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13676E" w14:textId="1DE96641" w:rsidR="00F67CE3" w:rsidRDefault="00F67CE3">
      <w:pPr>
        <w:rPr>
          <w:rFonts w:cstheme="minorHAnsi"/>
          <w:b/>
          <w:bCs/>
          <w:kern w:val="0"/>
          <w14:ligatures w14:val="none"/>
        </w:rPr>
      </w:pPr>
      <w:r w:rsidRPr="004A778D">
        <w:rPr>
          <w:rFonts w:cstheme="minorHAnsi"/>
          <w:noProof/>
        </w:rPr>
        <w:drawing>
          <wp:anchor distT="0" distB="0" distL="0" distR="0" simplePos="0" relativeHeight="251658240" behindDoc="0" locked="0" layoutInCell="1" hidden="0" allowOverlap="1" wp14:anchorId="6D431F0D" wp14:editId="1E0494AC">
            <wp:simplePos x="0" y="0"/>
            <wp:positionH relativeFrom="margin">
              <wp:align>right</wp:align>
            </wp:positionH>
            <wp:positionV relativeFrom="paragraph">
              <wp:posOffset>597</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397EF83E" w14:textId="32DB77F2" w:rsidR="00F67CE3" w:rsidRDefault="00F67CE3">
      <w:pPr>
        <w:rPr>
          <w:rFonts w:cstheme="minorHAnsi"/>
          <w:b/>
          <w:bCs/>
          <w:kern w:val="0"/>
          <w14:ligatures w14:val="none"/>
        </w:rPr>
      </w:pPr>
    </w:p>
    <w:p w14:paraId="238BE160" w14:textId="514F5370" w:rsidR="00F67CE3" w:rsidRDefault="00F67CE3">
      <w:pPr>
        <w:rPr>
          <w:rFonts w:cstheme="minorHAnsi"/>
          <w:b/>
          <w:bCs/>
          <w:kern w:val="0"/>
          <w14:ligatures w14:val="none"/>
        </w:rPr>
      </w:pPr>
    </w:p>
    <w:tbl>
      <w:tblPr>
        <w:tblStyle w:val="GridTable4-Accent61"/>
        <w:tblpPr w:leftFromText="180" w:rightFromText="180" w:vertAnchor="page" w:horzAnchor="margin" w:tblpXSpec="center" w:tblpY="2261"/>
        <w:tblW w:w="16967"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073"/>
        <w:gridCol w:w="14894"/>
      </w:tblGrid>
      <w:tr w:rsidR="004F565A" w:rsidRPr="006216BB" w14:paraId="2EC8B5BA" w14:textId="77777777" w:rsidTr="004F565A">
        <w:trPr>
          <w:cnfStyle w:val="100000000000" w:firstRow="1" w:lastRow="0" w:firstColumn="0" w:lastColumn="0" w:oddVBand="0" w:evenVBand="0" w:oddHBand="0"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2073" w:type="dxa"/>
            <w:shd w:val="clear" w:color="auto" w:fill="7030A0"/>
          </w:tcPr>
          <w:p w14:paraId="5A031A76" w14:textId="77777777" w:rsidR="004F565A" w:rsidRPr="006216BB" w:rsidRDefault="004F565A" w:rsidP="004F565A">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4894" w:type="dxa"/>
            <w:shd w:val="clear" w:color="auto" w:fill="7030A0"/>
          </w:tcPr>
          <w:p w14:paraId="441B0545" w14:textId="77777777" w:rsidR="004F565A" w:rsidRPr="006216BB" w:rsidRDefault="004F565A" w:rsidP="004F565A">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Advanced Stage </w:t>
            </w:r>
          </w:p>
          <w:p w14:paraId="5BA61130" w14:textId="77777777" w:rsidR="004F565A" w:rsidRPr="006216BB" w:rsidRDefault="004F565A" w:rsidP="004F565A">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Module </w:t>
            </w:r>
            <w:r>
              <w:rPr>
                <w:rFonts w:eastAsia="Times New Roman" w:cstheme="minorHAnsi"/>
                <w:color w:val="FFFFFF" w:themeColor="background1"/>
                <w:sz w:val="32"/>
                <w:szCs w:val="32"/>
              </w:rPr>
              <w:t>1</w:t>
            </w:r>
            <w:r w:rsidRPr="006216BB">
              <w:rPr>
                <w:rFonts w:eastAsia="Times New Roman" w:cstheme="minorHAnsi"/>
                <w:color w:val="FFFFFF" w:themeColor="background1"/>
                <w:sz w:val="32"/>
                <w:szCs w:val="32"/>
              </w:rPr>
              <w:t xml:space="preserve">: </w:t>
            </w:r>
            <w:r>
              <w:rPr>
                <w:rFonts w:eastAsia="Times New Roman" w:cstheme="minorHAnsi"/>
                <w:color w:val="FFFFFF" w:themeColor="background1"/>
                <w:sz w:val="32"/>
                <w:szCs w:val="32"/>
              </w:rPr>
              <w:t>Dispute Resolution</w:t>
            </w:r>
          </w:p>
          <w:p w14:paraId="0CEE5893" w14:textId="77777777" w:rsidR="004F565A" w:rsidRPr="006216BB" w:rsidRDefault="004F565A" w:rsidP="004F565A">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0933D232" w14:textId="0065B176" w:rsidR="00F67CE3" w:rsidRDefault="004F565A">
      <w:pPr>
        <w:rPr>
          <w:rFonts w:cstheme="minorHAnsi"/>
          <w:b/>
          <w:bCs/>
          <w:kern w:val="0"/>
          <w14:ligatures w14:val="none"/>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4A93ADC2" wp14:editId="58559B90">
                <wp:simplePos x="0" y="0"/>
                <wp:positionH relativeFrom="page">
                  <wp:align>left</wp:align>
                </wp:positionH>
                <wp:positionV relativeFrom="paragraph">
                  <wp:posOffset>1482090</wp:posOffset>
                </wp:positionV>
                <wp:extent cx="13351510" cy="5080"/>
                <wp:effectExtent l="0" t="19050" r="21590" b="33020"/>
                <wp:wrapNone/>
                <wp:docPr id="15" name="Line 8"/>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3E618503" id="Line 8" o:spid="_x0000_s1026" style="position:absolute;flip:y;z-index:251658241;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116.7pt" to="1051.3pt,11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" strokecolor="#7030a0" strokeweight="3pt">
                <w10:wrap anchorx="page"/>
              </v:line>
            </w:pict>
          </mc:Fallback>
        </mc:AlternateContent>
      </w:r>
    </w:p>
    <w:p w14:paraId="5E78C8BF" w14:textId="77777777" w:rsidR="00B02B88" w:rsidRDefault="00B02B88">
      <w:pPr>
        <w:rPr>
          <w:rFonts w:cstheme="minorHAnsi"/>
          <w:b/>
          <w:bCs/>
          <w:kern w:val="0"/>
          <w14:ligatures w14:val="none"/>
        </w:rPr>
      </w:pPr>
    </w:p>
    <w:p w14:paraId="3021BB4B" w14:textId="77777777" w:rsidR="00B02B88" w:rsidRPr="00ED157D" w:rsidRDefault="00B02B88" w:rsidP="00B02B88">
      <w:pPr>
        <w:jc w:val="center"/>
        <w:rPr>
          <w:rFonts w:cstheme="minorHAnsi"/>
          <w:b/>
          <w:sz w:val="32"/>
          <w:szCs w:val="32"/>
        </w:rPr>
      </w:pPr>
      <w:r w:rsidRPr="00ED157D">
        <w:rPr>
          <w:rFonts w:cstheme="minorHAnsi"/>
          <w:b/>
          <w:sz w:val="32"/>
          <w:szCs w:val="32"/>
        </w:rPr>
        <w:t>Sample Assessment Materials</w:t>
      </w:r>
    </w:p>
    <w:p w14:paraId="3C639010" w14:textId="47F5B451" w:rsidR="00B02B88" w:rsidRPr="00F3251B" w:rsidRDefault="00B02B88" w:rsidP="00F3251B">
      <w:pPr>
        <w:jc w:val="center"/>
        <w:rPr>
          <w:b/>
          <w:sz w:val="32"/>
          <w:szCs w:val="32"/>
        </w:rPr>
      </w:pPr>
      <w:r w:rsidRPr="00ED157D">
        <w:rPr>
          <w:b/>
          <w:sz w:val="32"/>
          <w:szCs w:val="32"/>
        </w:rPr>
        <w:t xml:space="preserve">Paper </w:t>
      </w:r>
      <w:r>
        <w:rPr>
          <w:b/>
          <w:sz w:val="32"/>
          <w:szCs w:val="32"/>
        </w:rPr>
        <w:t>2</w:t>
      </w:r>
    </w:p>
    <w:p w14:paraId="529A81DD" w14:textId="77777777" w:rsidR="00B02B88" w:rsidRPr="00D852CC" w:rsidRDefault="00B02B88" w:rsidP="00B02B88">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0C74E324" w14:textId="77777777" w:rsidR="00B02B88" w:rsidRDefault="00B02B88" w:rsidP="00B02B88">
      <w:pPr>
        <w:spacing w:after="0"/>
        <w:jc w:val="center"/>
        <w:rPr>
          <w:rFonts w:cstheme="minorHAnsi"/>
        </w:rPr>
      </w:pPr>
      <w:r>
        <w:rPr>
          <w:rFonts w:cstheme="minorHAnsi"/>
        </w:rPr>
        <w:t>Tutor Version – 2024/2025</w:t>
      </w:r>
    </w:p>
    <w:p w14:paraId="5449C6E2" w14:textId="77777777" w:rsidR="00D809F8" w:rsidRDefault="00D809F8" w:rsidP="00B02B88">
      <w:pPr>
        <w:spacing w:after="0"/>
        <w:jc w:val="center"/>
        <w:rPr>
          <w:rFonts w:cstheme="minorHAnsi"/>
        </w:rPr>
      </w:pPr>
    </w:p>
    <w:p w14:paraId="5C85F3B2" w14:textId="77777777" w:rsidR="0050787E" w:rsidRDefault="0050787E">
      <w:pPr>
        <w:rPr>
          <w:rFonts w:cstheme="minorHAnsi"/>
          <w:kern w:val="0"/>
          <w14:ligatures w14:val="none"/>
        </w:rPr>
      </w:pPr>
      <w:r>
        <w:rPr>
          <w:rFonts w:cstheme="minorHAnsi"/>
        </w:rPr>
        <w:br w:type="page"/>
      </w:r>
    </w:p>
    <w:p w14:paraId="0264F932" w14:textId="77777777" w:rsidR="00AB716F" w:rsidRPr="00D404D9" w:rsidRDefault="00AB716F" w:rsidP="00AB716F">
      <w:pPr>
        <w:pStyle w:val="NoSpacing"/>
        <w:rPr>
          <w:rFonts w:eastAsia="Verdana" w:cstheme="minorHAnsi"/>
          <w:b/>
          <w:bCs/>
          <w:sz w:val="28"/>
          <w:szCs w:val="28"/>
        </w:rPr>
      </w:pPr>
      <w:r w:rsidRPr="00D404D9">
        <w:rPr>
          <w:rFonts w:eastAsia="Verdana" w:cstheme="minorHAnsi"/>
          <w:b/>
          <w:bCs/>
          <w:sz w:val="28"/>
          <w:szCs w:val="28"/>
        </w:rPr>
        <w:lastRenderedPageBreak/>
        <w:t>SECTION A (30 marks)</w:t>
      </w:r>
    </w:p>
    <w:p w14:paraId="76B8A909" w14:textId="77777777" w:rsidR="00AB716F" w:rsidRPr="00482374" w:rsidRDefault="00AB716F" w:rsidP="00AB716F">
      <w:pPr>
        <w:pStyle w:val="NoSpacing"/>
        <w:rPr>
          <w:rFonts w:eastAsia="Verdana" w:cstheme="minorHAnsi"/>
        </w:rPr>
      </w:pPr>
    </w:p>
    <w:p w14:paraId="6AAD6CAA" w14:textId="77777777" w:rsidR="00407E4E" w:rsidRPr="0085268E" w:rsidRDefault="00407E4E" w:rsidP="001E4E65">
      <w:pPr>
        <w:spacing w:after="0" w:line="240" w:lineRule="auto"/>
        <w:jc w:val="both"/>
        <w:rPr>
          <w:rFonts w:eastAsia="Calibri"/>
          <w:b/>
          <w:bCs/>
        </w:rPr>
      </w:pPr>
      <w:r w:rsidRPr="0085268E">
        <w:rPr>
          <w:rFonts w:eastAsia="Calibri"/>
          <w:b/>
          <w:bCs/>
        </w:rPr>
        <w:t xml:space="preserve">Question 1 </w:t>
      </w:r>
    </w:p>
    <w:p w14:paraId="1A2EA8B3" w14:textId="77777777" w:rsidR="00407E4E" w:rsidRDefault="00407E4E" w:rsidP="001E4E65">
      <w:pPr>
        <w:spacing w:after="0" w:line="240" w:lineRule="auto"/>
        <w:jc w:val="both"/>
        <w:rPr>
          <w:rFonts w:eastAsia="Calibri"/>
          <w:b/>
          <w:bCs/>
        </w:rPr>
      </w:pPr>
      <w:r w:rsidRPr="2C5933A0">
        <w:rPr>
          <w:rFonts w:eastAsia="Calibri"/>
          <w:b/>
          <w:bCs/>
        </w:rPr>
        <w:t>Module Ref: 1(a) Multiple causes of action</w:t>
      </w:r>
    </w:p>
    <w:p w14:paraId="32B2D260" w14:textId="77777777" w:rsidR="00407E4E" w:rsidRDefault="00407E4E" w:rsidP="001E4E65">
      <w:pPr>
        <w:spacing w:after="0" w:line="240" w:lineRule="auto"/>
        <w:jc w:val="both"/>
        <w:rPr>
          <w:rFonts w:eastAsia="Calibri"/>
          <w:b/>
          <w:bCs/>
        </w:rPr>
      </w:pPr>
    </w:p>
    <w:p w14:paraId="113D8585" w14:textId="77777777" w:rsidR="00407E4E" w:rsidRDefault="00407E4E" w:rsidP="001E4E65">
      <w:pPr>
        <w:spacing w:after="0" w:line="240" w:lineRule="auto"/>
        <w:jc w:val="both"/>
        <w:rPr>
          <w:rFonts w:eastAsia="Calibri"/>
        </w:rPr>
      </w:pPr>
      <w:r w:rsidRPr="0070202B">
        <w:rPr>
          <w:rFonts w:eastAsia="Calibri"/>
        </w:rPr>
        <w:t xml:space="preserve">Which </w:t>
      </w:r>
      <w:r>
        <w:rPr>
          <w:rFonts w:eastAsia="Calibri"/>
        </w:rPr>
        <w:t xml:space="preserve">ONE </w:t>
      </w:r>
      <w:r w:rsidRPr="0070202B">
        <w:rPr>
          <w:rFonts w:eastAsia="Calibri"/>
        </w:rPr>
        <w:t xml:space="preserve">of the following statements is correct about causes of action? </w:t>
      </w:r>
    </w:p>
    <w:p w14:paraId="63767200" w14:textId="77777777" w:rsidR="001E4E65" w:rsidRPr="0070202B" w:rsidRDefault="001E4E65" w:rsidP="001E4E65">
      <w:pPr>
        <w:spacing w:after="0" w:line="240" w:lineRule="auto"/>
        <w:jc w:val="both"/>
        <w:rPr>
          <w:rFonts w:eastAsia="Calibri"/>
        </w:rPr>
      </w:pPr>
    </w:p>
    <w:p w14:paraId="0037EE3A" w14:textId="77777777" w:rsidR="00407E4E" w:rsidRPr="00D15562" w:rsidRDefault="00407E4E" w:rsidP="00A90554">
      <w:pPr>
        <w:pStyle w:val="ListParagraph"/>
        <w:numPr>
          <w:ilvl w:val="0"/>
          <w:numId w:val="19"/>
        </w:numPr>
        <w:spacing w:after="0" w:line="240" w:lineRule="auto"/>
        <w:jc w:val="both"/>
        <w:rPr>
          <w:rFonts w:eastAsia="Calibri" w:cstheme="minorHAnsi"/>
        </w:rPr>
      </w:pPr>
      <w:bookmarkStart w:id="0" w:name="_Hlk39579109"/>
      <w:r w:rsidRPr="00D15562">
        <w:rPr>
          <w:rFonts w:eastAsia="Calibri" w:cstheme="minorHAnsi"/>
        </w:rPr>
        <w:t>A: A cause of action must be stated with reference to statutory law</w:t>
      </w:r>
    </w:p>
    <w:p w14:paraId="7CBACF4E" w14:textId="77777777" w:rsidR="00407E4E" w:rsidRPr="00D15562" w:rsidRDefault="00407E4E" w:rsidP="00A90554">
      <w:pPr>
        <w:pStyle w:val="ListParagraph"/>
        <w:numPr>
          <w:ilvl w:val="0"/>
          <w:numId w:val="19"/>
        </w:numPr>
        <w:spacing w:after="0" w:line="240" w:lineRule="auto"/>
        <w:jc w:val="both"/>
        <w:rPr>
          <w:rFonts w:eastAsia="Calibri" w:cstheme="minorHAnsi"/>
        </w:rPr>
      </w:pPr>
      <w:r w:rsidRPr="00D15562">
        <w:rPr>
          <w:rFonts w:eastAsia="Calibri" w:cstheme="minorHAnsi"/>
        </w:rPr>
        <w:t>B: A cause of action is derived only from the common law</w:t>
      </w:r>
    </w:p>
    <w:p w14:paraId="25AFD1EF" w14:textId="7C71AE5E" w:rsidR="00407E4E" w:rsidRPr="00170991" w:rsidRDefault="00407E4E" w:rsidP="00A90554">
      <w:pPr>
        <w:pStyle w:val="ListParagraph"/>
        <w:numPr>
          <w:ilvl w:val="0"/>
          <w:numId w:val="19"/>
        </w:numPr>
        <w:spacing w:after="0" w:line="240" w:lineRule="auto"/>
        <w:jc w:val="both"/>
        <w:rPr>
          <w:rFonts w:eastAsia="Calibri" w:cstheme="minorHAnsi"/>
        </w:rPr>
      </w:pPr>
      <w:r w:rsidRPr="00170991">
        <w:rPr>
          <w:rFonts w:eastAsia="Calibri" w:cstheme="minorHAnsi"/>
          <w:highlight w:val="green"/>
        </w:rPr>
        <w:t>C: A cause of action enables an injured party to seek a legal remedy</w:t>
      </w:r>
      <w:r w:rsidR="001E4E65">
        <w:rPr>
          <w:rFonts w:eastAsia="Calibri" w:cstheme="minorHAnsi"/>
          <w:highlight w:val="green"/>
        </w:rPr>
        <w:t xml:space="preserve"> –</w:t>
      </w:r>
      <w:r w:rsidRPr="00170991">
        <w:rPr>
          <w:rFonts w:eastAsia="Calibri" w:cstheme="minorHAnsi"/>
          <w:highlight w:val="green"/>
        </w:rPr>
        <w:t xml:space="preserve"> CORRECT</w:t>
      </w:r>
    </w:p>
    <w:p w14:paraId="65158395" w14:textId="77777777" w:rsidR="00407E4E" w:rsidRPr="00D15562" w:rsidRDefault="00407E4E" w:rsidP="00A90554">
      <w:pPr>
        <w:pStyle w:val="ListParagraph"/>
        <w:numPr>
          <w:ilvl w:val="0"/>
          <w:numId w:val="19"/>
        </w:numPr>
        <w:spacing w:after="0" w:line="240" w:lineRule="auto"/>
        <w:jc w:val="both"/>
        <w:rPr>
          <w:rFonts w:eastAsia="Calibri"/>
        </w:rPr>
      </w:pPr>
      <w:r w:rsidRPr="0E9EB9E9">
        <w:rPr>
          <w:rFonts w:eastAsia="Calibri"/>
        </w:rPr>
        <w:t>D: Where there is more than one cause of action, separate proceedings are necessary for each</w:t>
      </w:r>
    </w:p>
    <w:p w14:paraId="0565C918" w14:textId="77777777" w:rsidR="00407E4E" w:rsidRPr="00D15562" w:rsidRDefault="00407E4E" w:rsidP="001E4E65">
      <w:pPr>
        <w:spacing w:after="0" w:line="240" w:lineRule="auto"/>
        <w:jc w:val="both"/>
        <w:rPr>
          <w:rFonts w:eastAsia="Calibri" w:cstheme="minorHAnsi"/>
        </w:rPr>
      </w:pPr>
    </w:p>
    <w:p w14:paraId="482E336C" w14:textId="6BCA0D04" w:rsidR="00A44540" w:rsidRPr="00663724" w:rsidRDefault="00407E4E" w:rsidP="001E4E65">
      <w:pPr>
        <w:spacing w:after="0" w:line="240" w:lineRule="auto"/>
        <w:rPr>
          <w:rFonts w:eastAsia="Calibri" w:cstheme="minorHAnsi"/>
          <w:b/>
          <w:bCs/>
          <w:color w:val="4472C4" w:themeColor="accent1"/>
        </w:rPr>
      </w:pPr>
      <w:r w:rsidRPr="001E4E65">
        <w:rPr>
          <w:rFonts w:eastAsia="Calibri" w:cstheme="minorHAnsi"/>
          <w:b/>
          <w:bCs/>
          <w:color w:val="4472C4" w:themeColor="accent1"/>
        </w:rPr>
        <w:t>Explanation</w:t>
      </w:r>
      <w:r w:rsidR="00663724">
        <w:rPr>
          <w:rFonts w:eastAsia="Calibri" w:cstheme="minorHAnsi"/>
          <w:b/>
          <w:bCs/>
          <w:color w:val="4472C4" w:themeColor="accent1"/>
        </w:rPr>
        <w:t xml:space="preserve">: </w:t>
      </w:r>
      <w:r w:rsidRPr="001E4E65">
        <w:rPr>
          <w:rFonts w:eastAsia="Calibri"/>
          <w:color w:val="4472C4" w:themeColor="accent1"/>
        </w:rPr>
        <w:t>C is the only accurate statement about causes of action. A and B are not accurate as a cause of action may be derived from common law and from statutory law.</w:t>
      </w:r>
    </w:p>
    <w:p w14:paraId="33500B95" w14:textId="59485D40" w:rsidR="00407E4E" w:rsidRPr="001E4E65" w:rsidRDefault="00407E4E" w:rsidP="001E4E65">
      <w:pPr>
        <w:spacing w:after="0" w:line="240" w:lineRule="auto"/>
        <w:rPr>
          <w:rFonts w:eastAsia="Calibri"/>
          <w:b/>
          <w:bCs/>
          <w:color w:val="4472C4" w:themeColor="accent1"/>
        </w:rPr>
      </w:pPr>
      <w:r w:rsidRPr="001E4E65">
        <w:rPr>
          <w:rFonts w:eastAsia="Calibri"/>
          <w:color w:val="4472C4" w:themeColor="accent1"/>
        </w:rPr>
        <w:t>D is not accurate as it is not true to say that separate proceedings are necessary for each course of action and causes of action may be pleaded in the alternative.</w:t>
      </w:r>
    </w:p>
    <w:bookmarkEnd w:id="0"/>
    <w:p w14:paraId="20D90F99" w14:textId="6128A472" w:rsidR="00407E4E" w:rsidRDefault="00407E4E" w:rsidP="001E4E65">
      <w:pPr>
        <w:spacing w:after="0" w:line="240" w:lineRule="auto"/>
        <w:rPr>
          <w:rFonts w:eastAsia="Calibri" w:cstheme="minorHAnsi"/>
        </w:rPr>
      </w:pPr>
    </w:p>
    <w:p w14:paraId="0CFCDFD3" w14:textId="77777777" w:rsidR="001E4E65" w:rsidRDefault="001E4E65" w:rsidP="001E4E65">
      <w:pPr>
        <w:spacing w:after="0" w:line="240" w:lineRule="auto"/>
        <w:rPr>
          <w:rFonts w:eastAsia="Calibri" w:cstheme="minorHAnsi"/>
        </w:rPr>
      </w:pPr>
    </w:p>
    <w:p w14:paraId="42382A76" w14:textId="77777777" w:rsidR="00407E4E" w:rsidRDefault="00407E4E" w:rsidP="001E4E65">
      <w:pPr>
        <w:spacing w:after="0" w:line="240" w:lineRule="auto"/>
        <w:jc w:val="both"/>
        <w:rPr>
          <w:rFonts w:eastAsia="Calibri"/>
          <w:b/>
          <w:bCs/>
        </w:rPr>
      </w:pPr>
      <w:r w:rsidRPr="2C5933A0">
        <w:rPr>
          <w:rFonts w:eastAsia="Calibri"/>
          <w:b/>
          <w:bCs/>
        </w:rPr>
        <w:t>Question 2</w:t>
      </w:r>
    </w:p>
    <w:p w14:paraId="7FC1CE73" w14:textId="77777777" w:rsidR="00407E4E" w:rsidRDefault="00407E4E" w:rsidP="001E4E65">
      <w:pPr>
        <w:spacing w:after="0" w:line="240" w:lineRule="auto"/>
        <w:jc w:val="both"/>
        <w:rPr>
          <w:rFonts w:eastAsia="Calibri"/>
          <w:b/>
          <w:bCs/>
        </w:rPr>
      </w:pPr>
      <w:r w:rsidRPr="2C5933A0">
        <w:rPr>
          <w:rFonts w:eastAsia="Calibri"/>
          <w:b/>
          <w:bCs/>
        </w:rPr>
        <w:t>Module Ref: 2 Limitation</w:t>
      </w:r>
    </w:p>
    <w:p w14:paraId="07700486" w14:textId="77777777" w:rsidR="00407E4E" w:rsidRDefault="00407E4E" w:rsidP="001E4E65">
      <w:pPr>
        <w:spacing w:after="0" w:line="240" w:lineRule="auto"/>
        <w:jc w:val="both"/>
        <w:rPr>
          <w:rFonts w:eastAsia="Calibri"/>
          <w:b/>
          <w:bCs/>
        </w:rPr>
      </w:pPr>
    </w:p>
    <w:p w14:paraId="6F6A4345" w14:textId="77777777" w:rsidR="00407E4E" w:rsidRPr="00D15562" w:rsidRDefault="00407E4E" w:rsidP="001E4E65">
      <w:pPr>
        <w:spacing w:after="0" w:line="240" w:lineRule="auto"/>
        <w:rPr>
          <w:rFonts w:eastAsia="Calibri"/>
        </w:rPr>
      </w:pPr>
      <w:r w:rsidRPr="2C5933A0">
        <w:rPr>
          <w:rFonts w:eastAsia="Calibri"/>
        </w:rPr>
        <w:t xml:space="preserve">You are explaining to your client about the issue of proceedings as limitation is fast approaching in the client’s claim for breach of a written contract. </w:t>
      </w:r>
    </w:p>
    <w:p w14:paraId="5AA3AFEA" w14:textId="77777777" w:rsidR="00407E4E" w:rsidRDefault="00407E4E" w:rsidP="001E4E65">
      <w:pPr>
        <w:spacing w:after="0" w:line="240" w:lineRule="auto"/>
        <w:rPr>
          <w:rFonts w:eastAsia="Calibri" w:cstheme="minorHAnsi"/>
          <w:b/>
          <w:bCs/>
        </w:rPr>
      </w:pPr>
    </w:p>
    <w:p w14:paraId="54A09BF8" w14:textId="77777777" w:rsidR="00407E4E" w:rsidRPr="001E4E65" w:rsidRDefault="00407E4E" w:rsidP="001E4E65">
      <w:pPr>
        <w:spacing w:after="0" w:line="240" w:lineRule="auto"/>
        <w:rPr>
          <w:rFonts w:eastAsia="Calibri" w:cstheme="minorHAnsi"/>
          <w:b/>
          <w:bCs/>
        </w:rPr>
      </w:pPr>
      <w:r w:rsidRPr="001E4E65">
        <w:rPr>
          <w:rFonts w:eastAsia="Calibri" w:cstheme="minorHAnsi"/>
          <w:b/>
          <w:bCs/>
        </w:rPr>
        <w:t>What is the correct explanation to give to the client about the relevant limitation period and the date on which the proceedings are brought?</w:t>
      </w:r>
    </w:p>
    <w:p w14:paraId="79FDD0E5" w14:textId="77777777" w:rsidR="001E4E65" w:rsidRPr="001E4E65" w:rsidRDefault="001E4E65" w:rsidP="001E4E65">
      <w:pPr>
        <w:spacing w:after="0" w:line="240" w:lineRule="auto"/>
        <w:rPr>
          <w:rFonts w:eastAsia="Calibri" w:cstheme="minorHAnsi"/>
          <w:b/>
          <w:bCs/>
        </w:rPr>
      </w:pPr>
    </w:p>
    <w:p w14:paraId="308C4B84" w14:textId="77777777" w:rsidR="00407E4E" w:rsidRPr="001E4E65" w:rsidRDefault="00407E4E" w:rsidP="001E4E65">
      <w:pPr>
        <w:spacing w:after="0" w:line="240" w:lineRule="auto"/>
        <w:jc w:val="both"/>
        <w:rPr>
          <w:rFonts w:eastAsia="Calibri" w:cstheme="minorHAnsi"/>
          <w:b/>
          <w:bCs/>
        </w:rPr>
      </w:pPr>
      <w:r w:rsidRPr="001E4E65">
        <w:rPr>
          <w:rFonts w:eastAsia="Calibri" w:cstheme="minorHAnsi"/>
          <w:b/>
          <w:bCs/>
        </w:rPr>
        <w:t>The limitation period is</w:t>
      </w:r>
    </w:p>
    <w:p w14:paraId="59F74AC9" w14:textId="77777777" w:rsidR="001E4E65" w:rsidRPr="00D15562" w:rsidRDefault="001E4E65" w:rsidP="001E4E65">
      <w:pPr>
        <w:spacing w:after="0" w:line="240" w:lineRule="auto"/>
        <w:jc w:val="both"/>
        <w:rPr>
          <w:rFonts w:eastAsia="Calibri" w:cstheme="minorHAnsi"/>
          <w:b/>
          <w:bCs/>
        </w:rPr>
      </w:pPr>
    </w:p>
    <w:p w14:paraId="1139D94D" w14:textId="76A8F683" w:rsidR="00407E4E" w:rsidRPr="00170991" w:rsidRDefault="00407E4E" w:rsidP="00A90554">
      <w:pPr>
        <w:pStyle w:val="ListParagraph"/>
        <w:numPr>
          <w:ilvl w:val="0"/>
          <w:numId w:val="20"/>
        </w:numPr>
        <w:spacing w:after="0" w:line="240" w:lineRule="auto"/>
        <w:jc w:val="both"/>
        <w:rPr>
          <w:rFonts w:eastAsia="Calibri" w:cstheme="minorHAnsi"/>
        </w:rPr>
      </w:pPr>
      <w:r w:rsidRPr="00170991">
        <w:rPr>
          <w:rFonts w:eastAsia="Calibri" w:cstheme="minorHAnsi"/>
          <w:highlight w:val="green"/>
        </w:rPr>
        <w:t>A: six years from the date of breach of contract</w:t>
      </w:r>
      <w:r w:rsidR="001E4E65">
        <w:rPr>
          <w:rFonts w:eastAsia="Calibri" w:cstheme="minorHAnsi"/>
          <w:highlight w:val="green"/>
        </w:rPr>
        <w:t xml:space="preserve"> – </w:t>
      </w:r>
      <w:r w:rsidRPr="00170991">
        <w:rPr>
          <w:rFonts w:eastAsia="Calibri" w:cstheme="minorHAnsi"/>
          <w:highlight w:val="green"/>
        </w:rPr>
        <w:t>CORRECT</w:t>
      </w:r>
    </w:p>
    <w:p w14:paraId="73522A59" w14:textId="77777777" w:rsidR="00407E4E" w:rsidRPr="00D15562" w:rsidRDefault="00407E4E" w:rsidP="00A90554">
      <w:pPr>
        <w:pStyle w:val="ListParagraph"/>
        <w:numPr>
          <w:ilvl w:val="0"/>
          <w:numId w:val="20"/>
        </w:numPr>
        <w:spacing w:after="0" w:line="240" w:lineRule="auto"/>
        <w:jc w:val="both"/>
        <w:rPr>
          <w:rFonts w:eastAsia="Calibri" w:cstheme="minorHAnsi"/>
        </w:rPr>
      </w:pPr>
      <w:r>
        <w:rPr>
          <w:rFonts w:eastAsia="Calibri" w:cstheme="minorHAnsi"/>
        </w:rPr>
        <w:t xml:space="preserve">B: </w:t>
      </w:r>
      <w:r w:rsidRPr="00D15562">
        <w:rPr>
          <w:rFonts w:eastAsia="Calibri" w:cstheme="minorHAnsi"/>
        </w:rPr>
        <w:t>six years from the date the written contract was signed by the parties</w:t>
      </w:r>
    </w:p>
    <w:p w14:paraId="322F8E32" w14:textId="77777777" w:rsidR="00407E4E" w:rsidRPr="00D15562" w:rsidRDefault="00407E4E" w:rsidP="00A90554">
      <w:pPr>
        <w:pStyle w:val="ListParagraph"/>
        <w:numPr>
          <w:ilvl w:val="0"/>
          <w:numId w:val="20"/>
        </w:numPr>
        <w:spacing w:after="0" w:line="240" w:lineRule="auto"/>
        <w:jc w:val="both"/>
        <w:rPr>
          <w:rFonts w:eastAsia="Calibri" w:cstheme="minorHAnsi"/>
        </w:rPr>
      </w:pPr>
      <w:r>
        <w:rPr>
          <w:rFonts w:eastAsia="Calibri" w:cstheme="minorHAnsi"/>
        </w:rPr>
        <w:t xml:space="preserve">C: </w:t>
      </w:r>
      <w:r w:rsidRPr="00D15562">
        <w:rPr>
          <w:rFonts w:eastAsia="Calibri" w:cstheme="minorHAnsi"/>
        </w:rPr>
        <w:t>three years from the date the breach is discovered by the claimant</w:t>
      </w:r>
    </w:p>
    <w:p w14:paraId="656EE35C" w14:textId="77777777" w:rsidR="00407E4E" w:rsidRPr="00D15562" w:rsidRDefault="00407E4E" w:rsidP="00A90554">
      <w:pPr>
        <w:pStyle w:val="ListParagraph"/>
        <w:numPr>
          <w:ilvl w:val="0"/>
          <w:numId w:val="20"/>
        </w:numPr>
        <w:spacing w:after="0" w:line="240" w:lineRule="auto"/>
        <w:jc w:val="both"/>
        <w:rPr>
          <w:rFonts w:eastAsia="Calibri" w:cstheme="minorHAnsi"/>
        </w:rPr>
      </w:pPr>
      <w:r>
        <w:rPr>
          <w:rFonts w:eastAsia="Calibri" w:cstheme="minorHAnsi"/>
        </w:rPr>
        <w:t xml:space="preserve">D: </w:t>
      </w:r>
      <w:r w:rsidRPr="00D15562">
        <w:rPr>
          <w:rFonts w:eastAsia="Calibri" w:cstheme="minorHAnsi"/>
        </w:rPr>
        <w:t>three years from the date the contract was agreed orally before being put in writing</w:t>
      </w:r>
    </w:p>
    <w:p w14:paraId="4CE106E6" w14:textId="77777777" w:rsidR="001E4E65" w:rsidRPr="001E4E65" w:rsidRDefault="001E4E65" w:rsidP="001E4E65">
      <w:pPr>
        <w:spacing w:after="0" w:line="240" w:lineRule="auto"/>
        <w:rPr>
          <w:rFonts w:eastAsia="Calibri" w:cstheme="minorHAnsi"/>
          <w:color w:val="5B9BD5" w:themeColor="accent5"/>
        </w:rPr>
      </w:pPr>
    </w:p>
    <w:p w14:paraId="4C546C2F" w14:textId="7A800408" w:rsidR="00407E4E" w:rsidRPr="00663724" w:rsidRDefault="00407E4E" w:rsidP="001E4E65">
      <w:pPr>
        <w:spacing w:after="0" w:line="240" w:lineRule="auto"/>
        <w:rPr>
          <w:rFonts w:eastAsia="Calibri" w:cstheme="minorHAnsi"/>
          <w:b/>
          <w:bCs/>
          <w:color w:val="4472C4" w:themeColor="accent1"/>
        </w:rPr>
      </w:pPr>
      <w:r w:rsidRPr="001E4E65">
        <w:rPr>
          <w:rFonts w:eastAsia="Calibri" w:cstheme="minorHAnsi"/>
          <w:b/>
          <w:bCs/>
          <w:color w:val="4472C4" w:themeColor="accent1"/>
        </w:rPr>
        <w:t>Explanation</w:t>
      </w:r>
      <w:r w:rsidR="00663724">
        <w:rPr>
          <w:rFonts w:eastAsia="Calibri" w:cstheme="minorHAnsi"/>
          <w:b/>
          <w:bCs/>
          <w:color w:val="4472C4" w:themeColor="accent1"/>
        </w:rPr>
        <w:t xml:space="preserve">: </w:t>
      </w:r>
      <w:r w:rsidRPr="001E4E65">
        <w:rPr>
          <w:rFonts w:eastAsia="Calibri"/>
          <w:color w:val="4472C4" w:themeColor="accent1"/>
        </w:rPr>
        <w:t xml:space="preserve">[A] is the only correct answer - s5 Limitation Act 1980, in the context of breach of a written contract the limitation period for bringing a claim is six years from the date of the breach not from the date the contract was signed (B), not from the date of discovery (C) or agreement between the parties. </w:t>
      </w:r>
    </w:p>
    <w:p w14:paraId="17042378" w14:textId="77777777" w:rsidR="00A44540" w:rsidRDefault="00A44540">
      <w:pPr>
        <w:rPr>
          <w:rFonts w:eastAsia="Calibri"/>
          <w:b/>
          <w:bCs/>
        </w:rPr>
      </w:pPr>
      <w:r>
        <w:rPr>
          <w:rFonts w:eastAsia="Calibri"/>
          <w:b/>
          <w:bCs/>
        </w:rPr>
        <w:br w:type="page"/>
      </w:r>
    </w:p>
    <w:p w14:paraId="3D0F8E1E" w14:textId="56D3D0F5" w:rsidR="00407E4E" w:rsidRDefault="00407E4E" w:rsidP="001E4E65">
      <w:pPr>
        <w:spacing w:after="0" w:line="240" w:lineRule="auto"/>
        <w:rPr>
          <w:rFonts w:eastAsia="Calibri"/>
          <w:b/>
          <w:bCs/>
        </w:rPr>
      </w:pPr>
      <w:r w:rsidRPr="2C5933A0">
        <w:rPr>
          <w:rFonts w:eastAsia="Calibri"/>
          <w:b/>
          <w:bCs/>
        </w:rPr>
        <w:lastRenderedPageBreak/>
        <w:t>Question 3</w:t>
      </w:r>
    </w:p>
    <w:p w14:paraId="18CBEB38" w14:textId="77777777" w:rsidR="00407E4E" w:rsidRDefault="00407E4E" w:rsidP="001E4E65">
      <w:pPr>
        <w:spacing w:after="0" w:line="240" w:lineRule="auto"/>
        <w:jc w:val="both"/>
        <w:rPr>
          <w:rFonts w:eastAsia="Calibri"/>
          <w:b/>
          <w:bCs/>
        </w:rPr>
      </w:pPr>
      <w:r w:rsidRPr="2C5933A0">
        <w:rPr>
          <w:rFonts w:eastAsia="Calibri"/>
          <w:b/>
          <w:bCs/>
        </w:rPr>
        <w:t>Module Ref: 3(a) Funding</w:t>
      </w:r>
    </w:p>
    <w:p w14:paraId="6E4A1768" w14:textId="77777777" w:rsidR="00407E4E" w:rsidRDefault="00407E4E" w:rsidP="001E4E65">
      <w:pPr>
        <w:spacing w:after="0" w:line="240" w:lineRule="auto"/>
        <w:jc w:val="both"/>
        <w:rPr>
          <w:rFonts w:eastAsia="Calibri"/>
          <w:b/>
          <w:bCs/>
        </w:rPr>
      </w:pPr>
    </w:p>
    <w:p w14:paraId="2B70D3C3" w14:textId="77777777" w:rsidR="00407E4E" w:rsidRDefault="00407E4E" w:rsidP="001E4E65">
      <w:pPr>
        <w:spacing w:after="0" w:line="240" w:lineRule="auto"/>
        <w:rPr>
          <w:rFonts w:eastAsia="Calibri"/>
        </w:rPr>
      </w:pPr>
      <w:r w:rsidRPr="0E9EB9E9">
        <w:rPr>
          <w:rFonts w:eastAsia="Calibri"/>
        </w:rPr>
        <w:t>In the context of a Conditional Fee Agreement (CFA) for a personal injury claim, which of the following is a correct statement about success fees?</w:t>
      </w:r>
    </w:p>
    <w:p w14:paraId="411A48A4" w14:textId="77777777" w:rsidR="00A44540" w:rsidRPr="0070202B" w:rsidRDefault="00A44540" w:rsidP="001E4E65">
      <w:pPr>
        <w:spacing w:after="0" w:line="240" w:lineRule="auto"/>
        <w:rPr>
          <w:rFonts w:eastAsia="Calibri"/>
        </w:rPr>
      </w:pPr>
    </w:p>
    <w:p w14:paraId="2278B7BC" w14:textId="77777777" w:rsidR="00407E4E" w:rsidRPr="0070202B" w:rsidRDefault="00407E4E" w:rsidP="001E4E65">
      <w:pPr>
        <w:spacing w:after="0" w:line="240" w:lineRule="auto"/>
        <w:jc w:val="both"/>
        <w:rPr>
          <w:rFonts w:eastAsia="Calibri" w:cstheme="minorHAnsi"/>
          <w:b/>
          <w:bCs/>
        </w:rPr>
      </w:pPr>
      <w:r w:rsidRPr="0070202B">
        <w:rPr>
          <w:rFonts w:eastAsia="Calibri" w:cstheme="minorHAnsi"/>
          <w:b/>
          <w:bCs/>
        </w:rPr>
        <w:t>The success fee</w:t>
      </w:r>
    </w:p>
    <w:p w14:paraId="42E778F5" w14:textId="77777777" w:rsidR="00A44540" w:rsidRDefault="00A44540" w:rsidP="001E4E65">
      <w:pPr>
        <w:spacing w:after="0" w:line="240" w:lineRule="auto"/>
        <w:rPr>
          <w:rFonts w:eastAsia="Calibri" w:cstheme="minorHAnsi"/>
        </w:rPr>
      </w:pPr>
    </w:p>
    <w:p w14:paraId="0C2D5D40" w14:textId="286196EB" w:rsidR="00407E4E" w:rsidRPr="00A44540" w:rsidRDefault="00407E4E" w:rsidP="00A90554">
      <w:pPr>
        <w:pStyle w:val="ListParagraph"/>
        <w:numPr>
          <w:ilvl w:val="0"/>
          <w:numId w:val="46"/>
        </w:numPr>
        <w:spacing w:after="0" w:line="240" w:lineRule="auto"/>
        <w:rPr>
          <w:rFonts w:eastAsia="Calibri" w:cstheme="minorHAnsi"/>
        </w:rPr>
      </w:pPr>
      <w:r w:rsidRPr="00A44540">
        <w:rPr>
          <w:rFonts w:eastAsia="Calibri" w:cstheme="minorHAnsi"/>
        </w:rPr>
        <w:t>A: is always taken from the claimant's overall compensation amount</w:t>
      </w:r>
    </w:p>
    <w:p w14:paraId="435F0B55" w14:textId="77777777" w:rsidR="00407E4E" w:rsidRPr="005D4AB6" w:rsidRDefault="00407E4E" w:rsidP="00A90554">
      <w:pPr>
        <w:pStyle w:val="ListParagraph"/>
        <w:numPr>
          <w:ilvl w:val="0"/>
          <w:numId w:val="21"/>
        </w:numPr>
        <w:spacing w:after="0" w:line="240" w:lineRule="auto"/>
        <w:jc w:val="both"/>
        <w:rPr>
          <w:rFonts w:eastAsia="Calibri" w:cstheme="minorHAnsi"/>
        </w:rPr>
      </w:pPr>
      <w:r>
        <w:rPr>
          <w:rFonts w:eastAsia="Calibri" w:cstheme="minorHAnsi"/>
        </w:rPr>
        <w:t xml:space="preserve">B: </w:t>
      </w:r>
      <w:r w:rsidRPr="005D4AB6">
        <w:rPr>
          <w:rFonts w:eastAsia="Calibri" w:cstheme="minorHAnsi"/>
        </w:rPr>
        <w:t>can be claimed from the defendant in addition to the awarded damages</w:t>
      </w:r>
    </w:p>
    <w:p w14:paraId="3042A6BA" w14:textId="0ECC3F38" w:rsidR="00407E4E" w:rsidRPr="00170991" w:rsidRDefault="00407E4E" w:rsidP="00A90554">
      <w:pPr>
        <w:pStyle w:val="ListParagraph"/>
        <w:numPr>
          <w:ilvl w:val="0"/>
          <w:numId w:val="21"/>
        </w:numPr>
        <w:spacing w:after="0" w:line="240" w:lineRule="auto"/>
        <w:jc w:val="both"/>
        <w:rPr>
          <w:rFonts w:eastAsia="Calibri" w:cstheme="minorHAnsi"/>
        </w:rPr>
      </w:pPr>
      <w:r w:rsidRPr="00170991">
        <w:rPr>
          <w:rFonts w:eastAsia="Calibri" w:cstheme="minorHAnsi"/>
          <w:highlight w:val="green"/>
        </w:rPr>
        <w:t>C: can never exceed 25% of the general damages and past losses</w:t>
      </w:r>
      <w:r w:rsidR="00A44540">
        <w:rPr>
          <w:rFonts w:eastAsia="Calibri" w:cstheme="minorHAnsi"/>
          <w:highlight w:val="green"/>
        </w:rPr>
        <w:t xml:space="preserve"> –</w:t>
      </w:r>
      <w:r w:rsidRPr="00170991">
        <w:rPr>
          <w:rFonts w:eastAsia="Calibri" w:cstheme="minorHAnsi"/>
          <w:highlight w:val="green"/>
        </w:rPr>
        <w:t xml:space="preserve"> CORRECT</w:t>
      </w:r>
    </w:p>
    <w:p w14:paraId="0803082A" w14:textId="77777777" w:rsidR="00407E4E" w:rsidRDefault="00407E4E" w:rsidP="00A90554">
      <w:pPr>
        <w:pStyle w:val="ListParagraph"/>
        <w:numPr>
          <w:ilvl w:val="0"/>
          <w:numId w:val="21"/>
        </w:numPr>
        <w:spacing w:after="0" w:line="240" w:lineRule="auto"/>
        <w:jc w:val="both"/>
        <w:rPr>
          <w:rFonts w:eastAsia="Calibri" w:cstheme="minorHAnsi"/>
        </w:rPr>
      </w:pPr>
      <w:r w:rsidRPr="008A41E3">
        <w:rPr>
          <w:rFonts w:eastAsia="Calibri" w:cstheme="minorHAnsi"/>
        </w:rPr>
        <w:t>D: is a fixed amount, regardless of the compensation received</w:t>
      </w:r>
    </w:p>
    <w:p w14:paraId="12D0BE85" w14:textId="77777777" w:rsidR="00A44540" w:rsidRPr="00A44540" w:rsidRDefault="00A44540" w:rsidP="00A44540">
      <w:pPr>
        <w:spacing w:after="0" w:line="240" w:lineRule="auto"/>
        <w:jc w:val="both"/>
        <w:rPr>
          <w:rFonts w:eastAsia="Calibri" w:cstheme="minorHAnsi"/>
        </w:rPr>
      </w:pPr>
    </w:p>
    <w:p w14:paraId="3FC50639" w14:textId="496B4B9D" w:rsidR="00407E4E" w:rsidRPr="00663724" w:rsidRDefault="00407E4E" w:rsidP="001E4E65">
      <w:pPr>
        <w:spacing w:after="0" w:line="240" w:lineRule="auto"/>
        <w:rPr>
          <w:rFonts w:cstheme="minorHAnsi"/>
          <w:b/>
          <w:bCs/>
          <w:color w:val="4472C4" w:themeColor="accent1"/>
          <w:shd w:val="clear" w:color="auto" w:fill="FFFFFF"/>
        </w:rPr>
      </w:pPr>
      <w:bookmarkStart w:id="1" w:name="_Hlk39579125"/>
      <w:r w:rsidRPr="00DF0876">
        <w:rPr>
          <w:rFonts w:cstheme="minorHAnsi"/>
          <w:b/>
          <w:bCs/>
          <w:color w:val="4472C4" w:themeColor="accent1"/>
          <w:shd w:val="clear" w:color="auto" w:fill="FFFFFF"/>
        </w:rPr>
        <w:t>Explanation</w:t>
      </w:r>
      <w:r w:rsidR="00663724">
        <w:rPr>
          <w:rFonts w:cstheme="minorHAnsi"/>
          <w:b/>
          <w:bCs/>
          <w:color w:val="4472C4" w:themeColor="accent1"/>
          <w:shd w:val="clear" w:color="auto" w:fill="FFFFFF"/>
        </w:rPr>
        <w:t xml:space="preserve">: </w:t>
      </w:r>
      <w:r w:rsidRPr="00DF0876">
        <w:rPr>
          <w:rFonts w:cstheme="minorHAnsi"/>
          <w:color w:val="4472C4" w:themeColor="accent1"/>
          <w:shd w:val="clear" w:color="auto" w:fill="FFFFFF"/>
        </w:rPr>
        <w:t>[C] is the only correct answer under the Legal Aid, Sentencing and Punishment of Offenders Act 2012 (LASPO), the success fee in a CFA for personal injury claims is capped at 25% of the general damages and past losses. Options [A], [B], and [D] are not accurate representations of how success fees are managed in CFAs for personal injury claims.</w:t>
      </w:r>
    </w:p>
    <w:p w14:paraId="048C8AC2" w14:textId="4CA1F978" w:rsidR="00407E4E" w:rsidRDefault="00407E4E" w:rsidP="001E4E65">
      <w:pPr>
        <w:spacing w:after="0" w:line="240" w:lineRule="auto"/>
        <w:rPr>
          <w:rFonts w:eastAsia="Calibri" w:cstheme="minorHAnsi"/>
          <w:b/>
          <w:bCs/>
          <w:color w:val="5B9BD5" w:themeColor="accent5"/>
        </w:rPr>
      </w:pPr>
    </w:p>
    <w:p w14:paraId="1C97A926" w14:textId="77777777" w:rsidR="00264BEF" w:rsidRPr="00170991" w:rsidRDefault="00264BEF" w:rsidP="001E4E65">
      <w:pPr>
        <w:spacing w:after="0" w:line="240" w:lineRule="auto"/>
        <w:rPr>
          <w:rFonts w:eastAsia="Calibri" w:cstheme="minorHAnsi"/>
          <w:b/>
          <w:bCs/>
          <w:color w:val="5B9BD5" w:themeColor="accent5"/>
        </w:rPr>
      </w:pPr>
    </w:p>
    <w:bookmarkEnd w:id="1"/>
    <w:p w14:paraId="1EB3E3FC" w14:textId="77777777" w:rsidR="00407E4E" w:rsidRDefault="00407E4E" w:rsidP="001E4E65">
      <w:pPr>
        <w:spacing w:after="0" w:line="240" w:lineRule="auto"/>
        <w:jc w:val="both"/>
        <w:rPr>
          <w:rFonts w:eastAsia="Calibri"/>
          <w:b/>
          <w:bCs/>
        </w:rPr>
      </w:pPr>
      <w:r w:rsidRPr="2C5933A0">
        <w:rPr>
          <w:rFonts w:eastAsia="Calibri"/>
          <w:b/>
          <w:bCs/>
        </w:rPr>
        <w:t xml:space="preserve">Question 4 </w:t>
      </w:r>
    </w:p>
    <w:p w14:paraId="763DF42A" w14:textId="77777777" w:rsidR="00407E4E" w:rsidRDefault="00407E4E" w:rsidP="001E4E65">
      <w:pPr>
        <w:spacing w:after="0" w:line="240" w:lineRule="auto"/>
        <w:jc w:val="both"/>
        <w:rPr>
          <w:rFonts w:eastAsia="Calibri"/>
          <w:b/>
          <w:bCs/>
        </w:rPr>
      </w:pPr>
      <w:r w:rsidRPr="2C5933A0">
        <w:rPr>
          <w:rFonts w:eastAsia="Calibri"/>
          <w:b/>
          <w:bCs/>
        </w:rPr>
        <w:t>Module Ref: 4(b) Obtaining pre-action remedies and information</w:t>
      </w:r>
    </w:p>
    <w:p w14:paraId="6C36C89E" w14:textId="77777777" w:rsidR="00407E4E" w:rsidRDefault="00407E4E" w:rsidP="001E4E65">
      <w:pPr>
        <w:spacing w:after="0" w:line="240" w:lineRule="auto"/>
        <w:rPr>
          <w:rFonts w:eastAsia="Calibri"/>
          <w:b/>
          <w:bCs/>
        </w:rPr>
      </w:pPr>
    </w:p>
    <w:p w14:paraId="0CBB4259" w14:textId="77777777" w:rsidR="00407E4E" w:rsidRPr="00D15562" w:rsidRDefault="00407E4E" w:rsidP="001E4E65">
      <w:pPr>
        <w:spacing w:after="0" w:line="240" w:lineRule="auto"/>
        <w:textAlignment w:val="baseline"/>
        <w:rPr>
          <w:rFonts w:eastAsia="Times New Roman"/>
          <w:color w:val="000000"/>
          <w:lang w:eastAsia="en-GB"/>
        </w:rPr>
      </w:pPr>
      <w:r w:rsidRPr="2C5933A0">
        <w:rPr>
          <w:rFonts w:eastAsia="Times New Roman"/>
          <w:color w:val="000000" w:themeColor="text1"/>
          <w:lang w:val="en-US" w:eastAsia="en-GB"/>
        </w:rPr>
        <w:t>In a highway tripping claim, a letter of claim is written to the highway authority requesting records of inspection, maintenance, complaints and accidents. In its letter of response, the highway authority denies liability but does not disclose any of the requested documents. </w:t>
      </w:r>
      <w:r w:rsidRPr="2C5933A0">
        <w:rPr>
          <w:rFonts w:eastAsia="Times New Roman"/>
          <w:color w:val="000000" w:themeColor="text1"/>
          <w:lang w:eastAsia="en-GB"/>
        </w:rPr>
        <w:t> </w:t>
      </w:r>
    </w:p>
    <w:p w14:paraId="06ED0802" w14:textId="77777777" w:rsidR="00407E4E" w:rsidRPr="00D15562" w:rsidRDefault="00407E4E" w:rsidP="001E4E65">
      <w:pPr>
        <w:spacing w:after="0" w:line="240" w:lineRule="auto"/>
        <w:textAlignment w:val="baseline"/>
        <w:rPr>
          <w:rFonts w:eastAsia="Times New Roman" w:cstheme="minorHAnsi"/>
          <w:color w:val="000000"/>
          <w:lang w:eastAsia="en-GB"/>
        </w:rPr>
      </w:pPr>
    </w:p>
    <w:p w14:paraId="4E58E6A1" w14:textId="77777777" w:rsidR="00407E4E" w:rsidRPr="00F96A0B" w:rsidRDefault="00407E4E" w:rsidP="001E4E65">
      <w:pPr>
        <w:spacing w:after="0" w:line="240" w:lineRule="auto"/>
        <w:textAlignment w:val="baseline"/>
        <w:rPr>
          <w:rFonts w:eastAsia="Times New Roman" w:cstheme="minorHAnsi"/>
          <w:b/>
          <w:bCs/>
          <w:color w:val="000000"/>
          <w:lang w:val="en-US" w:eastAsia="en-GB"/>
        </w:rPr>
      </w:pPr>
      <w:r w:rsidRPr="00F96A0B">
        <w:rPr>
          <w:rFonts w:eastAsia="Times New Roman" w:cstheme="minorHAnsi"/>
          <w:b/>
          <w:bCs/>
          <w:color w:val="000000"/>
          <w:lang w:val="en-US" w:eastAsia="en-GB"/>
        </w:rPr>
        <w:t>What is the most appropriate step to take first to obtain disclosure of the requested documents?</w:t>
      </w:r>
    </w:p>
    <w:p w14:paraId="43948747" w14:textId="77777777" w:rsidR="00407E4E" w:rsidRPr="00D15562" w:rsidRDefault="00407E4E" w:rsidP="001E4E65">
      <w:pPr>
        <w:spacing w:after="0" w:line="240" w:lineRule="auto"/>
        <w:jc w:val="both"/>
        <w:rPr>
          <w:rFonts w:eastAsia="Calibri" w:cstheme="minorHAnsi"/>
        </w:rPr>
      </w:pPr>
    </w:p>
    <w:p w14:paraId="34169200" w14:textId="77777777" w:rsidR="00407E4E" w:rsidRPr="008A41E3" w:rsidRDefault="00407E4E" w:rsidP="00A90554">
      <w:pPr>
        <w:pStyle w:val="ListParagraph"/>
        <w:numPr>
          <w:ilvl w:val="0"/>
          <w:numId w:val="22"/>
        </w:numPr>
        <w:spacing w:after="0" w:line="240" w:lineRule="auto"/>
        <w:jc w:val="both"/>
        <w:rPr>
          <w:rFonts w:eastAsia="Calibri" w:cstheme="minorHAnsi"/>
        </w:rPr>
      </w:pPr>
      <w:r>
        <w:rPr>
          <w:rFonts w:eastAsia="Calibri" w:cstheme="minorHAnsi"/>
        </w:rPr>
        <w:t xml:space="preserve">A: </w:t>
      </w:r>
      <w:r w:rsidRPr="008A41E3">
        <w:rPr>
          <w:rFonts w:eastAsia="Calibri" w:cstheme="minorHAnsi"/>
        </w:rPr>
        <w:t xml:space="preserve"> Issue proceedings and make an application for specific disclosure of the documents</w:t>
      </w:r>
    </w:p>
    <w:p w14:paraId="60EBD05B" w14:textId="157FE7FB" w:rsidR="00407E4E" w:rsidRPr="008A41E3" w:rsidRDefault="00407E4E" w:rsidP="00A90554">
      <w:pPr>
        <w:pStyle w:val="ListParagraph"/>
        <w:numPr>
          <w:ilvl w:val="0"/>
          <w:numId w:val="22"/>
        </w:numPr>
        <w:spacing w:after="0" w:line="240" w:lineRule="auto"/>
        <w:jc w:val="both"/>
        <w:rPr>
          <w:rFonts w:eastAsia="Calibri" w:cstheme="minorHAnsi"/>
        </w:rPr>
      </w:pPr>
      <w:r>
        <w:rPr>
          <w:rFonts w:eastAsia="Calibri" w:cstheme="minorHAnsi"/>
        </w:rPr>
        <w:t xml:space="preserve">B: </w:t>
      </w:r>
      <w:r w:rsidRPr="008A41E3">
        <w:rPr>
          <w:rFonts w:eastAsia="Calibri" w:cstheme="minorHAnsi"/>
        </w:rPr>
        <w:t xml:space="preserve"> Issue proceedings as the documents will be disclosed by way of standard disclosure</w:t>
      </w:r>
    </w:p>
    <w:p w14:paraId="51A52267" w14:textId="77777777" w:rsidR="00407E4E" w:rsidRPr="008A41E3" w:rsidRDefault="00407E4E" w:rsidP="00A90554">
      <w:pPr>
        <w:pStyle w:val="ListParagraph"/>
        <w:numPr>
          <w:ilvl w:val="0"/>
          <w:numId w:val="22"/>
        </w:numPr>
        <w:spacing w:after="0" w:line="240" w:lineRule="auto"/>
        <w:jc w:val="both"/>
        <w:rPr>
          <w:rFonts w:eastAsia="Calibri" w:cstheme="minorHAnsi"/>
        </w:rPr>
      </w:pPr>
      <w:r>
        <w:rPr>
          <w:rFonts w:eastAsia="Calibri" w:cstheme="minorHAnsi"/>
        </w:rPr>
        <w:t xml:space="preserve">C: </w:t>
      </w:r>
      <w:r w:rsidRPr="008A41E3">
        <w:rPr>
          <w:rFonts w:eastAsia="Calibri" w:cstheme="minorHAnsi"/>
        </w:rPr>
        <w:t xml:space="preserve"> Make an application for pre-action disclosure</w:t>
      </w:r>
    </w:p>
    <w:p w14:paraId="4725A01C" w14:textId="42C58397" w:rsidR="00407E4E" w:rsidRPr="00EF7975" w:rsidRDefault="00407E4E" w:rsidP="00A90554">
      <w:pPr>
        <w:pStyle w:val="ListParagraph"/>
        <w:numPr>
          <w:ilvl w:val="0"/>
          <w:numId w:val="22"/>
        </w:numPr>
        <w:spacing w:after="0" w:line="240" w:lineRule="auto"/>
        <w:ind w:left="709"/>
        <w:rPr>
          <w:rFonts w:eastAsia="Calibri" w:cstheme="minorHAnsi"/>
        </w:rPr>
      </w:pPr>
      <w:r w:rsidRPr="00F96A0B">
        <w:rPr>
          <w:rFonts w:eastAsia="Calibri" w:cstheme="minorHAnsi"/>
          <w:highlight w:val="green"/>
        </w:rPr>
        <w:t xml:space="preserve">D:  Write to the </w:t>
      </w:r>
      <w:r w:rsidRPr="00EF7975">
        <w:rPr>
          <w:rFonts w:eastAsia="Calibri" w:cstheme="minorHAnsi"/>
          <w:highlight w:val="green"/>
        </w:rPr>
        <w:t xml:space="preserve">highway authority asking for pre-action disclosure of the required </w:t>
      </w:r>
      <w:r w:rsidRPr="006479EE">
        <w:rPr>
          <w:rFonts w:eastAsia="Calibri" w:cstheme="minorHAnsi"/>
          <w:highlight w:val="green"/>
        </w:rPr>
        <w:t>documents w</w:t>
      </w:r>
      <w:r w:rsidRPr="00EF7975">
        <w:rPr>
          <w:rFonts w:eastAsia="Calibri" w:cstheme="minorHAnsi"/>
          <w:highlight w:val="green"/>
        </w:rPr>
        <w:t xml:space="preserve">ithin </w:t>
      </w:r>
      <w:r w:rsidR="00C81DED">
        <w:rPr>
          <w:rFonts w:eastAsia="Calibri" w:cstheme="minorHAnsi"/>
          <w:highlight w:val="green"/>
        </w:rPr>
        <w:t xml:space="preserve">seven </w:t>
      </w:r>
      <w:r w:rsidRPr="00EF7975">
        <w:rPr>
          <w:rFonts w:eastAsia="Calibri" w:cstheme="minorHAnsi"/>
          <w:highlight w:val="green"/>
        </w:rPr>
        <w:t>days</w:t>
      </w:r>
      <w:r w:rsidR="00F96A0B">
        <w:rPr>
          <w:rFonts w:eastAsia="Calibri" w:cstheme="minorHAnsi"/>
          <w:highlight w:val="green"/>
        </w:rPr>
        <w:t xml:space="preserve"> –</w:t>
      </w:r>
      <w:r w:rsidRPr="00EF7975">
        <w:rPr>
          <w:rFonts w:eastAsia="Calibri" w:cstheme="minorHAnsi"/>
          <w:highlight w:val="green"/>
        </w:rPr>
        <w:t xml:space="preserve"> CORRECT</w:t>
      </w:r>
    </w:p>
    <w:p w14:paraId="097C3215" w14:textId="77777777" w:rsidR="00407E4E" w:rsidRDefault="00407E4E" w:rsidP="001E4E65">
      <w:pPr>
        <w:spacing w:after="0" w:line="240" w:lineRule="auto"/>
        <w:rPr>
          <w:rFonts w:eastAsia="Calibri" w:cstheme="minorHAnsi"/>
          <w:b/>
          <w:bCs/>
          <w:color w:val="5B9BD5" w:themeColor="accent5"/>
        </w:rPr>
      </w:pPr>
    </w:p>
    <w:p w14:paraId="3E55D360" w14:textId="3DD53425" w:rsidR="00407E4E" w:rsidRPr="00663724" w:rsidRDefault="00407E4E" w:rsidP="001E4E65">
      <w:pPr>
        <w:spacing w:after="0" w:line="240" w:lineRule="auto"/>
        <w:rPr>
          <w:rFonts w:eastAsia="Calibri" w:cstheme="minorHAnsi"/>
          <w:color w:val="4472C4" w:themeColor="accent1"/>
        </w:rPr>
      </w:pPr>
      <w:r w:rsidRPr="00DF0876">
        <w:rPr>
          <w:rFonts w:eastAsia="Calibri" w:cstheme="minorHAnsi"/>
          <w:b/>
          <w:bCs/>
          <w:color w:val="4472C4" w:themeColor="accent1"/>
        </w:rPr>
        <w:t>Explanation</w:t>
      </w:r>
      <w:r w:rsidR="00663724">
        <w:rPr>
          <w:rFonts w:eastAsia="Calibri" w:cstheme="minorHAnsi"/>
          <w:color w:val="4472C4" w:themeColor="accent1"/>
        </w:rPr>
        <w:t xml:space="preserve">: </w:t>
      </w:r>
      <w:r w:rsidRPr="00DF0876">
        <w:rPr>
          <w:rFonts w:eastAsia="Calibri"/>
          <w:color w:val="4472C4" w:themeColor="accent1"/>
        </w:rPr>
        <w:t xml:space="preserve">D is the most appropriate answer as these are standard documents which are part of the suggested disclosure for highway claims and where a denial of liability is made by a defendant, the defendant should disclose the documents upon which it relies. For this reason, it would be sensible in the first instance to write to the highway authority repeating the request for the records as it may simply be an oversight that none have been disclosed. This will be the shortest and cheapest way to obtain the records and avoid incurring unnecessary costs and time in making a pre-action disclosure application (C). However, that step may be necessary if no response is received. Issuing proceedings (A) and (B) may be a costly error for the claimant in the event that the defendant’s denial of liability is substantiated by their documents. </w:t>
      </w:r>
    </w:p>
    <w:p w14:paraId="7D9AD03B" w14:textId="77777777" w:rsidR="00407E4E" w:rsidRDefault="00407E4E" w:rsidP="001E4E65">
      <w:pPr>
        <w:spacing w:after="0" w:line="240" w:lineRule="auto"/>
        <w:rPr>
          <w:rFonts w:eastAsia="Calibri" w:cstheme="minorHAnsi"/>
          <w:color w:val="00B0F0"/>
        </w:rPr>
      </w:pPr>
      <w:r w:rsidRPr="00EF7975">
        <w:rPr>
          <w:rFonts w:eastAsia="Calibri" w:cstheme="minorHAnsi"/>
          <w:color w:val="5B9BD5" w:themeColor="accent5"/>
        </w:rPr>
        <w:br w:type="page"/>
      </w:r>
    </w:p>
    <w:p w14:paraId="373356C7" w14:textId="77777777" w:rsidR="00407E4E" w:rsidRDefault="00407E4E" w:rsidP="001E4E65">
      <w:pPr>
        <w:spacing w:after="0" w:line="240" w:lineRule="auto"/>
        <w:jc w:val="both"/>
        <w:rPr>
          <w:rFonts w:eastAsia="Calibri"/>
          <w:b/>
          <w:bCs/>
        </w:rPr>
      </w:pPr>
      <w:r w:rsidRPr="2C5933A0">
        <w:rPr>
          <w:rFonts w:eastAsia="Calibri"/>
          <w:b/>
          <w:bCs/>
        </w:rPr>
        <w:lastRenderedPageBreak/>
        <w:t xml:space="preserve">Question 5 </w:t>
      </w:r>
    </w:p>
    <w:p w14:paraId="4794E722" w14:textId="77777777" w:rsidR="00407E4E" w:rsidRDefault="00407E4E" w:rsidP="001E4E65">
      <w:pPr>
        <w:spacing w:after="0" w:line="240" w:lineRule="auto"/>
        <w:jc w:val="both"/>
        <w:rPr>
          <w:rFonts w:eastAsia="Calibri"/>
          <w:b/>
          <w:bCs/>
        </w:rPr>
      </w:pPr>
      <w:r w:rsidRPr="2C5933A0">
        <w:rPr>
          <w:rFonts w:eastAsia="Calibri"/>
          <w:b/>
          <w:bCs/>
        </w:rPr>
        <w:t>Module Ref: 5(a) The overriding objective and resolving a dispute without litigation</w:t>
      </w:r>
    </w:p>
    <w:p w14:paraId="18F8EFF2" w14:textId="77777777" w:rsidR="00407E4E" w:rsidRDefault="00407E4E" w:rsidP="001E4E65">
      <w:pPr>
        <w:spacing w:after="0" w:line="240" w:lineRule="auto"/>
        <w:jc w:val="both"/>
        <w:rPr>
          <w:rFonts w:eastAsia="Calibri"/>
          <w:b/>
          <w:bCs/>
        </w:rPr>
      </w:pPr>
    </w:p>
    <w:p w14:paraId="0F34ABC3" w14:textId="77777777" w:rsidR="00DF0876" w:rsidRDefault="00407E4E" w:rsidP="001E4E65">
      <w:pPr>
        <w:spacing w:after="0" w:line="240" w:lineRule="auto"/>
        <w:jc w:val="both"/>
        <w:rPr>
          <w:rFonts w:eastAsia="Calibri"/>
        </w:rPr>
      </w:pPr>
      <w:r w:rsidRPr="2C5933A0">
        <w:rPr>
          <w:rFonts w:eastAsia="Calibri"/>
        </w:rPr>
        <w:t>The court must further the overriding objective by actively managing cases.</w:t>
      </w:r>
    </w:p>
    <w:p w14:paraId="2119D628" w14:textId="4033684A" w:rsidR="00407E4E" w:rsidRPr="00D15562" w:rsidRDefault="00407E4E" w:rsidP="001E4E65">
      <w:pPr>
        <w:spacing w:after="0" w:line="240" w:lineRule="auto"/>
        <w:jc w:val="both"/>
        <w:rPr>
          <w:rFonts w:eastAsia="Calibri"/>
        </w:rPr>
      </w:pPr>
      <w:r w:rsidRPr="2C5933A0">
        <w:rPr>
          <w:rFonts w:eastAsia="Calibri"/>
        </w:rPr>
        <w:t xml:space="preserve"> </w:t>
      </w:r>
    </w:p>
    <w:p w14:paraId="77397BB1" w14:textId="046E2C24" w:rsidR="00407E4E" w:rsidRDefault="00407E4E" w:rsidP="001E4E65">
      <w:pPr>
        <w:spacing w:after="0" w:line="240" w:lineRule="auto"/>
        <w:jc w:val="both"/>
        <w:rPr>
          <w:rFonts w:eastAsia="Calibri" w:cstheme="minorHAnsi"/>
          <w:b/>
          <w:bCs/>
        </w:rPr>
      </w:pPr>
      <w:r w:rsidRPr="00D15562">
        <w:rPr>
          <w:rFonts w:eastAsia="Calibri" w:cstheme="minorHAnsi"/>
          <w:b/>
          <w:bCs/>
        </w:rPr>
        <w:t>Which of the following is the primary aim of the overriding objective?</w:t>
      </w:r>
    </w:p>
    <w:p w14:paraId="1C0B9C0C" w14:textId="77777777" w:rsidR="00DF0876" w:rsidRPr="00D15562" w:rsidRDefault="00DF0876" w:rsidP="001E4E65">
      <w:pPr>
        <w:spacing w:after="0" w:line="240" w:lineRule="auto"/>
        <w:jc w:val="both"/>
        <w:rPr>
          <w:rFonts w:eastAsia="Calibri" w:cstheme="minorHAnsi"/>
          <w:b/>
          <w:bCs/>
        </w:rPr>
      </w:pPr>
    </w:p>
    <w:p w14:paraId="734B3A39" w14:textId="0E5CB45C" w:rsidR="00407E4E" w:rsidRPr="00F61182" w:rsidRDefault="00407E4E" w:rsidP="00A90554">
      <w:pPr>
        <w:pStyle w:val="ListParagraph"/>
        <w:numPr>
          <w:ilvl w:val="0"/>
          <w:numId w:val="23"/>
        </w:numPr>
        <w:spacing w:after="0" w:line="240" w:lineRule="auto"/>
        <w:jc w:val="both"/>
        <w:rPr>
          <w:rFonts w:eastAsia="Calibri" w:cstheme="minorHAnsi"/>
        </w:rPr>
      </w:pPr>
      <w:r>
        <w:rPr>
          <w:rFonts w:eastAsia="Calibri" w:cstheme="minorHAnsi"/>
        </w:rPr>
        <w:t>A:</w:t>
      </w:r>
      <w:r w:rsidRPr="00F61182">
        <w:rPr>
          <w:rFonts w:eastAsia="Calibri" w:cstheme="minorHAnsi"/>
        </w:rPr>
        <w:t xml:space="preserve"> To encourage the parties to settle the dispute by means of alternative dispute resolution</w:t>
      </w:r>
    </w:p>
    <w:p w14:paraId="28057F8A" w14:textId="77151DDF" w:rsidR="00407E4E" w:rsidRPr="00616955" w:rsidRDefault="00407E4E" w:rsidP="00A90554">
      <w:pPr>
        <w:pStyle w:val="ListParagraph"/>
        <w:numPr>
          <w:ilvl w:val="0"/>
          <w:numId w:val="23"/>
        </w:numPr>
        <w:spacing w:after="0" w:line="240" w:lineRule="auto"/>
        <w:jc w:val="both"/>
        <w:rPr>
          <w:rFonts w:eastAsia="Calibri" w:cstheme="minorHAnsi"/>
        </w:rPr>
      </w:pPr>
      <w:r w:rsidRPr="00616955">
        <w:rPr>
          <w:rFonts w:eastAsia="Calibri" w:cstheme="minorHAnsi"/>
          <w:highlight w:val="green"/>
        </w:rPr>
        <w:t>B: To deal with cases justly and at proportionate cost</w:t>
      </w:r>
      <w:r w:rsidR="00DF0876">
        <w:rPr>
          <w:rFonts w:eastAsia="Calibri" w:cstheme="minorHAnsi"/>
          <w:highlight w:val="green"/>
        </w:rPr>
        <w:t xml:space="preserve"> – </w:t>
      </w:r>
      <w:r w:rsidRPr="00616955">
        <w:rPr>
          <w:rFonts w:eastAsia="Calibri" w:cstheme="minorHAnsi"/>
          <w:highlight w:val="green"/>
        </w:rPr>
        <w:t>CORRECT</w:t>
      </w:r>
    </w:p>
    <w:p w14:paraId="75FA9B16" w14:textId="77777777" w:rsidR="00407E4E" w:rsidRPr="00F61182" w:rsidRDefault="00407E4E" w:rsidP="00A90554">
      <w:pPr>
        <w:pStyle w:val="ListParagraph"/>
        <w:numPr>
          <w:ilvl w:val="0"/>
          <w:numId w:val="23"/>
        </w:numPr>
        <w:spacing w:after="0" w:line="240" w:lineRule="auto"/>
        <w:jc w:val="both"/>
        <w:rPr>
          <w:rFonts w:eastAsia="Calibri" w:cstheme="minorHAnsi"/>
        </w:rPr>
      </w:pPr>
      <w:r>
        <w:rPr>
          <w:rFonts w:eastAsia="Calibri" w:cstheme="minorHAnsi"/>
        </w:rPr>
        <w:t>C:</w:t>
      </w:r>
      <w:r w:rsidRPr="00F61182">
        <w:rPr>
          <w:rFonts w:eastAsia="Calibri" w:cstheme="minorHAnsi"/>
        </w:rPr>
        <w:t xml:space="preserve"> To ensure that the parties are on an equal footing</w:t>
      </w:r>
    </w:p>
    <w:p w14:paraId="2A1C7F8C" w14:textId="77777777" w:rsidR="00407E4E" w:rsidRPr="00C97C23" w:rsidRDefault="00407E4E" w:rsidP="00A90554">
      <w:pPr>
        <w:pStyle w:val="ListParagraph"/>
        <w:numPr>
          <w:ilvl w:val="0"/>
          <w:numId w:val="23"/>
        </w:numPr>
        <w:spacing w:after="0" w:line="240" w:lineRule="auto"/>
        <w:jc w:val="both"/>
        <w:rPr>
          <w:rFonts w:eastAsia="Calibri" w:cstheme="minorHAnsi"/>
        </w:rPr>
      </w:pPr>
      <w:r>
        <w:rPr>
          <w:rFonts w:eastAsia="Calibri" w:cstheme="minorHAnsi"/>
        </w:rPr>
        <w:t>D:</w:t>
      </w:r>
      <w:r w:rsidRPr="00F61182">
        <w:rPr>
          <w:rFonts w:eastAsia="Calibri" w:cstheme="minorHAnsi"/>
        </w:rPr>
        <w:t xml:space="preserve"> To save expense</w:t>
      </w:r>
    </w:p>
    <w:p w14:paraId="2255EEB6" w14:textId="77777777" w:rsidR="00407E4E" w:rsidRDefault="00407E4E" w:rsidP="001E4E65">
      <w:pPr>
        <w:spacing w:after="0" w:line="240" w:lineRule="auto"/>
        <w:jc w:val="both"/>
        <w:rPr>
          <w:rFonts w:eastAsia="Calibri" w:cstheme="minorHAnsi"/>
          <w:b/>
          <w:bCs/>
          <w:color w:val="5B9BD5" w:themeColor="accent5"/>
        </w:rPr>
      </w:pPr>
    </w:p>
    <w:p w14:paraId="5FBE8C89" w14:textId="1648459D" w:rsidR="00407E4E" w:rsidRPr="00663724" w:rsidRDefault="00407E4E" w:rsidP="001E4E65">
      <w:pPr>
        <w:spacing w:after="0" w:line="240" w:lineRule="auto"/>
        <w:jc w:val="both"/>
        <w:rPr>
          <w:rFonts w:eastAsia="Calibri" w:cstheme="minorHAnsi"/>
          <w:b/>
          <w:bCs/>
          <w:color w:val="4472C4" w:themeColor="accent1"/>
        </w:rPr>
      </w:pPr>
      <w:r w:rsidRPr="00DF0876">
        <w:rPr>
          <w:rFonts w:eastAsia="Calibri" w:cstheme="minorHAnsi"/>
          <w:b/>
          <w:bCs/>
          <w:color w:val="4472C4" w:themeColor="accent1"/>
        </w:rPr>
        <w:t>Explanation</w:t>
      </w:r>
      <w:r w:rsidR="00663724">
        <w:rPr>
          <w:rFonts w:eastAsia="Calibri" w:cstheme="minorHAnsi"/>
          <w:b/>
          <w:bCs/>
          <w:color w:val="4472C4" w:themeColor="accent1"/>
        </w:rPr>
        <w:t xml:space="preserve">: </w:t>
      </w:r>
      <w:r w:rsidRPr="00DF0876">
        <w:rPr>
          <w:rFonts w:eastAsia="Calibri" w:cstheme="minorHAnsi"/>
          <w:color w:val="4472C4" w:themeColor="accent1"/>
        </w:rPr>
        <w:t>[B] is the correct answer (CPR1 .1(1)). The other options are examples of how the court may manage the case in order to achieve that objective.</w:t>
      </w:r>
    </w:p>
    <w:p w14:paraId="2C2251C4" w14:textId="77777777" w:rsidR="00407E4E" w:rsidRDefault="00407E4E" w:rsidP="001E4E65">
      <w:pPr>
        <w:spacing w:after="0" w:line="240" w:lineRule="auto"/>
        <w:jc w:val="both"/>
        <w:rPr>
          <w:rFonts w:eastAsia="Calibri"/>
          <w:b/>
          <w:bCs/>
        </w:rPr>
      </w:pPr>
    </w:p>
    <w:p w14:paraId="3EE662E9" w14:textId="77777777" w:rsidR="00DF0876" w:rsidRDefault="00DF0876" w:rsidP="001E4E65">
      <w:pPr>
        <w:spacing w:after="0" w:line="240" w:lineRule="auto"/>
        <w:jc w:val="both"/>
        <w:rPr>
          <w:rFonts w:eastAsia="Calibri"/>
          <w:b/>
          <w:bCs/>
        </w:rPr>
      </w:pPr>
    </w:p>
    <w:p w14:paraId="4D29CA7C" w14:textId="77777777" w:rsidR="004D6B39" w:rsidRDefault="004D6B39" w:rsidP="001E4E65">
      <w:pPr>
        <w:spacing w:after="0" w:line="240" w:lineRule="auto"/>
        <w:jc w:val="both"/>
        <w:rPr>
          <w:rFonts w:eastAsia="Calibri"/>
          <w:b/>
          <w:bCs/>
        </w:rPr>
      </w:pPr>
    </w:p>
    <w:p w14:paraId="28F6F66B" w14:textId="77777777" w:rsidR="00DF0876" w:rsidRDefault="00DF0876" w:rsidP="001E4E65">
      <w:pPr>
        <w:spacing w:after="0" w:line="240" w:lineRule="auto"/>
        <w:jc w:val="both"/>
        <w:rPr>
          <w:rFonts w:eastAsia="Calibri"/>
          <w:b/>
          <w:bCs/>
        </w:rPr>
      </w:pPr>
    </w:p>
    <w:p w14:paraId="3BA7988E" w14:textId="77777777" w:rsidR="00407E4E" w:rsidRDefault="00407E4E" w:rsidP="001E4E65">
      <w:pPr>
        <w:spacing w:after="0" w:line="240" w:lineRule="auto"/>
        <w:jc w:val="both"/>
        <w:rPr>
          <w:rFonts w:eastAsia="Calibri"/>
          <w:b/>
          <w:bCs/>
        </w:rPr>
      </w:pPr>
      <w:r w:rsidRPr="2C5933A0">
        <w:rPr>
          <w:rFonts w:eastAsia="Calibri"/>
          <w:b/>
          <w:bCs/>
        </w:rPr>
        <w:t xml:space="preserve">Question 6 </w:t>
      </w:r>
    </w:p>
    <w:p w14:paraId="27945CF3" w14:textId="77777777" w:rsidR="00407E4E" w:rsidRDefault="00407E4E" w:rsidP="001E4E65">
      <w:pPr>
        <w:spacing w:after="0" w:line="240" w:lineRule="auto"/>
        <w:jc w:val="both"/>
        <w:rPr>
          <w:rFonts w:eastAsia="Calibri"/>
          <w:b/>
          <w:bCs/>
        </w:rPr>
      </w:pPr>
      <w:r w:rsidRPr="2C5933A0">
        <w:rPr>
          <w:rFonts w:eastAsia="Calibri"/>
          <w:b/>
          <w:bCs/>
        </w:rPr>
        <w:t>Module Ref: 6(c) The court’s case management powers and costs</w:t>
      </w:r>
    </w:p>
    <w:p w14:paraId="0794AD52" w14:textId="77777777" w:rsidR="00407E4E" w:rsidRDefault="00407E4E" w:rsidP="001E4E65">
      <w:pPr>
        <w:spacing w:after="0" w:line="240" w:lineRule="auto"/>
        <w:rPr>
          <w:rFonts w:eastAsia="Calibri"/>
          <w:b/>
          <w:bCs/>
        </w:rPr>
      </w:pPr>
    </w:p>
    <w:p w14:paraId="6DC9DC42" w14:textId="2558426F" w:rsidR="00407E4E" w:rsidRDefault="00407E4E" w:rsidP="001E4E65">
      <w:pPr>
        <w:spacing w:after="0" w:line="240" w:lineRule="auto"/>
        <w:jc w:val="both"/>
        <w:rPr>
          <w:rFonts w:eastAsia="MS Mincho"/>
        </w:rPr>
      </w:pPr>
      <w:r w:rsidRPr="2C5933A0">
        <w:rPr>
          <w:rFonts w:eastAsia="MS Mincho"/>
        </w:rPr>
        <w:t>You are explaining to your client the court's discretion concerning costs.</w:t>
      </w:r>
    </w:p>
    <w:p w14:paraId="0E033D43" w14:textId="77777777" w:rsidR="00DF0876" w:rsidRPr="00D15562" w:rsidRDefault="00DF0876" w:rsidP="001E4E65">
      <w:pPr>
        <w:spacing w:after="0" w:line="240" w:lineRule="auto"/>
        <w:jc w:val="both"/>
        <w:rPr>
          <w:rFonts w:eastAsia="MS Mincho"/>
        </w:rPr>
      </w:pPr>
    </w:p>
    <w:p w14:paraId="7413CD05" w14:textId="77777777" w:rsidR="00407E4E" w:rsidRPr="00DF0876" w:rsidRDefault="00407E4E" w:rsidP="001E4E65">
      <w:pPr>
        <w:spacing w:after="0" w:line="240" w:lineRule="auto"/>
        <w:rPr>
          <w:rFonts w:eastAsia="MS Mincho" w:cstheme="minorHAnsi"/>
          <w:b/>
          <w:bCs/>
        </w:rPr>
      </w:pPr>
      <w:r w:rsidRPr="00DF0876">
        <w:rPr>
          <w:rFonts w:eastAsia="MS Mincho" w:cstheme="minorHAnsi"/>
          <w:b/>
          <w:bCs/>
        </w:rPr>
        <w:t>Which of the following statements is an accurate reflection of the court's powers in relation to costs?</w:t>
      </w:r>
    </w:p>
    <w:p w14:paraId="399DB6C5" w14:textId="77777777" w:rsidR="00DF0876" w:rsidRPr="00DF0876" w:rsidRDefault="00DF0876" w:rsidP="001E4E65">
      <w:pPr>
        <w:spacing w:after="0" w:line="240" w:lineRule="auto"/>
        <w:rPr>
          <w:rFonts w:eastAsia="MS Mincho" w:cstheme="minorHAnsi"/>
          <w:b/>
          <w:bCs/>
        </w:rPr>
      </w:pPr>
    </w:p>
    <w:p w14:paraId="36AD2FE1" w14:textId="77777777" w:rsidR="00407E4E" w:rsidRPr="00DF0876" w:rsidRDefault="00407E4E" w:rsidP="001E4E65">
      <w:pPr>
        <w:spacing w:after="0" w:line="240" w:lineRule="auto"/>
        <w:jc w:val="both"/>
        <w:rPr>
          <w:rFonts w:eastAsia="MS Mincho"/>
          <w:b/>
          <w:bCs/>
        </w:rPr>
      </w:pPr>
      <w:r w:rsidRPr="00DF0876">
        <w:rPr>
          <w:rFonts w:eastAsia="MS Mincho"/>
          <w:b/>
          <w:bCs/>
        </w:rPr>
        <w:t>The court</w:t>
      </w:r>
    </w:p>
    <w:p w14:paraId="3B707D92" w14:textId="77777777" w:rsidR="00DF0876" w:rsidRPr="00616955" w:rsidRDefault="00DF0876" w:rsidP="001E4E65">
      <w:pPr>
        <w:spacing w:after="0" w:line="240" w:lineRule="auto"/>
        <w:jc w:val="both"/>
        <w:rPr>
          <w:rFonts w:eastAsia="MS Mincho"/>
        </w:rPr>
      </w:pPr>
    </w:p>
    <w:p w14:paraId="2D129658" w14:textId="77777777" w:rsidR="00407E4E" w:rsidRPr="00AA3483" w:rsidRDefault="00407E4E" w:rsidP="00A90554">
      <w:pPr>
        <w:pStyle w:val="ListParagraph"/>
        <w:numPr>
          <w:ilvl w:val="0"/>
          <w:numId w:val="24"/>
        </w:numPr>
        <w:spacing w:after="0" w:line="240" w:lineRule="auto"/>
        <w:rPr>
          <w:rFonts w:eastAsia="MS Mincho"/>
        </w:rPr>
      </w:pPr>
      <w:r w:rsidRPr="6B4AC5E2">
        <w:rPr>
          <w:rFonts w:eastAsia="MS Mincho"/>
        </w:rPr>
        <w:t>A: has no discretion but to order that the unsuccessful party pay the costs of the successful party</w:t>
      </w:r>
    </w:p>
    <w:p w14:paraId="3D1E6C03" w14:textId="342E9B5A" w:rsidR="00407E4E" w:rsidRPr="00616955" w:rsidRDefault="00407E4E" w:rsidP="00A90554">
      <w:pPr>
        <w:pStyle w:val="ListParagraph"/>
        <w:numPr>
          <w:ilvl w:val="0"/>
          <w:numId w:val="24"/>
        </w:numPr>
        <w:spacing w:after="0" w:line="240" w:lineRule="auto"/>
        <w:rPr>
          <w:rFonts w:eastAsia="MS Mincho"/>
        </w:rPr>
      </w:pPr>
      <w:r w:rsidRPr="00616955">
        <w:rPr>
          <w:rFonts w:eastAsia="MS Mincho"/>
          <w:highlight w:val="green"/>
        </w:rPr>
        <w:t xml:space="preserve">B: can decide whether costs are payable, the amount of those costs, and when they </w:t>
      </w:r>
      <w:r w:rsidRPr="0010216E">
        <w:rPr>
          <w:rFonts w:eastAsia="MS Mincho"/>
          <w:highlight w:val="green"/>
        </w:rPr>
        <w:t>are to be paid</w:t>
      </w:r>
      <w:r w:rsidR="0010216E">
        <w:rPr>
          <w:rFonts w:eastAsia="MS Mincho"/>
          <w:highlight w:val="green"/>
        </w:rPr>
        <w:t xml:space="preserve"> –</w:t>
      </w:r>
      <w:r w:rsidRPr="00616955">
        <w:rPr>
          <w:rFonts w:eastAsia="MS Mincho"/>
          <w:highlight w:val="green"/>
        </w:rPr>
        <w:t xml:space="preserve"> CORRECT</w:t>
      </w:r>
    </w:p>
    <w:p w14:paraId="532271DA" w14:textId="77777777" w:rsidR="00407E4E" w:rsidRPr="00C97C23" w:rsidRDefault="00407E4E" w:rsidP="00A90554">
      <w:pPr>
        <w:pStyle w:val="ListParagraph"/>
        <w:numPr>
          <w:ilvl w:val="0"/>
          <w:numId w:val="24"/>
        </w:numPr>
        <w:spacing w:after="0" w:line="240" w:lineRule="auto"/>
        <w:rPr>
          <w:rFonts w:eastAsia="MS Mincho"/>
        </w:rPr>
      </w:pPr>
      <w:r w:rsidRPr="24C75079">
        <w:rPr>
          <w:rFonts w:eastAsia="MS Mincho"/>
        </w:rPr>
        <w:t>C: can only decide the amount of costs but not by whom and when they are to be paid</w:t>
      </w:r>
    </w:p>
    <w:p w14:paraId="6B768BF6" w14:textId="77777777" w:rsidR="00407E4E" w:rsidRPr="00C97C23" w:rsidRDefault="00407E4E" w:rsidP="00A90554">
      <w:pPr>
        <w:pStyle w:val="ListParagraph"/>
        <w:numPr>
          <w:ilvl w:val="0"/>
          <w:numId w:val="24"/>
        </w:numPr>
        <w:spacing w:after="0" w:line="240" w:lineRule="auto"/>
        <w:rPr>
          <w:rFonts w:eastAsia="MS Mincho"/>
        </w:rPr>
      </w:pPr>
      <w:r w:rsidRPr="24C75079">
        <w:rPr>
          <w:rFonts w:eastAsia="MS Mincho"/>
        </w:rPr>
        <w:t>D: will aim to make split costs order wherever possible in the interests of fairness irrespective of the outcome</w:t>
      </w:r>
    </w:p>
    <w:p w14:paraId="3DE45F6B" w14:textId="77777777" w:rsidR="00407E4E" w:rsidRDefault="00407E4E" w:rsidP="001E4E65">
      <w:pPr>
        <w:spacing w:after="0" w:line="240" w:lineRule="auto"/>
        <w:rPr>
          <w:rFonts w:eastAsia="MS Mincho" w:cstheme="minorHAnsi"/>
          <w:b/>
          <w:bCs/>
          <w:color w:val="5B9BD5" w:themeColor="accent5"/>
        </w:rPr>
      </w:pPr>
    </w:p>
    <w:p w14:paraId="4FDD9D39" w14:textId="54B1856C" w:rsidR="00407E4E" w:rsidRPr="00663724" w:rsidRDefault="00407E4E" w:rsidP="001E4E65">
      <w:pPr>
        <w:spacing w:after="0" w:line="240" w:lineRule="auto"/>
        <w:rPr>
          <w:rFonts w:eastAsia="MS Mincho" w:cstheme="minorHAnsi"/>
          <w:b/>
          <w:bCs/>
          <w:color w:val="4472C4" w:themeColor="accent1"/>
        </w:rPr>
      </w:pPr>
      <w:r w:rsidRPr="00DF0876">
        <w:rPr>
          <w:rFonts w:eastAsia="MS Mincho" w:cstheme="minorHAnsi"/>
          <w:b/>
          <w:bCs/>
          <w:color w:val="4472C4" w:themeColor="accent1"/>
        </w:rPr>
        <w:t xml:space="preserve">Explanation: </w:t>
      </w:r>
      <w:r w:rsidRPr="00DF0876">
        <w:rPr>
          <w:rFonts w:eastAsia="MS Mincho" w:cstheme="minorHAnsi"/>
          <w:color w:val="4472C4" w:themeColor="accent1"/>
        </w:rPr>
        <w:t>Option [B] is the correct answer, as derived from the provisions of Rule 44.2(1). Rule 44.2(1) provides that the court has discretion as to whether costs are payable by one party to another, the amount of those costs, and when they are to be paid. The general rule under Rule 44.2(2)(a) is that the unsuccessful party will be ordered to pay the costs of the successful party, but the court may make a different order, which makes options [A], [C], and [D] incorrect.</w:t>
      </w:r>
    </w:p>
    <w:p w14:paraId="03E56C0D" w14:textId="77777777" w:rsidR="00407E4E" w:rsidRDefault="00407E4E" w:rsidP="001E4E65">
      <w:pPr>
        <w:spacing w:after="0" w:line="240" w:lineRule="auto"/>
        <w:rPr>
          <w:rFonts w:eastAsia="MS Mincho" w:cstheme="minorHAnsi"/>
          <w:color w:val="00B0F0"/>
        </w:rPr>
      </w:pPr>
      <w:r>
        <w:rPr>
          <w:rFonts w:eastAsia="MS Mincho" w:cstheme="minorHAnsi"/>
          <w:color w:val="00B0F0"/>
        </w:rPr>
        <w:br w:type="page"/>
      </w:r>
    </w:p>
    <w:p w14:paraId="136EE81F" w14:textId="77777777" w:rsidR="00407E4E" w:rsidRDefault="00407E4E" w:rsidP="001E4E65">
      <w:pPr>
        <w:spacing w:after="0" w:line="240" w:lineRule="auto"/>
        <w:jc w:val="both"/>
        <w:rPr>
          <w:rFonts w:eastAsia="Calibri"/>
          <w:b/>
          <w:bCs/>
        </w:rPr>
      </w:pPr>
      <w:r w:rsidRPr="2C5933A0">
        <w:rPr>
          <w:rFonts w:eastAsia="Calibri"/>
          <w:b/>
          <w:bCs/>
        </w:rPr>
        <w:lastRenderedPageBreak/>
        <w:t>Question 7</w:t>
      </w:r>
    </w:p>
    <w:p w14:paraId="20CBA5FC" w14:textId="77777777" w:rsidR="00407E4E" w:rsidRDefault="00407E4E" w:rsidP="001E4E65">
      <w:pPr>
        <w:spacing w:after="0" w:line="240" w:lineRule="auto"/>
        <w:jc w:val="both"/>
        <w:rPr>
          <w:rFonts w:eastAsia="Calibri"/>
          <w:b/>
          <w:bCs/>
        </w:rPr>
      </w:pPr>
      <w:r w:rsidRPr="2C5933A0">
        <w:rPr>
          <w:rFonts w:eastAsia="Calibri"/>
          <w:b/>
          <w:bCs/>
        </w:rPr>
        <w:t>Module Ref: 7 (b) Damages and e</w:t>
      </w:r>
      <w:r w:rsidRPr="2C5933A0">
        <w:rPr>
          <w:b/>
          <w:bCs/>
          <w:noProof/>
        </w:rPr>
        <w:t xml:space="preserve">ntitlement to and calculation of claims for interest </w:t>
      </w:r>
    </w:p>
    <w:p w14:paraId="30A53E9E" w14:textId="77777777" w:rsidR="00407E4E" w:rsidRDefault="00407E4E" w:rsidP="001E4E65">
      <w:pPr>
        <w:spacing w:after="0" w:line="240" w:lineRule="auto"/>
        <w:jc w:val="both"/>
        <w:rPr>
          <w:rFonts w:eastAsia="Calibri"/>
          <w:b/>
          <w:bCs/>
        </w:rPr>
      </w:pPr>
    </w:p>
    <w:p w14:paraId="4E5FF57C" w14:textId="77777777" w:rsidR="00407E4E" w:rsidRDefault="00407E4E" w:rsidP="001E4E65">
      <w:pPr>
        <w:pStyle w:val="paragraph"/>
        <w:spacing w:before="0" w:beforeAutospacing="0" w:after="0" w:afterAutospacing="0"/>
        <w:textAlignment w:val="baseline"/>
        <w:rPr>
          <w:rFonts w:asciiTheme="minorHAnsi" w:eastAsia="MS Mincho" w:hAnsiTheme="minorHAnsi" w:cstheme="minorBidi"/>
          <w:sz w:val="22"/>
          <w:szCs w:val="22"/>
        </w:rPr>
      </w:pPr>
      <w:r w:rsidRPr="2C5933A0">
        <w:rPr>
          <w:rFonts w:asciiTheme="minorHAnsi" w:eastAsia="MS Mincho" w:hAnsiTheme="minorHAnsi" w:cstheme="minorBidi"/>
          <w:sz w:val="22"/>
          <w:szCs w:val="22"/>
        </w:rPr>
        <w:t>What is the correct advice to give to a client about the applicable rate of interest, if any, on damages for past loss of earnings continuing from the date of the injury to the date of trial?</w:t>
      </w:r>
    </w:p>
    <w:p w14:paraId="6B5D95CA" w14:textId="77777777" w:rsidR="00EF4198" w:rsidRDefault="00EF4198" w:rsidP="001E4E65">
      <w:pPr>
        <w:pStyle w:val="paragraph"/>
        <w:spacing w:before="0" w:beforeAutospacing="0" w:after="0" w:afterAutospacing="0"/>
        <w:textAlignment w:val="baseline"/>
        <w:rPr>
          <w:rFonts w:eastAsia="MS Mincho"/>
        </w:rPr>
      </w:pPr>
    </w:p>
    <w:p w14:paraId="54FCA63C" w14:textId="69B87EBB" w:rsidR="00EF4198" w:rsidRPr="00D15562" w:rsidRDefault="00EF4198" w:rsidP="00A90554">
      <w:pPr>
        <w:pStyle w:val="paragraph"/>
        <w:numPr>
          <w:ilvl w:val="0"/>
          <w:numId w:val="25"/>
        </w:numPr>
        <w:spacing w:before="0" w:beforeAutospacing="0" w:after="0" w:afterAutospacing="0"/>
        <w:jc w:val="both"/>
        <w:textAlignment w:val="baseline"/>
        <w:rPr>
          <w:rFonts w:asciiTheme="minorHAnsi" w:eastAsia="MS Mincho" w:hAnsiTheme="minorHAnsi" w:cstheme="minorHAnsi"/>
          <w:sz w:val="22"/>
          <w:szCs w:val="22"/>
        </w:rPr>
      </w:pPr>
      <w:r>
        <w:rPr>
          <w:rFonts w:asciiTheme="minorHAnsi" w:eastAsia="MS Mincho" w:hAnsiTheme="minorHAnsi" w:cstheme="minorHAnsi"/>
          <w:sz w:val="22"/>
          <w:szCs w:val="22"/>
        </w:rPr>
        <w:t xml:space="preserve">A: </w:t>
      </w:r>
      <w:r w:rsidRPr="00D15562">
        <w:rPr>
          <w:rFonts w:asciiTheme="minorHAnsi" w:eastAsia="MS Mincho" w:hAnsiTheme="minorHAnsi" w:cstheme="minorHAnsi"/>
          <w:sz w:val="22"/>
          <w:szCs w:val="22"/>
        </w:rPr>
        <w:t>0.05%</w:t>
      </w:r>
    </w:p>
    <w:p w14:paraId="74329EA2" w14:textId="5B08552D" w:rsidR="00EF4198" w:rsidRPr="00EF4198" w:rsidRDefault="00EF4198" w:rsidP="00A90554">
      <w:pPr>
        <w:pStyle w:val="paragraph"/>
        <w:numPr>
          <w:ilvl w:val="0"/>
          <w:numId w:val="25"/>
        </w:numPr>
        <w:spacing w:before="0" w:beforeAutospacing="0" w:after="0" w:afterAutospacing="0"/>
        <w:jc w:val="both"/>
        <w:textAlignment w:val="baseline"/>
        <w:rPr>
          <w:rFonts w:asciiTheme="minorHAnsi" w:eastAsia="MS Mincho" w:hAnsiTheme="minorHAnsi" w:cstheme="minorHAnsi"/>
          <w:sz w:val="22"/>
          <w:szCs w:val="22"/>
        </w:rPr>
      </w:pPr>
      <w:r>
        <w:rPr>
          <w:rFonts w:asciiTheme="minorHAnsi" w:eastAsia="MS Mincho" w:hAnsiTheme="minorHAnsi" w:cstheme="minorHAnsi"/>
          <w:sz w:val="22"/>
          <w:szCs w:val="22"/>
          <w:highlight w:val="green"/>
        </w:rPr>
        <w:t>B</w:t>
      </w:r>
      <w:r w:rsidRPr="0010216E">
        <w:rPr>
          <w:rFonts w:asciiTheme="minorHAnsi" w:eastAsia="MS Mincho" w:hAnsiTheme="minorHAnsi" w:cstheme="minorHAnsi"/>
          <w:sz w:val="22"/>
          <w:szCs w:val="22"/>
          <w:highlight w:val="green"/>
        </w:rPr>
        <w:t xml:space="preserve">: 0.1% </w:t>
      </w:r>
      <w:r w:rsidR="0010216E" w:rsidRPr="0010216E">
        <w:rPr>
          <w:rFonts w:asciiTheme="minorHAnsi" w:eastAsia="MS Mincho" w:hAnsiTheme="minorHAnsi" w:cstheme="minorHAnsi"/>
          <w:sz w:val="22"/>
          <w:szCs w:val="22"/>
          <w:highlight w:val="green"/>
        </w:rPr>
        <w:t>– CORRECT</w:t>
      </w:r>
    </w:p>
    <w:p w14:paraId="3E7F14BA" w14:textId="5780E287" w:rsidR="00EF4198" w:rsidRPr="00D15562" w:rsidRDefault="00EF4198" w:rsidP="00A90554">
      <w:pPr>
        <w:pStyle w:val="paragraph"/>
        <w:numPr>
          <w:ilvl w:val="0"/>
          <w:numId w:val="25"/>
        </w:numPr>
        <w:spacing w:before="0" w:beforeAutospacing="0" w:after="0" w:afterAutospacing="0"/>
        <w:jc w:val="both"/>
        <w:textAlignment w:val="baseline"/>
        <w:rPr>
          <w:rFonts w:asciiTheme="minorHAnsi" w:eastAsia="MS Mincho" w:hAnsiTheme="minorHAnsi" w:cstheme="minorHAnsi"/>
          <w:sz w:val="22"/>
          <w:szCs w:val="22"/>
        </w:rPr>
      </w:pPr>
      <w:r>
        <w:rPr>
          <w:rFonts w:asciiTheme="minorHAnsi" w:eastAsia="MS Mincho" w:hAnsiTheme="minorHAnsi" w:cstheme="minorHAnsi"/>
          <w:sz w:val="22"/>
          <w:szCs w:val="22"/>
        </w:rPr>
        <w:t>C:</w:t>
      </w:r>
      <w:r w:rsidRPr="00D15562">
        <w:rPr>
          <w:rFonts w:asciiTheme="minorHAnsi" w:eastAsia="MS Mincho" w:hAnsiTheme="minorHAnsi" w:cstheme="minorHAnsi"/>
          <w:sz w:val="22"/>
          <w:szCs w:val="22"/>
        </w:rPr>
        <w:t xml:space="preserve"> 2%</w:t>
      </w:r>
    </w:p>
    <w:p w14:paraId="2C4AE76B" w14:textId="1FADCEC6" w:rsidR="00EF4198" w:rsidRPr="00D15562" w:rsidRDefault="00EF4198" w:rsidP="00A90554">
      <w:pPr>
        <w:pStyle w:val="paragraph"/>
        <w:numPr>
          <w:ilvl w:val="0"/>
          <w:numId w:val="25"/>
        </w:numPr>
        <w:spacing w:before="0" w:beforeAutospacing="0" w:after="0" w:afterAutospacing="0"/>
        <w:jc w:val="both"/>
        <w:textAlignment w:val="baseline"/>
        <w:rPr>
          <w:rFonts w:asciiTheme="minorHAnsi" w:eastAsia="MS Mincho" w:hAnsiTheme="minorHAnsi" w:cstheme="minorHAnsi"/>
          <w:sz w:val="22"/>
          <w:szCs w:val="22"/>
        </w:rPr>
      </w:pPr>
      <w:r>
        <w:rPr>
          <w:rFonts w:asciiTheme="minorHAnsi" w:eastAsia="MS Mincho" w:hAnsiTheme="minorHAnsi" w:cstheme="minorHAnsi"/>
          <w:sz w:val="22"/>
          <w:szCs w:val="22"/>
        </w:rPr>
        <w:t xml:space="preserve">D: </w:t>
      </w:r>
      <w:r w:rsidRPr="00D15562">
        <w:rPr>
          <w:rFonts w:asciiTheme="minorHAnsi" w:eastAsia="MS Mincho" w:hAnsiTheme="minorHAnsi" w:cstheme="minorHAnsi"/>
          <w:sz w:val="22"/>
          <w:szCs w:val="22"/>
        </w:rPr>
        <w:t>8%</w:t>
      </w:r>
    </w:p>
    <w:p w14:paraId="4BD62923" w14:textId="77777777" w:rsidR="00407E4E" w:rsidRPr="00E63251" w:rsidRDefault="00407E4E" w:rsidP="001E4E65">
      <w:pPr>
        <w:pStyle w:val="paragraph"/>
        <w:spacing w:before="0" w:beforeAutospacing="0" w:after="0" w:afterAutospacing="0"/>
        <w:jc w:val="both"/>
        <w:textAlignment w:val="baseline"/>
        <w:rPr>
          <w:rFonts w:asciiTheme="minorHAnsi" w:eastAsia="MS Mincho" w:hAnsiTheme="minorHAnsi" w:cstheme="minorHAnsi"/>
          <w:b/>
          <w:bCs/>
          <w:color w:val="5B9BD5" w:themeColor="accent5"/>
          <w:sz w:val="22"/>
          <w:szCs w:val="22"/>
        </w:rPr>
      </w:pPr>
    </w:p>
    <w:p w14:paraId="5CFDF5C9" w14:textId="15E633A1" w:rsidR="00407E4E" w:rsidRPr="00663724" w:rsidRDefault="00407E4E" w:rsidP="00663724">
      <w:pPr>
        <w:pStyle w:val="paragraph"/>
        <w:spacing w:before="0" w:beforeAutospacing="0" w:after="0" w:afterAutospacing="0"/>
        <w:jc w:val="both"/>
        <w:textAlignment w:val="baseline"/>
        <w:rPr>
          <w:rFonts w:asciiTheme="minorHAnsi" w:eastAsia="MS Mincho" w:hAnsiTheme="minorHAnsi" w:cstheme="minorHAnsi"/>
          <w:b/>
          <w:bCs/>
          <w:color w:val="4472C4" w:themeColor="accent1"/>
          <w:sz w:val="22"/>
          <w:szCs w:val="22"/>
        </w:rPr>
      </w:pPr>
      <w:r w:rsidRPr="00EF4198">
        <w:rPr>
          <w:rFonts w:asciiTheme="minorHAnsi" w:eastAsia="MS Mincho" w:hAnsiTheme="minorHAnsi" w:cstheme="minorHAnsi"/>
          <w:b/>
          <w:bCs/>
          <w:color w:val="4472C4" w:themeColor="accent1"/>
          <w:sz w:val="22"/>
          <w:szCs w:val="22"/>
        </w:rPr>
        <w:t>Explanation</w:t>
      </w:r>
      <w:r w:rsidR="00663724">
        <w:rPr>
          <w:rFonts w:asciiTheme="minorHAnsi" w:eastAsia="MS Mincho" w:hAnsiTheme="minorHAnsi" w:cstheme="minorHAnsi"/>
          <w:b/>
          <w:bCs/>
          <w:color w:val="4472C4" w:themeColor="accent1"/>
          <w:sz w:val="22"/>
          <w:szCs w:val="22"/>
        </w:rPr>
        <w:t xml:space="preserve">: </w:t>
      </w:r>
      <w:r w:rsidR="001143C4">
        <w:rPr>
          <w:rFonts w:asciiTheme="minorHAnsi" w:eastAsia="MS Mincho" w:hAnsiTheme="minorHAnsi" w:cstheme="minorBidi"/>
          <w:color w:val="4472C4" w:themeColor="accent1"/>
          <w:sz w:val="22"/>
          <w:szCs w:val="22"/>
        </w:rPr>
        <w:t>B</w:t>
      </w:r>
      <w:r w:rsidRPr="00EF4198">
        <w:rPr>
          <w:rFonts w:asciiTheme="minorHAnsi" w:eastAsia="MS Mincho" w:hAnsiTheme="minorHAnsi" w:cstheme="minorBidi"/>
          <w:color w:val="4472C4" w:themeColor="accent1"/>
          <w:sz w:val="22"/>
          <w:szCs w:val="22"/>
        </w:rPr>
        <w:t xml:space="preserve"> is correct as it is the rate of interest for special damages for long-term continuing loss from the date of injury to the date of trial. </w:t>
      </w:r>
      <w:r w:rsidR="001143C4" w:rsidRPr="00EF4198">
        <w:rPr>
          <w:rFonts w:asciiTheme="minorHAnsi" w:eastAsia="MS Mincho" w:hAnsiTheme="minorHAnsi" w:cstheme="minorBidi"/>
          <w:color w:val="4472C4" w:themeColor="accent1"/>
          <w:sz w:val="22"/>
          <w:szCs w:val="22"/>
        </w:rPr>
        <w:t>[</w:t>
      </w:r>
      <w:r w:rsidR="001143C4">
        <w:rPr>
          <w:rFonts w:asciiTheme="minorHAnsi" w:eastAsia="MS Mincho" w:hAnsiTheme="minorHAnsi" w:cstheme="minorBidi"/>
          <w:color w:val="4472C4" w:themeColor="accent1"/>
          <w:sz w:val="22"/>
          <w:szCs w:val="22"/>
        </w:rPr>
        <w:t>A</w:t>
      </w:r>
      <w:r w:rsidR="001143C4" w:rsidRPr="00EF4198">
        <w:rPr>
          <w:rFonts w:asciiTheme="minorHAnsi" w:eastAsia="MS Mincho" w:hAnsiTheme="minorHAnsi" w:cstheme="minorBidi"/>
          <w:color w:val="4472C4" w:themeColor="accent1"/>
          <w:sz w:val="22"/>
          <w:szCs w:val="22"/>
        </w:rPr>
        <w:t>] is the rate of interest for special damages for short-term loss payable with reference to the rate on the court special account calculated from the date of loss to the date of trial</w:t>
      </w:r>
      <w:r w:rsidR="009375F2">
        <w:rPr>
          <w:rFonts w:asciiTheme="minorHAnsi" w:eastAsia="MS Mincho" w:hAnsiTheme="minorHAnsi" w:cstheme="minorBidi"/>
          <w:color w:val="4472C4" w:themeColor="accent1"/>
          <w:sz w:val="22"/>
          <w:szCs w:val="22"/>
        </w:rPr>
        <w:t xml:space="preserve">; </w:t>
      </w:r>
      <w:r w:rsidRPr="00EF4198">
        <w:rPr>
          <w:rFonts w:asciiTheme="minorHAnsi" w:eastAsia="MS Mincho" w:hAnsiTheme="minorHAnsi" w:cstheme="minorBidi"/>
          <w:color w:val="4472C4" w:themeColor="accent1"/>
          <w:sz w:val="22"/>
          <w:szCs w:val="22"/>
        </w:rPr>
        <w:t>[</w:t>
      </w:r>
      <w:r w:rsidR="001143C4">
        <w:rPr>
          <w:rFonts w:asciiTheme="minorHAnsi" w:eastAsia="MS Mincho" w:hAnsiTheme="minorHAnsi" w:cstheme="minorBidi"/>
          <w:color w:val="4472C4" w:themeColor="accent1"/>
          <w:sz w:val="22"/>
          <w:szCs w:val="22"/>
        </w:rPr>
        <w:t>C</w:t>
      </w:r>
      <w:r w:rsidRPr="00EF4198">
        <w:rPr>
          <w:rFonts w:asciiTheme="minorHAnsi" w:eastAsia="MS Mincho" w:hAnsiTheme="minorHAnsi" w:cstheme="minorBidi"/>
          <w:color w:val="4472C4" w:themeColor="accent1"/>
          <w:sz w:val="22"/>
          <w:szCs w:val="22"/>
        </w:rPr>
        <w:t>] is the rate of interest permitted on general damages for pain suffering and loss of amenity; [</w:t>
      </w:r>
      <w:r w:rsidR="001143C4">
        <w:rPr>
          <w:rFonts w:asciiTheme="minorHAnsi" w:eastAsia="MS Mincho" w:hAnsiTheme="minorHAnsi" w:cstheme="minorBidi"/>
          <w:color w:val="4472C4" w:themeColor="accent1"/>
          <w:sz w:val="22"/>
          <w:szCs w:val="22"/>
        </w:rPr>
        <w:t>D</w:t>
      </w:r>
      <w:r w:rsidRPr="00EF4198">
        <w:rPr>
          <w:rFonts w:asciiTheme="minorHAnsi" w:eastAsia="MS Mincho" w:hAnsiTheme="minorHAnsi" w:cstheme="minorBidi"/>
          <w:color w:val="4472C4" w:themeColor="accent1"/>
          <w:sz w:val="22"/>
          <w:szCs w:val="22"/>
        </w:rPr>
        <w:t>] is the rate permitted on judgment debts</w:t>
      </w:r>
      <w:r w:rsidR="009375F2">
        <w:rPr>
          <w:rFonts w:asciiTheme="minorHAnsi" w:eastAsia="MS Mincho" w:hAnsiTheme="minorHAnsi" w:cstheme="minorBidi"/>
          <w:color w:val="4472C4" w:themeColor="accent1"/>
          <w:sz w:val="22"/>
          <w:szCs w:val="22"/>
        </w:rPr>
        <w:t>.</w:t>
      </w:r>
    </w:p>
    <w:p w14:paraId="15CB01F4" w14:textId="77777777" w:rsidR="00407E4E" w:rsidRDefault="00407E4E" w:rsidP="001E4E65">
      <w:pPr>
        <w:spacing w:after="0" w:line="240" w:lineRule="auto"/>
        <w:jc w:val="both"/>
        <w:rPr>
          <w:rFonts w:eastAsia="Calibri" w:cstheme="minorHAnsi"/>
          <w:b/>
          <w:bCs/>
        </w:rPr>
      </w:pPr>
    </w:p>
    <w:p w14:paraId="74FDC94C" w14:textId="77777777" w:rsidR="00EF4198" w:rsidRDefault="00EF4198" w:rsidP="001E4E65">
      <w:pPr>
        <w:spacing w:after="0" w:line="240" w:lineRule="auto"/>
        <w:jc w:val="both"/>
        <w:rPr>
          <w:rFonts w:eastAsia="Calibri" w:cstheme="minorHAnsi"/>
          <w:b/>
          <w:bCs/>
        </w:rPr>
      </w:pPr>
    </w:p>
    <w:p w14:paraId="40B82CDD" w14:textId="77777777" w:rsidR="00EF4198" w:rsidRPr="00D15562" w:rsidRDefault="00EF4198" w:rsidP="001E4E65">
      <w:pPr>
        <w:spacing w:after="0" w:line="240" w:lineRule="auto"/>
        <w:jc w:val="both"/>
        <w:rPr>
          <w:rFonts w:eastAsia="Calibri" w:cstheme="minorHAnsi"/>
          <w:b/>
          <w:bCs/>
        </w:rPr>
      </w:pPr>
    </w:p>
    <w:p w14:paraId="2816B0A1" w14:textId="77777777" w:rsidR="00407E4E" w:rsidRDefault="00407E4E" w:rsidP="001E4E65">
      <w:pPr>
        <w:spacing w:after="0" w:line="240" w:lineRule="auto"/>
        <w:jc w:val="both"/>
        <w:rPr>
          <w:rFonts w:eastAsia="Calibri"/>
          <w:b/>
          <w:bCs/>
        </w:rPr>
      </w:pPr>
      <w:r w:rsidRPr="2C5933A0">
        <w:rPr>
          <w:rFonts w:eastAsia="Calibri"/>
          <w:b/>
          <w:bCs/>
        </w:rPr>
        <w:t xml:space="preserve">Question 8 </w:t>
      </w:r>
    </w:p>
    <w:p w14:paraId="0982D2CE" w14:textId="77777777" w:rsidR="00407E4E" w:rsidRDefault="00407E4E" w:rsidP="001E4E65">
      <w:pPr>
        <w:spacing w:after="0" w:line="240" w:lineRule="auto"/>
        <w:jc w:val="both"/>
        <w:rPr>
          <w:rFonts w:eastAsia="Calibri"/>
          <w:b/>
          <w:bCs/>
        </w:rPr>
      </w:pPr>
      <w:r w:rsidRPr="2C5933A0">
        <w:rPr>
          <w:rFonts w:eastAsia="Calibri"/>
          <w:b/>
          <w:bCs/>
        </w:rPr>
        <w:t xml:space="preserve">Module Ref: 8(d) Preparing and issuing a Part 7 claim </w:t>
      </w:r>
    </w:p>
    <w:p w14:paraId="2AECAB29" w14:textId="77777777" w:rsidR="00407E4E" w:rsidRDefault="00407E4E" w:rsidP="001E4E65">
      <w:pPr>
        <w:spacing w:after="0" w:line="240" w:lineRule="auto"/>
        <w:jc w:val="both"/>
        <w:rPr>
          <w:rFonts w:eastAsia="Calibri"/>
          <w:b/>
          <w:bCs/>
        </w:rPr>
      </w:pPr>
    </w:p>
    <w:p w14:paraId="5266C647" w14:textId="77777777" w:rsidR="00A35729" w:rsidRDefault="00407E4E" w:rsidP="30A04112">
      <w:pPr>
        <w:spacing w:after="0" w:line="240" w:lineRule="auto"/>
        <w:rPr>
          <w:rFonts w:eastAsia="Calibri"/>
        </w:rPr>
      </w:pPr>
      <w:r w:rsidRPr="30A04112">
        <w:rPr>
          <w:rFonts w:eastAsia="Calibri"/>
        </w:rPr>
        <w:t xml:space="preserve">On Wednesday, 10 January 2024, a claim form is personally served on </w:t>
      </w:r>
      <w:r w:rsidR="41C4FBED" w:rsidRPr="30A04112">
        <w:rPr>
          <w:rFonts w:eastAsia="Calibri"/>
        </w:rPr>
        <w:t>a defendant by</w:t>
      </w:r>
      <w:r w:rsidRPr="30A04112">
        <w:rPr>
          <w:rFonts w:eastAsia="Calibri"/>
        </w:rPr>
        <w:t xml:space="preserve"> handing it to </w:t>
      </w:r>
      <w:r w:rsidR="1A4DA251" w:rsidRPr="30A04112">
        <w:rPr>
          <w:rFonts w:eastAsia="Calibri"/>
        </w:rPr>
        <w:t>them</w:t>
      </w:r>
      <w:r w:rsidRPr="30A04112">
        <w:rPr>
          <w:rFonts w:eastAsia="Calibri"/>
        </w:rPr>
        <w:t xml:space="preserve"> at </w:t>
      </w:r>
      <w:r w:rsidR="3D198D23" w:rsidRPr="30A04112">
        <w:rPr>
          <w:rFonts w:eastAsia="Calibri"/>
        </w:rPr>
        <w:t>their</w:t>
      </w:r>
      <w:r w:rsidRPr="30A04112">
        <w:rPr>
          <w:rFonts w:eastAsia="Calibri"/>
        </w:rPr>
        <w:t xml:space="preserve"> home address.</w:t>
      </w:r>
    </w:p>
    <w:p w14:paraId="3BB65C0D" w14:textId="77777777" w:rsidR="00A35729" w:rsidRDefault="00A35729" w:rsidP="30A04112">
      <w:pPr>
        <w:spacing w:after="0" w:line="240" w:lineRule="auto"/>
        <w:rPr>
          <w:rFonts w:eastAsia="Calibri"/>
        </w:rPr>
      </w:pPr>
    </w:p>
    <w:p w14:paraId="546F0FA5" w14:textId="4BD16902" w:rsidR="00407E4E" w:rsidRPr="00A35729" w:rsidRDefault="00407E4E" w:rsidP="30A04112">
      <w:pPr>
        <w:spacing w:after="0" w:line="240" w:lineRule="auto"/>
        <w:rPr>
          <w:rFonts w:eastAsia="Calibri"/>
          <w:b/>
          <w:bCs/>
        </w:rPr>
      </w:pPr>
      <w:r w:rsidRPr="00A35729">
        <w:rPr>
          <w:rFonts w:eastAsia="Calibri"/>
          <w:b/>
          <w:bCs/>
        </w:rPr>
        <w:t xml:space="preserve">On what date is the claim form deemed to have been served? </w:t>
      </w:r>
    </w:p>
    <w:p w14:paraId="43B81F48" w14:textId="77777777" w:rsidR="00407E4E" w:rsidRPr="00D15562" w:rsidRDefault="00407E4E" w:rsidP="001E4E65">
      <w:pPr>
        <w:spacing w:after="0" w:line="240" w:lineRule="auto"/>
        <w:rPr>
          <w:rFonts w:eastAsia="Calibri" w:cstheme="minorHAnsi"/>
          <w:b/>
          <w:bCs/>
        </w:rPr>
      </w:pPr>
    </w:p>
    <w:p w14:paraId="0994EE0B" w14:textId="03452302" w:rsidR="00407E4E" w:rsidRPr="00DC520B" w:rsidRDefault="00407E4E" w:rsidP="00A90554">
      <w:pPr>
        <w:pStyle w:val="ListParagraph"/>
        <w:numPr>
          <w:ilvl w:val="0"/>
          <w:numId w:val="26"/>
        </w:numPr>
        <w:spacing w:after="0" w:line="240" w:lineRule="auto"/>
        <w:jc w:val="both"/>
        <w:rPr>
          <w:rFonts w:eastAsia="Calibri" w:cstheme="minorHAnsi"/>
        </w:rPr>
      </w:pPr>
      <w:r>
        <w:rPr>
          <w:rFonts w:eastAsia="Calibri" w:cstheme="minorHAnsi"/>
        </w:rPr>
        <w:t>A:</w:t>
      </w:r>
      <w:r w:rsidRPr="00DC520B">
        <w:rPr>
          <w:rFonts w:eastAsia="Calibri" w:cstheme="minorHAnsi"/>
        </w:rPr>
        <w:t xml:space="preserve"> Wednesday 10 January 2024</w:t>
      </w:r>
    </w:p>
    <w:p w14:paraId="317CCA27" w14:textId="0193197B" w:rsidR="00407E4E" w:rsidRPr="00DC520B" w:rsidRDefault="00407E4E" w:rsidP="00A90554">
      <w:pPr>
        <w:pStyle w:val="ListParagraph"/>
        <w:numPr>
          <w:ilvl w:val="0"/>
          <w:numId w:val="26"/>
        </w:numPr>
        <w:spacing w:after="0" w:line="240" w:lineRule="auto"/>
        <w:jc w:val="both"/>
        <w:rPr>
          <w:rFonts w:eastAsia="Calibri" w:cstheme="minorHAnsi"/>
        </w:rPr>
      </w:pPr>
      <w:r>
        <w:rPr>
          <w:rFonts w:eastAsia="Calibri" w:cstheme="minorHAnsi"/>
        </w:rPr>
        <w:t xml:space="preserve">B: </w:t>
      </w:r>
      <w:r w:rsidRPr="00DC520B">
        <w:rPr>
          <w:rFonts w:eastAsia="Calibri" w:cstheme="minorHAnsi"/>
        </w:rPr>
        <w:t>Thursday 11 January 2024</w:t>
      </w:r>
    </w:p>
    <w:p w14:paraId="77FD6E22" w14:textId="7BA9B964" w:rsidR="009375F2" w:rsidRDefault="00407E4E" w:rsidP="00A90554">
      <w:pPr>
        <w:pStyle w:val="ListParagraph"/>
        <w:numPr>
          <w:ilvl w:val="0"/>
          <w:numId w:val="26"/>
        </w:numPr>
        <w:spacing w:after="0" w:line="240" w:lineRule="auto"/>
        <w:jc w:val="both"/>
        <w:rPr>
          <w:rFonts w:eastAsia="Calibri" w:cstheme="minorHAnsi"/>
        </w:rPr>
      </w:pPr>
      <w:r w:rsidRPr="00E63251">
        <w:rPr>
          <w:rFonts w:eastAsia="Calibri" w:cstheme="minorHAnsi"/>
          <w:highlight w:val="green"/>
        </w:rPr>
        <w:t>C: Friday 12 January 2024</w:t>
      </w:r>
      <w:r w:rsidR="009375F2">
        <w:rPr>
          <w:rFonts w:eastAsia="Calibri" w:cstheme="minorHAnsi"/>
          <w:highlight w:val="green"/>
        </w:rPr>
        <w:t xml:space="preserve"> –</w:t>
      </w:r>
      <w:r w:rsidRPr="00E63251">
        <w:rPr>
          <w:rFonts w:eastAsia="Calibri" w:cstheme="minorHAnsi"/>
          <w:highlight w:val="green"/>
        </w:rPr>
        <w:t xml:space="preserve"> CORRECT</w:t>
      </w:r>
    </w:p>
    <w:p w14:paraId="68BF69A3" w14:textId="3BF9C4BE" w:rsidR="00407E4E" w:rsidRPr="009375F2" w:rsidRDefault="00407E4E" w:rsidP="00A90554">
      <w:pPr>
        <w:pStyle w:val="ListParagraph"/>
        <w:numPr>
          <w:ilvl w:val="0"/>
          <w:numId w:val="26"/>
        </w:numPr>
        <w:spacing w:after="0" w:line="240" w:lineRule="auto"/>
        <w:jc w:val="both"/>
        <w:rPr>
          <w:rFonts w:eastAsia="Calibri" w:cstheme="minorHAnsi"/>
        </w:rPr>
      </w:pPr>
      <w:r w:rsidRPr="009375F2">
        <w:rPr>
          <w:rFonts w:eastAsia="Calibri" w:cstheme="minorHAnsi"/>
        </w:rPr>
        <w:t>D: Monday 15 January 2024</w:t>
      </w:r>
    </w:p>
    <w:p w14:paraId="12449292" w14:textId="77777777" w:rsidR="00407E4E" w:rsidRDefault="00407E4E" w:rsidP="001E4E65">
      <w:pPr>
        <w:spacing w:after="0" w:line="240" w:lineRule="auto"/>
        <w:rPr>
          <w:rFonts w:eastAsia="Calibri"/>
          <w:color w:val="5B9BD5" w:themeColor="accent5"/>
        </w:rPr>
      </w:pPr>
    </w:p>
    <w:p w14:paraId="6BB7A448" w14:textId="7B8E3F44" w:rsidR="00407E4E" w:rsidRPr="00663724" w:rsidRDefault="00407E4E" w:rsidP="001E4E65">
      <w:pPr>
        <w:spacing w:after="0" w:line="240" w:lineRule="auto"/>
        <w:rPr>
          <w:rFonts w:eastAsia="Calibri"/>
          <w:b/>
          <w:bCs/>
          <w:color w:val="4472C4" w:themeColor="accent1"/>
        </w:rPr>
      </w:pPr>
      <w:r w:rsidRPr="009375F2">
        <w:rPr>
          <w:rFonts w:eastAsia="Calibri"/>
          <w:b/>
          <w:bCs/>
          <w:color w:val="4472C4" w:themeColor="accent1"/>
        </w:rPr>
        <w:t>Explanation</w:t>
      </w:r>
      <w:r w:rsidR="00663724">
        <w:rPr>
          <w:rFonts w:eastAsia="Calibri"/>
          <w:b/>
          <w:bCs/>
          <w:color w:val="4472C4" w:themeColor="accent1"/>
        </w:rPr>
        <w:t xml:space="preserve">: </w:t>
      </w:r>
      <w:r w:rsidRPr="009375F2">
        <w:rPr>
          <w:rFonts w:eastAsia="Calibri"/>
          <w:color w:val="4472C4" w:themeColor="accent1"/>
        </w:rPr>
        <w:t>[C] is the only correct answer - CPR 6.14 provides that a claim form served within the United Kingdom is deemed to be served on the second business day after completion of the relevant step under rule 7.5(1), which relates to service of the claim form. This is the case even where the claim form is personally served.</w:t>
      </w:r>
    </w:p>
    <w:p w14:paraId="7F2655AA" w14:textId="77777777" w:rsidR="00407E4E" w:rsidRDefault="00407E4E" w:rsidP="001E4E65">
      <w:pPr>
        <w:spacing w:after="0" w:line="240" w:lineRule="auto"/>
        <w:rPr>
          <w:rFonts w:eastAsia="Calibri" w:cstheme="minorHAnsi"/>
          <w:color w:val="00B0F0"/>
        </w:rPr>
      </w:pPr>
      <w:r>
        <w:rPr>
          <w:rFonts w:eastAsia="Calibri" w:cstheme="minorHAnsi"/>
          <w:color w:val="00B0F0"/>
        </w:rPr>
        <w:br w:type="page"/>
      </w:r>
    </w:p>
    <w:p w14:paraId="7CB1502B" w14:textId="77777777" w:rsidR="00407E4E" w:rsidRDefault="00407E4E" w:rsidP="001E4E65">
      <w:pPr>
        <w:spacing w:after="0" w:line="240" w:lineRule="auto"/>
        <w:rPr>
          <w:rFonts w:eastAsia="Calibri"/>
          <w:b/>
          <w:bCs/>
        </w:rPr>
      </w:pPr>
      <w:r w:rsidRPr="2C5933A0">
        <w:rPr>
          <w:rFonts w:eastAsia="Calibri"/>
          <w:b/>
          <w:bCs/>
        </w:rPr>
        <w:lastRenderedPageBreak/>
        <w:t xml:space="preserve">Question 9 </w:t>
      </w:r>
    </w:p>
    <w:p w14:paraId="395D73BD" w14:textId="77777777" w:rsidR="00407E4E" w:rsidRDefault="00407E4E" w:rsidP="001E4E65">
      <w:pPr>
        <w:spacing w:after="0" w:line="240" w:lineRule="auto"/>
        <w:jc w:val="both"/>
        <w:rPr>
          <w:rFonts w:eastAsia="Calibri"/>
          <w:b/>
          <w:bCs/>
        </w:rPr>
      </w:pPr>
      <w:r w:rsidRPr="2C5933A0">
        <w:rPr>
          <w:rFonts w:eastAsia="Calibri"/>
          <w:b/>
          <w:bCs/>
        </w:rPr>
        <w:t>Module Ref: 9 (b) The defendant’s response</w:t>
      </w:r>
    </w:p>
    <w:p w14:paraId="68D25EF7" w14:textId="77777777" w:rsidR="00407E4E" w:rsidRDefault="00407E4E" w:rsidP="001E4E65">
      <w:pPr>
        <w:spacing w:after="0" w:line="240" w:lineRule="auto"/>
        <w:rPr>
          <w:rFonts w:eastAsia="Calibri"/>
          <w:b/>
          <w:bCs/>
        </w:rPr>
      </w:pPr>
    </w:p>
    <w:p w14:paraId="6992207D" w14:textId="77777777" w:rsidR="00407E4E" w:rsidRDefault="00407E4E" w:rsidP="001E4E65">
      <w:pPr>
        <w:spacing w:after="0" w:line="240" w:lineRule="auto"/>
      </w:pPr>
      <w:r w:rsidRPr="2C5933A0">
        <w:t>You act for the claimant. The defendant is personally served with a claim form, particulars of claim, and a response pack on Wednesday, 3 January 2024 at 4.00pm. The defendant files an acknowledgment of service on Monday, 15 January 2024.</w:t>
      </w:r>
    </w:p>
    <w:p w14:paraId="25F557CB" w14:textId="77777777" w:rsidR="00407E4E" w:rsidRDefault="00407E4E" w:rsidP="001E4E65">
      <w:pPr>
        <w:spacing w:after="0" w:line="240" w:lineRule="auto"/>
        <w:rPr>
          <w:rFonts w:cstheme="minorHAnsi"/>
        </w:rPr>
      </w:pPr>
    </w:p>
    <w:p w14:paraId="5035CE4D" w14:textId="77777777" w:rsidR="00407E4E" w:rsidRPr="007D2C8E" w:rsidRDefault="00407E4E" w:rsidP="001E4E65">
      <w:pPr>
        <w:spacing w:after="0" w:line="240" w:lineRule="auto"/>
        <w:rPr>
          <w:rFonts w:cstheme="minorHAnsi"/>
          <w:b/>
          <w:bCs/>
        </w:rPr>
      </w:pPr>
      <w:r w:rsidRPr="007D2C8E">
        <w:rPr>
          <w:rFonts w:cstheme="minorHAnsi"/>
          <w:b/>
          <w:bCs/>
        </w:rPr>
        <w:t>What is the earliest date you should note in your diary as the date upon which the claimant can obtain judgment in default should the defence not be served?</w:t>
      </w:r>
    </w:p>
    <w:p w14:paraId="3B384BB8" w14:textId="77777777" w:rsidR="00407E4E" w:rsidRPr="00E63251" w:rsidRDefault="00407E4E" w:rsidP="001E4E65">
      <w:pPr>
        <w:spacing w:after="0" w:line="240" w:lineRule="auto"/>
        <w:jc w:val="both"/>
        <w:rPr>
          <w:rFonts w:cstheme="minorHAnsi"/>
        </w:rPr>
      </w:pPr>
    </w:p>
    <w:p w14:paraId="79BDB352" w14:textId="77777777" w:rsidR="00407E4E" w:rsidRPr="006D0858" w:rsidRDefault="00407E4E" w:rsidP="00A90554">
      <w:pPr>
        <w:pStyle w:val="ListParagraph"/>
        <w:numPr>
          <w:ilvl w:val="0"/>
          <w:numId w:val="27"/>
        </w:numPr>
        <w:spacing w:after="0" w:line="240" w:lineRule="auto"/>
        <w:jc w:val="both"/>
        <w:rPr>
          <w:rFonts w:cstheme="minorHAnsi"/>
        </w:rPr>
      </w:pPr>
      <w:r>
        <w:rPr>
          <w:rFonts w:cstheme="minorHAnsi"/>
        </w:rPr>
        <w:t>A:</w:t>
      </w:r>
      <w:r w:rsidRPr="006D0858">
        <w:rPr>
          <w:rFonts w:cstheme="minorHAnsi"/>
        </w:rPr>
        <w:t xml:space="preserve"> 17 January 2024</w:t>
      </w:r>
    </w:p>
    <w:p w14:paraId="7D955D0D" w14:textId="77777777" w:rsidR="00407E4E" w:rsidRPr="006D0858" w:rsidRDefault="00407E4E" w:rsidP="00A90554">
      <w:pPr>
        <w:pStyle w:val="ListParagraph"/>
        <w:numPr>
          <w:ilvl w:val="0"/>
          <w:numId w:val="27"/>
        </w:numPr>
        <w:spacing w:after="0" w:line="240" w:lineRule="auto"/>
        <w:jc w:val="both"/>
        <w:rPr>
          <w:rFonts w:cstheme="minorHAnsi"/>
        </w:rPr>
      </w:pPr>
      <w:r>
        <w:rPr>
          <w:rFonts w:cstheme="minorHAnsi"/>
        </w:rPr>
        <w:t>B:</w:t>
      </w:r>
      <w:r w:rsidRPr="006D0858">
        <w:rPr>
          <w:rFonts w:cstheme="minorHAnsi"/>
        </w:rPr>
        <w:t xml:space="preserve"> 29 January 2024</w:t>
      </w:r>
    </w:p>
    <w:p w14:paraId="661FBD1F" w14:textId="29F8200A" w:rsidR="00407E4E" w:rsidRPr="00E63251" w:rsidRDefault="00407E4E" w:rsidP="00A90554">
      <w:pPr>
        <w:pStyle w:val="ListParagraph"/>
        <w:numPr>
          <w:ilvl w:val="0"/>
          <w:numId w:val="27"/>
        </w:numPr>
        <w:spacing w:after="0" w:line="240" w:lineRule="auto"/>
        <w:jc w:val="both"/>
      </w:pPr>
      <w:r w:rsidRPr="00E63251">
        <w:rPr>
          <w:highlight w:val="green"/>
        </w:rPr>
        <w:t>C: 31 January 2024</w:t>
      </w:r>
      <w:r w:rsidR="007D2C8E">
        <w:rPr>
          <w:highlight w:val="green"/>
        </w:rPr>
        <w:t xml:space="preserve"> – </w:t>
      </w:r>
      <w:r w:rsidRPr="00E63251">
        <w:rPr>
          <w:highlight w:val="green"/>
        </w:rPr>
        <w:t>CORRECT</w:t>
      </w:r>
    </w:p>
    <w:p w14:paraId="6AA742C6" w14:textId="77777777" w:rsidR="00407E4E" w:rsidRPr="006D0858" w:rsidRDefault="00407E4E" w:rsidP="00A90554">
      <w:pPr>
        <w:pStyle w:val="ListParagraph"/>
        <w:numPr>
          <w:ilvl w:val="0"/>
          <w:numId w:val="27"/>
        </w:numPr>
        <w:spacing w:after="0" w:line="240" w:lineRule="auto"/>
        <w:jc w:val="both"/>
        <w:rPr>
          <w:rFonts w:cstheme="minorHAnsi"/>
        </w:rPr>
      </w:pPr>
      <w:r>
        <w:rPr>
          <w:rFonts w:cstheme="minorHAnsi"/>
        </w:rPr>
        <w:t>D:</w:t>
      </w:r>
      <w:r w:rsidRPr="006D0858">
        <w:rPr>
          <w:rFonts w:cstheme="minorHAnsi"/>
        </w:rPr>
        <w:t xml:space="preserve"> 1 February 2024</w:t>
      </w:r>
    </w:p>
    <w:p w14:paraId="2DB99114" w14:textId="77777777" w:rsidR="00407E4E" w:rsidRPr="00D15562" w:rsidRDefault="00407E4E" w:rsidP="001E4E65">
      <w:pPr>
        <w:spacing w:after="0" w:line="240" w:lineRule="auto"/>
        <w:jc w:val="both"/>
        <w:rPr>
          <w:rFonts w:cstheme="minorHAnsi"/>
        </w:rPr>
      </w:pPr>
    </w:p>
    <w:p w14:paraId="5E52DC4B" w14:textId="4504E37F" w:rsidR="00407E4E" w:rsidRPr="00663724" w:rsidRDefault="00407E4E" w:rsidP="001E4E65">
      <w:pPr>
        <w:spacing w:after="0" w:line="240" w:lineRule="auto"/>
        <w:rPr>
          <w:rFonts w:cstheme="minorHAnsi"/>
          <w:b/>
          <w:bCs/>
          <w:color w:val="4472C4" w:themeColor="accent1"/>
        </w:rPr>
      </w:pPr>
      <w:r w:rsidRPr="007D2C8E">
        <w:rPr>
          <w:rFonts w:cstheme="minorHAnsi"/>
          <w:b/>
          <w:bCs/>
          <w:color w:val="4472C4" w:themeColor="accent1"/>
        </w:rPr>
        <w:t>Explanation:</w:t>
      </w:r>
      <w:r w:rsidR="00663724">
        <w:rPr>
          <w:rFonts w:cstheme="minorHAnsi"/>
          <w:b/>
          <w:bCs/>
          <w:color w:val="4472C4" w:themeColor="accent1"/>
        </w:rPr>
        <w:t xml:space="preserve"> </w:t>
      </w:r>
      <w:r w:rsidRPr="007D2C8E">
        <w:rPr>
          <w:color w:val="4472C4" w:themeColor="accent1"/>
        </w:rPr>
        <w:t xml:space="preserve">C is the correct answer. Since personal service of the particulars of claim took place before </w:t>
      </w:r>
      <w:r w:rsidRPr="007D2C8E">
        <w:rPr>
          <w:b/>
          <w:bCs/>
          <w:color w:val="4472C4" w:themeColor="accent1"/>
        </w:rPr>
        <w:t>4:30 pm on a business day</w:t>
      </w:r>
      <w:r w:rsidRPr="007D2C8E">
        <w:rPr>
          <w:color w:val="4472C4" w:themeColor="accent1"/>
        </w:rPr>
        <w:t>, it is deemed served on the same day (CPR 6.26). A defendant has 28 days from the service of the particulars of claim to file a defence when an acknowledgment of service has been filed (CPR 15.4(1)(b)). Judgment in default may be obtained once the 28-day period has expired (CPR 12.3(2)). Judgment in default of defence can be obtained on the 29th day: 31 January 2024. The other dates are all incorrect as they do not follow the rules and misapply the number of days permitted to serve the defence.</w:t>
      </w:r>
    </w:p>
    <w:p w14:paraId="2BDA014A" w14:textId="51E1C4F0" w:rsidR="00407E4E" w:rsidRDefault="00407E4E" w:rsidP="001E4E65">
      <w:pPr>
        <w:spacing w:after="0" w:line="240" w:lineRule="auto"/>
        <w:rPr>
          <w:color w:val="00B0F0"/>
        </w:rPr>
      </w:pPr>
    </w:p>
    <w:p w14:paraId="720E0973" w14:textId="77777777" w:rsidR="00FD763A" w:rsidRDefault="00FD763A" w:rsidP="001E4E65">
      <w:pPr>
        <w:spacing w:after="0" w:line="240" w:lineRule="auto"/>
        <w:rPr>
          <w:color w:val="00B0F0"/>
        </w:rPr>
      </w:pPr>
    </w:p>
    <w:p w14:paraId="106C4806" w14:textId="77777777" w:rsidR="00FD763A" w:rsidRDefault="00FD763A" w:rsidP="001E4E65">
      <w:pPr>
        <w:spacing w:after="0" w:line="240" w:lineRule="auto"/>
        <w:rPr>
          <w:color w:val="00B0F0"/>
        </w:rPr>
      </w:pPr>
    </w:p>
    <w:p w14:paraId="657037C4" w14:textId="77777777" w:rsidR="00407E4E" w:rsidRPr="00750DCA" w:rsidRDefault="00407E4E" w:rsidP="001E4E65">
      <w:pPr>
        <w:spacing w:after="0" w:line="240" w:lineRule="auto"/>
      </w:pPr>
      <w:r w:rsidRPr="2C5933A0">
        <w:rPr>
          <w:rFonts w:eastAsia="Calibri"/>
          <w:b/>
          <w:bCs/>
        </w:rPr>
        <w:t xml:space="preserve">Question 10 </w:t>
      </w:r>
    </w:p>
    <w:p w14:paraId="1D1849C6" w14:textId="77777777" w:rsidR="00407E4E" w:rsidRDefault="00407E4E" w:rsidP="001E4E65">
      <w:pPr>
        <w:spacing w:after="0" w:line="240" w:lineRule="auto"/>
        <w:jc w:val="both"/>
        <w:rPr>
          <w:rFonts w:eastAsia="Calibri"/>
          <w:b/>
          <w:bCs/>
        </w:rPr>
      </w:pPr>
      <w:r w:rsidRPr="2C5933A0">
        <w:rPr>
          <w:rFonts w:eastAsia="Calibri"/>
          <w:b/>
          <w:bCs/>
        </w:rPr>
        <w:t>Module Ref: 10 (d) Focus on statements of case</w:t>
      </w:r>
    </w:p>
    <w:p w14:paraId="033A7CCF" w14:textId="77777777" w:rsidR="00407E4E" w:rsidRDefault="00407E4E" w:rsidP="001E4E65">
      <w:pPr>
        <w:spacing w:after="0" w:line="240" w:lineRule="auto"/>
        <w:rPr>
          <w:rFonts w:eastAsia="Calibri"/>
          <w:b/>
          <w:bCs/>
        </w:rPr>
      </w:pPr>
    </w:p>
    <w:p w14:paraId="75D2B29D" w14:textId="77777777" w:rsidR="00407E4E" w:rsidRDefault="00407E4E" w:rsidP="001E4E65">
      <w:pPr>
        <w:spacing w:after="0" w:line="240" w:lineRule="auto"/>
      </w:pPr>
      <w:r w:rsidRPr="00E63251">
        <w:t>Which of the following categories are documents which require to be verified by a statement of truth, and who should sign it?</w:t>
      </w:r>
    </w:p>
    <w:p w14:paraId="12501BE7" w14:textId="77777777" w:rsidR="007D2C8E" w:rsidRPr="00E63251" w:rsidRDefault="007D2C8E" w:rsidP="001E4E65">
      <w:pPr>
        <w:spacing w:after="0" w:line="240" w:lineRule="auto"/>
      </w:pPr>
    </w:p>
    <w:p w14:paraId="2F1B31B1" w14:textId="77777777" w:rsidR="00407E4E" w:rsidRPr="00750DCA" w:rsidRDefault="00407E4E" w:rsidP="00A90554">
      <w:pPr>
        <w:pStyle w:val="ListParagraph"/>
        <w:numPr>
          <w:ilvl w:val="0"/>
          <w:numId w:val="28"/>
        </w:numPr>
        <w:spacing w:after="0" w:line="240" w:lineRule="auto"/>
        <w:rPr>
          <w:rFonts w:cstheme="minorHAnsi"/>
        </w:rPr>
      </w:pPr>
      <w:r>
        <w:rPr>
          <w:rFonts w:cstheme="minorHAnsi"/>
        </w:rPr>
        <w:t xml:space="preserve">A: </w:t>
      </w:r>
      <w:r w:rsidRPr="00750DCA">
        <w:rPr>
          <w:rFonts w:cstheme="minorHAnsi"/>
        </w:rPr>
        <w:t xml:space="preserve"> A Particulars of Claim and a Request for Further Information, which may be signed either by the party or by their legal representative</w:t>
      </w:r>
    </w:p>
    <w:p w14:paraId="414E190F" w14:textId="4C670E6E" w:rsidR="00407E4E" w:rsidRPr="00E63251" w:rsidRDefault="00407E4E" w:rsidP="00A90554">
      <w:pPr>
        <w:pStyle w:val="ListParagraph"/>
        <w:numPr>
          <w:ilvl w:val="0"/>
          <w:numId w:val="28"/>
        </w:numPr>
        <w:spacing w:after="0" w:line="240" w:lineRule="auto"/>
        <w:rPr>
          <w:rFonts w:cstheme="minorHAnsi"/>
        </w:rPr>
      </w:pPr>
      <w:r w:rsidRPr="00E63251">
        <w:rPr>
          <w:rFonts w:cstheme="minorHAnsi"/>
          <w:highlight w:val="green"/>
        </w:rPr>
        <w:t>B:  A Claim Form must be verified by a statement of truth, which may be signed either by the</w:t>
      </w:r>
      <w:r w:rsidRPr="00E63251">
        <w:rPr>
          <w:rFonts w:cstheme="minorHAnsi"/>
        </w:rPr>
        <w:t xml:space="preserve"> </w:t>
      </w:r>
      <w:r w:rsidRPr="00E63251">
        <w:rPr>
          <w:rFonts w:cstheme="minorHAnsi"/>
          <w:highlight w:val="green"/>
        </w:rPr>
        <w:t xml:space="preserve">party or their legal representative </w:t>
      </w:r>
      <w:r w:rsidR="007D2C8E">
        <w:rPr>
          <w:rFonts w:cstheme="minorHAnsi"/>
          <w:highlight w:val="green"/>
        </w:rPr>
        <w:t xml:space="preserve">– </w:t>
      </w:r>
      <w:r w:rsidRPr="00E63251">
        <w:rPr>
          <w:rFonts w:cstheme="minorHAnsi"/>
          <w:highlight w:val="green"/>
        </w:rPr>
        <w:t>CORRECT</w:t>
      </w:r>
    </w:p>
    <w:p w14:paraId="6C243268" w14:textId="77777777" w:rsidR="00407E4E" w:rsidRPr="00750DCA" w:rsidRDefault="00407E4E" w:rsidP="00A90554">
      <w:pPr>
        <w:pStyle w:val="ListParagraph"/>
        <w:numPr>
          <w:ilvl w:val="0"/>
          <w:numId w:val="28"/>
        </w:numPr>
        <w:spacing w:after="0" w:line="240" w:lineRule="auto"/>
      </w:pPr>
      <w:r>
        <w:t>C:  A skeleton argument must be verified by a statement of truth, which must be signed by the party for whom the skeleton argument is prepared</w:t>
      </w:r>
    </w:p>
    <w:p w14:paraId="43AEB771" w14:textId="77777777" w:rsidR="00407E4E" w:rsidRDefault="00407E4E" w:rsidP="00A90554">
      <w:pPr>
        <w:pStyle w:val="ListParagraph"/>
        <w:numPr>
          <w:ilvl w:val="0"/>
          <w:numId w:val="28"/>
        </w:numPr>
        <w:spacing w:after="0" w:line="240" w:lineRule="auto"/>
      </w:pPr>
      <w:r>
        <w:t>D:  A witness statement and a letter of claim served under the Pre-Action Protocol for Personal Injury Claims, which must be signed by the party’s legal representative</w:t>
      </w:r>
    </w:p>
    <w:p w14:paraId="2B1DF4C1" w14:textId="77777777" w:rsidR="007D2C8E" w:rsidRPr="00750DCA" w:rsidRDefault="007D2C8E" w:rsidP="007D2C8E">
      <w:pPr>
        <w:spacing w:after="0" w:line="240" w:lineRule="auto"/>
      </w:pPr>
    </w:p>
    <w:p w14:paraId="0B720E12" w14:textId="287EE211" w:rsidR="00407E4E" w:rsidRPr="00162565" w:rsidRDefault="00407E4E" w:rsidP="001E4E65">
      <w:pPr>
        <w:spacing w:after="0" w:line="240" w:lineRule="auto"/>
        <w:rPr>
          <w:rFonts w:cstheme="minorHAnsi"/>
          <w:b/>
          <w:bCs/>
          <w:color w:val="4472C4" w:themeColor="accent1"/>
        </w:rPr>
      </w:pPr>
      <w:r w:rsidRPr="007D2C8E">
        <w:rPr>
          <w:rFonts w:cstheme="minorHAnsi"/>
          <w:b/>
          <w:bCs/>
          <w:color w:val="4472C4" w:themeColor="accent1"/>
        </w:rPr>
        <w:t>Explanation</w:t>
      </w:r>
      <w:r w:rsidR="00162565">
        <w:rPr>
          <w:rFonts w:cstheme="minorHAnsi"/>
          <w:b/>
          <w:bCs/>
          <w:color w:val="4472C4" w:themeColor="accent1"/>
        </w:rPr>
        <w:t xml:space="preserve">: </w:t>
      </w:r>
      <w:r w:rsidRPr="007D2C8E">
        <w:rPr>
          <w:rFonts w:cstheme="minorHAnsi"/>
          <w:color w:val="4472C4" w:themeColor="accent1"/>
        </w:rPr>
        <w:t>B is the correct answer. According to Part 22, a claim form is a document that must be verified by a statement of truth. The document may be signed by either the party or their legal representative. Options A, C, and D are not consistent with the rules set out in Part 22.</w:t>
      </w:r>
    </w:p>
    <w:p w14:paraId="01E4DE5E" w14:textId="77777777" w:rsidR="00FD763A" w:rsidRDefault="00FD763A">
      <w:pPr>
        <w:rPr>
          <w:rFonts w:cstheme="minorHAnsi"/>
        </w:rPr>
      </w:pPr>
      <w:r>
        <w:rPr>
          <w:rFonts w:cstheme="minorHAnsi"/>
        </w:rPr>
        <w:br w:type="page"/>
      </w:r>
    </w:p>
    <w:p w14:paraId="4AF53927" w14:textId="02F8125B" w:rsidR="00407E4E" w:rsidRDefault="00407E4E" w:rsidP="001E4E65">
      <w:pPr>
        <w:spacing w:after="0" w:line="240" w:lineRule="auto"/>
        <w:jc w:val="both"/>
        <w:rPr>
          <w:rFonts w:eastAsia="Calibri"/>
          <w:b/>
          <w:bCs/>
        </w:rPr>
      </w:pPr>
      <w:r w:rsidRPr="2C5933A0">
        <w:rPr>
          <w:rFonts w:eastAsia="Calibri"/>
          <w:b/>
          <w:bCs/>
        </w:rPr>
        <w:lastRenderedPageBreak/>
        <w:t xml:space="preserve">Question 11 </w:t>
      </w:r>
    </w:p>
    <w:p w14:paraId="3C9E7000" w14:textId="77777777" w:rsidR="00407E4E" w:rsidRDefault="00407E4E" w:rsidP="001E4E65">
      <w:pPr>
        <w:spacing w:after="0" w:line="240" w:lineRule="auto"/>
        <w:jc w:val="both"/>
        <w:rPr>
          <w:rFonts w:eastAsia="Calibri"/>
          <w:b/>
          <w:bCs/>
        </w:rPr>
      </w:pPr>
      <w:r w:rsidRPr="2C5933A0">
        <w:rPr>
          <w:rFonts w:eastAsia="Calibri"/>
          <w:b/>
          <w:bCs/>
        </w:rPr>
        <w:t>Module Ref: 11(a) Case Management</w:t>
      </w:r>
    </w:p>
    <w:p w14:paraId="75BF8A52" w14:textId="77777777" w:rsidR="00407E4E" w:rsidRDefault="00407E4E" w:rsidP="001E4E65">
      <w:pPr>
        <w:spacing w:after="0" w:line="240" w:lineRule="auto"/>
        <w:jc w:val="both"/>
        <w:rPr>
          <w:rFonts w:eastAsia="Calibri"/>
          <w:b/>
          <w:bCs/>
        </w:rPr>
      </w:pPr>
    </w:p>
    <w:p w14:paraId="502A66F8" w14:textId="77777777" w:rsidR="00407E4E" w:rsidRDefault="00407E4E" w:rsidP="001E4E65">
      <w:pPr>
        <w:spacing w:after="0" w:line="240" w:lineRule="auto"/>
        <w:rPr>
          <w:rFonts w:eastAsia="Calibri"/>
        </w:rPr>
      </w:pPr>
      <w:r w:rsidRPr="2C5933A0">
        <w:rPr>
          <w:rFonts w:eastAsia="Calibri"/>
        </w:rPr>
        <w:t>You are completing a Directions Questionnaire having agreed with the defendant’s lawyer that the parties wish for a stay of proceedings.</w:t>
      </w:r>
    </w:p>
    <w:p w14:paraId="05BD299D" w14:textId="77777777" w:rsidR="00407E4E" w:rsidRPr="00E63251" w:rsidRDefault="00407E4E" w:rsidP="001E4E65">
      <w:pPr>
        <w:spacing w:after="0" w:line="240" w:lineRule="auto"/>
        <w:rPr>
          <w:rFonts w:eastAsia="Calibri"/>
        </w:rPr>
      </w:pPr>
    </w:p>
    <w:p w14:paraId="44F226A1" w14:textId="77777777" w:rsidR="00407E4E" w:rsidRPr="00FD763A" w:rsidRDefault="00407E4E" w:rsidP="001E4E65">
      <w:pPr>
        <w:spacing w:after="0" w:line="240" w:lineRule="auto"/>
        <w:jc w:val="both"/>
        <w:rPr>
          <w:rFonts w:eastAsia="Calibri" w:cstheme="minorHAnsi"/>
          <w:b/>
          <w:bCs/>
        </w:rPr>
      </w:pPr>
      <w:r w:rsidRPr="00FD763A">
        <w:rPr>
          <w:rFonts w:eastAsia="Calibri" w:cstheme="minorHAnsi"/>
          <w:b/>
          <w:bCs/>
        </w:rPr>
        <w:t>For what length of time may proceedings be stayed following a request in the Directions Questionnaire?</w:t>
      </w:r>
    </w:p>
    <w:p w14:paraId="44165DCC" w14:textId="77777777" w:rsidR="00FD763A" w:rsidRPr="00E63251" w:rsidRDefault="00FD763A" w:rsidP="00FD763A">
      <w:pPr>
        <w:spacing w:after="0" w:line="240" w:lineRule="auto"/>
        <w:jc w:val="both"/>
        <w:rPr>
          <w:rFonts w:eastAsia="Calibri" w:cstheme="minorHAnsi"/>
        </w:rPr>
      </w:pPr>
    </w:p>
    <w:p w14:paraId="29192AAF" w14:textId="77777777" w:rsidR="00FD763A" w:rsidRDefault="00FD763A" w:rsidP="00A90554">
      <w:pPr>
        <w:pStyle w:val="ListParagraph"/>
        <w:numPr>
          <w:ilvl w:val="0"/>
          <w:numId w:val="29"/>
        </w:numPr>
        <w:spacing w:after="0" w:line="240" w:lineRule="auto"/>
        <w:jc w:val="both"/>
        <w:rPr>
          <w:rFonts w:eastAsia="Calibri" w:cstheme="minorHAnsi"/>
          <w:bCs/>
        </w:rPr>
      </w:pPr>
      <w:r>
        <w:rPr>
          <w:rFonts w:eastAsia="Calibri" w:cstheme="minorHAnsi"/>
          <w:bCs/>
        </w:rPr>
        <w:t>A:</w:t>
      </w:r>
      <w:r w:rsidRPr="00750DCA">
        <w:rPr>
          <w:rFonts w:eastAsia="Calibri" w:cstheme="minorHAnsi"/>
          <w:bCs/>
        </w:rPr>
        <w:t xml:space="preserve"> 14 days</w:t>
      </w:r>
    </w:p>
    <w:p w14:paraId="68D17C50" w14:textId="1C8F6ECA" w:rsidR="00C63825" w:rsidRDefault="00C63825" w:rsidP="00A90554">
      <w:pPr>
        <w:pStyle w:val="ListParagraph"/>
        <w:numPr>
          <w:ilvl w:val="0"/>
          <w:numId w:val="29"/>
        </w:numPr>
        <w:spacing w:after="0" w:line="240" w:lineRule="auto"/>
        <w:jc w:val="both"/>
        <w:rPr>
          <w:rFonts w:eastAsia="Calibri" w:cstheme="minorHAnsi"/>
        </w:rPr>
      </w:pPr>
      <w:r>
        <w:rPr>
          <w:rFonts w:eastAsia="Calibri" w:cstheme="minorHAnsi"/>
        </w:rPr>
        <w:t xml:space="preserve">B: </w:t>
      </w:r>
      <w:r w:rsidRPr="00750DCA">
        <w:rPr>
          <w:rFonts w:eastAsia="Calibri" w:cstheme="minorHAnsi"/>
        </w:rPr>
        <w:t>21 days</w:t>
      </w:r>
    </w:p>
    <w:p w14:paraId="756E620A" w14:textId="4599FEBE" w:rsidR="00C63825" w:rsidRPr="00C63825" w:rsidRDefault="00C63825" w:rsidP="00A90554">
      <w:pPr>
        <w:pStyle w:val="ListParagraph"/>
        <w:numPr>
          <w:ilvl w:val="0"/>
          <w:numId w:val="29"/>
        </w:numPr>
        <w:spacing w:after="0" w:line="240" w:lineRule="auto"/>
        <w:jc w:val="both"/>
        <w:rPr>
          <w:rFonts w:eastAsia="Calibri" w:cstheme="minorHAnsi"/>
        </w:rPr>
      </w:pPr>
      <w:r w:rsidRPr="00E63251">
        <w:rPr>
          <w:rFonts w:eastAsia="Calibri" w:cstheme="minorHAnsi"/>
          <w:highlight w:val="green"/>
        </w:rPr>
        <w:t>C: One month</w:t>
      </w:r>
      <w:r>
        <w:rPr>
          <w:rFonts w:eastAsia="Calibri" w:cstheme="minorHAnsi"/>
          <w:highlight w:val="green"/>
        </w:rPr>
        <w:t xml:space="preserve"> – </w:t>
      </w:r>
      <w:r w:rsidRPr="00E63251">
        <w:rPr>
          <w:rFonts w:eastAsia="Calibri" w:cstheme="minorHAnsi"/>
          <w:highlight w:val="green"/>
        </w:rPr>
        <w:t>CORRECT</w:t>
      </w:r>
    </w:p>
    <w:p w14:paraId="458751AB" w14:textId="3FCEA42D" w:rsidR="00FD763A" w:rsidRPr="00750DCA" w:rsidRDefault="00C63825" w:rsidP="00A90554">
      <w:pPr>
        <w:pStyle w:val="ListParagraph"/>
        <w:numPr>
          <w:ilvl w:val="0"/>
          <w:numId w:val="29"/>
        </w:numPr>
        <w:spacing w:after="0" w:line="240" w:lineRule="auto"/>
        <w:jc w:val="both"/>
        <w:rPr>
          <w:rFonts w:eastAsia="Calibri" w:cstheme="minorHAnsi"/>
          <w:bCs/>
        </w:rPr>
      </w:pPr>
      <w:r>
        <w:rPr>
          <w:rFonts w:eastAsia="Calibri" w:cstheme="minorHAnsi"/>
          <w:bCs/>
        </w:rPr>
        <w:t>D</w:t>
      </w:r>
      <w:r w:rsidR="00FD763A">
        <w:rPr>
          <w:rFonts w:eastAsia="Calibri" w:cstheme="minorHAnsi"/>
          <w:bCs/>
        </w:rPr>
        <w:t xml:space="preserve">: </w:t>
      </w:r>
      <w:r w:rsidR="00FD763A" w:rsidRPr="00750DCA">
        <w:rPr>
          <w:rFonts w:eastAsia="Calibri" w:cstheme="minorHAnsi"/>
          <w:bCs/>
        </w:rPr>
        <w:t xml:space="preserve">As long as is required by the parties to achieve settlement </w:t>
      </w:r>
    </w:p>
    <w:p w14:paraId="50D75BD9" w14:textId="77777777" w:rsidR="00407E4E" w:rsidRPr="00AE2704" w:rsidRDefault="00407E4E" w:rsidP="00AE2704">
      <w:pPr>
        <w:spacing w:after="0" w:line="240" w:lineRule="auto"/>
        <w:jc w:val="both"/>
        <w:rPr>
          <w:rFonts w:eastAsia="Calibri" w:cstheme="minorHAnsi"/>
        </w:rPr>
      </w:pPr>
    </w:p>
    <w:p w14:paraId="117F60CF" w14:textId="7BB25CEC" w:rsidR="00407E4E" w:rsidRPr="00162565" w:rsidRDefault="00407E4E" w:rsidP="001E4E65">
      <w:pPr>
        <w:spacing w:after="0" w:line="240" w:lineRule="auto"/>
        <w:rPr>
          <w:rFonts w:cstheme="minorHAnsi"/>
          <w:b/>
          <w:bCs/>
          <w:color w:val="4472C4" w:themeColor="accent1"/>
        </w:rPr>
      </w:pPr>
      <w:r w:rsidRPr="00AE2704">
        <w:rPr>
          <w:rFonts w:cstheme="minorHAnsi"/>
          <w:b/>
          <w:bCs/>
          <w:color w:val="4472C4" w:themeColor="accent1"/>
        </w:rPr>
        <w:t>Explanation</w:t>
      </w:r>
      <w:r w:rsidR="00162565">
        <w:rPr>
          <w:rFonts w:cstheme="minorHAnsi"/>
          <w:b/>
          <w:bCs/>
          <w:color w:val="4472C4" w:themeColor="accent1"/>
        </w:rPr>
        <w:t xml:space="preserve">: </w:t>
      </w:r>
      <w:r w:rsidRPr="00AE2704">
        <w:rPr>
          <w:color w:val="4472C4" w:themeColor="accent1"/>
        </w:rPr>
        <w:t>C is the correct answer, and this is made clear on the Directions Questionnaire and in line with the provisions of part 26. The other options are fabricated.</w:t>
      </w:r>
    </w:p>
    <w:p w14:paraId="23788960" w14:textId="77777777" w:rsidR="00AE2704" w:rsidRDefault="00AE2704" w:rsidP="001E4E65">
      <w:pPr>
        <w:spacing w:after="0" w:line="240" w:lineRule="auto"/>
        <w:rPr>
          <w:color w:val="4472C4" w:themeColor="accent1"/>
        </w:rPr>
      </w:pPr>
    </w:p>
    <w:p w14:paraId="1209618F" w14:textId="77777777" w:rsidR="00AE2704" w:rsidRDefault="00AE2704" w:rsidP="001E4E65">
      <w:pPr>
        <w:spacing w:after="0" w:line="240" w:lineRule="auto"/>
      </w:pPr>
    </w:p>
    <w:p w14:paraId="507102F2" w14:textId="77777777" w:rsidR="005A3966" w:rsidRDefault="005A3966" w:rsidP="001E4E65">
      <w:pPr>
        <w:spacing w:after="0" w:line="240" w:lineRule="auto"/>
      </w:pPr>
    </w:p>
    <w:p w14:paraId="7ED8D0F2" w14:textId="77777777" w:rsidR="00AE2704" w:rsidRDefault="00AE2704" w:rsidP="001E4E65">
      <w:pPr>
        <w:spacing w:after="0" w:line="240" w:lineRule="auto"/>
      </w:pPr>
    </w:p>
    <w:p w14:paraId="5E29B74B" w14:textId="0B6A8F55" w:rsidR="00407E4E" w:rsidRPr="003552AE" w:rsidRDefault="00407E4E" w:rsidP="001E4E65">
      <w:pPr>
        <w:spacing w:after="0" w:line="240" w:lineRule="auto"/>
        <w:rPr>
          <w:color w:val="00B0F0"/>
        </w:rPr>
      </w:pPr>
      <w:r w:rsidRPr="2C5933A0">
        <w:rPr>
          <w:b/>
          <w:bCs/>
        </w:rPr>
        <w:t xml:space="preserve">Question </w:t>
      </w:r>
      <w:r w:rsidRPr="2C5933A0">
        <w:rPr>
          <w:rFonts w:eastAsia="Calibri"/>
          <w:b/>
          <w:bCs/>
        </w:rPr>
        <w:t xml:space="preserve">12 </w:t>
      </w:r>
    </w:p>
    <w:p w14:paraId="0169AA5E" w14:textId="77777777" w:rsidR="00407E4E" w:rsidRPr="003552AE" w:rsidRDefault="00407E4E" w:rsidP="001E4E65">
      <w:pPr>
        <w:spacing w:after="0" w:line="240" w:lineRule="auto"/>
        <w:jc w:val="both"/>
        <w:rPr>
          <w:rFonts w:eastAsia="Calibri"/>
          <w:b/>
          <w:bCs/>
        </w:rPr>
      </w:pPr>
      <w:r w:rsidRPr="2C5933A0">
        <w:rPr>
          <w:rFonts w:eastAsia="Calibri"/>
          <w:b/>
          <w:bCs/>
        </w:rPr>
        <w:t>Module Ref: 12(f) Evidence</w:t>
      </w:r>
    </w:p>
    <w:p w14:paraId="601A82B9" w14:textId="77777777" w:rsidR="00407E4E" w:rsidRPr="003552AE" w:rsidRDefault="00407E4E" w:rsidP="001E4E65">
      <w:pPr>
        <w:spacing w:after="0" w:line="240" w:lineRule="auto"/>
        <w:rPr>
          <w:rFonts w:eastAsia="Calibri"/>
          <w:b/>
          <w:bCs/>
        </w:rPr>
      </w:pPr>
    </w:p>
    <w:p w14:paraId="7415D330" w14:textId="77777777" w:rsidR="00407E4E" w:rsidRDefault="00407E4E" w:rsidP="001E4E65">
      <w:pPr>
        <w:spacing w:after="0" w:line="240" w:lineRule="auto"/>
        <w:rPr>
          <w:rFonts w:eastAsia="Calibri"/>
        </w:rPr>
      </w:pPr>
      <w:r w:rsidRPr="2C5933A0">
        <w:rPr>
          <w:rFonts w:eastAsia="Calibri"/>
        </w:rPr>
        <w:t>Unless the court orders otherwise, which of the following is a correct statement about witness statements for use at trial?</w:t>
      </w:r>
    </w:p>
    <w:p w14:paraId="78B47D81" w14:textId="77777777" w:rsidR="00AE2704" w:rsidRPr="003552AE" w:rsidRDefault="00AE2704" w:rsidP="001E4E65">
      <w:pPr>
        <w:spacing w:after="0" w:line="240" w:lineRule="auto"/>
        <w:rPr>
          <w:rFonts w:eastAsia="Calibri"/>
        </w:rPr>
      </w:pPr>
    </w:p>
    <w:p w14:paraId="0453CC6E" w14:textId="40CF0B1D" w:rsidR="00407E4E" w:rsidRPr="00E63251" w:rsidRDefault="00407E4E" w:rsidP="00A90554">
      <w:pPr>
        <w:pStyle w:val="ListParagraph"/>
        <w:numPr>
          <w:ilvl w:val="0"/>
          <w:numId w:val="30"/>
        </w:numPr>
        <w:spacing w:after="0" w:line="240" w:lineRule="auto"/>
        <w:rPr>
          <w:rFonts w:eastAsia="Calibri" w:cstheme="minorHAnsi"/>
        </w:rPr>
      </w:pPr>
      <w:r w:rsidRPr="00E63251">
        <w:rPr>
          <w:rFonts w:eastAsia="Calibri" w:cstheme="minorHAnsi"/>
          <w:highlight w:val="green"/>
        </w:rPr>
        <w:t>A: If a party has served a witness statement, that witness must be called to give oral evidence unless the statement is put in as hearsay evidence</w:t>
      </w:r>
      <w:r w:rsidR="00AE2704">
        <w:rPr>
          <w:rFonts w:eastAsia="Calibri" w:cstheme="minorHAnsi"/>
          <w:highlight w:val="green"/>
        </w:rPr>
        <w:t xml:space="preserve"> – </w:t>
      </w:r>
      <w:r w:rsidRPr="00E63251">
        <w:rPr>
          <w:rFonts w:eastAsia="Calibri" w:cstheme="minorHAnsi"/>
          <w:highlight w:val="green"/>
        </w:rPr>
        <w:t>CORRECT</w:t>
      </w:r>
    </w:p>
    <w:p w14:paraId="1DD65255" w14:textId="61EA3408" w:rsidR="00407E4E" w:rsidRPr="003552AE" w:rsidRDefault="00407E4E" w:rsidP="00A90554">
      <w:pPr>
        <w:pStyle w:val="ListParagraph"/>
        <w:numPr>
          <w:ilvl w:val="0"/>
          <w:numId w:val="30"/>
        </w:numPr>
        <w:spacing w:after="0" w:line="240" w:lineRule="auto"/>
        <w:rPr>
          <w:rFonts w:eastAsia="Calibri" w:cstheme="minorHAnsi"/>
          <w:b/>
          <w:bCs/>
        </w:rPr>
      </w:pPr>
      <w:r>
        <w:rPr>
          <w:rFonts w:eastAsia="Calibri" w:cstheme="minorHAnsi"/>
        </w:rPr>
        <w:t xml:space="preserve">B: </w:t>
      </w:r>
      <w:r w:rsidRPr="003552AE">
        <w:rPr>
          <w:rFonts w:eastAsia="Calibri" w:cstheme="minorHAnsi"/>
        </w:rPr>
        <w:t>That any fact which needs to be proved is to be proved at trial by a witness statement with a signed statement of truth</w:t>
      </w:r>
    </w:p>
    <w:p w14:paraId="42214D76" w14:textId="70DB0CFE" w:rsidR="00407E4E" w:rsidRPr="003552AE" w:rsidRDefault="00407E4E" w:rsidP="00A90554">
      <w:pPr>
        <w:pStyle w:val="ListParagraph"/>
        <w:numPr>
          <w:ilvl w:val="0"/>
          <w:numId w:val="30"/>
        </w:numPr>
        <w:spacing w:after="0" w:line="240" w:lineRule="auto"/>
        <w:rPr>
          <w:rFonts w:eastAsia="Calibri" w:cstheme="minorHAnsi"/>
        </w:rPr>
      </w:pPr>
      <w:r>
        <w:rPr>
          <w:rFonts w:eastAsia="Calibri" w:cstheme="minorHAnsi"/>
        </w:rPr>
        <w:t xml:space="preserve">C: </w:t>
      </w:r>
      <w:r w:rsidRPr="003552AE">
        <w:rPr>
          <w:rFonts w:eastAsia="Calibri" w:cstheme="minorHAnsi"/>
        </w:rPr>
        <w:t>A witness may amplify their witness statement to cover any points which they have not dealt with in their statement</w:t>
      </w:r>
    </w:p>
    <w:p w14:paraId="12A585C1" w14:textId="1E8E504E" w:rsidR="00407E4E" w:rsidRPr="00B226AF" w:rsidRDefault="00407E4E" w:rsidP="00A90554">
      <w:pPr>
        <w:pStyle w:val="ListParagraph"/>
        <w:numPr>
          <w:ilvl w:val="0"/>
          <w:numId w:val="30"/>
        </w:numPr>
        <w:spacing w:after="0" w:line="240" w:lineRule="auto"/>
        <w:rPr>
          <w:rFonts w:eastAsia="Calibri" w:cstheme="minorHAnsi"/>
        </w:rPr>
      </w:pPr>
      <w:r>
        <w:rPr>
          <w:rFonts w:eastAsia="Calibri" w:cstheme="minorHAnsi"/>
        </w:rPr>
        <w:t xml:space="preserve">D: </w:t>
      </w:r>
      <w:r w:rsidRPr="003552AE">
        <w:rPr>
          <w:rFonts w:eastAsia="Calibri" w:cstheme="minorHAnsi"/>
        </w:rPr>
        <w:t>A witness will be subject to an examination-in-chief on the contents of their witness statement</w:t>
      </w:r>
    </w:p>
    <w:p w14:paraId="73090770" w14:textId="77777777" w:rsidR="00407E4E" w:rsidRPr="00E63251" w:rsidRDefault="00407E4E" w:rsidP="001E4E65">
      <w:pPr>
        <w:spacing w:after="0" w:line="240" w:lineRule="auto"/>
        <w:rPr>
          <w:rFonts w:eastAsia="Calibri" w:cstheme="minorHAnsi"/>
          <w:b/>
          <w:bCs/>
          <w:color w:val="5B9BD5" w:themeColor="accent5"/>
        </w:rPr>
      </w:pPr>
    </w:p>
    <w:p w14:paraId="1706172A" w14:textId="239AB5A2" w:rsidR="00407E4E" w:rsidRPr="00162565" w:rsidRDefault="00407E4E" w:rsidP="001E4E65">
      <w:pPr>
        <w:spacing w:after="0" w:line="240" w:lineRule="auto"/>
        <w:rPr>
          <w:rFonts w:eastAsia="Calibri" w:cstheme="minorHAnsi"/>
          <w:b/>
          <w:bCs/>
          <w:color w:val="4472C4" w:themeColor="accent1"/>
        </w:rPr>
      </w:pPr>
      <w:r w:rsidRPr="005A3966">
        <w:rPr>
          <w:rFonts w:eastAsia="Calibri" w:cstheme="minorHAnsi"/>
          <w:b/>
          <w:bCs/>
          <w:color w:val="4472C4" w:themeColor="accent1"/>
        </w:rPr>
        <w:t>Explanation</w:t>
      </w:r>
      <w:r w:rsidR="00162565">
        <w:rPr>
          <w:rFonts w:eastAsia="Calibri" w:cstheme="minorHAnsi"/>
          <w:b/>
          <w:bCs/>
          <w:color w:val="4472C4" w:themeColor="accent1"/>
        </w:rPr>
        <w:t xml:space="preserve">: </w:t>
      </w:r>
      <w:r w:rsidRPr="005A3966">
        <w:rPr>
          <w:rFonts w:eastAsia="Calibri"/>
          <w:color w:val="4472C4" w:themeColor="accent1"/>
        </w:rPr>
        <w:t xml:space="preserve">[A] is the only correct answer. This follows on from the general rule that any facts which need to be proved are proved at trial by the witness giving their oral evidence given in public.  B, C and D are incorrect. B is a misstatement of the general rule. C is wrong as you may only be permitted to amplify upon a statement if the court gives permission and you have a good reason for not having covered the points of amplification in the statement that has been served. For D, a witness statement that has been served stands as the witness’s examination-in-chief at trial and upon which they will be cross-examined. </w:t>
      </w:r>
    </w:p>
    <w:p w14:paraId="5FB35443" w14:textId="77777777" w:rsidR="00407E4E" w:rsidRDefault="00407E4E" w:rsidP="001E4E65">
      <w:pPr>
        <w:spacing w:after="0" w:line="240" w:lineRule="auto"/>
        <w:rPr>
          <w:rFonts w:eastAsia="Calibri" w:cstheme="minorHAnsi"/>
          <w:b/>
          <w:bCs/>
        </w:rPr>
      </w:pPr>
      <w:r>
        <w:rPr>
          <w:rFonts w:eastAsia="Calibri" w:cstheme="minorHAnsi"/>
          <w:b/>
          <w:bCs/>
        </w:rPr>
        <w:br w:type="page"/>
      </w:r>
    </w:p>
    <w:p w14:paraId="7DB47C68" w14:textId="77777777" w:rsidR="00407E4E" w:rsidRDefault="00407E4E" w:rsidP="001E4E65">
      <w:pPr>
        <w:spacing w:after="0" w:line="240" w:lineRule="auto"/>
        <w:jc w:val="both"/>
        <w:rPr>
          <w:rFonts w:eastAsia="Calibri"/>
          <w:b/>
          <w:bCs/>
        </w:rPr>
      </w:pPr>
      <w:r w:rsidRPr="2C5933A0">
        <w:rPr>
          <w:rFonts w:eastAsia="Calibri"/>
          <w:b/>
          <w:bCs/>
        </w:rPr>
        <w:lastRenderedPageBreak/>
        <w:t xml:space="preserve">Question 13 </w:t>
      </w:r>
    </w:p>
    <w:p w14:paraId="10159B78" w14:textId="77777777" w:rsidR="00407E4E" w:rsidRDefault="00407E4E" w:rsidP="001E4E65">
      <w:pPr>
        <w:spacing w:after="0" w:line="240" w:lineRule="auto"/>
        <w:jc w:val="both"/>
        <w:rPr>
          <w:rFonts w:eastAsia="Calibri"/>
          <w:b/>
          <w:bCs/>
        </w:rPr>
      </w:pPr>
      <w:r w:rsidRPr="2C5933A0">
        <w:rPr>
          <w:rFonts w:eastAsia="Calibri"/>
          <w:b/>
          <w:bCs/>
        </w:rPr>
        <w:t>Module Ref: 13(g) Expert evidence</w:t>
      </w:r>
    </w:p>
    <w:p w14:paraId="3C7DCB3F" w14:textId="77777777" w:rsidR="00407E4E" w:rsidRDefault="00407E4E" w:rsidP="001E4E65">
      <w:pPr>
        <w:spacing w:after="0" w:line="240" w:lineRule="auto"/>
        <w:jc w:val="both"/>
        <w:rPr>
          <w:rFonts w:eastAsia="Calibri"/>
          <w:b/>
          <w:bCs/>
        </w:rPr>
      </w:pPr>
    </w:p>
    <w:p w14:paraId="40EB03E2" w14:textId="69A3E7D6" w:rsidR="00407E4E" w:rsidRDefault="27D978FF" w:rsidP="001E4E65">
      <w:pPr>
        <w:spacing w:after="0" w:line="240" w:lineRule="auto"/>
        <w:rPr>
          <w:rFonts w:eastAsia="Calibri"/>
        </w:rPr>
      </w:pPr>
      <w:r w:rsidRPr="30A04112">
        <w:rPr>
          <w:rFonts w:eastAsia="Calibri"/>
        </w:rPr>
        <w:t>A</w:t>
      </w:r>
      <w:r w:rsidR="00407E4E" w:rsidRPr="30A04112">
        <w:rPr>
          <w:rFonts w:eastAsia="Calibri"/>
        </w:rPr>
        <w:t xml:space="preserve"> claimant wishes to put questions to </w:t>
      </w:r>
      <w:r w:rsidR="6DB59A13" w:rsidRPr="30A04112">
        <w:rPr>
          <w:rFonts w:eastAsia="Calibri"/>
        </w:rPr>
        <w:t>an</w:t>
      </w:r>
      <w:r w:rsidR="00407E4E" w:rsidRPr="30A04112">
        <w:rPr>
          <w:rFonts w:eastAsia="Calibri"/>
        </w:rPr>
        <w:t xml:space="preserve"> expert to seek clarification on the findings contained within the report of the defendant’s single expert, which has just been received. The claimant asks</w:t>
      </w:r>
      <w:r w:rsidR="29A80901" w:rsidRPr="30A04112">
        <w:rPr>
          <w:rFonts w:eastAsia="Calibri"/>
        </w:rPr>
        <w:t xml:space="preserve"> about</w:t>
      </w:r>
      <w:r w:rsidR="00407E4E" w:rsidRPr="30A04112">
        <w:rPr>
          <w:rFonts w:eastAsia="Calibri"/>
        </w:rPr>
        <w:t xml:space="preserve"> what action might be taken in the event that the expert does not answer the questions.</w:t>
      </w:r>
    </w:p>
    <w:p w14:paraId="1300C055" w14:textId="77777777" w:rsidR="00407E4E" w:rsidRPr="00E63251" w:rsidRDefault="00407E4E" w:rsidP="001E4E65">
      <w:pPr>
        <w:spacing w:after="0" w:line="240" w:lineRule="auto"/>
        <w:rPr>
          <w:rFonts w:eastAsia="Calibri"/>
        </w:rPr>
      </w:pPr>
    </w:p>
    <w:p w14:paraId="1EDF3E72" w14:textId="77777777" w:rsidR="00407E4E" w:rsidRPr="005A3966" w:rsidRDefault="00407E4E" w:rsidP="001E4E65">
      <w:pPr>
        <w:spacing w:after="0" w:line="240" w:lineRule="auto"/>
        <w:jc w:val="both"/>
        <w:rPr>
          <w:rFonts w:eastAsia="Calibri" w:cstheme="minorHAnsi"/>
          <w:b/>
          <w:bCs/>
        </w:rPr>
      </w:pPr>
      <w:r w:rsidRPr="005A3966">
        <w:rPr>
          <w:rFonts w:eastAsia="Calibri" w:cstheme="minorHAnsi"/>
          <w:b/>
          <w:bCs/>
        </w:rPr>
        <w:t>What is the correct advice to give the claimant in response?</w:t>
      </w:r>
    </w:p>
    <w:p w14:paraId="5A9B0342" w14:textId="77777777" w:rsidR="005A3966" w:rsidRPr="00E63251" w:rsidRDefault="005A3966" w:rsidP="001E4E65">
      <w:pPr>
        <w:spacing w:after="0" w:line="240" w:lineRule="auto"/>
        <w:jc w:val="both"/>
        <w:rPr>
          <w:rFonts w:eastAsia="Calibri" w:cstheme="minorHAnsi"/>
        </w:rPr>
      </w:pPr>
    </w:p>
    <w:p w14:paraId="756B4C6A" w14:textId="77777777" w:rsidR="00407E4E" w:rsidRPr="007116CB" w:rsidRDefault="00407E4E" w:rsidP="00A90554">
      <w:pPr>
        <w:pStyle w:val="ListParagraph"/>
        <w:numPr>
          <w:ilvl w:val="0"/>
          <w:numId w:val="31"/>
        </w:numPr>
        <w:spacing w:after="0" w:line="240" w:lineRule="auto"/>
        <w:rPr>
          <w:rFonts w:eastAsia="Calibri" w:cstheme="minorHAnsi"/>
        </w:rPr>
      </w:pPr>
      <w:r>
        <w:rPr>
          <w:rFonts w:eastAsia="Calibri" w:cstheme="minorHAnsi"/>
        </w:rPr>
        <w:t xml:space="preserve">A: </w:t>
      </w:r>
      <w:r w:rsidRPr="007116CB">
        <w:rPr>
          <w:rFonts w:eastAsia="Calibri" w:cstheme="minorHAnsi"/>
        </w:rPr>
        <w:t>No steps may be taken as the expert is independent of the parties and owes a duty to the court and cannot be compelled to answer the questions</w:t>
      </w:r>
    </w:p>
    <w:p w14:paraId="305F76C5" w14:textId="77777777" w:rsidR="00407E4E" w:rsidRPr="007116CB" w:rsidRDefault="00407E4E" w:rsidP="00A90554">
      <w:pPr>
        <w:pStyle w:val="ListParagraph"/>
        <w:numPr>
          <w:ilvl w:val="0"/>
          <w:numId w:val="31"/>
        </w:numPr>
        <w:spacing w:after="0" w:line="240" w:lineRule="auto"/>
        <w:rPr>
          <w:rFonts w:eastAsia="Calibri" w:cstheme="minorHAnsi"/>
        </w:rPr>
      </w:pPr>
      <w:r>
        <w:rPr>
          <w:rFonts w:eastAsia="Calibri" w:cstheme="minorHAnsi"/>
        </w:rPr>
        <w:t>B:</w:t>
      </w:r>
      <w:r w:rsidRPr="007116CB">
        <w:rPr>
          <w:rFonts w:eastAsia="Calibri" w:cstheme="minorHAnsi"/>
        </w:rPr>
        <w:t xml:space="preserve"> No steps may be taken as the expert report is intended to be the independent product of the expert uninfluenced by the pressures of litigation and the expert can choose whether to answer the questions</w:t>
      </w:r>
    </w:p>
    <w:p w14:paraId="595C2B92" w14:textId="77777777" w:rsidR="00407E4E" w:rsidRPr="007116CB" w:rsidRDefault="00407E4E" w:rsidP="00A90554">
      <w:pPr>
        <w:pStyle w:val="ListParagraph"/>
        <w:numPr>
          <w:ilvl w:val="0"/>
          <w:numId w:val="31"/>
        </w:numPr>
        <w:spacing w:after="0" w:line="240" w:lineRule="auto"/>
        <w:rPr>
          <w:rFonts w:eastAsia="Calibri" w:cstheme="minorHAnsi"/>
        </w:rPr>
      </w:pPr>
      <w:r>
        <w:rPr>
          <w:rFonts w:eastAsia="Calibri" w:cstheme="minorHAnsi"/>
        </w:rPr>
        <w:t>C:</w:t>
      </w:r>
      <w:r w:rsidRPr="007116CB">
        <w:rPr>
          <w:rFonts w:eastAsia="Calibri" w:cstheme="minorHAnsi"/>
        </w:rPr>
        <w:t xml:space="preserve"> It will be possible to take steps to ask the court to order the expert to answer the questions </w:t>
      </w:r>
    </w:p>
    <w:p w14:paraId="40006F3C" w14:textId="7F52FE69" w:rsidR="00407E4E" w:rsidRPr="00E63251" w:rsidRDefault="00407E4E" w:rsidP="00A90554">
      <w:pPr>
        <w:pStyle w:val="ListParagraph"/>
        <w:numPr>
          <w:ilvl w:val="0"/>
          <w:numId w:val="31"/>
        </w:numPr>
        <w:spacing w:after="0" w:line="240" w:lineRule="auto"/>
        <w:rPr>
          <w:rFonts w:eastAsia="Calibri" w:cstheme="minorHAnsi"/>
        </w:rPr>
      </w:pPr>
      <w:r w:rsidRPr="00E63251">
        <w:rPr>
          <w:rFonts w:eastAsia="Calibri" w:cstheme="minorHAnsi"/>
          <w:highlight w:val="green"/>
        </w:rPr>
        <w:t>D: It will be possible to take steps to ask the court to order that the defendant may not rely on the evidence of that expert and may not recover the fees of the expert from the claimant</w:t>
      </w:r>
      <w:r w:rsidR="005A3966">
        <w:rPr>
          <w:rFonts w:eastAsia="Calibri" w:cstheme="minorHAnsi"/>
          <w:highlight w:val="green"/>
        </w:rPr>
        <w:t xml:space="preserve"> –</w:t>
      </w:r>
      <w:r w:rsidRPr="00E63251">
        <w:rPr>
          <w:rFonts w:eastAsia="Calibri" w:cstheme="minorHAnsi"/>
          <w:highlight w:val="green"/>
        </w:rPr>
        <w:t xml:space="preserve"> CORRECT</w:t>
      </w:r>
    </w:p>
    <w:p w14:paraId="6BB8198D" w14:textId="77777777" w:rsidR="00407E4E" w:rsidRPr="00E63251" w:rsidRDefault="00407E4E" w:rsidP="001E4E65">
      <w:pPr>
        <w:spacing w:after="0" w:line="240" w:lineRule="auto"/>
        <w:rPr>
          <w:rFonts w:eastAsia="Calibri" w:cstheme="minorHAnsi"/>
          <w:b/>
          <w:bCs/>
          <w:color w:val="5B9BD5" w:themeColor="accent5"/>
        </w:rPr>
      </w:pPr>
    </w:p>
    <w:p w14:paraId="28CF0EEF" w14:textId="3F278E1B" w:rsidR="00407E4E" w:rsidRPr="005A3966" w:rsidRDefault="00407E4E" w:rsidP="001E4E65">
      <w:pPr>
        <w:spacing w:after="0" w:line="240" w:lineRule="auto"/>
        <w:rPr>
          <w:rFonts w:eastAsia="Calibri" w:cstheme="minorHAnsi"/>
          <w:b/>
          <w:bCs/>
          <w:color w:val="4472C4" w:themeColor="accent1"/>
        </w:rPr>
      </w:pPr>
      <w:r w:rsidRPr="005A3966">
        <w:rPr>
          <w:rFonts w:eastAsia="Calibri" w:cstheme="minorHAnsi"/>
          <w:b/>
          <w:bCs/>
          <w:color w:val="4472C4" w:themeColor="accent1"/>
        </w:rPr>
        <w:t>Explanation</w:t>
      </w:r>
      <w:r w:rsidR="00162565">
        <w:rPr>
          <w:rFonts w:eastAsia="Calibri" w:cstheme="minorHAnsi"/>
          <w:b/>
          <w:bCs/>
          <w:color w:val="4472C4" w:themeColor="accent1"/>
        </w:rPr>
        <w:t xml:space="preserve">: </w:t>
      </w:r>
      <w:r w:rsidRPr="005A3966">
        <w:rPr>
          <w:rFonts w:cstheme="minorHAnsi"/>
          <w:color w:val="4472C4" w:themeColor="accent1"/>
        </w:rPr>
        <w:t xml:space="preserve">[D] is the correct answer as it reflects CPR 35. If an expert fails to respond to clarifying questions, the claimant can request a court order to prevent the defendant from using that expert's evidence and from recovering the expert’s fees. This approach ensures fairness and addresses the need for the court to control the evidence which it receives. Options [A] and [B] are incorrect as they suggest no action can be taken due to the expert's independence, overlooking the court's power. [C] is highly unlikely as the report is intended to be uninfluenced by the pressures of litigation. </w:t>
      </w:r>
    </w:p>
    <w:p w14:paraId="2A7CBA4C" w14:textId="77777777" w:rsidR="00407E4E" w:rsidRPr="00E63251" w:rsidRDefault="00407E4E" w:rsidP="001E4E65">
      <w:pPr>
        <w:spacing w:after="0" w:line="240" w:lineRule="auto"/>
        <w:rPr>
          <w:rFonts w:eastAsia="Calibri"/>
          <w:b/>
          <w:bCs/>
          <w:color w:val="5B9BD5" w:themeColor="accent5"/>
        </w:rPr>
      </w:pPr>
    </w:p>
    <w:p w14:paraId="3F7A2BA5" w14:textId="04F053DF" w:rsidR="00407E4E" w:rsidRDefault="00407E4E" w:rsidP="001E4E65">
      <w:pPr>
        <w:spacing w:after="0" w:line="240" w:lineRule="auto"/>
        <w:rPr>
          <w:rFonts w:eastAsia="Calibri"/>
          <w:b/>
          <w:bCs/>
        </w:rPr>
      </w:pPr>
    </w:p>
    <w:p w14:paraId="4CE92DAF" w14:textId="77777777" w:rsidR="00407E4E" w:rsidRPr="00D15562" w:rsidRDefault="00407E4E" w:rsidP="001E4E65">
      <w:pPr>
        <w:spacing w:after="0" w:line="240" w:lineRule="auto"/>
        <w:jc w:val="both"/>
        <w:rPr>
          <w:rFonts w:eastAsia="Calibri"/>
          <w:b/>
          <w:bCs/>
        </w:rPr>
      </w:pPr>
      <w:r w:rsidRPr="2C5933A0">
        <w:rPr>
          <w:rFonts w:eastAsia="Calibri"/>
          <w:b/>
          <w:bCs/>
        </w:rPr>
        <w:t>Question 14</w:t>
      </w:r>
    </w:p>
    <w:p w14:paraId="288A7D20" w14:textId="77777777" w:rsidR="00407E4E" w:rsidRDefault="00407E4E" w:rsidP="001E4E65">
      <w:pPr>
        <w:spacing w:after="0" w:line="240" w:lineRule="auto"/>
        <w:jc w:val="both"/>
        <w:rPr>
          <w:rFonts w:eastAsia="Calibri"/>
          <w:b/>
          <w:bCs/>
        </w:rPr>
      </w:pPr>
      <w:r w:rsidRPr="2C5933A0">
        <w:rPr>
          <w:rFonts w:eastAsia="Calibri"/>
          <w:b/>
          <w:bCs/>
        </w:rPr>
        <w:t>Module Ref: 14 Disclosure</w:t>
      </w:r>
    </w:p>
    <w:p w14:paraId="60FA2BB7" w14:textId="77777777" w:rsidR="00407E4E" w:rsidRDefault="00407E4E" w:rsidP="001E4E65">
      <w:pPr>
        <w:spacing w:after="0" w:line="240" w:lineRule="auto"/>
        <w:jc w:val="both"/>
        <w:rPr>
          <w:rFonts w:eastAsia="Calibri"/>
          <w:b/>
          <w:bCs/>
        </w:rPr>
      </w:pPr>
    </w:p>
    <w:p w14:paraId="786C06E2" w14:textId="7A602D9C" w:rsidR="00407E4E" w:rsidRDefault="00B030E4" w:rsidP="001E4E65">
      <w:pPr>
        <w:spacing w:after="0" w:line="240" w:lineRule="auto"/>
        <w:rPr>
          <w:rFonts w:eastAsia="Calibri" w:cstheme="minorHAnsi"/>
        </w:rPr>
      </w:pPr>
      <w:r>
        <w:rPr>
          <w:rFonts w:eastAsia="Calibri" w:cstheme="minorHAnsi"/>
        </w:rPr>
        <w:t>Select</w:t>
      </w:r>
      <w:r w:rsidR="00407E4E" w:rsidRPr="00D51C50">
        <w:rPr>
          <w:rFonts w:eastAsia="Calibri" w:cstheme="minorHAnsi"/>
        </w:rPr>
        <w:t xml:space="preserve"> the correct description t</w:t>
      </w:r>
      <w:r>
        <w:rPr>
          <w:rFonts w:eastAsia="Calibri" w:cstheme="minorHAnsi"/>
        </w:rPr>
        <w:t>hat</w:t>
      </w:r>
      <w:r w:rsidR="00407E4E" w:rsidRPr="00D51C50">
        <w:rPr>
          <w:rFonts w:eastAsia="Calibri" w:cstheme="minorHAnsi"/>
        </w:rPr>
        <w:t xml:space="preserve"> provide</w:t>
      </w:r>
      <w:r>
        <w:rPr>
          <w:rFonts w:eastAsia="Calibri" w:cstheme="minorHAnsi"/>
        </w:rPr>
        <w:t>s</w:t>
      </w:r>
      <w:r w:rsidR="00407E4E" w:rsidRPr="00D51C50">
        <w:rPr>
          <w:rFonts w:eastAsia="Calibri" w:cstheme="minorHAnsi"/>
        </w:rPr>
        <w:t xml:space="preserve"> the definition of a disclosure statement.</w:t>
      </w:r>
    </w:p>
    <w:p w14:paraId="63511285" w14:textId="77777777" w:rsidR="00407E4E" w:rsidRPr="00D51C50" w:rsidRDefault="00407E4E" w:rsidP="001E4E65">
      <w:pPr>
        <w:spacing w:after="0" w:line="240" w:lineRule="auto"/>
        <w:rPr>
          <w:rFonts w:eastAsia="Calibri" w:cstheme="minorHAnsi"/>
        </w:rPr>
      </w:pPr>
    </w:p>
    <w:p w14:paraId="3840736D" w14:textId="77777777" w:rsidR="00407E4E" w:rsidRPr="00720630" w:rsidRDefault="00407E4E" w:rsidP="00A90554">
      <w:pPr>
        <w:pStyle w:val="ListParagraph"/>
        <w:numPr>
          <w:ilvl w:val="0"/>
          <w:numId w:val="32"/>
        </w:numPr>
        <w:spacing w:after="0" w:line="240" w:lineRule="auto"/>
        <w:rPr>
          <w:rFonts w:eastAsia="Calibri" w:cstheme="minorHAnsi"/>
        </w:rPr>
      </w:pPr>
      <w:r>
        <w:rPr>
          <w:rFonts w:eastAsia="Calibri" w:cstheme="minorHAnsi"/>
        </w:rPr>
        <w:t xml:space="preserve">A: </w:t>
      </w:r>
      <w:r w:rsidRPr="00720630">
        <w:rPr>
          <w:rFonts w:eastAsia="Calibri" w:cstheme="minorHAnsi"/>
        </w:rPr>
        <w:t>A statement made by the party disclosing the documents, setting out the documents in respect of which the party claims a right to withhold inspection and those which are no longer in the party’s control</w:t>
      </w:r>
    </w:p>
    <w:p w14:paraId="1B98E0C9" w14:textId="77777777" w:rsidR="00407E4E" w:rsidRPr="00720630" w:rsidRDefault="00407E4E" w:rsidP="00A90554">
      <w:pPr>
        <w:pStyle w:val="ListParagraph"/>
        <w:numPr>
          <w:ilvl w:val="0"/>
          <w:numId w:val="32"/>
        </w:numPr>
        <w:spacing w:after="0" w:line="240" w:lineRule="auto"/>
        <w:rPr>
          <w:rFonts w:eastAsia="Calibri" w:cstheme="minorHAnsi"/>
        </w:rPr>
      </w:pPr>
      <w:r>
        <w:rPr>
          <w:rFonts w:eastAsia="Calibri" w:cstheme="minorHAnsi"/>
        </w:rPr>
        <w:t xml:space="preserve">B: </w:t>
      </w:r>
      <w:r w:rsidRPr="00720630">
        <w:rPr>
          <w:rFonts w:eastAsia="Calibri" w:cstheme="minorHAnsi"/>
        </w:rPr>
        <w:t>A witness statement, accompanying the list of documents, setting out the documents in respect of which the party claims a right to withhold inspection and those which are no longer in the party’s control</w:t>
      </w:r>
    </w:p>
    <w:p w14:paraId="52F43DBC" w14:textId="77777777" w:rsidR="00407E4E" w:rsidRPr="00720630" w:rsidRDefault="00407E4E" w:rsidP="00A90554">
      <w:pPr>
        <w:pStyle w:val="ListParagraph"/>
        <w:numPr>
          <w:ilvl w:val="0"/>
          <w:numId w:val="32"/>
        </w:numPr>
        <w:spacing w:after="0" w:line="240" w:lineRule="auto"/>
        <w:rPr>
          <w:rFonts w:eastAsia="Calibri" w:cstheme="minorHAnsi"/>
        </w:rPr>
      </w:pPr>
      <w:r>
        <w:rPr>
          <w:rFonts w:eastAsia="Calibri" w:cstheme="minorHAnsi"/>
        </w:rPr>
        <w:t xml:space="preserve">C: </w:t>
      </w:r>
      <w:r w:rsidRPr="00720630">
        <w:rPr>
          <w:rFonts w:eastAsia="Calibri" w:cstheme="minorHAnsi"/>
        </w:rPr>
        <w:t>Service of a list of documents identifying the documents in respect of which the party claims a right to withhold inspection and those which are no longer in the party’s control</w:t>
      </w:r>
    </w:p>
    <w:p w14:paraId="7EF13068" w14:textId="522137F8" w:rsidR="00407E4E" w:rsidRPr="00D51C50" w:rsidRDefault="00407E4E" w:rsidP="00A90554">
      <w:pPr>
        <w:pStyle w:val="ListParagraph"/>
        <w:numPr>
          <w:ilvl w:val="0"/>
          <w:numId w:val="32"/>
        </w:numPr>
        <w:spacing w:after="0" w:line="240" w:lineRule="auto"/>
        <w:rPr>
          <w:rFonts w:eastAsia="Calibri" w:cstheme="minorHAnsi"/>
        </w:rPr>
      </w:pPr>
      <w:r w:rsidRPr="00D51C50">
        <w:rPr>
          <w:rFonts w:eastAsia="Calibri" w:cstheme="minorHAnsi"/>
          <w:highlight w:val="green"/>
        </w:rPr>
        <w:t xml:space="preserve">D: A statement made by the party disclosing the documents setting out the extent of </w:t>
      </w:r>
      <w:r w:rsidRPr="00296FA7">
        <w:rPr>
          <w:rFonts w:eastAsia="Calibri" w:cstheme="minorHAnsi"/>
          <w:highlight w:val="green"/>
        </w:rPr>
        <w:t xml:space="preserve">the search </w:t>
      </w:r>
      <w:r w:rsidRPr="00D51C50">
        <w:rPr>
          <w:rFonts w:eastAsia="Calibri" w:cstheme="minorHAnsi"/>
          <w:highlight w:val="green"/>
        </w:rPr>
        <w:t xml:space="preserve">that has been made and certifying that he understands the duty to disclose documents and that that duty has been carried out </w:t>
      </w:r>
      <w:r w:rsidR="00296FA7">
        <w:rPr>
          <w:rFonts w:eastAsia="Calibri" w:cstheme="minorHAnsi"/>
          <w:highlight w:val="green"/>
        </w:rPr>
        <w:t>–</w:t>
      </w:r>
      <w:r w:rsidRPr="00D51C50">
        <w:rPr>
          <w:rFonts w:eastAsia="Calibri" w:cstheme="minorHAnsi"/>
          <w:highlight w:val="green"/>
        </w:rPr>
        <w:t xml:space="preserve"> CORRECT</w:t>
      </w:r>
    </w:p>
    <w:p w14:paraId="05DB0131" w14:textId="77777777" w:rsidR="00407E4E" w:rsidRPr="00D15562" w:rsidRDefault="00407E4E" w:rsidP="001E4E65">
      <w:pPr>
        <w:spacing w:after="0" w:line="240" w:lineRule="auto"/>
        <w:jc w:val="both"/>
        <w:rPr>
          <w:rFonts w:eastAsia="Calibri" w:cstheme="minorHAnsi"/>
          <w:b/>
          <w:bCs/>
        </w:rPr>
      </w:pPr>
    </w:p>
    <w:p w14:paraId="3DC96E92" w14:textId="508F22C3" w:rsidR="00407E4E" w:rsidRPr="00296FA7" w:rsidRDefault="00407E4E" w:rsidP="001E4E65">
      <w:pPr>
        <w:spacing w:after="0" w:line="240" w:lineRule="auto"/>
        <w:rPr>
          <w:rFonts w:eastAsia="Calibri"/>
          <w:color w:val="4472C4" w:themeColor="accent1"/>
        </w:rPr>
      </w:pPr>
      <w:r w:rsidRPr="00B030E4">
        <w:rPr>
          <w:rFonts w:eastAsia="Calibri"/>
          <w:b/>
          <w:bCs/>
          <w:color w:val="4472C4" w:themeColor="accent1"/>
        </w:rPr>
        <w:t>Explanation</w:t>
      </w:r>
      <w:r w:rsidR="00162565">
        <w:rPr>
          <w:rFonts w:eastAsia="Calibri"/>
          <w:b/>
          <w:bCs/>
          <w:color w:val="4472C4" w:themeColor="accent1"/>
        </w:rPr>
        <w:t>:</w:t>
      </w:r>
      <w:r w:rsidRPr="00B030E4">
        <w:rPr>
          <w:rFonts w:eastAsia="Calibri"/>
          <w:b/>
          <w:bCs/>
          <w:color w:val="4472C4" w:themeColor="accent1"/>
        </w:rPr>
        <w:t xml:space="preserve"> </w:t>
      </w:r>
      <w:r w:rsidRPr="00B030E4">
        <w:rPr>
          <w:rFonts w:eastAsia="Calibri"/>
          <w:color w:val="4472C4" w:themeColor="accent1"/>
        </w:rPr>
        <w:t xml:space="preserve">D is the only correct answer as it correctly describes a disclosure statement and for that reason answers A, B and C are wrong. </w:t>
      </w:r>
    </w:p>
    <w:p w14:paraId="6A07966F" w14:textId="77777777" w:rsidR="00407E4E" w:rsidRDefault="00407E4E" w:rsidP="001E4E65">
      <w:pPr>
        <w:spacing w:after="0" w:line="240" w:lineRule="auto"/>
        <w:rPr>
          <w:rFonts w:eastAsia="Calibri" w:cstheme="minorHAnsi"/>
          <w:b/>
          <w:bCs/>
        </w:rPr>
      </w:pPr>
      <w:r>
        <w:rPr>
          <w:rFonts w:eastAsia="Calibri" w:cstheme="minorHAnsi"/>
          <w:b/>
          <w:bCs/>
        </w:rPr>
        <w:br w:type="page"/>
      </w:r>
    </w:p>
    <w:p w14:paraId="40230E18" w14:textId="77777777" w:rsidR="00407E4E" w:rsidRDefault="00407E4E" w:rsidP="001E4E65">
      <w:pPr>
        <w:spacing w:after="0" w:line="240" w:lineRule="auto"/>
        <w:jc w:val="both"/>
        <w:rPr>
          <w:rFonts w:eastAsia="Calibri" w:cstheme="minorHAnsi"/>
          <w:b/>
          <w:bCs/>
        </w:rPr>
      </w:pPr>
      <w:r>
        <w:rPr>
          <w:rFonts w:eastAsia="Calibri" w:cstheme="minorHAnsi"/>
          <w:b/>
          <w:bCs/>
        </w:rPr>
        <w:lastRenderedPageBreak/>
        <w:t xml:space="preserve">Question </w:t>
      </w:r>
      <w:r w:rsidRPr="00D15562">
        <w:rPr>
          <w:rFonts w:eastAsia="Calibri" w:cstheme="minorHAnsi"/>
          <w:b/>
          <w:bCs/>
        </w:rPr>
        <w:t xml:space="preserve">15 </w:t>
      </w:r>
    </w:p>
    <w:p w14:paraId="107C00C5" w14:textId="03267D59" w:rsidR="00407E4E" w:rsidRDefault="00407E4E" w:rsidP="001E4E65">
      <w:pPr>
        <w:spacing w:after="0" w:line="240" w:lineRule="auto"/>
        <w:jc w:val="both"/>
        <w:rPr>
          <w:rFonts w:eastAsia="Calibri"/>
          <w:b/>
          <w:bCs/>
        </w:rPr>
      </w:pPr>
      <w:r w:rsidRPr="2C5933A0">
        <w:rPr>
          <w:rFonts w:eastAsia="Calibri"/>
          <w:b/>
          <w:bCs/>
        </w:rPr>
        <w:t>Module Ref: 15(b) Interim applications</w:t>
      </w:r>
    </w:p>
    <w:p w14:paraId="0036445C" w14:textId="77777777" w:rsidR="00407E4E" w:rsidRDefault="00407E4E" w:rsidP="001E4E65">
      <w:pPr>
        <w:spacing w:after="0" w:line="240" w:lineRule="auto"/>
        <w:jc w:val="both"/>
        <w:rPr>
          <w:rFonts w:eastAsia="Calibri"/>
          <w:b/>
          <w:bCs/>
        </w:rPr>
      </w:pPr>
    </w:p>
    <w:p w14:paraId="3CE93924" w14:textId="77777777" w:rsidR="00407E4E" w:rsidRDefault="00407E4E" w:rsidP="001E4E65">
      <w:pPr>
        <w:spacing w:after="0" w:line="240" w:lineRule="auto"/>
        <w:rPr>
          <w:rFonts w:eastAsia="Calibri"/>
        </w:rPr>
      </w:pPr>
      <w:r w:rsidRPr="6B4AC5E2">
        <w:rPr>
          <w:rFonts w:eastAsia="Calibri"/>
        </w:rPr>
        <w:t>Your client seeks advice as to obtaining an interim payment in his claim for a serious personal injury sustained to his right eye which has caused a permanent reduction in sight. Liability has been denied and contributory negligence has been alleged against the claimant.</w:t>
      </w:r>
    </w:p>
    <w:p w14:paraId="5A41EB00" w14:textId="77777777" w:rsidR="00407E4E" w:rsidRPr="00D15562" w:rsidRDefault="00407E4E" w:rsidP="001E4E65">
      <w:pPr>
        <w:spacing w:after="0" w:line="240" w:lineRule="auto"/>
        <w:jc w:val="both"/>
        <w:rPr>
          <w:rFonts w:eastAsia="Calibri"/>
        </w:rPr>
      </w:pPr>
    </w:p>
    <w:p w14:paraId="2DE14DD2" w14:textId="77777777" w:rsidR="00407E4E" w:rsidRPr="00DB22CA" w:rsidRDefault="00407E4E" w:rsidP="001E4E65">
      <w:pPr>
        <w:spacing w:after="0" w:line="240" w:lineRule="auto"/>
        <w:rPr>
          <w:rFonts w:eastAsia="Calibri" w:cstheme="minorHAnsi"/>
          <w:b/>
          <w:bCs/>
        </w:rPr>
      </w:pPr>
      <w:r w:rsidRPr="00DB22CA">
        <w:rPr>
          <w:rFonts w:eastAsia="Calibri" w:cstheme="minorHAnsi"/>
          <w:b/>
          <w:bCs/>
        </w:rPr>
        <w:t>Does the court have power to grant an interim payment in these circumstances?</w:t>
      </w:r>
    </w:p>
    <w:p w14:paraId="74A6C155" w14:textId="77777777" w:rsidR="00DB22CA" w:rsidRPr="00D51C50" w:rsidRDefault="00DB22CA" w:rsidP="001E4E65">
      <w:pPr>
        <w:spacing w:after="0" w:line="240" w:lineRule="auto"/>
        <w:rPr>
          <w:rFonts w:eastAsia="Calibri" w:cstheme="minorHAnsi"/>
        </w:rPr>
      </w:pPr>
    </w:p>
    <w:p w14:paraId="37733D91" w14:textId="77777777" w:rsidR="00407E4E" w:rsidRPr="00720630" w:rsidRDefault="00407E4E" w:rsidP="00A90554">
      <w:pPr>
        <w:pStyle w:val="ListParagraph"/>
        <w:numPr>
          <w:ilvl w:val="0"/>
          <w:numId w:val="33"/>
        </w:numPr>
        <w:spacing w:after="0" w:line="240" w:lineRule="auto"/>
        <w:rPr>
          <w:rFonts w:eastAsia="Calibri" w:cstheme="minorHAnsi"/>
        </w:rPr>
      </w:pPr>
      <w:r>
        <w:rPr>
          <w:rFonts w:eastAsia="Calibri" w:cstheme="minorHAnsi"/>
        </w:rPr>
        <w:t xml:space="preserve">A: </w:t>
      </w:r>
      <w:r w:rsidRPr="00720630">
        <w:rPr>
          <w:rFonts w:eastAsia="Calibri" w:cstheme="minorHAnsi"/>
        </w:rPr>
        <w:t>Yes, providing the court is satisfied that the defendant will be wholly unsuccessful in defending the claim</w:t>
      </w:r>
    </w:p>
    <w:p w14:paraId="5B0DBA11" w14:textId="77777777" w:rsidR="00407E4E" w:rsidRPr="00720630" w:rsidRDefault="00407E4E" w:rsidP="00A90554">
      <w:pPr>
        <w:pStyle w:val="ListParagraph"/>
        <w:numPr>
          <w:ilvl w:val="0"/>
          <w:numId w:val="33"/>
        </w:numPr>
        <w:spacing w:after="0" w:line="240" w:lineRule="auto"/>
        <w:rPr>
          <w:rFonts w:eastAsia="Calibri" w:cstheme="minorHAnsi"/>
        </w:rPr>
      </w:pPr>
      <w:r>
        <w:rPr>
          <w:rFonts w:eastAsia="Calibri" w:cstheme="minorHAnsi"/>
        </w:rPr>
        <w:t xml:space="preserve">B: </w:t>
      </w:r>
      <w:r w:rsidRPr="00720630">
        <w:rPr>
          <w:rFonts w:eastAsia="Calibri" w:cstheme="minorHAnsi"/>
        </w:rPr>
        <w:t xml:space="preserve"> No, as liability has been denied</w:t>
      </w:r>
    </w:p>
    <w:p w14:paraId="38A80893" w14:textId="1F9FCFD8" w:rsidR="00407E4E" w:rsidRPr="00D51C50" w:rsidRDefault="00407E4E" w:rsidP="00A90554">
      <w:pPr>
        <w:pStyle w:val="ListParagraph"/>
        <w:numPr>
          <w:ilvl w:val="0"/>
          <w:numId w:val="33"/>
        </w:numPr>
        <w:spacing w:after="0" w:line="240" w:lineRule="auto"/>
        <w:rPr>
          <w:rFonts w:eastAsia="Calibri" w:cstheme="minorHAnsi"/>
        </w:rPr>
      </w:pPr>
      <w:r w:rsidRPr="00D51C50">
        <w:rPr>
          <w:rFonts w:eastAsia="Calibri" w:cstheme="minorHAnsi"/>
          <w:highlight w:val="green"/>
        </w:rPr>
        <w:t xml:space="preserve">C: Yes, providing the court is satisfied that the claimant would obtain judgment </w:t>
      </w:r>
      <w:r w:rsidRPr="00DB22CA">
        <w:rPr>
          <w:rFonts w:eastAsia="Calibri" w:cstheme="minorHAnsi"/>
          <w:highlight w:val="green"/>
        </w:rPr>
        <w:t xml:space="preserve">for a substantial </w:t>
      </w:r>
      <w:r w:rsidRPr="00D51C50">
        <w:rPr>
          <w:rFonts w:eastAsia="Calibri" w:cstheme="minorHAnsi"/>
          <w:highlight w:val="green"/>
        </w:rPr>
        <w:t>amount of money against the defendant</w:t>
      </w:r>
      <w:r w:rsidR="00DB22CA">
        <w:rPr>
          <w:rFonts w:eastAsia="Calibri" w:cstheme="minorHAnsi"/>
          <w:highlight w:val="green"/>
        </w:rPr>
        <w:t xml:space="preserve"> – </w:t>
      </w:r>
      <w:r w:rsidRPr="00D51C50">
        <w:rPr>
          <w:rFonts w:eastAsia="Calibri" w:cstheme="minorHAnsi"/>
          <w:highlight w:val="green"/>
        </w:rPr>
        <w:t>CORRECT</w:t>
      </w:r>
    </w:p>
    <w:p w14:paraId="215DC68C" w14:textId="77777777" w:rsidR="00407E4E" w:rsidRPr="00720630" w:rsidRDefault="00407E4E" w:rsidP="00A90554">
      <w:pPr>
        <w:pStyle w:val="ListParagraph"/>
        <w:numPr>
          <w:ilvl w:val="0"/>
          <w:numId w:val="33"/>
        </w:numPr>
        <w:spacing w:after="0" w:line="240" w:lineRule="auto"/>
        <w:rPr>
          <w:rFonts w:eastAsia="Calibri" w:cstheme="minorHAnsi"/>
        </w:rPr>
      </w:pPr>
      <w:r>
        <w:rPr>
          <w:rFonts w:eastAsia="Calibri" w:cstheme="minorHAnsi"/>
        </w:rPr>
        <w:t>D:</w:t>
      </w:r>
      <w:r w:rsidRPr="00720630">
        <w:rPr>
          <w:rFonts w:eastAsia="Calibri" w:cstheme="minorHAnsi"/>
        </w:rPr>
        <w:t xml:space="preserve"> No, as contributory negligence has been alleged</w:t>
      </w:r>
    </w:p>
    <w:p w14:paraId="2596A5DA" w14:textId="77777777" w:rsidR="00407E4E" w:rsidRPr="00D15562" w:rsidRDefault="00407E4E" w:rsidP="001E4E65">
      <w:pPr>
        <w:spacing w:after="0" w:line="240" w:lineRule="auto"/>
        <w:jc w:val="both"/>
        <w:rPr>
          <w:rFonts w:eastAsia="Calibri" w:cstheme="minorHAnsi"/>
        </w:rPr>
      </w:pPr>
    </w:p>
    <w:p w14:paraId="11995284" w14:textId="0D214635" w:rsidR="00407E4E" w:rsidRPr="00162565" w:rsidRDefault="00407E4E" w:rsidP="001E4E65">
      <w:pPr>
        <w:spacing w:after="0" w:line="240" w:lineRule="auto"/>
        <w:rPr>
          <w:rFonts w:eastAsia="Calibri" w:cstheme="minorHAnsi"/>
          <w:b/>
          <w:bCs/>
          <w:color w:val="4472C4" w:themeColor="accent1"/>
        </w:rPr>
      </w:pPr>
      <w:r w:rsidRPr="00162565">
        <w:rPr>
          <w:rFonts w:eastAsia="Calibri" w:cstheme="minorHAnsi"/>
          <w:b/>
          <w:bCs/>
          <w:color w:val="4472C4" w:themeColor="accent1"/>
        </w:rPr>
        <w:t>Explanation:</w:t>
      </w:r>
      <w:r w:rsidR="00162565">
        <w:rPr>
          <w:rFonts w:eastAsia="Calibri" w:cstheme="minorHAnsi"/>
          <w:b/>
          <w:bCs/>
          <w:color w:val="4472C4" w:themeColor="accent1"/>
        </w:rPr>
        <w:t xml:space="preserve"> </w:t>
      </w:r>
      <w:r w:rsidRPr="00DB22CA">
        <w:rPr>
          <w:rFonts w:eastAsia="Calibri"/>
          <w:color w:val="4472C4" w:themeColor="accent1"/>
        </w:rPr>
        <w:t>C is the only correct answer. When liability has been denied, the most relevant condition under CPR 25.7 for granting an interim payment is the court's assessment that the claimant will likely succeed and be awarded a significant amount. On these facts, a very serious injury has been suffered so general damages are likely to be substantial (and also special damages). For A, this is incorrect as the focus is on the claimant and not the defendant; interim payments can be ordered even when liability is denied, given certain conditions. B is wrong, as is D. Contributory negligence will be taken into account when deciding the amount of the interim payment, but it does not prevent a payment being ordered.</w:t>
      </w:r>
    </w:p>
    <w:p w14:paraId="41FF4308" w14:textId="77777777" w:rsidR="00407E4E" w:rsidRPr="009D6E7E" w:rsidRDefault="00407E4E" w:rsidP="001E4E65">
      <w:pPr>
        <w:spacing w:after="0" w:line="240" w:lineRule="auto"/>
        <w:rPr>
          <w:rFonts w:eastAsia="Calibri" w:cstheme="minorHAnsi"/>
          <w:color w:val="00B0F0"/>
        </w:rPr>
      </w:pPr>
      <w:r>
        <w:rPr>
          <w:rFonts w:eastAsia="Calibri" w:cstheme="minorHAnsi"/>
          <w:color w:val="00B0F0"/>
        </w:rPr>
        <w:br w:type="page"/>
      </w:r>
    </w:p>
    <w:p w14:paraId="78BB62C5" w14:textId="77777777" w:rsidR="00407E4E" w:rsidRDefault="00407E4E" w:rsidP="001E4E65">
      <w:pPr>
        <w:spacing w:after="0" w:line="240" w:lineRule="auto"/>
        <w:jc w:val="both"/>
        <w:rPr>
          <w:rFonts w:eastAsia="Calibri"/>
          <w:b/>
          <w:bCs/>
        </w:rPr>
      </w:pPr>
      <w:r w:rsidRPr="2C5933A0">
        <w:rPr>
          <w:rFonts w:eastAsia="Calibri"/>
          <w:b/>
          <w:bCs/>
        </w:rPr>
        <w:lastRenderedPageBreak/>
        <w:t>Question 16</w:t>
      </w:r>
    </w:p>
    <w:p w14:paraId="47C909BD" w14:textId="77777777" w:rsidR="00407E4E" w:rsidRDefault="00407E4E" w:rsidP="001E4E65">
      <w:pPr>
        <w:spacing w:after="0" w:line="240" w:lineRule="auto"/>
        <w:jc w:val="both"/>
        <w:rPr>
          <w:rFonts w:eastAsia="Calibri"/>
          <w:b/>
          <w:bCs/>
        </w:rPr>
      </w:pPr>
      <w:r w:rsidRPr="2C5933A0">
        <w:rPr>
          <w:rFonts w:eastAsia="Calibri"/>
          <w:b/>
          <w:bCs/>
        </w:rPr>
        <w:t xml:space="preserve">Module Ref: 16(d) Focus on discontinuance, negotiation and settlement before trial </w:t>
      </w:r>
    </w:p>
    <w:p w14:paraId="6DEE10B9" w14:textId="77777777" w:rsidR="00407E4E" w:rsidRDefault="00407E4E" w:rsidP="001E4E65">
      <w:pPr>
        <w:spacing w:after="0" w:line="240" w:lineRule="auto"/>
        <w:textAlignment w:val="baseline"/>
        <w:rPr>
          <w:rFonts w:eastAsia="Calibri"/>
          <w:b/>
          <w:bCs/>
          <w:lang w:val="en-US" w:eastAsia="en-GB"/>
        </w:rPr>
      </w:pPr>
    </w:p>
    <w:p w14:paraId="61047B3F" w14:textId="77777777" w:rsidR="00407E4E" w:rsidRPr="00D15562" w:rsidRDefault="00407E4E" w:rsidP="001E4E65">
      <w:pPr>
        <w:spacing w:after="0" w:line="240" w:lineRule="auto"/>
        <w:textAlignment w:val="baseline"/>
        <w:rPr>
          <w:rFonts w:eastAsia="Times New Roman"/>
          <w:lang w:eastAsia="en-GB"/>
        </w:rPr>
      </w:pPr>
      <w:r w:rsidRPr="6B4AC5E2">
        <w:rPr>
          <w:rFonts w:eastAsia="Times New Roman"/>
          <w:lang w:val="en-US" w:eastAsia="en-GB"/>
        </w:rPr>
        <w:t>Two weeks before trial, in a claim with a value of £40,000, your client, the claimant, makes a Part 36 offer in the sum of £30,000, which is not accepted by the defendant. No further offers have been made by either party. At trial, the claimant is awarded judgment in the sum of £35,000.</w:t>
      </w:r>
    </w:p>
    <w:p w14:paraId="03F90B6A" w14:textId="77777777" w:rsidR="00407E4E" w:rsidRPr="00D15562" w:rsidRDefault="00407E4E" w:rsidP="001E4E65">
      <w:pPr>
        <w:spacing w:after="0" w:line="240" w:lineRule="auto"/>
        <w:ind w:left="360"/>
        <w:textAlignment w:val="baseline"/>
        <w:rPr>
          <w:rFonts w:eastAsia="Times New Roman" w:cstheme="minorHAnsi"/>
          <w:lang w:eastAsia="en-GB"/>
        </w:rPr>
      </w:pPr>
    </w:p>
    <w:p w14:paraId="043787BA" w14:textId="77777777" w:rsidR="00407E4E" w:rsidRPr="0061176F" w:rsidRDefault="00407E4E" w:rsidP="001E4E65">
      <w:pPr>
        <w:spacing w:after="0" w:line="240" w:lineRule="auto"/>
        <w:textAlignment w:val="baseline"/>
        <w:rPr>
          <w:rFonts w:eastAsia="Times New Roman" w:cstheme="minorHAnsi"/>
          <w:b/>
          <w:bCs/>
          <w:lang w:eastAsia="en-GB"/>
        </w:rPr>
      </w:pPr>
      <w:r w:rsidRPr="0061176F">
        <w:rPr>
          <w:rFonts w:eastAsia="Times New Roman" w:cstheme="minorHAnsi"/>
          <w:b/>
          <w:bCs/>
          <w:lang w:val="en-US" w:eastAsia="en-GB"/>
        </w:rPr>
        <w:t>Unless the court considers it unjust, what is the best advice to give your client as to the most likely costs consequences in these circumstances? </w:t>
      </w:r>
      <w:r w:rsidRPr="0061176F">
        <w:rPr>
          <w:rFonts w:eastAsia="Times New Roman" w:cstheme="minorHAnsi"/>
          <w:b/>
          <w:bCs/>
          <w:lang w:eastAsia="en-GB"/>
        </w:rPr>
        <w:t> </w:t>
      </w:r>
    </w:p>
    <w:p w14:paraId="615E901C" w14:textId="77777777" w:rsidR="00407E4E" w:rsidRPr="00D15562" w:rsidRDefault="00407E4E" w:rsidP="001E4E65">
      <w:pPr>
        <w:spacing w:after="0" w:line="240" w:lineRule="auto"/>
        <w:textAlignment w:val="baseline"/>
        <w:rPr>
          <w:rFonts w:eastAsia="Calibri" w:cstheme="minorHAnsi"/>
          <w:b/>
          <w:bCs/>
        </w:rPr>
      </w:pPr>
    </w:p>
    <w:p w14:paraId="03CB5C17" w14:textId="77777777" w:rsidR="00407E4E" w:rsidRPr="00384CF1" w:rsidRDefault="00407E4E" w:rsidP="00A90554">
      <w:pPr>
        <w:pStyle w:val="paragraph"/>
        <w:numPr>
          <w:ilvl w:val="0"/>
          <w:numId w:val="34"/>
        </w:numPr>
        <w:spacing w:before="0" w:beforeAutospacing="0" w:after="0" w:afterAutospacing="0"/>
        <w:textAlignment w:val="baseline"/>
        <w:rPr>
          <w:rFonts w:asciiTheme="minorHAnsi" w:hAnsiTheme="minorHAnsi" w:cstheme="minorHAnsi"/>
          <w:sz w:val="22"/>
          <w:szCs w:val="22"/>
        </w:rPr>
      </w:pPr>
      <w:r>
        <w:rPr>
          <w:rFonts w:asciiTheme="minorHAnsi" w:eastAsia="Calibri" w:hAnsiTheme="minorHAnsi" w:cstheme="minorHAnsi"/>
          <w:sz w:val="22"/>
          <w:szCs w:val="22"/>
        </w:rPr>
        <w:t xml:space="preserve">A: </w:t>
      </w:r>
      <w:r w:rsidRPr="00D15562">
        <w:rPr>
          <w:rFonts w:asciiTheme="minorHAnsi" w:hAnsiTheme="minorHAnsi" w:cstheme="minorHAnsi"/>
          <w:sz w:val="22"/>
          <w:szCs w:val="22"/>
        </w:rPr>
        <w:t>The court must award the defendant their costs and interest on the sum of £35,000 at a rate not exceeding 8% above base rate from the date of the offer, costs on the indemnity basis from that date and interest on those costs at a rate not exceeding 8% above base rate</w:t>
      </w:r>
    </w:p>
    <w:p w14:paraId="2B9890A2" w14:textId="77777777" w:rsidR="00407E4E" w:rsidRPr="00384CF1" w:rsidRDefault="00407E4E" w:rsidP="00A90554">
      <w:pPr>
        <w:pStyle w:val="paragraph"/>
        <w:numPr>
          <w:ilvl w:val="0"/>
          <w:numId w:val="34"/>
        </w:numPr>
        <w:spacing w:before="0" w:beforeAutospacing="0" w:after="0" w:afterAutospacing="0"/>
        <w:textAlignment w:val="baseline"/>
        <w:rPr>
          <w:rFonts w:asciiTheme="minorHAnsi" w:hAnsiTheme="minorHAnsi" w:cstheme="minorHAnsi"/>
          <w:sz w:val="22"/>
          <w:szCs w:val="22"/>
        </w:rPr>
      </w:pPr>
      <w:r>
        <w:rPr>
          <w:rFonts w:asciiTheme="minorHAnsi" w:eastAsia="Calibri" w:hAnsiTheme="minorHAnsi" w:cstheme="minorHAnsi"/>
          <w:sz w:val="22"/>
          <w:szCs w:val="22"/>
        </w:rPr>
        <w:t>B:</w:t>
      </w:r>
      <w:r w:rsidRPr="00D15562">
        <w:rPr>
          <w:rFonts w:asciiTheme="minorHAnsi" w:eastAsia="Calibri" w:hAnsiTheme="minorHAnsi" w:cstheme="minorHAnsi"/>
          <w:sz w:val="22"/>
          <w:szCs w:val="22"/>
        </w:rPr>
        <w:t xml:space="preserve"> </w:t>
      </w:r>
      <w:r w:rsidRPr="00D15562">
        <w:rPr>
          <w:rFonts w:asciiTheme="minorHAnsi" w:hAnsiTheme="minorHAnsi" w:cstheme="minorHAnsi"/>
          <w:sz w:val="22"/>
          <w:szCs w:val="22"/>
        </w:rPr>
        <w:t>The Part 36 offer is invalid as the offer was made less than 21 days before trial and no account will be taken of the offer</w:t>
      </w:r>
    </w:p>
    <w:p w14:paraId="16F16C1F" w14:textId="77777777" w:rsidR="00407E4E" w:rsidRDefault="00407E4E" w:rsidP="00A90554">
      <w:pPr>
        <w:pStyle w:val="paragraph"/>
        <w:numPr>
          <w:ilvl w:val="0"/>
          <w:numId w:val="34"/>
        </w:numPr>
        <w:spacing w:before="0" w:beforeAutospacing="0" w:after="0" w:afterAutospacing="0"/>
        <w:textAlignment w:val="baseline"/>
        <w:rPr>
          <w:rFonts w:asciiTheme="minorHAnsi" w:hAnsiTheme="minorHAnsi" w:cstheme="minorHAnsi"/>
          <w:sz w:val="22"/>
          <w:szCs w:val="22"/>
        </w:rPr>
      </w:pPr>
      <w:r>
        <w:rPr>
          <w:rFonts w:asciiTheme="minorHAnsi" w:eastAsia="Calibri" w:hAnsiTheme="minorHAnsi" w:cstheme="minorHAnsi"/>
          <w:sz w:val="22"/>
          <w:szCs w:val="22"/>
        </w:rPr>
        <w:t xml:space="preserve">C: </w:t>
      </w:r>
      <w:r w:rsidRPr="00D15562">
        <w:rPr>
          <w:rFonts w:asciiTheme="minorHAnsi" w:hAnsiTheme="minorHAnsi" w:cstheme="minorHAnsi"/>
          <w:sz w:val="22"/>
          <w:szCs w:val="22"/>
        </w:rPr>
        <w:t>The claimant will be awarded interest on the sum of £35,000 at a rate not exceeding 10% above base rate from the date the relevant period expired, costs on the indemnity basis from that date and interest on those costs at a rate not exceeding 10% above base rate</w:t>
      </w:r>
    </w:p>
    <w:p w14:paraId="46CDAFDD" w14:textId="6EB4D833" w:rsidR="00407E4E" w:rsidRPr="00384CF1" w:rsidRDefault="00407E4E" w:rsidP="00A90554">
      <w:pPr>
        <w:pStyle w:val="paragraph"/>
        <w:numPr>
          <w:ilvl w:val="0"/>
          <w:numId w:val="34"/>
        </w:numPr>
        <w:spacing w:before="0" w:beforeAutospacing="0" w:after="0" w:afterAutospacing="0"/>
        <w:textAlignment w:val="baseline"/>
        <w:rPr>
          <w:rFonts w:asciiTheme="minorHAnsi" w:hAnsiTheme="minorHAnsi" w:cstheme="minorHAnsi"/>
          <w:sz w:val="22"/>
          <w:szCs w:val="22"/>
        </w:rPr>
      </w:pPr>
      <w:r w:rsidRPr="00384CF1">
        <w:rPr>
          <w:rFonts w:asciiTheme="minorHAnsi" w:eastAsia="Calibri" w:hAnsiTheme="minorHAnsi" w:cstheme="minorHAnsi"/>
          <w:sz w:val="22"/>
          <w:szCs w:val="22"/>
          <w:highlight w:val="green"/>
        </w:rPr>
        <w:t xml:space="preserve">D: </w:t>
      </w:r>
      <w:r w:rsidRPr="00384CF1">
        <w:rPr>
          <w:rFonts w:asciiTheme="minorHAnsi" w:hAnsiTheme="minorHAnsi" w:cstheme="minorHAnsi"/>
          <w:sz w:val="22"/>
          <w:szCs w:val="22"/>
          <w:highlight w:val="green"/>
        </w:rPr>
        <w:t>The usual costs consequences following judgment will not apply unless the court abridges the relevant period, but the offer will be taken into account in the court’s exercise of its costs discretion</w:t>
      </w:r>
      <w:r w:rsidR="00DB22CA">
        <w:rPr>
          <w:rFonts w:asciiTheme="minorHAnsi" w:hAnsiTheme="minorHAnsi" w:cstheme="minorHAnsi"/>
          <w:sz w:val="22"/>
          <w:szCs w:val="22"/>
          <w:highlight w:val="green"/>
        </w:rPr>
        <w:t xml:space="preserve"> – </w:t>
      </w:r>
      <w:r w:rsidRPr="00384CF1">
        <w:rPr>
          <w:rFonts w:asciiTheme="minorHAnsi" w:hAnsiTheme="minorHAnsi" w:cstheme="minorHAnsi"/>
          <w:sz w:val="22"/>
          <w:szCs w:val="22"/>
          <w:highlight w:val="green"/>
        </w:rPr>
        <w:t>CORRECT</w:t>
      </w:r>
    </w:p>
    <w:p w14:paraId="4DA29AB0" w14:textId="77777777" w:rsidR="00407E4E" w:rsidRPr="00D15562" w:rsidRDefault="00407E4E" w:rsidP="001E4E65">
      <w:pPr>
        <w:spacing w:after="0" w:line="240" w:lineRule="auto"/>
        <w:jc w:val="both"/>
        <w:rPr>
          <w:rFonts w:eastAsia="Calibri" w:cstheme="minorHAnsi"/>
        </w:rPr>
      </w:pPr>
    </w:p>
    <w:p w14:paraId="32935394" w14:textId="75CAC811" w:rsidR="00407E4E" w:rsidRPr="00162565" w:rsidRDefault="00407E4E" w:rsidP="001E4E65">
      <w:pPr>
        <w:spacing w:after="0" w:line="240" w:lineRule="auto"/>
        <w:rPr>
          <w:rFonts w:eastAsia="Calibri" w:cstheme="minorHAnsi"/>
          <w:b/>
          <w:bCs/>
          <w:color w:val="4472C4" w:themeColor="accent1"/>
        </w:rPr>
      </w:pPr>
      <w:r w:rsidRPr="0061176F">
        <w:rPr>
          <w:rFonts w:eastAsia="Calibri" w:cstheme="minorHAnsi"/>
          <w:b/>
          <w:bCs/>
          <w:color w:val="4472C4" w:themeColor="accent1"/>
        </w:rPr>
        <w:t>Explanation</w:t>
      </w:r>
      <w:r w:rsidR="00162565">
        <w:rPr>
          <w:rFonts w:eastAsia="Calibri" w:cstheme="minorHAnsi"/>
          <w:b/>
          <w:bCs/>
          <w:color w:val="4472C4" w:themeColor="accent1"/>
        </w:rPr>
        <w:t xml:space="preserve">: </w:t>
      </w:r>
      <w:r w:rsidRPr="0061176F">
        <w:rPr>
          <w:rFonts w:eastAsia="Calibri"/>
          <w:color w:val="4472C4" w:themeColor="accent1"/>
        </w:rPr>
        <w:t xml:space="preserve">D is the correct answer as it sets out the likely consequences given the short notice, which is seven days less than the prescribed relevant period under CPR36.5 and reflects that the offer will be taken into account under Part 44. A refers to the wrong party – the defendant - and is highly unlikely as the claimant has succeeded and so the usual Part 44 rules will apply. B is wrong; although it is correct to say that the Part 36 offer is invalid to the extent that it does not follow the requirements, it will be taken into account as an offer under Part 44.; C is wrong as it presumes that the usual 36 costs consequences will apply following judgment where the claimant beats their own Part 36 offer. They will not, as per 36.17(7), as the offer was made two weeks before trial. </w:t>
      </w:r>
    </w:p>
    <w:p w14:paraId="58FA102F" w14:textId="77777777" w:rsidR="00407E4E" w:rsidRDefault="00407E4E" w:rsidP="001E4E65">
      <w:pPr>
        <w:spacing w:after="0" w:line="240" w:lineRule="auto"/>
        <w:rPr>
          <w:rFonts w:eastAsia="Calibri" w:cstheme="minorHAnsi"/>
          <w:color w:val="00B0F0"/>
        </w:rPr>
      </w:pPr>
      <w:r>
        <w:rPr>
          <w:rFonts w:eastAsia="Calibri" w:cstheme="minorHAnsi"/>
          <w:color w:val="00B0F0"/>
        </w:rPr>
        <w:br w:type="page"/>
      </w:r>
    </w:p>
    <w:p w14:paraId="0C4BB67D" w14:textId="77777777" w:rsidR="00407E4E" w:rsidRDefault="00407E4E" w:rsidP="001E4E65">
      <w:pPr>
        <w:spacing w:after="0" w:line="240" w:lineRule="auto"/>
        <w:jc w:val="both"/>
        <w:rPr>
          <w:rFonts w:eastAsia="Calibri"/>
          <w:b/>
          <w:bCs/>
        </w:rPr>
      </w:pPr>
      <w:r w:rsidRPr="2C5933A0">
        <w:rPr>
          <w:rFonts w:eastAsia="Calibri"/>
          <w:b/>
          <w:bCs/>
        </w:rPr>
        <w:lastRenderedPageBreak/>
        <w:t>Question 17</w:t>
      </w:r>
    </w:p>
    <w:p w14:paraId="4FA4A3F7" w14:textId="77777777" w:rsidR="00407E4E" w:rsidRDefault="00407E4E" w:rsidP="001E4E65">
      <w:pPr>
        <w:spacing w:after="0" w:line="240" w:lineRule="auto"/>
        <w:jc w:val="both"/>
        <w:rPr>
          <w:rFonts w:eastAsia="Calibri"/>
          <w:b/>
          <w:bCs/>
        </w:rPr>
      </w:pPr>
      <w:r w:rsidRPr="2C5933A0">
        <w:rPr>
          <w:rFonts w:eastAsia="Calibri"/>
          <w:b/>
          <w:bCs/>
        </w:rPr>
        <w:t>Module Ref: 17(c) Preparations for trial</w:t>
      </w:r>
    </w:p>
    <w:p w14:paraId="131F286E" w14:textId="77777777" w:rsidR="00407E4E" w:rsidRDefault="00407E4E" w:rsidP="001E4E65">
      <w:pPr>
        <w:spacing w:after="0" w:line="240" w:lineRule="auto"/>
        <w:rPr>
          <w:rFonts w:eastAsia="Calibri"/>
          <w:b/>
          <w:bCs/>
        </w:rPr>
      </w:pPr>
    </w:p>
    <w:p w14:paraId="2D5ED290" w14:textId="77777777" w:rsidR="00407E4E" w:rsidRPr="00E949CB" w:rsidRDefault="00407E4E" w:rsidP="001E4E65">
      <w:pPr>
        <w:spacing w:after="0" w:line="240" w:lineRule="auto"/>
        <w:rPr>
          <w:rFonts w:eastAsia="Calibri" w:cstheme="minorHAnsi"/>
        </w:rPr>
      </w:pPr>
      <w:r w:rsidRPr="00D15562">
        <w:rPr>
          <w:rFonts w:eastAsia="Calibri" w:cstheme="minorHAnsi"/>
        </w:rPr>
        <w:t xml:space="preserve">A witness is reluctant to attend a trial which is scheduled to take place in six days’ time. Your enquiries establish that the witness has deliberately booked a holiday in the UK which overlaps with </w:t>
      </w:r>
      <w:r w:rsidRPr="00E949CB">
        <w:rPr>
          <w:rFonts w:eastAsia="Calibri" w:cstheme="minorHAnsi"/>
        </w:rPr>
        <w:t>the date of the trial.</w:t>
      </w:r>
    </w:p>
    <w:p w14:paraId="29C0A68C" w14:textId="77777777" w:rsidR="00407E4E" w:rsidRDefault="00407E4E" w:rsidP="001E4E65">
      <w:pPr>
        <w:spacing w:after="0" w:line="240" w:lineRule="auto"/>
        <w:jc w:val="both"/>
        <w:rPr>
          <w:rFonts w:eastAsia="Calibri" w:cstheme="minorHAnsi"/>
        </w:rPr>
      </w:pPr>
    </w:p>
    <w:p w14:paraId="5EC2003B" w14:textId="77777777" w:rsidR="00407E4E" w:rsidRPr="0061176F" w:rsidRDefault="00407E4E" w:rsidP="001E4E65">
      <w:pPr>
        <w:spacing w:after="0" w:line="240" w:lineRule="auto"/>
        <w:rPr>
          <w:rFonts w:eastAsia="Calibri" w:cstheme="minorHAnsi"/>
          <w:b/>
          <w:bCs/>
        </w:rPr>
      </w:pPr>
      <w:r w:rsidRPr="0061176F">
        <w:rPr>
          <w:rFonts w:eastAsia="Calibri" w:cstheme="minorHAnsi"/>
          <w:b/>
          <w:bCs/>
        </w:rPr>
        <w:t>What should be done to compel the witness to attend the trial?</w:t>
      </w:r>
    </w:p>
    <w:p w14:paraId="2EF6585B" w14:textId="77777777" w:rsidR="0061176F" w:rsidRPr="00E949CB" w:rsidRDefault="0061176F" w:rsidP="001E4E65">
      <w:pPr>
        <w:spacing w:after="0" w:line="240" w:lineRule="auto"/>
        <w:rPr>
          <w:rFonts w:eastAsia="Calibri" w:cstheme="minorHAnsi"/>
        </w:rPr>
      </w:pPr>
    </w:p>
    <w:p w14:paraId="538FBA30" w14:textId="77777777" w:rsidR="00407E4E" w:rsidRPr="0049042D" w:rsidRDefault="00407E4E" w:rsidP="00A90554">
      <w:pPr>
        <w:pStyle w:val="ListParagraph"/>
        <w:numPr>
          <w:ilvl w:val="0"/>
          <w:numId w:val="35"/>
        </w:numPr>
        <w:spacing w:after="0" w:line="240" w:lineRule="auto"/>
        <w:rPr>
          <w:rFonts w:eastAsia="Calibri" w:cstheme="minorHAnsi"/>
        </w:rPr>
      </w:pPr>
      <w:r>
        <w:rPr>
          <w:rFonts w:eastAsia="Calibri" w:cstheme="minorHAnsi"/>
        </w:rPr>
        <w:t>A:</w:t>
      </w:r>
      <w:r w:rsidRPr="0049042D">
        <w:rPr>
          <w:rFonts w:eastAsia="Calibri" w:cstheme="minorHAnsi"/>
        </w:rPr>
        <w:t xml:space="preserve"> Make an application to the trial judge for an order committing the witness to prison for contempt of court</w:t>
      </w:r>
    </w:p>
    <w:p w14:paraId="4BE6ACB6" w14:textId="37AFCBAD" w:rsidR="00407E4E" w:rsidRPr="0049042D" w:rsidRDefault="00407E4E" w:rsidP="00A90554">
      <w:pPr>
        <w:pStyle w:val="ListParagraph"/>
        <w:numPr>
          <w:ilvl w:val="0"/>
          <w:numId w:val="35"/>
        </w:numPr>
        <w:spacing w:after="0" w:line="240" w:lineRule="auto"/>
        <w:rPr>
          <w:rFonts w:eastAsia="Calibri" w:cstheme="minorHAnsi"/>
        </w:rPr>
      </w:pPr>
      <w:r>
        <w:rPr>
          <w:rFonts w:eastAsia="Calibri" w:cstheme="minorHAnsi"/>
        </w:rPr>
        <w:t xml:space="preserve">B: </w:t>
      </w:r>
      <w:r w:rsidRPr="0049042D">
        <w:rPr>
          <w:rFonts w:eastAsia="Calibri" w:cstheme="minorHAnsi"/>
        </w:rPr>
        <w:t>Issue and serve a witness summons on the witness and provide a reasonable sum for their travel and other expenses</w:t>
      </w:r>
    </w:p>
    <w:p w14:paraId="6B7CA3D2" w14:textId="6E2582E9" w:rsidR="00407E4E" w:rsidRPr="00E949CB" w:rsidRDefault="00407E4E" w:rsidP="00A90554">
      <w:pPr>
        <w:pStyle w:val="ListParagraph"/>
        <w:numPr>
          <w:ilvl w:val="0"/>
          <w:numId w:val="35"/>
        </w:numPr>
        <w:spacing w:after="0" w:line="240" w:lineRule="auto"/>
        <w:rPr>
          <w:rFonts w:eastAsia="Calibri" w:cstheme="minorHAnsi"/>
        </w:rPr>
      </w:pPr>
      <w:r w:rsidRPr="00E949CB">
        <w:rPr>
          <w:rFonts w:eastAsia="Calibri" w:cstheme="minorHAnsi"/>
          <w:highlight w:val="green"/>
        </w:rPr>
        <w:t xml:space="preserve">C: Make an application to the court for permission to issue a witness summons, </w:t>
      </w:r>
      <w:r w:rsidRPr="0061176F">
        <w:rPr>
          <w:rFonts w:eastAsia="Calibri" w:cstheme="minorHAnsi"/>
          <w:highlight w:val="green"/>
        </w:rPr>
        <w:t xml:space="preserve">and upon receiving </w:t>
      </w:r>
      <w:r w:rsidRPr="00E949CB">
        <w:rPr>
          <w:rFonts w:eastAsia="Calibri" w:cstheme="minorHAnsi"/>
          <w:highlight w:val="green"/>
        </w:rPr>
        <w:t>permission, serve the summons on the witness</w:t>
      </w:r>
      <w:r w:rsidR="0061176F">
        <w:rPr>
          <w:rFonts w:eastAsia="Calibri" w:cstheme="minorHAnsi"/>
          <w:highlight w:val="green"/>
        </w:rPr>
        <w:t xml:space="preserve"> – </w:t>
      </w:r>
      <w:r w:rsidRPr="00E949CB">
        <w:rPr>
          <w:rFonts w:eastAsia="Calibri" w:cstheme="minorHAnsi"/>
          <w:highlight w:val="green"/>
        </w:rPr>
        <w:t>CORRECT</w:t>
      </w:r>
    </w:p>
    <w:p w14:paraId="27A5AA19" w14:textId="301C2765" w:rsidR="00407E4E" w:rsidRPr="0049042D" w:rsidRDefault="00407E4E" w:rsidP="00A90554">
      <w:pPr>
        <w:pStyle w:val="ListParagraph"/>
        <w:numPr>
          <w:ilvl w:val="0"/>
          <w:numId w:val="35"/>
        </w:numPr>
        <w:spacing w:after="0" w:line="240" w:lineRule="auto"/>
        <w:rPr>
          <w:rFonts w:eastAsia="Calibri" w:cstheme="minorHAnsi"/>
        </w:rPr>
      </w:pPr>
      <w:r>
        <w:rPr>
          <w:rFonts w:eastAsia="Calibri" w:cstheme="minorHAnsi"/>
        </w:rPr>
        <w:t xml:space="preserve">D: </w:t>
      </w:r>
      <w:r w:rsidRPr="0049042D">
        <w:rPr>
          <w:rFonts w:eastAsia="Calibri" w:cstheme="minorHAnsi"/>
        </w:rPr>
        <w:t>Make an application to the court to adjourn the trial to a date when the witness can attend</w:t>
      </w:r>
    </w:p>
    <w:p w14:paraId="197B4FD6" w14:textId="77777777" w:rsidR="00407E4E" w:rsidRPr="00E949CB" w:rsidRDefault="00407E4E" w:rsidP="001E4E65">
      <w:pPr>
        <w:spacing w:after="0" w:line="240" w:lineRule="auto"/>
        <w:rPr>
          <w:rFonts w:eastAsia="Calibri" w:cstheme="minorHAnsi"/>
          <w:b/>
          <w:bCs/>
          <w:color w:val="5B9BD5" w:themeColor="accent5"/>
        </w:rPr>
      </w:pPr>
    </w:p>
    <w:p w14:paraId="1B2DF45B" w14:textId="7FDD737A" w:rsidR="00407E4E" w:rsidRPr="00162565" w:rsidRDefault="00407E4E" w:rsidP="001E4E65">
      <w:pPr>
        <w:spacing w:after="0" w:line="240" w:lineRule="auto"/>
        <w:rPr>
          <w:rFonts w:eastAsia="Calibri" w:cstheme="minorHAnsi"/>
          <w:b/>
          <w:bCs/>
          <w:color w:val="4472C4" w:themeColor="accent1"/>
        </w:rPr>
      </w:pPr>
      <w:r w:rsidRPr="0061176F">
        <w:rPr>
          <w:rFonts w:eastAsia="Calibri" w:cstheme="minorHAnsi"/>
          <w:b/>
          <w:bCs/>
          <w:color w:val="4472C4" w:themeColor="accent1"/>
        </w:rPr>
        <w:t>Explanation</w:t>
      </w:r>
      <w:r w:rsidR="00162565">
        <w:rPr>
          <w:rFonts w:eastAsia="Calibri" w:cstheme="minorHAnsi"/>
          <w:b/>
          <w:bCs/>
          <w:color w:val="4472C4" w:themeColor="accent1"/>
        </w:rPr>
        <w:t xml:space="preserve">: </w:t>
      </w:r>
      <w:r w:rsidRPr="0061176F">
        <w:rPr>
          <w:rFonts w:eastAsia="Calibri"/>
          <w:color w:val="4472C4" w:themeColor="accent1"/>
        </w:rPr>
        <w:t>C is the correct answer as the court’s permission is needed as the trial is within seven days. If the witness does not attend the trial and goes on holiday instead, they may well be committed to prison for contempt of court. For these reasons A, B and D are the wrong answers especially as the court is highly unlikely to adjourn a trial date and there is a risk of a wasted costs order for the applicant. B is the default option in the event that the trial is more than seven days away. See CPR 34.</w:t>
      </w:r>
    </w:p>
    <w:p w14:paraId="4D040433" w14:textId="6E64DF5F" w:rsidR="00407E4E" w:rsidRDefault="00407E4E" w:rsidP="001E4E65">
      <w:pPr>
        <w:spacing w:after="0" w:line="240" w:lineRule="auto"/>
        <w:rPr>
          <w:rFonts w:eastAsia="Calibri" w:cstheme="minorHAnsi"/>
          <w:b/>
          <w:bCs/>
        </w:rPr>
      </w:pPr>
    </w:p>
    <w:p w14:paraId="5A468D2A" w14:textId="77777777" w:rsidR="0028004B" w:rsidRDefault="0028004B" w:rsidP="001E4E65">
      <w:pPr>
        <w:spacing w:after="0" w:line="240" w:lineRule="auto"/>
        <w:rPr>
          <w:rFonts w:eastAsia="Calibri" w:cstheme="minorHAnsi"/>
          <w:b/>
          <w:bCs/>
        </w:rPr>
      </w:pPr>
    </w:p>
    <w:p w14:paraId="01224537" w14:textId="77777777" w:rsidR="0028004B" w:rsidRDefault="0028004B" w:rsidP="001E4E65">
      <w:pPr>
        <w:spacing w:after="0" w:line="240" w:lineRule="auto"/>
        <w:rPr>
          <w:rFonts w:eastAsia="Calibri" w:cstheme="minorHAnsi"/>
          <w:b/>
          <w:bCs/>
        </w:rPr>
      </w:pPr>
    </w:p>
    <w:p w14:paraId="2E21FAC2" w14:textId="77777777" w:rsidR="00407E4E" w:rsidRDefault="00407E4E" w:rsidP="001E4E65">
      <w:pPr>
        <w:spacing w:after="0" w:line="240" w:lineRule="auto"/>
        <w:jc w:val="both"/>
        <w:rPr>
          <w:rFonts w:eastAsia="Calibri"/>
          <w:b/>
          <w:bCs/>
        </w:rPr>
      </w:pPr>
      <w:r w:rsidRPr="2C5933A0">
        <w:rPr>
          <w:rFonts w:eastAsia="Calibri"/>
          <w:b/>
          <w:bCs/>
        </w:rPr>
        <w:t>Question 18</w:t>
      </w:r>
    </w:p>
    <w:p w14:paraId="689DC355" w14:textId="77777777" w:rsidR="00407E4E" w:rsidRDefault="00407E4E" w:rsidP="001E4E65">
      <w:pPr>
        <w:spacing w:after="0" w:line="240" w:lineRule="auto"/>
        <w:jc w:val="both"/>
        <w:rPr>
          <w:rFonts w:eastAsia="Calibri"/>
          <w:b/>
          <w:bCs/>
        </w:rPr>
      </w:pPr>
      <w:r w:rsidRPr="2C5933A0">
        <w:rPr>
          <w:rFonts w:eastAsia="Calibri"/>
          <w:b/>
          <w:bCs/>
        </w:rPr>
        <w:t>Module Ref: 17(c) Preparations for trial</w:t>
      </w:r>
    </w:p>
    <w:p w14:paraId="5F0D7E25" w14:textId="77777777" w:rsidR="00407E4E" w:rsidRDefault="00407E4E" w:rsidP="001E4E65">
      <w:pPr>
        <w:spacing w:after="0" w:line="240" w:lineRule="auto"/>
        <w:jc w:val="both"/>
        <w:rPr>
          <w:rFonts w:eastAsia="Calibri"/>
          <w:b/>
          <w:bCs/>
        </w:rPr>
      </w:pPr>
    </w:p>
    <w:p w14:paraId="23AD38C5" w14:textId="77777777" w:rsidR="00407E4E" w:rsidRPr="00D15562" w:rsidRDefault="00407E4E" w:rsidP="001E4E65">
      <w:pPr>
        <w:spacing w:after="0" w:line="240" w:lineRule="auto"/>
        <w:rPr>
          <w:rFonts w:eastAsia="Calibri" w:cstheme="minorHAnsi"/>
        </w:rPr>
      </w:pPr>
      <w:r w:rsidRPr="00D15562">
        <w:rPr>
          <w:rFonts w:eastAsia="Calibri" w:cstheme="minorHAnsi"/>
        </w:rPr>
        <w:t>A defendant, who has denied liability in a claim for breach of contract, does not attend trial in respect of their own counterclaim?</w:t>
      </w:r>
    </w:p>
    <w:p w14:paraId="4767A38D" w14:textId="77777777" w:rsidR="00407E4E" w:rsidRDefault="00407E4E" w:rsidP="001E4E65">
      <w:pPr>
        <w:spacing w:after="0" w:line="240" w:lineRule="auto"/>
        <w:rPr>
          <w:rFonts w:eastAsia="Calibri" w:cstheme="minorHAnsi"/>
        </w:rPr>
      </w:pPr>
    </w:p>
    <w:p w14:paraId="6DFA24B9" w14:textId="77777777" w:rsidR="00407E4E" w:rsidRPr="0028004B" w:rsidRDefault="00407E4E" w:rsidP="001E4E65">
      <w:pPr>
        <w:spacing w:after="0" w:line="240" w:lineRule="auto"/>
        <w:rPr>
          <w:rFonts w:eastAsia="Calibri" w:cstheme="minorHAnsi"/>
          <w:b/>
          <w:bCs/>
        </w:rPr>
      </w:pPr>
      <w:r w:rsidRPr="0028004B">
        <w:rPr>
          <w:rFonts w:eastAsia="Calibri" w:cstheme="minorHAnsi"/>
          <w:b/>
          <w:bCs/>
        </w:rPr>
        <w:t>Which of the following statements provides for the most likely outcome?</w:t>
      </w:r>
    </w:p>
    <w:p w14:paraId="3625D909" w14:textId="77777777" w:rsidR="0028004B" w:rsidRPr="00E949CB" w:rsidRDefault="0028004B" w:rsidP="001E4E65">
      <w:pPr>
        <w:spacing w:after="0" w:line="240" w:lineRule="auto"/>
        <w:rPr>
          <w:rFonts w:eastAsia="Calibri" w:cstheme="minorHAnsi"/>
        </w:rPr>
      </w:pPr>
    </w:p>
    <w:p w14:paraId="305FB881" w14:textId="77777777" w:rsidR="00407E4E" w:rsidRPr="00DC796A" w:rsidRDefault="00407E4E" w:rsidP="00A90554">
      <w:pPr>
        <w:pStyle w:val="ListParagraph"/>
        <w:numPr>
          <w:ilvl w:val="0"/>
          <w:numId w:val="36"/>
        </w:numPr>
        <w:spacing w:after="0" w:line="240" w:lineRule="auto"/>
        <w:rPr>
          <w:rFonts w:eastAsia="Calibri" w:cstheme="minorHAnsi"/>
        </w:rPr>
      </w:pPr>
      <w:r>
        <w:rPr>
          <w:rFonts w:eastAsia="Calibri" w:cstheme="minorHAnsi"/>
        </w:rPr>
        <w:t xml:space="preserve">A: </w:t>
      </w:r>
      <w:r w:rsidRPr="00DC796A">
        <w:rPr>
          <w:rFonts w:eastAsia="Calibri" w:cstheme="minorHAnsi"/>
        </w:rPr>
        <w:t>The counterclaim will be struck out</w:t>
      </w:r>
    </w:p>
    <w:p w14:paraId="63360AE5" w14:textId="77777777" w:rsidR="00407E4E" w:rsidRPr="00DC796A" w:rsidRDefault="00407E4E" w:rsidP="00A90554">
      <w:pPr>
        <w:pStyle w:val="ListParagraph"/>
        <w:numPr>
          <w:ilvl w:val="0"/>
          <w:numId w:val="36"/>
        </w:numPr>
        <w:spacing w:after="0" w:line="240" w:lineRule="auto"/>
        <w:rPr>
          <w:rFonts w:eastAsia="Calibri" w:cstheme="minorHAnsi"/>
        </w:rPr>
      </w:pPr>
      <w:r>
        <w:rPr>
          <w:rFonts w:eastAsia="Calibri" w:cstheme="minorHAnsi"/>
        </w:rPr>
        <w:t xml:space="preserve">B: </w:t>
      </w:r>
      <w:r w:rsidRPr="00DC796A">
        <w:rPr>
          <w:rFonts w:eastAsia="Calibri" w:cstheme="minorHAnsi"/>
        </w:rPr>
        <w:t>The trial will be adjourned</w:t>
      </w:r>
    </w:p>
    <w:p w14:paraId="2B4CF1D2" w14:textId="5C32FC3E" w:rsidR="00407E4E" w:rsidRPr="00DC796A" w:rsidRDefault="00407E4E" w:rsidP="00A90554">
      <w:pPr>
        <w:pStyle w:val="ListParagraph"/>
        <w:numPr>
          <w:ilvl w:val="0"/>
          <w:numId w:val="36"/>
        </w:numPr>
        <w:spacing w:after="0" w:line="240" w:lineRule="auto"/>
        <w:rPr>
          <w:rFonts w:eastAsia="Calibri" w:cstheme="minorHAnsi"/>
        </w:rPr>
      </w:pPr>
      <w:r>
        <w:rPr>
          <w:rFonts w:eastAsia="Calibri" w:cstheme="minorHAnsi"/>
        </w:rPr>
        <w:t xml:space="preserve">C: </w:t>
      </w:r>
      <w:r w:rsidRPr="00DC796A">
        <w:rPr>
          <w:rFonts w:eastAsia="Calibri" w:cstheme="minorHAnsi"/>
        </w:rPr>
        <w:t>Judgment will be given on the claim</w:t>
      </w:r>
    </w:p>
    <w:p w14:paraId="41E5DE14" w14:textId="2ED2C4EE" w:rsidR="00407E4E" w:rsidRPr="00E949CB" w:rsidRDefault="00407E4E" w:rsidP="00A90554">
      <w:pPr>
        <w:pStyle w:val="ListParagraph"/>
        <w:numPr>
          <w:ilvl w:val="0"/>
          <w:numId w:val="36"/>
        </w:numPr>
        <w:spacing w:after="0" w:line="240" w:lineRule="auto"/>
        <w:rPr>
          <w:rFonts w:eastAsia="Calibri" w:cstheme="minorHAnsi"/>
        </w:rPr>
      </w:pPr>
      <w:r w:rsidRPr="00E949CB">
        <w:rPr>
          <w:rFonts w:eastAsia="Calibri" w:cstheme="minorHAnsi"/>
          <w:highlight w:val="green"/>
        </w:rPr>
        <w:t>D: The counterclaim and defence to the claim will be struck out</w:t>
      </w:r>
      <w:r w:rsidR="0028004B">
        <w:rPr>
          <w:rFonts w:eastAsia="Calibri" w:cstheme="minorHAnsi"/>
          <w:highlight w:val="green"/>
        </w:rPr>
        <w:t xml:space="preserve"> – </w:t>
      </w:r>
      <w:r w:rsidRPr="00E949CB">
        <w:rPr>
          <w:rFonts w:eastAsia="Calibri" w:cstheme="minorHAnsi"/>
          <w:highlight w:val="green"/>
        </w:rPr>
        <w:t>CORRECT</w:t>
      </w:r>
    </w:p>
    <w:p w14:paraId="2A858879" w14:textId="77777777" w:rsidR="00407E4E" w:rsidRDefault="00407E4E" w:rsidP="001E4E65">
      <w:pPr>
        <w:spacing w:after="0" w:line="240" w:lineRule="auto"/>
        <w:rPr>
          <w:rFonts w:eastAsia="Calibri" w:cstheme="minorHAnsi"/>
          <w:b/>
          <w:bCs/>
          <w:color w:val="5B9BD5" w:themeColor="accent5"/>
        </w:rPr>
      </w:pPr>
    </w:p>
    <w:p w14:paraId="7C02FC67" w14:textId="5312D313" w:rsidR="00407E4E" w:rsidRPr="00162565" w:rsidRDefault="00407E4E" w:rsidP="001E4E65">
      <w:pPr>
        <w:spacing w:after="0" w:line="240" w:lineRule="auto"/>
        <w:rPr>
          <w:rFonts w:eastAsia="Calibri" w:cstheme="minorHAnsi"/>
          <w:b/>
          <w:bCs/>
          <w:color w:val="4472C4" w:themeColor="accent1"/>
        </w:rPr>
      </w:pPr>
      <w:r w:rsidRPr="0028004B">
        <w:rPr>
          <w:rFonts w:eastAsia="Calibri" w:cstheme="minorHAnsi"/>
          <w:b/>
          <w:bCs/>
          <w:color w:val="4472C4" w:themeColor="accent1"/>
        </w:rPr>
        <w:t>Explanation</w:t>
      </w:r>
      <w:r w:rsidR="00162565">
        <w:rPr>
          <w:rFonts w:eastAsia="Calibri" w:cstheme="minorHAnsi"/>
          <w:b/>
          <w:bCs/>
          <w:color w:val="4472C4" w:themeColor="accent1"/>
        </w:rPr>
        <w:t xml:space="preserve">: </w:t>
      </w:r>
      <w:r w:rsidRPr="0028004B">
        <w:rPr>
          <w:rFonts w:eastAsia="Calibri"/>
          <w:color w:val="4472C4" w:themeColor="accent1"/>
        </w:rPr>
        <w:t xml:space="preserve">D is correct as the court may proceed with the trial in the absence of a party. If the defendant does not attend trial the court may strike out the counterclaim and the defence to claim. For this reason, A, B, and C are wrong. </w:t>
      </w:r>
    </w:p>
    <w:p w14:paraId="1999F87A" w14:textId="77777777" w:rsidR="00407E4E" w:rsidRPr="00D15562" w:rsidRDefault="00407E4E" w:rsidP="001E4E65">
      <w:pPr>
        <w:spacing w:after="0" w:line="240" w:lineRule="auto"/>
        <w:rPr>
          <w:rFonts w:eastAsia="Calibri" w:cstheme="minorHAnsi"/>
          <w:b/>
          <w:bCs/>
        </w:rPr>
      </w:pPr>
      <w:r>
        <w:rPr>
          <w:rFonts w:eastAsia="Calibri" w:cstheme="minorHAnsi"/>
          <w:b/>
          <w:bCs/>
        </w:rPr>
        <w:br w:type="page"/>
      </w:r>
    </w:p>
    <w:p w14:paraId="42DE19F1" w14:textId="77777777" w:rsidR="00407E4E" w:rsidRDefault="00407E4E" w:rsidP="001E4E65">
      <w:pPr>
        <w:spacing w:after="0" w:line="240" w:lineRule="auto"/>
        <w:jc w:val="both"/>
        <w:rPr>
          <w:rFonts w:eastAsia="Calibri"/>
          <w:b/>
          <w:bCs/>
        </w:rPr>
      </w:pPr>
      <w:r w:rsidRPr="2C5933A0">
        <w:rPr>
          <w:rFonts w:eastAsia="Calibri"/>
          <w:b/>
          <w:bCs/>
        </w:rPr>
        <w:lastRenderedPageBreak/>
        <w:t>Question 19</w:t>
      </w:r>
    </w:p>
    <w:p w14:paraId="5D96002D" w14:textId="77777777" w:rsidR="00407E4E" w:rsidRDefault="00407E4E" w:rsidP="001E4E65">
      <w:pPr>
        <w:spacing w:after="0" w:line="240" w:lineRule="auto"/>
        <w:jc w:val="both"/>
        <w:rPr>
          <w:rFonts w:eastAsia="Calibri"/>
          <w:b/>
          <w:bCs/>
        </w:rPr>
      </w:pPr>
      <w:r w:rsidRPr="2C5933A0">
        <w:rPr>
          <w:rFonts w:eastAsia="Calibri"/>
          <w:b/>
          <w:bCs/>
        </w:rPr>
        <w:t>Module Ref: 18 Appeals</w:t>
      </w:r>
    </w:p>
    <w:p w14:paraId="1390AF37" w14:textId="77777777" w:rsidR="00407E4E" w:rsidRDefault="00407E4E" w:rsidP="001E4E65">
      <w:pPr>
        <w:spacing w:after="0" w:line="240" w:lineRule="auto"/>
        <w:rPr>
          <w:rFonts w:eastAsia="Calibri"/>
          <w:b/>
          <w:bCs/>
        </w:rPr>
      </w:pPr>
    </w:p>
    <w:p w14:paraId="309E8881" w14:textId="77777777" w:rsidR="00407E4E" w:rsidRPr="00D15562" w:rsidRDefault="00407E4E" w:rsidP="001E4E65">
      <w:pPr>
        <w:spacing w:after="0" w:line="240" w:lineRule="auto"/>
        <w:rPr>
          <w:rFonts w:eastAsia="Calibri"/>
        </w:rPr>
      </w:pPr>
      <w:r w:rsidRPr="2C5933A0">
        <w:rPr>
          <w:rFonts w:eastAsia="Calibri"/>
        </w:rPr>
        <w:t>Your client, the claimant, who brought proceedings for breach of contract in a claim allocated to the fast-track, is unsuccessful at trial before a District Judge. You advise that there are good grounds to appeal the judge’s decision.</w:t>
      </w:r>
    </w:p>
    <w:p w14:paraId="4CE78731" w14:textId="77777777" w:rsidR="00407E4E" w:rsidRDefault="00407E4E" w:rsidP="001E4E65">
      <w:pPr>
        <w:spacing w:after="0" w:line="240" w:lineRule="auto"/>
        <w:rPr>
          <w:rFonts w:eastAsia="Calibri" w:cstheme="minorHAnsi"/>
          <w:b/>
          <w:bCs/>
        </w:rPr>
      </w:pPr>
    </w:p>
    <w:p w14:paraId="693A43D5" w14:textId="77777777" w:rsidR="00407E4E" w:rsidRPr="0028004B" w:rsidRDefault="00407E4E" w:rsidP="001E4E65">
      <w:pPr>
        <w:spacing w:after="0" w:line="240" w:lineRule="auto"/>
        <w:rPr>
          <w:rFonts w:eastAsia="Calibri" w:cstheme="minorHAnsi"/>
          <w:b/>
          <w:bCs/>
        </w:rPr>
      </w:pPr>
      <w:r w:rsidRPr="0028004B">
        <w:rPr>
          <w:rFonts w:eastAsia="Calibri" w:cstheme="minorHAnsi"/>
          <w:b/>
          <w:bCs/>
        </w:rPr>
        <w:t xml:space="preserve">To which court must the appeal be made and what grounds must the claimant establish? </w:t>
      </w:r>
    </w:p>
    <w:p w14:paraId="7B4924D5" w14:textId="77777777" w:rsidR="00407E4E" w:rsidRPr="0028004B" w:rsidRDefault="00407E4E" w:rsidP="001E4E65">
      <w:pPr>
        <w:spacing w:after="0" w:line="240" w:lineRule="auto"/>
        <w:rPr>
          <w:rFonts w:eastAsia="Calibri" w:cstheme="minorHAnsi"/>
          <w:b/>
          <w:bCs/>
        </w:rPr>
      </w:pPr>
    </w:p>
    <w:p w14:paraId="4016F325" w14:textId="77777777" w:rsidR="00407E4E" w:rsidRPr="0028004B" w:rsidRDefault="00407E4E" w:rsidP="001E4E65">
      <w:pPr>
        <w:spacing w:after="0" w:line="240" w:lineRule="auto"/>
        <w:rPr>
          <w:rFonts w:eastAsia="Calibri" w:cstheme="minorHAnsi"/>
          <w:b/>
          <w:bCs/>
        </w:rPr>
      </w:pPr>
      <w:r w:rsidRPr="0028004B">
        <w:rPr>
          <w:rFonts w:eastAsia="Calibri" w:cstheme="minorHAnsi"/>
          <w:b/>
          <w:bCs/>
        </w:rPr>
        <w:t>The claimant must appeal to</w:t>
      </w:r>
    </w:p>
    <w:p w14:paraId="695BD496" w14:textId="77777777" w:rsidR="0028004B" w:rsidRPr="00D15562" w:rsidRDefault="0028004B" w:rsidP="001E4E65">
      <w:pPr>
        <w:spacing w:after="0" w:line="240" w:lineRule="auto"/>
        <w:rPr>
          <w:rFonts w:eastAsia="Calibri" w:cstheme="minorHAnsi"/>
        </w:rPr>
      </w:pPr>
    </w:p>
    <w:p w14:paraId="4B7A9E58" w14:textId="5E587FA0" w:rsidR="00407E4E" w:rsidRPr="00DC796A" w:rsidRDefault="00407E4E" w:rsidP="00A90554">
      <w:pPr>
        <w:pStyle w:val="ListParagraph"/>
        <w:numPr>
          <w:ilvl w:val="0"/>
          <w:numId w:val="37"/>
        </w:numPr>
        <w:spacing w:after="0" w:line="240" w:lineRule="auto"/>
        <w:rPr>
          <w:rFonts w:eastAsia="Calibri"/>
        </w:rPr>
      </w:pPr>
      <w:r w:rsidRPr="6B4AC5E2">
        <w:rPr>
          <w:rFonts w:eastAsia="Calibri"/>
        </w:rPr>
        <w:t>A: the High Court; there is only one ground for appeal, which is that the decision is wrong in law</w:t>
      </w:r>
    </w:p>
    <w:p w14:paraId="3A196FE2" w14:textId="14460C74" w:rsidR="00407E4E" w:rsidRPr="00E949CB" w:rsidRDefault="00407E4E" w:rsidP="00A90554">
      <w:pPr>
        <w:pStyle w:val="ListParagraph"/>
        <w:numPr>
          <w:ilvl w:val="0"/>
          <w:numId w:val="37"/>
        </w:numPr>
        <w:spacing w:after="0" w:line="240" w:lineRule="auto"/>
        <w:rPr>
          <w:rFonts w:eastAsia="Calibri" w:cstheme="minorHAnsi"/>
        </w:rPr>
      </w:pPr>
      <w:r w:rsidRPr="00E949CB">
        <w:rPr>
          <w:rFonts w:eastAsia="Calibri" w:cstheme="minorHAnsi"/>
          <w:highlight w:val="green"/>
        </w:rPr>
        <w:t>B: the Circuit Judge in the County Court; the decision must be wrong either in fact, law</w:t>
      </w:r>
      <w:r w:rsidRPr="0028004B">
        <w:rPr>
          <w:rFonts w:eastAsia="Calibri" w:cstheme="minorHAnsi"/>
          <w:highlight w:val="green"/>
        </w:rPr>
        <w:t xml:space="preserve"> or in the </w:t>
      </w:r>
      <w:r w:rsidRPr="00E949CB">
        <w:rPr>
          <w:rFonts w:eastAsia="Calibri" w:cstheme="minorHAnsi"/>
          <w:highlight w:val="green"/>
        </w:rPr>
        <w:t>exercise of the court's discretion, or be unjust because of a serious procedural or other irregularity in the proceedings</w:t>
      </w:r>
      <w:r w:rsidR="0028004B">
        <w:rPr>
          <w:rFonts w:eastAsia="Calibri" w:cstheme="minorHAnsi"/>
          <w:highlight w:val="green"/>
        </w:rPr>
        <w:t xml:space="preserve"> – </w:t>
      </w:r>
      <w:r w:rsidRPr="00E949CB">
        <w:rPr>
          <w:rFonts w:eastAsia="Calibri" w:cstheme="minorHAnsi"/>
          <w:highlight w:val="green"/>
        </w:rPr>
        <w:t>CORRECT</w:t>
      </w:r>
    </w:p>
    <w:p w14:paraId="7CE609BD" w14:textId="77777777" w:rsidR="00407E4E" w:rsidRPr="00DC796A" w:rsidRDefault="00407E4E" w:rsidP="00A90554">
      <w:pPr>
        <w:pStyle w:val="ListParagraph"/>
        <w:numPr>
          <w:ilvl w:val="0"/>
          <w:numId w:val="37"/>
        </w:numPr>
        <w:spacing w:after="0" w:line="240" w:lineRule="auto"/>
        <w:rPr>
          <w:rFonts w:eastAsia="Calibri" w:cstheme="minorHAnsi"/>
        </w:rPr>
      </w:pPr>
      <w:r>
        <w:rPr>
          <w:rFonts w:eastAsia="Calibri" w:cstheme="minorHAnsi"/>
        </w:rPr>
        <w:t xml:space="preserve">C: </w:t>
      </w:r>
      <w:r w:rsidRPr="00DC796A">
        <w:rPr>
          <w:rFonts w:eastAsia="Calibri" w:cstheme="minorHAnsi"/>
        </w:rPr>
        <w:t>the High Court; the decision must be wrong either in fact, law or in the exercise of the court's discretion, or be unjust because of a serious procedural or other irregularity in the proceeding</w:t>
      </w:r>
    </w:p>
    <w:p w14:paraId="2010934B" w14:textId="1C08AF9E" w:rsidR="00407E4E" w:rsidRPr="00DC796A" w:rsidRDefault="00407E4E" w:rsidP="00A90554">
      <w:pPr>
        <w:pStyle w:val="ListParagraph"/>
        <w:numPr>
          <w:ilvl w:val="0"/>
          <w:numId w:val="37"/>
        </w:numPr>
        <w:spacing w:after="0" w:line="240" w:lineRule="auto"/>
        <w:rPr>
          <w:rFonts w:eastAsia="Calibri"/>
        </w:rPr>
      </w:pPr>
      <w:r w:rsidRPr="6B4AC5E2">
        <w:rPr>
          <w:rFonts w:eastAsia="Calibri"/>
        </w:rPr>
        <w:t xml:space="preserve">D: the Court of Appeal; there is only one ground for appeal, which is that the decision is wrong in law </w:t>
      </w:r>
    </w:p>
    <w:p w14:paraId="36EF72FF" w14:textId="77777777" w:rsidR="00407E4E" w:rsidRDefault="00407E4E" w:rsidP="001E4E65">
      <w:pPr>
        <w:spacing w:after="0" w:line="240" w:lineRule="auto"/>
        <w:rPr>
          <w:rFonts w:eastAsia="Calibri" w:cstheme="minorHAnsi"/>
          <w:b/>
          <w:bCs/>
          <w:color w:val="5B9BD5" w:themeColor="accent5"/>
        </w:rPr>
      </w:pPr>
    </w:p>
    <w:p w14:paraId="07A99255" w14:textId="0D074CCA" w:rsidR="00407E4E" w:rsidRPr="00162565" w:rsidRDefault="00407E4E" w:rsidP="00162565">
      <w:pPr>
        <w:spacing w:after="0" w:line="240" w:lineRule="auto"/>
        <w:rPr>
          <w:rFonts w:eastAsia="Calibri" w:cstheme="minorHAnsi"/>
          <w:b/>
          <w:bCs/>
          <w:color w:val="4472C4" w:themeColor="accent1"/>
        </w:rPr>
      </w:pPr>
      <w:r w:rsidRPr="0028004B">
        <w:rPr>
          <w:rFonts w:eastAsia="Calibri" w:cstheme="minorHAnsi"/>
          <w:b/>
          <w:bCs/>
          <w:color w:val="4472C4" w:themeColor="accent1"/>
        </w:rPr>
        <w:t>Explanation</w:t>
      </w:r>
      <w:r w:rsidR="00162565">
        <w:rPr>
          <w:rFonts w:eastAsia="Calibri" w:cstheme="minorHAnsi"/>
          <w:b/>
          <w:bCs/>
          <w:color w:val="4472C4" w:themeColor="accent1"/>
        </w:rPr>
        <w:t xml:space="preserve">: </w:t>
      </w:r>
      <w:r w:rsidRPr="0028004B">
        <w:rPr>
          <w:rFonts w:eastAsia="Calibri"/>
          <w:color w:val="4472C4" w:themeColor="accent1"/>
        </w:rPr>
        <w:t>B is the correct answer and provides the correct destination of appeal and also the grounds for any appeal. A, C and D are wrong as they provide for an incorrect destination of appeal. See CPR 52.3 which sets out that, unless the County Court or the Civil Procedure Rules provide otherwise, an appeal from a decision of a District Judge in the County Court will lie to a Circuit Judge and for grounds of appeal CPR 52.21(3) states that an appeal will be allowed where the decision of the lower court was (a) wrong; or (b) unjust because of a serious procedural or other irregularity in the proceedings in the lower court.</w:t>
      </w:r>
    </w:p>
    <w:p w14:paraId="0F5F8406" w14:textId="042513E4" w:rsidR="00407E4E" w:rsidRPr="00E949CB" w:rsidRDefault="00407E4E" w:rsidP="001E4E65">
      <w:pPr>
        <w:spacing w:after="0" w:line="240" w:lineRule="auto"/>
        <w:rPr>
          <w:rFonts w:eastAsia="Calibri"/>
          <w:b/>
          <w:bCs/>
          <w:color w:val="5B9BD5" w:themeColor="accent5"/>
        </w:rPr>
      </w:pPr>
    </w:p>
    <w:p w14:paraId="5E58960C" w14:textId="77777777" w:rsidR="00407E4E" w:rsidRDefault="00407E4E" w:rsidP="001E4E65">
      <w:pPr>
        <w:spacing w:after="0" w:line="240" w:lineRule="auto"/>
        <w:jc w:val="both"/>
        <w:rPr>
          <w:rFonts w:eastAsia="Calibri"/>
          <w:b/>
          <w:bCs/>
        </w:rPr>
      </w:pPr>
      <w:r w:rsidRPr="2C5933A0">
        <w:rPr>
          <w:rFonts w:eastAsia="Calibri"/>
          <w:b/>
          <w:bCs/>
        </w:rPr>
        <w:t xml:space="preserve">Question 20 </w:t>
      </w:r>
    </w:p>
    <w:p w14:paraId="07812939" w14:textId="77777777" w:rsidR="00407E4E" w:rsidRDefault="00407E4E" w:rsidP="001E4E65">
      <w:pPr>
        <w:spacing w:after="0" w:line="240" w:lineRule="auto"/>
        <w:jc w:val="both"/>
        <w:rPr>
          <w:rFonts w:eastAsia="Calibri"/>
          <w:b/>
          <w:bCs/>
        </w:rPr>
      </w:pPr>
      <w:r w:rsidRPr="2C5933A0">
        <w:rPr>
          <w:rFonts w:eastAsia="Calibri"/>
          <w:b/>
          <w:bCs/>
        </w:rPr>
        <w:t>Module Ref: 19 Enforcement</w:t>
      </w:r>
    </w:p>
    <w:p w14:paraId="6F6E5697" w14:textId="77777777" w:rsidR="00407E4E" w:rsidRDefault="00407E4E" w:rsidP="001E4E65">
      <w:pPr>
        <w:spacing w:after="0" w:line="240" w:lineRule="auto"/>
        <w:jc w:val="both"/>
        <w:rPr>
          <w:rFonts w:eastAsia="Calibri"/>
          <w:b/>
          <w:bCs/>
        </w:rPr>
      </w:pPr>
    </w:p>
    <w:p w14:paraId="76FCC62E" w14:textId="77777777" w:rsidR="00407E4E" w:rsidRDefault="00407E4E" w:rsidP="001E4E65">
      <w:pPr>
        <w:spacing w:after="0" w:line="240" w:lineRule="auto"/>
        <w:rPr>
          <w:rFonts w:eastAsia="Calibri"/>
        </w:rPr>
      </w:pPr>
      <w:r w:rsidRPr="00B56F9B">
        <w:rPr>
          <w:rFonts w:eastAsia="Calibri"/>
        </w:rPr>
        <w:t>Which of the following is a correct statement about enforcement?</w:t>
      </w:r>
    </w:p>
    <w:p w14:paraId="62C40BC8" w14:textId="77777777" w:rsidR="0028004B" w:rsidRPr="00B56F9B" w:rsidRDefault="0028004B" w:rsidP="001E4E65">
      <w:pPr>
        <w:spacing w:after="0" w:line="240" w:lineRule="auto"/>
        <w:rPr>
          <w:rFonts w:eastAsia="Calibri"/>
        </w:rPr>
      </w:pPr>
    </w:p>
    <w:p w14:paraId="5A4BCAAB" w14:textId="77777777" w:rsidR="00407E4E" w:rsidRPr="0028004B" w:rsidRDefault="00407E4E" w:rsidP="001E4E65">
      <w:pPr>
        <w:spacing w:after="0" w:line="240" w:lineRule="auto"/>
        <w:rPr>
          <w:rFonts w:eastAsia="Calibri" w:cstheme="minorHAnsi"/>
          <w:b/>
          <w:bCs/>
        </w:rPr>
      </w:pPr>
      <w:r w:rsidRPr="0028004B">
        <w:rPr>
          <w:rFonts w:eastAsia="Calibri" w:cstheme="minorHAnsi"/>
          <w:b/>
          <w:bCs/>
        </w:rPr>
        <w:t>A judgment creditor</w:t>
      </w:r>
    </w:p>
    <w:p w14:paraId="28AAFAFB" w14:textId="77777777" w:rsidR="00407E4E" w:rsidRPr="00EE1A69" w:rsidRDefault="00407E4E" w:rsidP="001E4E65">
      <w:pPr>
        <w:spacing w:after="0" w:line="240" w:lineRule="auto"/>
        <w:rPr>
          <w:rFonts w:eastAsia="Calibri" w:cstheme="minorHAnsi"/>
        </w:rPr>
      </w:pPr>
    </w:p>
    <w:p w14:paraId="426B4880" w14:textId="6B0DE9A2" w:rsidR="00407E4E" w:rsidRPr="00B56F9B" w:rsidRDefault="00407E4E" w:rsidP="00A90554">
      <w:pPr>
        <w:pStyle w:val="ListParagraph"/>
        <w:numPr>
          <w:ilvl w:val="0"/>
          <w:numId w:val="38"/>
        </w:numPr>
        <w:spacing w:after="0" w:line="240" w:lineRule="auto"/>
        <w:rPr>
          <w:rFonts w:eastAsia="Calibri" w:cstheme="minorHAnsi"/>
        </w:rPr>
      </w:pPr>
      <w:r w:rsidRPr="00B56F9B">
        <w:rPr>
          <w:rFonts w:eastAsia="Calibri" w:cstheme="minorHAnsi"/>
          <w:highlight w:val="green"/>
        </w:rPr>
        <w:t xml:space="preserve">A: has a discretion to use more than one method of enforcement either at the same </w:t>
      </w:r>
      <w:r w:rsidRPr="0028004B">
        <w:rPr>
          <w:rFonts w:eastAsia="Calibri" w:cstheme="minorHAnsi"/>
          <w:highlight w:val="green"/>
        </w:rPr>
        <w:t xml:space="preserve">time or sequentially </w:t>
      </w:r>
      <w:r w:rsidR="0028004B">
        <w:rPr>
          <w:rFonts w:eastAsia="Calibri" w:cstheme="minorHAnsi"/>
          <w:highlight w:val="green"/>
        </w:rPr>
        <w:t>–</w:t>
      </w:r>
      <w:r>
        <w:rPr>
          <w:rFonts w:eastAsia="Calibri" w:cstheme="minorHAnsi"/>
          <w:highlight w:val="green"/>
        </w:rPr>
        <w:t xml:space="preserve"> </w:t>
      </w:r>
      <w:r w:rsidRPr="00B56F9B">
        <w:rPr>
          <w:rFonts w:eastAsia="Calibri" w:cstheme="minorHAnsi"/>
          <w:highlight w:val="green"/>
        </w:rPr>
        <w:t>CORRECT</w:t>
      </w:r>
    </w:p>
    <w:p w14:paraId="28C91DC2" w14:textId="0FC8CC4A" w:rsidR="00407E4E" w:rsidRPr="00EE1A69" w:rsidRDefault="00407E4E" w:rsidP="00A90554">
      <w:pPr>
        <w:pStyle w:val="ListParagraph"/>
        <w:numPr>
          <w:ilvl w:val="0"/>
          <w:numId w:val="38"/>
        </w:numPr>
        <w:spacing w:after="0" w:line="240" w:lineRule="auto"/>
        <w:rPr>
          <w:rFonts w:eastAsia="Calibri" w:cstheme="minorHAnsi"/>
        </w:rPr>
      </w:pPr>
      <w:r>
        <w:rPr>
          <w:rFonts w:eastAsia="Calibri" w:cstheme="minorHAnsi"/>
        </w:rPr>
        <w:t>B:</w:t>
      </w:r>
      <w:r w:rsidRPr="00EE1A69">
        <w:rPr>
          <w:rFonts w:eastAsia="Calibri" w:cstheme="minorHAnsi"/>
        </w:rPr>
        <w:t xml:space="preserve"> may use only one method of enforcement at a time</w:t>
      </w:r>
    </w:p>
    <w:p w14:paraId="46876B5A" w14:textId="2551DDAB" w:rsidR="00407E4E" w:rsidRPr="00EE1A69" w:rsidRDefault="00407E4E" w:rsidP="00A90554">
      <w:pPr>
        <w:pStyle w:val="ListParagraph"/>
        <w:numPr>
          <w:ilvl w:val="0"/>
          <w:numId w:val="38"/>
        </w:numPr>
        <w:spacing w:after="0" w:line="240" w:lineRule="auto"/>
        <w:rPr>
          <w:rFonts w:eastAsia="Calibri" w:cstheme="minorHAnsi"/>
        </w:rPr>
      </w:pPr>
      <w:r>
        <w:rPr>
          <w:rFonts w:eastAsia="Calibri" w:cstheme="minorHAnsi"/>
        </w:rPr>
        <w:t xml:space="preserve">C: </w:t>
      </w:r>
      <w:r w:rsidRPr="00EE1A69">
        <w:rPr>
          <w:rFonts w:eastAsia="Calibri" w:cstheme="minorHAnsi"/>
        </w:rPr>
        <w:t xml:space="preserve">may only enforce the judgment after making an application to obtain information from the judgment debtor </w:t>
      </w:r>
    </w:p>
    <w:p w14:paraId="542E274C" w14:textId="77777777" w:rsidR="00407E4E" w:rsidRPr="00EE1A69" w:rsidRDefault="00407E4E" w:rsidP="00A90554">
      <w:pPr>
        <w:pStyle w:val="ListParagraph"/>
        <w:numPr>
          <w:ilvl w:val="0"/>
          <w:numId w:val="38"/>
        </w:numPr>
        <w:spacing w:after="0" w:line="240" w:lineRule="auto"/>
        <w:rPr>
          <w:rFonts w:eastAsia="Calibri" w:cstheme="minorHAnsi"/>
        </w:rPr>
      </w:pPr>
      <w:r>
        <w:rPr>
          <w:rFonts w:eastAsia="Calibri" w:cstheme="minorHAnsi"/>
        </w:rPr>
        <w:t>D:</w:t>
      </w:r>
      <w:r w:rsidRPr="00EE1A69">
        <w:rPr>
          <w:rFonts w:eastAsia="Calibri" w:cstheme="minorHAnsi"/>
        </w:rPr>
        <w:t xml:space="preserve"> may only use those methods of enforcement as directed by the court when judgment is given</w:t>
      </w:r>
    </w:p>
    <w:p w14:paraId="09A67304" w14:textId="77777777" w:rsidR="00407E4E" w:rsidRDefault="00407E4E" w:rsidP="001E4E65">
      <w:pPr>
        <w:spacing w:after="0" w:line="240" w:lineRule="auto"/>
        <w:rPr>
          <w:rFonts w:eastAsia="Calibri" w:cstheme="minorHAnsi"/>
          <w:b/>
          <w:bCs/>
          <w:color w:val="5B9BD5" w:themeColor="accent5"/>
        </w:rPr>
      </w:pPr>
    </w:p>
    <w:p w14:paraId="51972337" w14:textId="77777777" w:rsidR="00407E4E" w:rsidRPr="0028004B" w:rsidRDefault="00407E4E" w:rsidP="001E4E65">
      <w:pPr>
        <w:spacing w:after="0" w:line="240" w:lineRule="auto"/>
        <w:rPr>
          <w:rFonts w:eastAsia="Calibri" w:cstheme="minorHAnsi"/>
          <w:b/>
          <w:bCs/>
          <w:color w:val="4472C4" w:themeColor="accent1"/>
        </w:rPr>
      </w:pPr>
      <w:r w:rsidRPr="0028004B">
        <w:rPr>
          <w:rFonts w:eastAsia="Calibri" w:cstheme="minorHAnsi"/>
          <w:b/>
          <w:bCs/>
          <w:color w:val="4472C4" w:themeColor="accent1"/>
        </w:rPr>
        <w:t xml:space="preserve">Explanation: </w:t>
      </w:r>
      <w:r w:rsidRPr="0028004B">
        <w:rPr>
          <w:rFonts w:eastAsia="Calibri" w:cstheme="minorHAnsi"/>
          <w:color w:val="4472C4" w:themeColor="accent1"/>
        </w:rPr>
        <w:t xml:space="preserve">A is a correct answer as it reflects what a judgment creditor may do to enforce an outstanding judgment debt. </w:t>
      </w:r>
      <w:r w:rsidRPr="0028004B">
        <w:rPr>
          <w:rFonts w:cstheme="minorHAnsi"/>
          <w:color w:val="4472C4" w:themeColor="accent1"/>
          <w:shd w:val="clear" w:color="auto" w:fill="F7F7F8"/>
        </w:rPr>
        <w:t xml:space="preserve"> </w:t>
      </w:r>
      <w:r w:rsidRPr="0028004B">
        <w:rPr>
          <w:rFonts w:eastAsia="Calibri" w:cstheme="minorHAnsi"/>
          <w:color w:val="4472C4" w:themeColor="accent1"/>
        </w:rPr>
        <w:t xml:space="preserve">For that reason, answers B, C and D are incorrect as there is no requirement for a judgement creditor to make an application to obtain information from the judgment debtor and there is no requirement to discuss with the judgment debtor the reasons for non-payment of the judgment debt. </w:t>
      </w:r>
    </w:p>
    <w:p w14:paraId="77B3F4BE" w14:textId="77777777" w:rsidR="00162565" w:rsidRDefault="00162565">
      <w:pPr>
        <w:rPr>
          <w:rFonts w:eastAsia="Calibri"/>
          <w:b/>
          <w:bCs/>
        </w:rPr>
      </w:pPr>
      <w:r>
        <w:rPr>
          <w:rFonts w:eastAsia="Calibri"/>
          <w:b/>
          <w:bCs/>
        </w:rPr>
        <w:br w:type="page"/>
      </w:r>
    </w:p>
    <w:p w14:paraId="53D84A6F" w14:textId="0CDF906A" w:rsidR="00407E4E" w:rsidRDefault="00407E4E" w:rsidP="001E4E65">
      <w:pPr>
        <w:spacing w:after="0" w:line="240" w:lineRule="auto"/>
        <w:jc w:val="both"/>
        <w:rPr>
          <w:rFonts w:eastAsia="Calibri"/>
          <w:b/>
          <w:bCs/>
        </w:rPr>
      </w:pPr>
      <w:r w:rsidRPr="2C5933A0">
        <w:rPr>
          <w:rFonts w:eastAsia="Calibri"/>
          <w:b/>
          <w:bCs/>
        </w:rPr>
        <w:lastRenderedPageBreak/>
        <w:t>Question 21</w:t>
      </w:r>
    </w:p>
    <w:p w14:paraId="2BAC789D" w14:textId="77777777" w:rsidR="00407E4E" w:rsidRDefault="00407E4E" w:rsidP="001E4E65">
      <w:pPr>
        <w:widowControl w:val="0"/>
        <w:spacing w:after="0" w:line="240" w:lineRule="auto"/>
        <w:contextualSpacing/>
        <w:rPr>
          <w:rFonts w:ascii="Calibri" w:eastAsia="Calibri" w:hAnsi="Calibri" w:cs="Calibri"/>
        </w:rPr>
      </w:pPr>
      <w:r w:rsidRPr="2C5933A0">
        <w:rPr>
          <w:rFonts w:eastAsia="Calibri"/>
          <w:b/>
          <w:bCs/>
        </w:rPr>
        <w:t xml:space="preserve">Module Ref: 6(b) </w:t>
      </w:r>
      <w:r w:rsidRPr="2C5933A0">
        <w:rPr>
          <w:rFonts w:ascii="Calibri" w:eastAsia="Calibri" w:hAnsi="Calibri" w:cs="Calibri"/>
          <w:b/>
          <w:bCs/>
          <w:color w:val="000000" w:themeColor="text1"/>
        </w:rPr>
        <w:t>The court’s case management powers and costs</w:t>
      </w:r>
    </w:p>
    <w:p w14:paraId="041D8142" w14:textId="77777777" w:rsidR="00407E4E" w:rsidRDefault="00407E4E" w:rsidP="001E4E65">
      <w:pPr>
        <w:spacing w:after="0" w:line="240" w:lineRule="auto"/>
        <w:jc w:val="both"/>
        <w:rPr>
          <w:rFonts w:eastAsia="Calibri"/>
          <w:b/>
          <w:bCs/>
        </w:rPr>
      </w:pPr>
    </w:p>
    <w:p w14:paraId="7AF479FE" w14:textId="77777777" w:rsidR="00407E4E" w:rsidRDefault="00407E4E" w:rsidP="001E4E65">
      <w:pPr>
        <w:spacing w:after="0" w:line="240" w:lineRule="auto"/>
        <w:jc w:val="both"/>
        <w:rPr>
          <w:rFonts w:eastAsia="Calibri"/>
        </w:rPr>
      </w:pPr>
      <w:r w:rsidRPr="00B56F9B">
        <w:rPr>
          <w:rFonts w:eastAsia="Calibri"/>
        </w:rPr>
        <w:t>For each gap, choose the correct phrase to complete the sentence.</w:t>
      </w:r>
    </w:p>
    <w:p w14:paraId="4BB0B258" w14:textId="77777777" w:rsidR="00126811" w:rsidRPr="00B56F9B" w:rsidRDefault="00126811" w:rsidP="001E4E65">
      <w:pPr>
        <w:spacing w:after="0" w:line="240" w:lineRule="auto"/>
        <w:jc w:val="both"/>
        <w:rPr>
          <w:rFonts w:eastAsia="Calibri"/>
        </w:rPr>
      </w:pPr>
    </w:p>
    <w:p w14:paraId="0B5F7D23" w14:textId="24A6A1FD" w:rsidR="00126811" w:rsidRDefault="00407E4E" w:rsidP="001E4E65">
      <w:pPr>
        <w:spacing w:after="0" w:line="240" w:lineRule="auto"/>
        <w:rPr>
          <w:rFonts w:eastAsia="Calibri" w:cstheme="minorHAnsi"/>
        </w:rPr>
      </w:pPr>
      <w:r w:rsidRPr="00D15562">
        <w:rPr>
          <w:rFonts w:eastAsia="Calibri" w:cstheme="minorHAnsi"/>
        </w:rPr>
        <w:t>The court may strike out a statement of case if it appears to the court that it</w:t>
      </w:r>
      <w:r w:rsidR="00126811">
        <w:t xml:space="preserve"> </w:t>
      </w:r>
      <w:r w:rsidR="00126811" w:rsidRPr="00801E87">
        <w:rPr>
          <w:rFonts w:ascii="Calibri" w:eastAsia="Calibri" w:hAnsi="Calibri" w:cs="Calibri"/>
          <w:color w:val="FF0000"/>
        </w:rPr>
        <w:t>[Gap 1:</w:t>
      </w:r>
      <w:r w:rsidR="00126811">
        <w:rPr>
          <w:rFonts w:ascii="Calibri" w:eastAsia="Calibri" w:hAnsi="Calibri" w:cs="Calibri"/>
          <w:color w:val="FF0000"/>
        </w:rPr>
        <w:t xml:space="preserve"> </w:t>
      </w:r>
      <w:r w:rsidR="00126811" w:rsidRPr="00126811">
        <w:rPr>
          <w:rFonts w:ascii="Calibri" w:eastAsia="Calibri" w:hAnsi="Calibri" w:cs="Calibri"/>
          <w:color w:val="FF0000"/>
        </w:rPr>
        <w:t xml:space="preserve">discloses no reasonable grounds for bringing or defending the claim </w:t>
      </w:r>
      <w:r w:rsidR="00126811">
        <w:rPr>
          <w:rFonts w:ascii="Calibri" w:eastAsia="Calibri" w:hAnsi="Calibri" w:cs="Calibri"/>
          <w:color w:val="FF0000"/>
        </w:rPr>
        <w:t xml:space="preserve">/ </w:t>
      </w:r>
      <w:r w:rsidR="00126811" w:rsidRPr="00126811">
        <w:rPr>
          <w:rFonts w:ascii="Calibri" w:eastAsia="Calibri" w:hAnsi="Calibri" w:cs="Calibri"/>
          <w:color w:val="FF0000"/>
        </w:rPr>
        <w:t>discloses no real prospect of succeeding on the claim or defence</w:t>
      </w:r>
      <w:r w:rsidR="00126811">
        <w:rPr>
          <w:rFonts w:ascii="Calibri" w:eastAsia="Calibri" w:hAnsi="Calibri" w:cs="Calibri"/>
          <w:color w:val="FF0000"/>
        </w:rPr>
        <w:t>]</w:t>
      </w:r>
      <w:r w:rsidR="00126811">
        <w:rPr>
          <w:rFonts w:eastAsia="Calibri" w:cstheme="minorHAnsi"/>
        </w:rPr>
        <w:t xml:space="preserve">. </w:t>
      </w:r>
      <w:r w:rsidR="00126811" w:rsidRPr="00D15562">
        <w:rPr>
          <w:rFonts w:eastAsia="Calibri" w:cstheme="minorHAnsi"/>
        </w:rPr>
        <w:t>If the court strikes out a</w:t>
      </w:r>
      <w:r w:rsidR="00126811">
        <w:rPr>
          <w:rFonts w:eastAsia="Calibri" w:cstheme="minorHAnsi"/>
        </w:rPr>
        <w:t xml:space="preserve"> </w:t>
      </w:r>
      <w:r w:rsidR="00126811" w:rsidRPr="00801E87">
        <w:rPr>
          <w:rFonts w:ascii="Calibri" w:eastAsia="Calibri" w:hAnsi="Calibri" w:cs="Calibri"/>
          <w:color w:val="FF0000"/>
        </w:rPr>
        <w:t xml:space="preserve">[Gap </w:t>
      </w:r>
      <w:r w:rsidR="00126811">
        <w:rPr>
          <w:rFonts w:ascii="Calibri" w:eastAsia="Calibri" w:hAnsi="Calibri" w:cs="Calibri"/>
          <w:color w:val="FF0000"/>
        </w:rPr>
        <w:t>2</w:t>
      </w:r>
      <w:r w:rsidR="00126811" w:rsidRPr="00801E87">
        <w:rPr>
          <w:rFonts w:ascii="Calibri" w:eastAsia="Calibri" w:hAnsi="Calibri" w:cs="Calibri"/>
          <w:color w:val="FF0000"/>
        </w:rPr>
        <w:t>:</w:t>
      </w:r>
      <w:r w:rsidR="00126811">
        <w:rPr>
          <w:rFonts w:ascii="Calibri" w:eastAsia="Calibri" w:hAnsi="Calibri" w:cs="Calibri"/>
          <w:color w:val="FF0000"/>
        </w:rPr>
        <w:t xml:space="preserve"> </w:t>
      </w:r>
      <w:r w:rsidR="00126811" w:rsidRPr="00126811">
        <w:rPr>
          <w:rFonts w:ascii="Calibri" w:eastAsia="Calibri" w:hAnsi="Calibri" w:cs="Calibri"/>
          <w:color w:val="FF0000"/>
        </w:rPr>
        <w:t xml:space="preserve">claimant’s </w:t>
      </w:r>
      <w:r w:rsidR="00126811">
        <w:rPr>
          <w:rFonts w:ascii="Calibri" w:eastAsia="Calibri" w:hAnsi="Calibri" w:cs="Calibri"/>
          <w:color w:val="FF0000"/>
        </w:rPr>
        <w:t xml:space="preserve">/ </w:t>
      </w:r>
      <w:r w:rsidR="00126811" w:rsidRPr="00126811">
        <w:rPr>
          <w:rFonts w:ascii="Calibri" w:eastAsia="Calibri" w:hAnsi="Calibri" w:cs="Calibri"/>
          <w:color w:val="FF0000"/>
        </w:rPr>
        <w:t>defendant’s</w:t>
      </w:r>
      <w:r w:rsidR="00126811">
        <w:rPr>
          <w:rFonts w:ascii="Calibri" w:eastAsia="Calibri" w:hAnsi="Calibri" w:cs="Calibri"/>
          <w:color w:val="FF0000"/>
        </w:rPr>
        <w:t xml:space="preserve">] </w:t>
      </w:r>
      <w:r w:rsidR="00126811" w:rsidRPr="00D15562">
        <w:rPr>
          <w:rFonts w:eastAsia="Calibri" w:cstheme="minorHAnsi"/>
        </w:rPr>
        <w:t>statement of case and it considers that the claim is totally without merit the court must at the same time consider whether it is appropriate to make a civil restraint order.</w:t>
      </w:r>
    </w:p>
    <w:p w14:paraId="4ABE98DC" w14:textId="77777777" w:rsidR="00126811" w:rsidRDefault="00126811" w:rsidP="001E4E65">
      <w:pPr>
        <w:spacing w:after="0" w:line="240" w:lineRule="auto"/>
        <w:rPr>
          <w:rFonts w:eastAsia="Calibri" w:cstheme="minorHAnsi"/>
        </w:rPr>
      </w:pPr>
    </w:p>
    <w:p w14:paraId="7816A33B" w14:textId="77777777" w:rsidR="000C235A" w:rsidRPr="00822666" w:rsidRDefault="000C235A" w:rsidP="000C235A">
      <w:pPr>
        <w:spacing w:after="0" w:line="240" w:lineRule="auto"/>
        <w:rPr>
          <w:rFonts w:cstheme="minorHAnsi"/>
          <w:b/>
          <w:bCs/>
          <w:color w:val="4472C4" w:themeColor="accent1"/>
        </w:rPr>
      </w:pPr>
      <w:r w:rsidRPr="00822666">
        <w:rPr>
          <w:rFonts w:cstheme="minorHAnsi"/>
          <w:b/>
          <w:bCs/>
          <w:color w:val="4472C4" w:themeColor="accent1"/>
        </w:rPr>
        <w:t>Answer</w:t>
      </w:r>
    </w:p>
    <w:p w14:paraId="1780F769" w14:textId="77777777" w:rsidR="000C235A" w:rsidRDefault="000C235A" w:rsidP="000C235A">
      <w:pPr>
        <w:spacing w:after="0" w:line="240" w:lineRule="auto"/>
        <w:rPr>
          <w:rFonts w:cstheme="minorHAnsi"/>
        </w:rPr>
      </w:pPr>
    </w:p>
    <w:tbl>
      <w:tblPr>
        <w:tblW w:w="8222" w:type="dxa"/>
        <w:tblInd w:w="55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9"/>
        <w:gridCol w:w="4111"/>
        <w:gridCol w:w="3402"/>
      </w:tblGrid>
      <w:tr w:rsidR="0055197B" w:rsidRPr="0055197B" w14:paraId="27FC5A97" w14:textId="77777777" w:rsidTr="00406E09">
        <w:trPr>
          <w:trHeight w:val="300"/>
        </w:trPr>
        <w:tc>
          <w:tcPr>
            <w:tcW w:w="709" w:type="dxa"/>
            <w:tcBorders>
              <w:top w:val="single" w:sz="6" w:space="0" w:color="auto"/>
              <w:left w:val="single" w:sz="6" w:space="0" w:color="auto"/>
              <w:bottom w:val="single" w:sz="6" w:space="0" w:color="auto"/>
              <w:right w:val="single" w:sz="6" w:space="0" w:color="auto"/>
            </w:tcBorders>
            <w:shd w:val="clear" w:color="auto" w:fill="auto"/>
            <w:hideMark/>
          </w:tcPr>
          <w:p w14:paraId="49A03D0D" w14:textId="77777777" w:rsidR="000C235A" w:rsidRPr="0055197B" w:rsidRDefault="000C235A" w:rsidP="00E37A41">
            <w:pPr>
              <w:spacing w:after="0" w:line="240" w:lineRule="auto"/>
              <w:jc w:val="center"/>
              <w:textAlignment w:val="baseline"/>
              <w:rPr>
                <w:rFonts w:ascii="Calibri" w:eastAsia="Times New Roman" w:hAnsi="Calibri" w:cs="Calibri"/>
                <w:color w:val="4472C4" w:themeColor="accent1"/>
                <w:lang w:eastAsia="en-GB"/>
              </w:rPr>
            </w:pPr>
            <w:r w:rsidRPr="0055197B">
              <w:rPr>
                <w:rFonts w:ascii="Calibri" w:eastAsia="Times New Roman" w:hAnsi="Calibri" w:cs="Calibri"/>
                <w:color w:val="4472C4" w:themeColor="accent1"/>
                <w:lang w:eastAsia="en-GB"/>
              </w:rPr>
              <w:t>Gap 1 </w:t>
            </w:r>
          </w:p>
        </w:tc>
        <w:tc>
          <w:tcPr>
            <w:tcW w:w="4111" w:type="dxa"/>
            <w:tcBorders>
              <w:top w:val="single" w:sz="6" w:space="0" w:color="auto"/>
              <w:left w:val="single" w:sz="6" w:space="0" w:color="auto"/>
              <w:bottom w:val="single" w:sz="6" w:space="0" w:color="auto"/>
              <w:right w:val="single" w:sz="6" w:space="0" w:color="auto"/>
            </w:tcBorders>
            <w:shd w:val="clear" w:color="auto" w:fill="auto"/>
            <w:hideMark/>
          </w:tcPr>
          <w:p w14:paraId="2353079F" w14:textId="6CCD2E9E" w:rsidR="000C235A" w:rsidRPr="0055197B" w:rsidRDefault="000C235A" w:rsidP="00E37A41">
            <w:pPr>
              <w:spacing w:after="0" w:line="240" w:lineRule="auto"/>
              <w:jc w:val="center"/>
              <w:textAlignment w:val="baseline"/>
              <w:rPr>
                <w:rFonts w:ascii="Calibri" w:eastAsia="Times New Roman" w:hAnsi="Calibri" w:cs="Calibri"/>
                <w:color w:val="4472C4" w:themeColor="accent1"/>
                <w:lang w:eastAsia="en-GB"/>
              </w:rPr>
            </w:pPr>
            <w:r w:rsidRPr="0055197B">
              <w:rPr>
                <w:rFonts w:eastAsia="Calibri" w:cstheme="minorHAnsi"/>
                <w:color w:val="4472C4" w:themeColor="accent1"/>
                <w:highlight w:val="green"/>
              </w:rPr>
              <w:t>discloses no reasonable grounds for bringing or defending the claim</w:t>
            </w:r>
            <w:r w:rsidRPr="0055197B">
              <w:rPr>
                <w:rFonts w:ascii="Calibri" w:eastAsia="Times New Roman" w:hAnsi="Calibri" w:cs="Calibri"/>
                <w:color w:val="4472C4" w:themeColor="accent1"/>
                <w:highlight w:val="green"/>
                <w:shd w:val="clear" w:color="auto" w:fill="FFFF00"/>
                <w:lang w:eastAsia="en-GB"/>
              </w:rPr>
              <w:t xml:space="preserve"> (CORRECT)</w:t>
            </w:r>
          </w:p>
        </w:tc>
        <w:tc>
          <w:tcPr>
            <w:tcW w:w="3402" w:type="dxa"/>
            <w:tcBorders>
              <w:top w:val="single" w:sz="6" w:space="0" w:color="auto"/>
              <w:left w:val="single" w:sz="6" w:space="0" w:color="auto"/>
              <w:bottom w:val="single" w:sz="6" w:space="0" w:color="auto"/>
              <w:right w:val="single" w:sz="6" w:space="0" w:color="auto"/>
            </w:tcBorders>
            <w:shd w:val="clear" w:color="auto" w:fill="auto"/>
            <w:hideMark/>
          </w:tcPr>
          <w:p w14:paraId="435827D1" w14:textId="5F9B02BA" w:rsidR="000C235A" w:rsidRPr="0055197B" w:rsidRDefault="000C235A" w:rsidP="00E37A41">
            <w:pPr>
              <w:spacing w:after="0" w:line="240" w:lineRule="auto"/>
              <w:jc w:val="center"/>
              <w:textAlignment w:val="baseline"/>
              <w:rPr>
                <w:rFonts w:ascii="Calibri" w:eastAsia="Times New Roman" w:hAnsi="Calibri" w:cs="Calibri"/>
                <w:color w:val="4472C4" w:themeColor="accent1"/>
                <w:lang w:eastAsia="en-GB"/>
              </w:rPr>
            </w:pPr>
            <w:r w:rsidRPr="0055197B">
              <w:rPr>
                <w:rFonts w:eastAsia="Calibri" w:cstheme="minorHAnsi"/>
                <w:color w:val="4472C4" w:themeColor="accent1"/>
              </w:rPr>
              <w:t>discloses no real prospect of succeeding on the claim or defence</w:t>
            </w:r>
          </w:p>
        </w:tc>
      </w:tr>
      <w:tr w:rsidR="0055197B" w:rsidRPr="0055197B" w14:paraId="38CAE888" w14:textId="77777777" w:rsidTr="00406E09">
        <w:trPr>
          <w:trHeight w:val="300"/>
        </w:trPr>
        <w:tc>
          <w:tcPr>
            <w:tcW w:w="709" w:type="dxa"/>
            <w:tcBorders>
              <w:top w:val="single" w:sz="6" w:space="0" w:color="auto"/>
              <w:left w:val="single" w:sz="6" w:space="0" w:color="auto"/>
              <w:bottom w:val="single" w:sz="6" w:space="0" w:color="auto"/>
              <w:right w:val="single" w:sz="6" w:space="0" w:color="auto"/>
            </w:tcBorders>
            <w:shd w:val="clear" w:color="auto" w:fill="auto"/>
            <w:hideMark/>
          </w:tcPr>
          <w:p w14:paraId="172C0848" w14:textId="77777777" w:rsidR="000C235A" w:rsidRPr="0055197B" w:rsidRDefault="000C235A" w:rsidP="00E37A41">
            <w:pPr>
              <w:spacing w:after="0" w:line="240" w:lineRule="auto"/>
              <w:jc w:val="center"/>
              <w:textAlignment w:val="baseline"/>
              <w:rPr>
                <w:rFonts w:ascii="Calibri" w:eastAsia="Times New Roman" w:hAnsi="Calibri" w:cs="Calibri"/>
                <w:color w:val="4472C4" w:themeColor="accent1"/>
                <w:lang w:eastAsia="en-GB"/>
              </w:rPr>
            </w:pPr>
            <w:r w:rsidRPr="0055197B">
              <w:rPr>
                <w:rFonts w:ascii="Calibri" w:eastAsia="Times New Roman" w:hAnsi="Calibri" w:cs="Calibri"/>
                <w:color w:val="4472C4" w:themeColor="accent1"/>
                <w:lang w:eastAsia="en-GB"/>
              </w:rPr>
              <w:t>Gap 2 </w:t>
            </w:r>
          </w:p>
        </w:tc>
        <w:tc>
          <w:tcPr>
            <w:tcW w:w="4111" w:type="dxa"/>
            <w:tcBorders>
              <w:top w:val="single" w:sz="6" w:space="0" w:color="auto"/>
              <w:left w:val="single" w:sz="6" w:space="0" w:color="auto"/>
              <w:bottom w:val="single" w:sz="6" w:space="0" w:color="auto"/>
              <w:right w:val="single" w:sz="6" w:space="0" w:color="auto"/>
            </w:tcBorders>
            <w:shd w:val="clear" w:color="auto" w:fill="auto"/>
            <w:hideMark/>
          </w:tcPr>
          <w:p w14:paraId="0F467931" w14:textId="7F7B973C" w:rsidR="000C235A" w:rsidRPr="0055197B" w:rsidRDefault="000C235A" w:rsidP="00E37A41">
            <w:pPr>
              <w:spacing w:after="0" w:line="240" w:lineRule="auto"/>
              <w:jc w:val="center"/>
              <w:textAlignment w:val="baseline"/>
              <w:rPr>
                <w:rFonts w:ascii="Calibri" w:eastAsia="Times New Roman" w:hAnsi="Calibri" w:cs="Calibri"/>
                <w:color w:val="4472C4" w:themeColor="accent1"/>
                <w:lang w:eastAsia="en-GB"/>
              </w:rPr>
            </w:pPr>
            <w:r w:rsidRPr="0055197B">
              <w:rPr>
                <w:rFonts w:eastAsia="Calibri" w:cstheme="minorHAnsi"/>
                <w:color w:val="4472C4" w:themeColor="accent1"/>
                <w:highlight w:val="green"/>
              </w:rPr>
              <w:t>claimant’s</w:t>
            </w:r>
            <w:r w:rsidRPr="0055197B">
              <w:rPr>
                <w:rFonts w:eastAsia="Verdana"/>
                <w:color w:val="4472C4" w:themeColor="accent1"/>
                <w:highlight w:val="green"/>
              </w:rPr>
              <w:t xml:space="preserve"> </w:t>
            </w:r>
            <w:r w:rsidRPr="0055197B">
              <w:rPr>
                <w:rFonts w:ascii="Calibri" w:eastAsia="Times New Roman" w:hAnsi="Calibri" w:cs="Calibri"/>
                <w:color w:val="4472C4" w:themeColor="accent1"/>
                <w:highlight w:val="green"/>
                <w:shd w:val="clear" w:color="auto" w:fill="FFFF00"/>
                <w:lang w:eastAsia="en-GB"/>
              </w:rPr>
              <w:t>(CORRECT)</w:t>
            </w:r>
          </w:p>
        </w:tc>
        <w:tc>
          <w:tcPr>
            <w:tcW w:w="3402" w:type="dxa"/>
            <w:tcBorders>
              <w:top w:val="single" w:sz="6" w:space="0" w:color="auto"/>
              <w:left w:val="single" w:sz="6" w:space="0" w:color="auto"/>
              <w:bottom w:val="single" w:sz="6" w:space="0" w:color="auto"/>
              <w:right w:val="single" w:sz="6" w:space="0" w:color="auto"/>
            </w:tcBorders>
            <w:shd w:val="clear" w:color="auto" w:fill="auto"/>
            <w:hideMark/>
          </w:tcPr>
          <w:p w14:paraId="1DA407C6" w14:textId="29E90EEE" w:rsidR="000C235A" w:rsidRPr="0055197B" w:rsidRDefault="000C235A" w:rsidP="00E37A41">
            <w:pPr>
              <w:spacing w:after="0" w:line="240" w:lineRule="auto"/>
              <w:jc w:val="center"/>
              <w:textAlignment w:val="baseline"/>
              <w:rPr>
                <w:rFonts w:ascii="Calibri" w:eastAsia="Times New Roman" w:hAnsi="Calibri" w:cs="Calibri"/>
                <w:color w:val="4472C4" w:themeColor="accent1"/>
                <w:lang w:eastAsia="en-GB"/>
              </w:rPr>
            </w:pPr>
            <w:r w:rsidRPr="0055197B">
              <w:rPr>
                <w:rFonts w:eastAsia="Calibri" w:cstheme="minorHAnsi"/>
                <w:color w:val="4472C4" w:themeColor="accent1"/>
              </w:rPr>
              <w:t>defendant’s</w:t>
            </w:r>
          </w:p>
        </w:tc>
      </w:tr>
    </w:tbl>
    <w:p w14:paraId="5B478CAF" w14:textId="77777777" w:rsidR="000C235A" w:rsidRDefault="000C235A" w:rsidP="000C235A">
      <w:pPr>
        <w:spacing w:after="0" w:line="240" w:lineRule="auto"/>
        <w:rPr>
          <w:rFonts w:cstheme="minorHAnsi"/>
        </w:rPr>
      </w:pPr>
    </w:p>
    <w:p w14:paraId="6FC04EB4" w14:textId="1C86B84E" w:rsidR="00407E4E" w:rsidRDefault="00407E4E" w:rsidP="001E4E65">
      <w:pPr>
        <w:spacing w:after="0" w:line="240" w:lineRule="auto"/>
        <w:rPr>
          <w:rFonts w:eastAsia="Calibri" w:cstheme="minorHAnsi"/>
          <w:color w:val="00B0F0"/>
        </w:rPr>
      </w:pPr>
    </w:p>
    <w:p w14:paraId="52A382A7" w14:textId="77777777" w:rsidR="00406E09" w:rsidRDefault="00406E09">
      <w:pPr>
        <w:rPr>
          <w:rFonts w:eastAsia="Calibri"/>
          <w:b/>
          <w:bCs/>
        </w:rPr>
      </w:pPr>
      <w:r>
        <w:rPr>
          <w:rFonts w:eastAsia="Calibri"/>
          <w:b/>
          <w:bCs/>
        </w:rPr>
        <w:br w:type="page"/>
      </w:r>
    </w:p>
    <w:p w14:paraId="3F984B79" w14:textId="6470B383" w:rsidR="00407E4E" w:rsidRDefault="00407E4E" w:rsidP="001E4E65">
      <w:pPr>
        <w:spacing w:after="0" w:line="240" w:lineRule="auto"/>
        <w:rPr>
          <w:rFonts w:eastAsia="Calibri"/>
          <w:b/>
          <w:bCs/>
        </w:rPr>
      </w:pPr>
      <w:r w:rsidRPr="2C5933A0">
        <w:rPr>
          <w:rFonts w:eastAsia="Calibri"/>
          <w:b/>
          <w:bCs/>
        </w:rPr>
        <w:lastRenderedPageBreak/>
        <w:t xml:space="preserve">Question 22 </w:t>
      </w:r>
    </w:p>
    <w:p w14:paraId="6075833B" w14:textId="04919FEB" w:rsidR="00407E4E" w:rsidRPr="00A46932" w:rsidRDefault="00407E4E" w:rsidP="001E4E65">
      <w:pPr>
        <w:spacing w:after="0" w:line="240" w:lineRule="auto"/>
        <w:jc w:val="both"/>
        <w:rPr>
          <w:rFonts w:ascii="Calibri" w:eastAsia="Calibri" w:hAnsi="Calibri" w:cs="Calibri"/>
        </w:rPr>
      </w:pPr>
      <w:r w:rsidRPr="2C5933A0">
        <w:rPr>
          <w:rFonts w:eastAsia="Calibri"/>
          <w:b/>
          <w:bCs/>
        </w:rPr>
        <w:t xml:space="preserve">Module Ref: 5(d) </w:t>
      </w:r>
      <w:r w:rsidRPr="2C5933A0">
        <w:rPr>
          <w:rFonts w:ascii="Calibri" w:eastAsia="Calibri" w:hAnsi="Calibri" w:cs="Calibri"/>
          <w:b/>
          <w:bCs/>
          <w:color w:val="000000" w:themeColor="text1"/>
        </w:rPr>
        <w:t>The overriding objective and resolving a dispute without litigation</w:t>
      </w:r>
    </w:p>
    <w:p w14:paraId="17384E6B" w14:textId="77777777" w:rsidR="00407E4E" w:rsidRDefault="00407E4E" w:rsidP="001E4E65">
      <w:pPr>
        <w:spacing w:after="0" w:line="240" w:lineRule="auto"/>
        <w:rPr>
          <w:rFonts w:eastAsia="Calibri"/>
          <w:b/>
          <w:bCs/>
        </w:rPr>
      </w:pPr>
    </w:p>
    <w:p w14:paraId="3B28E4DF" w14:textId="77777777" w:rsidR="00407E4E" w:rsidRDefault="00407E4E" w:rsidP="001E4E65">
      <w:pPr>
        <w:spacing w:after="0" w:line="240" w:lineRule="auto"/>
        <w:rPr>
          <w:rFonts w:eastAsia="Calibri"/>
        </w:rPr>
      </w:pPr>
      <w:r w:rsidRPr="6B4AC5E2">
        <w:rPr>
          <w:rFonts w:eastAsia="Calibri"/>
        </w:rPr>
        <w:t>Your client wishes to resolve a dispute which involves a highly complex point of law. You understand from your client that although they want to try and help facilitate a settlement, they are happy to engage unilaterally in the process and wish the outcome of any ADR to be non-adjudicative. You consider the methods of ADR that are available.</w:t>
      </w:r>
    </w:p>
    <w:p w14:paraId="2AE10599" w14:textId="77777777" w:rsidR="00407E4E" w:rsidRPr="00D15562" w:rsidRDefault="00407E4E" w:rsidP="001E4E65">
      <w:pPr>
        <w:spacing w:after="0" w:line="240" w:lineRule="auto"/>
        <w:rPr>
          <w:rFonts w:eastAsia="Calibri"/>
        </w:rPr>
      </w:pPr>
    </w:p>
    <w:p w14:paraId="15A0761B" w14:textId="77777777" w:rsidR="00407E4E" w:rsidRPr="002E6CC7" w:rsidRDefault="00407E4E" w:rsidP="001E4E65">
      <w:pPr>
        <w:spacing w:after="0" w:line="240" w:lineRule="auto"/>
        <w:rPr>
          <w:rFonts w:eastAsia="Calibri"/>
          <w:b/>
          <w:bCs/>
        </w:rPr>
      </w:pPr>
      <w:r w:rsidRPr="002E6CC7">
        <w:rPr>
          <w:rFonts w:eastAsia="Calibri"/>
          <w:b/>
          <w:bCs/>
        </w:rPr>
        <w:t>Given the client’s instructions, rank the following methods of ADR in order of usefulness for your client:</w:t>
      </w:r>
    </w:p>
    <w:p w14:paraId="148E2DBF" w14:textId="77777777" w:rsidR="00A46932" w:rsidRDefault="00A46932" w:rsidP="001E4E65">
      <w:pPr>
        <w:spacing w:after="0" w:line="240" w:lineRule="auto"/>
        <w:rPr>
          <w:rFonts w:eastAsia="Calibri"/>
        </w:rPr>
      </w:pPr>
    </w:p>
    <w:tbl>
      <w:tblPr>
        <w:tblStyle w:val="TableGrid"/>
        <w:tblW w:w="0" w:type="auto"/>
        <w:tblLook w:val="04A0" w:firstRow="1" w:lastRow="0" w:firstColumn="1" w:lastColumn="0" w:noHBand="0" w:noVBand="1"/>
      </w:tblPr>
      <w:tblGrid>
        <w:gridCol w:w="2689"/>
        <w:gridCol w:w="1984"/>
      </w:tblGrid>
      <w:tr w:rsidR="00C551AC" w14:paraId="5C309F5B" w14:textId="77777777" w:rsidTr="00460AAD">
        <w:tc>
          <w:tcPr>
            <w:tcW w:w="2689" w:type="dxa"/>
          </w:tcPr>
          <w:p w14:paraId="4F363FA8" w14:textId="77777777" w:rsidR="00C551AC" w:rsidRPr="00FA07E4" w:rsidRDefault="00C551AC" w:rsidP="00460AAD">
            <w:pPr>
              <w:jc w:val="center"/>
              <w:rPr>
                <w:rFonts w:eastAsia="Calibri" w:cstheme="minorHAnsi"/>
                <w:b/>
                <w:bCs/>
              </w:rPr>
            </w:pPr>
            <w:r w:rsidRPr="00FA07E4">
              <w:rPr>
                <w:rFonts w:eastAsia="Calibri" w:cstheme="minorHAnsi"/>
                <w:b/>
                <w:bCs/>
              </w:rPr>
              <w:t>Methods of ADR</w:t>
            </w:r>
          </w:p>
        </w:tc>
        <w:tc>
          <w:tcPr>
            <w:tcW w:w="1984" w:type="dxa"/>
          </w:tcPr>
          <w:p w14:paraId="6F34EB37" w14:textId="77777777" w:rsidR="00C551AC" w:rsidRPr="00FA07E4" w:rsidRDefault="00C551AC" w:rsidP="00460AAD">
            <w:pPr>
              <w:jc w:val="center"/>
              <w:rPr>
                <w:rFonts w:eastAsia="Calibri" w:cstheme="minorHAnsi"/>
                <w:b/>
                <w:bCs/>
              </w:rPr>
            </w:pPr>
            <w:r w:rsidRPr="00FA07E4">
              <w:rPr>
                <w:rFonts w:eastAsia="Calibri" w:cstheme="minorHAnsi"/>
                <w:b/>
                <w:bCs/>
              </w:rPr>
              <w:t>Rank order</w:t>
            </w:r>
            <w:r>
              <w:rPr>
                <w:rFonts w:eastAsia="Calibri" w:cstheme="minorHAnsi"/>
                <w:b/>
                <w:bCs/>
              </w:rPr>
              <w:t xml:space="preserve"> (1-4)</w:t>
            </w:r>
          </w:p>
        </w:tc>
      </w:tr>
      <w:tr w:rsidR="00C551AC" w14:paraId="3F4F1B66" w14:textId="77777777" w:rsidTr="00460AAD">
        <w:tc>
          <w:tcPr>
            <w:tcW w:w="2689" w:type="dxa"/>
          </w:tcPr>
          <w:p w14:paraId="505E41FF" w14:textId="77777777" w:rsidR="00C551AC" w:rsidRPr="00FA07E4" w:rsidRDefault="00C551AC" w:rsidP="00460AAD">
            <w:pPr>
              <w:jc w:val="center"/>
              <w:rPr>
                <w:rFonts w:eastAsia="Calibri" w:cstheme="minorHAnsi"/>
              </w:rPr>
            </w:pPr>
            <w:r w:rsidRPr="00FA07E4">
              <w:rPr>
                <w:rFonts w:eastAsia="Calibri" w:cstheme="minorHAnsi"/>
              </w:rPr>
              <w:t>Arbitration</w:t>
            </w:r>
          </w:p>
        </w:tc>
        <w:tc>
          <w:tcPr>
            <w:tcW w:w="1984" w:type="dxa"/>
          </w:tcPr>
          <w:p w14:paraId="4B16A89B" w14:textId="77777777" w:rsidR="00C551AC" w:rsidRDefault="00C551AC" w:rsidP="00460AAD">
            <w:pPr>
              <w:jc w:val="center"/>
              <w:rPr>
                <w:rFonts w:eastAsia="Calibri" w:cstheme="minorHAnsi"/>
              </w:rPr>
            </w:pPr>
          </w:p>
        </w:tc>
      </w:tr>
      <w:tr w:rsidR="00C551AC" w14:paraId="3B0D5651" w14:textId="77777777" w:rsidTr="00460AAD">
        <w:tc>
          <w:tcPr>
            <w:tcW w:w="2689" w:type="dxa"/>
          </w:tcPr>
          <w:p w14:paraId="58DAF0C5" w14:textId="680BA9A1" w:rsidR="00C551AC" w:rsidRDefault="00E45C7B" w:rsidP="00460AAD">
            <w:pPr>
              <w:jc w:val="center"/>
              <w:rPr>
                <w:rFonts w:eastAsia="Calibri" w:cstheme="minorHAnsi"/>
              </w:rPr>
            </w:pPr>
            <w:r>
              <w:rPr>
                <w:rFonts w:eastAsia="Calibri" w:cstheme="minorHAnsi"/>
              </w:rPr>
              <w:t>E</w:t>
            </w:r>
            <w:r w:rsidRPr="005F7CB4">
              <w:rPr>
                <w:rFonts w:eastAsia="Calibri" w:cstheme="minorHAnsi"/>
              </w:rPr>
              <w:t>arly Neutral Evaluation</w:t>
            </w:r>
          </w:p>
        </w:tc>
        <w:tc>
          <w:tcPr>
            <w:tcW w:w="1984" w:type="dxa"/>
          </w:tcPr>
          <w:p w14:paraId="625391CD" w14:textId="77777777" w:rsidR="00C551AC" w:rsidRDefault="00C551AC" w:rsidP="00460AAD">
            <w:pPr>
              <w:jc w:val="center"/>
              <w:rPr>
                <w:rFonts w:eastAsia="Calibri" w:cstheme="minorHAnsi"/>
              </w:rPr>
            </w:pPr>
          </w:p>
        </w:tc>
      </w:tr>
      <w:tr w:rsidR="00E45C7B" w14:paraId="5FF8630D" w14:textId="77777777" w:rsidTr="00460AAD">
        <w:tc>
          <w:tcPr>
            <w:tcW w:w="2689" w:type="dxa"/>
          </w:tcPr>
          <w:p w14:paraId="5AC86AA5" w14:textId="3A8DF57C" w:rsidR="00E45C7B" w:rsidRDefault="00E45C7B" w:rsidP="00460AAD">
            <w:pPr>
              <w:jc w:val="center"/>
              <w:rPr>
                <w:rFonts w:eastAsia="Calibri" w:cstheme="minorHAnsi"/>
              </w:rPr>
            </w:pPr>
            <w:r>
              <w:rPr>
                <w:rFonts w:eastAsia="Calibri" w:cstheme="minorHAnsi"/>
              </w:rPr>
              <w:t>M</w:t>
            </w:r>
            <w:r w:rsidRPr="005F7CB4">
              <w:rPr>
                <w:rFonts w:eastAsia="Calibri" w:cstheme="minorHAnsi"/>
              </w:rPr>
              <w:t>ediation</w:t>
            </w:r>
          </w:p>
        </w:tc>
        <w:tc>
          <w:tcPr>
            <w:tcW w:w="1984" w:type="dxa"/>
          </w:tcPr>
          <w:p w14:paraId="55B01A93" w14:textId="77777777" w:rsidR="00E45C7B" w:rsidRDefault="00E45C7B" w:rsidP="00460AAD">
            <w:pPr>
              <w:jc w:val="center"/>
              <w:rPr>
                <w:rFonts w:eastAsia="Calibri" w:cstheme="minorHAnsi"/>
              </w:rPr>
            </w:pPr>
          </w:p>
        </w:tc>
      </w:tr>
      <w:tr w:rsidR="00C551AC" w14:paraId="3A5A266A" w14:textId="77777777" w:rsidTr="00460AAD">
        <w:tc>
          <w:tcPr>
            <w:tcW w:w="2689" w:type="dxa"/>
          </w:tcPr>
          <w:p w14:paraId="09B52A09" w14:textId="77777777" w:rsidR="00C551AC" w:rsidRDefault="00C551AC" w:rsidP="00460AAD">
            <w:pPr>
              <w:jc w:val="center"/>
              <w:rPr>
                <w:rFonts w:eastAsia="Calibri" w:cstheme="minorHAnsi"/>
              </w:rPr>
            </w:pPr>
            <w:r>
              <w:rPr>
                <w:rFonts w:eastAsia="Calibri" w:cstheme="minorHAnsi"/>
              </w:rPr>
              <w:t>N</w:t>
            </w:r>
            <w:r w:rsidRPr="005F7CB4">
              <w:rPr>
                <w:rFonts w:eastAsia="Calibri" w:cstheme="minorHAnsi"/>
              </w:rPr>
              <w:t>egotiation</w:t>
            </w:r>
          </w:p>
        </w:tc>
        <w:tc>
          <w:tcPr>
            <w:tcW w:w="1984" w:type="dxa"/>
          </w:tcPr>
          <w:p w14:paraId="061A4F20" w14:textId="77777777" w:rsidR="00C551AC" w:rsidRDefault="00C551AC" w:rsidP="00460AAD">
            <w:pPr>
              <w:jc w:val="center"/>
              <w:rPr>
                <w:rFonts w:eastAsia="Calibri" w:cstheme="minorHAnsi"/>
              </w:rPr>
            </w:pPr>
          </w:p>
        </w:tc>
      </w:tr>
    </w:tbl>
    <w:p w14:paraId="622F6F40" w14:textId="77777777" w:rsidR="00B0711F" w:rsidRDefault="00B0711F" w:rsidP="001E4E65">
      <w:pPr>
        <w:spacing w:after="0" w:line="240" w:lineRule="auto"/>
        <w:rPr>
          <w:rFonts w:eastAsia="Calibri"/>
        </w:rPr>
      </w:pPr>
    </w:p>
    <w:p w14:paraId="51726D94" w14:textId="77777777" w:rsidR="00407E4E" w:rsidRPr="00D15562" w:rsidRDefault="00407E4E" w:rsidP="001E4E65">
      <w:pPr>
        <w:spacing w:after="0" w:line="240" w:lineRule="auto"/>
        <w:rPr>
          <w:rFonts w:eastAsia="Calibri" w:cstheme="minorHAnsi"/>
          <w:b/>
          <w:bCs/>
        </w:rPr>
      </w:pPr>
    </w:p>
    <w:p w14:paraId="6A1098D6" w14:textId="77777777" w:rsidR="002E6CC7" w:rsidRPr="00822666" w:rsidRDefault="002E6CC7" w:rsidP="002E6CC7">
      <w:pPr>
        <w:spacing w:after="0" w:line="240" w:lineRule="auto"/>
        <w:rPr>
          <w:rFonts w:cstheme="minorHAnsi"/>
          <w:b/>
          <w:bCs/>
          <w:color w:val="4472C4" w:themeColor="accent1"/>
        </w:rPr>
      </w:pPr>
      <w:r w:rsidRPr="00822666">
        <w:rPr>
          <w:rFonts w:cstheme="minorHAnsi"/>
          <w:b/>
          <w:bCs/>
          <w:color w:val="4472C4" w:themeColor="accent1"/>
        </w:rPr>
        <w:t>Answer</w:t>
      </w:r>
    </w:p>
    <w:p w14:paraId="51ADEFDC" w14:textId="77777777" w:rsidR="002E6CC7" w:rsidRDefault="002E6CC7" w:rsidP="001E4E65">
      <w:pPr>
        <w:spacing w:after="0" w:line="240" w:lineRule="auto"/>
        <w:rPr>
          <w:rFonts w:eastAsia="Calibri" w:cstheme="minorHAnsi"/>
        </w:rPr>
      </w:pPr>
    </w:p>
    <w:tbl>
      <w:tblPr>
        <w:tblStyle w:val="TableGrid"/>
        <w:tblW w:w="0" w:type="auto"/>
        <w:tblLook w:val="04A0" w:firstRow="1" w:lastRow="0" w:firstColumn="1" w:lastColumn="0" w:noHBand="0" w:noVBand="1"/>
      </w:tblPr>
      <w:tblGrid>
        <w:gridCol w:w="2689"/>
        <w:gridCol w:w="1984"/>
      </w:tblGrid>
      <w:tr w:rsidR="00E45C7B" w14:paraId="237795C8" w14:textId="77777777" w:rsidTr="00460AAD">
        <w:tc>
          <w:tcPr>
            <w:tcW w:w="2689" w:type="dxa"/>
          </w:tcPr>
          <w:p w14:paraId="3BD5D544" w14:textId="77777777" w:rsidR="00E45C7B" w:rsidRPr="00E45C7B" w:rsidRDefault="00E45C7B" w:rsidP="00460AAD">
            <w:pPr>
              <w:jc w:val="center"/>
              <w:rPr>
                <w:rFonts w:eastAsia="Calibri" w:cstheme="minorHAnsi"/>
                <w:b/>
                <w:bCs/>
                <w:color w:val="4472C4" w:themeColor="accent1"/>
              </w:rPr>
            </w:pPr>
            <w:r w:rsidRPr="00E45C7B">
              <w:rPr>
                <w:rFonts w:eastAsia="Calibri" w:cstheme="minorHAnsi"/>
                <w:b/>
                <w:bCs/>
                <w:color w:val="4472C4" w:themeColor="accent1"/>
              </w:rPr>
              <w:t>Methods of ADR</w:t>
            </w:r>
          </w:p>
        </w:tc>
        <w:tc>
          <w:tcPr>
            <w:tcW w:w="1984" w:type="dxa"/>
          </w:tcPr>
          <w:p w14:paraId="15637476" w14:textId="77777777" w:rsidR="00E45C7B" w:rsidRPr="00E45C7B" w:rsidRDefault="00E45C7B" w:rsidP="00460AAD">
            <w:pPr>
              <w:jc w:val="center"/>
              <w:rPr>
                <w:rFonts w:eastAsia="Calibri" w:cstheme="minorHAnsi"/>
                <w:b/>
                <w:bCs/>
                <w:color w:val="4472C4" w:themeColor="accent1"/>
              </w:rPr>
            </w:pPr>
            <w:r w:rsidRPr="00E45C7B">
              <w:rPr>
                <w:rFonts w:eastAsia="Calibri" w:cstheme="minorHAnsi"/>
                <w:b/>
                <w:bCs/>
                <w:color w:val="4472C4" w:themeColor="accent1"/>
              </w:rPr>
              <w:t>Rank order (1-4)</w:t>
            </w:r>
          </w:p>
        </w:tc>
      </w:tr>
      <w:tr w:rsidR="00E45C7B" w14:paraId="6A682516" w14:textId="77777777" w:rsidTr="00460AAD">
        <w:tc>
          <w:tcPr>
            <w:tcW w:w="2689" w:type="dxa"/>
          </w:tcPr>
          <w:p w14:paraId="3DB9D500" w14:textId="77777777" w:rsidR="00E45C7B" w:rsidRPr="00E45C7B" w:rsidRDefault="00E45C7B" w:rsidP="00460AAD">
            <w:pPr>
              <w:jc w:val="center"/>
              <w:rPr>
                <w:rFonts w:eastAsia="Calibri" w:cstheme="minorHAnsi"/>
                <w:color w:val="4472C4" w:themeColor="accent1"/>
              </w:rPr>
            </w:pPr>
            <w:r w:rsidRPr="00E45C7B">
              <w:rPr>
                <w:rFonts w:eastAsia="Calibri" w:cstheme="minorHAnsi"/>
                <w:color w:val="4472C4" w:themeColor="accent1"/>
              </w:rPr>
              <w:t>Arbitration</w:t>
            </w:r>
          </w:p>
        </w:tc>
        <w:tc>
          <w:tcPr>
            <w:tcW w:w="1984" w:type="dxa"/>
          </w:tcPr>
          <w:p w14:paraId="1D2D3572" w14:textId="22286479" w:rsidR="00E45C7B" w:rsidRPr="00E45C7B" w:rsidRDefault="00E45C7B" w:rsidP="00460AAD">
            <w:pPr>
              <w:jc w:val="center"/>
              <w:rPr>
                <w:rFonts w:eastAsia="Calibri" w:cstheme="minorHAnsi"/>
                <w:color w:val="4472C4" w:themeColor="accent1"/>
              </w:rPr>
            </w:pPr>
            <w:r>
              <w:rPr>
                <w:rFonts w:eastAsia="Calibri" w:cstheme="minorHAnsi"/>
                <w:color w:val="4472C4" w:themeColor="accent1"/>
              </w:rPr>
              <w:t>4</w:t>
            </w:r>
          </w:p>
        </w:tc>
      </w:tr>
      <w:tr w:rsidR="00E45C7B" w14:paraId="361146A9" w14:textId="77777777" w:rsidTr="00460AAD">
        <w:tc>
          <w:tcPr>
            <w:tcW w:w="2689" w:type="dxa"/>
          </w:tcPr>
          <w:p w14:paraId="3863B28E" w14:textId="77777777" w:rsidR="00E45C7B" w:rsidRPr="00E45C7B" w:rsidRDefault="00E45C7B" w:rsidP="00460AAD">
            <w:pPr>
              <w:jc w:val="center"/>
              <w:rPr>
                <w:rFonts w:eastAsia="Calibri" w:cstheme="minorHAnsi"/>
                <w:color w:val="4472C4" w:themeColor="accent1"/>
              </w:rPr>
            </w:pPr>
            <w:r w:rsidRPr="00E45C7B">
              <w:rPr>
                <w:rFonts w:eastAsia="Calibri" w:cstheme="minorHAnsi"/>
                <w:color w:val="4472C4" w:themeColor="accent1"/>
              </w:rPr>
              <w:t>Early Neutral Evaluation</w:t>
            </w:r>
          </w:p>
        </w:tc>
        <w:tc>
          <w:tcPr>
            <w:tcW w:w="1984" w:type="dxa"/>
          </w:tcPr>
          <w:p w14:paraId="63C5CB33" w14:textId="02A34BAE" w:rsidR="00E45C7B" w:rsidRPr="00E45C7B" w:rsidRDefault="00E45C7B" w:rsidP="00460AAD">
            <w:pPr>
              <w:jc w:val="center"/>
              <w:rPr>
                <w:rFonts w:eastAsia="Calibri" w:cstheme="minorHAnsi"/>
                <w:color w:val="4472C4" w:themeColor="accent1"/>
              </w:rPr>
            </w:pPr>
            <w:r>
              <w:rPr>
                <w:rFonts w:eastAsia="Calibri" w:cstheme="minorHAnsi"/>
                <w:color w:val="4472C4" w:themeColor="accent1"/>
              </w:rPr>
              <w:t>1</w:t>
            </w:r>
          </w:p>
        </w:tc>
      </w:tr>
      <w:tr w:rsidR="00E45C7B" w14:paraId="71E5B794" w14:textId="77777777" w:rsidTr="00460AAD">
        <w:tc>
          <w:tcPr>
            <w:tcW w:w="2689" w:type="dxa"/>
          </w:tcPr>
          <w:p w14:paraId="4FD080C9" w14:textId="77777777" w:rsidR="00E45C7B" w:rsidRPr="00E45C7B" w:rsidRDefault="00E45C7B" w:rsidP="00460AAD">
            <w:pPr>
              <w:jc w:val="center"/>
              <w:rPr>
                <w:rFonts w:eastAsia="Calibri" w:cstheme="minorHAnsi"/>
                <w:color w:val="4472C4" w:themeColor="accent1"/>
              </w:rPr>
            </w:pPr>
            <w:r w:rsidRPr="00E45C7B">
              <w:rPr>
                <w:rFonts w:eastAsia="Calibri" w:cstheme="minorHAnsi"/>
                <w:color w:val="4472C4" w:themeColor="accent1"/>
              </w:rPr>
              <w:t>Mediation</w:t>
            </w:r>
          </w:p>
        </w:tc>
        <w:tc>
          <w:tcPr>
            <w:tcW w:w="1984" w:type="dxa"/>
          </w:tcPr>
          <w:p w14:paraId="0CE96C20" w14:textId="4D9AFDE5" w:rsidR="00E45C7B" w:rsidRPr="00E45C7B" w:rsidRDefault="00E45C7B" w:rsidP="00460AAD">
            <w:pPr>
              <w:jc w:val="center"/>
              <w:rPr>
                <w:rFonts w:eastAsia="Calibri" w:cstheme="minorHAnsi"/>
                <w:color w:val="4472C4" w:themeColor="accent1"/>
              </w:rPr>
            </w:pPr>
            <w:r>
              <w:rPr>
                <w:rFonts w:eastAsia="Calibri" w:cstheme="minorHAnsi"/>
                <w:color w:val="4472C4" w:themeColor="accent1"/>
              </w:rPr>
              <w:t>3</w:t>
            </w:r>
          </w:p>
        </w:tc>
      </w:tr>
      <w:tr w:rsidR="00E45C7B" w14:paraId="5D445972" w14:textId="77777777" w:rsidTr="00460AAD">
        <w:tc>
          <w:tcPr>
            <w:tcW w:w="2689" w:type="dxa"/>
          </w:tcPr>
          <w:p w14:paraId="14C08C33" w14:textId="77777777" w:rsidR="00E45C7B" w:rsidRPr="00E45C7B" w:rsidRDefault="00E45C7B" w:rsidP="00460AAD">
            <w:pPr>
              <w:jc w:val="center"/>
              <w:rPr>
                <w:rFonts w:eastAsia="Calibri" w:cstheme="minorHAnsi"/>
                <w:color w:val="4472C4" w:themeColor="accent1"/>
              </w:rPr>
            </w:pPr>
            <w:r w:rsidRPr="00E45C7B">
              <w:rPr>
                <w:rFonts w:eastAsia="Calibri" w:cstheme="minorHAnsi"/>
                <w:color w:val="4472C4" w:themeColor="accent1"/>
              </w:rPr>
              <w:t>Negotiation</w:t>
            </w:r>
          </w:p>
        </w:tc>
        <w:tc>
          <w:tcPr>
            <w:tcW w:w="1984" w:type="dxa"/>
          </w:tcPr>
          <w:p w14:paraId="39CF3581" w14:textId="4E0B1010" w:rsidR="00E45C7B" w:rsidRPr="00E45C7B" w:rsidRDefault="00E45C7B" w:rsidP="00460AAD">
            <w:pPr>
              <w:jc w:val="center"/>
              <w:rPr>
                <w:rFonts w:eastAsia="Calibri" w:cstheme="minorHAnsi"/>
                <w:color w:val="4472C4" w:themeColor="accent1"/>
              </w:rPr>
            </w:pPr>
            <w:r>
              <w:rPr>
                <w:rFonts w:eastAsia="Calibri" w:cstheme="minorHAnsi"/>
                <w:color w:val="4472C4" w:themeColor="accent1"/>
              </w:rPr>
              <w:t>2</w:t>
            </w:r>
          </w:p>
        </w:tc>
      </w:tr>
    </w:tbl>
    <w:p w14:paraId="68C9B7D5" w14:textId="77777777" w:rsidR="00E45C7B" w:rsidRDefault="00E45C7B" w:rsidP="001E4E65">
      <w:pPr>
        <w:spacing w:after="0" w:line="240" w:lineRule="auto"/>
        <w:rPr>
          <w:rFonts w:eastAsia="Calibri" w:cstheme="minorHAnsi"/>
        </w:rPr>
      </w:pPr>
    </w:p>
    <w:p w14:paraId="75614D25" w14:textId="77777777" w:rsidR="00407E4E" w:rsidRPr="00D215E5" w:rsidRDefault="00407E4E" w:rsidP="00406E09">
      <w:pPr>
        <w:spacing w:after="0" w:line="240" w:lineRule="auto"/>
        <w:rPr>
          <w:rFonts w:eastAsia="Calibri" w:cstheme="minorHAnsi"/>
          <w:b/>
          <w:bCs/>
        </w:rPr>
      </w:pPr>
    </w:p>
    <w:p w14:paraId="30D9718A" w14:textId="74286573" w:rsidR="00407E4E" w:rsidRPr="00406E09" w:rsidRDefault="00407E4E" w:rsidP="001E4E65">
      <w:pPr>
        <w:spacing w:after="0" w:line="240" w:lineRule="auto"/>
        <w:rPr>
          <w:rFonts w:eastAsia="Calibri" w:cstheme="minorHAnsi"/>
          <w:color w:val="4472C4" w:themeColor="accent1"/>
        </w:rPr>
      </w:pPr>
      <w:r w:rsidRPr="00406E09">
        <w:rPr>
          <w:rFonts w:eastAsia="Calibri"/>
          <w:b/>
          <w:color w:val="4472C4" w:themeColor="accent1"/>
        </w:rPr>
        <w:t xml:space="preserve">Explanation: </w:t>
      </w:r>
      <w:r w:rsidRPr="00406E09">
        <w:rPr>
          <w:rFonts w:eastAsia="Calibri"/>
          <w:color w:val="4472C4" w:themeColor="accent1"/>
        </w:rPr>
        <w:t xml:space="preserve">Given the priorities of the client, arbitration is the least useful as it is binding and adjudicative. Early Neutral Evaluation (ENE) is the most useful in providing an expert, possibly judicial, informed opinion on the complex point of law, and while it is evaluative, it's non-adjudicative and can be sought unilaterally. Negotiation is non-adjudicative and can be initiated </w:t>
      </w:r>
      <w:r w:rsidR="00406E09" w:rsidRPr="00406E09">
        <w:rPr>
          <w:rFonts w:eastAsia="Calibri"/>
          <w:color w:val="4472C4" w:themeColor="accent1"/>
        </w:rPr>
        <w:t>unilaterally but</w:t>
      </w:r>
      <w:r w:rsidRPr="00406E09">
        <w:rPr>
          <w:rFonts w:eastAsia="Calibri"/>
          <w:color w:val="4472C4" w:themeColor="accent1"/>
        </w:rPr>
        <w:t xml:space="preserve"> may not address complex legal points as effectively as ENE. Mediation, though non-adjudicative, typically involves both parties and may not directly offer an opinion on a complex point of law.</w:t>
      </w:r>
    </w:p>
    <w:p w14:paraId="20E58098" w14:textId="77777777" w:rsidR="00407E4E" w:rsidRDefault="00407E4E" w:rsidP="001E4E65">
      <w:pPr>
        <w:spacing w:after="0" w:line="240" w:lineRule="auto"/>
        <w:rPr>
          <w:rFonts w:eastAsia="Calibri"/>
          <w:b/>
          <w:bCs/>
        </w:rPr>
      </w:pPr>
      <w:r>
        <w:rPr>
          <w:rFonts w:eastAsia="Calibri"/>
          <w:b/>
          <w:bCs/>
        </w:rPr>
        <w:br w:type="page"/>
      </w:r>
    </w:p>
    <w:p w14:paraId="1F83094F" w14:textId="77777777" w:rsidR="00407E4E" w:rsidRDefault="00407E4E" w:rsidP="001E4E65">
      <w:pPr>
        <w:spacing w:after="0" w:line="240" w:lineRule="auto"/>
        <w:rPr>
          <w:rFonts w:eastAsia="Calibri"/>
          <w:b/>
          <w:bCs/>
        </w:rPr>
      </w:pPr>
      <w:r w:rsidRPr="2C5933A0">
        <w:rPr>
          <w:rFonts w:eastAsia="Calibri"/>
          <w:b/>
          <w:bCs/>
        </w:rPr>
        <w:lastRenderedPageBreak/>
        <w:t xml:space="preserve">Question 23 </w:t>
      </w:r>
    </w:p>
    <w:p w14:paraId="0108D71F" w14:textId="77777777" w:rsidR="00407E4E" w:rsidRDefault="00407E4E" w:rsidP="001E4E65">
      <w:pPr>
        <w:spacing w:after="0" w:line="240" w:lineRule="auto"/>
        <w:rPr>
          <w:rFonts w:ascii="Calibri" w:eastAsia="Calibri" w:hAnsi="Calibri" w:cs="Calibri"/>
          <w:b/>
          <w:bCs/>
        </w:rPr>
      </w:pPr>
      <w:r w:rsidRPr="2C5933A0">
        <w:rPr>
          <w:rFonts w:eastAsia="Calibri"/>
          <w:b/>
          <w:bCs/>
        </w:rPr>
        <w:t xml:space="preserve">Module Ref: 6(c) </w:t>
      </w:r>
      <w:r w:rsidRPr="2C5933A0">
        <w:rPr>
          <w:rFonts w:ascii="Calibri" w:eastAsia="Calibri" w:hAnsi="Calibri" w:cs="Calibri"/>
          <w:b/>
          <w:bCs/>
          <w:color w:val="000000" w:themeColor="text1"/>
        </w:rPr>
        <w:t>The court’s case management powers and costs</w:t>
      </w:r>
    </w:p>
    <w:p w14:paraId="436E489E" w14:textId="77777777" w:rsidR="00407E4E" w:rsidRDefault="00407E4E" w:rsidP="001E4E65">
      <w:pPr>
        <w:spacing w:after="0" w:line="240" w:lineRule="auto"/>
        <w:rPr>
          <w:rFonts w:eastAsia="Calibri"/>
          <w:b/>
          <w:bCs/>
        </w:rPr>
      </w:pPr>
    </w:p>
    <w:p w14:paraId="78E4B06F" w14:textId="0B432DC5" w:rsidR="00407E4E" w:rsidRPr="00D215E5" w:rsidRDefault="00407E4E" w:rsidP="001E4E65">
      <w:pPr>
        <w:spacing w:after="0" w:line="240" w:lineRule="auto"/>
        <w:rPr>
          <w:color w:val="222222"/>
          <w:shd w:val="clear" w:color="auto" w:fill="FFFFFF"/>
        </w:rPr>
      </w:pPr>
      <w:r w:rsidRPr="00D215E5">
        <w:rPr>
          <w:color w:val="222222"/>
          <w:shd w:val="clear" w:color="auto" w:fill="FFFFFF"/>
        </w:rPr>
        <w:t>Match the circumstance or statement with the most likely costs outcome.</w:t>
      </w:r>
      <w:r w:rsidRPr="00D215E5">
        <w:rPr>
          <w:rFonts w:cstheme="minorHAnsi"/>
          <w:color w:val="222222"/>
        </w:rPr>
        <w:br/>
      </w:r>
    </w:p>
    <w:tbl>
      <w:tblPr>
        <w:tblStyle w:val="TableGrid"/>
        <w:tblW w:w="0" w:type="auto"/>
        <w:tblInd w:w="452" w:type="dxa"/>
        <w:tblLook w:val="04A0" w:firstRow="1" w:lastRow="0" w:firstColumn="1" w:lastColumn="0" w:noHBand="0" w:noVBand="1"/>
      </w:tblPr>
      <w:tblGrid>
        <w:gridCol w:w="8930"/>
        <w:gridCol w:w="2835"/>
      </w:tblGrid>
      <w:tr w:rsidR="00407E4E" w:rsidRPr="00211D98" w14:paraId="5A46140E" w14:textId="77777777" w:rsidTr="0085268E">
        <w:tc>
          <w:tcPr>
            <w:tcW w:w="8930" w:type="dxa"/>
            <w:vAlign w:val="center"/>
          </w:tcPr>
          <w:p w14:paraId="6AABCB2B" w14:textId="2D27D7B3" w:rsidR="00407E4E" w:rsidRPr="00AC3AFC" w:rsidRDefault="00407E4E" w:rsidP="0085268E">
            <w:pPr>
              <w:jc w:val="right"/>
              <w:rPr>
                <w:rFonts w:cstheme="minorHAnsi"/>
                <w:b/>
                <w:bCs/>
              </w:rPr>
            </w:pPr>
            <w:r w:rsidRPr="00D15562">
              <w:rPr>
                <w:rFonts w:cstheme="minorHAnsi"/>
                <w:b/>
                <w:bCs/>
              </w:rPr>
              <w:t>Circumstance or Statement</w:t>
            </w:r>
          </w:p>
        </w:tc>
        <w:tc>
          <w:tcPr>
            <w:tcW w:w="2835" w:type="dxa"/>
            <w:vAlign w:val="center"/>
          </w:tcPr>
          <w:p w14:paraId="5B9E12DA" w14:textId="77777777" w:rsidR="00407E4E" w:rsidRPr="00D15562" w:rsidRDefault="00407E4E" w:rsidP="0085268E">
            <w:pPr>
              <w:jc w:val="center"/>
              <w:rPr>
                <w:rFonts w:cstheme="minorHAnsi"/>
                <w:b/>
                <w:bCs/>
                <w:color w:val="222222"/>
                <w:shd w:val="clear" w:color="auto" w:fill="FFFFFF"/>
              </w:rPr>
            </w:pPr>
            <w:r w:rsidRPr="00D15562">
              <w:rPr>
                <w:rFonts w:cstheme="minorHAnsi"/>
                <w:b/>
                <w:bCs/>
              </w:rPr>
              <w:t>Most Likely Costs Outcome</w:t>
            </w:r>
          </w:p>
        </w:tc>
      </w:tr>
      <w:tr w:rsidR="00407E4E" w:rsidRPr="00211D98" w14:paraId="7D4B91C4" w14:textId="77777777" w:rsidTr="0085268E">
        <w:tc>
          <w:tcPr>
            <w:tcW w:w="8930" w:type="dxa"/>
            <w:vAlign w:val="center"/>
          </w:tcPr>
          <w:p w14:paraId="3114B69E" w14:textId="68876059" w:rsidR="00407E4E" w:rsidRPr="00AC3AFC" w:rsidRDefault="00407E4E" w:rsidP="0085268E">
            <w:pPr>
              <w:jc w:val="right"/>
              <w:rPr>
                <w:color w:val="222222"/>
                <w:shd w:val="clear" w:color="auto" w:fill="FFFFFF"/>
              </w:rPr>
            </w:pPr>
            <w:r w:rsidRPr="6B4AC5E2">
              <w:rPr>
                <w:color w:val="222222"/>
                <w:shd w:val="clear" w:color="auto" w:fill="FFFFFF"/>
              </w:rPr>
              <w:t>A defendant’s successful application to have a judgment set aside which was wrongly entered</w:t>
            </w:r>
          </w:p>
        </w:tc>
        <w:tc>
          <w:tcPr>
            <w:tcW w:w="2835" w:type="dxa"/>
            <w:vAlign w:val="center"/>
          </w:tcPr>
          <w:p w14:paraId="02AE8C5E" w14:textId="4EC3384C" w:rsidR="00407E4E" w:rsidRPr="00D15562" w:rsidRDefault="00407E4E" w:rsidP="0085268E">
            <w:pPr>
              <w:jc w:val="center"/>
              <w:rPr>
                <w:rFonts w:cstheme="minorHAnsi"/>
                <w:color w:val="222222"/>
                <w:shd w:val="clear" w:color="auto" w:fill="FFFFFF"/>
              </w:rPr>
            </w:pPr>
          </w:p>
        </w:tc>
      </w:tr>
      <w:tr w:rsidR="00407E4E" w:rsidRPr="00211D98" w14:paraId="7E5FEA49" w14:textId="77777777" w:rsidTr="0085268E">
        <w:tc>
          <w:tcPr>
            <w:tcW w:w="8930" w:type="dxa"/>
            <w:vAlign w:val="center"/>
          </w:tcPr>
          <w:p w14:paraId="5723FF12" w14:textId="77777777" w:rsidR="00407E4E" w:rsidRPr="00D15562" w:rsidRDefault="00407E4E" w:rsidP="0085268E">
            <w:pPr>
              <w:jc w:val="right"/>
              <w:rPr>
                <w:rFonts w:cstheme="minorHAnsi"/>
                <w:color w:val="222222"/>
                <w:shd w:val="clear" w:color="auto" w:fill="FFFFFF"/>
              </w:rPr>
            </w:pPr>
            <w:r w:rsidRPr="00D15562">
              <w:rPr>
                <w:rFonts w:cstheme="minorHAnsi"/>
                <w:color w:val="222222"/>
                <w:shd w:val="clear" w:color="auto" w:fill="FFFFFF"/>
              </w:rPr>
              <w:t>A claimant’s application to amend the particulars of claim</w:t>
            </w:r>
          </w:p>
        </w:tc>
        <w:tc>
          <w:tcPr>
            <w:tcW w:w="2835" w:type="dxa"/>
            <w:vAlign w:val="center"/>
          </w:tcPr>
          <w:p w14:paraId="1AFD317B" w14:textId="325399F2" w:rsidR="00407E4E" w:rsidRPr="00D15562" w:rsidRDefault="00407E4E" w:rsidP="0085268E">
            <w:pPr>
              <w:jc w:val="center"/>
              <w:rPr>
                <w:rFonts w:cstheme="minorHAnsi"/>
                <w:color w:val="222222"/>
                <w:shd w:val="clear" w:color="auto" w:fill="FFFFFF"/>
              </w:rPr>
            </w:pPr>
          </w:p>
        </w:tc>
      </w:tr>
      <w:tr w:rsidR="00407E4E" w:rsidRPr="00211D98" w14:paraId="75527217" w14:textId="77777777" w:rsidTr="0085268E">
        <w:tc>
          <w:tcPr>
            <w:tcW w:w="8930" w:type="dxa"/>
            <w:vAlign w:val="center"/>
          </w:tcPr>
          <w:p w14:paraId="40ABF1F9" w14:textId="2C882CDF" w:rsidR="00407E4E" w:rsidRPr="00D15562" w:rsidRDefault="00407E4E" w:rsidP="0085268E">
            <w:pPr>
              <w:jc w:val="right"/>
              <w:rPr>
                <w:rFonts w:cstheme="minorHAnsi"/>
                <w:color w:val="222222"/>
                <w:shd w:val="clear" w:color="auto" w:fill="FFFFFF"/>
              </w:rPr>
            </w:pPr>
            <w:r w:rsidRPr="00D15562">
              <w:rPr>
                <w:rFonts w:cstheme="minorHAnsi"/>
                <w:color w:val="222222"/>
                <w:shd w:val="clear" w:color="auto" w:fill="FFFFFF"/>
              </w:rPr>
              <w:t>The general rule on costs</w:t>
            </w:r>
          </w:p>
        </w:tc>
        <w:tc>
          <w:tcPr>
            <w:tcW w:w="2835" w:type="dxa"/>
            <w:vAlign w:val="center"/>
          </w:tcPr>
          <w:p w14:paraId="1F6EB640" w14:textId="4C45A6B0" w:rsidR="00407E4E" w:rsidRPr="00D15562" w:rsidRDefault="00407E4E" w:rsidP="0085268E">
            <w:pPr>
              <w:jc w:val="center"/>
              <w:rPr>
                <w:rFonts w:cstheme="minorHAnsi"/>
                <w:color w:val="222222"/>
                <w:shd w:val="clear" w:color="auto" w:fill="FFFFFF"/>
              </w:rPr>
            </w:pPr>
          </w:p>
        </w:tc>
      </w:tr>
      <w:tr w:rsidR="00407E4E" w:rsidRPr="00211D98" w14:paraId="282EA087" w14:textId="77777777" w:rsidTr="0085268E">
        <w:tc>
          <w:tcPr>
            <w:tcW w:w="8930" w:type="dxa"/>
            <w:vAlign w:val="center"/>
          </w:tcPr>
          <w:p w14:paraId="76EFC913" w14:textId="7F2E281F" w:rsidR="00407E4E" w:rsidRPr="00D15562" w:rsidRDefault="00407E4E" w:rsidP="0085268E">
            <w:pPr>
              <w:jc w:val="right"/>
              <w:rPr>
                <w:color w:val="222222"/>
                <w:shd w:val="clear" w:color="auto" w:fill="FFFFFF"/>
              </w:rPr>
            </w:pPr>
            <w:r w:rsidRPr="6B4AC5E2">
              <w:rPr>
                <w:color w:val="222222"/>
                <w:shd w:val="clear" w:color="auto" w:fill="FFFFFF"/>
              </w:rPr>
              <w:t>A claimant is successful in the claim but recovers a sum which is less than their own Part 36 offer</w:t>
            </w:r>
          </w:p>
        </w:tc>
        <w:tc>
          <w:tcPr>
            <w:tcW w:w="2835" w:type="dxa"/>
            <w:vAlign w:val="center"/>
          </w:tcPr>
          <w:p w14:paraId="6801CD52" w14:textId="27189C9C" w:rsidR="00407E4E" w:rsidRPr="00D15562" w:rsidRDefault="00407E4E" w:rsidP="0085268E">
            <w:pPr>
              <w:jc w:val="center"/>
              <w:rPr>
                <w:color w:val="222222"/>
                <w:shd w:val="clear" w:color="auto" w:fill="FFFFFF"/>
              </w:rPr>
            </w:pPr>
          </w:p>
        </w:tc>
      </w:tr>
    </w:tbl>
    <w:p w14:paraId="2F79D915" w14:textId="3EB351E6" w:rsidR="004172E6" w:rsidRDefault="004172E6" w:rsidP="0085268E">
      <w:pPr>
        <w:spacing w:after="0" w:line="240" w:lineRule="auto"/>
        <w:rPr>
          <w:rFonts w:eastAsia="Calibri" w:cstheme="minorHAnsi"/>
          <w:b/>
          <w:bCs/>
        </w:rPr>
      </w:pPr>
    </w:p>
    <w:p w14:paraId="2F043F2B" w14:textId="77777777" w:rsidR="0085268E" w:rsidRPr="0085268E" w:rsidRDefault="0085268E" w:rsidP="0085268E">
      <w:pPr>
        <w:spacing w:after="0" w:line="240" w:lineRule="auto"/>
        <w:rPr>
          <w:rFonts w:eastAsia="Calibri" w:cstheme="minorHAnsi"/>
          <w:b/>
          <w:bCs/>
        </w:rPr>
      </w:pPr>
    </w:p>
    <w:p w14:paraId="6C367221" w14:textId="51CB7AB9" w:rsidR="00F5705C" w:rsidRPr="004172E6" w:rsidRDefault="001B3E7D" w:rsidP="00A90554">
      <w:pPr>
        <w:pStyle w:val="ListParagraph"/>
        <w:numPr>
          <w:ilvl w:val="0"/>
          <w:numId w:val="47"/>
        </w:numPr>
        <w:spacing w:after="0" w:line="240" w:lineRule="auto"/>
        <w:rPr>
          <w:rFonts w:eastAsia="Calibri" w:cstheme="minorHAnsi"/>
        </w:rPr>
      </w:pPr>
      <w:r>
        <w:rPr>
          <w:rFonts w:eastAsia="Calibri" w:cstheme="minorHAnsi"/>
        </w:rPr>
        <w:t>A</w:t>
      </w:r>
      <w:r w:rsidR="00F5705C">
        <w:rPr>
          <w:rFonts w:eastAsia="Calibri" w:cstheme="minorHAnsi"/>
        </w:rPr>
        <w:t>:</w:t>
      </w:r>
      <w:r w:rsidR="00F5705C">
        <w:rPr>
          <w:rFonts w:eastAsia="Calibri" w:cstheme="minorHAnsi"/>
          <w:b/>
          <w:bCs/>
        </w:rPr>
        <w:t xml:space="preserve"> </w:t>
      </w:r>
      <w:r w:rsidR="00F5705C" w:rsidRPr="6B4AC5E2">
        <w:rPr>
          <w:color w:val="222222"/>
          <w:shd w:val="clear" w:color="auto" w:fill="FFFFFF"/>
        </w:rPr>
        <w:t>The claimant will be entitled to some costs but the defendant will be entitled to costs from the date on which the relevant period expired and interest on those costs</w:t>
      </w:r>
    </w:p>
    <w:p w14:paraId="6178B23A" w14:textId="43053CAB" w:rsidR="00F5705C" w:rsidRPr="001B3E7D" w:rsidRDefault="001B3E7D" w:rsidP="00A90554">
      <w:pPr>
        <w:pStyle w:val="ListParagraph"/>
        <w:numPr>
          <w:ilvl w:val="0"/>
          <w:numId w:val="47"/>
        </w:numPr>
        <w:spacing w:after="0" w:line="240" w:lineRule="auto"/>
        <w:rPr>
          <w:rFonts w:eastAsia="Calibri" w:cstheme="minorHAnsi"/>
        </w:rPr>
      </w:pPr>
      <w:r>
        <w:rPr>
          <w:rFonts w:eastAsia="Calibri" w:cstheme="minorHAnsi"/>
        </w:rPr>
        <w:t>B:</w:t>
      </w:r>
      <w:r>
        <w:rPr>
          <w:rFonts w:eastAsia="Calibri" w:cstheme="minorHAnsi"/>
          <w:b/>
          <w:bCs/>
        </w:rPr>
        <w:t xml:space="preserve"> </w:t>
      </w:r>
      <w:r w:rsidRPr="00D15562">
        <w:rPr>
          <w:rFonts w:cstheme="minorHAnsi"/>
          <w:color w:val="222222"/>
          <w:shd w:val="clear" w:color="auto" w:fill="FFFFFF"/>
        </w:rPr>
        <w:t>The claimant to pay the defendant’s costs of and caused by the application</w:t>
      </w:r>
    </w:p>
    <w:p w14:paraId="09A3D684" w14:textId="439A5A8A" w:rsidR="00F5705C" w:rsidRPr="00AC3AFC" w:rsidRDefault="009D2384" w:rsidP="00A90554">
      <w:pPr>
        <w:pStyle w:val="ListParagraph"/>
        <w:numPr>
          <w:ilvl w:val="0"/>
          <w:numId w:val="47"/>
        </w:numPr>
        <w:spacing w:after="0" w:line="240" w:lineRule="auto"/>
        <w:rPr>
          <w:rFonts w:eastAsia="Calibri" w:cstheme="minorHAnsi"/>
        </w:rPr>
      </w:pPr>
      <w:r>
        <w:rPr>
          <w:rFonts w:eastAsia="Calibri" w:cstheme="minorHAnsi"/>
        </w:rPr>
        <w:t>C</w:t>
      </w:r>
      <w:r w:rsidR="00F5705C" w:rsidRPr="00AC3AFC">
        <w:rPr>
          <w:rFonts w:eastAsia="Calibri" w:cstheme="minorHAnsi"/>
        </w:rPr>
        <w:t xml:space="preserve">: </w:t>
      </w:r>
      <w:r w:rsidR="00F5705C" w:rsidRPr="00AC3AFC">
        <w:rPr>
          <w:rFonts w:cstheme="minorHAnsi"/>
          <w:color w:val="222222"/>
          <w:shd w:val="clear" w:color="auto" w:fill="FFFFFF"/>
        </w:rPr>
        <w:t>The defendant’s costs of the application to be paid by the claimant in any event</w:t>
      </w:r>
    </w:p>
    <w:p w14:paraId="7BA1620A" w14:textId="212EFE8F" w:rsidR="00F5705C" w:rsidRPr="00AC3AFC" w:rsidRDefault="009D2384" w:rsidP="00A90554">
      <w:pPr>
        <w:pStyle w:val="ListParagraph"/>
        <w:numPr>
          <w:ilvl w:val="0"/>
          <w:numId w:val="47"/>
        </w:numPr>
        <w:spacing w:after="0" w:line="240" w:lineRule="auto"/>
        <w:rPr>
          <w:rFonts w:eastAsia="Calibri" w:cstheme="minorHAnsi"/>
        </w:rPr>
      </w:pPr>
      <w:r>
        <w:rPr>
          <w:rFonts w:eastAsia="Calibri" w:cstheme="minorHAnsi"/>
        </w:rPr>
        <w:t>D</w:t>
      </w:r>
      <w:r w:rsidR="00F5705C">
        <w:rPr>
          <w:rFonts w:eastAsia="Calibri" w:cstheme="minorHAnsi"/>
        </w:rPr>
        <w:t>:</w:t>
      </w:r>
      <w:r w:rsidR="00F5705C">
        <w:rPr>
          <w:rFonts w:eastAsia="Calibri" w:cstheme="minorHAnsi"/>
          <w:b/>
          <w:bCs/>
        </w:rPr>
        <w:t xml:space="preserve"> </w:t>
      </w:r>
      <w:r w:rsidR="00F5705C" w:rsidRPr="00D15562">
        <w:rPr>
          <w:rFonts w:cstheme="minorHAnsi"/>
          <w:color w:val="222222"/>
          <w:shd w:val="clear" w:color="auto" w:fill="FFFFFF"/>
        </w:rPr>
        <w:t>The unsuccessful party will be ordered to pay the costs of the successful party</w:t>
      </w:r>
    </w:p>
    <w:p w14:paraId="3132CA10" w14:textId="77777777" w:rsidR="00F5705C" w:rsidRDefault="00F5705C" w:rsidP="004172E6">
      <w:pPr>
        <w:spacing w:after="0" w:line="240" w:lineRule="auto"/>
        <w:rPr>
          <w:rFonts w:eastAsia="Calibri" w:cstheme="minorHAnsi"/>
          <w:b/>
          <w:bCs/>
        </w:rPr>
      </w:pPr>
    </w:p>
    <w:p w14:paraId="5B18822D" w14:textId="77777777" w:rsidR="0085268E" w:rsidRDefault="0085268E" w:rsidP="004172E6">
      <w:pPr>
        <w:spacing w:after="0" w:line="240" w:lineRule="auto"/>
        <w:rPr>
          <w:rFonts w:eastAsia="Calibri" w:cstheme="minorHAnsi"/>
          <w:b/>
          <w:bCs/>
        </w:rPr>
      </w:pPr>
    </w:p>
    <w:p w14:paraId="3D5BC47B" w14:textId="77777777" w:rsidR="004172E6" w:rsidRDefault="004172E6" w:rsidP="004172E6">
      <w:pPr>
        <w:spacing w:after="0" w:line="240" w:lineRule="auto"/>
        <w:rPr>
          <w:b/>
          <w:bCs/>
          <w:color w:val="4472C4" w:themeColor="accent1"/>
        </w:rPr>
      </w:pPr>
      <w:r w:rsidRPr="001A602A">
        <w:rPr>
          <w:b/>
          <w:bCs/>
          <w:color w:val="4472C4" w:themeColor="accent1"/>
        </w:rPr>
        <w:t>Answer</w:t>
      </w:r>
    </w:p>
    <w:p w14:paraId="6332DA83" w14:textId="77777777" w:rsidR="00F5705C" w:rsidRDefault="00F5705C" w:rsidP="004172E6">
      <w:pPr>
        <w:spacing w:after="0" w:line="240" w:lineRule="auto"/>
        <w:rPr>
          <w:rFonts w:eastAsia="Calibri" w:cstheme="minorHAnsi"/>
          <w:b/>
          <w:bCs/>
        </w:rPr>
      </w:pPr>
    </w:p>
    <w:tbl>
      <w:tblPr>
        <w:tblStyle w:val="TableGrid"/>
        <w:tblW w:w="0" w:type="auto"/>
        <w:tblLook w:val="04A0" w:firstRow="1" w:lastRow="0" w:firstColumn="1" w:lastColumn="0" w:noHBand="0" w:noVBand="1"/>
      </w:tblPr>
      <w:tblGrid>
        <w:gridCol w:w="9351"/>
        <w:gridCol w:w="2835"/>
      </w:tblGrid>
      <w:tr w:rsidR="00F5705C" w:rsidRPr="00F5705C" w14:paraId="11A3AC60" w14:textId="77777777" w:rsidTr="0085268E">
        <w:tc>
          <w:tcPr>
            <w:tcW w:w="9351" w:type="dxa"/>
            <w:vAlign w:val="center"/>
          </w:tcPr>
          <w:p w14:paraId="048D67C5" w14:textId="77777777" w:rsidR="004172E6" w:rsidRPr="00F5705C" w:rsidRDefault="004172E6" w:rsidP="0085268E">
            <w:pPr>
              <w:jc w:val="right"/>
              <w:rPr>
                <w:rFonts w:cstheme="minorHAnsi"/>
                <w:b/>
                <w:bCs/>
                <w:color w:val="4472C4" w:themeColor="accent1"/>
              </w:rPr>
            </w:pPr>
            <w:r w:rsidRPr="00F5705C">
              <w:rPr>
                <w:rFonts w:cstheme="minorHAnsi"/>
                <w:b/>
                <w:bCs/>
                <w:color w:val="4472C4" w:themeColor="accent1"/>
              </w:rPr>
              <w:t>Circumstance or Statement</w:t>
            </w:r>
          </w:p>
        </w:tc>
        <w:tc>
          <w:tcPr>
            <w:tcW w:w="2835" w:type="dxa"/>
            <w:vAlign w:val="center"/>
          </w:tcPr>
          <w:p w14:paraId="3FD2B62D" w14:textId="77777777" w:rsidR="004172E6" w:rsidRPr="00F5705C" w:rsidRDefault="004172E6" w:rsidP="0085268E">
            <w:pPr>
              <w:jc w:val="center"/>
              <w:rPr>
                <w:rFonts w:cstheme="minorHAnsi"/>
                <w:b/>
                <w:bCs/>
                <w:color w:val="4472C4" w:themeColor="accent1"/>
                <w:shd w:val="clear" w:color="auto" w:fill="FFFFFF"/>
              </w:rPr>
            </w:pPr>
            <w:r w:rsidRPr="00F5705C">
              <w:rPr>
                <w:rFonts w:cstheme="minorHAnsi"/>
                <w:b/>
                <w:bCs/>
                <w:color w:val="4472C4" w:themeColor="accent1"/>
              </w:rPr>
              <w:t>Most Likely Costs Outcome</w:t>
            </w:r>
          </w:p>
        </w:tc>
      </w:tr>
      <w:tr w:rsidR="00F5705C" w:rsidRPr="00F5705C" w14:paraId="4E383FFA" w14:textId="77777777" w:rsidTr="0085268E">
        <w:tc>
          <w:tcPr>
            <w:tcW w:w="9351" w:type="dxa"/>
            <w:vAlign w:val="center"/>
          </w:tcPr>
          <w:p w14:paraId="4F18920D" w14:textId="77777777" w:rsidR="004172E6" w:rsidRPr="00F5705C" w:rsidRDefault="004172E6" w:rsidP="0085268E">
            <w:pPr>
              <w:jc w:val="right"/>
              <w:rPr>
                <w:color w:val="4472C4" w:themeColor="accent1"/>
                <w:shd w:val="clear" w:color="auto" w:fill="FFFFFF"/>
              </w:rPr>
            </w:pPr>
            <w:r w:rsidRPr="00F5705C">
              <w:rPr>
                <w:color w:val="4472C4" w:themeColor="accent1"/>
                <w:shd w:val="clear" w:color="auto" w:fill="FFFFFF"/>
              </w:rPr>
              <w:t>A defendant’s successful application to have a judgment set aside which was wrongly entered</w:t>
            </w:r>
          </w:p>
        </w:tc>
        <w:tc>
          <w:tcPr>
            <w:tcW w:w="2835" w:type="dxa"/>
            <w:vAlign w:val="center"/>
          </w:tcPr>
          <w:p w14:paraId="7CA7D8E2" w14:textId="0C5E17C4" w:rsidR="004172E6" w:rsidRPr="00F5705C" w:rsidRDefault="006C1443" w:rsidP="0085268E">
            <w:pPr>
              <w:jc w:val="center"/>
              <w:rPr>
                <w:rFonts w:cstheme="minorHAnsi"/>
                <w:color w:val="4472C4" w:themeColor="accent1"/>
                <w:shd w:val="clear" w:color="auto" w:fill="FFFFFF"/>
              </w:rPr>
            </w:pPr>
            <w:r>
              <w:rPr>
                <w:rFonts w:cstheme="minorHAnsi"/>
                <w:color w:val="4472C4" w:themeColor="accent1"/>
                <w:shd w:val="clear" w:color="auto" w:fill="FFFFFF"/>
              </w:rPr>
              <w:t>C</w:t>
            </w:r>
          </w:p>
        </w:tc>
      </w:tr>
      <w:tr w:rsidR="00F5705C" w:rsidRPr="00F5705C" w14:paraId="426EE897" w14:textId="77777777" w:rsidTr="0085268E">
        <w:tc>
          <w:tcPr>
            <w:tcW w:w="9351" w:type="dxa"/>
            <w:vAlign w:val="center"/>
          </w:tcPr>
          <w:p w14:paraId="5EFB269F" w14:textId="77777777" w:rsidR="004172E6" w:rsidRPr="00F5705C" w:rsidRDefault="004172E6" w:rsidP="0085268E">
            <w:pPr>
              <w:jc w:val="right"/>
              <w:rPr>
                <w:rFonts w:cstheme="minorHAnsi"/>
                <w:color w:val="4472C4" w:themeColor="accent1"/>
                <w:shd w:val="clear" w:color="auto" w:fill="FFFFFF"/>
              </w:rPr>
            </w:pPr>
            <w:r w:rsidRPr="00F5705C">
              <w:rPr>
                <w:rFonts w:cstheme="minorHAnsi"/>
                <w:color w:val="4472C4" w:themeColor="accent1"/>
                <w:shd w:val="clear" w:color="auto" w:fill="FFFFFF"/>
              </w:rPr>
              <w:t>A claimant’s application to amend the particulars of claim</w:t>
            </w:r>
          </w:p>
        </w:tc>
        <w:tc>
          <w:tcPr>
            <w:tcW w:w="2835" w:type="dxa"/>
            <w:vAlign w:val="center"/>
          </w:tcPr>
          <w:p w14:paraId="64058291" w14:textId="2A894C4D" w:rsidR="004172E6" w:rsidRPr="00F5705C" w:rsidRDefault="00F5705C" w:rsidP="0085268E">
            <w:pPr>
              <w:jc w:val="center"/>
              <w:rPr>
                <w:rFonts w:cstheme="minorHAnsi"/>
                <w:color w:val="4472C4" w:themeColor="accent1"/>
                <w:shd w:val="clear" w:color="auto" w:fill="FFFFFF"/>
              </w:rPr>
            </w:pPr>
            <w:r w:rsidRPr="00F5705C">
              <w:rPr>
                <w:rFonts w:cstheme="minorHAnsi"/>
                <w:color w:val="4472C4" w:themeColor="accent1"/>
                <w:shd w:val="clear" w:color="auto" w:fill="FFFFFF"/>
              </w:rPr>
              <w:t>B</w:t>
            </w:r>
          </w:p>
        </w:tc>
      </w:tr>
      <w:tr w:rsidR="00F5705C" w:rsidRPr="00F5705C" w14:paraId="16376ABE" w14:textId="77777777" w:rsidTr="0085268E">
        <w:tc>
          <w:tcPr>
            <w:tcW w:w="9351" w:type="dxa"/>
            <w:vAlign w:val="center"/>
          </w:tcPr>
          <w:p w14:paraId="33DDC29F" w14:textId="77777777" w:rsidR="004172E6" w:rsidRPr="00F5705C" w:rsidRDefault="004172E6" w:rsidP="0085268E">
            <w:pPr>
              <w:jc w:val="right"/>
              <w:rPr>
                <w:rFonts w:cstheme="minorHAnsi"/>
                <w:color w:val="4472C4" w:themeColor="accent1"/>
                <w:shd w:val="clear" w:color="auto" w:fill="FFFFFF"/>
              </w:rPr>
            </w:pPr>
            <w:r w:rsidRPr="00F5705C">
              <w:rPr>
                <w:rFonts w:cstheme="minorHAnsi"/>
                <w:color w:val="4472C4" w:themeColor="accent1"/>
                <w:shd w:val="clear" w:color="auto" w:fill="FFFFFF"/>
              </w:rPr>
              <w:t>The general rule on costs</w:t>
            </w:r>
          </w:p>
        </w:tc>
        <w:tc>
          <w:tcPr>
            <w:tcW w:w="2835" w:type="dxa"/>
            <w:vAlign w:val="center"/>
          </w:tcPr>
          <w:p w14:paraId="5D801877" w14:textId="4C276BFD" w:rsidR="004172E6" w:rsidRPr="00F5705C" w:rsidRDefault="009D2384" w:rsidP="0085268E">
            <w:pPr>
              <w:jc w:val="center"/>
              <w:rPr>
                <w:rFonts w:cstheme="minorHAnsi"/>
                <w:color w:val="4472C4" w:themeColor="accent1"/>
                <w:shd w:val="clear" w:color="auto" w:fill="FFFFFF"/>
              </w:rPr>
            </w:pPr>
            <w:r>
              <w:rPr>
                <w:rFonts w:cstheme="minorHAnsi"/>
                <w:color w:val="4472C4" w:themeColor="accent1"/>
                <w:shd w:val="clear" w:color="auto" w:fill="FFFFFF"/>
              </w:rPr>
              <w:t>D</w:t>
            </w:r>
          </w:p>
        </w:tc>
      </w:tr>
      <w:tr w:rsidR="00F5705C" w:rsidRPr="00F5705C" w14:paraId="7B39A8E2" w14:textId="77777777" w:rsidTr="0085268E">
        <w:tc>
          <w:tcPr>
            <w:tcW w:w="9351" w:type="dxa"/>
            <w:vAlign w:val="center"/>
          </w:tcPr>
          <w:p w14:paraId="6706C8DF" w14:textId="77777777" w:rsidR="004172E6" w:rsidRPr="00F5705C" w:rsidRDefault="004172E6" w:rsidP="0085268E">
            <w:pPr>
              <w:jc w:val="right"/>
              <w:rPr>
                <w:color w:val="4472C4" w:themeColor="accent1"/>
                <w:shd w:val="clear" w:color="auto" w:fill="FFFFFF"/>
              </w:rPr>
            </w:pPr>
            <w:r w:rsidRPr="00F5705C">
              <w:rPr>
                <w:color w:val="4472C4" w:themeColor="accent1"/>
                <w:shd w:val="clear" w:color="auto" w:fill="FFFFFF"/>
              </w:rPr>
              <w:t>A claimant is successful in the claim but recovers a sum which is less than their own Part 36 offer</w:t>
            </w:r>
          </w:p>
        </w:tc>
        <w:tc>
          <w:tcPr>
            <w:tcW w:w="2835" w:type="dxa"/>
            <w:vAlign w:val="center"/>
          </w:tcPr>
          <w:p w14:paraId="0A5508A7" w14:textId="2C91E01E" w:rsidR="004172E6" w:rsidRPr="00F5705C" w:rsidRDefault="001B3E7D" w:rsidP="0085268E">
            <w:pPr>
              <w:jc w:val="center"/>
              <w:rPr>
                <w:color w:val="4472C4" w:themeColor="accent1"/>
                <w:shd w:val="clear" w:color="auto" w:fill="FFFFFF"/>
              </w:rPr>
            </w:pPr>
            <w:r>
              <w:rPr>
                <w:color w:val="4472C4" w:themeColor="accent1"/>
                <w:shd w:val="clear" w:color="auto" w:fill="FFFFFF"/>
              </w:rPr>
              <w:t>A</w:t>
            </w:r>
          </w:p>
        </w:tc>
      </w:tr>
    </w:tbl>
    <w:p w14:paraId="337CE699" w14:textId="48B40620" w:rsidR="00407E4E" w:rsidRPr="004172E6" w:rsidRDefault="00407E4E" w:rsidP="004172E6">
      <w:pPr>
        <w:spacing w:after="0" w:line="240" w:lineRule="auto"/>
        <w:rPr>
          <w:rFonts w:eastAsia="Calibri" w:cstheme="minorHAnsi"/>
        </w:rPr>
      </w:pPr>
      <w:r w:rsidRPr="004172E6">
        <w:rPr>
          <w:rFonts w:eastAsia="Calibri" w:cstheme="minorHAnsi"/>
          <w:b/>
          <w:bCs/>
        </w:rPr>
        <w:br w:type="page"/>
      </w:r>
    </w:p>
    <w:p w14:paraId="59A75D4A" w14:textId="77777777" w:rsidR="00407E4E" w:rsidRDefault="00407E4E" w:rsidP="001E4E65">
      <w:pPr>
        <w:spacing w:after="0" w:line="240" w:lineRule="auto"/>
        <w:rPr>
          <w:rFonts w:eastAsia="Calibri"/>
          <w:b/>
          <w:bCs/>
        </w:rPr>
      </w:pPr>
      <w:r w:rsidRPr="2C5933A0">
        <w:rPr>
          <w:rFonts w:eastAsia="Calibri"/>
          <w:b/>
          <w:bCs/>
        </w:rPr>
        <w:lastRenderedPageBreak/>
        <w:t>Question 24</w:t>
      </w:r>
    </w:p>
    <w:p w14:paraId="04B2B455" w14:textId="77777777" w:rsidR="00407E4E" w:rsidRDefault="00407E4E" w:rsidP="001E4E65">
      <w:pPr>
        <w:spacing w:after="0" w:line="240" w:lineRule="auto"/>
        <w:jc w:val="both"/>
        <w:rPr>
          <w:rFonts w:eastAsia="Calibri"/>
          <w:b/>
          <w:bCs/>
        </w:rPr>
      </w:pPr>
      <w:r w:rsidRPr="2C5933A0">
        <w:rPr>
          <w:rFonts w:eastAsia="Calibri"/>
          <w:b/>
          <w:bCs/>
        </w:rPr>
        <w:t>Module Ref: 13 Expert evidence</w:t>
      </w:r>
    </w:p>
    <w:p w14:paraId="237F2C01" w14:textId="77777777" w:rsidR="00407E4E" w:rsidRDefault="00407E4E" w:rsidP="001E4E65">
      <w:pPr>
        <w:spacing w:after="0" w:line="240" w:lineRule="auto"/>
        <w:rPr>
          <w:rFonts w:eastAsia="Calibri"/>
          <w:b/>
          <w:bCs/>
        </w:rPr>
      </w:pPr>
    </w:p>
    <w:p w14:paraId="60C7D59D" w14:textId="77777777" w:rsidR="00407E4E" w:rsidRDefault="00407E4E" w:rsidP="001E4E65">
      <w:pPr>
        <w:spacing w:after="0" w:line="240" w:lineRule="auto"/>
        <w:rPr>
          <w:rFonts w:eastAsia="Calibri"/>
        </w:rPr>
      </w:pPr>
      <w:r w:rsidRPr="2C5933A0">
        <w:rPr>
          <w:rFonts w:eastAsia="Calibri"/>
        </w:rPr>
        <w:t>Which TWO of the following statements regarding the court’s power to direct expert evidence are correct?</w:t>
      </w:r>
    </w:p>
    <w:p w14:paraId="79C021A7" w14:textId="77777777" w:rsidR="0085268E" w:rsidRDefault="0085268E" w:rsidP="001E4E65">
      <w:pPr>
        <w:spacing w:after="0" w:line="240" w:lineRule="auto"/>
        <w:rPr>
          <w:rFonts w:eastAsia="Calibri"/>
        </w:rPr>
      </w:pPr>
    </w:p>
    <w:p w14:paraId="3F4F5D56" w14:textId="5ACFA705" w:rsidR="00E46D17" w:rsidRPr="00E46D17" w:rsidRDefault="00E46D17" w:rsidP="001E4E65">
      <w:pPr>
        <w:spacing w:after="0" w:line="240" w:lineRule="auto"/>
        <w:rPr>
          <w:rFonts w:eastAsia="Calibri"/>
          <w:b/>
          <w:bCs/>
        </w:rPr>
      </w:pPr>
      <w:r w:rsidRPr="00E46D17">
        <w:rPr>
          <w:rFonts w:eastAsia="Calibri"/>
          <w:b/>
          <w:bCs/>
        </w:rPr>
        <w:t>The court</w:t>
      </w:r>
    </w:p>
    <w:p w14:paraId="27F694A5" w14:textId="77777777" w:rsidR="00E46D17" w:rsidRPr="00C071CC" w:rsidRDefault="00E46D17" w:rsidP="001E4E65">
      <w:pPr>
        <w:spacing w:after="0" w:line="240" w:lineRule="auto"/>
        <w:rPr>
          <w:rFonts w:eastAsia="Calibri"/>
        </w:rPr>
      </w:pPr>
    </w:p>
    <w:p w14:paraId="6D5ACB2A" w14:textId="39B1487F" w:rsidR="00407E4E" w:rsidRPr="007940F6" w:rsidRDefault="00407E4E" w:rsidP="00A90554">
      <w:pPr>
        <w:pStyle w:val="ListParagraph"/>
        <w:numPr>
          <w:ilvl w:val="0"/>
          <w:numId w:val="39"/>
        </w:numPr>
        <w:spacing w:after="0" w:line="240" w:lineRule="auto"/>
        <w:rPr>
          <w:rFonts w:eastAsia="Calibri" w:cstheme="minorHAnsi"/>
        </w:rPr>
      </w:pPr>
      <w:r>
        <w:rPr>
          <w:rFonts w:eastAsia="Calibri" w:cstheme="minorHAnsi"/>
        </w:rPr>
        <w:t xml:space="preserve">A: </w:t>
      </w:r>
      <w:r w:rsidRPr="00C071CC">
        <w:rPr>
          <w:rFonts w:eastAsia="Calibri" w:cstheme="minorHAnsi"/>
        </w:rPr>
        <w:t xml:space="preserve">must direct that the discussion between experts take place within 28 days after </w:t>
      </w:r>
      <w:r w:rsidRPr="007940F6">
        <w:rPr>
          <w:rFonts w:eastAsia="Calibri" w:cstheme="minorHAnsi"/>
        </w:rPr>
        <w:t>exchange of experts reports</w:t>
      </w:r>
    </w:p>
    <w:p w14:paraId="4F30F003" w14:textId="6136FFB5" w:rsidR="00407E4E" w:rsidRPr="007940F6" w:rsidRDefault="00407E4E" w:rsidP="00A90554">
      <w:pPr>
        <w:pStyle w:val="ListParagraph"/>
        <w:numPr>
          <w:ilvl w:val="0"/>
          <w:numId w:val="39"/>
        </w:numPr>
        <w:spacing w:after="0" w:line="240" w:lineRule="auto"/>
        <w:rPr>
          <w:rFonts w:eastAsia="Calibri" w:cstheme="minorHAnsi"/>
        </w:rPr>
      </w:pPr>
      <w:r w:rsidRPr="007940F6">
        <w:rPr>
          <w:rFonts w:eastAsia="Calibri" w:cstheme="minorHAnsi"/>
          <w:highlight w:val="green"/>
        </w:rPr>
        <w:t>B: may direct that experts identify and discuss the expert issues in the proceedings and, if possible, reach an agreed opinion on those issues</w:t>
      </w:r>
      <w:r w:rsidR="0085268E">
        <w:rPr>
          <w:rFonts w:eastAsia="Calibri" w:cstheme="minorHAnsi"/>
          <w:highlight w:val="green"/>
        </w:rPr>
        <w:t xml:space="preserve"> </w:t>
      </w:r>
      <w:r w:rsidR="00162565">
        <w:rPr>
          <w:rFonts w:eastAsia="Calibri" w:cstheme="minorHAnsi"/>
          <w:highlight w:val="green"/>
        </w:rPr>
        <w:t xml:space="preserve">– </w:t>
      </w:r>
      <w:r w:rsidRPr="007940F6">
        <w:rPr>
          <w:rFonts w:eastAsia="Calibri" w:cstheme="minorHAnsi"/>
          <w:highlight w:val="green"/>
        </w:rPr>
        <w:t>CORRECT</w:t>
      </w:r>
    </w:p>
    <w:p w14:paraId="23747058" w14:textId="15FCBF36" w:rsidR="00407E4E" w:rsidRPr="00C071CC" w:rsidRDefault="00407E4E" w:rsidP="00A90554">
      <w:pPr>
        <w:pStyle w:val="ListParagraph"/>
        <w:numPr>
          <w:ilvl w:val="0"/>
          <w:numId w:val="39"/>
        </w:numPr>
        <w:spacing w:after="0" w:line="240" w:lineRule="auto"/>
        <w:rPr>
          <w:rFonts w:eastAsia="Calibri" w:cstheme="minorHAnsi"/>
        </w:rPr>
      </w:pPr>
      <w:r>
        <w:rPr>
          <w:rFonts w:eastAsia="Calibri" w:cstheme="minorHAnsi"/>
        </w:rPr>
        <w:t>C:</w:t>
      </w:r>
      <w:r w:rsidRPr="00C071CC">
        <w:rPr>
          <w:rFonts w:eastAsia="Calibri" w:cstheme="minorHAnsi"/>
        </w:rPr>
        <w:t xml:space="preserve"> must direct the issues upon which the experts are to agree and disagree and prepare a statement with their reasons </w:t>
      </w:r>
    </w:p>
    <w:p w14:paraId="45069DDC" w14:textId="316334FE" w:rsidR="00407E4E" w:rsidRPr="007940F6" w:rsidRDefault="00407E4E" w:rsidP="00A90554">
      <w:pPr>
        <w:pStyle w:val="ListParagraph"/>
        <w:numPr>
          <w:ilvl w:val="0"/>
          <w:numId w:val="39"/>
        </w:numPr>
        <w:spacing w:after="0" w:line="240" w:lineRule="auto"/>
        <w:rPr>
          <w:rFonts w:eastAsia="Calibri" w:cstheme="minorHAnsi"/>
        </w:rPr>
      </w:pPr>
      <w:r w:rsidRPr="007940F6">
        <w:rPr>
          <w:rFonts w:eastAsia="Calibri" w:cstheme="minorHAnsi"/>
          <w:highlight w:val="green"/>
        </w:rPr>
        <w:t>D: may direct that the experts must prepare a statement setting out with reason</w:t>
      </w:r>
      <w:r w:rsidR="00DD53D4">
        <w:rPr>
          <w:rFonts w:eastAsia="Calibri" w:cstheme="minorHAnsi"/>
          <w:highlight w:val="green"/>
        </w:rPr>
        <w:t xml:space="preserve">s the </w:t>
      </w:r>
      <w:r w:rsidRPr="007940F6">
        <w:rPr>
          <w:rFonts w:eastAsia="Calibri" w:cstheme="minorHAnsi"/>
          <w:highlight w:val="green"/>
        </w:rPr>
        <w:t>issues they agree on and disagree on</w:t>
      </w:r>
      <w:r w:rsidR="00162565">
        <w:rPr>
          <w:rFonts w:eastAsia="Calibri" w:cstheme="minorHAnsi"/>
          <w:highlight w:val="green"/>
        </w:rPr>
        <w:t xml:space="preserve"> – </w:t>
      </w:r>
      <w:r w:rsidRPr="007940F6">
        <w:rPr>
          <w:rFonts w:eastAsia="Calibri" w:cstheme="minorHAnsi"/>
          <w:highlight w:val="green"/>
        </w:rPr>
        <w:t>CORRECT</w:t>
      </w:r>
    </w:p>
    <w:p w14:paraId="29E2DC1C" w14:textId="6942D1B4" w:rsidR="00407E4E" w:rsidRDefault="00407E4E" w:rsidP="00A90554">
      <w:pPr>
        <w:pStyle w:val="ListParagraph"/>
        <w:numPr>
          <w:ilvl w:val="0"/>
          <w:numId w:val="39"/>
        </w:numPr>
        <w:spacing w:after="0" w:line="240" w:lineRule="auto"/>
        <w:rPr>
          <w:rFonts w:eastAsia="Calibri" w:cstheme="minorHAnsi"/>
        </w:rPr>
      </w:pPr>
      <w:r>
        <w:rPr>
          <w:rFonts w:eastAsia="Calibri" w:cstheme="minorHAnsi"/>
        </w:rPr>
        <w:t>E:</w:t>
      </w:r>
      <w:r w:rsidRPr="00C071CC">
        <w:rPr>
          <w:rFonts w:eastAsia="Calibri" w:cstheme="minorHAnsi"/>
        </w:rPr>
        <w:t xml:space="preserve"> must direct that the contents of the discussion between the experts to remain privileged unless the experts agree</w:t>
      </w:r>
    </w:p>
    <w:p w14:paraId="7F22FA2E" w14:textId="77777777" w:rsidR="00407E4E" w:rsidRDefault="00407E4E" w:rsidP="001E4E65">
      <w:pPr>
        <w:pStyle w:val="ListParagraph"/>
        <w:spacing w:after="0" w:line="240" w:lineRule="auto"/>
        <w:rPr>
          <w:rFonts w:eastAsia="Calibri" w:cstheme="minorHAnsi"/>
        </w:rPr>
      </w:pPr>
    </w:p>
    <w:p w14:paraId="7BE4B902" w14:textId="77777777" w:rsidR="00407E4E" w:rsidRPr="00162565" w:rsidRDefault="00407E4E" w:rsidP="00E46D17">
      <w:pPr>
        <w:spacing w:after="0" w:line="240" w:lineRule="auto"/>
        <w:rPr>
          <w:rFonts w:eastAsia="Calibri" w:cstheme="minorHAnsi"/>
          <w:color w:val="4472C4" w:themeColor="accent1"/>
        </w:rPr>
      </w:pPr>
      <w:r w:rsidRPr="00162565">
        <w:rPr>
          <w:rFonts w:eastAsia="Calibri" w:cstheme="minorHAnsi"/>
          <w:b/>
          <w:bCs/>
          <w:color w:val="4472C4" w:themeColor="accent1"/>
        </w:rPr>
        <w:t xml:space="preserve">Explanation: </w:t>
      </w:r>
      <w:r w:rsidRPr="00162565">
        <w:rPr>
          <w:rFonts w:eastAsia="Calibri" w:cstheme="minorHAnsi"/>
          <w:color w:val="4472C4" w:themeColor="accent1"/>
        </w:rPr>
        <w:t>B correctly states the purpose of the discussion between experts as specified in 35.12(1)(a). D is accurate as per 35.12(3), which requires experts to draft a statement detailing areas of agreement and disagreement. The other options are inconsistent with the provisions of CPR 35.12.</w:t>
      </w:r>
    </w:p>
    <w:p w14:paraId="6B154C7F" w14:textId="77777777" w:rsidR="00E46D17" w:rsidRPr="00E46D17" w:rsidRDefault="00E46D17" w:rsidP="001E4E65">
      <w:pPr>
        <w:spacing w:after="0" w:line="240" w:lineRule="auto"/>
        <w:rPr>
          <w:rFonts w:eastAsia="Calibri"/>
        </w:rPr>
      </w:pPr>
    </w:p>
    <w:p w14:paraId="3646006D" w14:textId="77777777" w:rsidR="00E46D17" w:rsidRDefault="00E46D17" w:rsidP="001E4E65">
      <w:pPr>
        <w:spacing w:after="0" w:line="240" w:lineRule="auto"/>
        <w:rPr>
          <w:rFonts w:eastAsia="Calibri"/>
        </w:rPr>
      </w:pPr>
    </w:p>
    <w:p w14:paraId="0CCFDEB9" w14:textId="77777777" w:rsidR="00DF3E1F" w:rsidRPr="00E46D17" w:rsidRDefault="00DF3E1F" w:rsidP="001E4E65">
      <w:pPr>
        <w:spacing w:after="0" w:line="240" w:lineRule="auto"/>
        <w:rPr>
          <w:rFonts w:eastAsia="Calibri"/>
        </w:rPr>
      </w:pPr>
    </w:p>
    <w:p w14:paraId="109A7D23" w14:textId="2B249A73" w:rsidR="00407E4E" w:rsidRPr="007940F6" w:rsidRDefault="00407E4E" w:rsidP="001E4E65">
      <w:pPr>
        <w:spacing w:after="0" w:line="240" w:lineRule="auto"/>
        <w:rPr>
          <w:rFonts w:eastAsia="Calibri"/>
        </w:rPr>
      </w:pPr>
      <w:r w:rsidRPr="2C5933A0">
        <w:rPr>
          <w:rFonts w:eastAsia="Calibri"/>
          <w:b/>
          <w:bCs/>
        </w:rPr>
        <w:t>Question</w:t>
      </w:r>
      <w:r w:rsidRPr="2C5933A0">
        <w:rPr>
          <w:rFonts w:eastAsia="Calibri"/>
        </w:rPr>
        <w:t xml:space="preserve"> </w:t>
      </w:r>
      <w:r w:rsidRPr="2C5933A0">
        <w:rPr>
          <w:rFonts w:eastAsia="Calibri"/>
          <w:b/>
          <w:bCs/>
        </w:rPr>
        <w:t>25</w:t>
      </w:r>
    </w:p>
    <w:p w14:paraId="11BF617D" w14:textId="77777777" w:rsidR="00407E4E" w:rsidRDefault="00407E4E" w:rsidP="001E4E65">
      <w:pPr>
        <w:spacing w:after="0" w:line="240" w:lineRule="auto"/>
        <w:jc w:val="both"/>
        <w:rPr>
          <w:rFonts w:eastAsia="Calibri"/>
          <w:b/>
          <w:bCs/>
        </w:rPr>
      </w:pPr>
      <w:r w:rsidRPr="2C5933A0">
        <w:rPr>
          <w:rFonts w:eastAsia="Calibri"/>
          <w:b/>
          <w:bCs/>
        </w:rPr>
        <w:t>Module Ref: 8 Preparing and issuing a Part 7 claim</w:t>
      </w:r>
    </w:p>
    <w:p w14:paraId="38959CAA" w14:textId="77777777" w:rsidR="00407E4E" w:rsidRPr="00D15562" w:rsidRDefault="00407E4E" w:rsidP="001E4E65">
      <w:pPr>
        <w:spacing w:after="0" w:line="240" w:lineRule="auto"/>
        <w:rPr>
          <w:rFonts w:eastAsia="Calibri"/>
          <w:b/>
          <w:bCs/>
        </w:rPr>
      </w:pPr>
    </w:p>
    <w:p w14:paraId="5EA80391" w14:textId="77777777" w:rsidR="00407E4E" w:rsidRPr="00D15562" w:rsidRDefault="00407E4E" w:rsidP="001E4E65">
      <w:pPr>
        <w:spacing w:after="0" w:line="240" w:lineRule="auto"/>
        <w:rPr>
          <w:rFonts w:eastAsia="Calibri" w:cstheme="minorHAnsi"/>
        </w:rPr>
      </w:pPr>
      <w:r w:rsidRPr="00D15562">
        <w:rPr>
          <w:rFonts w:eastAsia="Calibri" w:cstheme="minorHAnsi"/>
        </w:rPr>
        <w:t xml:space="preserve">It is 30 January 2024. You have today issued a claim form. </w:t>
      </w:r>
    </w:p>
    <w:p w14:paraId="6E9DBB66" w14:textId="77777777" w:rsidR="00407E4E" w:rsidRDefault="00407E4E" w:rsidP="001E4E65">
      <w:pPr>
        <w:spacing w:after="0" w:line="240" w:lineRule="auto"/>
        <w:rPr>
          <w:rFonts w:eastAsia="Calibri" w:cstheme="minorHAnsi"/>
        </w:rPr>
      </w:pPr>
    </w:p>
    <w:p w14:paraId="342B1D35" w14:textId="77777777" w:rsidR="00407E4E" w:rsidRPr="00E46D17" w:rsidRDefault="00407E4E" w:rsidP="001E4E65">
      <w:pPr>
        <w:spacing w:after="0" w:line="240" w:lineRule="auto"/>
        <w:rPr>
          <w:rFonts w:eastAsia="Calibri" w:cstheme="minorHAnsi"/>
          <w:b/>
          <w:bCs/>
        </w:rPr>
      </w:pPr>
      <w:r w:rsidRPr="00E46D17">
        <w:rPr>
          <w:rFonts w:eastAsia="Calibri" w:cstheme="minorHAnsi"/>
          <w:b/>
          <w:bCs/>
        </w:rPr>
        <w:t>What is the latest date upon which you may serve the particulars of claim?</w:t>
      </w:r>
    </w:p>
    <w:p w14:paraId="5D26040D" w14:textId="77777777" w:rsidR="00E46D17" w:rsidRPr="007940F6" w:rsidRDefault="00E46D17" w:rsidP="001E4E65">
      <w:pPr>
        <w:spacing w:after="0" w:line="240" w:lineRule="auto"/>
        <w:rPr>
          <w:rFonts w:eastAsia="Calibri" w:cstheme="minorHAnsi"/>
        </w:rPr>
      </w:pPr>
    </w:p>
    <w:p w14:paraId="750C5C7B" w14:textId="77777777" w:rsidR="00407E4E" w:rsidRPr="00116D6E" w:rsidRDefault="00407E4E" w:rsidP="00A90554">
      <w:pPr>
        <w:pStyle w:val="ListParagraph"/>
        <w:numPr>
          <w:ilvl w:val="0"/>
          <w:numId w:val="40"/>
        </w:numPr>
        <w:spacing w:after="0" w:line="240" w:lineRule="auto"/>
        <w:rPr>
          <w:rFonts w:eastAsia="Calibri" w:cstheme="minorHAnsi"/>
        </w:rPr>
      </w:pPr>
      <w:r>
        <w:rPr>
          <w:rFonts w:eastAsia="Calibri" w:cstheme="minorHAnsi"/>
        </w:rPr>
        <w:t>A:</w:t>
      </w:r>
      <w:r w:rsidRPr="00116D6E">
        <w:rPr>
          <w:rFonts w:eastAsia="Calibri" w:cstheme="minorHAnsi"/>
        </w:rPr>
        <w:t xml:space="preserve"> 13 February 2024 </w:t>
      </w:r>
    </w:p>
    <w:p w14:paraId="7644DFE7" w14:textId="77777777" w:rsidR="00407E4E" w:rsidRPr="00116D6E" w:rsidRDefault="00407E4E" w:rsidP="00A90554">
      <w:pPr>
        <w:pStyle w:val="ListParagraph"/>
        <w:numPr>
          <w:ilvl w:val="0"/>
          <w:numId w:val="40"/>
        </w:numPr>
        <w:spacing w:after="0" w:line="240" w:lineRule="auto"/>
        <w:rPr>
          <w:rFonts w:eastAsia="Calibri" w:cstheme="minorHAnsi"/>
        </w:rPr>
      </w:pPr>
      <w:r>
        <w:rPr>
          <w:rFonts w:eastAsia="Calibri" w:cstheme="minorHAnsi"/>
        </w:rPr>
        <w:t>B:</w:t>
      </w:r>
      <w:r w:rsidRPr="00116D6E">
        <w:rPr>
          <w:rFonts w:eastAsia="Calibri" w:cstheme="minorHAnsi"/>
        </w:rPr>
        <w:t xml:space="preserve"> 27 February 2024 </w:t>
      </w:r>
    </w:p>
    <w:p w14:paraId="4B4E9F9F" w14:textId="62E14FB6" w:rsidR="00407E4E" w:rsidRPr="007940F6" w:rsidRDefault="00407E4E" w:rsidP="00A90554">
      <w:pPr>
        <w:pStyle w:val="ListParagraph"/>
        <w:numPr>
          <w:ilvl w:val="0"/>
          <w:numId w:val="40"/>
        </w:numPr>
        <w:spacing w:after="0" w:line="240" w:lineRule="auto"/>
        <w:rPr>
          <w:rFonts w:eastAsia="Calibri" w:cstheme="minorHAnsi"/>
        </w:rPr>
      </w:pPr>
      <w:r w:rsidRPr="007940F6">
        <w:rPr>
          <w:rFonts w:eastAsia="Calibri" w:cstheme="minorHAnsi"/>
          <w:highlight w:val="green"/>
        </w:rPr>
        <w:t xml:space="preserve">C: 30 </w:t>
      </w:r>
      <w:r w:rsidRPr="0030791C">
        <w:rPr>
          <w:rFonts w:eastAsia="Calibri" w:cstheme="minorHAnsi"/>
          <w:highlight w:val="green"/>
        </w:rPr>
        <w:t>May 2</w:t>
      </w:r>
      <w:r w:rsidRPr="007940F6">
        <w:rPr>
          <w:rFonts w:eastAsia="Calibri" w:cstheme="minorHAnsi"/>
          <w:highlight w:val="green"/>
        </w:rPr>
        <w:t xml:space="preserve">024 </w:t>
      </w:r>
      <w:r w:rsidR="00DF3E1F">
        <w:rPr>
          <w:rFonts w:eastAsia="Calibri" w:cstheme="minorHAnsi"/>
          <w:highlight w:val="green"/>
        </w:rPr>
        <w:t xml:space="preserve">– </w:t>
      </w:r>
      <w:r w:rsidRPr="007940F6">
        <w:rPr>
          <w:rFonts w:eastAsia="Calibri" w:cstheme="minorHAnsi"/>
          <w:highlight w:val="green"/>
        </w:rPr>
        <w:t>CORRECT</w:t>
      </w:r>
    </w:p>
    <w:p w14:paraId="224E7699" w14:textId="77777777" w:rsidR="00407E4E" w:rsidRPr="00116D6E" w:rsidRDefault="00407E4E" w:rsidP="00A90554">
      <w:pPr>
        <w:pStyle w:val="ListParagraph"/>
        <w:numPr>
          <w:ilvl w:val="0"/>
          <w:numId w:val="40"/>
        </w:numPr>
        <w:spacing w:after="0" w:line="240" w:lineRule="auto"/>
        <w:rPr>
          <w:rFonts w:eastAsia="Calibri" w:cstheme="minorHAnsi"/>
        </w:rPr>
      </w:pPr>
      <w:r>
        <w:rPr>
          <w:rFonts w:eastAsia="Calibri" w:cstheme="minorHAnsi"/>
        </w:rPr>
        <w:t>D:</w:t>
      </w:r>
      <w:r w:rsidRPr="00116D6E">
        <w:rPr>
          <w:rFonts w:eastAsia="Calibri" w:cstheme="minorHAnsi"/>
        </w:rPr>
        <w:t>13 June 2024</w:t>
      </w:r>
    </w:p>
    <w:p w14:paraId="37288B46" w14:textId="77777777" w:rsidR="00407E4E" w:rsidRDefault="00407E4E" w:rsidP="001E4E65">
      <w:pPr>
        <w:spacing w:after="0" w:line="240" w:lineRule="auto"/>
        <w:rPr>
          <w:rFonts w:eastAsia="Calibri" w:cstheme="minorHAnsi"/>
          <w:b/>
          <w:bCs/>
          <w:color w:val="5B9BD5" w:themeColor="accent5"/>
        </w:rPr>
      </w:pPr>
    </w:p>
    <w:p w14:paraId="5874CED4" w14:textId="4B9AB233" w:rsidR="00407E4E" w:rsidRPr="00E46D17" w:rsidRDefault="00407E4E" w:rsidP="001E4E65">
      <w:pPr>
        <w:spacing w:after="0" w:line="240" w:lineRule="auto"/>
        <w:rPr>
          <w:rFonts w:eastAsia="Calibri" w:cstheme="minorHAnsi"/>
          <w:b/>
          <w:bCs/>
          <w:color w:val="4472C4" w:themeColor="accent1"/>
        </w:rPr>
      </w:pPr>
      <w:r w:rsidRPr="00E46D17">
        <w:rPr>
          <w:rFonts w:eastAsia="Calibri" w:cstheme="minorHAnsi"/>
          <w:b/>
          <w:bCs/>
          <w:color w:val="4472C4" w:themeColor="accent1"/>
        </w:rPr>
        <w:t xml:space="preserve">Explanation: </w:t>
      </w:r>
      <w:r w:rsidR="00E46D17">
        <w:rPr>
          <w:rFonts w:eastAsia="Calibri" w:cstheme="minorHAnsi"/>
          <w:b/>
          <w:bCs/>
          <w:color w:val="4472C4" w:themeColor="accent1"/>
        </w:rPr>
        <w:t xml:space="preserve"> </w:t>
      </w:r>
      <w:r w:rsidRPr="00E46D17">
        <w:rPr>
          <w:rFonts w:eastAsia="Calibri"/>
          <w:color w:val="4472C4" w:themeColor="accent1"/>
        </w:rPr>
        <w:t xml:space="preserve">The correct answer is [C] 30 May 2024 is the correct answer as per CPR 7.4(2), the particulars of claim must be served no later than the latest time for serving the claim form. If the claim form was issued on 30 January 2024, the latest time for serving it (and the particulars of claim) is four months later, which is 30 May 2024.  [A] is wrong because it's only 14 days after issuing the claim form. While CPR 7.4(1)(b) states that the particulars of claim should be served within 14 days after service of the claim form, it doesn't mean it's the latest date as the claimant has more time as per CPR 7.4(2). [B] is 28 days and has no bearing on the answer as it is not provided for in the rules. [D] is also wrong. It provides for service 14 days after the last date for service of the claim form and therefore breaches the rule. </w:t>
      </w:r>
    </w:p>
    <w:p w14:paraId="142F7FF2" w14:textId="77777777" w:rsidR="00407E4E" w:rsidRDefault="00407E4E" w:rsidP="001E4E65">
      <w:pPr>
        <w:spacing w:after="0" w:line="240" w:lineRule="auto"/>
        <w:rPr>
          <w:rFonts w:eastAsia="Calibri"/>
          <w:b/>
          <w:bCs/>
        </w:rPr>
      </w:pPr>
      <w:r>
        <w:rPr>
          <w:rFonts w:eastAsia="Calibri"/>
          <w:b/>
          <w:bCs/>
        </w:rPr>
        <w:br w:type="page"/>
      </w:r>
    </w:p>
    <w:p w14:paraId="7D4C3416" w14:textId="77777777" w:rsidR="00407E4E" w:rsidRDefault="00407E4E" w:rsidP="001E4E65">
      <w:pPr>
        <w:spacing w:after="0" w:line="240" w:lineRule="auto"/>
        <w:rPr>
          <w:rFonts w:eastAsia="Calibri"/>
          <w:b/>
          <w:bCs/>
        </w:rPr>
      </w:pPr>
      <w:r w:rsidRPr="2C5933A0">
        <w:rPr>
          <w:rFonts w:eastAsia="Calibri"/>
          <w:b/>
          <w:bCs/>
        </w:rPr>
        <w:lastRenderedPageBreak/>
        <w:t xml:space="preserve">Question 26 </w:t>
      </w:r>
    </w:p>
    <w:p w14:paraId="6F7733A3" w14:textId="77777777" w:rsidR="00407E4E" w:rsidRDefault="00407E4E" w:rsidP="001E4E65">
      <w:pPr>
        <w:spacing w:after="0" w:line="240" w:lineRule="auto"/>
        <w:jc w:val="both"/>
        <w:rPr>
          <w:rFonts w:eastAsia="Calibri"/>
          <w:b/>
          <w:bCs/>
        </w:rPr>
      </w:pPr>
      <w:r w:rsidRPr="2C5933A0">
        <w:rPr>
          <w:rFonts w:eastAsia="Calibri"/>
          <w:b/>
          <w:bCs/>
        </w:rPr>
        <w:t>Module Ref: 19 Enforcement</w:t>
      </w:r>
    </w:p>
    <w:p w14:paraId="18F6350D" w14:textId="77777777" w:rsidR="00407E4E" w:rsidRDefault="00407E4E" w:rsidP="001E4E65">
      <w:pPr>
        <w:spacing w:after="0" w:line="240" w:lineRule="auto"/>
        <w:rPr>
          <w:rFonts w:eastAsia="Calibri"/>
          <w:b/>
          <w:bCs/>
        </w:rPr>
      </w:pPr>
    </w:p>
    <w:p w14:paraId="385DEFAB" w14:textId="77777777" w:rsidR="00407E4E" w:rsidRDefault="00407E4E" w:rsidP="001E4E65">
      <w:pPr>
        <w:spacing w:after="0" w:line="240" w:lineRule="auto"/>
        <w:rPr>
          <w:rFonts w:eastAsia="Calibri"/>
        </w:rPr>
      </w:pPr>
      <w:r w:rsidRPr="2C5933A0">
        <w:rPr>
          <w:rFonts w:eastAsia="Calibri"/>
        </w:rPr>
        <w:t xml:space="preserve">A judgment creditor wishes to enforce a judgment obtained in the County Court in the sum of £125,000. The judgment creditor wishes to obtain a charging order over the judgment debtor’s house, which is worth £350,000 and is subject to a mortgage of £50,000. </w:t>
      </w:r>
    </w:p>
    <w:p w14:paraId="06C03297" w14:textId="77777777" w:rsidR="00407E4E" w:rsidRPr="00D15562" w:rsidRDefault="00407E4E" w:rsidP="001E4E65">
      <w:pPr>
        <w:spacing w:after="0" w:line="240" w:lineRule="auto"/>
        <w:rPr>
          <w:rFonts w:eastAsia="Calibri"/>
        </w:rPr>
      </w:pPr>
    </w:p>
    <w:p w14:paraId="16617891" w14:textId="77777777" w:rsidR="00407E4E" w:rsidRPr="00DF3E1F" w:rsidRDefault="00407E4E" w:rsidP="001E4E65">
      <w:pPr>
        <w:spacing w:after="0" w:line="240" w:lineRule="auto"/>
        <w:rPr>
          <w:rFonts w:eastAsia="Calibri" w:cstheme="minorHAnsi"/>
          <w:b/>
          <w:bCs/>
        </w:rPr>
      </w:pPr>
      <w:r w:rsidRPr="00DF3E1F">
        <w:rPr>
          <w:rFonts w:eastAsia="Calibri" w:cstheme="minorHAnsi"/>
          <w:b/>
          <w:bCs/>
        </w:rPr>
        <w:t>What is the correct advice to give the judgment creditor as to how to proceed, if at all?</w:t>
      </w:r>
    </w:p>
    <w:p w14:paraId="345AFE83" w14:textId="77777777" w:rsidR="00407E4E" w:rsidRPr="007940F6" w:rsidRDefault="00407E4E" w:rsidP="001E4E65">
      <w:pPr>
        <w:spacing w:after="0" w:line="240" w:lineRule="auto"/>
        <w:rPr>
          <w:rFonts w:eastAsia="Calibri" w:cstheme="minorHAnsi"/>
        </w:rPr>
      </w:pPr>
    </w:p>
    <w:p w14:paraId="21E2A509" w14:textId="77777777" w:rsidR="00407E4E" w:rsidRPr="00116D6E" w:rsidRDefault="00407E4E" w:rsidP="00A90554">
      <w:pPr>
        <w:pStyle w:val="ListParagraph"/>
        <w:numPr>
          <w:ilvl w:val="0"/>
          <w:numId w:val="41"/>
        </w:numPr>
        <w:spacing w:after="0" w:line="240" w:lineRule="auto"/>
        <w:rPr>
          <w:rFonts w:eastAsia="Calibri" w:cstheme="minorHAnsi"/>
        </w:rPr>
      </w:pPr>
      <w:r>
        <w:rPr>
          <w:rFonts w:eastAsia="Calibri" w:cstheme="minorHAnsi"/>
        </w:rPr>
        <w:t xml:space="preserve">A: </w:t>
      </w:r>
      <w:r w:rsidRPr="00116D6E">
        <w:rPr>
          <w:rFonts w:eastAsia="Calibri" w:cstheme="minorHAnsi"/>
        </w:rPr>
        <w:t>Write to the mortgage lender for permission to obtain a charging order</w:t>
      </w:r>
    </w:p>
    <w:p w14:paraId="0EE1FBA7" w14:textId="23E632C4" w:rsidR="00407E4E" w:rsidRPr="00116D6E" w:rsidRDefault="00407E4E" w:rsidP="00A90554">
      <w:pPr>
        <w:pStyle w:val="ListParagraph"/>
        <w:numPr>
          <w:ilvl w:val="0"/>
          <w:numId w:val="41"/>
        </w:numPr>
        <w:spacing w:after="0" w:line="240" w:lineRule="auto"/>
        <w:rPr>
          <w:rFonts w:eastAsia="Calibri" w:cstheme="minorHAnsi"/>
        </w:rPr>
      </w:pPr>
      <w:r>
        <w:rPr>
          <w:rFonts w:eastAsia="Calibri" w:cstheme="minorHAnsi"/>
        </w:rPr>
        <w:t xml:space="preserve">B: </w:t>
      </w:r>
      <w:r w:rsidRPr="00116D6E">
        <w:rPr>
          <w:rFonts w:eastAsia="Calibri" w:cstheme="minorHAnsi"/>
        </w:rPr>
        <w:t>Issue an application with notice for an interim charging order</w:t>
      </w:r>
    </w:p>
    <w:p w14:paraId="0E7FDDAF" w14:textId="51365F85" w:rsidR="00407E4E" w:rsidRPr="007940F6" w:rsidRDefault="00407E4E" w:rsidP="00A90554">
      <w:pPr>
        <w:pStyle w:val="ListParagraph"/>
        <w:numPr>
          <w:ilvl w:val="0"/>
          <w:numId w:val="41"/>
        </w:numPr>
        <w:spacing w:after="0" w:line="240" w:lineRule="auto"/>
        <w:rPr>
          <w:rFonts w:eastAsia="Calibri" w:cstheme="minorHAnsi"/>
        </w:rPr>
      </w:pPr>
      <w:r w:rsidRPr="007940F6">
        <w:rPr>
          <w:rFonts w:eastAsia="Calibri" w:cstheme="minorHAnsi"/>
          <w:highlight w:val="green"/>
        </w:rPr>
        <w:t>C: Issue an application without notice for an interim charging order</w:t>
      </w:r>
      <w:r w:rsidR="00DF3E1F" w:rsidRPr="007940F6">
        <w:rPr>
          <w:rFonts w:eastAsia="Calibri" w:cstheme="minorHAnsi"/>
          <w:highlight w:val="green"/>
        </w:rPr>
        <w:t xml:space="preserve"> </w:t>
      </w:r>
      <w:r w:rsidR="00DF3E1F">
        <w:rPr>
          <w:rFonts w:eastAsia="Calibri" w:cstheme="minorHAnsi"/>
          <w:highlight w:val="green"/>
        </w:rPr>
        <w:t xml:space="preserve">– </w:t>
      </w:r>
      <w:r w:rsidR="00DF3E1F" w:rsidRPr="007940F6">
        <w:rPr>
          <w:rFonts w:eastAsia="Calibri" w:cstheme="minorHAnsi"/>
          <w:highlight w:val="green"/>
        </w:rPr>
        <w:t>CORRECT</w:t>
      </w:r>
    </w:p>
    <w:p w14:paraId="5A6835E6" w14:textId="77777777" w:rsidR="00407E4E" w:rsidRDefault="00407E4E" w:rsidP="00A90554">
      <w:pPr>
        <w:pStyle w:val="ListParagraph"/>
        <w:numPr>
          <w:ilvl w:val="0"/>
          <w:numId w:val="41"/>
        </w:numPr>
        <w:spacing w:after="0" w:line="240" w:lineRule="auto"/>
        <w:rPr>
          <w:rFonts w:eastAsia="Calibri" w:cstheme="minorHAnsi"/>
        </w:rPr>
      </w:pPr>
      <w:r>
        <w:rPr>
          <w:rFonts w:eastAsia="Calibri" w:cstheme="minorHAnsi"/>
        </w:rPr>
        <w:t>D:</w:t>
      </w:r>
      <w:r w:rsidRPr="00116D6E">
        <w:rPr>
          <w:rFonts w:eastAsia="Calibri" w:cstheme="minorHAnsi"/>
        </w:rPr>
        <w:t xml:space="preserve"> The judgment debtor cannot proceed as a charging order cannot be obtained where the property is subject to a mortgage</w:t>
      </w:r>
    </w:p>
    <w:p w14:paraId="273C2E84" w14:textId="77777777" w:rsidR="00DF3E1F" w:rsidRPr="00DF3E1F" w:rsidRDefault="00DF3E1F" w:rsidP="00DF3E1F">
      <w:pPr>
        <w:spacing w:after="0" w:line="240" w:lineRule="auto"/>
        <w:rPr>
          <w:rFonts w:eastAsia="Calibri" w:cstheme="minorHAnsi"/>
        </w:rPr>
      </w:pPr>
    </w:p>
    <w:p w14:paraId="79B4C24C" w14:textId="7175ACCC" w:rsidR="00407E4E" w:rsidRPr="00DF3E1F" w:rsidRDefault="00407E4E" w:rsidP="001E4E65">
      <w:pPr>
        <w:spacing w:after="0" w:line="240" w:lineRule="auto"/>
        <w:rPr>
          <w:rFonts w:eastAsia="Calibri" w:cstheme="minorHAnsi"/>
          <w:b/>
          <w:bCs/>
          <w:color w:val="4472C4" w:themeColor="accent1"/>
        </w:rPr>
      </w:pPr>
      <w:r w:rsidRPr="00DF3E1F">
        <w:rPr>
          <w:rFonts w:eastAsia="Calibri" w:cstheme="minorHAnsi"/>
          <w:b/>
          <w:bCs/>
          <w:color w:val="4472C4" w:themeColor="accent1"/>
        </w:rPr>
        <w:t>Explanation</w:t>
      </w:r>
      <w:r w:rsidR="00DF3E1F">
        <w:rPr>
          <w:rFonts w:eastAsia="Calibri" w:cstheme="minorHAnsi"/>
          <w:b/>
          <w:bCs/>
          <w:color w:val="4472C4" w:themeColor="accent1"/>
        </w:rPr>
        <w:t xml:space="preserve">: </w:t>
      </w:r>
      <w:r w:rsidRPr="00DF3E1F">
        <w:rPr>
          <w:rFonts w:eastAsia="Calibri"/>
          <w:color w:val="4472C4" w:themeColor="accent1"/>
        </w:rPr>
        <w:t xml:space="preserve">[C] is the correct answer as an application without notice may be made for an interim charging order. The existence of a mortgage does not preclude obtaining a charging order contrary to what [D] suggests. [A] is incorrect because permission from the mortgage lender is not required for a charging order. While [B] proposes an application with notice, this would not be good advice as giving notice may enable the debtor to defeat the order by transferring the property. </w:t>
      </w:r>
    </w:p>
    <w:p w14:paraId="268ED186" w14:textId="4A72FE20" w:rsidR="00407E4E" w:rsidRPr="007940F6" w:rsidRDefault="00407E4E" w:rsidP="001E4E65">
      <w:pPr>
        <w:spacing w:after="0" w:line="240" w:lineRule="auto"/>
        <w:rPr>
          <w:rFonts w:eastAsia="Calibri" w:cstheme="minorHAnsi"/>
          <w:color w:val="5B9BD5" w:themeColor="accent5"/>
        </w:rPr>
      </w:pPr>
    </w:p>
    <w:p w14:paraId="2190337F" w14:textId="77777777" w:rsidR="00DF3E1F" w:rsidRDefault="00DF3E1F">
      <w:pPr>
        <w:rPr>
          <w:rFonts w:eastAsia="Calibri"/>
          <w:b/>
          <w:bCs/>
        </w:rPr>
      </w:pPr>
      <w:r>
        <w:rPr>
          <w:rFonts w:eastAsia="Calibri"/>
          <w:b/>
          <w:bCs/>
        </w:rPr>
        <w:br w:type="page"/>
      </w:r>
    </w:p>
    <w:p w14:paraId="5008DB85" w14:textId="4198E4D9" w:rsidR="00407E4E" w:rsidRDefault="00407E4E" w:rsidP="001E4E65">
      <w:pPr>
        <w:spacing w:after="0" w:line="240" w:lineRule="auto"/>
        <w:rPr>
          <w:rFonts w:eastAsia="Calibri"/>
          <w:b/>
          <w:bCs/>
        </w:rPr>
      </w:pPr>
      <w:r w:rsidRPr="2C5933A0">
        <w:rPr>
          <w:rFonts w:eastAsia="Calibri"/>
          <w:b/>
          <w:bCs/>
        </w:rPr>
        <w:lastRenderedPageBreak/>
        <w:t xml:space="preserve">Question 27 </w:t>
      </w:r>
    </w:p>
    <w:p w14:paraId="1815194D" w14:textId="77777777" w:rsidR="00407E4E" w:rsidRDefault="00407E4E" w:rsidP="001E4E65">
      <w:pPr>
        <w:spacing w:after="0" w:line="240" w:lineRule="auto"/>
        <w:jc w:val="both"/>
        <w:rPr>
          <w:rFonts w:eastAsia="Calibri"/>
          <w:b/>
          <w:bCs/>
        </w:rPr>
      </w:pPr>
      <w:r w:rsidRPr="2C5933A0">
        <w:rPr>
          <w:rFonts w:eastAsia="Calibri"/>
          <w:b/>
          <w:bCs/>
        </w:rPr>
        <w:t>Module Ref: 1 Establishing the cause of action</w:t>
      </w:r>
    </w:p>
    <w:p w14:paraId="3304E927" w14:textId="77777777" w:rsidR="00407E4E" w:rsidRDefault="00407E4E" w:rsidP="001E4E65">
      <w:pPr>
        <w:spacing w:after="0" w:line="240" w:lineRule="auto"/>
        <w:rPr>
          <w:rFonts w:eastAsia="Calibri"/>
          <w:b/>
          <w:bCs/>
        </w:rPr>
      </w:pPr>
    </w:p>
    <w:p w14:paraId="5E714506" w14:textId="77777777" w:rsidR="00407E4E" w:rsidRDefault="00407E4E" w:rsidP="001E4E65">
      <w:pPr>
        <w:spacing w:after="0" w:line="240" w:lineRule="auto"/>
        <w:rPr>
          <w:rFonts w:eastAsia="Calibri"/>
        </w:rPr>
      </w:pPr>
      <w:r w:rsidRPr="6B4AC5E2">
        <w:rPr>
          <w:rFonts w:eastAsia="Calibri"/>
        </w:rPr>
        <w:t xml:space="preserve">Your client Jenna, a 14-year-old girl, is injured at around 3pm at her local park on a Saturday afternoon during winter. Jenna had gone to the park to sledge on the slopes after it had snowed. Jenna decided to sledge down a slope running near to a broken-down wooden shed. Jenna lost control of her sledge as she was racing one of her friends and crashed into the door of the shed, which collapsed on her. The shed was not fenced off from the park but the door to the shed had a "No Entry" sign displayed on it. The local authority who owns the park was aware that children frequently played near the shed. It is probable that Jenna's negligence partly contributed to the accident and her injuries. </w:t>
      </w:r>
    </w:p>
    <w:p w14:paraId="3A71D870" w14:textId="77777777" w:rsidR="00407E4E" w:rsidRPr="00D15562" w:rsidRDefault="00407E4E" w:rsidP="001E4E65">
      <w:pPr>
        <w:spacing w:after="0" w:line="240" w:lineRule="auto"/>
        <w:rPr>
          <w:rFonts w:eastAsia="Calibri"/>
        </w:rPr>
      </w:pPr>
    </w:p>
    <w:p w14:paraId="3C8911AF" w14:textId="431E3884" w:rsidR="00407E4E" w:rsidRPr="00DF3E1F" w:rsidRDefault="00407E4E" w:rsidP="001E4E65">
      <w:pPr>
        <w:spacing w:after="0" w:line="240" w:lineRule="auto"/>
        <w:rPr>
          <w:rFonts w:eastAsia="Calibri" w:cstheme="minorHAnsi"/>
          <w:b/>
          <w:bCs/>
        </w:rPr>
      </w:pPr>
      <w:r w:rsidRPr="00DF3E1F">
        <w:rPr>
          <w:rFonts w:eastAsia="Calibri" w:cstheme="minorHAnsi"/>
          <w:b/>
          <w:bCs/>
        </w:rPr>
        <w:t>What is Jenna’s likely cause of action, if any, should she wish to bring proceedings against the local authority to recover damages?</w:t>
      </w:r>
    </w:p>
    <w:p w14:paraId="17F232F0" w14:textId="77777777" w:rsidR="00DF3E1F" w:rsidRPr="007940F6" w:rsidRDefault="00DF3E1F" w:rsidP="001E4E65">
      <w:pPr>
        <w:spacing w:after="0" w:line="240" w:lineRule="auto"/>
        <w:rPr>
          <w:rFonts w:eastAsia="Calibri" w:cstheme="minorHAnsi"/>
        </w:rPr>
      </w:pPr>
    </w:p>
    <w:p w14:paraId="71784DF9" w14:textId="77777777" w:rsidR="00407E4E" w:rsidRPr="00116D6E" w:rsidRDefault="00407E4E" w:rsidP="00A90554">
      <w:pPr>
        <w:pStyle w:val="ListParagraph"/>
        <w:numPr>
          <w:ilvl w:val="0"/>
          <w:numId w:val="42"/>
        </w:numPr>
        <w:spacing w:after="0" w:line="240" w:lineRule="auto"/>
        <w:rPr>
          <w:rFonts w:eastAsia="Calibri" w:cstheme="minorHAnsi"/>
        </w:rPr>
      </w:pPr>
      <w:r>
        <w:rPr>
          <w:rFonts w:eastAsia="Calibri" w:cstheme="minorHAnsi"/>
        </w:rPr>
        <w:t xml:space="preserve">A: </w:t>
      </w:r>
      <w:r w:rsidRPr="00116D6E">
        <w:rPr>
          <w:rFonts w:eastAsia="Calibri" w:cstheme="minorHAnsi"/>
        </w:rPr>
        <w:t>She has no cause of action as her contributory negligence extinguishes her claim</w:t>
      </w:r>
    </w:p>
    <w:p w14:paraId="2F543CC6" w14:textId="77777777" w:rsidR="00407E4E" w:rsidRPr="00116D6E" w:rsidRDefault="00407E4E" w:rsidP="00A90554">
      <w:pPr>
        <w:pStyle w:val="ListParagraph"/>
        <w:numPr>
          <w:ilvl w:val="0"/>
          <w:numId w:val="42"/>
        </w:numPr>
        <w:spacing w:after="0" w:line="240" w:lineRule="auto"/>
        <w:rPr>
          <w:rFonts w:eastAsia="Calibri" w:cstheme="minorHAnsi"/>
        </w:rPr>
      </w:pPr>
      <w:r>
        <w:rPr>
          <w:rFonts w:eastAsia="Calibri" w:cstheme="minorHAnsi"/>
        </w:rPr>
        <w:t>B:</w:t>
      </w:r>
      <w:r w:rsidRPr="00116D6E">
        <w:rPr>
          <w:rFonts w:eastAsia="Calibri" w:cstheme="minorHAnsi"/>
        </w:rPr>
        <w:t xml:space="preserve"> She has no cause of action as she is prevented from bringing a claim because of the </w:t>
      </w:r>
      <w:r w:rsidRPr="00116D6E">
        <w:rPr>
          <w:rFonts w:eastAsia="Calibri" w:cstheme="minorHAnsi"/>
          <w:i/>
          <w:iCs/>
        </w:rPr>
        <w:t>maxim ex turpi non oritur actio</w:t>
      </w:r>
    </w:p>
    <w:p w14:paraId="4DAC4063" w14:textId="77777777" w:rsidR="00407E4E" w:rsidRPr="00116D6E" w:rsidRDefault="00407E4E" w:rsidP="00A90554">
      <w:pPr>
        <w:pStyle w:val="ListParagraph"/>
        <w:numPr>
          <w:ilvl w:val="0"/>
          <w:numId w:val="42"/>
        </w:numPr>
        <w:spacing w:after="0" w:line="240" w:lineRule="auto"/>
        <w:rPr>
          <w:rFonts w:eastAsia="Calibri" w:cstheme="minorHAnsi"/>
        </w:rPr>
      </w:pPr>
      <w:r>
        <w:rPr>
          <w:rFonts w:eastAsia="Calibri" w:cstheme="minorHAnsi"/>
        </w:rPr>
        <w:t>C:</w:t>
      </w:r>
      <w:r w:rsidRPr="00116D6E">
        <w:rPr>
          <w:rFonts w:eastAsia="Calibri" w:cstheme="minorHAnsi"/>
        </w:rPr>
        <w:t xml:space="preserve"> She may bring a claim under the Occupiers Liability Act 1984 </w:t>
      </w:r>
    </w:p>
    <w:p w14:paraId="642EE23D" w14:textId="4953FCBE" w:rsidR="00407E4E" w:rsidRDefault="00407E4E" w:rsidP="00A90554">
      <w:pPr>
        <w:pStyle w:val="ListParagraph"/>
        <w:numPr>
          <w:ilvl w:val="0"/>
          <w:numId w:val="42"/>
        </w:numPr>
        <w:spacing w:after="0" w:line="240" w:lineRule="auto"/>
        <w:rPr>
          <w:rFonts w:eastAsia="Calibri" w:cstheme="minorHAnsi"/>
        </w:rPr>
      </w:pPr>
      <w:r w:rsidRPr="007940F6">
        <w:rPr>
          <w:rFonts w:eastAsia="Calibri" w:cstheme="minorHAnsi"/>
          <w:highlight w:val="green"/>
        </w:rPr>
        <w:t>D: She may bring a claim under the Occupiers Liability Act 1957</w:t>
      </w:r>
      <w:r w:rsidR="00DF3E1F" w:rsidRPr="007940F6">
        <w:rPr>
          <w:rFonts w:eastAsia="Calibri" w:cstheme="minorHAnsi"/>
          <w:highlight w:val="green"/>
        </w:rPr>
        <w:t xml:space="preserve"> </w:t>
      </w:r>
      <w:r w:rsidR="00DF3E1F">
        <w:rPr>
          <w:rFonts w:eastAsia="Calibri" w:cstheme="minorHAnsi"/>
          <w:highlight w:val="green"/>
        </w:rPr>
        <w:t xml:space="preserve">– </w:t>
      </w:r>
      <w:r w:rsidR="00DF3E1F" w:rsidRPr="007940F6">
        <w:rPr>
          <w:rFonts w:eastAsia="Calibri" w:cstheme="minorHAnsi"/>
          <w:highlight w:val="green"/>
        </w:rPr>
        <w:t>CORRECT</w:t>
      </w:r>
    </w:p>
    <w:p w14:paraId="75AA3AEA" w14:textId="77777777" w:rsidR="00407E4E" w:rsidRPr="007940F6" w:rsidRDefault="00407E4E" w:rsidP="001E4E65">
      <w:pPr>
        <w:pStyle w:val="ListParagraph"/>
        <w:spacing w:after="0" w:line="240" w:lineRule="auto"/>
        <w:rPr>
          <w:rFonts w:eastAsia="Calibri" w:cstheme="minorHAnsi"/>
        </w:rPr>
      </w:pPr>
    </w:p>
    <w:p w14:paraId="1EA30D69" w14:textId="1DA00B31" w:rsidR="00407E4E" w:rsidRPr="00DF3E1F" w:rsidRDefault="00407E4E" w:rsidP="001E4E65">
      <w:pPr>
        <w:spacing w:after="0" w:line="240" w:lineRule="auto"/>
        <w:rPr>
          <w:rFonts w:eastAsia="Calibri"/>
          <w:color w:val="4472C4" w:themeColor="accent1"/>
        </w:rPr>
      </w:pPr>
      <w:r w:rsidRPr="00DF3E1F">
        <w:rPr>
          <w:rFonts w:eastAsia="Calibri"/>
          <w:b/>
          <w:bCs/>
          <w:color w:val="4472C4" w:themeColor="accent1"/>
        </w:rPr>
        <w:t>Explanation</w:t>
      </w:r>
      <w:r w:rsidR="00DF3E1F" w:rsidRPr="00DF3E1F">
        <w:rPr>
          <w:rFonts w:eastAsia="Calibri"/>
          <w:b/>
          <w:bCs/>
          <w:color w:val="4472C4" w:themeColor="accent1"/>
        </w:rPr>
        <w:t>:</w:t>
      </w:r>
      <w:r w:rsidRPr="00DF3E1F">
        <w:rPr>
          <w:rFonts w:eastAsia="Calibri"/>
          <w:color w:val="4472C4" w:themeColor="accent1"/>
        </w:rPr>
        <w:t xml:space="preserve"> [D] is the correct answer. Since Jenna was in the park during its usual hours and used it in a manner consistent with its design, she qualifies as a 'visitor' under the Occupiers Liability Act 1957. The local authority owed her a common duty of care, especially if it was aware of the risks associated with the dilapidated shed and that children frequently played near it. [A] is incorrect as contributory negligence, if established, may reduce the amount of damages Jenna could recover but does not eliminate her right to bring a claim. If her actions contributed to her injury, her damages might be reduced proportionately, but it doesn't extinguish her cause of action altogether. [B] is incorrect as Jenna wasn't committing an illegal act, and even if she was, the </w:t>
      </w:r>
      <w:r w:rsidRPr="00DF3E1F">
        <w:rPr>
          <w:rFonts w:eastAsia="Calibri"/>
          <w:i/>
          <w:iCs/>
          <w:color w:val="4472C4" w:themeColor="accent1"/>
        </w:rPr>
        <w:t>maxim ex turpi non oritur actio</w:t>
      </w:r>
      <w:r w:rsidRPr="00DF3E1F">
        <w:rPr>
          <w:rFonts w:eastAsia="Calibri"/>
          <w:color w:val="4472C4" w:themeColor="accent1"/>
        </w:rPr>
        <w:t xml:space="preserve"> doesn't automatically bar claims if the claimant’s actions were merely negligent rather than wrongful. [C] is incorrect because Jenna doesn't qualify as a trespasser under the circumstances and thus the provisions of the Occupiers Liability Act 1984 wouldn't apply. </w:t>
      </w:r>
    </w:p>
    <w:p w14:paraId="704625EC" w14:textId="77777777" w:rsidR="00407E4E" w:rsidRPr="00116D6E" w:rsidRDefault="00407E4E" w:rsidP="001E4E65">
      <w:pPr>
        <w:spacing w:after="0" w:line="240" w:lineRule="auto"/>
        <w:rPr>
          <w:rFonts w:eastAsia="Calibri"/>
          <w:b/>
          <w:bCs/>
        </w:rPr>
      </w:pPr>
      <w:r w:rsidRPr="2C5933A0">
        <w:rPr>
          <w:rFonts w:eastAsia="Calibri"/>
        </w:rPr>
        <w:br w:type="page"/>
      </w:r>
      <w:r w:rsidRPr="2C5933A0">
        <w:rPr>
          <w:rFonts w:eastAsia="Calibri"/>
          <w:b/>
          <w:bCs/>
        </w:rPr>
        <w:lastRenderedPageBreak/>
        <w:t xml:space="preserve">Question 28 </w:t>
      </w:r>
    </w:p>
    <w:p w14:paraId="4E29B217" w14:textId="77777777" w:rsidR="00407E4E" w:rsidRDefault="00407E4E" w:rsidP="001E4E65">
      <w:pPr>
        <w:spacing w:after="0" w:line="240" w:lineRule="auto"/>
        <w:jc w:val="both"/>
        <w:rPr>
          <w:rFonts w:eastAsia="Calibri"/>
          <w:b/>
          <w:bCs/>
        </w:rPr>
      </w:pPr>
      <w:r w:rsidRPr="2C5933A0">
        <w:rPr>
          <w:rFonts w:eastAsia="Calibri"/>
          <w:b/>
          <w:bCs/>
        </w:rPr>
        <w:t>Module Ref: 11 Case Management</w:t>
      </w:r>
    </w:p>
    <w:p w14:paraId="4F9FB726" w14:textId="77777777" w:rsidR="00407E4E" w:rsidRDefault="00407E4E" w:rsidP="001E4E65">
      <w:pPr>
        <w:spacing w:after="0" w:line="240" w:lineRule="auto"/>
        <w:rPr>
          <w:rFonts w:eastAsia="Calibri"/>
          <w:b/>
          <w:bCs/>
        </w:rPr>
      </w:pPr>
    </w:p>
    <w:p w14:paraId="3D41FC01" w14:textId="77777777" w:rsidR="00407E4E" w:rsidRPr="00D15562" w:rsidRDefault="00407E4E" w:rsidP="001E4E65">
      <w:pPr>
        <w:spacing w:after="0" w:line="240" w:lineRule="auto"/>
        <w:textAlignment w:val="baseline"/>
        <w:rPr>
          <w:rFonts w:eastAsia="Times New Roman"/>
          <w:lang w:eastAsia="en-GB"/>
        </w:rPr>
      </w:pPr>
      <w:r w:rsidRPr="2C5933A0">
        <w:rPr>
          <w:rFonts w:eastAsia="Times New Roman"/>
          <w:lang w:eastAsia="en-GB"/>
        </w:rPr>
        <w:t>You are considering allocation to track in a claim for breach of contract with a value of £30,000 brought by your client against one defendant where the trial is likely to last no more than one day, and there is one expert per party.</w:t>
      </w:r>
    </w:p>
    <w:p w14:paraId="276D8BFB" w14:textId="77777777" w:rsidR="00407E4E" w:rsidRPr="007940F6" w:rsidRDefault="00407E4E" w:rsidP="001E4E65">
      <w:pPr>
        <w:spacing w:after="0" w:line="240" w:lineRule="auto"/>
        <w:jc w:val="both"/>
        <w:textAlignment w:val="baseline"/>
        <w:rPr>
          <w:rFonts w:eastAsia="Times New Roman" w:cstheme="minorHAnsi"/>
          <w:lang w:eastAsia="en-GB"/>
        </w:rPr>
      </w:pPr>
    </w:p>
    <w:p w14:paraId="309FD8F4" w14:textId="77777777" w:rsidR="00407E4E" w:rsidRPr="00DF3E1F" w:rsidRDefault="00407E4E" w:rsidP="001E4E65">
      <w:pPr>
        <w:spacing w:after="0" w:line="240" w:lineRule="auto"/>
        <w:jc w:val="both"/>
        <w:textAlignment w:val="baseline"/>
        <w:rPr>
          <w:rFonts w:eastAsia="Times New Roman" w:cstheme="minorHAnsi"/>
          <w:b/>
          <w:bCs/>
          <w:lang w:eastAsia="en-GB"/>
        </w:rPr>
      </w:pPr>
      <w:r w:rsidRPr="00DF3E1F">
        <w:rPr>
          <w:rFonts w:eastAsia="Times New Roman" w:cstheme="minorHAnsi"/>
          <w:b/>
          <w:bCs/>
          <w:lang w:eastAsia="en-GB"/>
        </w:rPr>
        <w:t xml:space="preserve">Which track is the most suitable, and for what principal reason? </w:t>
      </w:r>
    </w:p>
    <w:p w14:paraId="7F52C807" w14:textId="77777777" w:rsidR="00407E4E" w:rsidRPr="00D15562" w:rsidRDefault="00407E4E" w:rsidP="001E4E65">
      <w:pPr>
        <w:spacing w:after="0" w:line="240" w:lineRule="auto"/>
        <w:jc w:val="both"/>
        <w:textAlignment w:val="baseline"/>
        <w:rPr>
          <w:rFonts w:eastAsia="Times New Roman" w:cstheme="minorHAnsi"/>
          <w:lang w:eastAsia="en-GB"/>
        </w:rPr>
      </w:pPr>
    </w:p>
    <w:p w14:paraId="25D0A802" w14:textId="77777777" w:rsidR="00407E4E" w:rsidRPr="00116D6E" w:rsidRDefault="00407E4E" w:rsidP="00A90554">
      <w:pPr>
        <w:pStyle w:val="ListParagraph"/>
        <w:numPr>
          <w:ilvl w:val="0"/>
          <w:numId w:val="43"/>
        </w:numPr>
        <w:spacing w:after="0" w:line="240" w:lineRule="auto"/>
        <w:jc w:val="both"/>
        <w:rPr>
          <w:rFonts w:eastAsia="Calibri" w:cstheme="minorHAnsi"/>
        </w:rPr>
      </w:pPr>
      <w:r>
        <w:rPr>
          <w:rFonts w:eastAsia="Calibri" w:cstheme="minorHAnsi"/>
        </w:rPr>
        <w:t>A:</w:t>
      </w:r>
      <w:r w:rsidRPr="00116D6E">
        <w:rPr>
          <w:rFonts w:eastAsia="Calibri" w:cstheme="minorHAnsi"/>
        </w:rPr>
        <w:t xml:space="preserve"> The multi-track, as it has a claim value more than £30,000</w:t>
      </w:r>
    </w:p>
    <w:p w14:paraId="50CA2B1E" w14:textId="77777777" w:rsidR="00407E4E" w:rsidRPr="007940F6" w:rsidRDefault="00407E4E" w:rsidP="00A90554">
      <w:pPr>
        <w:pStyle w:val="ListParagraph"/>
        <w:numPr>
          <w:ilvl w:val="0"/>
          <w:numId w:val="43"/>
        </w:numPr>
        <w:spacing w:after="0" w:line="240" w:lineRule="auto"/>
        <w:jc w:val="both"/>
        <w:rPr>
          <w:rFonts w:eastAsia="Calibri" w:cstheme="minorHAnsi"/>
        </w:rPr>
      </w:pPr>
      <w:r w:rsidRPr="007940F6">
        <w:rPr>
          <w:rFonts w:eastAsia="Calibri" w:cstheme="minorHAnsi"/>
        </w:rPr>
        <w:t>B: The intermediate track, as it is most suitable taking into account all the factors</w:t>
      </w:r>
    </w:p>
    <w:p w14:paraId="76E5084B" w14:textId="4C3E1AD6" w:rsidR="00407E4E" w:rsidRPr="007940F6" w:rsidRDefault="00407E4E" w:rsidP="00A90554">
      <w:pPr>
        <w:pStyle w:val="ListParagraph"/>
        <w:numPr>
          <w:ilvl w:val="0"/>
          <w:numId w:val="43"/>
        </w:numPr>
        <w:spacing w:after="0" w:line="240" w:lineRule="auto"/>
        <w:jc w:val="both"/>
        <w:rPr>
          <w:rFonts w:eastAsia="Calibri"/>
        </w:rPr>
      </w:pPr>
      <w:r w:rsidRPr="007940F6">
        <w:rPr>
          <w:rFonts w:eastAsia="Calibri"/>
          <w:highlight w:val="green"/>
        </w:rPr>
        <w:t>C: The fast- track, as it is more suitable taking into account all the factors</w:t>
      </w:r>
      <w:r w:rsidR="00DF3E1F">
        <w:rPr>
          <w:rFonts w:eastAsia="Calibri"/>
          <w:highlight w:val="green"/>
        </w:rPr>
        <w:t xml:space="preserve"> – </w:t>
      </w:r>
      <w:r w:rsidRPr="007940F6">
        <w:rPr>
          <w:rFonts w:eastAsia="Calibri"/>
          <w:highlight w:val="green"/>
        </w:rPr>
        <w:t>CORRECT</w:t>
      </w:r>
    </w:p>
    <w:p w14:paraId="4B7C22C0" w14:textId="77777777" w:rsidR="00407E4E" w:rsidRPr="00116D6E" w:rsidRDefault="00407E4E" w:rsidP="00A90554">
      <w:pPr>
        <w:pStyle w:val="ListParagraph"/>
        <w:numPr>
          <w:ilvl w:val="0"/>
          <w:numId w:val="43"/>
        </w:numPr>
        <w:spacing w:after="0" w:line="240" w:lineRule="auto"/>
        <w:jc w:val="both"/>
        <w:rPr>
          <w:rFonts w:eastAsia="Calibri" w:cstheme="minorHAnsi"/>
        </w:rPr>
      </w:pPr>
      <w:r>
        <w:rPr>
          <w:rFonts w:eastAsia="Calibri" w:cstheme="minorHAnsi"/>
        </w:rPr>
        <w:t>D:</w:t>
      </w:r>
      <w:r w:rsidRPr="00116D6E">
        <w:rPr>
          <w:rFonts w:eastAsia="Calibri" w:cstheme="minorHAnsi"/>
        </w:rPr>
        <w:t xml:space="preserve"> The multi-track, as there is one expert per party</w:t>
      </w:r>
    </w:p>
    <w:p w14:paraId="744E032D" w14:textId="77777777" w:rsidR="00407E4E" w:rsidRPr="007940F6" w:rsidRDefault="00407E4E" w:rsidP="001E4E65">
      <w:pPr>
        <w:spacing w:after="0" w:line="240" w:lineRule="auto"/>
        <w:rPr>
          <w:rFonts w:eastAsia="Calibri" w:cstheme="minorHAnsi"/>
          <w:b/>
          <w:bCs/>
          <w:color w:val="5B9BD5" w:themeColor="accent5"/>
        </w:rPr>
      </w:pPr>
    </w:p>
    <w:p w14:paraId="062FF197" w14:textId="476C26F7" w:rsidR="00407E4E" w:rsidRPr="00DF3E1F" w:rsidRDefault="00407E4E" w:rsidP="001E4E65">
      <w:pPr>
        <w:spacing w:after="0" w:line="240" w:lineRule="auto"/>
        <w:rPr>
          <w:rFonts w:eastAsia="Calibri" w:cstheme="minorHAnsi"/>
          <w:b/>
          <w:bCs/>
          <w:color w:val="4472C4" w:themeColor="accent1"/>
        </w:rPr>
      </w:pPr>
      <w:r w:rsidRPr="00DF3E1F">
        <w:rPr>
          <w:rFonts w:eastAsia="Calibri" w:cstheme="minorHAnsi"/>
          <w:b/>
          <w:bCs/>
          <w:color w:val="4472C4" w:themeColor="accent1"/>
        </w:rPr>
        <w:t>Explanation</w:t>
      </w:r>
      <w:r w:rsidR="00DF3E1F">
        <w:rPr>
          <w:rFonts w:eastAsia="Calibri" w:cstheme="minorHAnsi"/>
          <w:b/>
          <w:bCs/>
          <w:color w:val="4472C4" w:themeColor="accent1"/>
        </w:rPr>
        <w:t xml:space="preserve">: </w:t>
      </w:r>
      <w:r w:rsidRPr="00DF3E1F">
        <w:rPr>
          <w:rFonts w:eastAsia="Calibri"/>
          <w:color w:val="4472C4" w:themeColor="accent1"/>
        </w:rPr>
        <w:t>Answer [C]: The fast track is the most suitable track for claims that are too complex for the small claims track but are expected to have a shorter trial duration, typically not exceeding one day. In this case, the value of the claim (£30,000) and the expected trial duration (one day) align with the fast-track criteria. While the intermediate track might be considered for claims not suitable for the small claims or fast track, it typically encompasses claims that might last up to three days in trial and possibly involve two experts per party. The multi-track is tailored for more complex cases that don't neatly fit into the other tracks, especially when the trial is expected to exceed one day or the issues involved are particularly intricate. Option [A] is incorrect as the claim value is £30,000 and certainly is not suitable for multi- track on any of the factors. Option [B] is incorrect because the factors align more closely with the fast -track. Option [D] is also incorrect because having one expert per party more closely aligns with fast- track. Thus, taking all factors into account, the fast- track ([C]) is the most suitable.</w:t>
      </w:r>
    </w:p>
    <w:p w14:paraId="7853ED51" w14:textId="77777777" w:rsidR="00407E4E" w:rsidRPr="00D15562" w:rsidRDefault="00407E4E" w:rsidP="001E4E65">
      <w:pPr>
        <w:spacing w:after="0" w:line="240" w:lineRule="auto"/>
        <w:rPr>
          <w:rFonts w:eastAsia="Calibri" w:cstheme="minorHAnsi"/>
          <w:b/>
          <w:bCs/>
        </w:rPr>
      </w:pPr>
      <w:r>
        <w:rPr>
          <w:rFonts w:eastAsia="Calibri" w:cstheme="minorHAnsi"/>
          <w:b/>
          <w:bCs/>
        </w:rPr>
        <w:br w:type="page"/>
      </w:r>
    </w:p>
    <w:p w14:paraId="46C436DC" w14:textId="77777777" w:rsidR="00407E4E" w:rsidRDefault="00407E4E" w:rsidP="001E4E65">
      <w:pPr>
        <w:spacing w:after="0" w:line="240" w:lineRule="auto"/>
        <w:jc w:val="both"/>
        <w:rPr>
          <w:rFonts w:eastAsia="Calibri"/>
          <w:b/>
          <w:bCs/>
        </w:rPr>
      </w:pPr>
      <w:r w:rsidRPr="2C5933A0">
        <w:rPr>
          <w:rFonts w:eastAsia="Calibri"/>
          <w:b/>
          <w:bCs/>
        </w:rPr>
        <w:lastRenderedPageBreak/>
        <w:t xml:space="preserve">Question 29 </w:t>
      </w:r>
    </w:p>
    <w:p w14:paraId="70796844" w14:textId="77777777" w:rsidR="00407E4E" w:rsidRDefault="00407E4E" w:rsidP="001E4E65">
      <w:pPr>
        <w:spacing w:after="0" w:line="240" w:lineRule="auto"/>
        <w:jc w:val="both"/>
        <w:rPr>
          <w:rFonts w:eastAsia="Calibri"/>
          <w:b/>
          <w:bCs/>
        </w:rPr>
      </w:pPr>
      <w:r w:rsidRPr="2C5933A0">
        <w:rPr>
          <w:rFonts w:eastAsia="Calibri"/>
          <w:b/>
          <w:bCs/>
        </w:rPr>
        <w:t>Module Ref: 12 Evidence</w:t>
      </w:r>
    </w:p>
    <w:p w14:paraId="016066E1" w14:textId="77777777" w:rsidR="00DF3E1F" w:rsidRDefault="00DF3E1F" w:rsidP="001E4E65">
      <w:pPr>
        <w:spacing w:after="0" w:line="240" w:lineRule="auto"/>
        <w:jc w:val="both"/>
        <w:rPr>
          <w:rFonts w:eastAsia="Calibri"/>
        </w:rPr>
      </w:pPr>
    </w:p>
    <w:p w14:paraId="370B94A6" w14:textId="64969F0B" w:rsidR="00407E4E" w:rsidRDefault="00407E4E" w:rsidP="001E4E65">
      <w:pPr>
        <w:spacing w:after="0" w:line="240" w:lineRule="auto"/>
        <w:jc w:val="both"/>
        <w:rPr>
          <w:rFonts w:eastAsia="Calibri"/>
        </w:rPr>
      </w:pPr>
      <w:r w:rsidRPr="6B4AC5E2">
        <w:rPr>
          <w:rFonts w:eastAsia="Calibri"/>
        </w:rPr>
        <w:t xml:space="preserve">You obtain a statement from a witness that is clearly unfavourable to your client’s case and which you do not wish to serve in accordance with the court’s directions for service. </w:t>
      </w:r>
    </w:p>
    <w:p w14:paraId="5252882F" w14:textId="77777777" w:rsidR="00407E4E" w:rsidRPr="00D15562" w:rsidRDefault="00407E4E" w:rsidP="001E4E65">
      <w:pPr>
        <w:spacing w:after="0" w:line="240" w:lineRule="auto"/>
        <w:jc w:val="both"/>
        <w:rPr>
          <w:rFonts w:eastAsia="Calibri"/>
        </w:rPr>
      </w:pPr>
    </w:p>
    <w:p w14:paraId="433F51C9" w14:textId="77777777" w:rsidR="00407E4E" w:rsidRPr="00DF3E1F" w:rsidRDefault="00407E4E" w:rsidP="001E4E65">
      <w:pPr>
        <w:spacing w:after="0" w:line="240" w:lineRule="auto"/>
        <w:jc w:val="both"/>
        <w:rPr>
          <w:rFonts w:eastAsia="Calibri" w:cstheme="minorHAnsi"/>
          <w:b/>
          <w:bCs/>
        </w:rPr>
      </w:pPr>
      <w:r w:rsidRPr="00DF3E1F">
        <w:rPr>
          <w:rFonts w:eastAsia="Calibri" w:cstheme="minorHAnsi"/>
          <w:b/>
          <w:bCs/>
        </w:rPr>
        <w:t>What is the correct way for your client to proceed in these circumstances?</w:t>
      </w:r>
    </w:p>
    <w:p w14:paraId="6F315645" w14:textId="77777777" w:rsidR="00407E4E" w:rsidRPr="007940F6" w:rsidRDefault="00407E4E" w:rsidP="001E4E65">
      <w:pPr>
        <w:spacing w:after="0" w:line="240" w:lineRule="auto"/>
        <w:jc w:val="both"/>
        <w:rPr>
          <w:rFonts w:eastAsia="Calibri" w:cstheme="minorHAnsi"/>
        </w:rPr>
      </w:pPr>
    </w:p>
    <w:p w14:paraId="52C7957E" w14:textId="77777777" w:rsidR="00407E4E" w:rsidRPr="00DF3E1F" w:rsidRDefault="00407E4E" w:rsidP="001E4E65">
      <w:pPr>
        <w:spacing w:after="0" w:line="240" w:lineRule="auto"/>
        <w:jc w:val="both"/>
        <w:rPr>
          <w:rFonts w:eastAsia="Calibri" w:cstheme="minorHAnsi"/>
          <w:b/>
          <w:bCs/>
        </w:rPr>
      </w:pPr>
      <w:r w:rsidRPr="00DF3E1F">
        <w:rPr>
          <w:rFonts w:eastAsia="Calibri" w:cstheme="minorHAnsi"/>
          <w:b/>
          <w:bCs/>
        </w:rPr>
        <w:t>The client</w:t>
      </w:r>
    </w:p>
    <w:p w14:paraId="39B7FA4F" w14:textId="77777777" w:rsidR="00DF3E1F" w:rsidRPr="00D15562" w:rsidRDefault="00DF3E1F" w:rsidP="001E4E65">
      <w:pPr>
        <w:spacing w:after="0" w:line="240" w:lineRule="auto"/>
        <w:jc w:val="both"/>
        <w:rPr>
          <w:rFonts w:eastAsia="Calibri" w:cstheme="minorHAnsi"/>
        </w:rPr>
      </w:pPr>
    </w:p>
    <w:p w14:paraId="4DBEE980" w14:textId="77777777" w:rsidR="00407E4E" w:rsidRPr="00D0586B" w:rsidRDefault="00407E4E" w:rsidP="00A90554">
      <w:pPr>
        <w:pStyle w:val="ListParagraph"/>
        <w:numPr>
          <w:ilvl w:val="0"/>
          <w:numId w:val="44"/>
        </w:numPr>
        <w:spacing w:after="0" w:line="240" w:lineRule="auto"/>
        <w:jc w:val="both"/>
        <w:rPr>
          <w:rFonts w:eastAsia="Calibri" w:cstheme="minorHAnsi"/>
        </w:rPr>
      </w:pPr>
      <w:r>
        <w:rPr>
          <w:rFonts w:eastAsia="Calibri" w:cstheme="minorHAnsi"/>
        </w:rPr>
        <w:t>A:</w:t>
      </w:r>
      <w:r w:rsidRPr="00D0586B">
        <w:rPr>
          <w:rFonts w:eastAsia="Calibri" w:cstheme="minorHAnsi"/>
        </w:rPr>
        <w:t xml:space="preserve"> must serve the witness statement in accordance with the court’s directions</w:t>
      </w:r>
    </w:p>
    <w:p w14:paraId="3010AE77" w14:textId="7BA052F7" w:rsidR="00407E4E" w:rsidRPr="007940F6" w:rsidRDefault="00407E4E" w:rsidP="00A90554">
      <w:pPr>
        <w:pStyle w:val="ListParagraph"/>
        <w:numPr>
          <w:ilvl w:val="0"/>
          <w:numId w:val="44"/>
        </w:numPr>
        <w:spacing w:after="0" w:line="240" w:lineRule="auto"/>
        <w:jc w:val="both"/>
        <w:rPr>
          <w:rFonts w:eastAsia="Calibri" w:cstheme="minorHAnsi"/>
        </w:rPr>
      </w:pPr>
      <w:r w:rsidRPr="007940F6">
        <w:rPr>
          <w:rFonts w:eastAsia="Calibri" w:cstheme="minorHAnsi"/>
          <w:highlight w:val="green"/>
        </w:rPr>
        <w:t>B: need not serve the statement as it is privileged</w:t>
      </w:r>
      <w:r w:rsidR="00DF3E1F">
        <w:rPr>
          <w:rFonts w:eastAsia="Calibri" w:cstheme="minorHAnsi"/>
          <w:highlight w:val="green"/>
        </w:rPr>
        <w:t xml:space="preserve"> – </w:t>
      </w:r>
      <w:r w:rsidRPr="007940F6">
        <w:rPr>
          <w:rFonts w:eastAsia="Calibri" w:cstheme="minorHAnsi"/>
          <w:highlight w:val="green"/>
        </w:rPr>
        <w:t>CORRECT</w:t>
      </w:r>
    </w:p>
    <w:p w14:paraId="0B01D257" w14:textId="77777777" w:rsidR="00407E4E" w:rsidRPr="00D0586B" w:rsidRDefault="00407E4E" w:rsidP="00A90554">
      <w:pPr>
        <w:pStyle w:val="ListParagraph"/>
        <w:numPr>
          <w:ilvl w:val="0"/>
          <w:numId w:val="44"/>
        </w:numPr>
        <w:spacing w:after="0" w:line="240" w:lineRule="auto"/>
        <w:jc w:val="both"/>
        <w:rPr>
          <w:rFonts w:eastAsia="Calibri" w:cstheme="minorHAnsi"/>
        </w:rPr>
      </w:pPr>
      <w:r>
        <w:rPr>
          <w:rFonts w:eastAsia="Calibri" w:cstheme="minorHAnsi"/>
        </w:rPr>
        <w:t>C:</w:t>
      </w:r>
      <w:r w:rsidRPr="00D0586B">
        <w:rPr>
          <w:rFonts w:eastAsia="Calibri" w:cstheme="minorHAnsi"/>
        </w:rPr>
        <w:t xml:space="preserve"> should inform the lawyers for the opposing party that the statement is not being served</w:t>
      </w:r>
    </w:p>
    <w:p w14:paraId="5FEF158A" w14:textId="77777777" w:rsidR="00407E4E" w:rsidRPr="00D0586B" w:rsidRDefault="00407E4E" w:rsidP="00A90554">
      <w:pPr>
        <w:pStyle w:val="ListParagraph"/>
        <w:numPr>
          <w:ilvl w:val="0"/>
          <w:numId w:val="44"/>
        </w:numPr>
        <w:spacing w:after="0" w:line="240" w:lineRule="auto"/>
        <w:jc w:val="both"/>
        <w:rPr>
          <w:rFonts w:eastAsia="Calibri" w:cstheme="minorHAnsi"/>
        </w:rPr>
      </w:pPr>
      <w:r>
        <w:rPr>
          <w:rFonts w:eastAsia="Calibri" w:cstheme="minorHAnsi"/>
        </w:rPr>
        <w:t>D:</w:t>
      </w:r>
      <w:r w:rsidRPr="00D0586B">
        <w:rPr>
          <w:rFonts w:eastAsia="Calibri" w:cstheme="minorHAnsi"/>
        </w:rPr>
        <w:t xml:space="preserve"> should apply to the court for permission not to serve the statement</w:t>
      </w:r>
    </w:p>
    <w:p w14:paraId="721A4957" w14:textId="77777777" w:rsidR="00407E4E" w:rsidRDefault="00407E4E" w:rsidP="001E4E65">
      <w:pPr>
        <w:spacing w:after="0" w:line="240" w:lineRule="auto"/>
        <w:rPr>
          <w:rFonts w:eastAsia="Calibri" w:cstheme="minorHAnsi"/>
          <w:b/>
          <w:bCs/>
          <w:color w:val="5B9BD5" w:themeColor="accent5"/>
        </w:rPr>
      </w:pPr>
    </w:p>
    <w:p w14:paraId="42383E4B" w14:textId="640EA1AA" w:rsidR="00407E4E" w:rsidRPr="00DF3E1F" w:rsidRDefault="00407E4E" w:rsidP="001E4E65">
      <w:pPr>
        <w:spacing w:after="0" w:line="240" w:lineRule="auto"/>
        <w:rPr>
          <w:rFonts w:eastAsia="Calibri" w:cstheme="minorHAnsi"/>
          <w:b/>
          <w:bCs/>
          <w:color w:val="4472C4" w:themeColor="accent1"/>
        </w:rPr>
      </w:pPr>
      <w:r w:rsidRPr="00DF3E1F">
        <w:rPr>
          <w:rFonts w:eastAsia="Calibri" w:cstheme="minorHAnsi"/>
          <w:b/>
          <w:bCs/>
          <w:color w:val="4472C4" w:themeColor="accent1"/>
        </w:rPr>
        <w:t>Explanation</w:t>
      </w:r>
      <w:r w:rsidR="00DF3E1F">
        <w:rPr>
          <w:rFonts w:eastAsia="Calibri" w:cstheme="minorHAnsi"/>
          <w:b/>
          <w:bCs/>
          <w:color w:val="4472C4" w:themeColor="accent1"/>
        </w:rPr>
        <w:t xml:space="preserve">: </w:t>
      </w:r>
      <w:r w:rsidRPr="00DF3E1F">
        <w:rPr>
          <w:rFonts w:eastAsia="Calibri"/>
          <w:color w:val="4472C4" w:themeColor="accent1"/>
        </w:rPr>
        <w:t xml:space="preserve">Just because a witness statement is obtained does not mean it must be served. Until the witness statement is served it is protected by legal professional privilege. If it is intended to rely upon the witness, then the statement must be served. If an unhelpful statement has been obtained, it need not be served. Therefore, A is wrong, and C is clearly wrong as that would put the lawyers for the opposing party on notice and, as there is no property in a witness, they might then seek to interview that witness and obtain a statement for their own client. D is wrong as there is no need to apply to the court for permission not to serve the statement as the statement simply need not be served. Therefore, B is the only correct answer. </w:t>
      </w:r>
    </w:p>
    <w:p w14:paraId="02BAA7E1" w14:textId="205CF3F7" w:rsidR="00407E4E" w:rsidRDefault="00407E4E" w:rsidP="001E4E65">
      <w:pPr>
        <w:spacing w:after="0" w:line="240" w:lineRule="auto"/>
        <w:rPr>
          <w:rFonts w:eastAsia="Calibri" w:cstheme="minorHAnsi"/>
          <w:b/>
          <w:bCs/>
        </w:rPr>
      </w:pPr>
    </w:p>
    <w:p w14:paraId="4DC7140A" w14:textId="77777777" w:rsidR="00407E4E" w:rsidRPr="00D15562" w:rsidRDefault="00407E4E" w:rsidP="001E4E65">
      <w:pPr>
        <w:spacing w:after="0" w:line="240" w:lineRule="auto"/>
        <w:jc w:val="both"/>
        <w:rPr>
          <w:rFonts w:eastAsia="Calibri"/>
          <w:b/>
          <w:bCs/>
        </w:rPr>
      </w:pPr>
      <w:r w:rsidRPr="2C5933A0">
        <w:rPr>
          <w:rFonts w:eastAsia="Calibri"/>
          <w:b/>
          <w:bCs/>
        </w:rPr>
        <w:t xml:space="preserve">Question 30 </w:t>
      </w:r>
    </w:p>
    <w:p w14:paraId="6958B167" w14:textId="77777777" w:rsidR="00407E4E" w:rsidRPr="00D15562" w:rsidRDefault="00407E4E" w:rsidP="001E4E65">
      <w:pPr>
        <w:spacing w:after="0" w:line="240" w:lineRule="auto"/>
        <w:jc w:val="both"/>
        <w:rPr>
          <w:rFonts w:eastAsia="Calibri"/>
          <w:b/>
          <w:bCs/>
        </w:rPr>
      </w:pPr>
      <w:r w:rsidRPr="2C5933A0">
        <w:rPr>
          <w:rFonts w:eastAsia="Calibri"/>
          <w:b/>
          <w:bCs/>
        </w:rPr>
        <w:t>Module Ref: 9(b) The Defendant’s response</w:t>
      </w:r>
    </w:p>
    <w:p w14:paraId="6B8E0517" w14:textId="77777777" w:rsidR="00407E4E" w:rsidRPr="00D15562" w:rsidRDefault="00407E4E" w:rsidP="001E4E65">
      <w:pPr>
        <w:spacing w:after="0" w:line="240" w:lineRule="auto"/>
        <w:jc w:val="both"/>
        <w:rPr>
          <w:rFonts w:eastAsia="Calibri"/>
          <w:b/>
          <w:bCs/>
        </w:rPr>
      </w:pPr>
    </w:p>
    <w:p w14:paraId="42662955" w14:textId="77777777" w:rsidR="00407E4E" w:rsidRDefault="00407E4E" w:rsidP="001E4E65">
      <w:pPr>
        <w:spacing w:after="0" w:line="240" w:lineRule="auto"/>
        <w:rPr>
          <w:rFonts w:eastAsia="Calibri" w:cstheme="minorHAnsi"/>
        </w:rPr>
      </w:pPr>
      <w:r w:rsidRPr="00D15562">
        <w:rPr>
          <w:rFonts w:eastAsia="Calibri" w:cstheme="minorHAnsi"/>
        </w:rPr>
        <w:t>You are preparing your client’s defence to a claim for breach of contract.</w:t>
      </w:r>
    </w:p>
    <w:p w14:paraId="644C83F5" w14:textId="77777777" w:rsidR="00407E4E" w:rsidRPr="00D15562" w:rsidRDefault="00407E4E" w:rsidP="001E4E65">
      <w:pPr>
        <w:spacing w:after="0" w:line="240" w:lineRule="auto"/>
        <w:rPr>
          <w:rFonts w:eastAsia="Calibri" w:cstheme="minorHAnsi"/>
        </w:rPr>
      </w:pPr>
    </w:p>
    <w:p w14:paraId="666F454A" w14:textId="77777777" w:rsidR="00407E4E" w:rsidRPr="00DF3E1F" w:rsidRDefault="00407E4E" w:rsidP="001E4E65">
      <w:pPr>
        <w:spacing w:after="0" w:line="240" w:lineRule="auto"/>
        <w:rPr>
          <w:rFonts w:eastAsia="Calibri" w:cstheme="minorHAnsi"/>
          <w:b/>
        </w:rPr>
      </w:pPr>
      <w:r w:rsidRPr="00DF3E1F">
        <w:rPr>
          <w:rFonts w:eastAsia="Calibri" w:cstheme="minorHAnsi"/>
          <w:b/>
        </w:rPr>
        <w:t>How should you address the allegations contained in the particulars of claim?</w:t>
      </w:r>
    </w:p>
    <w:p w14:paraId="55C20851" w14:textId="77777777" w:rsidR="00407E4E" w:rsidRPr="00D0586B" w:rsidRDefault="00407E4E" w:rsidP="001E4E65">
      <w:pPr>
        <w:spacing w:after="0" w:line="240" w:lineRule="auto"/>
        <w:rPr>
          <w:rFonts w:eastAsia="Calibri" w:cstheme="minorHAnsi"/>
          <w:b/>
        </w:rPr>
      </w:pPr>
    </w:p>
    <w:p w14:paraId="0FC5DC80" w14:textId="77777777" w:rsidR="00407E4E" w:rsidRPr="00D0586B" w:rsidRDefault="00407E4E" w:rsidP="00A90554">
      <w:pPr>
        <w:pStyle w:val="ListParagraph"/>
        <w:numPr>
          <w:ilvl w:val="0"/>
          <w:numId w:val="45"/>
        </w:numPr>
        <w:spacing w:after="0" w:line="240" w:lineRule="auto"/>
        <w:rPr>
          <w:rFonts w:eastAsia="Calibri" w:cstheme="minorHAnsi"/>
        </w:rPr>
      </w:pPr>
      <w:r>
        <w:rPr>
          <w:rFonts w:eastAsia="Calibri" w:cstheme="minorHAnsi"/>
        </w:rPr>
        <w:t>A:</w:t>
      </w:r>
      <w:r w:rsidRPr="00D0586B">
        <w:rPr>
          <w:rFonts w:eastAsia="Calibri" w:cstheme="minorHAnsi"/>
        </w:rPr>
        <w:t xml:space="preserve"> You should ignore any allegations which you consider to be irrelevant as the claimant is then put to proof of the allegation</w:t>
      </w:r>
    </w:p>
    <w:p w14:paraId="34A8E282" w14:textId="77777777" w:rsidR="00407E4E" w:rsidRPr="00D0586B" w:rsidRDefault="00407E4E" w:rsidP="00A90554">
      <w:pPr>
        <w:pStyle w:val="ListParagraph"/>
        <w:numPr>
          <w:ilvl w:val="0"/>
          <w:numId w:val="45"/>
        </w:numPr>
        <w:spacing w:after="0" w:line="240" w:lineRule="auto"/>
        <w:rPr>
          <w:rFonts w:eastAsia="Calibri" w:cstheme="minorHAnsi"/>
        </w:rPr>
      </w:pPr>
      <w:r>
        <w:rPr>
          <w:rFonts w:eastAsia="Calibri" w:cstheme="minorHAnsi"/>
        </w:rPr>
        <w:t>B:</w:t>
      </w:r>
      <w:r w:rsidRPr="00D0586B">
        <w:rPr>
          <w:rFonts w:eastAsia="Calibri" w:cstheme="minorHAnsi"/>
        </w:rPr>
        <w:t xml:space="preserve"> In order to narrow the issues in accordance with the overriding objective, you should only address those allegations that are denied</w:t>
      </w:r>
    </w:p>
    <w:p w14:paraId="4E065E0E" w14:textId="3D3A2F7D" w:rsidR="00407E4E" w:rsidRPr="007940F6" w:rsidRDefault="00407E4E" w:rsidP="00A90554">
      <w:pPr>
        <w:pStyle w:val="ListParagraph"/>
        <w:numPr>
          <w:ilvl w:val="0"/>
          <w:numId w:val="45"/>
        </w:numPr>
        <w:spacing w:after="0" w:line="240" w:lineRule="auto"/>
        <w:rPr>
          <w:rFonts w:eastAsia="Calibri" w:cstheme="minorHAnsi"/>
        </w:rPr>
      </w:pPr>
      <w:r w:rsidRPr="007940F6">
        <w:rPr>
          <w:rFonts w:eastAsia="Calibri" w:cstheme="minorHAnsi"/>
          <w:highlight w:val="green"/>
        </w:rPr>
        <w:t>C: You should admit, deny, or state that you require the claimant to prove every allegation, and where denying an allegation, provide reasons</w:t>
      </w:r>
      <w:r w:rsidR="00DF3E1F">
        <w:rPr>
          <w:rFonts w:eastAsia="Calibri" w:cstheme="minorHAnsi"/>
          <w:highlight w:val="green"/>
        </w:rPr>
        <w:t xml:space="preserve"> – </w:t>
      </w:r>
      <w:r w:rsidRPr="007940F6">
        <w:rPr>
          <w:rFonts w:eastAsia="Calibri" w:cstheme="minorHAnsi"/>
          <w:highlight w:val="green"/>
        </w:rPr>
        <w:t>CORRECT</w:t>
      </w:r>
    </w:p>
    <w:p w14:paraId="65532E34" w14:textId="77777777" w:rsidR="00407E4E" w:rsidRDefault="00407E4E" w:rsidP="00A90554">
      <w:pPr>
        <w:pStyle w:val="ListParagraph"/>
        <w:numPr>
          <w:ilvl w:val="0"/>
          <w:numId w:val="45"/>
        </w:numPr>
        <w:spacing w:after="0" w:line="240" w:lineRule="auto"/>
        <w:rPr>
          <w:rFonts w:eastAsia="Calibri" w:cstheme="minorHAnsi"/>
        </w:rPr>
      </w:pPr>
      <w:r>
        <w:rPr>
          <w:rFonts w:eastAsia="Calibri" w:cstheme="minorHAnsi"/>
        </w:rPr>
        <w:t>D:</w:t>
      </w:r>
      <w:r w:rsidRPr="00D0586B">
        <w:rPr>
          <w:rFonts w:eastAsia="Calibri" w:cstheme="minorHAnsi"/>
        </w:rPr>
        <w:t xml:space="preserve"> You should state that you require the claimant to prove every allegation, so the claimant then has the burden of proving the case in its entirety</w:t>
      </w:r>
    </w:p>
    <w:p w14:paraId="4320690B" w14:textId="77777777" w:rsidR="00407E4E" w:rsidRPr="007940F6" w:rsidRDefault="00407E4E" w:rsidP="001E4E65">
      <w:pPr>
        <w:pStyle w:val="ListParagraph"/>
        <w:spacing w:after="0" w:line="240" w:lineRule="auto"/>
        <w:rPr>
          <w:rFonts w:eastAsia="Calibri" w:cstheme="minorHAnsi"/>
          <w:color w:val="5B9BD5" w:themeColor="accent5"/>
        </w:rPr>
      </w:pPr>
    </w:p>
    <w:p w14:paraId="4D6A90E7" w14:textId="19A026DF" w:rsidR="00407E4E" w:rsidRDefault="00407E4E" w:rsidP="001E4E65">
      <w:pPr>
        <w:spacing w:after="0" w:line="240" w:lineRule="auto"/>
        <w:rPr>
          <w:rFonts w:eastAsia="Calibri"/>
          <w:color w:val="4472C4" w:themeColor="accent1"/>
        </w:rPr>
      </w:pPr>
      <w:r w:rsidRPr="00DF3E1F">
        <w:rPr>
          <w:rFonts w:eastAsia="Calibri"/>
          <w:b/>
          <w:color w:val="4472C4" w:themeColor="accent1"/>
        </w:rPr>
        <w:t>Explanation:</w:t>
      </w:r>
      <w:r w:rsidRPr="00DF3E1F">
        <w:rPr>
          <w:rFonts w:eastAsia="Calibri"/>
          <w:color w:val="4472C4" w:themeColor="accent1"/>
        </w:rPr>
        <w:t xml:space="preserve"> [C] For every allegation, the defendant must state their stance, provide reasons for denials, and might need to present their own version of events if it differs from the claimant's- Part 16.5(1). [A] is wrong as it is not acceptable to ignore allegations, even if they are thought irrelevant [B] is wrong as it is not appropriate to simply deny everything without providing any reasons. [D] is wrong as you cannot place the entire burden of proof on the claimant for all allegations without properly addressing them and would also breach the requirements of Part 15 as the defendant must provide their reasons for the denial or if the defendant's version of events differs from that presented by the claimant, the defendant must also set out their own version.</w:t>
      </w:r>
    </w:p>
    <w:p w14:paraId="0C089C15" w14:textId="415875F8" w:rsidR="0014703E" w:rsidRDefault="0014703E">
      <w:pPr>
        <w:rPr>
          <w:rFonts w:eastAsia="Calibri"/>
          <w:color w:val="4472C4" w:themeColor="accent1"/>
        </w:rPr>
      </w:pPr>
      <w:r>
        <w:rPr>
          <w:rFonts w:eastAsia="Calibri"/>
          <w:color w:val="4472C4" w:themeColor="accent1"/>
        </w:rPr>
        <w:br w:type="page"/>
      </w:r>
    </w:p>
    <w:p w14:paraId="3DBCF800" w14:textId="0222FC0E" w:rsidR="0072478D" w:rsidRPr="00D404D9" w:rsidRDefault="0072478D" w:rsidP="0072478D">
      <w:pPr>
        <w:pStyle w:val="NoSpacing"/>
        <w:rPr>
          <w:rFonts w:eastAsia="Verdana" w:cstheme="minorHAnsi"/>
          <w:b/>
          <w:bCs/>
          <w:sz w:val="28"/>
          <w:szCs w:val="28"/>
        </w:rPr>
      </w:pPr>
      <w:r w:rsidRPr="00D404D9">
        <w:rPr>
          <w:rFonts w:eastAsia="Verdana" w:cstheme="minorHAnsi"/>
          <w:b/>
          <w:bCs/>
          <w:sz w:val="28"/>
          <w:szCs w:val="28"/>
        </w:rPr>
        <w:lastRenderedPageBreak/>
        <w:t xml:space="preserve">SECTION </w:t>
      </w:r>
      <w:r>
        <w:rPr>
          <w:rFonts w:eastAsia="Verdana" w:cstheme="minorHAnsi"/>
          <w:b/>
          <w:bCs/>
          <w:sz w:val="28"/>
          <w:szCs w:val="28"/>
        </w:rPr>
        <w:t xml:space="preserve">B – </w:t>
      </w:r>
      <w:r w:rsidRPr="008669D9">
        <w:rPr>
          <w:rFonts w:eastAsia="Verdana" w:cstheme="minorHAnsi"/>
          <w:b/>
          <w:bCs/>
          <w:sz w:val="28"/>
          <w:szCs w:val="28"/>
        </w:rPr>
        <w:t>Progressive case study</w:t>
      </w:r>
      <w:r>
        <w:rPr>
          <w:rFonts w:eastAsia="Verdana" w:cstheme="minorHAnsi"/>
          <w:b/>
          <w:bCs/>
          <w:sz w:val="28"/>
          <w:szCs w:val="28"/>
        </w:rPr>
        <w:t xml:space="preserve"> </w:t>
      </w:r>
      <w:r w:rsidRPr="00D404D9">
        <w:rPr>
          <w:rFonts w:eastAsia="Verdana" w:cstheme="minorHAnsi"/>
          <w:b/>
          <w:bCs/>
          <w:sz w:val="28"/>
          <w:szCs w:val="28"/>
        </w:rPr>
        <w:t>(</w:t>
      </w:r>
      <w:r>
        <w:rPr>
          <w:rFonts w:eastAsia="Verdana" w:cstheme="minorHAnsi"/>
          <w:b/>
          <w:bCs/>
          <w:sz w:val="28"/>
          <w:szCs w:val="28"/>
        </w:rPr>
        <w:t>7</w:t>
      </w:r>
      <w:r w:rsidRPr="00D404D9">
        <w:rPr>
          <w:rFonts w:eastAsia="Verdana" w:cstheme="minorHAnsi"/>
          <w:b/>
          <w:bCs/>
          <w:sz w:val="28"/>
          <w:szCs w:val="28"/>
        </w:rPr>
        <w:t>0 marks)</w:t>
      </w:r>
    </w:p>
    <w:p w14:paraId="42277C60" w14:textId="7E6E3A0B" w:rsidR="009169D5" w:rsidRPr="009169D5" w:rsidRDefault="009169D5" w:rsidP="009169D5">
      <w:pPr>
        <w:rPr>
          <w:b/>
          <w:kern w:val="0"/>
          <w:lang w:val="en-US"/>
          <w14:ligatures w14:val="none"/>
        </w:rPr>
      </w:pPr>
    </w:p>
    <w:p w14:paraId="7FDB3A8D" w14:textId="1604021B" w:rsidR="009169D5" w:rsidRPr="00157239" w:rsidRDefault="009169D5" w:rsidP="00334192">
      <w:pPr>
        <w:spacing w:after="0" w:line="240" w:lineRule="auto"/>
        <w:rPr>
          <w:rFonts w:eastAsia="Times New Roman" w:cstheme="minorHAnsi"/>
          <w:b/>
          <w:kern w:val="0"/>
          <w14:ligatures w14:val="none"/>
        </w:rPr>
      </w:pPr>
      <w:r w:rsidRPr="00157239">
        <w:rPr>
          <w:rFonts w:eastAsia="Times New Roman" w:cstheme="minorHAnsi"/>
          <w:b/>
          <w:kern w:val="0"/>
          <w14:ligatures w14:val="none"/>
        </w:rPr>
        <w:t>Introduction</w:t>
      </w:r>
    </w:p>
    <w:p w14:paraId="5FA9C1E5" w14:textId="41CE96BC" w:rsidR="00684BD4" w:rsidRPr="00157239" w:rsidRDefault="009169D5" w:rsidP="00334192">
      <w:pPr>
        <w:spacing w:after="0" w:line="240" w:lineRule="auto"/>
        <w:rPr>
          <w:rFonts w:eastAsia="Times New Roman" w:cstheme="minorHAnsi"/>
          <w:bCs/>
          <w:kern w:val="0"/>
          <w14:ligatures w14:val="none"/>
        </w:rPr>
      </w:pPr>
      <w:r w:rsidRPr="00157239">
        <w:rPr>
          <w:rFonts w:eastAsia="Times New Roman" w:cstheme="minorHAnsi"/>
          <w:bCs/>
          <w:kern w:val="0"/>
          <w14:ligatures w14:val="none"/>
        </w:rPr>
        <w:t xml:space="preserve">You are a trainee lawyer in the firm of Kempstons LLP (Kempstons) of the Manor House, Bedford, MK42 7AB. You are in the civil litigation team and your supervising partner is </w:t>
      </w:r>
      <w:r w:rsidR="00757E64" w:rsidRPr="00157239">
        <w:rPr>
          <w:rFonts w:eastAsia="Times New Roman" w:cstheme="minorHAnsi"/>
          <w:bCs/>
          <w:kern w:val="0"/>
          <w14:ligatures w14:val="none"/>
        </w:rPr>
        <w:t>Shay Taskin</w:t>
      </w:r>
      <w:r w:rsidRPr="00157239">
        <w:rPr>
          <w:rFonts w:eastAsia="Times New Roman" w:cstheme="minorHAnsi"/>
          <w:bCs/>
          <w:kern w:val="0"/>
          <w14:ligatures w14:val="none"/>
        </w:rPr>
        <w:t xml:space="preserve">. Your local County Court is situated in Bedford. You are assisting </w:t>
      </w:r>
      <w:r w:rsidR="00757E64" w:rsidRPr="00157239">
        <w:rPr>
          <w:rFonts w:eastAsia="Times New Roman" w:cstheme="minorHAnsi"/>
          <w:bCs/>
          <w:kern w:val="0"/>
          <w14:ligatures w14:val="none"/>
        </w:rPr>
        <w:t xml:space="preserve">Shay </w:t>
      </w:r>
      <w:r w:rsidRPr="00157239">
        <w:rPr>
          <w:rFonts w:eastAsia="Times New Roman" w:cstheme="minorHAnsi"/>
          <w:bCs/>
          <w:kern w:val="0"/>
          <w14:ligatures w14:val="none"/>
        </w:rPr>
        <w:t xml:space="preserve">on the following client matter: </w:t>
      </w:r>
      <w:r w:rsidR="00757E64" w:rsidRPr="00157239">
        <w:rPr>
          <w:rFonts w:eastAsia="Times New Roman" w:cstheme="minorHAnsi"/>
          <w:bCs/>
          <w:kern w:val="0"/>
          <w14:ligatures w14:val="none"/>
        </w:rPr>
        <w:t>Floella</w:t>
      </w:r>
      <w:r w:rsidRPr="00157239">
        <w:rPr>
          <w:rFonts w:eastAsia="Times New Roman" w:cstheme="minorHAnsi"/>
          <w:bCs/>
          <w:kern w:val="0"/>
          <w14:ligatures w14:val="none"/>
        </w:rPr>
        <w:t xml:space="preserve"> Evans (GE</w:t>
      </w:r>
      <w:r w:rsidRPr="00157239">
        <w:rPr>
          <w:rFonts w:cstheme="minorHAnsi"/>
          <w:bCs/>
          <w:kern w:val="0"/>
          <w14:ligatures w14:val="none"/>
        </w:rPr>
        <w:t xml:space="preserve">/BS/78/20). </w:t>
      </w:r>
      <w:r w:rsidRPr="00157239">
        <w:rPr>
          <w:rFonts w:eastAsia="Times New Roman" w:cstheme="minorHAnsi"/>
          <w:bCs/>
          <w:kern w:val="0"/>
          <w14:ligatures w14:val="none"/>
        </w:rPr>
        <w:t xml:space="preserve">Kempstons is instructed by </w:t>
      </w:r>
      <w:r w:rsidR="00757E64" w:rsidRPr="00157239">
        <w:rPr>
          <w:rFonts w:eastAsia="Times New Roman" w:cstheme="minorHAnsi"/>
          <w:bCs/>
          <w:kern w:val="0"/>
          <w14:ligatures w14:val="none"/>
        </w:rPr>
        <w:t>Floella</w:t>
      </w:r>
      <w:r w:rsidRPr="00157239">
        <w:rPr>
          <w:rFonts w:eastAsia="Times New Roman" w:cstheme="minorHAnsi"/>
          <w:bCs/>
          <w:kern w:val="0"/>
          <w14:ligatures w14:val="none"/>
        </w:rPr>
        <w:t>, a</w:t>
      </w:r>
      <w:r w:rsidR="00757E64" w:rsidRPr="00157239">
        <w:rPr>
          <w:rFonts w:eastAsia="Times New Roman" w:cstheme="minorHAnsi"/>
          <w:bCs/>
          <w:kern w:val="0"/>
          <w14:ligatures w14:val="none"/>
        </w:rPr>
        <w:t>n art teacher</w:t>
      </w:r>
      <w:r w:rsidRPr="00157239">
        <w:rPr>
          <w:rFonts w:eastAsia="Times New Roman" w:cstheme="minorHAnsi"/>
          <w:bCs/>
          <w:kern w:val="0"/>
          <w14:ligatures w14:val="none"/>
        </w:rPr>
        <w:t xml:space="preserve">, in connection with her personal injury claim against her employer, </w:t>
      </w:r>
      <w:r w:rsidR="00757E64" w:rsidRPr="00157239">
        <w:rPr>
          <w:rFonts w:eastAsia="Times New Roman" w:cstheme="minorHAnsi"/>
          <w:bCs/>
          <w:kern w:val="0"/>
          <w14:ligatures w14:val="none"/>
        </w:rPr>
        <w:t>Bailey High School</w:t>
      </w:r>
      <w:r w:rsidRPr="00157239">
        <w:rPr>
          <w:rFonts w:eastAsia="Times New Roman" w:cstheme="minorHAnsi"/>
          <w:bCs/>
          <w:kern w:val="0"/>
          <w14:ligatures w14:val="none"/>
        </w:rPr>
        <w:t xml:space="preserve">. </w:t>
      </w:r>
      <w:r w:rsidR="00700B66" w:rsidRPr="00157239">
        <w:rPr>
          <w:rFonts w:eastAsia="Times New Roman" w:cstheme="minorHAnsi"/>
          <w:bCs/>
          <w:kern w:val="0"/>
          <w14:ligatures w14:val="none"/>
        </w:rPr>
        <w:t>Floella also assists in providing coaching for the school’s hockey team, and to supplement her income, provides coaching privately as a self-employed hockey coach.</w:t>
      </w:r>
    </w:p>
    <w:p w14:paraId="6F8B10B3" w14:textId="77777777" w:rsidR="00684BD4" w:rsidRPr="00157239" w:rsidRDefault="00684BD4" w:rsidP="00334192">
      <w:pPr>
        <w:spacing w:after="0" w:line="240" w:lineRule="auto"/>
        <w:rPr>
          <w:rFonts w:eastAsia="Times New Roman" w:cstheme="minorHAnsi"/>
          <w:bCs/>
          <w:kern w:val="0"/>
          <w14:ligatures w14:val="none"/>
        </w:rPr>
      </w:pPr>
    </w:p>
    <w:p w14:paraId="72C32C90" w14:textId="72E83222" w:rsidR="00757E64" w:rsidRPr="00157239" w:rsidRDefault="00757E64" w:rsidP="00334192">
      <w:pPr>
        <w:spacing w:after="0" w:line="240" w:lineRule="auto"/>
        <w:rPr>
          <w:rFonts w:eastAsia="Times New Roman" w:cstheme="minorHAnsi"/>
          <w:bCs/>
          <w:kern w:val="0"/>
          <w14:ligatures w14:val="none"/>
        </w:rPr>
      </w:pPr>
      <w:r w:rsidRPr="00157239">
        <w:rPr>
          <w:rFonts w:eastAsia="Times New Roman" w:cstheme="minorHAnsi"/>
          <w:bCs/>
          <w:kern w:val="0"/>
          <w14:ligatures w14:val="none"/>
        </w:rPr>
        <w:t xml:space="preserve">On 12 February </w:t>
      </w:r>
      <w:r w:rsidR="007B4B1B" w:rsidRPr="00157239">
        <w:rPr>
          <w:rFonts w:eastAsia="Times New Roman" w:cstheme="minorHAnsi"/>
          <w:bCs/>
          <w:kern w:val="0"/>
          <w14:ligatures w14:val="none"/>
        </w:rPr>
        <w:t>2023</w:t>
      </w:r>
      <w:r w:rsidRPr="00157239">
        <w:rPr>
          <w:rFonts w:eastAsia="Times New Roman" w:cstheme="minorHAnsi"/>
          <w:bCs/>
          <w:kern w:val="0"/>
          <w14:ligatures w14:val="none"/>
        </w:rPr>
        <w:t xml:space="preserve">, at 16.30pm, while </w:t>
      </w:r>
      <w:r w:rsidR="009169D5" w:rsidRPr="00157239">
        <w:rPr>
          <w:rFonts w:eastAsia="Times New Roman" w:cstheme="minorHAnsi"/>
          <w:bCs/>
          <w:kern w:val="0"/>
          <w14:ligatures w14:val="none"/>
        </w:rPr>
        <w:t xml:space="preserve">in the course of her employment at </w:t>
      </w:r>
      <w:r w:rsidRPr="00157239">
        <w:rPr>
          <w:rFonts w:eastAsia="Times New Roman" w:cstheme="minorHAnsi"/>
          <w:bCs/>
          <w:kern w:val="0"/>
          <w14:ligatures w14:val="none"/>
        </w:rPr>
        <w:t>the school</w:t>
      </w:r>
      <w:r w:rsidR="009169D5" w:rsidRPr="00157239">
        <w:rPr>
          <w:rFonts w:eastAsia="Times New Roman" w:cstheme="minorHAnsi"/>
          <w:bCs/>
          <w:kern w:val="0"/>
          <w14:ligatures w14:val="none"/>
        </w:rPr>
        <w:t xml:space="preserve">, </w:t>
      </w:r>
      <w:r w:rsidRPr="00157239">
        <w:rPr>
          <w:rFonts w:eastAsia="Times New Roman" w:cstheme="minorHAnsi"/>
          <w:bCs/>
          <w:kern w:val="0"/>
          <w14:ligatures w14:val="none"/>
        </w:rPr>
        <w:t>Floella</w:t>
      </w:r>
      <w:r w:rsidR="009169D5" w:rsidRPr="00157239">
        <w:rPr>
          <w:rFonts w:eastAsia="Times New Roman" w:cstheme="minorHAnsi"/>
          <w:bCs/>
          <w:kern w:val="0"/>
          <w14:ligatures w14:val="none"/>
        </w:rPr>
        <w:t xml:space="preserve"> </w:t>
      </w:r>
      <w:r w:rsidRPr="00157239">
        <w:rPr>
          <w:rFonts w:eastAsia="Times New Roman" w:cstheme="minorHAnsi"/>
          <w:bCs/>
          <w:kern w:val="0"/>
          <w14:ligatures w14:val="none"/>
        </w:rPr>
        <w:t xml:space="preserve">was asked by the Head Teacher to assist her in putting up students’ </w:t>
      </w:r>
      <w:r w:rsidR="00700B66" w:rsidRPr="00157239">
        <w:rPr>
          <w:rFonts w:eastAsia="Times New Roman" w:cstheme="minorHAnsi"/>
          <w:bCs/>
          <w:kern w:val="0"/>
          <w14:ligatures w14:val="none"/>
        </w:rPr>
        <w:t>artwork</w:t>
      </w:r>
      <w:r w:rsidRPr="00157239">
        <w:rPr>
          <w:rFonts w:eastAsia="Times New Roman" w:cstheme="minorHAnsi"/>
          <w:bCs/>
          <w:kern w:val="0"/>
          <w14:ligatures w14:val="none"/>
        </w:rPr>
        <w:t xml:space="preserve"> in the main school reception area to provide an impressive display in readiness for a parents’ evening beginning at 7pm. </w:t>
      </w:r>
    </w:p>
    <w:p w14:paraId="1B5FB7F2" w14:textId="77777777" w:rsidR="00757E64" w:rsidRPr="00157239" w:rsidRDefault="00757E64" w:rsidP="00334192">
      <w:pPr>
        <w:spacing w:after="0" w:line="240" w:lineRule="auto"/>
        <w:rPr>
          <w:rFonts w:eastAsia="Times New Roman" w:cstheme="minorHAnsi"/>
          <w:bCs/>
          <w:kern w:val="0"/>
          <w14:ligatures w14:val="none"/>
        </w:rPr>
      </w:pPr>
    </w:p>
    <w:p w14:paraId="587C2ACB" w14:textId="120343E8" w:rsidR="00684BD4" w:rsidRPr="00157239" w:rsidRDefault="00C81C8B" w:rsidP="00334192">
      <w:pPr>
        <w:spacing w:after="0" w:line="240" w:lineRule="auto"/>
        <w:rPr>
          <w:rFonts w:eastAsia="Times New Roman" w:cstheme="minorHAnsi"/>
          <w:kern w:val="0"/>
          <w14:ligatures w14:val="none"/>
        </w:rPr>
      </w:pPr>
      <w:r w:rsidRPr="00157239">
        <w:rPr>
          <w:rFonts w:eastAsia="Times New Roman" w:cstheme="minorHAnsi"/>
          <w:kern w:val="0"/>
          <w14:ligatures w14:val="none"/>
        </w:rPr>
        <w:t>Floella says that j</w:t>
      </w:r>
      <w:r w:rsidR="00684BD4" w:rsidRPr="00157239">
        <w:rPr>
          <w:rFonts w:eastAsia="Times New Roman" w:cstheme="minorHAnsi"/>
          <w:kern w:val="0"/>
          <w14:ligatures w14:val="none"/>
        </w:rPr>
        <w:t xml:space="preserve">ust as </w:t>
      </w:r>
      <w:r w:rsidRPr="00157239">
        <w:rPr>
          <w:rFonts w:eastAsia="Times New Roman" w:cstheme="minorHAnsi"/>
          <w:kern w:val="0"/>
          <w14:ligatures w14:val="none"/>
        </w:rPr>
        <w:t>she</w:t>
      </w:r>
      <w:r w:rsidR="00684BD4" w:rsidRPr="00157239">
        <w:rPr>
          <w:rFonts w:eastAsia="Times New Roman" w:cstheme="minorHAnsi"/>
          <w:kern w:val="0"/>
          <w14:ligatures w14:val="none"/>
        </w:rPr>
        <w:t xml:space="preserve"> and the Head Teacher began </w:t>
      </w:r>
      <w:r w:rsidR="0030749C" w:rsidRPr="00157239">
        <w:rPr>
          <w:rFonts w:eastAsia="Times New Roman" w:cstheme="minorHAnsi"/>
          <w:kern w:val="0"/>
          <w14:ligatures w14:val="none"/>
        </w:rPr>
        <w:t>to arrange the artw</w:t>
      </w:r>
      <w:r w:rsidR="00684BD4" w:rsidRPr="00157239">
        <w:rPr>
          <w:rFonts w:eastAsia="Times New Roman" w:cstheme="minorHAnsi"/>
          <w:kern w:val="0"/>
          <w14:ligatures w14:val="none"/>
        </w:rPr>
        <w:t xml:space="preserve">ork, </w:t>
      </w:r>
      <w:r w:rsidR="00757E64" w:rsidRPr="00157239">
        <w:rPr>
          <w:rFonts w:eastAsia="Times New Roman" w:cstheme="minorHAnsi"/>
          <w:kern w:val="0"/>
          <w14:ligatures w14:val="none"/>
        </w:rPr>
        <w:t xml:space="preserve">the Head Teacher was called away to the telephone and </w:t>
      </w:r>
      <w:r w:rsidR="00684BD4" w:rsidRPr="00157239">
        <w:rPr>
          <w:rFonts w:eastAsia="Times New Roman" w:cstheme="minorHAnsi"/>
          <w:kern w:val="0"/>
          <w14:ligatures w14:val="none"/>
        </w:rPr>
        <w:t xml:space="preserve">told Floella to “just get on with it”. </w:t>
      </w:r>
      <w:r w:rsidRPr="00157239">
        <w:rPr>
          <w:rFonts w:eastAsia="Times New Roman" w:cstheme="minorHAnsi"/>
          <w:kern w:val="0"/>
          <w14:ligatures w14:val="none"/>
        </w:rPr>
        <w:t>Floella say</w:t>
      </w:r>
      <w:r w:rsidR="2FAC5803" w:rsidRPr="00157239">
        <w:rPr>
          <w:rFonts w:eastAsia="Times New Roman" w:cstheme="minorHAnsi"/>
          <w:kern w:val="0"/>
          <w14:ligatures w14:val="none"/>
        </w:rPr>
        <w:t>s</w:t>
      </w:r>
      <w:r w:rsidRPr="00157239">
        <w:rPr>
          <w:rFonts w:eastAsia="Times New Roman" w:cstheme="minorHAnsi"/>
          <w:kern w:val="0"/>
          <w14:ligatures w14:val="none"/>
        </w:rPr>
        <w:t xml:space="preserve"> that t</w:t>
      </w:r>
      <w:r w:rsidR="00757E64" w:rsidRPr="00157239">
        <w:rPr>
          <w:rFonts w:eastAsia="Times New Roman" w:cstheme="minorHAnsi"/>
          <w:kern w:val="0"/>
          <w14:ligatures w14:val="none"/>
        </w:rPr>
        <w:t xml:space="preserve">here was no-one </w:t>
      </w:r>
      <w:r w:rsidR="00684BD4" w:rsidRPr="00157239">
        <w:rPr>
          <w:rFonts w:eastAsia="Times New Roman" w:cstheme="minorHAnsi"/>
          <w:kern w:val="0"/>
          <w14:ligatures w14:val="none"/>
        </w:rPr>
        <w:t xml:space="preserve">else </w:t>
      </w:r>
      <w:r w:rsidR="00757E64" w:rsidRPr="00157239">
        <w:rPr>
          <w:rFonts w:eastAsia="Times New Roman" w:cstheme="minorHAnsi"/>
          <w:kern w:val="0"/>
          <w14:ligatures w14:val="none"/>
        </w:rPr>
        <w:t xml:space="preserve">able to assist </w:t>
      </w:r>
      <w:r w:rsidRPr="00157239">
        <w:rPr>
          <w:rFonts w:eastAsia="Times New Roman" w:cstheme="minorHAnsi"/>
          <w:kern w:val="0"/>
          <w14:ligatures w14:val="none"/>
        </w:rPr>
        <w:t>her</w:t>
      </w:r>
      <w:r w:rsidR="00DD53D4">
        <w:rPr>
          <w:rFonts w:eastAsia="Times New Roman" w:cstheme="minorHAnsi"/>
          <w:kern w:val="0"/>
          <w14:ligatures w14:val="none"/>
        </w:rPr>
        <w:t>,</w:t>
      </w:r>
      <w:r w:rsidRPr="00157239">
        <w:rPr>
          <w:rFonts w:eastAsia="Times New Roman" w:cstheme="minorHAnsi"/>
          <w:kern w:val="0"/>
          <w14:ligatures w14:val="none"/>
        </w:rPr>
        <w:t xml:space="preserve"> so she</w:t>
      </w:r>
      <w:r w:rsidR="00684BD4" w:rsidRPr="00157239">
        <w:rPr>
          <w:rFonts w:eastAsia="Times New Roman" w:cstheme="minorHAnsi"/>
          <w:kern w:val="0"/>
          <w14:ligatures w14:val="none"/>
        </w:rPr>
        <w:t xml:space="preserve"> found a stepladder in the caretaker’s room</w:t>
      </w:r>
      <w:r w:rsidR="0030749C" w:rsidRPr="00157239">
        <w:rPr>
          <w:rFonts w:eastAsia="Times New Roman" w:cstheme="minorHAnsi"/>
          <w:kern w:val="0"/>
          <w14:ligatures w14:val="none"/>
        </w:rPr>
        <w:t xml:space="preserve">. </w:t>
      </w:r>
      <w:r w:rsidRPr="00157239">
        <w:rPr>
          <w:rFonts w:eastAsia="Times New Roman" w:cstheme="minorHAnsi"/>
          <w:kern w:val="0"/>
          <w14:ligatures w14:val="none"/>
        </w:rPr>
        <w:t>Floella says that w</w:t>
      </w:r>
      <w:r w:rsidR="00757E64" w:rsidRPr="00157239">
        <w:rPr>
          <w:rFonts w:eastAsia="Times New Roman" w:cstheme="minorHAnsi"/>
          <w:kern w:val="0"/>
          <w14:ligatures w14:val="none"/>
        </w:rPr>
        <w:t xml:space="preserve">hile using </w:t>
      </w:r>
      <w:r w:rsidR="00684BD4" w:rsidRPr="00157239">
        <w:rPr>
          <w:rFonts w:eastAsia="Times New Roman" w:cstheme="minorHAnsi"/>
          <w:kern w:val="0"/>
          <w14:ligatures w14:val="none"/>
        </w:rPr>
        <w:t>that</w:t>
      </w:r>
      <w:r w:rsidR="00757E64" w:rsidRPr="00157239">
        <w:rPr>
          <w:rFonts w:eastAsia="Times New Roman" w:cstheme="minorHAnsi"/>
          <w:kern w:val="0"/>
          <w14:ligatures w14:val="none"/>
        </w:rPr>
        <w:t xml:space="preserve"> stepladder to affix the artwork to the wall, one of the rungs of the ladder broke </w:t>
      </w:r>
      <w:r w:rsidRPr="00157239">
        <w:rPr>
          <w:rFonts w:eastAsia="Times New Roman" w:cstheme="minorHAnsi"/>
          <w:kern w:val="0"/>
          <w14:ligatures w14:val="none"/>
        </w:rPr>
        <w:t xml:space="preserve">causing Floella to </w:t>
      </w:r>
      <w:r w:rsidR="00757E64" w:rsidRPr="00157239">
        <w:rPr>
          <w:rFonts w:eastAsia="Times New Roman" w:cstheme="minorHAnsi"/>
          <w:kern w:val="0"/>
          <w14:ligatures w14:val="none"/>
        </w:rPr>
        <w:t>los</w:t>
      </w:r>
      <w:r w:rsidRPr="00157239">
        <w:rPr>
          <w:rFonts w:eastAsia="Times New Roman" w:cstheme="minorHAnsi"/>
          <w:kern w:val="0"/>
          <w14:ligatures w14:val="none"/>
        </w:rPr>
        <w:t>e</w:t>
      </w:r>
      <w:r w:rsidR="00757E64" w:rsidRPr="00157239">
        <w:rPr>
          <w:rFonts w:eastAsia="Times New Roman" w:cstheme="minorHAnsi"/>
          <w:kern w:val="0"/>
          <w14:ligatures w14:val="none"/>
        </w:rPr>
        <w:t xml:space="preserve"> her footing and </w:t>
      </w:r>
      <w:r w:rsidRPr="00157239">
        <w:rPr>
          <w:rFonts w:eastAsia="Times New Roman" w:cstheme="minorHAnsi"/>
          <w:kern w:val="0"/>
          <w14:ligatures w14:val="none"/>
        </w:rPr>
        <w:t>to</w:t>
      </w:r>
      <w:r w:rsidR="00757E64" w:rsidRPr="00157239">
        <w:rPr>
          <w:rFonts w:eastAsia="Times New Roman" w:cstheme="minorHAnsi"/>
          <w:kern w:val="0"/>
          <w14:ligatures w14:val="none"/>
        </w:rPr>
        <w:t xml:space="preserve"> f</w:t>
      </w:r>
      <w:r w:rsidRPr="00157239">
        <w:rPr>
          <w:rFonts w:eastAsia="Times New Roman" w:cstheme="minorHAnsi"/>
          <w:kern w:val="0"/>
          <w14:ligatures w14:val="none"/>
        </w:rPr>
        <w:t>a</w:t>
      </w:r>
      <w:r w:rsidR="00757E64" w:rsidRPr="00157239">
        <w:rPr>
          <w:rFonts w:eastAsia="Times New Roman" w:cstheme="minorHAnsi"/>
          <w:kern w:val="0"/>
          <w14:ligatures w14:val="none"/>
        </w:rPr>
        <w:t>ll to the ground. Floella immediately felt extreme pain in her left ankle</w:t>
      </w:r>
      <w:r w:rsidR="0030749C" w:rsidRPr="00157239">
        <w:rPr>
          <w:rFonts w:eastAsia="Times New Roman" w:cstheme="minorHAnsi"/>
          <w:kern w:val="0"/>
          <w14:ligatures w14:val="none"/>
        </w:rPr>
        <w:t xml:space="preserve"> and was unable to stand</w:t>
      </w:r>
      <w:r w:rsidR="00757E64" w:rsidRPr="00157239">
        <w:rPr>
          <w:rFonts w:eastAsia="Times New Roman" w:cstheme="minorHAnsi"/>
          <w:kern w:val="0"/>
          <w14:ligatures w14:val="none"/>
        </w:rPr>
        <w:t xml:space="preserve">. Her shouts for help were heard by the Head Teacher. An ambulance was </w:t>
      </w:r>
      <w:r w:rsidR="00684BD4" w:rsidRPr="00157239">
        <w:rPr>
          <w:rFonts w:eastAsia="Times New Roman" w:cstheme="minorHAnsi"/>
          <w:kern w:val="0"/>
          <w14:ligatures w14:val="none"/>
        </w:rPr>
        <w:t>called,</w:t>
      </w:r>
      <w:r w:rsidR="00757E64" w:rsidRPr="00157239">
        <w:rPr>
          <w:rFonts w:eastAsia="Times New Roman" w:cstheme="minorHAnsi"/>
          <w:kern w:val="0"/>
          <w14:ligatures w14:val="none"/>
        </w:rPr>
        <w:t xml:space="preserve"> and Floella was taken to hospital. </w:t>
      </w:r>
    </w:p>
    <w:p w14:paraId="0C91F1A4" w14:textId="77777777" w:rsidR="00684BD4" w:rsidRPr="00157239" w:rsidRDefault="00684BD4" w:rsidP="00334192">
      <w:pPr>
        <w:spacing w:after="0" w:line="240" w:lineRule="auto"/>
        <w:rPr>
          <w:rFonts w:eastAsia="Times New Roman" w:cstheme="minorHAnsi"/>
          <w:bCs/>
          <w:kern w:val="0"/>
          <w14:ligatures w14:val="none"/>
        </w:rPr>
      </w:pPr>
    </w:p>
    <w:p w14:paraId="309539C5" w14:textId="77777777" w:rsidR="00684BD4" w:rsidRPr="00157239" w:rsidRDefault="00757E64" w:rsidP="00334192">
      <w:pPr>
        <w:spacing w:after="0" w:line="240" w:lineRule="auto"/>
        <w:rPr>
          <w:rFonts w:eastAsia="Times New Roman" w:cstheme="minorHAnsi"/>
          <w:bCs/>
          <w:kern w:val="0"/>
          <w14:ligatures w14:val="none"/>
        </w:rPr>
      </w:pPr>
      <w:r w:rsidRPr="00157239">
        <w:rPr>
          <w:rFonts w:eastAsia="Times New Roman" w:cstheme="minorHAnsi"/>
          <w:bCs/>
          <w:kern w:val="0"/>
          <w14:ligatures w14:val="none"/>
        </w:rPr>
        <w:t xml:space="preserve">On 14 February </w:t>
      </w:r>
      <w:r w:rsidR="007B4B1B" w:rsidRPr="00157239">
        <w:rPr>
          <w:rFonts w:eastAsia="Times New Roman" w:cstheme="minorHAnsi"/>
          <w:bCs/>
          <w:kern w:val="0"/>
          <w14:ligatures w14:val="none"/>
        </w:rPr>
        <w:t>2023</w:t>
      </w:r>
      <w:r w:rsidRPr="00157239">
        <w:rPr>
          <w:rFonts w:eastAsia="Times New Roman" w:cstheme="minorHAnsi"/>
          <w:bCs/>
          <w:kern w:val="0"/>
          <w14:ligatures w14:val="none"/>
        </w:rPr>
        <w:t>, Floella was told by her treating consultant that she had sustained a severe fracture to the left ankle in three places (a tri-malleolar fracture).</w:t>
      </w:r>
      <w:r w:rsidR="0090192E" w:rsidRPr="00157239">
        <w:rPr>
          <w:rFonts w:eastAsia="Times New Roman" w:cstheme="minorHAnsi"/>
          <w:bCs/>
          <w:kern w:val="0"/>
          <w14:ligatures w14:val="none"/>
        </w:rPr>
        <w:t xml:space="preserve"> </w:t>
      </w:r>
    </w:p>
    <w:p w14:paraId="17673329" w14:textId="77777777" w:rsidR="00684BD4" w:rsidRPr="00157239" w:rsidRDefault="00684BD4" w:rsidP="00334192">
      <w:pPr>
        <w:spacing w:after="0" w:line="240" w:lineRule="auto"/>
        <w:rPr>
          <w:rFonts w:eastAsia="Times New Roman" w:cstheme="minorHAnsi"/>
          <w:bCs/>
          <w:kern w:val="0"/>
          <w14:ligatures w14:val="none"/>
        </w:rPr>
      </w:pPr>
    </w:p>
    <w:p w14:paraId="166E8966" w14:textId="77777777" w:rsidR="00684BD4" w:rsidRPr="00157239" w:rsidRDefault="00684BD4" w:rsidP="00334192">
      <w:pPr>
        <w:spacing w:after="0" w:line="240" w:lineRule="auto"/>
        <w:rPr>
          <w:rFonts w:eastAsia="Times New Roman" w:cstheme="minorHAnsi"/>
          <w:bCs/>
          <w:kern w:val="0"/>
          <w14:ligatures w14:val="none"/>
        </w:rPr>
      </w:pPr>
      <w:r w:rsidRPr="00157239">
        <w:rPr>
          <w:rFonts w:eastAsia="Times New Roman" w:cstheme="minorHAnsi"/>
          <w:bCs/>
          <w:kern w:val="0"/>
          <w14:ligatures w14:val="none"/>
        </w:rPr>
        <w:t xml:space="preserve">On 28 February 2023, </w:t>
      </w:r>
      <w:r w:rsidR="0090192E" w:rsidRPr="00157239">
        <w:rPr>
          <w:rFonts w:eastAsia="Times New Roman" w:cstheme="minorHAnsi"/>
          <w:bCs/>
          <w:kern w:val="0"/>
          <w14:ligatures w14:val="none"/>
        </w:rPr>
        <w:t>Floella was discharged from hospital</w:t>
      </w:r>
      <w:r w:rsidRPr="00157239">
        <w:rPr>
          <w:rFonts w:eastAsia="Times New Roman" w:cstheme="minorHAnsi"/>
          <w:bCs/>
          <w:kern w:val="0"/>
          <w14:ligatures w14:val="none"/>
        </w:rPr>
        <w:t>.</w:t>
      </w:r>
    </w:p>
    <w:p w14:paraId="115366E8" w14:textId="77777777" w:rsidR="00684BD4" w:rsidRPr="00157239" w:rsidRDefault="00684BD4" w:rsidP="009169D5">
      <w:pPr>
        <w:spacing w:after="0" w:line="240" w:lineRule="auto"/>
        <w:jc w:val="both"/>
        <w:rPr>
          <w:rFonts w:eastAsia="Times New Roman" w:cstheme="minorHAnsi"/>
          <w:bCs/>
          <w:kern w:val="0"/>
          <w14:ligatures w14:val="none"/>
        </w:rPr>
      </w:pPr>
    </w:p>
    <w:p w14:paraId="038F527F" w14:textId="4FC3DF2A" w:rsidR="00757E64" w:rsidRPr="00157239" w:rsidRDefault="00684BD4" w:rsidP="009169D5">
      <w:pPr>
        <w:spacing w:after="0" w:line="240" w:lineRule="auto"/>
        <w:jc w:val="both"/>
        <w:rPr>
          <w:rFonts w:eastAsia="Times New Roman" w:cstheme="minorHAnsi"/>
          <w:bCs/>
          <w:kern w:val="0"/>
          <w14:ligatures w14:val="none"/>
        </w:rPr>
      </w:pPr>
      <w:r w:rsidRPr="00157239">
        <w:rPr>
          <w:rFonts w:eastAsia="Times New Roman" w:cstheme="minorHAnsi"/>
          <w:bCs/>
          <w:kern w:val="0"/>
          <w14:ligatures w14:val="none"/>
        </w:rPr>
        <w:t xml:space="preserve">On 15 November 2023, she </w:t>
      </w:r>
      <w:r w:rsidR="0090192E" w:rsidRPr="00157239">
        <w:rPr>
          <w:rFonts w:eastAsia="Times New Roman" w:cstheme="minorHAnsi"/>
          <w:bCs/>
          <w:kern w:val="0"/>
          <w14:ligatures w14:val="none"/>
        </w:rPr>
        <w:t>completed physiotherapy treatment</w:t>
      </w:r>
      <w:r w:rsidRPr="00157239">
        <w:rPr>
          <w:rFonts w:eastAsia="Times New Roman" w:cstheme="minorHAnsi"/>
          <w:bCs/>
          <w:kern w:val="0"/>
          <w14:ligatures w14:val="none"/>
        </w:rPr>
        <w:t>.</w:t>
      </w:r>
    </w:p>
    <w:p w14:paraId="1A7C4AF8" w14:textId="77777777" w:rsidR="00757E64" w:rsidRPr="00157239" w:rsidRDefault="00757E64" w:rsidP="00334192">
      <w:pPr>
        <w:spacing w:after="0" w:line="240" w:lineRule="auto"/>
        <w:rPr>
          <w:rFonts w:eastAsia="Times New Roman" w:cstheme="minorHAnsi"/>
          <w:bCs/>
          <w:kern w:val="0"/>
          <w14:ligatures w14:val="none"/>
        </w:rPr>
      </w:pPr>
    </w:p>
    <w:p w14:paraId="73F4AFE9" w14:textId="29C2D816" w:rsidR="00757E64" w:rsidRPr="00157239" w:rsidRDefault="00757E64" w:rsidP="00334192">
      <w:pPr>
        <w:spacing w:after="0" w:line="240" w:lineRule="auto"/>
        <w:rPr>
          <w:rFonts w:eastAsia="Times New Roman" w:cstheme="minorHAnsi"/>
          <w:b/>
          <w:kern w:val="0"/>
          <w14:ligatures w14:val="none"/>
        </w:rPr>
      </w:pPr>
      <w:r w:rsidRPr="00157239">
        <w:rPr>
          <w:rFonts w:eastAsia="Times New Roman" w:cstheme="minorHAnsi"/>
          <w:bCs/>
          <w:kern w:val="0"/>
          <w14:ligatures w14:val="none"/>
        </w:rPr>
        <w:t>It is now 2 February 2024.</w:t>
      </w:r>
      <w:r w:rsidR="007B4B1B" w:rsidRPr="00157239">
        <w:rPr>
          <w:rFonts w:eastAsia="Times New Roman" w:cstheme="minorHAnsi"/>
          <w:bCs/>
          <w:kern w:val="0"/>
          <w14:ligatures w14:val="none"/>
        </w:rPr>
        <w:t xml:space="preserve"> You are </w:t>
      </w:r>
      <w:r w:rsidR="0030749C" w:rsidRPr="00157239">
        <w:rPr>
          <w:rFonts w:eastAsia="Times New Roman" w:cstheme="minorHAnsi"/>
          <w:bCs/>
          <w:kern w:val="0"/>
          <w14:ligatures w14:val="none"/>
        </w:rPr>
        <w:t>taking over day-to day conduct of Floella’s claim under Shay’s supervision. You are reviewing the information which you already have on file.</w:t>
      </w:r>
    </w:p>
    <w:p w14:paraId="14F48D53" w14:textId="77777777" w:rsidR="004B3447" w:rsidRDefault="004B3447">
      <w:pPr>
        <w:rPr>
          <w:rFonts w:eastAsia="Times New Roman" w:cstheme="minorHAnsi"/>
          <w:bCs/>
          <w:kern w:val="0"/>
          <w14:ligatures w14:val="none"/>
        </w:rPr>
      </w:pPr>
      <w:r>
        <w:rPr>
          <w:rFonts w:eastAsia="Times New Roman" w:cstheme="minorHAnsi"/>
          <w:bCs/>
          <w:kern w:val="0"/>
          <w14:ligatures w14:val="none"/>
        </w:rPr>
        <w:br w:type="page"/>
      </w:r>
    </w:p>
    <w:p w14:paraId="22B17CAD" w14:textId="04DE5C8F" w:rsidR="00BD1F36" w:rsidRDefault="009169D5" w:rsidP="009169D5">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lastRenderedPageBreak/>
        <w:t>Q</w:t>
      </w:r>
      <w:r w:rsidR="00B344F9">
        <w:rPr>
          <w:rFonts w:eastAsia="Times New Roman" w:cstheme="minorHAnsi"/>
          <w:b/>
          <w:kern w:val="0"/>
          <w14:ligatures w14:val="none"/>
        </w:rPr>
        <w:t>uestion</w:t>
      </w:r>
      <w:r w:rsidR="004B3447">
        <w:rPr>
          <w:rFonts w:eastAsia="Times New Roman" w:cstheme="minorHAnsi"/>
          <w:b/>
          <w:kern w:val="0"/>
          <w14:ligatures w14:val="none"/>
        </w:rPr>
        <w:t xml:space="preserve"> </w:t>
      </w:r>
      <w:r w:rsidRPr="00157239">
        <w:rPr>
          <w:rFonts w:eastAsia="Times New Roman" w:cstheme="minorHAnsi"/>
          <w:b/>
          <w:kern w:val="0"/>
          <w14:ligatures w14:val="none"/>
        </w:rPr>
        <w:t>1</w:t>
      </w:r>
      <w:r w:rsidR="00B344F9">
        <w:rPr>
          <w:rFonts w:eastAsia="Times New Roman" w:cstheme="minorHAnsi"/>
          <w:b/>
          <w:kern w:val="0"/>
          <w14:ligatures w14:val="none"/>
        </w:rPr>
        <w:t>a</w:t>
      </w:r>
    </w:p>
    <w:p w14:paraId="6308628B" w14:textId="2A11E6B1" w:rsidR="00AA4C17" w:rsidRPr="00AA4C17" w:rsidRDefault="00AA4C17" w:rsidP="00AA4C17">
      <w:pPr>
        <w:pStyle w:val="NoSpacing"/>
        <w:rPr>
          <w:rFonts w:cstheme="minorHAnsi"/>
          <w:b/>
          <w:bCs/>
        </w:rPr>
      </w:pPr>
      <w:r w:rsidRPr="0009453C">
        <w:rPr>
          <w:rFonts w:cstheme="minorHAnsi"/>
          <w:b/>
          <w:bCs/>
        </w:rPr>
        <w:t>(</w:t>
      </w:r>
      <w:r w:rsidR="000257E0">
        <w:rPr>
          <w:rFonts w:cstheme="minorHAnsi"/>
          <w:b/>
          <w:bCs/>
        </w:rPr>
        <w:t>2</w:t>
      </w:r>
      <w:r w:rsidRPr="0009453C">
        <w:rPr>
          <w:rFonts w:cstheme="minorHAnsi"/>
          <w:b/>
          <w:bCs/>
        </w:rPr>
        <w:t xml:space="preserve"> mark</w:t>
      </w:r>
      <w:r w:rsidR="000257E0">
        <w:rPr>
          <w:rFonts w:cstheme="minorHAnsi"/>
          <w:b/>
          <w:bCs/>
        </w:rPr>
        <w:t>s</w:t>
      </w:r>
      <w:r w:rsidRPr="0009453C">
        <w:rPr>
          <w:rFonts w:cstheme="minorHAnsi"/>
          <w:b/>
          <w:bCs/>
        </w:rPr>
        <w:t>)</w:t>
      </w:r>
    </w:p>
    <w:p w14:paraId="6AAB3BFF" w14:textId="77777777" w:rsidR="00BC17D7" w:rsidRPr="00157239" w:rsidRDefault="00BC17D7" w:rsidP="00BC17D7">
      <w:pPr>
        <w:spacing w:after="0" w:line="240" w:lineRule="auto"/>
        <w:jc w:val="both"/>
        <w:rPr>
          <w:rFonts w:eastAsia="Times New Roman" w:cstheme="minorHAnsi"/>
          <w:b/>
          <w:kern w:val="0"/>
          <w14:ligatures w14:val="none"/>
        </w:rPr>
      </w:pPr>
      <w:bookmarkStart w:id="2" w:name="_Hlk153368081"/>
      <w:r w:rsidRPr="00157239">
        <w:rPr>
          <w:rFonts w:eastAsia="Times New Roman" w:cstheme="minorHAnsi"/>
          <w:b/>
          <w:kern w:val="0"/>
          <w14:ligatures w14:val="none"/>
        </w:rPr>
        <w:t>Module ref: (2:</w:t>
      </w:r>
      <w:r w:rsidRPr="00157239">
        <w:rPr>
          <w:rFonts w:eastAsia="Calibri" w:cstheme="minorHAnsi"/>
          <w:b/>
          <w:kern w:val="0"/>
          <w14:ligatures w14:val="none"/>
        </w:rPr>
        <w:t xml:space="preserve"> Limitation)</w:t>
      </w:r>
    </w:p>
    <w:bookmarkEnd w:id="2"/>
    <w:p w14:paraId="0AB135DC" w14:textId="77777777" w:rsidR="009169D5" w:rsidRPr="00157239" w:rsidRDefault="009169D5" w:rsidP="009169D5">
      <w:pPr>
        <w:spacing w:after="0" w:line="240" w:lineRule="auto"/>
        <w:jc w:val="both"/>
        <w:rPr>
          <w:rFonts w:eastAsia="Times New Roman" w:cstheme="minorHAnsi"/>
          <w:b/>
          <w:kern w:val="0"/>
          <w14:ligatures w14:val="none"/>
        </w:rPr>
      </w:pPr>
    </w:p>
    <w:p w14:paraId="01C86426" w14:textId="0A9588DB" w:rsidR="00757E64" w:rsidRPr="008C1258" w:rsidRDefault="007B4B1B" w:rsidP="009169D5">
      <w:pPr>
        <w:spacing w:after="0" w:line="240" w:lineRule="auto"/>
        <w:jc w:val="both"/>
        <w:rPr>
          <w:rFonts w:eastAsia="Times New Roman" w:cstheme="minorHAnsi"/>
          <w:bCs/>
          <w:kern w:val="0"/>
          <w14:ligatures w14:val="none"/>
        </w:rPr>
      </w:pPr>
      <w:r w:rsidRPr="008C1258">
        <w:rPr>
          <w:rFonts w:eastAsia="Times New Roman" w:cstheme="minorHAnsi"/>
          <w:bCs/>
          <w:kern w:val="0"/>
          <w14:ligatures w14:val="none"/>
        </w:rPr>
        <w:t>Wh</w:t>
      </w:r>
      <w:r w:rsidR="00684BD4" w:rsidRPr="008C1258">
        <w:rPr>
          <w:rFonts w:eastAsia="Times New Roman" w:cstheme="minorHAnsi"/>
          <w:bCs/>
          <w:kern w:val="0"/>
          <w14:ligatures w14:val="none"/>
        </w:rPr>
        <w:t>ich date</w:t>
      </w:r>
      <w:r w:rsidRPr="008C1258">
        <w:rPr>
          <w:rFonts w:eastAsia="Times New Roman" w:cstheme="minorHAnsi"/>
          <w:bCs/>
          <w:kern w:val="0"/>
          <w14:ligatures w14:val="none"/>
        </w:rPr>
        <w:t xml:space="preserve"> </w:t>
      </w:r>
      <w:r w:rsidR="00684BD4" w:rsidRPr="008C1258">
        <w:rPr>
          <w:rFonts w:eastAsia="Times New Roman" w:cstheme="minorHAnsi"/>
          <w:bCs/>
          <w:kern w:val="0"/>
          <w14:ligatures w14:val="none"/>
        </w:rPr>
        <w:t>should you identify a</w:t>
      </w:r>
      <w:r w:rsidRPr="008C1258">
        <w:rPr>
          <w:rFonts w:eastAsia="Times New Roman" w:cstheme="minorHAnsi"/>
          <w:bCs/>
          <w:kern w:val="0"/>
          <w14:ligatures w14:val="none"/>
        </w:rPr>
        <w:t xml:space="preserve">s the relevant </w:t>
      </w:r>
      <w:r w:rsidR="00757E64" w:rsidRPr="008C1258">
        <w:rPr>
          <w:rFonts w:eastAsia="Times New Roman" w:cstheme="minorHAnsi"/>
          <w:bCs/>
          <w:kern w:val="0"/>
          <w14:ligatures w14:val="none"/>
        </w:rPr>
        <w:t xml:space="preserve">date </w:t>
      </w:r>
      <w:r w:rsidRPr="008C1258">
        <w:rPr>
          <w:rFonts w:eastAsia="Times New Roman" w:cstheme="minorHAnsi"/>
          <w:bCs/>
          <w:kern w:val="0"/>
          <w14:ligatures w14:val="none"/>
        </w:rPr>
        <w:t>giving rise to Floella’s cause of action for the purposes of limitation?</w:t>
      </w:r>
      <w:r w:rsidR="00757E64" w:rsidRPr="008C1258">
        <w:rPr>
          <w:rFonts w:eastAsia="Times New Roman" w:cstheme="minorHAnsi"/>
          <w:bCs/>
          <w:kern w:val="0"/>
          <w14:ligatures w14:val="none"/>
        </w:rPr>
        <w:t xml:space="preserve"> </w:t>
      </w:r>
    </w:p>
    <w:p w14:paraId="0944351B" w14:textId="77777777" w:rsidR="009169D5" w:rsidRPr="00157239" w:rsidRDefault="009169D5" w:rsidP="009169D5">
      <w:pPr>
        <w:spacing w:after="0" w:line="240" w:lineRule="auto"/>
        <w:jc w:val="both"/>
        <w:rPr>
          <w:rFonts w:eastAsia="Times New Roman" w:cstheme="minorHAnsi"/>
          <w:bCs/>
          <w:kern w:val="0"/>
          <w14:ligatures w14:val="none"/>
        </w:rPr>
      </w:pPr>
    </w:p>
    <w:p w14:paraId="18B60289" w14:textId="5D28C2DD" w:rsidR="009169D5" w:rsidRPr="00157239" w:rsidRDefault="00F55F92" w:rsidP="00A90554">
      <w:pPr>
        <w:pStyle w:val="ListParagraph"/>
        <w:numPr>
          <w:ilvl w:val="0"/>
          <w:numId w:val="14"/>
        </w:numPr>
        <w:spacing w:after="0" w:line="240" w:lineRule="auto"/>
        <w:jc w:val="both"/>
        <w:rPr>
          <w:rFonts w:eastAsia="Times New Roman" w:cstheme="minorHAnsi"/>
          <w:bCs/>
        </w:rPr>
      </w:pPr>
      <w:r w:rsidRPr="00157239">
        <w:rPr>
          <w:rFonts w:eastAsia="Times New Roman" w:cstheme="minorHAnsi"/>
          <w:bCs/>
          <w:highlight w:val="green"/>
        </w:rPr>
        <w:t xml:space="preserve">A: </w:t>
      </w:r>
      <w:r w:rsidR="00757E64" w:rsidRPr="00157239">
        <w:rPr>
          <w:rFonts w:eastAsia="Times New Roman" w:cstheme="minorHAnsi"/>
          <w:bCs/>
          <w:highlight w:val="green"/>
        </w:rPr>
        <w:t>12 February 202</w:t>
      </w:r>
      <w:r w:rsidR="007B4B1B" w:rsidRPr="00157239">
        <w:rPr>
          <w:rFonts w:eastAsia="Times New Roman" w:cstheme="minorHAnsi"/>
          <w:bCs/>
          <w:highlight w:val="green"/>
        </w:rPr>
        <w:t>3</w:t>
      </w:r>
      <w:r w:rsidR="004B3447">
        <w:rPr>
          <w:rFonts w:eastAsia="Times New Roman" w:cstheme="minorHAnsi"/>
          <w:bCs/>
          <w:highlight w:val="green"/>
        </w:rPr>
        <w:t xml:space="preserve"> – </w:t>
      </w:r>
      <w:r w:rsidR="00BE7214" w:rsidRPr="00157239">
        <w:rPr>
          <w:rFonts w:eastAsia="Times New Roman" w:cstheme="minorHAnsi"/>
          <w:bCs/>
          <w:highlight w:val="green"/>
        </w:rPr>
        <w:t>CORRECT</w:t>
      </w:r>
    </w:p>
    <w:p w14:paraId="6546A888" w14:textId="726124E9" w:rsidR="00757E64" w:rsidRPr="00157239" w:rsidRDefault="00F55F92" w:rsidP="00A90554">
      <w:pPr>
        <w:pStyle w:val="ListParagraph"/>
        <w:numPr>
          <w:ilvl w:val="0"/>
          <w:numId w:val="14"/>
        </w:numPr>
        <w:spacing w:after="0" w:line="240" w:lineRule="auto"/>
        <w:jc w:val="both"/>
        <w:rPr>
          <w:rFonts w:eastAsia="Times New Roman" w:cstheme="minorHAnsi"/>
          <w:bCs/>
        </w:rPr>
      </w:pPr>
      <w:r w:rsidRPr="00157239">
        <w:rPr>
          <w:rFonts w:eastAsia="Times New Roman" w:cstheme="minorHAnsi"/>
          <w:bCs/>
        </w:rPr>
        <w:t xml:space="preserve">B: </w:t>
      </w:r>
      <w:r w:rsidR="00757E64" w:rsidRPr="00157239">
        <w:rPr>
          <w:rFonts w:eastAsia="Times New Roman" w:cstheme="minorHAnsi"/>
          <w:bCs/>
        </w:rPr>
        <w:t>14 February 202</w:t>
      </w:r>
      <w:r w:rsidR="007B4B1B" w:rsidRPr="00157239">
        <w:rPr>
          <w:rFonts w:eastAsia="Times New Roman" w:cstheme="minorHAnsi"/>
          <w:bCs/>
        </w:rPr>
        <w:t>3</w:t>
      </w:r>
    </w:p>
    <w:p w14:paraId="0E56FD79" w14:textId="30DB04AD" w:rsidR="00757E64" w:rsidRPr="00157239" w:rsidRDefault="00F55F92" w:rsidP="00A90554">
      <w:pPr>
        <w:pStyle w:val="ListParagraph"/>
        <w:numPr>
          <w:ilvl w:val="0"/>
          <w:numId w:val="14"/>
        </w:numPr>
        <w:spacing w:after="0" w:line="240" w:lineRule="auto"/>
        <w:jc w:val="both"/>
        <w:rPr>
          <w:rFonts w:eastAsia="Times New Roman" w:cstheme="minorHAnsi"/>
          <w:bCs/>
        </w:rPr>
      </w:pPr>
      <w:r w:rsidRPr="00157239">
        <w:rPr>
          <w:rFonts w:eastAsia="Times New Roman" w:cstheme="minorHAnsi"/>
          <w:bCs/>
        </w:rPr>
        <w:t xml:space="preserve">C: </w:t>
      </w:r>
      <w:r w:rsidR="0090192E" w:rsidRPr="00157239">
        <w:rPr>
          <w:rFonts w:eastAsia="Times New Roman" w:cstheme="minorHAnsi"/>
          <w:bCs/>
        </w:rPr>
        <w:t>28</w:t>
      </w:r>
      <w:r w:rsidR="00757E64" w:rsidRPr="00157239">
        <w:rPr>
          <w:rFonts w:eastAsia="Times New Roman" w:cstheme="minorHAnsi"/>
          <w:bCs/>
        </w:rPr>
        <w:t xml:space="preserve"> February 202</w:t>
      </w:r>
      <w:r w:rsidR="007B4B1B" w:rsidRPr="00157239">
        <w:rPr>
          <w:rFonts w:eastAsia="Times New Roman" w:cstheme="minorHAnsi"/>
          <w:bCs/>
        </w:rPr>
        <w:t>3</w:t>
      </w:r>
    </w:p>
    <w:p w14:paraId="5F68C08F" w14:textId="435D549D" w:rsidR="00757E64" w:rsidRPr="00157239" w:rsidRDefault="00F55F92" w:rsidP="00A90554">
      <w:pPr>
        <w:pStyle w:val="ListParagraph"/>
        <w:numPr>
          <w:ilvl w:val="0"/>
          <w:numId w:val="14"/>
        </w:numPr>
        <w:spacing w:after="0" w:line="240" w:lineRule="auto"/>
        <w:jc w:val="both"/>
        <w:rPr>
          <w:rFonts w:eastAsia="Times New Roman" w:cstheme="minorHAnsi"/>
          <w:bCs/>
        </w:rPr>
      </w:pPr>
      <w:r w:rsidRPr="00157239">
        <w:rPr>
          <w:rFonts w:eastAsia="Times New Roman" w:cstheme="minorHAnsi"/>
          <w:bCs/>
        </w:rPr>
        <w:t xml:space="preserve">D: </w:t>
      </w:r>
      <w:r w:rsidR="00757E64" w:rsidRPr="00157239">
        <w:rPr>
          <w:rFonts w:eastAsia="Times New Roman" w:cstheme="minorHAnsi"/>
          <w:bCs/>
        </w:rPr>
        <w:t>1</w:t>
      </w:r>
      <w:r w:rsidR="0090192E" w:rsidRPr="00157239">
        <w:rPr>
          <w:rFonts w:eastAsia="Times New Roman" w:cstheme="minorHAnsi"/>
          <w:bCs/>
        </w:rPr>
        <w:t>5</w:t>
      </w:r>
      <w:r w:rsidR="00757E64" w:rsidRPr="00157239">
        <w:rPr>
          <w:rFonts w:eastAsia="Times New Roman" w:cstheme="minorHAnsi"/>
          <w:bCs/>
        </w:rPr>
        <w:t xml:space="preserve"> </w:t>
      </w:r>
      <w:r w:rsidR="00684BD4" w:rsidRPr="00157239">
        <w:rPr>
          <w:rFonts w:eastAsia="Times New Roman" w:cstheme="minorHAnsi"/>
          <w:bCs/>
        </w:rPr>
        <w:t>November</w:t>
      </w:r>
      <w:r w:rsidR="00757E64" w:rsidRPr="00157239">
        <w:rPr>
          <w:rFonts w:eastAsia="Times New Roman" w:cstheme="minorHAnsi"/>
          <w:bCs/>
        </w:rPr>
        <w:t xml:space="preserve"> 202</w:t>
      </w:r>
      <w:r w:rsidR="007B4B1B" w:rsidRPr="00157239">
        <w:rPr>
          <w:rFonts w:eastAsia="Times New Roman" w:cstheme="minorHAnsi"/>
          <w:bCs/>
        </w:rPr>
        <w:t>3</w:t>
      </w:r>
    </w:p>
    <w:p w14:paraId="397F0926" w14:textId="3DC4AD98" w:rsidR="007B4B1B" w:rsidRPr="00157239" w:rsidRDefault="00F55F92" w:rsidP="00A90554">
      <w:pPr>
        <w:pStyle w:val="ListParagraph"/>
        <w:numPr>
          <w:ilvl w:val="0"/>
          <w:numId w:val="14"/>
        </w:numPr>
        <w:spacing w:after="0" w:line="240" w:lineRule="auto"/>
        <w:jc w:val="both"/>
        <w:rPr>
          <w:rFonts w:eastAsia="Times New Roman" w:cstheme="minorHAnsi"/>
          <w:bCs/>
        </w:rPr>
      </w:pPr>
      <w:r w:rsidRPr="00157239">
        <w:rPr>
          <w:rFonts w:eastAsia="Times New Roman" w:cstheme="minorHAnsi"/>
          <w:bCs/>
        </w:rPr>
        <w:t xml:space="preserve">E: </w:t>
      </w:r>
      <w:r w:rsidR="007B4B1B" w:rsidRPr="00157239">
        <w:rPr>
          <w:rFonts w:eastAsia="Times New Roman" w:cstheme="minorHAnsi"/>
          <w:bCs/>
        </w:rPr>
        <w:t>2 February 2024</w:t>
      </w:r>
    </w:p>
    <w:p w14:paraId="5381265D" w14:textId="77777777" w:rsidR="009169D5" w:rsidRPr="00157239" w:rsidRDefault="009169D5" w:rsidP="009169D5">
      <w:pPr>
        <w:spacing w:after="0" w:line="240" w:lineRule="auto"/>
        <w:jc w:val="both"/>
        <w:rPr>
          <w:rFonts w:eastAsia="Times New Roman" w:cstheme="minorHAnsi"/>
          <w:bCs/>
          <w:kern w:val="0"/>
          <w14:ligatures w14:val="none"/>
        </w:rPr>
      </w:pPr>
    </w:p>
    <w:p w14:paraId="472AF10C" w14:textId="736A33F9" w:rsidR="0090192E" w:rsidRPr="004B3447" w:rsidRDefault="009169D5" w:rsidP="004B3447">
      <w:pPr>
        <w:spacing w:after="0" w:line="240" w:lineRule="auto"/>
        <w:jc w:val="both"/>
        <w:rPr>
          <w:rFonts w:eastAsia="Times New Roman" w:cstheme="minorHAnsi"/>
          <w:b/>
          <w:color w:val="4472C4" w:themeColor="accent1"/>
          <w:kern w:val="0"/>
          <w14:ligatures w14:val="none"/>
        </w:rPr>
      </w:pPr>
      <w:r w:rsidRPr="004B3447">
        <w:rPr>
          <w:rFonts w:eastAsia="Times New Roman" w:cstheme="minorHAnsi"/>
          <w:b/>
          <w:color w:val="4472C4" w:themeColor="accent1"/>
          <w:kern w:val="0"/>
          <w14:ligatures w14:val="none"/>
        </w:rPr>
        <w:t>Explanation</w:t>
      </w:r>
      <w:r w:rsidR="004B3447">
        <w:rPr>
          <w:rFonts w:eastAsia="Times New Roman" w:cstheme="minorHAnsi"/>
          <w:b/>
          <w:color w:val="4472C4" w:themeColor="accent1"/>
          <w:kern w:val="0"/>
          <w14:ligatures w14:val="none"/>
        </w:rPr>
        <w:t xml:space="preserve">: </w:t>
      </w:r>
      <w:r w:rsidR="0090192E" w:rsidRPr="00157239">
        <w:rPr>
          <w:rFonts w:eastAsia="Times New Roman" w:cstheme="minorHAnsi"/>
          <w:bCs/>
          <w:color w:val="4472C4" w:themeColor="accent1"/>
          <w:kern w:val="0"/>
          <w14:ligatures w14:val="none"/>
        </w:rPr>
        <w:t>A</w:t>
      </w:r>
      <w:r w:rsidRPr="00157239">
        <w:rPr>
          <w:rFonts w:eastAsia="Times New Roman" w:cstheme="minorHAnsi"/>
          <w:bCs/>
          <w:color w:val="4472C4" w:themeColor="accent1"/>
          <w:kern w:val="0"/>
          <w14:ligatures w14:val="none"/>
        </w:rPr>
        <w:t xml:space="preserve"> is the correct answer</w:t>
      </w:r>
      <w:r w:rsidR="00684BD4" w:rsidRPr="00157239">
        <w:rPr>
          <w:rFonts w:eastAsia="Times New Roman" w:cstheme="minorHAnsi"/>
          <w:bCs/>
          <w:color w:val="4472C4" w:themeColor="accent1"/>
          <w:kern w:val="0"/>
          <w14:ligatures w14:val="none"/>
        </w:rPr>
        <w:t xml:space="preserve">. This is a personal injury claim </w:t>
      </w:r>
      <w:r w:rsidR="0030749C" w:rsidRPr="00157239">
        <w:rPr>
          <w:rFonts w:eastAsia="Times New Roman" w:cstheme="minorHAnsi"/>
          <w:bCs/>
          <w:color w:val="4472C4" w:themeColor="accent1"/>
          <w:kern w:val="0"/>
          <w14:ligatures w14:val="none"/>
        </w:rPr>
        <w:t xml:space="preserve">arising in negligence </w:t>
      </w:r>
      <w:r w:rsidR="00684BD4" w:rsidRPr="00157239">
        <w:rPr>
          <w:rFonts w:eastAsia="Times New Roman" w:cstheme="minorHAnsi"/>
          <w:bCs/>
          <w:color w:val="4472C4" w:themeColor="accent1"/>
          <w:kern w:val="0"/>
          <w14:ligatures w14:val="none"/>
        </w:rPr>
        <w:t xml:space="preserve">so </w:t>
      </w:r>
      <w:r w:rsidR="0090192E" w:rsidRPr="00157239">
        <w:rPr>
          <w:rFonts w:eastAsia="Times New Roman" w:cstheme="minorHAnsi"/>
          <w:bCs/>
          <w:color w:val="4472C4" w:themeColor="accent1"/>
          <w:kern w:val="0"/>
          <w14:ligatures w14:val="none"/>
        </w:rPr>
        <w:t>s11 Limitation Act 1980</w:t>
      </w:r>
      <w:r w:rsidR="00684BD4" w:rsidRPr="00157239">
        <w:rPr>
          <w:rFonts w:eastAsia="Times New Roman" w:cstheme="minorHAnsi"/>
          <w:bCs/>
          <w:color w:val="4472C4" w:themeColor="accent1"/>
          <w:kern w:val="0"/>
          <w14:ligatures w14:val="none"/>
        </w:rPr>
        <w:t xml:space="preserve"> applies. There is a coincidence here of all the information needed to bring a claim including knowledge that an injury had been sustained.</w:t>
      </w:r>
      <w:r w:rsidR="00AA120F" w:rsidRPr="00157239">
        <w:rPr>
          <w:rFonts w:eastAsia="Times New Roman" w:cstheme="minorHAnsi"/>
          <w:bCs/>
          <w:color w:val="4472C4" w:themeColor="accent1"/>
          <w:kern w:val="0"/>
          <w14:ligatures w14:val="none"/>
        </w:rPr>
        <w:t xml:space="preserve"> The later dates are not relevant here for limitation purposes on these facts.</w:t>
      </w:r>
    </w:p>
    <w:p w14:paraId="62D2E9DD" w14:textId="1353752E" w:rsidR="00157239" w:rsidRDefault="00157239" w:rsidP="00334192">
      <w:pPr>
        <w:rPr>
          <w:rFonts w:eastAsia="Times New Roman" w:cstheme="minorHAnsi"/>
          <w:bCs/>
          <w:color w:val="4472C4" w:themeColor="accent1"/>
          <w:kern w:val="0"/>
          <w14:ligatures w14:val="none"/>
        </w:rPr>
      </w:pPr>
      <w:r>
        <w:rPr>
          <w:rFonts w:eastAsia="Times New Roman" w:cstheme="minorHAnsi"/>
          <w:bCs/>
          <w:color w:val="4472C4" w:themeColor="accent1"/>
          <w:kern w:val="0"/>
          <w14:ligatures w14:val="none"/>
        </w:rPr>
        <w:br w:type="page"/>
      </w:r>
    </w:p>
    <w:p w14:paraId="7DCCC694" w14:textId="77777777" w:rsidR="009169D5" w:rsidRPr="00157239" w:rsidRDefault="009169D5" w:rsidP="009169D5">
      <w:pPr>
        <w:spacing w:after="0" w:line="240" w:lineRule="auto"/>
        <w:jc w:val="both"/>
        <w:rPr>
          <w:rFonts w:eastAsia="Times New Roman" w:cstheme="minorHAnsi"/>
          <w:b/>
          <w:bCs/>
          <w:kern w:val="0"/>
          <w14:ligatures w14:val="none"/>
        </w:rPr>
      </w:pPr>
      <w:r w:rsidRPr="00157239">
        <w:rPr>
          <w:rFonts w:eastAsia="Times New Roman" w:cstheme="minorHAnsi"/>
          <w:b/>
          <w:bCs/>
          <w:kern w:val="0"/>
          <w14:ligatures w14:val="none"/>
        </w:rPr>
        <w:lastRenderedPageBreak/>
        <w:t xml:space="preserve">Narrative: </w:t>
      </w:r>
    </w:p>
    <w:p w14:paraId="1E15EC84" w14:textId="45630A61" w:rsidR="00AA120F" w:rsidRPr="00157239" w:rsidRDefault="0030749C" w:rsidP="00334192">
      <w:pPr>
        <w:spacing w:after="0" w:line="240" w:lineRule="auto"/>
        <w:rPr>
          <w:rFonts w:eastAsia="Times New Roman"/>
          <w:kern w:val="0"/>
          <w14:ligatures w14:val="none"/>
        </w:rPr>
      </w:pPr>
      <w:r w:rsidRPr="68B84B0D">
        <w:rPr>
          <w:rFonts w:eastAsia="Times New Roman"/>
          <w:kern w:val="0"/>
          <w14:ligatures w14:val="none"/>
        </w:rPr>
        <w:t xml:space="preserve">You have discussed with </w:t>
      </w:r>
      <w:r w:rsidR="00700B66" w:rsidRPr="68B84B0D">
        <w:rPr>
          <w:rFonts w:eastAsia="Times New Roman"/>
          <w:kern w:val="0"/>
          <w14:ligatures w14:val="none"/>
        </w:rPr>
        <w:t>Shay</w:t>
      </w:r>
      <w:r w:rsidRPr="68B84B0D">
        <w:rPr>
          <w:rFonts w:eastAsia="Times New Roman"/>
          <w:kern w:val="0"/>
          <w14:ligatures w14:val="none"/>
        </w:rPr>
        <w:t xml:space="preserve"> </w:t>
      </w:r>
      <w:r w:rsidR="00AA120F" w:rsidRPr="68B84B0D">
        <w:rPr>
          <w:rFonts w:eastAsia="Times New Roman"/>
          <w:kern w:val="0"/>
          <w14:ligatures w14:val="none"/>
        </w:rPr>
        <w:t>that the nature of Floella’s injury is likely to give rise to a substantial claim</w:t>
      </w:r>
      <w:r w:rsidRPr="68B84B0D">
        <w:rPr>
          <w:rFonts w:eastAsia="Times New Roman"/>
          <w:kern w:val="0"/>
          <w14:ligatures w14:val="none"/>
        </w:rPr>
        <w:t xml:space="preserve"> especially as there is some doubt as to whether she can continue her work for the school, </w:t>
      </w:r>
      <w:r w:rsidR="00334192" w:rsidRPr="68B84B0D">
        <w:rPr>
          <w:rFonts w:eastAsia="Times New Roman"/>
          <w:kern w:val="0"/>
          <w14:ligatures w14:val="none"/>
        </w:rPr>
        <w:t>or her</w:t>
      </w:r>
      <w:r w:rsidRPr="68B84B0D">
        <w:rPr>
          <w:rFonts w:eastAsia="Times New Roman"/>
          <w:kern w:val="0"/>
          <w14:ligatures w14:val="none"/>
        </w:rPr>
        <w:t xml:space="preserve"> private work as a hockey coach</w:t>
      </w:r>
      <w:r w:rsidR="00AA120F" w:rsidRPr="68B84B0D">
        <w:rPr>
          <w:rFonts w:eastAsia="Times New Roman"/>
          <w:kern w:val="0"/>
          <w14:ligatures w14:val="none"/>
        </w:rPr>
        <w:t xml:space="preserve">. </w:t>
      </w:r>
      <w:r w:rsidR="00700B66" w:rsidRPr="68B84B0D">
        <w:rPr>
          <w:rFonts w:eastAsia="Times New Roman"/>
          <w:kern w:val="0"/>
          <w14:ligatures w14:val="none"/>
        </w:rPr>
        <w:t>Shay</w:t>
      </w:r>
      <w:r w:rsidR="00AA120F" w:rsidRPr="68B84B0D">
        <w:rPr>
          <w:rFonts w:eastAsia="Times New Roman"/>
          <w:kern w:val="0"/>
          <w14:ligatures w14:val="none"/>
        </w:rPr>
        <w:t xml:space="preserve"> has indicated that the claim is lik</w:t>
      </w:r>
      <w:r w:rsidR="00700B66" w:rsidRPr="68B84B0D">
        <w:rPr>
          <w:rFonts w:eastAsia="Times New Roman"/>
          <w:kern w:val="0"/>
          <w14:ligatures w14:val="none"/>
        </w:rPr>
        <w:t>e</w:t>
      </w:r>
      <w:r w:rsidR="00AA120F" w:rsidRPr="68B84B0D">
        <w:rPr>
          <w:rFonts w:eastAsia="Times New Roman"/>
          <w:kern w:val="0"/>
          <w14:ligatures w14:val="none"/>
        </w:rPr>
        <w:t>ly to be in excess of £</w:t>
      </w:r>
      <w:r w:rsidR="00FC05A7" w:rsidRPr="68B84B0D">
        <w:rPr>
          <w:rFonts w:eastAsia="Times New Roman"/>
          <w:kern w:val="0"/>
          <w14:ligatures w14:val="none"/>
        </w:rPr>
        <w:t>75</w:t>
      </w:r>
      <w:r w:rsidR="00AA120F" w:rsidRPr="68B84B0D">
        <w:rPr>
          <w:rFonts w:eastAsia="Times New Roman"/>
          <w:kern w:val="0"/>
          <w14:ligatures w14:val="none"/>
        </w:rPr>
        <w:t>,000</w:t>
      </w:r>
      <w:r w:rsidR="00700B66" w:rsidRPr="68B84B0D">
        <w:rPr>
          <w:rFonts w:eastAsia="Times New Roman"/>
          <w:kern w:val="0"/>
          <w14:ligatures w14:val="none"/>
        </w:rPr>
        <w:t xml:space="preserve"> </w:t>
      </w:r>
      <w:r w:rsidR="00FC05A7" w:rsidRPr="68B84B0D">
        <w:rPr>
          <w:rFonts w:eastAsia="Times New Roman"/>
          <w:kern w:val="0"/>
          <w14:ligatures w14:val="none"/>
        </w:rPr>
        <w:t>and is also li</w:t>
      </w:r>
      <w:r w:rsidR="00C81C8B" w:rsidRPr="68B84B0D">
        <w:rPr>
          <w:rFonts w:eastAsia="Times New Roman"/>
          <w:kern w:val="0"/>
          <w14:ligatures w14:val="none"/>
        </w:rPr>
        <w:t>kely</w:t>
      </w:r>
      <w:r w:rsidR="00FC05A7" w:rsidRPr="68B84B0D">
        <w:rPr>
          <w:rFonts w:eastAsia="Times New Roman"/>
          <w:kern w:val="0"/>
          <w14:ligatures w14:val="none"/>
        </w:rPr>
        <w:t xml:space="preserve"> to be allocated to the multi-track. Shay also informs you </w:t>
      </w:r>
      <w:r w:rsidR="00700B66" w:rsidRPr="68B84B0D">
        <w:rPr>
          <w:rFonts w:eastAsia="Times New Roman"/>
          <w:kern w:val="0"/>
          <w14:ligatures w14:val="none"/>
        </w:rPr>
        <w:t xml:space="preserve">that </w:t>
      </w:r>
      <w:r w:rsidR="00FC05A7" w:rsidRPr="68B84B0D">
        <w:rPr>
          <w:rFonts w:eastAsia="Times New Roman"/>
          <w:kern w:val="0"/>
          <w14:ligatures w14:val="none"/>
        </w:rPr>
        <w:t>although the claim falls outside Pre-Action Protocol for Personal Injury Claims, the spirit of that protocol should be followed.</w:t>
      </w:r>
      <w:r w:rsidR="00700B66" w:rsidRPr="68B84B0D">
        <w:rPr>
          <w:rFonts w:eastAsia="Times New Roman"/>
          <w:kern w:val="0"/>
          <w14:ligatures w14:val="none"/>
        </w:rPr>
        <w:t xml:space="preserve"> </w:t>
      </w:r>
      <w:r w:rsidRPr="68B84B0D">
        <w:rPr>
          <w:rFonts w:eastAsia="Times New Roman"/>
          <w:kern w:val="0"/>
          <w14:ligatures w14:val="none"/>
        </w:rPr>
        <w:t xml:space="preserve">You have been tasked with preparing the letter of claim and are considering how you should approach the issue of </w:t>
      </w:r>
      <w:r w:rsidR="00FC05A7" w:rsidRPr="68B84B0D">
        <w:rPr>
          <w:rFonts w:eastAsia="Times New Roman"/>
          <w:kern w:val="0"/>
          <w14:ligatures w14:val="none"/>
        </w:rPr>
        <w:t xml:space="preserve">obtaining medical </w:t>
      </w:r>
      <w:r w:rsidRPr="68B84B0D">
        <w:rPr>
          <w:rFonts w:eastAsia="Times New Roman"/>
          <w:kern w:val="0"/>
          <w14:ligatures w14:val="none"/>
        </w:rPr>
        <w:t>expert evidence.</w:t>
      </w:r>
    </w:p>
    <w:p w14:paraId="2C367645" w14:textId="77777777" w:rsidR="00AA120F" w:rsidRDefault="00AA120F" w:rsidP="009169D5">
      <w:pPr>
        <w:spacing w:after="0" w:line="240" w:lineRule="auto"/>
        <w:jc w:val="both"/>
        <w:rPr>
          <w:rFonts w:eastAsia="Times New Roman" w:cstheme="minorHAnsi"/>
          <w:bCs/>
          <w:kern w:val="0"/>
          <w14:ligatures w14:val="none"/>
        </w:rPr>
      </w:pPr>
    </w:p>
    <w:p w14:paraId="5C0BA1D0" w14:textId="77777777" w:rsidR="00DE719F" w:rsidRDefault="00DE719F" w:rsidP="009169D5">
      <w:pPr>
        <w:spacing w:after="0" w:line="240" w:lineRule="auto"/>
        <w:jc w:val="both"/>
        <w:rPr>
          <w:rFonts w:eastAsia="Times New Roman" w:cstheme="minorHAnsi"/>
          <w:bCs/>
          <w:kern w:val="0"/>
          <w14:ligatures w14:val="none"/>
        </w:rPr>
      </w:pPr>
    </w:p>
    <w:p w14:paraId="3617CABC" w14:textId="77777777" w:rsidR="00A94B9B" w:rsidRPr="00157239" w:rsidRDefault="00A94B9B" w:rsidP="009169D5">
      <w:pPr>
        <w:spacing w:after="0" w:line="240" w:lineRule="auto"/>
        <w:jc w:val="both"/>
        <w:rPr>
          <w:rFonts w:eastAsia="Times New Roman" w:cstheme="minorHAnsi"/>
          <w:bCs/>
          <w:kern w:val="0"/>
          <w14:ligatures w14:val="none"/>
        </w:rPr>
      </w:pPr>
    </w:p>
    <w:p w14:paraId="09AA92A1" w14:textId="0AA5AC4D" w:rsidR="00BC17D7" w:rsidRDefault="009169D5" w:rsidP="009169D5">
      <w:pPr>
        <w:spacing w:after="0" w:line="240" w:lineRule="auto"/>
        <w:jc w:val="both"/>
        <w:rPr>
          <w:rFonts w:eastAsia="Times New Roman" w:cstheme="minorHAnsi"/>
          <w:b/>
          <w:kern w:val="0"/>
          <w14:ligatures w14:val="none"/>
        </w:rPr>
      </w:pPr>
      <w:bookmarkStart w:id="3" w:name="_Hlk153366474"/>
      <w:r w:rsidRPr="00157239">
        <w:rPr>
          <w:rFonts w:eastAsia="Times New Roman" w:cstheme="minorHAnsi"/>
          <w:b/>
          <w:kern w:val="0"/>
          <w14:ligatures w14:val="none"/>
        </w:rPr>
        <w:t>Q</w:t>
      </w:r>
      <w:r w:rsidR="00B344F9">
        <w:rPr>
          <w:rFonts w:eastAsia="Times New Roman" w:cstheme="minorHAnsi"/>
          <w:b/>
          <w:kern w:val="0"/>
          <w14:ligatures w14:val="none"/>
        </w:rPr>
        <w:t>u</w:t>
      </w:r>
      <w:r w:rsidR="00815DB4">
        <w:rPr>
          <w:rFonts w:eastAsia="Times New Roman" w:cstheme="minorHAnsi"/>
          <w:b/>
          <w:kern w:val="0"/>
          <w14:ligatures w14:val="none"/>
        </w:rPr>
        <w:t xml:space="preserve">estion </w:t>
      </w:r>
      <w:r w:rsidRPr="00157239">
        <w:rPr>
          <w:rFonts w:eastAsia="Times New Roman" w:cstheme="minorHAnsi"/>
          <w:b/>
          <w:kern w:val="0"/>
          <w14:ligatures w14:val="none"/>
        </w:rPr>
        <w:t>1</w:t>
      </w:r>
      <w:r w:rsidR="00815DB4">
        <w:rPr>
          <w:rFonts w:eastAsia="Times New Roman" w:cstheme="minorHAnsi"/>
          <w:b/>
          <w:kern w:val="0"/>
          <w14:ligatures w14:val="none"/>
        </w:rPr>
        <w:t>b</w:t>
      </w:r>
    </w:p>
    <w:p w14:paraId="63E09C64" w14:textId="5A2A9638" w:rsidR="000257E0" w:rsidRPr="000257E0" w:rsidRDefault="000257E0" w:rsidP="30A04112">
      <w:pPr>
        <w:pStyle w:val="NoSpacing"/>
        <w:rPr>
          <w:b/>
          <w:bCs/>
        </w:rPr>
      </w:pPr>
      <w:r w:rsidRPr="4552DD45">
        <w:rPr>
          <w:b/>
          <w:bCs/>
        </w:rPr>
        <w:t>(</w:t>
      </w:r>
      <w:r w:rsidR="73B31EFA" w:rsidRPr="4552DD45">
        <w:rPr>
          <w:b/>
          <w:bCs/>
        </w:rPr>
        <w:t>8</w:t>
      </w:r>
      <w:r w:rsidRPr="4552DD45">
        <w:rPr>
          <w:b/>
          <w:bCs/>
        </w:rPr>
        <w:t xml:space="preserve"> marks)</w:t>
      </w:r>
    </w:p>
    <w:p w14:paraId="480BBEC8" w14:textId="35DE2F8D" w:rsidR="00BC17D7" w:rsidRPr="00157239" w:rsidRDefault="00BC17D7" w:rsidP="00BC17D7">
      <w:pPr>
        <w:spacing w:after="0" w:line="240" w:lineRule="auto"/>
        <w:jc w:val="both"/>
        <w:rPr>
          <w:rFonts w:eastAsia="Times New Roman" w:cstheme="minorHAnsi"/>
          <w:b/>
          <w:bCs/>
          <w:kern w:val="0"/>
          <w14:ligatures w14:val="none"/>
        </w:rPr>
      </w:pPr>
      <w:r w:rsidRPr="00157239">
        <w:rPr>
          <w:rFonts w:eastAsia="Times New Roman" w:cstheme="minorHAnsi"/>
          <w:b/>
          <w:bCs/>
          <w:kern w:val="0"/>
          <w14:ligatures w14:val="none"/>
        </w:rPr>
        <w:t xml:space="preserve">Module ref: (5 The overriding objective and resolving a dispute without litigation and 8 Preparing and issuing a Part 7 claim) </w:t>
      </w:r>
    </w:p>
    <w:p w14:paraId="4C1477AF" w14:textId="77777777" w:rsidR="00BC17D7" w:rsidRPr="00157239" w:rsidRDefault="00BC17D7" w:rsidP="009169D5">
      <w:pPr>
        <w:spacing w:after="0" w:line="240" w:lineRule="auto"/>
        <w:jc w:val="both"/>
        <w:rPr>
          <w:rFonts w:eastAsia="Times New Roman" w:cstheme="minorHAnsi"/>
          <w:bCs/>
          <w:kern w:val="0"/>
          <w14:ligatures w14:val="none"/>
        </w:rPr>
      </w:pPr>
    </w:p>
    <w:bookmarkEnd w:id="3"/>
    <w:p w14:paraId="7DB5ED1C" w14:textId="37BD5E4A" w:rsidR="0030749C" w:rsidRPr="00157239" w:rsidRDefault="00700B66" w:rsidP="00334192">
      <w:pPr>
        <w:spacing w:after="0" w:line="240" w:lineRule="auto"/>
        <w:rPr>
          <w:rFonts w:eastAsia="Times New Roman"/>
          <w:kern w:val="0"/>
          <w14:ligatures w14:val="none"/>
        </w:rPr>
      </w:pPr>
      <w:r w:rsidRPr="4552DD45">
        <w:rPr>
          <w:rFonts w:eastAsia="Times New Roman"/>
        </w:rPr>
        <w:t>Outline</w:t>
      </w:r>
      <w:r w:rsidR="18CE9E54" w:rsidRPr="4552DD45">
        <w:rPr>
          <w:rFonts w:eastAsia="Times New Roman"/>
        </w:rPr>
        <w:t>,</w:t>
      </w:r>
      <w:r w:rsidRPr="4552DD45">
        <w:rPr>
          <w:rFonts w:eastAsia="Times New Roman"/>
        </w:rPr>
        <w:t xml:space="preserve"> </w:t>
      </w:r>
      <w:r w:rsidR="005D60D4" w:rsidRPr="4552DD45">
        <w:rPr>
          <w:rFonts w:eastAsia="Times New Roman"/>
        </w:rPr>
        <w:t>w</w:t>
      </w:r>
      <w:r w:rsidR="005D60D4" w:rsidRPr="68B84B0D">
        <w:rPr>
          <w:rFonts w:eastAsia="Times New Roman"/>
          <w:kern w:val="0"/>
          <w14:ligatures w14:val="none"/>
        </w:rPr>
        <w:t xml:space="preserve">ith reference to the </w:t>
      </w:r>
      <w:r w:rsidR="00FC05A7" w:rsidRPr="68B84B0D">
        <w:rPr>
          <w:rFonts w:eastAsia="Times New Roman"/>
          <w:kern w:val="0"/>
          <w14:ligatures w14:val="none"/>
        </w:rPr>
        <w:t>Pre-Action Protocol for Personal Injury Claims</w:t>
      </w:r>
      <w:r w:rsidR="05348983" w:rsidRPr="68B84B0D">
        <w:rPr>
          <w:rFonts w:eastAsia="Times New Roman"/>
          <w:kern w:val="0"/>
          <w14:ligatures w14:val="none"/>
        </w:rPr>
        <w:t>,</w:t>
      </w:r>
      <w:r w:rsidR="0DB2FF8C" w:rsidRPr="68B84B0D">
        <w:rPr>
          <w:rFonts w:eastAsia="Times New Roman"/>
          <w:kern w:val="0"/>
          <w14:ligatures w14:val="none"/>
        </w:rPr>
        <w:t xml:space="preserve"> </w:t>
      </w:r>
      <w:r w:rsidR="0030749C" w:rsidRPr="68B84B0D">
        <w:rPr>
          <w:rFonts w:eastAsia="Times New Roman"/>
          <w:kern w:val="0"/>
          <w14:ligatures w14:val="none"/>
        </w:rPr>
        <w:t xml:space="preserve">how </w:t>
      </w:r>
      <w:r w:rsidRPr="68B84B0D">
        <w:rPr>
          <w:rFonts w:eastAsia="Times New Roman"/>
          <w:kern w:val="0"/>
          <w14:ligatures w14:val="none"/>
        </w:rPr>
        <w:t xml:space="preserve">you </w:t>
      </w:r>
      <w:r w:rsidR="005D60D4" w:rsidRPr="68B84B0D">
        <w:rPr>
          <w:rFonts w:eastAsia="Times New Roman"/>
          <w:kern w:val="0"/>
          <w14:ligatures w14:val="none"/>
        </w:rPr>
        <w:t>should</w:t>
      </w:r>
      <w:r w:rsidRPr="68B84B0D">
        <w:rPr>
          <w:rFonts w:eastAsia="Times New Roman"/>
          <w:kern w:val="0"/>
          <w14:ligatures w14:val="none"/>
        </w:rPr>
        <w:t xml:space="preserve"> </w:t>
      </w:r>
      <w:r w:rsidR="0030749C" w:rsidRPr="68B84B0D">
        <w:rPr>
          <w:rFonts w:eastAsia="Times New Roman"/>
          <w:kern w:val="0"/>
          <w14:ligatures w14:val="none"/>
        </w:rPr>
        <w:t>approach th</w:t>
      </w:r>
      <w:r w:rsidRPr="68B84B0D">
        <w:rPr>
          <w:rFonts w:eastAsia="Times New Roman"/>
          <w:kern w:val="0"/>
          <w14:ligatures w14:val="none"/>
        </w:rPr>
        <w:t xml:space="preserve">e </w:t>
      </w:r>
      <w:r w:rsidR="0030749C" w:rsidRPr="68B84B0D">
        <w:rPr>
          <w:rFonts w:eastAsia="Times New Roman"/>
          <w:kern w:val="0"/>
          <w14:ligatures w14:val="none"/>
        </w:rPr>
        <w:t>issue of</w:t>
      </w:r>
      <w:r w:rsidRPr="68B84B0D">
        <w:rPr>
          <w:rFonts w:eastAsia="Times New Roman"/>
          <w:kern w:val="0"/>
          <w14:ligatures w14:val="none"/>
        </w:rPr>
        <w:t xml:space="preserve"> </w:t>
      </w:r>
      <w:r w:rsidR="409B526D" w:rsidRPr="68B84B0D">
        <w:rPr>
          <w:rFonts w:eastAsia="Times New Roman"/>
          <w:kern w:val="0"/>
          <w14:ligatures w14:val="none"/>
        </w:rPr>
        <w:t xml:space="preserve">selecting and </w:t>
      </w:r>
      <w:r w:rsidR="00FC05A7" w:rsidRPr="68B84B0D">
        <w:rPr>
          <w:rFonts w:eastAsia="Times New Roman"/>
          <w:kern w:val="0"/>
          <w14:ligatures w14:val="none"/>
        </w:rPr>
        <w:t xml:space="preserve">obtaining medical </w:t>
      </w:r>
      <w:r w:rsidR="0030749C" w:rsidRPr="68B84B0D">
        <w:rPr>
          <w:rFonts w:eastAsia="Times New Roman"/>
          <w:kern w:val="0"/>
          <w14:ligatures w14:val="none"/>
        </w:rPr>
        <w:t xml:space="preserve">expert </w:t>
      </w:r>
      <w:r w:rsidRPr="68B84B0D">
        <w:rPr>
          <w:rFonts w:eastAsia="Times New Roman"/>
          <w:kern w:val="0"/>
          <w14:ligatures w14:val="none"/>
        </w:rPr>
        <w:t xml:space="preserve">evidence in respect of </w:t>
      </w:r>
      <w:r w:rsidR="0030749C" w:rsidRPr="68B84B0D">
        <w:rPr>
          <w:rFonts w:eastAsia="Times New Roman"/>
          <w:kern w:val="0"/>
          <w14:ligatures w14:val="none"/>
        </w:rPr>
        <w:t>Floella’s</w:t>
      </w:r>
      <w:r w:rsidRPr="68B84B0D">
        <w:rPr>
          <w:rFonts w:eastAsia="Times New Roman"/>
          <w:kern w:val="0"/>
          <w14:ligatures w14:val="none"/>
        </w:rPr>
        <w:t xml:space="preserve"> claim</w:t>
      </w:r>
      <w:r w:rsidR="0030749C" w:rsidRPr="68B84B0D">
        <w:rPr>
          <w:rFonts w:eastAsia="Times New Roman"/>
          <w:kern w:val="0"/>
          <w14:ligatures w14:val="none"/>
        </w:rPr>
        <w:t>.</w:t>
      </w:r>
    </w:p>
    <w:p w14:paraId="46E6EEFC" w14:textId="7B7620A3" w:rsidR="0030749C" w:rsidRPr="00157239" w:rsidRDefault="0030749C" w:rsidP="56B355D6">
      <w:pPr>
        <w:spacing w:after="0" w:line="240" w:lineRule="auto"/>
        <w:jc w:val="both"/>
        <w:rPr>
          <w:rFonts w:eastAsia="Times New Roman" w:cstheme="minorHAnsi"/>
          <w:kern w:val="0"/>
          <w14:ligatures w14:val="none"/>
        </w:rPr>
      </w:pPr>
    </w:p>
    <w:p w14:paraId="2160DBDD" w14:textId="77777777" w:rsidR="005D60D4" w:rsidRPr="00157239" w:rsidRDefault="005D60D4" w:rsidP="009169D5">
      <w:pPr>
        <w:spacing w:after="0" w:line="240" w:lineRule="auto"/>
        <w:jc w:val="both"/>
        <w:rPr>
          <w:rFonts w:eastAsia="Times New Roman" w:cstheme="minorHAnsi"/>
          <w:bCs/>
          <w:kern w:val="0"/>
          <w14:ligatures w14:val="none"/>
        </w:rPr>
      </w:pPr>
    </w:p>
    <w:p w14:paraId="40104815" w14:textId="676685D8" w:rsidR="005D60D4" w:rsidRPr="00A94B9B" w:rsidRDefault="00C61B1D" w:rsidP="00A94B9B">
      <w:pPr>
        <w:pStyle w:val="NoSpacing"/>
        <w:rPr>
          <w:rFonts w:cstheme="minorHAnsi"/>
          <w:b/>
          <w:bCs/>
          <w:color w:val="4472C4" w:themeColor="accent1"/>
        </w:rPr>
      </w:pPr>
      <w:r w:rsidRPr="0009453C">
        <w:rPr>
          <w:rFonts w:cstheme="minorHAnsi"/>
          <w:b/>
          <w:bCs/>
          <w:color w:val="4472C4" w:themeColor="accent1"/>
        </w:rPr>
        <w:t>Exp</w:t>
      </w:r>
      <w:r>
        <w:rPr>
          <w:rFonts w:cstheme="minorHAnsi"/>
          <w:b/>
          <w:bCs/>
          <w:color w:val="4472C4" w:themeColor="accent1"/>
        </w:rPr>
        <w:t>ected content (levels-based assessment)</w:t>
      </w:r>
    </w:p>
    <w:p w14:paraId="2AA4F26B" w14:textId="77777777" w:rsidR="00AD3F1F" w:rsidRPr="00157239" w:rsidRDefault="00FC05A7" w:rsidP="00A90554">
      <w:pPr>
        <w:pStyle w:val="ListParagraph"/>
        <w:numPr>
          <w:ilvl w:val="0"/>
          <w:numId w:val="12"/>
        </w:numPr>
        <w:spacing w:after="0" w:line="240" w:lineRule="auto"/>
        <w:rPr>
          <w:rFonts w:eastAsia="Times New Roman" w:cstheme="minorHAnsi"/>
          <w:bCs/>
          <w:color w:val="4472C4" w:themeColor="accent1"/>
        </w:rPr>
      </w:pPr>
      <w:r w:rsidRPr="00157239">
        <w:rPr>
          <w:rFonts w:eastAsia="Times New Roman" w:cstheme="minorHAnsi"/>
          <w:bCs/>
          <w:color w:val="4472C4" w:themeColor="accent1"/>
        </w:rPr>
        <w:t xml:space="preserve">As the claim is likely to be allocated to the multi-track, joint selection of medical experts is not required but may still be done in order to be reasonable.  </w:t>
      </w:r>
    </w:p>
    <w:p w14:paraId="0B2DD885" w14:textId="77777777" w:rsidR="00AD3F1F" w:rsidRPr="00157239" w:rsidRDefault="00AD3F1F" w:rsidP="00A90554">
      <w:pPr>
        <w:pStyle w:val="ListParagraph"/>
        <w:numPr>
          <w:ilvl w:val="0"/>
          <w:numId w:val="12"/>
        </w:numPr>
        <w:spacing w:after="0" w:line="240" w:lineRule="auto"/>
        <w:rPr>
          <w:rFonts w:eastAsia="Times New Roman" w:cstheme="minorHAnsi"/>
          <w:bCs/>
          <w:color w:val="4472C4" w:themeColor="accent1"/>
        </w:rPr>
      </w:pPr>
      <w:r w:rsidRPr="00157239">
        <w:rPr>
          <w:rFonts w:eastAsia="Times New Roman" w:cstheme="minorHAnsi"/>
          <w:bCs/>
          <w:color w:val="4472C4" w:themeColor="accent1"/>
        </w:rPr>
        <w:t xml:space="preserve">This is not the same as a jointly instructed expert. </w:t>
      </w:r>
    </w:p>
    <w:p w14:paraId="44B95083" w14:textId="14F4B76F" w:rsidR="00AD3F1F" w:rsidRPr="00157239" w:rsidRDefault="00FC05A7" w:rsidP="00A90554">
      <w:pPr>
        <w:pStyle w:val="ListParagraph"/>
        <w:numPr>
          <w:ilvl w:val="0"/>
          <w:numId w:val="12"/>
        </w:numPr>
        <w:spacing w:after="0" w:line="240" w:lineRule="auto"/>
        <w:rPr>
          <w:rFonts w:eastAsia="Times New Roman" w:cstheme="minorHAnsi"/>
          <w:bCs/>
          <w:color w:val="4472C4" w:themeColor="accent1"/>
        </w:rPr>
      </w:pPr>
      <w:r w:rsidRPr="00157239">
        <w:rPr>
          <w:rFonts w:eastAsia="Times New Roman" w:cstheme="minorHAnsi"/>
          <w:bCs/>
          <w:color w:val="4472C4" w:themeColor="accent1"/>
        </w:rPr>
        <w:t xml:space="preserve">It is the claimant's responsibility to </w:t>
      </w:r>
      <w:r w:rsidR="00AD3F1F" w:rsidRPr="00157239">
        <w:rPr>
          <w:rFonts w:eastAsia="Times New Roman" w:cstheme="minorHAnsi"/>
          <w:bCs/>
          <w:color w:val="4472C4" w:themeColor="accent1"/>
        </w:rPr>
        <w:t xml:space="preserve">then </w:t>
      </w:r>
      <w:r w:rsidRPr="00157239">
        <w:rPr>
          <w:rFonts w:eastAsia="Times New Roman" w:cstheme="minorHAnsi"/>
          <w:bCs/>
          <w:color w:val="4472C4" w:themeColor="accent1"/>
        </w:rPr>
        <w:t xml:space="preserve">obtain </w:t>
      </w:r>
      <w:r w:rsidR="00AD3F1F" w:rsidRPr="00157239">
        <w:rPr>
          <w:rFonts w:eastAsia="Times New Roman" w:cstheme="minorHAnsi"/>
          <w:bCs/>
          <w:color w:val="4472C4" w:themeColor="accent1"/>
        </w:rPr>
        <w:t xml:space="preserve">the </w:t>
      </w:r>
      <w:r w:rsidRPr="00157239">
        <w:rPr>
          <w:rFonts w:eastAsia="Times New Roman" w:cstheme="minorHAnsi"/>
          <w:bCs/>
          <w:color w:val="4472C4" w:themeColor="accent1"/>
        </w:rPr>
        <w:t xml:space="preserve">medical evidence, disclose it to the defendant, who may then ask questions or agree to it, and not then need to obtain their own report. This </w:t>
      </w:r>
      <w:r w:rsidR="00AD3F1F" w:rsidRPr="00157239">
        <w:rPr>
          <w:rFonts w:eastAsia="Times New Roman" w:cstheme="minorHAnsi"/>
          <w:bCs/>
          <w:color w:val="4472C4" w:themeColor="accent1"/>
        </w:rPr>
        <w:t xml:space="preserve">helps to </w:t>
      </w:r>
      <w:r w:rsidRPr="00157239">
        <w:rPr>
          <w:rFonts w:eastAsia="Times New Roman" w:cstheme="minorHAnsi"/>
          <w:bCs/>
          <w:color w:val="4472C4" w:themeColor="accent1"/>
        </w:rPr>
        <w:t>streamline the process and avoid duplication of effort.</w:t>
      </w:r>
      <w:r w:rsidR="00AD3F1F" w:rsidRPr="00157239">
        <w:rPr>
          <w:rFonts w:eastAsia="Times New Roman" w:cstheme="minorHAnsi"/>
          <w:bCs/>
          <w:color w:val="4472C4" w:themeColor="accent1"/>
        </w:rPr>
        <w:t xml:space="preserve"> </w:t>
      </w:r>
    </w:p>
    <w:p w14:paraId="603BDFA8" w14:textId="3F9CEA34" w:rsidR="00AD3F1F" w:rsidRPr="00157239" w:rsidRDefault="00AD3F1F" w:rsidP="00A90554">
      <w:pPr>
        <w:pStyle w:val="ListParagraph"/>
        <w:numPr>
          <w:ilvl w:val="0"/>
          <w:numId w:val="12"/>
        </w:numPr>
        <w:spacing w:after="0" w:line="240" w:lineRule="auto"/>
        <w:rPr>
          <w:rFonts w:eastAsia="Times New Roman" w:cstheme="minorHAnsi"/>
          <w:bCs/>
          <w:color w:val="4472C4" w:themeColor="accent1"/>
        </w:rPr>
      </w:pPr>
      <w:r w:rsidRPr="00157239">
        <w:rPr>
          <w:rFonts w:eastAsia="Times New Roman" w:cstheme="minorHAnsi"/>
          <w:bCs/>
          <w:color w:val="4472C4" w:themeColor="accent1"/>
        </w:rPr>
        <w:t xml:space="preserve">Floella may have better control over the process if she nominates her preferred experts to the defendant. Usually, three experts are nominated. </w:t>
      </w:r>
    </w:p>
    <w:p w14:paraId="25213335" w14:textId="0142E6BC" w:rsidR="00AD3F1F" w:rsidRPr="00157239" w:rsidRDefault="00FC05A7" w:rsidP="00A90554">
      <w:pPr>
        <w:pStyle w:val="ListParagraph"/>
        <w:numPr>
          <w:ilvl w:val="0"/>
          <w:numId w:val="12"/>
        </w:numPr>
        <w:spacing w:after="0" w:line="240" w:lineRule="auto"/>
        <w:rPr>
          <w:rFonts w:eastAsia="Times New Roman"/>
          <w:color w:val="4472C4" w:themeColor="accent1"/>
        </w:rPr>
      </w:pPr>
      <w:r w:rsidRPr="68B84B0D">
        <w:rPr>
          <w:rFonts w:eastAsia="Times New Roman"/>
          <w:color w:val="4472C4" w:themeColor="accent1"/>
        </w:rPr>
        <w:t xml:space="preserve">This allows for any objections or </w:t>
      </w:r>
      <w:r w:rsidR="24846C68" w:rsidRPr="68B84B0D">
        <w:rPr>
          <w:rFonts w:eastAsia="Times New Roman"/>
          <w:color w:val="4472C4" w:themeColor="accent1"/>
        </w:rPr>
        <w:t>dis</w:t>
      </w:r>
      <w:r w:rsidRPr="68B84B0D">
        <w:rPr>
          <w:rFonts w:eastAsia="Times New Roman"/>
          <w:color w:val="4472C4" w:themeColor="accent1"/>
        </w:rPr>
        <w:t>agreements on the choice of expert.</w:t>
      </w:r>
      <w:r w:rsidR="00AD3F1F" w:rsidRPr="68B84B0D">
        <w:rPr>
          <w:rFonts w:eastAsia="Times New Roman"/>
          <w:color w:val="4472C4" w:themeColor="accent1"/>
        </w:rPr>
        <w:t xml:space="preserve"> There is a 14-day period provided for the defendant to object to the listed experts. </w:t>
      </w:r>
    </w:p>
    <w:p w14:paraId="08C7BF13" w14:textId="77777777" w:rsidR="00AD3F1F" w:rsidRPr="00157239" w:rsidRDefault="00AD3F1F" w:rsidP="00A90554">
      <w:pPr>
        <w:pStyle w:val="ListParagraph"/>
        <w:numPr>
          <w:ilvl w:val="0"/>
          <w:numId w:val="12"/>
        </w:numPr>
        <w:spacing w:after="0" w:line="240" w:lineRule="auto"/>
        <w:rPr>
          <w:rFonts w:eastAsia="Times New Roman" w:cstheme="minorHAnsi"/>
          <w:bCs/>
          <w:color w:val="4472C4" w:themeColor="accent1"/>
        </w:rPr>
      </w:pPr>
      <w:r w:rsidRPr="00157239">
        <w:rPr>
          <w:rFonts w:eastAsia="Times New Roman" w:cstheme="minorHAnsi"/>
          <w:bCs/>
          <w:color w:val="4472C4" w:themeColor="accent1"/>
        </w:rPr>
        <w:t xml:space="preserve">If there's an objection to one of the experts, a choice should be made from the remaining two mutually acceptable experts. If the defendant objects to every expert, each party may then instruct experts of their own choice. </w:t>
      </w:r>
    </w:p>
    <w:p w14:paraId="6EDBD389" w14:textId="77777777" w:rsidR="00AD3F1F" w:rsidRPr="00157239" w:rsidRDefault="00AD3F1F" w:rsidP="00A90554">
      <w:pPr>
        <w:pStyle w:val="ListParagraph"/>
        <w:numPr>
          <w:ilvl w:val="0"/>
          <w:numId w:val="12"/>
        </w:numPr>
        <w:spacing w:after="0" w:line="240" w:lineRule="auto"/>
        <w:rPr>
          <w:rFonts w:eastAsia="Times New Roman" w:cstheme="minorHAnsi"/>
          <w:bCs/>
          <w:color w:val="4472C4" w:themeColor="accent1"/>
        </w:rPr>
      </w:pPr>
      <w:r w:rsidRPr="00157239">
        <w:rPr>
          <w:rFonts w:eastAsia="Times New Roman" w:cstheme="minorHAnsi"/>
          <w:bCs/>
          <w:color w:val="4472C4" w:themeColor="accent1"/>
        </w:rPr>
        <w:t xml:space="preserve">It will be up to the court, if proceedings are issued, to decide if either party acted unreasonably in their choice of expert. </w:t>
      </w:r>
    </w:p>
    <w:p w14:paraId="3A90C163" w14:textId="49D50066" w:rsidR="00AD3F1F" w:rsidRPr="00157239" w:rsidRDefault="00AD3F1F" w:rsidP="00A90554">
      <w:pPr>
        <w:pStyle w:val="ListParagraph"/>
        <w:numPr>
          <w:ilvl w:val="0"/>
          <w:numId w:val="12"/>
        </w:numPr>
        <w:spacing w:after="0" w:line="240" w:lineRule="auto"/>
        <w:rPr>
          <w:rFonts w:eastAsia="Times New Roman" w:cstheme="minorHAnsi"/>
          <w:bCs/>
          <w:color w:val="4472C4" w:themeColor="accent1"/>
        </w:rPr>
      </w:pPr>
      <w:r w:rsidRPr="00157239">
        <w:rPr>
          <w:rFonts w:eastAsia="Times New Roman" w:cstheme="minorHAnsi"/>
          <w:bCs/>
          <w:color w:val="4472C4" w:themeColor="accent1"/>
        </w:rPr>
        <w:t xml:space="preserve">The defendant has a further 14 days to object to the named experts after the 21-day period for replying to the </w:t>
      </w:r>
      <w:r w:rsidR="00C25495">
        <w:rPr>
          <w:rFonts w:eastAsia="Times New Roman" w:cstheme="minorHAnsi"/>
          <w:bCs/>
          <w:color w:val="4472C4" w:themeColor="accent1"/>
        </w:rPr>
        <w:t>l</w:t>
      </w:r>
      <w:r w:rsidRPr="00157239">
        <w:rPr>
          <w:rFonts w:eastAsia="Times New Roman" w:cstheme="minorHAnsi"/>
          <w:bCs/>
          <w:color w:val="4472C4" w:themeColor="accent1"/>
        </w:rPr>
        <w:t xml:space="preserve">etter of </w:t>
      </w:r>
      <w:r w:rsidR="00C25495">
        <w:rPr>
          <w:rFonts w:eastAsia="Times New Roman" w:cstheme="minorHAnsi"/>
          <w:bCs/>
          <w:color w:val="4472C4" w:themeColor="accent1"/>
        </w:rPr>
        <w:t>c</w:t>
      </w:r>
      <w:r w:rsidRPr="00157239">
        <w:rPr>
          <w:rFonts w:eastAsia="Times New Roman" w:cstheme="minorHAnsi"/>
          <w:bCs/>
          <w:color w:val="4472C4" w:themeColor="accent1"/>
        </w:rPr>
        <w:t xml:space="preserve">laim. </w:t>
      </w:r>
    </w:p>
    <w:p w14:paraId="55DAFA36" w14:textId="73DE8492" w:rsidR="00FC05A7" w:rsidRPr="00157239" w:rsidRDefault="00AD3F1F" w:rsidP="00A90554">
      <w:pPr>
        <w:pStyle w:val="ListParagraph"/>
        <w:numPr>
          <w:ilvl w:val="0"/>
          <w:numId w:val="12"/>
        </w:numPr>
        <w:spacing w:after="0" w:line="240" w:lineRule="auto"/>
        <w:rPr>
          <w:rFonts w:eastAsia="Times New Roman" w:cstheme="minorHAnsi"/>
          <w:bCs/>
          <w:color w:val="4472C4" w:themeColor="accent1"/>
        </w:rPr>
      </w:pPr>
      <w:r w:rsidRPr="00157239">
        <w:rPr>
          <w:rFonts w:eastAsia="Times New Roman" w:cstheme="minorHAnsi"/>
          <w:bCs/>
          <w:color w:val="4472C4" w:themeColor="accent1"/>
        </w:rPr>
        <w:t>T</w:t>
      </w:r>
      <w:r w:rsidR="00FC05A7" w:rsidRPr="00157239">
        <w:rPr>
          <w:rFonts w:eastAsia="Times New Roman" w:cstheme="minorHAnsi"/>
          <w:bCs/>
          <w:color w:val="4472C4" w:themeColor="accent1"/>
        </w:rPr>
        <w:t xml:space="preserve">he claimant’s </w:t>
      </w:r>
      <w:r w:rsidRPr="00157239">
        <w:rPr>
          <w:rFonts w:eastAsia="Times New Roman" w:cstheme="minorHAnsi"/>
          <w:bCs/>
          <w:color w:val="4472C4" w:themeColor="accent1"/>
        </w:rPr>
        <w:t>lawyer</w:t>
      </w:r>
      <w:r w:rsidR="00FC05A7" w:rsidRPr="00157239">
        <w:rPr>
          <w:rFonts w:eastAsia="Times New Roman" w:cstheme="minorHAnsi"/>
          <w:bCs/>
          <w:color w:val="4472C4" w:themeColor="accent1"/>
        </w:rPr>
        <w:t xml:space="preserve"> is responsible for organi</w:t>
      </w:r>
      <w:r w:rsidRPr="00157239">
        <w:rPr>
          <w:rFonts w:eastAsia="Times New Roman" w:cstheme="minorHAnsi"/>
          <w:bCs/>
          <w:color w:val="4472C4" w:themeColor="accent1"/>
        </w:rPr>
        <w:t>s</w:t>
      </w:r>
      <w:r w:rsidR="00FC05A7" w:rsidRPr="00157239">
        <w:rPr>
          <w:rFonts w:eastAsia="Times New Roman" w:cstheme="minorHAnsi"/>
          <w:bCs/>
          <w:color w:val="4472C4" w:themeColor="accent1"/>
        </w:rPr>
        <w:t>ing access to relevant medical records for the medical expert, ensuring the expert has all necessary information to provide a comprehensive report.</w:t>
      </w:r>
    </w:p>
    <w:p w14:paraId="4CBDC853" w14:textId="235A5057" w:rsidR="00485D89" w:rsidRDefault="00485D89">
      <w:pPr>
        <w:rPr>
          <w:rFonts w:eastAsia="Times New Roman" w:cstheme="minorHAnsi"/>
          <w:bCs/>
          <w:color w:val="4472C4" w:themeColor="accent1"/>
          <w:kern w:val="0"/>
          <w14:ligatures w14:val="none"/>
        </w:rPr>
      </w:pPr>
      <w:r>
        <w:rPr>
          <w:rFonts w:eastAsia="Times New Roman" w:cstheme="minorHAnsi"/>
          <w:bCs/>
          <w:color w:val="4472C4" w:themeColor="accent1"/>
          <w:kern w:val="0"/>
          <w14:ligatures w14:val="none"/>
        </w:rPr>
        <w:br w:type="page"/>
      </w:r>
    </w:p>
    <w:p w14:paraId="4F95EA2A" w14:textId="77777777" w:rsidR="00DE3985" w:rsidRDefault="00DE3985" w:rsidP="009756EF">
      <w:pPr>
        <w:spacing w:after="0" w:line="240" w:lineRule="auto"/>
        <w:textAlignment w:val="baseline"/>
        <w:rPr>
          <w:rFonts w:eastAsia="Times New Roman" w:cstheme="minorHAnsi"/>
          <w:kern w:val="0"/>
          <w:lang w:eastAsia="en-GB"/>
          <w14:ligatures w14:val="none"/>
        </w:rPr>
      </w:pPr>
    </w:p>
    <w:tbl>
      <w:tblPr>
        <w:tblStyle w:val="TableGrid"/>
        <w:tblW w:w="0" w:type="auto"/>
        <w:tblLayout w:type="fixed"/>
        <w:tblLook w:val="04A0" w:firstRow="1" w:lastRow="0" w:firstColumn="1" w:lastColumn="0" w:noHBand="0" w:noVBand="1"/>
      </w:tblPr>
      <w:tblGrid>
        <w:gridCol w:w="1266"/>
        <w:gridCol w:w="12984"/>
      </w:tblGrid>
      <w:tr w:rsidR="00445902" w:rsidRPr="00445902" w14:paraId="03371010" w14:textId="77777777" w:rsidTr="00E37A41">
        <w:trPr>
          <w:trHeight w:val="451"/>
        </w:trPr>
        <w:tc>
          <w:tcPr>
            <w:tcW w:w="1266" w:type="dxa"/>
            <w:tcBorders>
              <w:top w:val="single" w:sz="8" w:space="0" w:color="auto"/>
              <w:left w:val="single" w:sz="8" w:space="0" w:color="auto"/>
              <w:bottom w:val="single" w:sz="8" w:space="0" w:color="auto"/>
              <w:right w:val="single" w:sz="8" w:space="0" w:color="auto"/>
            </w:tcBorders>
            <w:vAlign w:val="center"/>
          </w:tcPr>
          <w:p w14:paraId="45452C28" w14:textId="77777777" w:rsidR="00DE3985" w:rsidRPr="00445902" w:rsidRDefault="00DE3985" w:rsidP="00E37A41">
            <w:pPr>
              <w:rPr>
                <w:rFonts w:cstheme="minorHAnsi"/>
                <w:color w:val="4472C4" w:themeColor="accent1"/>
              </w:rPr>
            </w:pPr>
            <w:r w:rsidRPr="00445902">
              <w:rPr>
                <w:rFonts w:eastAsia="Arial" w:cstheme="minorHAnsi"/>
                <w:i/>
                <w:iCs/>
                <w:color w:val="4472C4" w:themeColor="accent1"/>
              </w:rPr>
              <w:t>Mark range</w:t>
            </w:r>
          </w:p>
        </w:tc>
        <w:tc>
          <w:tcPr>
            <w:tcW w:w="12984" w:type="dxa"/>
            <w:tcBorders>
              <w:top w:val="single" w:sz="8" w:space="0" w:color="auto"/>
              <w:left w:val="single" w:sz="8" w:space="0" w:color="auto"/>
              <w:bottom w:val="single" w:sz="8" w:space="0" w:color="auto"/>
              <w:right w:val="single" w:sz="8" w:space="0" w:color="auto"/>
            </w:tcBorders>
            <w:vAlign w:val="center"/>
          </w:tcPr>
          <w:p w14:paraId="09BBC311" w14:textId="77777777" w:rsidR="00DE3985" w:rsidRPr="00445902" w:rsidRDefault="00DE3985" w:rsidP="00E37A41">
            <w:pPr>
              <w:rPr>
                <w:rFonts w:cstheme="minorHAnsi"/>
                <w:color w:val="4472C4" w:themeColor="accent1"/>
              </w:rPr>
            </w:pPr>
            <w:r w:rsidRPr="00445902">
              <w:rPr>
                <w:rFonts w:eastAsia="Arial" w:cstheme="minorHAnsi"/>
                <w:i/>
                <w:iCs/>
                <w:color w:val="4472C4" w:themeColor="accent1"/>
              </w:rPr>
              <w:t>Likely characteristics of candidate’s answer</w:t>
            </w:r>
          </w:p>
        </w:tc>
      </w:tr>
      <w:tr w:rsidR="00445902" w:rsidRPr="00445902" w14:paraId="275D5A50" w14:textId="77777777" w:rsidTr="00E37A41">
        <w:tc>
          <w:tcPr>
            <w:tcW w:w="1266" w:type="dxa"/>
            <w:tcBorders>
              <w:top w:val="single" w:sz="8" w:space="0" w:color="auto"/>
              <w:left w:val="single" w:sz="8" w:space="0" w:color="auto"/>
              <w:bottom w:val="single" w:sz="8" w:space="0" w:color="auto"/>
              <w:right w:val="single" w:sz="8" w:space="0" w:color="auto"/>
            </w:tcBorders>
          </w:tcPr>
          <w:p w14:paraId="726FE1B8" w14:textId="0F0DB3AD" w:rsidR="00DE3985" w:rsidRPr="00445902" w:rsidRDefault="00DE3985" w:rsidP="00E37A41">
            <w:pPr>
              <w:jc w:val="center"/>
              <w:rPr>
                <w:rFonts w:eastAsia="Arial" w:cstheme="minorHAnsi"/>
                <w:color w:val="4472C4" w:themeColor="accent1"/>
                <w:sz w:val="20"/>
                <w:szCs w:val="20"/>
              </w:rPr>
            </w:pPr>
            <w:r w:rsidRPr="00445902">
              <w:rPr>
                <w:rFonts w:eastAsia="Arial" w:cstheme="minorHAnsi"/>
                <w:color w:val="4472C4" w:themeColor="accent1"/>
                <w:sz w:val="20"/>
                <w:szCs w:val="20"/>
              </w:rPr>
              <w:t>0-</w:t>
            </w:r>
            <w:r w:rsidR="00F86299" w:rsidRPr="00445902">
              <w:rPr>
                <w:rFonts w:eastAsia="Arial" w:cstheme="minorHAnsi"/>
                <w:color w:val="4472C4" w:themeColor="accent1"/>
                <w:sz w:val="20"/>
                <w:szCs w:val="20"/>
              </w:rPr>
              <w:t>3</w:t>
            </w:r>
          </w:p>
          <w:p w14:paraId="49333A9E" w14:textId="77777777" w:rsidR="00DE3985" w:rsidRPr="00445902" w:rsidRDefault="00DE3985" w:rsidP="00E37A41">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4D5CAA05" w14:textId="77777777" w:rsidR="00DE3985" w:rsidRPr="00445902" w:rsidRDefault="00DE3985" w:rsidP="00E37A41">
            <w:pPr>
              <w:jc w:val="both"/>
              <w:rPr>
                <w:rFonts w:eastAsia="Arial" w:cstheme="minorHAnsi"/>
                <w:b/>
                <w:bCs/>
                <w:color w:val="4472C4" w:themeColor="accent1"/>
                <w:sz w:val="20"/>
                <w:szCs w:val="20"/>
              </w:rPr>
            </w:pPr>
            <w:r w:rsidRPr="00445902">
              <w:rPr>
                <w:rFonts w:eastAsia="Arial" w:cstheme="minorHAnsi"/>
                <w:b/>
                <w:bCs/>
                <w:color w:val="4472C4" w:themeColor="accent1"/>
                <w:sz w:val="20"/>
                <w:szCs w:val="20"/>
              </w:rPr>
              <w:t xml:space="preserve">Knowledge and understanding </w:t>
            </w:r>
          </w:p>
          <w:p w14:paraId="76F36DDC" w14:textId="77777777" w:rsidR="00DE3985" w:rsidRPr="00445902" w:rsidRDefault="00DE3985"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A weak answer overall (clearly not of a pass standard) which is superficial, simplistic or very short and which contains isolated and unconnected elements of knowledge evidencing reliant on recall rather than understanding.</w:t>
            </w:r>
          </w:p>
          <w:p w14:paraId="73CA8E46" w14:textId="77777777" w:rsidR="00DE3985" w:rsidRPr="00445902" w:rsidRDefault="00DE3985" w:rsidP="00E37A41">
            <w:pPr>
              <w:jc w:val="both"/>
              <w:rPr>
                <w:rFonts w:eastAsia="Arial" w:cstheme="minorHAnsi"/>
                <w:color w:val="4472C4" w:themeColor="accent1"/>
                <w:sz w:val="20"/>
                <w:szCs w:val="20"/>
              </w:rPr>
            </w:pPr>
            <w:r w:rsidRPr="00445902">
              <w:rPr>
                <w:rFonts w:eastAsia="Arial" w:cstheme="minorHAnsi"/>
                <w:b/>
                <w:bCs/>
                <w:color w:val="4472C4" w:themeColor="accent1"/>
                <w:sz w:val="20"/>
                <w:szCs w:val="20"/>
              </w:rPr>
              <w:t xml:space="preserve">Application </w:t>
            </w:r>
          </w:p>
          <w:p w14:paraId="3CC10F49" w14:textId="77777777" w:rsidR="00DE3985" w:rsidRPr="00445902" w:rsidRDefault="00DE3985"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Limited, if any, recognition of the links to be made and weak, if any, application to the facts.</w:t>
            </w:r>
          </w:p>
          <w:p w14:paraId="55744719" w14:textId="77777777" w:rsidR="00DE3985" w:rsidRPr="00445902" w:rsidRDefault="00DE3985" w:rsidP="00E37A41">
            <w:pPr>
              <w:jc w:val="both"/>
              <w:rPr>
                <w:rFonts w:eastAsia="Arial" w:cstheme="minorHAnsi"/>
                <w:color w:val="4472C4" w:themeColor="accent1"/>
                <w:sz w:val="20"/>
                <w:szCs w:val="20"/>
              </w:rPr>
            </w:pPr>
            <w:r w:rsidRPr="00445902">
              <w:rPr>
                <w:rFonts w:eastAsia="Arial" w:cstheme="minorHAnsi"/>
                <w:b/>
                <w:bCs/>
                <w:color w:val="4472C4" w:themeColor="accent1"/>
                <w:sz w:val="20"/>
                <w:szCs w:val="20"/>
              </w:rPr>
              <w:t xml:space="preserve">Advice/Recommendations/Conclusion </w:t>
            </w:r>
          </w:p>
          <w:p w14:paraId="68D87347" w14:textId="77777777" w:rsidR="00DE3985" w:rsidRPr="00445902" w:rsidRDefault="00DE3985"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The response may be incoherent and:</w:t>
            </w:r>
          </w:p>
          <w:p w14:paraId="52CB6BE5" w14:textId="77777777" w:rsidR="00DE3985" w:rsidRPr="00445902" w:rsidRDefault="00DE3985" w:rsidP="00A90554">
            <w:pPr>
              <w:pStyle w:val="ListParagraph"/>
              <w:numPr>
                <w:ilvl w:val="0"/>
                <w:numId w:val="50"/>
              </w:numPr>
              <w:rPr>
                <w:rFonts w:eastAsia="Arial" w:cstheme="minorHAnsi"/>
                <w:color w:val="4472C4" w:themeColor="accent1"/>
                <w:sz w:val="20"/>
                <w:szCs w:val="20"/>
              </w:rPr>
            </w:pPr>
            <w:r w:rsidRPr="00445902">
              <w:rPr>
                <w:rFonts w:eastAsia="Arial" w:cstheme="minorHAnsi"/>
                <w:color w:val="4472C4" w:themeColor="accent1"/>
                <w:sz w:val="20"/>
                <w:szCs w:val="20"/>
              </w:rPr>
              <w:t>gives/draws little or no explanation/conclusion;</w:t>
            </w:r>
          </w:p>
          <w:p w14:paraId="60F708C1" w14:textId="77777777" w:rsidR="00DE3985" w:rsidRPr="00445902" w:rsidRDefault="00DE3985" w:rsidP="00A90554">
            <w:pPr>
              <w:pStyle w:val="ListParagraph"/>
              <w:numPr>
                <w:ilvl w:val="0"/>
                <w:numId w:val="50"/>
              </w:numPr>
              <w:rPr>
                <w:rFonts w:eastAsia="Arial" w:cstheme="minorHAnsi"/>
                <w:color w:val="4472C4" w:themeColor="accent1"/>
                <w:sz w:val="20"/>
                <w:szCs w:val="20"/>
              </w:rPr>
            </w:pPr>
            <w:r w:rsidRPr="00445902">
              <w:rPr>
                <w:rFonts w:eastAsia="Arial" w:cstheme="minorHAnsi"/>
                <w:color w:val="4472C4" w:themeColor="accent1"/>
                <w:sz w:val="20"/>
                <w:szCs w:val="20"/>
              </w:rPr>
              <w:t>provides a weak answer to the question;</w:t>
            </w:r>
          </w:p>
          <w:p w14:paraId="0017C8C8" w14:textId="77777777" w:rsidR="00DE3985" w:rsidRPr="00445902" w:rsidRDefault="00DE3985" w:rsidP="00A90554">
            <w:pPr>
              <w:pStyle w:val="ListParagraph"/>
              <w:numPr>
                <w:ilvl w:val="0"/>
                <w:numId w:val="50"/>
              </w:numPr>
              <w:rPr>
                <w:rFonts w:eastAsia="Arial" w:cstheme="minorHAnsi"/>
                <w:color w:val="4472C4" w:themeColor="accent1"/>
                <w:sz w:val="20"/>
                <w:szCs w:val="20"/>
              </w:rPr>
            </w:pPr>
            <w:r w:rsidRPr="00445902">
              <w:rPr>
                <w:rFonts w:eastAsia="Arial" w:cstheme="minorHAnsi"/>
                <w:color w:val="4472C4" w:themeColor="accent1"/>
                <w:sz w:val="20"/>
                <w:szCs w:val="20"/>
              </w:rPr>
              <w:t>presents no solution, where it would have been appropriate to do so;</w:t>
            </w:r>
          </w:p>
          <w:p w14:paraId="2B7E4D04" w14:textId="77777777" w:rsidR="00DE3985" w:rsidRPr="00445902" w:rsidRDefault="00DE3985" w:rsidP="00A90554">
            <w:pPr>
              <w:pStyle w:val="ListParagraph"/>
              <w:numPr>
                <w:ilvl w:val="0"/>
                <w:numId w:val="50"/>
              </w:numPr>
              <w:rPr>
                <w:rFonts w:eastAsia="Arial" w:cstheme="minorHAnsi"/>
                <w:color w:val="4472C4" w:themeColor="accent1"/>
                <w:sz w:val="20"/>
                <w:szCs w:val="20"/>
              </w:rPr>
            </w:pPr>
            <w:r w:rsidRPr="00445902">
              <w:rPr>
                <w:rFonts w:eastAsia="Arial" w:cstheme="minorHAnsi"/>
                <w:color w:val="4472C4" w:themeColor="accent1"/>
                <w:sz w:val="20"/>
                <w:szCs w:val="20"/>
              </w:rPr>
              <w:t>would not enable any reasonable decision or recommendations to be made or advice to be given as to a course of action.</w:t>
            </w:r>
          </w:p>
        </w:tc>
      </w:tr>
      <w:tr w:rsidR="00445902" w:rsidRPr="00445902" w14:paraId="5E7706E8" w14:textId="77777777" w:rsidTr="00E37A41">
        <w:tc>
          <w:tcPr>
            <w:tcW w:w="1266" w:type="dxa"/>
            <w:tcBorders>
              <w:top w:val="single" w:sz="8" w:space="0" w:color="auto"/>
              <w:left w:val="single" w:sz="8" w:space="0" w:color="auto"/>
              <w:bottom w:val="single" w:sz="8" w:space="0" w:color="auto"/>
              <w:right w:val="single" w:sz="8" w:space="0" w:color="auto"/>
            </w:tcBorders>
          </w:tcPr>
          <w:p w14:paraId="435E7798" w14:textId="281F45A9" w:rsidR="00DE3985" w:rsidRPr="00445902" w:rsidRDefault="00F86299" w:rsidP="00E37A41">
            <w:pPr>
              <w:jc w:val="center"/>
              <w:rPr>
                <w:rFonts w:eastAsia="Arial" w:cstheme="minorHAnsi"/>
                <w:color w:val="4472C4" w:themeColor="accent1"/>
                <w:sz w:val="20"/>
                <w:szCs w:val="20"/>
              </w:rPr>
            </w:pPr>
            <w:r w:rsidRPr="00445902">
              <w:rPr>
                <w:rFonts w:eastAsia="Arial" w:cstheme="minorHAnsi"/>
                <w:color w:val="4472C4" w:themeColor="accent1"/>
                <w:sz w:val="20"/>
                <w:szCs w:val="20"/>
              </w:rPr>
              <w:t>4</w:t>
            </w:r>
            <w:r w:rsidR="00DE3985" w:rsidRPr="00445902">
              <w:rPr>
                <w:rFonts w:eastAsia="Arial" w:cstheme="minorHAnsi"/>
                <w:color w:val="4472C4" w:themeColor="accent1"/>
                <w:sz w:val="20"/>
                <w:szCs w:val="20"/>
              </w:rPr>
              <w:t>-</w:t>
            </w:r>
            <w:r w:rsidRPr="00445902">
              <w:rPr>
                <w:rFonts w:eastAsia="Arial" w:cstheme="minorHAnsi"/>
                <w:color w:val="4472C4" w:themeColor="accent1"/>
                <w:sz w:val="20"/>
                <w:szCs w:val="20"/>
              </w:rPr>
              <w:t>6</w:t>
            </w:r>
          </w:p>
          <w:p w14:paraId="1A1ED577" w14:textId="77777777" w:rsidR="00DE3985" w:rsidRPr="00445902" w:rsidRDefault="00DE3985" w:rsidP="00E37A41">
            <w:pPr>
              <w:jc w:val="center"/>
              <w:rPr>
                <w:rFonts w:cstheme="minorHAnsi"/>
                <w:color w:val="4472C4" w:themeColor="accent1"/>
                <w:sz w:val="20"/>
                <w:szCs w:val="20"/>
              </w:rPr>
            </w:pPr>
          </w:p>
          <w:p w14:paraId="2BF00881" w14:textId="77777777" w:rsidR="00DE3985" w:rsidRPr="00445902" w:rsidRDefault="00DE3985" w:rsidP="00E37A41">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32830146" w14:textId="77777777" w:rsidR="00DE3985" w:rsidRPr="00445902" w:rsidRDefault="00DE3985" w:rsidP="00E37A41">
            <w:pPr>
              <w:jc w:val="both"/>
              <w:rPr>
                <w:rFonts w:eastAsia="Arial" w:cstheme="minorHAnsi"/>
                <w:b/>
                <w:bCs/>
                <w:color w:val="4472C4" w:themeColor="accent1"/>
                <w:sz w:val="20"/>
                <w:szCs w:val="20"/>
              </w:rPr>
            </w:pPr>
            <w:r w:rsidRPr="00445902">
              <w:rPr>
                <w:rFonts w:eastAsia="Arial" w:cstheme="minorHAnsi"/>
                <w:b/>
                <w:bCs/>
                <w:color w:val="4472C4" w:themeColor="accent1"/>
                <w:sz w:val="20"/>
                <w:szCs w:val="20"/>
              </w:rPr>
              <w:t xml:space="preserve">Knowledge and understanding </w:t>
            </w:r>
          </w:p>
          <w:p w14:paraId="66D4AE0C" w14:textId="77777777" w:rsidR="00DE3985" w:rsidRPr="00445902" w:rsidRDefault="00DE3985"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A mid-range answer overall (varying from a fail standard to a pass standard, depending on the actual number of marks awarded) which contains some (but not all) of the material points and which shows an understanding of the specific relevance of those points to the facts.</w:t>
            </w:r>
          </w:p>
          <w:p w14:paraId="0825F77A" w14:textId="77777777" w:rsidR="00DE3985" w:rsidRPr="00445902" w:rsidRDefault="00DE3985" w:rsidP="00E37A41">
            <w:pPr>
              <w:jc w:val="both"/>
              <w:rPr>
                <w:rFonts w:eastAsia="Arial" w:cstheme="minorHAnsi"/>
                <w:color w:val="4472C4" w:themeColor="accent1"/>
                <w:sz w:val="20"/>
                <w:szCs w:val="20"/>
              </w:rPr>
            </w:pPr>
            <w:r w:rsidRPr="00445902">
              <w:rPr>
                <w:rFonts w:eastAsia="Arial" w:cstheme="minorHAnsi"/>
                <w:b/>
                <w:bCs/>
                <w:color w:val="4472C4" w:themeColor="accent1"/>
                <w:sz w:val="20"/>
                <w:szCs w:val="20"/>
              </w:rPr>
              <w:t xml:space="preserve">Application </w:t>
            </w:r>
          </w:p>
          <w:p w14:paraId="3393B320" w14:textId="77777777" w:rsidR="00DE3985" w:rsidRPr="00445902" w:rsidRDefault="00DE3985"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Relevant links are made with application of the key points to the facts in a clear and structured manner which shows synthesis of knowledge, understanding, analysis and application.</w:t>
            </w:r>
          </w:p>
          <w:p w14:paraId="444BA81E" w14:textId="77777777" w:rsidR="00DE3985" w:rsidRPr="00445902" w:rsidRDefault="00DE3985" w:rsidP="00E37A41">
            <w:pPr>
              <w:jc w:val="both"/>
              <w:rPr>
                <w:rFonts w:eastAsia="Arial" w:cstheme="minorHAnsi"/>
                <w:color w:val="4472C4" w:themeColor="accent1"/>
                <w:sz w:val="20"/>
                <w:szCs w:val="20"/>
              </w:rPr>
            </w:pPr>
            <w:r w:rsidRPr="00445902">
              <w:rPr>
                <w:rFonts w:eastAsia="Arial" w:cstheme="minorHAnsi"/>
                <w:b/>
                <w:bCs/>
                <w:color w:val="4472C4" w:themeColor="accent1"/>
                <w:sz w:val="20"/>
                <w:szCs w:val="20"/>
              </w:rPr>
              <w:t xml:space="preserve">Advice/Recommendations/Conclusion </w:t>
            </w:r>
          </w:p>
          <w:p w14:paraId="257D6A68" w14:textId="77777777" w:rsidR="00DE3985" w:rsidRPr="00445902" w:rsidRDefault="00DE3985"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The response may be disjointed but:</w:t>
            </w:r>
          </w:p>
          <w:p w14:paraId="5767D3A6" w14:textId="77777777" w:rsidR="00DE3985" w:rsidRPr="00445902" w:rsidRDefault="00DE3985" w:rsidP="00A90554">
            <w:pPr>
              <w:pStyle w:val="ListParagraph"/>
              <w:numPr>
                <w:ilvl w:val="0"/>
                <w:numId w:val="49"/>
              </w:numPr>
              <w:rPr>
                <w:rFonts w:eastAsia="Arial" w:cstheme="minorHAnsi"/>
                <w:color w:val="4472C4" w:themeColor="accent1"/>
                <w:sz w:val="20"/>
                <w:szCs w:val="20"/>
              </w:rPr>
            </w:pPr>
            <w:r w:rsidRPr="00445902">
              <w:rPr>
                <w:rFonts w:eastAsia="Arial" w:cstheme="minorHAnsi"/>
                <w:color w:val="4472C4" w:themeColor="accent1"/>
                <w:sz w:val="20"/>
                <w:szCs w:val="20"/>
              </w:rPr>
              <w:t xml:space="preserve">gives/draws a clear explanation/conclusion that is broadly accurate; </w:t>
            </w:r>
          </w:p>
          <w:p w14:paraId="452F662A" w14:textId="77777777" w:rsidR="00DE3985" w:rsidRPr="00445902" w:rsidRDefault="00DE3985" w:rsidP="00A90554">
            <w:pPr>
              <w:pStyle w:val="ListParagraph"/>
              <w:numPr>
                <w:ilvl w:val="0"/>
                <w:numId w:val="49"/>
              </w:numPr>
              <w:rPr>
                <w:rFonts w:eastAsia="Arial" w:cstheme="minorHAnsi"/>
                <w:color w:val="4472C4" w:themeColor="accent1"/>
                <w:sz w:val="20"/>
                <w:szCs w:val="20"/>
              </w:rPr>
            </w:pPr>
            <w:r w:rsidRPr="00445902">
              <w:rPr>
                <w:rFonts w:eastAsia="Arial" w:cstheme="minorHAnsi"/>
                <w:color w:val="4472C4" w:themeColor="accent1"/>
                <w:sz w:val="20"/>
                <w:szCs w:val="20"/>
              </w:rPr>
              <w:t xml:space="preserve">provides an adequate answer to the question; </w:t>
            </w:r>
          </w:p>
          <w:p w14:paraId="466F3173" w14:textId="77777777" w:rsidR="00DE3985" w:rsidRPr="00445902" w:rsidRDefault="00DE3985" w:rsidP="00A90554">
            <w:pPr>
              <w:pStyle w:val="ListParagraph"/>
              <w:numPr>
                <w:ilvl w:val="0"/>
                <w:numId w:val="49"/>
              </w:numPr>
              <w:rPr>
                <w:rFonts w:eastAsia="Arial" w:cstheme="minorHAnsi"/>
                <w:color w:val="4472C4" w:themeColor="accent1"/>
                <w:sz w:val="20"/>
                <w:szCs w:val="20"/>
              </w:rPr>
            </w:pPr>
            <w:r w:rsidRPr="00445902">
              <w:rPr>
                <w:rFonts w:eastAsia="Arial" w:cstheme="minorHAnsi"/>
                <w:color w:val="4472C4" w:themeColor="accent1"/>
                <w:sz w:val="20"/>
                <w:szCs w:val="20"/>
              </w:rPr>
              <w:t>presents, where appropriate, a solution albeit not optimum;</w:t>
            </w:r>
          </w:p>
          <w:p w14:paraId="32C8DA9A" w14:textId="77777777" w:rsidR="00DE3985" w:rsidRPr="00445902" w:rsidRDefault="00DE3985" w:rsidP="00A90554">
            <w:pPr>
              <w:pStyle w:val="ListParagraph"/>
              <w:numPr>
                <w:ilvl w:val="0"/>
                <w:numId w:val="49"/>
              </w:numPr>
              <w:rPr>
                <w:rFonts w:eastAsia="Arial" w:cstheme="minorHAnsi"/>
                <w:color w:val="4472C4" w:themeColor="accent1"/>
                <w:sz w:val="20"/>
                <w:szCs w:val="20"/>
              </w:rPr>
            </w:pPr>
            <w:r w:rsidRPr="00445902">
              <w:rPr>
                <w:rFonts w:eastAsia="Arial" w:cstheme="minorHAnsi"/>
                <w:color w:val="4472C4" w:themeColor="accent1"/>
                <w:sz w:val="20"/>
                <w:szCs w:val="20"/>
              </w:rPr>
              <w:t>enables, as appropriate, a legitimate decision or recommendations to be made or advice to be given as to a course of action.</w:t>
            </w:r>
          </w:p>
        </w:tc>
      </w:tr>
      <w:tr w:rsidR="00445902" w:rsidRPr="00445902" w14:paraId="308F5AE9" w14:textId="77777777" w:rsidTr="00E37A41">
        <w:tc>
          <w:tcPr>
            <w:tcW w:w="1266" w:type="dxa"/>
            <w:tcBorders>
              <w:top w:val="single" w:sz="8" w:space="0" w:color="auto"/>
              <w:left w:val="single" w:sz="8" w:space="0" w:color="auto"/>
              <w:bottom w:val="single" w:sz="8" w:space="0" w:color="auto"/>
              <w:right w:val="single" w:sz="8" w:space="0" w:color="auto"/>
            </w:tcBorders>
          </w:tcPr>
          <w:p w14:paraId="1750DEA1" w14:textId="1094801F" w:rsidR="00DE3985" w:rsidRPr="00445902" w:rsidRDefault="00F86299" w:rsidP="00E37A41">
            <w:pPr>
              <w:jc w:val="center"/>
              <w:rPr>
                <w:rFonts w:eastAsia="Arial" w:cstheme="minorHAnsi"/>
                <w:color w:val="4472C4" w:themeColor="accent1"/>
                <w:sz w:val="20"/>
                <w:szCs w:val="20"/>
              </w:rPr>
            </w:pPr>
            <w:r w:rsidRPr="00445902">
              <w:rPr>
                <w:rFonts w:eastAsia="Arial" w:cstheme="minorHAnsi"/>
                <w:color w:val="4472C4" w:themeColor="accent1"/>
                <w:sz w:val="20"/>
                <w:szCs w:val="20"/>
              </w:rPr>
              <w:t>7</w:t>
            </w:r>
            <w:r w:rsidR="00DE3985" w:rsidRPr="00445902">
              <w:rPr>
                <w:rFonts w:eastAsia="Arial" w:cstheme="minorHAnsi"/>
                <w:color w:val="4472C4" w:themeColor="accent1"/>
                <w:sz w:val="20"/>
                <w:szCs w:val="20"/>
              </w:rPr>
              <w:t>-</w:t>
            </w:r>
            <w:r w:rsidRPr="00445902">
              <w:rPr>
                <w:rFonts w:eastAsia="Arial" w:cstheme="minorHAnsi"/>
                <w:color w:val="4472C4" w:themeColor="accent1"/>
                <w:sz w:val="20"/>
                <w:szCs w:val="20"/>
              </w:rPr>
              <w:t>8</w:t>
            </w:r>
          </w:p>
          <w:p w14:paraId="147992FE" w14:textId="77777777" w:rsidR="00DE3985" w:rsidRPr="00445902" w:rsidRDefault="00DE3985" w:rsidP="00E37A41">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1708DF36" w14:textId="77777777" w:rsidR="00DE3985" w:rsidRPr="00445902" w:rsidRDefault="00DE3985" w:rsidP="00E37A41">
            <w:pPr>
              <w:jc w:val="both"/>
              <w:rPr>
                <w:rFonts w:eastAsia="Arial" w:cstheme="minorHAnsi"/>
                <w:b/>
                <w:bCs/>
                <w:color w:val="4472C4" w:themeColor="accent1"/>
                <w:sz w:val="20"/>
                <w:szCs w:val="20"/>
              </w:rPr>
            </w:pPr>
            <w:r w:rsidRPr="00445902">
              <w:rPr>
                <w:rFonts w:eastAsia="Arial" w:cstheme="minorHAnsi"/>
                <w:b/>
                <w:bCs/>
                <w:color w:val="4472C4" w:themeColor="accent1"/>
                <w:sz w:val="20"/>
                <w:szCs w:val="20"/>
              </w:rPr>
              <w:t xml:space="preserve">Knowledge and understanding </w:t>
            </w:r>
          </w:p>
          <w:p w14:paraId="4A67D24A" w14:textId="77777777" w:rsidR="00DE3985" w:rsidRPr="00445902" w:rsidRDefault="00DE3985"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A strong answer overall (clearly of a pass standard) which shows command of the key points of relevant knowledge.</w:t>
            </w:r>
          </w:p>
          <w:p w14:paraId="0BFB3927" w14:textId="77777777" w:rsidR="00DE3985" w:rsidRPr="00445902" w:rsidRDefault="00DE3985" w:rsidP="00E37A41">
            <w:pPr>
              <w:jc w:val="both"/>
              <w:rPr>
                <w:rFonts w:eastAsia="Arial" w:cstheme="minorHAnsi"/>
                <w:color w:val="4472C4" w:themeColor="accent1"/>
                <w:sz w:val="20"/>
                <w:szCs w:val="20"/>
              </w:rPr>
            </w:pPr>
            <w:r w:rsidRPr="00445902">
              <w:rPr>
                <w:rFonts w:eastAsia="Arial" w:cstheme="minorHAnsi"/>
                <w:b/>
                <w:bCs/>
                <w:color w:val="4472C4" w:themeColor="accent1"/>
                <w:sz w:val="20"/>
                <w:szCs w:val="20"/>
              </w:rPr>
              <w:t xml:space="preserve">Application </w:t>
            </w:r>
          </w:p>
          <w:p w14:paraId="3FCC3F98" w14:textId="77777777" w:rsidR="00DE3985" w:rsidRPr="00445902" w:rsidRDefault="00DE3985"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Assured and accurate analysis and application of the relevant law and/or procedure to the facts and which may also distinguish, with explanation, those points that are not relevant to the facts, showing breadth and depth of understanding.</w:t>
            </w:r>
          </w:p>
          <w:p w14:paraId="19B08D6D" w14:textId="77777777" w:rsidR="00DE3985" w:rsidRPr="00445902" w:rsidRDefault="00DE3985" w:rsidP="00E37A41">
            <w:pPr>
              <w:jc w:val="both"/>
              <w:rPr>
                <w:rFonts w:eastAsia="Arial" w:cstheme="minorHAnsi"/>
                <w:color w:val="4472C4" w:themeColor="accent1"/>
                <w:sz w:val="20"/>
                <w:szCs w:val="20"/>
              </w:rPr>
            </w:pPr>
            <w:r w:rsidRPr="00445902">
              <w:rPr>
                <w:rFonts w:eastAsia="Arial" w:cstheme="minorHAnsi"/>
                <w:b/>
                <w:bCs/>
                <w:color w:val="4472C4" w:themeColor="accent1"/>
                <w:sz w:val="20"/>
                <w:szCs w:val="20"/>
              </w:rPr>
              <w:t xml:space="preserve">Advice/Recommendations/Conclusion </w:t>
            </w:r>
          </w:p>
          <w:p w14:paraId="252E54F5" w14:textId="77777777" w:rsidR="00DE3985" w:rsidRPr="00445902" w:rsidRDefault="00DE3985" w:rsidP="00E37A41">
            <w:pPr>
              <w:jc w:val="both"/>
              <w:rPr>
                <w:rFonts w:eastAsia="Arial" w:cstheme="minorHAnsi"/>
                <w:b/>
                <w:bCs/>
                <w:color w:val="4472C4" w:themeColor="accent1"/>
                <w:sz w:val="20"/>
                <w:szCs w:val="20"/>
              </w:rPr>
            </w:pPr>
            <w:r w:rsidRPr="00445902">
              <w:rPr>
                <w:rFonts w:eastAsia="Arial" w:cstheme="minorHAnsi"/>
                <w:color w:val="4472C4" w:themeColor="accent1"/>
                <w:sz w:val="20"/>
                <w:szCs w:val="20"/>
              </w:rPr>
              <w:t xml:space="preserve">The response is communicated coherently and logically and: </w:t>
            </w:r>
          </w:p>
          <w:p w14:paraId="7D7E03FB" w14:textId="77777777" w:rsidR="00DE3985" w:rsidRPr="00445902" w:rsidRDefault="00DE3985" w:rsidP="00A90554">
            <w:pPr>
              <w:pStyle w:val="ListParagraph"/>
              <w:numPr>
                <w:ilvl w:val="0"/>
                <w:numId w:val="48"/>
              </w:numPr>
              <w:rPr>
                <w:rFonts w:eastAsia="Arial" w:cstheme="minorHAnsi"/>
                <w:color w:val="4472C4" w:themeColor="accent1"/>
                <w:sz w:val="20"/>
                <w:szCs w:val="20"/>
              </w:rPr>
            </w:pPr>
            <w:r w:rsidRPr="00445902">
              <w:rPr>
                <w:rFonts w:eastAsia="Arial" w:cstheme="minorHAnsi"/>
                <w:color w:val="4472C4" w:themeColor="accent1"/>
                <w:sz w:val="20"/>
                <w:szCs w:val="20"/>
              </w:rPr>
              <w:t>gives/draws a confident, clear and reasoned explanation/conclusion;</w:t>
            </w:r>
          </w:p>
          <w:p w14:paraId="666BB13D" w14:textId="77777777" w:rsidR="00DE3985" w:rsidRPr="00445902" w:rsidRDefault="00DE3985" w:rsidP="00A90554">
            <w:pPr>
              <w:pStyle w:val="ListParagraph"/>
              <w:numPr>
                <w:ilvl w:val="0"/>
                <w:numId w:val="48"/>
              </w:numPr>
              <w:rPr>
                <w:rFonts w:eastAsia="Arial" w:cstheme="minorHAnsi"/>
                <w:color w:val="4472C4" w:themeColor="accent1"/>
                <w:sz w:val="20"/>
                <w:szCs w:val="20"/>
              </w:rPr>
            </w:pPr>
            <w:r w:rsidRPr="00445902">
              <w:rPr>
                <w:rFonts w:eastAsia="Arial" w:cstheme="minorHAnsi"/>
                <w:color w:val="4472C4" w:themeColor="accent1"/>
                <w:sz w:val="20"/>
                <w:szCs w:val="20"/>
              </w:rPr>
              <w:t>provides a strong and accurate answer to the question;</w:t>
            </w:r>
          </w:p>
          <w:p w14:paraId="4C7B5125" w14:textId="77777777" w:rsidR="00DE3985" w:rsidRPr="00445902" w:rsidRDefault="00DE3985" w:rsidP="00A90554">
            <w:pPr>
              <w:pStyle w:val="ListParagraph"/>
              <w:numPr>
                <w:ilvl w:val="0"/>
                <w:numId w:val="48"/>
              </w:numPr>
              <w:rPr>
                <w:rFonts w:eastAsia="Arial" w:cstheme="minorHAnsi"/>
                <w:color w:val="4472C4" w:themeColor="accent1"/>
                <w:sz w:val="20"/>
                <w:szCs w:val="20"/>
              </w:rPr>
            </w:pPr>
            <w:r w:rsidRPr="00445902">
              <w:rPr>
                <w:rFonts w:eastAsia="Arial" w:cstheme="minorHAnsi"/>
                <w:color w:val="4472C4" w:themeColor="accent1"/>
                <w:sz w:val="20"/>
                <w:szCs w:val="20"/>
              </w:rPr>
              <w:t>presents an optimum solution or range of solutions;</w:t>
            </w:r>
          </w:p>
          <w:p w14:paraId="31E4C611" w14:textId="77777777" w:rsidR="00DE3985" w:rsidRPr="00445902" w:rsidRDefault="00DE3985" w:rsidP="00A90554">
            <w:pPr>
              <w:pStyle w:val="ListParagraph"/>
              <w:numPr>
                <w:ilvl w:val="0"/>
                <w:numId w:val="48"/>
              </w:numPr>
              <w:rPr>
                <w:rFonts w:eastAsia="Arial" w:cstheme="minorHAnsi"/>
                <w:color w:val="4472C4" w:themeColor="accent1"/>
                <w:sz w:val="20"/>
                <w:szCs w:val="20"/>
              </w:rPr>
            </w:pPr>
            <w:r w:rsidRPr="00445902">
              <w:rPr>
                <w:rFonts w:eastAsia="Arial" w:cstheme="minorHAnsi"/>
                <w:color w:val="4472C4" w:themeColor="accent1"/>
                <w:sz w:val="20"/>
                <w:szCs w:val="20"/>
              </w:rPr>
              <w:t xml:space="preserve">enables, as appropriate, a sound decision or optimal recommendations to be made or best advice to be given as to a course of action. </w:t>
            </w:r>
          </w:p>
        </w:tc>
      </w:tr>
    </w:tbl>
    <w:p w14:paraId="464592EA" w14:textId="1AA1E333" w:rsidR="009756EF" w:rsidRPr="00157239" w:rsidRDefault="009756EF" w:rsidP="009756EF">
      <w:pPr>
        <w:spacing w:after="0" w:line="240" w:lineRule="auto"/>
        <w:textAlignment w:val="baseline"/>
        <w:rPr>
          <w:rFonts w:eastAsia="Times New Roman" w:cstheme="minorHAnsi"/>
          <w:kern w:val="0"/>
          <w:lang w:eastAsia="en-GB"/>
          <w14:ligatures w14:val="none"/>
        </w:rPr>
      </w:pPr>
      <w:r w:rsidRPr="00157239">
        <w:rPr>
          <w:rFonts w:eastAsia="Times New Roman" w:cstheme="minorHAnsi"/>
          <w:kern w:val="0"/>
          <w:lang w:eastAsia="en-GB"/>
          <w14:ligatures w14:val="none"/>
        </w:rPr>
        <w:t> </w:t>
      </w:r>
    </w:p>
    <w:p w14:paraId="7621F871" w14:textId="77777777" w:rsidR="009756EF" w:rsidRPr="00157239" w:rsidRDefault="009756EF" w:rsidP="009756EF">
      <w:pPr>
        <w:spacing w:after="0" w:line="240" w:lineRule="auto"/>
        <w:textAlignment w:val="baseline"/>
        <w:rPr>
          <w:rFonts w:eastAsia="Times New Roman" w:cstheme="minorHAnsi"/>
          <w:kern w:val="0"/>
          <w:lang w:eastAsia="en-GB"/>
          <w14:ligatures w14:val="none"/>
        </w:rPr>
      </w:pPr>
      <w:r w:rsidRPr="00157239">
        <w:rPr>
          <w:rFonts w:eastAsia="Times New Roman" w:cstheme="minorHAnsi"/>
          <w:kern w:val="0"/>
          <w:lang w:eastAsia="en-GB"/>
          <w14:ligatures w14:val="none"/>
        </w:rPr>
        <w:t> </w:t>
      </w:r>
    </w:p>
    <w:p w14:paraId="455FCB09" w14:textId="441ABE0C" w:rsidR="00523337" w:rsidRPr="00157239" w:rsidRDefault="00523337">
      <w:pPr>
        <w:rPr>
          <w:rFonts w:eastAsia="Times New Roman" w:cstheme="minorHAnsi"/>
          <w:bCs/>
          <w:kern w:val="0"/>
          <w14:ligatures w14:val="none"/>
        </w:rPr>
      </w:pPr>
      <w:r w:rsidRPr="00157239">
        <w:rPr>
          <w:rFonts w:eastAsia="Times New Roman" w:cstheme="minorHAnsi"/>
          <w:bCs/>
          <w:kern w:val="0"/>
          <w14:ligatures w14:val="none"/>
        </w:rPr>
        <w:br w:type="page"/>
      </w:r>
    </w:p>
    <w:p w14:paraId="31316A39" w14:textId="77777777" w:rsidR="00BC17D7" w:rsidRPr="00157239" w:rsidRDefault="00BC17D7" w:rsidP="009169D5">
      <w:pPr>
        <w:spacing w:after="0" w:line="240" w:lineRule="auto"/>
        <w:jc w:val="both"/>
        <w:rPr>
          <w:rFonts w:eastAsia="Times New Roman" w:cstheme="minorHAnsi"/>
          <w:bCs/>
          <w:kern w:val="0"/>
          <w14:ligatures w14:val="none"/>
        </w:rPr>
      </w:pPr>
    </w:p>
    <w:p w14:paraId="2CD70211" w14:textId="77777777" w:rsidR="009169D5" w:rsidRPr="00157239" w:rsidRDefault="009169D5" w:rsidP="009169D5">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t>Narrative:</w:t>
      </w:r>
    </w:p>
    <w:p w14:paraId="0AE0D7B8" w14:textId="27DD3535" w:rsidR="005774F3" w:rsidRPr="00157239" w:rsidRDefault="00AD3F1F" w:rsidP="00334192">
      <w:pPr>
        <w:spacing w:after="0" w:line="240" w:lineRule="auto"/>
        <w:rPr>
          <w:rFonts w:eastAsia="Times New Roman"/>
          <w:kern w:val="0"/>
          <w14:ligatures w14:val="none"/>
        </w:rPr>
      </w:pPr>
      <w:r w:rsidRPr="68B84B0D">
        <w:rPr>
          <w:rFonts w:eastAsia="Times New Roman"/>
          <w:kern w:val="0"/>
          <w14:ligatures w14:val="none"/>
        </w:rPr>
        <w:t xml:space="preserve">You now turn to </w:t>
      </w:r>
      <w:r w:rsidR="005774F3" w:rsidRPr="68B84B0D">
        <w:rPr>
          <w:rFonts w:eastAsia="Times New Roman"/>
          <w:kern w:val="0"/>
          <w14:ligatures w14:val="none"/>
        </w:rPr>
        <w:t>formulat</w:t>
      </w:r>
      <w:r w:rsidRPr="68B84B0D">
        <w:rPr>
          <w:rFonts w:eastAsia="Times New Roman"/>
          <w:kern w:val="0"/>
          <w14:ligatures w14:val="none"/>
        </w:rPr>
        <w:t>ing the</w:t>
      </w:r>
      <w:r w:rsidR="005774F3" w:rsidRPr="68B84B0D">
        <w:rPr>
          <w:rFonts w:eastAsia="Times New Roman"/>
          <w:kern w:val="0"/>
          <w14:ligatures w14:val="none"/>
        </w:rPr>
        <w:t xml:space="preserve"> allegations which you will raise against the defendant</w:t>
      </w:r>
      <w:r w:rsidRPr="68B84B0D">
        <w:rPr>
          <w:rFonts w:eastAsia="Times New Roman"/>
          <w:kern w:val="0"/>
          <w14:ligatures w14:val="none"/>
        </w:rPr>
        <w:t xml:space="preserve"> in the </w:t>
      </w:r>
      <w:r w:rsidR="00C25495">
        <w:rPr>
          <w:rFonts w:eastAsia="Times New Roman"/>
          <w:kern w:val="0"/>
          <w14:ligatures w14:val="none"/>
        </w:rPr>
        <w:t>l</w:t>
      </w:r>
      <w:r w:rsidRPr="68B84B0D">
        <w:rPr>
          <w:rFonts w:eastAsia="Times New Roman"/>
          <w:kern w:val="0"/>
          <w14:ligatures w14:val="none"/>
        </w:rPr>
        <w:t>etter of claim</w:t>
      </w:r>
      <w:r w:rsidR="00BF57F2" w:rsidRPr="68B84B0D">
        <w:rPr>
          <w:rFonts w:eastAsia="Times New Roman"/>
          <w:kern w:val="0"/>
          <w14:ligatures w14:val="none"/>
        </w:rPr>
        <w:t xml:space="preserve"> sufficient to allow the defendant to assess liability.</w:t>
      </w:r>
    </w:p>
    <w:p w14:paraId="409D2107" w14:textId="77777777" w:rsidR="005774F3" w:rsidRPr="00157239" w:rsidRDefault="005774F3" w:rsidP="009169D5">
      <w:pPr>
        <w:spacing w:after="0" w:line="240" w:lineRule="auto"/>
        <w:jc w:val="both"/>
        <w:rPr>
          <w:rFonts w:eastAsia="Times New Roman" w:cstheme="minorHAnsi"/>
          <w:bCs/>
          <w:kern w:val="0"/>
          <w14:ligatures w14:val="none"/>
        </w:rPr>
      </w:pPr>
    </w:p>
    <w:p w14:paraId="697D387D" w14:textId="67FC5407" w:rsidR="00BC17D7" w:rsidRPr="004215BA" w:rsidRDefault="00BC17D7" w:rsidP="004215BA">
      <w:pPr>
        <w:spacing w:after="0" w:line="240" w:lineRule="auto"/>
        <w:rPr>
          <w:rFonts w:eastAsia="Times New Roman"/>
          <w:b/>
          <w:bCs/>
          <w:highlight w:val="yellow"/>
        </w:rPr>
      </w:pPr>
      <w:r w:rsidRPr="004215BA">
        <w:rPr>
          <w:rFonts w:eastAsia="Times New Roman"/>
          <w:b/>
          <w:bCs/>
          <w:kern w:val="0"/>
          <w14:ligatures w14:val="none"/>
        </w:rPr>
        <w:t>Q</w:t>
      </w:r>
      <w:r w:rsidR="008C1258" w:rsidRPr="004215BA">
        <w:rPr>
          <w:rFonts w:eastAsia="Times New Roman"/>
          <w:b/>
          <w:bCs/>
          <w:kern w:val="0"/>
          <w14:ligatures w14:val="none"/>
        </w:rPr>
        <w:t xml:space="preserve">uestion </w:t>
      </w:r>
      <w:r w:rsidRPr="004215BA">
        <w:rPr>
          <w:rFonts w:eastAsia="Times New Roman"/>
          <w:b/>
          <w:bCs/>
          <w:kern w:val="0"/>
          <w14:ligatures w14:val="none"/>
        </w:rPr>
        <w:t>1</w:t>
      </w:r>
      <w:r w:rsidR="008C1258" w:rsidRPr="004215BA">
        <w:rPr>
          <w:rFonts w:eastAsia="Times New Roman"/>
          <w:b/>
          <w:bCs/>
          <w:kern w:val="0"/>
          <w14:ligatures w14:val="none"/>
        </w:rPr>
        <w:t>c</w:t>
      </w:r>
      <w:r w:rsidR="004215BA" w:rsidRPr="004215BA">
        <w:rPr>
          <w:rFonts w:eastAsia="Times New Roman"/>
          <w:b/>
          <w:bCs/>
        </w:rPr>
        <w:t xml:space="preserve"> (COMMUNICATION AND PROFESSIONAL DUTIES QUESTION) </w:t>
      </w:r>
    </w:p>
    <w:p w14:paraId="38B70F21" w14:textId="28633DAF" w:rsidR="000257E0" w:rsidRPr="000257E0" w:rsidRDefault="000257E0" w:rsidP="4552DD45">
      <w:pPr>
        <w:pStyle w:val="NoSpacing"/>
        <w:rPr>
          <w:b/>
          <w:bCs/>
        </w:rPr>
      </w:pPr>
      <w:r w:rsidRPr="4552DD45">
        <w:rPr>
          <w:b/>
          <w:bCs/>
        </w:rPr>
        <w:t>(</w:t>
      </w:r>
      <w:r w:rsidR="29E758A4" w:rsidRPr="4552DD45">
        <w:rPr>
          <w:b/>
          <w:bCs/>
        </w:rPr>
        <w:t>10</w:t>
      </w:r>
      <w:r w:rsidRPr="4552DD45">
        <w:rPr>
          <w:b/>
          <w:bCs/>
        </w:rPr>
        <w:t xml:space="preserve"> marks)</w:t>
      </w:r>
    </w:p>
    <w:p w14:paraId="0A0C2E3C" w14:textId="687A8664" w:rsidR="00DF05EB" w:rsidRPr="000257E0" w:rsidRDefault="00BC17D7" w:rsidP="00BC17D7">
      <w:pPr>
        <w:spacing w:after="0" w:line="240" w:lineRule="auto"/>
        <w:jc w:val="both"/>
        <w:rPr>
          <w:rFonts w:eastAsia="Times New Roman" w:cstheme="minorHAnsi"/>
          <w:b/>
          <w:kern w:val="0"/>
          <w14:ligatures w14:val="none"/>
        </w:rPr>
      </w:pPr>
      <w:bookmarkStart w:id="4" w:name="_Hlk153368225"/>
      <w:r w:rsidRPr="00157239">
        <w:rPr>
          <w:rFonts w:eastAsia="Times New Roman" w:cstheme="minorHAnsi"/>
          <w:b/>
          <w:kern w:val="0"/>
          <w14:ligatures w14:val="none"/>
        </w:rPr>
        <w:t xml:space="preserve">Module ref: </w:t>
      </w:r>
      <w:r w:rsidR="00DF05EB" w:rsidRPr="00157239">
        <w:rPr>
          <w:rFonts w:eastAsia="Times New Roman" w:cstheme="minorHAnsi"/>
          <w:b/>
          <w:kern w:val="0"/>
          <w14:ligatures w14:val="none"/>
        </w:rPr>
        <w:t>1 (</w:t>
      </w:r>
      <w:r w:rsidR="00DF05EB" w:rsidRPr="00157239">
        <w:rPr>
          <w:rFonts w:cstheme="minorHAnsi"/>
          <w:b/>
        </w:rPr>
        <w:t>Establishing the cause of action) and 7 (Damages and entitlement to and calculation of claims for interest)</w:t>
      </w:r>
    </w:p>
    <w:bookmarkEnd w:id="4"/>
    <w:p w14:paraId="72F98556" w14:textId="77777777" w:rsidR="00BC17D7" w:rsidRPr="008C1258" w:rsidRDefault="00BC17D7" w:rsidP="009169D5">
      <w:pPr>
        <w:spacing w:after="0" w:line="240" w:lineRule="auto"/>
        <w:jc w:val="both"/>
        <w:rPr>
          <w:rFonts w:eastAsia="Times New Roman" w:cstheme="minorHAnsi"/>
          <w:kern w:val="0"/>
          <w14:ligatures w14:val="none"/>
        </w:rPr>
      </w:pPr>
    </w:p>
    <w:p w14:paraId="59EE44F2" w14:textId="56C268ED" w:rsidR="005774F3" w:rsidRPr="008C1258" w:rsidRDefault="543121C6" w:rsidP="4552DD45">
      <w:pPr>
        <w:spacing w:after="0" w:line="240" w:lineRule="auto"/>
        <w:rPr>
          <w:rFonts w:eastAsia="Times New Roman"/>
          <w:kern w:val="0"/>
          <w14:ligatures w14:val="none"/>
        </w:rPr>
      </w:pPr>
      <w:r w:rsidRPr="4552DD45">
        <w:rPr>
          <w:rFonts w:eastAsia="Times New Roman"/>
          <w:kern w:val="0"/>
          <w14:ligatures w14:val="none"/>
        </w:rPr>
        <w:t>Bearing in mind your professional duties, d</w:t>
      </w:r>
      <w:r w:rsidR="0DA1D616" w:rsidRPr="4552DD45">
        <w:rPr>
          <w:rFonts w:eastAsia="Times New Roman"/>
          <w:kern w:val="0"/>
          <w14:ligatures w14:val="none"/>
        </w:rPr>
        <w:t>raft</w:t>
      </w:r>
      <w:r w:rsidR="005774F3" w:rsidRPr="4552DD45">
        <w:rPr>
          <w:rFonts w:eastAsia="Times New Roman"/>
          <w:kern w:val="0"/>
          <w14:ligatures w14:val="none"/>
        </w:rPr>
        <w:t xml:space="preserve"> suitable </w:t>
      </w:r>
      <w:r w:rsidR="009756EF" w:rsidRPr="4552DD45">
        <w:rPr>
          <w:rFonts w:eastAsia="Times New Roman"/>
          <w:kern w:val="0"/>
          <w14:ligatures w14:val="none"/>
        </w:rPr>
        <w:t>content</w:t>
      </w:r>
      <w:r w:rsidR="005774F3" w:rsidRPr="4552DD45">
        <w:rPr>
          <w:rFonts w:eastAsia="Times New Roman"/>
          <w:kern w:val="0"/>
          <w14:ligatures w14:val="none"/>
        </w:rPr>
        <w:t xml:space="preserve"> </w:t>
      </w:r>
      <w:r w:rsidR="00D54FFC" w:rsidRPr="4552DD45">
        <w:rPr>
          <w:rFonts w:eastAsia="Times New Roman"/>
          <w:kern w:val="0"/>
          <w14:ligatures w14:val="none"/>
        </w:rPr>
        <w:t xml:space="preserve">for inclusion in the letter of claim </w:t>
      </w:r>
      <w:r w:rsidR="005774F3" w:rsidRPr="4552DD45">
        <w:rPr>
          <w:rFonts w:eastAsia="Times New Roman"/>
          <w:kern w:val="0"/>
          <w14:ligatures w14:val="none"/>
        </w:rPr>
        <w:t xml:space="preserve">setting out the basis of Floella’s claim against </w:t>
      </w:r>
      <w:r w:rsidR="00A86675" w:rsidRPr="4552DD45">
        <w:rPr>
          <w:rFonts w:eastAsia="Times New Roman"/>
          <w:kern w:val="0"/>
          <w14:ligatures w14:val="none"/>
        </w:rPr>
        <w:t>Bailey High School</w:t>
      </w:r>
      <w:r w:rsidR="00D54FFC" w:rsidRPr="4552DD45">
        <w:rPr>
          <w:rFonts w:eastAsia="Times New Roman"/>
          <w:kern w:val="0"/>
          <w14:ligatures w14:val="none"/>
        </w:rPr>
        <w:t>.</w:t>
      </w:r>
      <w:r w:rsidR="005774F3" w:rsidRPr="4552DD45">
        <w:rPr>
          <w:rFonts w:eastAsia="Times New Roman"/>
          <w:kern w:val="0"/>
          <w14:ligatures w14:val="none"/>
        </w:rPr>
        <w:t xml:space="preserve">  </w:t>
      </w:r>
    </w:p>
    <w:p w14:paraId="7727561D" w14:textId="77777777" w:rsidR="00D54FFC" w:rsidRPr="00157239" w:rsidRDefault="00D54FFC" w:rsidP="009169D5">
      <w:pPr>
        <w:spacing w:after="0" w:line="240" w:lineRule="auto"/>
        <w:jc w:val="both"/>
        <w:rPr>
          <w:rFonts w:eastAsia="Times New Roman" w:cstheme="minorHAnsi"/>
          <w:b/>
          <w:kern w:val="0"/>
          <w14:ligatures w14:val="none"/>
        </w:rPr>
      </w:pPr>
    </w:p>
    <w:p w14:paraId="466DBC67" w14:textId="39009CA3" w:rsidR="00D54FFC" w:rsidRDefault="75CB60E9" w:rsidP="533C4856">
      <w:pPr>
        <w:spacing w:after="0" w:line="240" w:lineRule="auto"/>
        <w:jc w:val="both"/>
        <w:rPr>
          <w:rFonts w:eastAsia="Times New Roman"/>
          <w:kern w:val="0"/>
          <w14:ligatures w14:val="none"/>
        </w:rPr>
      </w:pPr>
      <w:r w:rsidRPr="533C4856">
        <w:rPr>
          <w:rFonts w:eastAsia="Times New Roman"/>
          <w:kern w:val="0"/>
          <w14:ligatures w14:val="none"/>
        </w:rPr>
        <w:t>In addition to showing awareness of your professional duties, y</w:t>
      </w:r>
      <w:r w:rsidR="00D54FFC" w:rsidRPr="533C4856">
        <w:rPr>
          <w:rFonts w:eastAsia="Times New Roman"/>
          <w:kern w:val="0"/>
          <w14:ligatures w14:val="none"/>
        </w:rPr>
        <w:t>our answer should address the following:</w:t>
      </w:r>
    </w:p>
    <w:p w14:paraId="10BCBE4A" w14:textId="77777777" w:rsidR="00F66BE6" w:rsidRPr="008C1258" w:rsidRDefault="00F66BE6" w:rsidP="533C4856">
      <w:pPr>
        <w:spacing w:after="0" w:line="240" w:lineRule="auto"/>
        <w:jc w:val="both"/>
        <w:rPr>
          <w:rFonts w:eastAsia="Times New Roman"/>
          <w:kern w:val="0"/>
          <w14:ligatures w14:val="none"/>
        </w:rPr>
      </w:pPr>
    </w:p>
    <w:p w14:paraId="4D972E44" w14:textId="4935A800" w:rsidR="00D54FFC" w:rsidRPr="008C1258" w:rsidRDefault="00D54FFC" w:rsidP="00A90554">
      <w:pPr>
        <w:pStyle w:val="ListParagraph"/>
        <w:numPr>
          <w:ilvl w:val="0"/>
          <w:numId w:val="7"/>
        </w:numPr>
        <w:spacing w:after="0" w:line="240" w:lineRule="auto"/>
        <w:jc w:val="both"/>
        <w:rPr>
          <w:rFonts w:eastAsia="Times New Roman" w:cstheme="minorHAnsi"/>
          <w:bCs/>
        </w:rPr>
      </w:pPr>
      <w:r w:rsidRPr="008C1258">
        <w:rPr>
          <w:rFonts w:eastAsia="Times New Roman" w:cstheme="minorHAnsi"/>
          <w:bCs/>
        </w:rPr>
        <w:t>duty of care</w:t>
      </w:r>
    </w:p>
    <w:p w14:paraId="7F10630D" w14:textId="0173E05B" w:rsidR="00D54FFC" w:rsidRPr="008C1258" w:rsidRDefault="00D54FFC" w:rsidP="00A90554">
      <w:pPr>
        <w:pStyle w:val="ListParagraph"/>
        <w:numPr>
          <w:ilvl w:val="0"/>
          <w:numId w:val="7"/>
        </w:numPr>
        <w:spacing w:after="0" w:line="240" w:lineRule="auto"/>
        <w:jc w:val="both"/>
        <w:rPr>
          <w:rFonts w:eastAsia="Times New Roman" w:cstheme="minorHAnsi"/>
          <w:bCs/>
        </w:rPr>
      </w:pPr>
      <w:r w:rsidRPr="008C1258">
        <w:rPr>
          <w:rFonts w:eastAsia="Times New Roman" w:cstheme="minorHAnsi"/>
          <w:bCs/>
        </w:rPr>
        <w:t>breach of duty</w:t>
      </w:r>
    </w:p>
    <w:p w14:paraId="28A571C5" w14:textId="3040ABCF" w:rsidR="00D54FFC" w:rsidRPr="008C1258" w:rsidRDefault="00D54FFC" w:rsidP="00A90554">
      <w:pPr>
        <w:pStyle w:val="ListParagraph"/>
        <w:numPr>
          <w:ilvl w:val="0"/>
          <w:numId w:val="7"/>
        </w:numPr>
        <w:spacing w:after="0" w:line="240" w:lineRule="auto"/>
        <w:jc w:val="both"/>
        <w:rPr>
          <w:rFonts w:eastAsia="Times New Roman" w:cstheme="minorHAnsi"/>
          <w:bCs/>
        </w:rPr>
      </w:pPr>
      <w:r w:rsidRPr="008C1258">
        <w:rPr>
          <w:rFonts w:eastAsia="Times New Roman" w:cstheme="minorHAnsi"/>
          <w:bCs/>
        </w:rPr>
        <w:t>causation</w:t>
      </w:r>
    </w:p>
    <w:p w14:paraId="3096D467" w14:textId="43CF318A" w:rsidR="00D54FFC" w:rsidRPr="008C1258" w:rsidRDefault="3407CECD" w:rsidP="00A90554">
      <w:pPr>
        <w:pStyle w:val="ListParagraph"/>
        <w:numPr>
          <w:ilvl w:val="0"/>
          <w:numId w:val="7"/>
        </w:numPr>
        <w:spacing w:after="0" w:line="240" w:lineRule="auto"/>
        <w:jc w:val="both"/>
        <w:rPr>
          <w:rFonts w:eastAsia="Times New Roman"/>
          <w:bCs/>
        </w:rPr>
      </w:pPr>
      <w:r w:rsidRPr="008C1258">
        <w:rPr>
          <w:rFonts w:eastAsia="Times New Roman"/>
          <w:bCs/>
        </w:rPr>
        <w:t>D</w:t>
      </w:r>
      <w:r w:rsidR="00D54FFC" w:rsidRPr="008C1258">
        <w:rPr>
          <w:rFonts w:eastAsia="Times New Roman"/>
          <w:bCs/>
        </w:rPr>
        <w:t>amages</w:t>
      </w:r>
      <w:r w:rsidRPr="008C1258">
        <w:rPr>
          <w:rFonts w:eastAsia="Times New Roman"/>
          <w:bCs/>
        </w:rPr>
        <w:t>.</w:t>
      </w:r>
    </w:p>
    <w:p w14:paraId="63209274" w14:textId="77777777" w:rsidR="005774F3" w:rsidRPr="00157239" w:rsidRDefault="005774F3" w:rsidP="00334192">
      <w:pPr>
        <w:spacing w:after="0" w:line="240" w:lineRule="auto"/>
        <w:rPr>
          <w:rFonts w:eastAsia="Times New Roman" w:cstheme="minorHAnsi"/>
          <w:bCs/>
          <w:kern w:val="0"/>
          <w14:ligatures w14:val="none"/>
        </w:rPr>
      </w:pPr>
    </w:p>
    <w:p w14:paraId="2F702FB4" w14:textId="692B8089" w:rsidR="00395124" w:rsidRPr="00A94B9B" w:rsidRDefault="00395124" w:rsidP="70799863">
      <w:pPr>
        <w:pStyle w:val="NoSpacing"/>
        <w:rPr>
          <w:b/>
          <w:bCs/>
          <w:color w:val="4472C4" w:themeColor="accent1"/>
        </w:rPr>
      </w:pPr>
      <w:r w:rsidRPr="70799863">
        <w:rPr>
          <w:b/>
          <w:bCs/>
          <w:color w:val="4471C4"/>
        </w:rPr>
        <w:t>Expected content (levels-based assessment)</w:t>
      </w:r>
      <w:r w:rsidR="05D90582" w:rsidRPr="70799863">
        <w:rPr>
          <w:b/>
          <w:bCs/>
          <w:color w:val="4471C4"/>
        </w:rPr>
        <w:t xml:space="preserve"> </w:t>
      </w:r>
    </w:p>
    <w:p w14:paraId="7ACF9531" w14:textId="55C02D93" w:rsidR="05D90582" w:rsidRDefault="05D90582" w:rsidP="70799863">
      <w:pPr>
        <w:spacing w:after="0" w:line="240" w:lineRule="auto"/>
        <w:rPr>
          <w:rFonts w:eastAsia="Times New Roman"/>
          <w:color w:val="4472C4" w:themeColor="accent1"/>
        </w:rPr>
      </w:pPr>
      <w:r w:rsidRPr="70799863">
        <w:rPr>
          <w:rFonts w:eastAsia="Times New Roman"/>
          <w:color w:val="4471C4"/>
        </w:rPr>
        <w:t xml:space="preserve">Professional duties: </w:t>
      </w:r>
      <w:r w:rsidR="281C6922" w:rsidRPr="70799863">
        <w:rPr>
          <w:rFonts w:eastAsia="Times New Roman"/>
          <w:color w:val="4471C4"/>
        </w:rPr>
        <w:t xml:space="preserve">In presenting the letter of claim </w:t>
      </w:r>
      <w:r w:rsidR="41B40BDE" w:rsidRPr="70799863">
        <w:rPr>
          <w:rFonts w:eastAsia="Times New Roman"/>
          <w:color w:val="4471C4"/>
        </w:rPr>
        <w:t xml:space="preserve">which sets out the case in your </w:t>
      </w:r>
      <w:r w:rsidR="3EE69C2F" w:rsidRPr="70799863">
        <w:rPr>
          <w:rFonts w:eastAsia="Times New Roman"/>
          <w:color w:val="4471C4"/>
        </w:rPr>
        <w:t>client's best</w:t>
      </w:r>
      <w:r w:rsidR="41B40BDE" w:rsidRPr="70799863">
        <w:rPr>
          <w:rFonts w:eastAsia="Times New Roman"/>
          <w:color w:val="4471C4"/>
        </w:rPr>
        <w:t xml:space="preserve"> interests </w:t>
      </w:r>
      <w:r w:rsidR="281C6922" w:rsidRPr="70799863">
        <w:rPr>
          <w:rFonts w:eastAsia="Times New Roman"/>
          <w:color w:val="4471C4"/>
        </w:rPr>
        <w:t xml:space="preserve">you must adhere to the </w:t>
      </w:r>
      <w:r w:rsidR="3F81568E" w:rsidRPr="70799863">
        <w:rPr>
          <w:rFonts w:eastAsia="Times New Roman"/>
          <w:color w:val="4471C4"/>
        </w:rPr>
        <w:t xml:space="preserve">principles and code of the </w:t>
      </w:r>
      <w:r w:rsidR="281C6922" w:rsidRPr="70799863">
        <w:rPr>
          <w:rFonts w:eastAsia="Times New Roman"/>
          <w:color w:val="4471C4"/>
        </w:rPr>
        <w:t xml:space="preserve">professional Code of Conduct and be sure to </w:t>
      </w:r>
      <w:r w:rsidR="4474BF2D" w:rsidRPr="70799863">
        <w:rPr>
          <w:rFonts w:eastAsia="Times New Roman"/>
          <w:color w:val="4471C4"/>
        </w:rPr>
        <w:t xml:space="preserve">present </w:t>
      </w:r>
      <w:r w:rsidR="281C6922" w:rsidRPr="70799863">
        <w:rPr>
          <w:rFonts w:eastAsia="Times New Roman"/>
          <w:color w:val="4471C4"/>
        </w:rPr>
        <w:t xml:space="preserve">facts which are a correct </w:t>
      </w:r>
      <w:r w:rsidR="1ED17EE0" w:rsidRPr="70799863">
        <w:rPr>
          <w:rFonts w:eastAsia="Times New Roman"/>
          <w:color w:val="4471C4"/>
        </w:rPr>
        <w:t>representation</w:t>
      </w:r>
      <w:r w:rsidR="281C6922" w:rsidRPr="70799863">
        <w:rPr>
          <w:rFonts w:eastAsia="Times New Roman"/>
          <w:color w:val="4471C4"/>
        </w:rPr>
        <w:t xml:space="preserve"> of your client’s case as you have a duty to uphold the administration of justice whilst acting in the best interests of your client. </w:t>
      </w:r>
      <w:r w:rsidR="42BA2A22" w:rsidRPr="70799863">
        <w:rPr>
          <w:rFonts w:eastAsia="Times New Roman"/>
          <w:color w:val="4471C4"/>
        </w:rPr>
        <w:t xml:space="preserve"> You </w:t>
      </w:r>
      <w:r w:rsidR="589C768A" w:rsidRPr="70799863">
        <w:rPr>
          <w:rFonts w:eastAsia="Times New Roman"/>
          <w:color w:val="4471C4"/>
        </w:rPr>
        <w:t xml:space="preserve">must only present </w:t>
      </w:r>
      <w:r w:rsidR="76E356F7" w:rsidRPr="70799863">
        <w:rPr>
          <w:rFonts w:eastAsia="Times New Roman"/>
          <w:color w:val="4471C4"/>
        </w:rPr>
        <w:t>a case which you know to be arguable and which may be j</w:t>
      </w:r>
      <w:r w:rsidR="589C768A" w:rsidRPr="70799863">
        <w:rPr>
          <w:rFonts w:eastAsia="Times New Roman"/>
          <w:color w:val="4471C4"/>
        </w:rPr>
        <w:t>ustifi</w:t>
      </w:r>
      <w:r w:rsidR="1BAEE605" w:rsidRPr="70799863">
        <w:rPr>
          <w:rFonts w:eastAsia="Times New Roman"/>
          <w:color w:val="4471C4"/>
        </w:rPr>
        <w:t>ed on the evidence and the available law.</w:t>
      </w:r>
    </w:p>
    <w:p w14:paraId="6D7382D0" w14:textId="075B144A" w:rsidR="533C4856" w:rsidRDefault="533C4856" w:rsidP="533C4856">
      <w:pPr>
        <w:spacing w:after="0" w:line="240" w:lineRule="auto"/>
        <w:rPr>
          <w:rFonts w:eastAsia="Times New Roman"/>
          <w:color w:val="4472C4" w:themeColor="accent1"/>
        </w:rPr>
      </w:pPr>
    </w:p>
    <w:p w14:paraId="4B6A8B4E" w14:textId="38C0FA05" w:rsidR="00D54FFC" w:rsidRPr="00157239" w:rsidRDefault="00D54FFC" w:rsidP="00334192">
      <w:pPr>
        <w:spacing w:after="0" w:line="240" w:lineRule="auto"/>
        <w:rPr>
          <w:rFonts w:eastAsia="Times New Roman" w:cstheme="minorHAnsi"/>
          <w:bCs/>
          <w:color w:val="4472C4" w:themeColor="accent1"/>
          <w:kern w:val="0"/>
          <w14:ligatures w14:val="none"/>
        </w:rPr>
      </w:pPr>
      <w:r w:rsidRPr="00157239">
        <w:rPr>
          <w:rFonts w:eastAsia="Times New Roman" w:cstheme="minorHAnsi"/>
          <w:bCs/>
          <w:color w:val="4472C4" w:themeColor="accent1"/>
          <w:kern w:val="0"/>
          <w14:ligatures w14:val="none"/>
        </w:rPr>
        <w:t xml:space="preserve">Duty of Care: </w:t>
      </w:r>
      <w:r w:rsidR="00A86675" w:rsidRPr="00157239">
        <w:rPr>
          <w:rFonts w:eastAsia="Times New Roman" w:cstheme="minorHAnsi"/>
          <w:bCs/>
          <w:color w:val="4472C4" w:themeColor="accent1"/>
          <w:kern w:val="0"/>
          <w14:ligatures w14:val="none"/>
        </w:rPr>
        <w:t>Bailey High School</w:t>
      </w:r>
      <w:r w:rsidRPr="00157239">
        <w:rPr>
          <w:rFonts w:eastAsia="Times New Roman" w:cstheme="minorHAnsi"/>
          <w:bCs/>
          <w:color w:val="4472C4" w:themeColor="accent1"/>
          <w:kern w:val="0"/>
          <w14:ligatures w14:val="none"/>
        </w:rPr>
        <w:t>, as an employer, had a legal obligation to ensure Floella's safety while at work. This duty extends to providing safe working conditions, including well-maintained equipment. The use of a stepladder for work-related activities falls within the scope of the school's duty to provide a safe environment.</w:t>
      </w:r>
    </w:p>
    <w:p w14:paraId="516F019B" w14:textId="77777777" w:rsidR="00D54FFC" w:rsidRPr="00157239" w:rsidRDefault="00D54FFC" w:rsidP="00334192">
      <w:pPr>
        <w:spacing w:after="0" w:line="240" w:lineRule="auto"/>
        <w:ind w:left="720"/>
        <w:rPr>
          <w:rFonts w:eastAsia="Times New Roman" w:cstheme="minorHAnsi"/>
          <w:bCs/>
          <w:color w:val="4472C4" w:themeColor="accent1"/>
          <w:kern w:val="0"/>
          <w14:ligatures w14:val="none"/>
        </w:rPr>
      </w:pPr>
    </w:p>
    <w:p w14:paraId="2A9D8215" w14:textId="77777777" w:rsidR="00D54FFC" w:rsidRPr="00157239" w:rsidRDefault="00D54FFC" w:rsidP="00334192">
      <w:pPr>
        <w:spacing w:after="0" w:line="240" w:lineRule="auto"/>
        <w:rPr>
          <w:rFonts w:eastAsia="Times New Roman" w:cstheme="minorHAnsi"/>
          <w:bCs/>
          <w:color w:val="4472C4" w:themeColor="accent1"/>
          <w:kern w:val="0"/>
          <w14:ligatures w14:val="none"/>
        </w:rPr>
      </w:pPr>
      <w:r w:rsidRPr="00157239">
        <w:rPr>
          <w:rFonts w:eastAsia="Times New Roman" w:cstheme="minorHAnsi"/>
          <w:bCs/>
          <w:color w:val="4472C4" w:themeColor="accent1"/>
          <w:kern w:val="0"/>
          <w14:ligatures w14:val="none"/>
        </w:rPr>
        <w:t>Breach of Duty: The broken stepladder rung indicates potential negligence in maintaining equipment. Employers are expected to regularly inspect and maintain equipment used by employees. The failure to identify and fix a faulty stepladder suggests a breach of this duty.</w:t>
      </w:r>
    </w:p>
    <w:p w14:paraId="7794333F" w14:textId="77777777" w:rsidR="00D54FFC" w:rsidRPr="00157239" w:rsidRDefault="00D54FFC" w:rsidP="00334192">
      <w:pPr>
        <w:spacing w:after="0" w:line="240" w:lineRule="auto"/>
        <w:ind w:left="720"/>
        <w:rPr>
          <w:rFonts w:eastAsia="Times New Roman" w:cstheme="minorHAnsi"/>
          <w:bCs/>
          <w:color w:val="4472C4" w:themeColor="accent1"/>
          <w:kern w:val="0"/>
          <w14:ligatures w14:val="none"/>
        </w:rPr>
      </w:pPr>
    </w:p>
    <w:p w14:paraId="569717EE" w14:textId="4710853D" w:rsidR="00D54FFC" w:rsidRPr="00157239" w:rsidRDefault="00D54FFC" w:rsidP="00BF5D55">
      <w:pPr>
        <w:spacing w:after="0" w:line="240" w:lineRule="auto"/>
        <w:rPr>
          <w:rFonts w:eastAsia="Times New Roman"/>
          <w:color w:val="4472C4" w:themeColor="accent1"/>
          <w:kern w:val="0"/>
          <w14:ligatures w14:val="none"/>
        </w:rPr>
      </w:pPr>
      <w:r w:rsidRPr="68B84B0D">
        <w:rPr>
          <w:rFonts w:eastAsia="Times New Roman"/>
          <w:color w:val="4472C4" w:themeColor="accent1"/>
          <w:kern w:val="0"/>
          <w14:ligatures w14:val="none"/>
        </w:rPr>
        <w:t>Causation: Floella's injury occurred as a direct result of using the faulty stepladder. Had the stepladder been in good condition, the injury is unlikely to have occurred.</w:t>
      </w:r>
      <w:r w:rsidR="00B82E03" w:rsidRPr="68B84B0D">
        <w:rPr>
          <w:rFonts w:eastAsia="Times New Roman"/>
          <w:color w:val="4472C4" w:themeColor="accent1"/>
          <w:kern w:val="0"/>
          <w14:ligatures w14:val="none"/>
        </w:rPr>
        <w:t xml:space="preserve"> T</w:t>
      </w:r>
      <w:r w:rsidRPr="68B84B0D">
        <w:rPr>
          <w:rFonts w:eastAsia="Times New Roman"/>
          <w:color w:val="4472C4" w:themeColor="accent1"/>
          <w:kern w:val="0"/>
          <w14:ligatures w14:val="none"/>
        </w:rPr>
        <w:t>he injury was a foreseeable result of using defective equipment provided by the employer</w:t>
      </w:r>
      <w:r w:rsidR="17F6C2B2" w:rsidRPr="68B84B0D">
        <w:rPr>
          <w:rFonts w:eastAsia="Times New Roman"/>
          <w:color w:val="4472C4" w:themeColor="accent1"/>
          <w:kern w:val="0"/>
          <w14:ligatures w14:val="none"/>
        </w:rPr>
        <w:t>,</w:t>
      </w:r>
      <w:r w:rsidRPr="68B84B0D">
        <w:rPr>
          <w:rFonts w:eastAsia="Times New Roman"/>
          <w:color w:val="4472C4" w:themeColor="accent1"/>
          <w:kern w:val="0"/>
          <w14:ligatures w14:val="none"/>
        </w:rPr>
        <w:t xml:space="preserve"> establishing a clear link between the breach of duty and the injury.</w:t>
      </w:r>
    </w:p>
    <w:p w14:paraId="727FE599" w14:textId="77777777" w:rsidR="00D54FFC" w:rsidRPr="00157239" w:rsidRDefault="00D54FFC" w:rsidP="00BF5D55">
      <w:pPr>
        <w:spacing w:after="0" w:line="240" w:lineRule="auto"/>
        <w:ind w:left="720"/>
        <w:rPr>
          <w:rFonts w:eastAsia="Times New Roman" w:cstheme="minorHAnsi"/>
          <w:bCs/>
          <w:color w:val="4472C4" w:themeColor="accent1"/>
          <w:kern w:val="0"/>
          <w14:ligatures w14:val="none"/>
        </w:rPr>
      </w:pPr>
    </w:p>
    <w:p w14:paraId="7D7DE810" w14:textId="330EF240" w:rsidR="00D54FFC" w:rsidRDefault="00D54FFC" w:rsidP="00BF5D55">
      <w:pPr>
        <w:spacing w:after="0" w:line="240" w:lineRule="auto"/>
        <w:rPr>
          <w:rFonts w:eastAsia="Times New Roman"/>
          <w:color w:val="4472C4" w:themeColor="accent1"/>
          <w:kern w:val="0"/>
          <w14:ligatures w14:val="none"/>
        </w:rPr>
      </w:pPr>
      <w:r w:rsidRPr="68B84B0D">
        <w:rPr>
          <w:rFonts w:eastAsia="Times New Roman"/>
          <w:color w:val="4472C4" w:themeColor="accent1"/>
          <w:kern w:val="0"/>
          <w14:ligatures w14:val="none"/>
        </w:rPr>
        <w:t xml:space="preserve">Damages: </w:t>
      </w:r>
      <w:r w:rsidR="00A86675" w:rsidRPr="68B84B0D">
        <w:rPr>
          <w:rFonts w:eastAsia="Times New Roman"/>
          <w:color w:val="4472C4" w:themeColor="accent1"/>
          <w:kern w:val="0"/>
          <w14:ligatures w14:val="none"/>
        </w:rPr>
        <w:t>Reference to general damages</w:t>
      </w:r>
      <w:r w:rsidR="00D7023E" w:rsidRPr="68B84B0D">
        <w:rPr>
          <w:rFonts w:eastAsia="Times New Roman"/>
          <w:color w:val="4472C4" w:themeColor="accent1"/>
          <w:kern w:val="0"/>
          <w14:ligatures w14:val="none"/>
        </w:rPr>
        <w:t xml:space="preserve"> and also possibly Smith v Manchester</w:t>
      </w:r>
      <w:r w:rsidR="00A86675" w:rsidRPr="68B84B0D">
        <w:rPr>
          <w:rFonts w:eastAsia="Times New Roman"/>
          <w:color w:val="4472C4" w:themeColor="accent1"/>
          <w:kern w:val="0"/>
          <w14:ligatures w14:val="none"/>
        </w:rPr>
        <w:t>: t</w:t>
      </w:r>
      <w:r w:rsidRPr="68B84B0D">
        <w:rPr>
          <w:rFonts w:eastAsia="Times New Roman"/>
          <w:color w:val="4472C4" w:themeColor="accent1"/>
          <w:kern w:val="0"/>
          <w14:ligatures w14:val="none"/>
        </w:rPr>
        <w:t xml:space="preserve">he severity of Floella's injury (a tri-malleolar fracture) is significant, leading to potential long-term implications, including her ability to perform her duties as an art teacher and a hockey coach. </w:t>
      </w:r>
      <w:r w:rsidR="00A86675" w:rsidRPr="68B84B0D">
        <w:rPr>
          <w:rFonts w:eastAsia="Times New Roman"/>
          <w:color w:val="4472C4" w:themeColor="accent1"/>
          <w:kern w:val="0"/>
          <w14:ligatures w14:val="none"/>
        </w:rPr>
        <w:t>Special damages are also relevant here</w:t>
      </w:r>
      <w:r w:rsidR="4288DAB1" w:rsidRPr="68B84B0D">
        <w:rPr>
          <w:rFonts w:eastAsia="Times New Roman"/>
          <w:color w:val="4472C4" w:themeColor="accent1"/>
          <w:kern w:val="0"/>
          <w14:ligatures w14:val="none"/>
        </w:rPr>
        <w:t>,</w:t>
      </w:r>
      <w:r w:rsidR="00A86675" w:rsidRPr="68B84B0D">
        <w:rPr>
          <w:rFonts w:eastAsia="Times New Roman"/>
          <w:color w:val="4472C4" w:themeColor="accent1"/>
          <w:kern w:val="0"/>
          <w14:ligatures w14:val="none"/>
        </w:rPr>
        <w:t xml:space="preserve"> e.g. </w:t>
      </w:r>
      <w:r w:rsidRPr="68B84B0D">
        <w:rPr>
          <w:rFonts w:eastAsia="Times New Roman"/>
          <w:color w:val="4472C4" w:themeColor="accent1"/>
          <w:kern w:val="0"/>
          <w14:ligatures w14:val="none"/>
        </w:rPr>
        <w:t xml:space="preserve">medical expenses, </w:t>
      </w:r>
      <w:r w:rsidR="00D7023E" w:rsidRPr="68B84B0D">
        <w:rPr>
          <w:rFonts w:eastAsia="Times New Roman"/>
          <w:color w:val="4472C4" w:themeColor="accent1"/>
          <w:kern w:val="0"/>
          <w14:ligatures w14:val="none"/>
        </w:rPr>
        <w:t xml:space="preserve">personal care, </w:t>
      </w:r>
      <w:r w:rsidRPr="68B84B0D">
        <w:rPr>
          <w:rFonts w:eastAsia="Times New Roman"/>
          <w:color w:val="4472C4" w:themeColor="accent1"/>
          <w:kern w:val="0"/>
          <w14:ligatures w14:val="none"/>
        </w:rPr>
        <w:t xml:space="preserve">potential </w:t>
      </w:r>
      <w:r w:rsidR="00A86675" w:rsidRPr="68B84B0D">
        <w:rPr>
          <w:rFonts w:eastAsia="Times New Roman"/>
          <w:color w:val="4472C4" w:themeColor="accent1"/>
          <w:kern w:val="0"/>
          <w14:ligatures w14:val="none"/>
        </w:rPr>
        <w:t xml:space="preserve">past </w:t>
      </w:r>
      <w:r w:rsidR="00D7023E" w:rsidRPr="68B84B0D">
        <w:rPr>
          <w:rFonts w:eastAsia="Times New Roman"/>
          <w:color w:val="4472C4" w:themeColor="accent1"/>
          <w:kern w:val="0"/>
          <w14:ligatures w14:val="none"/>
        </w:rPr>
        <w:t xml:space="preserve">and future </w:t>
      </w:r>
      <w:r w:rsidRPr="68B84B0D">
        <w:rPr>
          <w:rFonts w:eastAsia="Times New Roman"/>
          <w:color w:val="4472C4" w:themeColor="accent1"/>
          <w:kern w:val="0"/>
          <w14:ligatures w14:val="none"/>
        </w:rPr>
        <w:t xml:space="preserve">loss of </w:t>
      </w:r>
      <w:r w:rsidR="00D7023E" w:rsidRPr="68B84B0D">
        <w:rPr>
          <w:rFonts w:eastAsia="Times New Roman"/>
          <w:color w:val="4472C4" w:themeColor="accent1"/>
          <w:kern w:val="0"/>
          <w14:ligatures w14:val="none"/>
        </w:rPr>
        <w:t>earnings.</w:t>
      </w:r>
    </w:p>
    <w:p w14:paraId="0FB1DFF2" w14:textId="35E906AE" w:rsidR="00395124" w:rsidRDefault="00395124">
      <w:pPr>
        <w:rPr>
          <w:rFonts w:eastAsia="Times New Roman"/>
          <w:color w:val="4472C4" w:themeColor="accent1"/>
          <w:kern w:val="0"/>
          <w14:ligatures w14:val="none"/>
        </w:rPr>
      </w:pPr>
      <w:r>
        <w:rPr>
          <w:rFonts w:eastAsia="Times New Roman"/>
          <w:color w:val="4472C4" w:themeColor="accent1"/>
          <w:kern w:val="0"/>
          <w14:ligatures w14:val="none"/>
        </w:rPr>
        <w:br w:type="page"/>
      </w:r>
    </w:p>
    <w:p w14:paraId="47B20ACA" w14:textId="77777777" w:rsidR="00395124" w:rsidRPr="00157239" w:rsidRDefault="00395124" w:rsidP="00BF5D55">
      <w:pPr>
        <w:spacing w:after="0" w:line="240" w:lineRule="auto"/>
        <w:rPr>
          <w:rFonts w:eastAsia="Times New Roman"/>
          <w:color w:val="4472C4" w:themeColor="accent1"/>
          <w:kern w:val="0"/>
          <w14:ligatures w14:val="none"/>
        </w:rPr>
      </w:pPr>
    </w:p>
    <w:p w14:paraId="623CAF83" w14:textId="77777777" w:rsidR="00D54FFC" w:rsidRPr="00157239" w:rsidRDefault="00D54FFC" w:rsidP="00395124">
      <w:pPr>
        <w:spacing w:after="0" w:line="240" w:lineRule="auto"/>
        <w:jc w:val="both"/>
        <w:rPr>
          <w:rFonts w:eastAsia="Times New Roman" w:cstheme="minorHAnsi"/>
          <w:bCs/>
          <w:color w:val="4472C4" w:themeColor="accent1"/>
          <w:kern w:val="0"/>
          <w14:ligatures w14:val="none"/>
        </w:rPr>
      </w:pPr>
    </w:p>
    <w:tbl>
      <w:tblPr>
        <w:tblStyle w:val="TableGrid"/>
        <w:tblW w:w="0" w:type="auto"/>
        <w:tblLayout w:type="fixed"/>
        <w:tblLook w:val="04A0" w:firstRow="1" w:lastRow="0" w:firstColumn="1" w:lastColumn="0" w:noHBand="0" w:noVBand="1"/>
      </w:tblPr>
      <w:tblGrid>
        <w:gridCol w:w="1266"/>
        <w:gridCol w:w="12984"/>
      </w:tblGrid>
      <w:tr w:rsidR="00445902" w:rsidRPr="00445902" w14:paraId="7EEF7DCB" w14:textId="77777777" w:rsidTr="4552DD45">
        <w:trPr>
          <w:trHeight w:val="451"/>
        </w:trPr>
        <w:tc>
          <w:tcPr>
            <w:tcW w:w="1266" w:type="dxa"/>
            <w:tcBorders>
              <w:top w:val="single" w:sz="8" w:space="0" w:color="auto"/>
              <w:left w:val="single" w:sz="8" w:space="0" w:color="auto"/>
              <w:bottom w:val="single" w:sz="8" w:space="0" w:color="auto"/>
              <w:right w:val="single" w:sz="8" w:space="0" w:color="auto"/>
            </w:tcBorders>
            <w:vAlign w:val="center"/>
          </w:tcPr>
          <w:p w14:paraId="506914C9" w14:textId="77777777" w:rsidR="0039744F" w:rsidRPr="00445902" w:rsidRDefault="0039744F" w:rsidP="00E37A41">
            <w:pPr>
              <w:rPr>
                <w:rFonts w:cstheme="minorHAnsi"/>
                <w:color w:val="4472C4" w:themeColor="accent1"/>
              </w:rPr>
            </w:pPr>
            <w:r w:rsidRPr="00445902">
              <w:rPr>
                <w:rFonts w:eastAsia="Arial" w:cstheme="minorHAnsi"/>
                <w:i/>
                <w:iCs/>
                <w:color w:val="4472C4" w:themeColor="accent1"/>
              </w:rPr>
              <w:t>Mark range</w:t>
            </w:r>
          </w:p>
        </w:tc>
        <w:tc>
          <w:tcPr>
            <w:tcW w:w="12984" w:type="dxa"/>
            <w:tcBorders>
              <w:top w:val="single" w:sz="8" w:space="0" w:color="auto"/>
              <w:left w:val="single" w:sz="8" w:space="0" w:color="auto"/>
              <w:bottom w:val="single" w:sz="8" w:space="0" w:color="auto"/>
              <w:right w:val="single" w:sz="8" w:space="0" w:color="auto"/>
            </w:tcBorders>
            <w:vAlign w:val="center"/>
          </w:tcPr>
          <w:p w14:paraId="6A4F4AA5" w14:textId="77777777" w:rsidR="0039744F" w:rsidRPr="00445902" w:rsidRDefault="0039744F" w:rsidP="00E37A41">
            <w:pPr>
              <w:rPr>
                <w:rFonts w:cstheme="minorHAnsi"/>
                <w:color w:val="4472C4" w:themeColor="accent1"/>
              </w:rPr>
            </w:pPr>
            <w:r w:rsidRPr="00445902">
              <w:rPr>
                <w:rFonts w:eastAsia="Arial" w:cstheme="minorHAnsi"/>
                <w:i/>
                <w:iCs/>
                <w:color w:val="4472C4" w:themeColor="accent1"/>
              </w:rPr>
              <w:t>Likely characteristics of candidate’s answer</w:t>
            </w:r>
          </w:p>
        </w:tc>
      </w:tr>
      <w:tr w:rsidR="00445902" w:rsidRPr="00445902" w14:paraId="0205E131" w14:textId="77777777" w:rsidTr="4552DD45">
        <w:tc>
          <w:tcPr>
            <w:tcW w:w="1266" w:type="dxa"/>
            <w:tcBorders>
              <w:top w:val="single" w:sz="8" w:space="0" w:color="auto"/>
              <w:left w:val="single" w:sz="8" w:space="0" w:color="auto"/>
              <w:bottom w:val="single" w:sz="8" w:space="0" w:color="auto"/>
              <w:right w:val="single" w:sz="8" w:space="0" w:color="auto"/>
            </w:tcBorders>
          </w:tcPr>
          <w:p w14:paraId="44B9DD7E" w14:textId="108E5C54" w:rsidR="0039744F" w:rsidRPr="00445902" w:rsidRDefault="0039744F" w:rsidP="00E37A41">
            <w:pPr>
              <w:jc w:val="center"/>
              <w:rPr>
                <w:rFonts w:eastAsia="Arial" w:cstheme="minorHAnsi"/>
                <w:color w:val="4472C4" w:themeColor="accent1"/>
                <w:sz w:val="20"/>
                <w:szCs w:val="20"/>
              </w:rPr>
            </w:pPr>
            <w:r w:rsidRPr="00445902">
              <w:rPr>
                <w:rFonts w:eastAsia="Arial" w:cstheme="minorHAnsi"/>
                <w:color w:val="4472C4" w:themeColor="accent1"/>
                <w:sz w:val="20"/>
                <w:szCs w:val="20"/>
              </w:rPr>
              <w:t>0-3</w:t>
            </w:r>
          </w:p>
          <w:p w14:paraId="2972F148" w14:textId="77777777" w:rsidR="0039744F" w:rsidRPr="00445902" w:rsidRDefault="0039744F" w:rsidP="00E37A41">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399F2E13" w14:textId="77777777" w:rsidR="0039744F" w:rsidRPr="00445902" w:rsidRDefault="0039744F" w:rsidP="00E37A41">
            <w:pPr>
              <w:jc w:val="both"/>
              <w:rPr>
                <w:rFonts w:eastAsia="Arial" w:cstheme="minorHAnsi"/>
                <w:b/>
                <w:bCs/>
                <w:color w:val="4472C4" w:themeColor="accent1"/>
                <w:sz w:val="20"/>
                <w:szCs w:val="20"/>
              </w:rPr>
            </w:pPr>
            <w:r w:rsidRPr="00445902">
              <w:rPr>
                <w:rFonts w:eastAsia="Arial" w:cstheme="minorHAnsi"/>
                <w:b/>
                <w:bCs/>
                <w:color w:val="4472C4" w:themeColor="accent1"/>
                <w:sz w:val="20"/>
                <w:szCs w:val="20"/>
              </w:rPr>
              <w:t xml:space="preserve">Knowledge and understanding </w:t>
            </w:r>
          </w:p>
          <w:p w14:paraId="2AB75D5B" w14:textId="77777777" w:rsidR="0039744F" w:rsidRPr="00445902" w:rsidRDefault="0039744F"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A weak answer overall (clearly not of a pass standard) which is superficial, simplistic or very short and which contains isolated and unconnected elements of knowledge evidencing reliant on recall rather than understanding.</w:t>
            </w:r>
          </w:p>
          <w:p w14:paraId="5785265A" w14:textId="77777777" w:rsidR="0039744F" w:rsidRPr="00445902" w:rsidRDefault="0039744F" w:rsidP="00E37A41">
            <w:pPr>
              <w:jc w:val="both"/>
              <w:rPr>
                <w:rFonts w:eastAsia="Arial" w:cstheme="minorHAnsi"/>
                <w:color w:val="4472C4" w:themeColor="accent1"/>
                <w:sz w:val="20"/>
                <w:szCs w:val="20"/>
              </w:rPr>
            </w:pPr>
            <w:r w:rsidRPr="00445902">
              <w:rPr>
                <w:rFonts w:eastAsia="Arial" w:cstheme="minorHAnsi"/>
                <w:b/>
                <w:bCs/>
                <w:color w:val="4472C4" w:themeColor="accent1"/>
                <w:sz w:val="20"/>
                <w:szCs w:val="20"/>
              </w:rPr>
              <w:t xml:space="preserve">Application </w:t>
            </w:r>
          </w:p>
          <w:p w14:paraId="2A1D30AD" w14:textId="77777777" w:rsidR="0039744F" w:rsidRPr="00445902" w:rsidRDefault="0039744F"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Limited, if any, recognition of the links to be made and weak, if any, application to the facts.</w:t>
            </w:r>
          </w:p>
          <w:p w14:paraId="3CE1187E" w14:textId="77777777" w:rsidR="0039744F" w:rsidRPr="00445902" w:rsidRDefault="0039744F" w:rsidP="00E37A41">
            <w:pPr>
              <w:jc w:val="both"/>
              <w:rPr>
                <w:rFonts w:eastAsia="Arial" w:cstheme="minorHAnsi"/>
                <w:color w:val="4472C4" w:themeColor="accent1"/>
                <w:sz w:val="20"/>
                <w:szCs w:val="20"/>
              </w:rPr>
            </w:pPr>
            <w:r w:rsidRPr="00445902">
              <w:rPr>
                <w:rFonts w:eastAsia="Arial" w:cstheme="minorHAnsi"/>
                <w:b/>
                <w:bCs/>
                <w:color w:val="4472C4" w:themeColor="accent1"/>
                <w:sz w:val="20"/>
                <w:szCs w:val="20"/>
              </w:rPr>
              <w:t xml:space="preserve">Advice/Recommendations/Conclusion </w:t>
            </w:r>
          </w:p>
          <w:p w14:paraId="227563BB" w14:textId="77777777" w:rsidR="0039744F" w:rsidRPr="00445902" w:rsidRDefault="0039744F"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The response may be incoherent and:</w:t>
            </w:r>
          </w:p>
          <w:p w14:paraId="0C7FBB21" w14:textId="77777777" w:rsidR="0039744F" w:rsidRPr="00445902" w:rsidRDefault="0039744F" w:rsidP="00A90554">
            <w:pPr>
              <w:pStyle w:val="ListParagraph"/>
              <w:numPr>
                <w:ilvl w:val="0"/>
                <w:numId w:val="50"/>
              </w:numPr>
              <w:rPr>
                <w:rFonts w:eastAsia="Arial" w:cstheme="minorHAnsi"/>
                <w:color w:val="4472C4" w:themeColor="accent1"/>
                <w:sz w:val="20"/>
                <w:szCs w:val="20"/>
              </w:rPr>
            </w:pPr>
            <w:r w:rsidRPr="00445902">
              <w:rPr>
                <w:rFonts w:eastAsia="Arial" w:cstheme="minorHAnsi"/>
                <w:color w:val="4472C4" w:themeColor="accent1"/>
                <w:sz w:val="20"/>
                <w:szCs w:val="20"/>
              </w:rPr>
              <w:t>gives/draws little or no explanation/conclusion;</w:t>
            </w:r>
          </w:p>
          <w:p w14:paraId="1B3A8B53" w14:textId="77777777" w:rsidR="0039744F" w:rsidRPr="00445902" w:rsidRDefault="0039744F" w:rsidP="00A90554">
            <w:pPr>
              <w:pStyle w:val="ListParagraph"/>
              <w:numPr>
                <w:ilvl w:val="0"/>
                <w:numId w:val="50"/>
              </w:numPr>
              <w:rPr>
                <w:rFonts w:eastAsia="Arial" w:cstheme="minorHAnsi"/>
                <w:color w:val="4472C4" w:themeColor="accent1"/>
                <w:sz w:val="20"/>
                <w:szCs w:val="20"/>
              </w:rPr>
            </w:pPr>
            <w:r w:rsidRPr="00445902">
              <w:rPr>
                <w:rFonts w:eastAsia="Arial" w:cstheme="minorHAnsi"/>
                <w:color w:val="4472C4" w:themeColor="accent1"/>
                <w:sz w:val="20"/>
                <w:szCs w:val="20"/>
              </w:rPr>
              <w:t>provides a weak answer to the question;</w:t>
            </w:r>
          </w:p>
          <w:p w14:paraId="2FFFBAAE" w14:textId="77777777" w:rsidR="0039744F" w:rsidRPr="00445902" w:rsidRDefault="0039744F" w:rsidP="00A90554">
            <w:pPr>
              <w:pStyle w:val="ListParagraph"/>
              <w:numPr>
                <w:ilvl w:val="0"/>
                <w:numId w:val="50"/>
              </w:numPr>
              <w:rPr>
                <w:rFonts w:eastAsia="Arial" w:cstheme="minorHAnsi"/>
                <w:color w:val="4472C4" w:themeColor="accent1"/>
                <w:sz w:val="20"/>
                <w:szCs w:val="20"/>
              </w:rPr>
            </w:pPr>
            <w:r w:rsidRPr="00445902">
              <w:rPr>
                <w:rFonts w:eastAsia="Arial" w:cstheme="minorHAnsi"/>
                <w:color w:val="4472C4" w:themeColor="accent1"/>
                <w:sz w:val="20"/>
                <w:szCs w:val="20"/>
              </w:rPr>
              <w:t>presents no solution, where it would have been appropriate to do so;</w:t>
            </w:r>
          </w:p>
          <w:p w14:paraId="00A982A7" w14:textId="77777777" w:rsidR="0039744F" w:rsidRPr="00445902" w:rsidRDefault="0039744F" w:rsidP="00A90554">
            <w:pPr>
              <w:pStyle w:val="ListParagraph"/>
              <w:numPr>
                <w:ilvl w:val="0"/>
                <w:numId w:val="50"/>
              </w:numPr>
              <w:rPr>
                <w:rFonts w:eastAsia="Arial" w:cstheme="minorHAnsi"/>
                <w:color w:val="4472C4" w:themeColor="accent1"/>
                <w:sz w:val="20"/>
                <w:szCs w:val="20"/>
              </w:rPr>
            </w:pPr>
            <w:r w:rsidRPr="00445902">
              <w:rPr>
                <w:rFonts w:eastAsia="Arial" w:cstheme="minorHAnsi"/>
                <w:color w:val="4472C4" w:themeColor="accent1"/>
                <w:sz w:val="20"/>
                <w:szCs w:val="20"/>
              </w:rPr>
              <w:t>would not enable any reasonable decision or recommendations to be made or advice to be given as to a course of action.</w:t>
            </w:r>
          </w:p>
        </w:tc>
      </w:tr>
      <w:tr w:rsidR="00445902" w:rsidRPr="00445902" w14:paraId="520CE11C" w14:textId="77777777" w:rsidTr="4552DD45">
        <w:tc>
          <w:tcPr>
            <w:tcW w:w="1266" w:type="dxa"/>
            <w:tcBorders>
              <w:top w:val="single" w:sz="8" w:space="0" w:color="auto"/>
              <w:left w:val="single" w:sz="8" w:space="0" w:color="auto"/>
              <w:bottom w:val="single" w:sz="8" w:space="0" w:color="auto"/>
              <w:right w:val="single" w:sz="8" w:space="0" w:color="auto"/>
            </w:tcBorders>
          </w:tcPr>
          <w:p w14:paraId="369CC1D6" w14:textId="3B2DCE39" w:rsidR="0039744F" w:rsidRPr="00445902" w:rsidRDefault="0039744F" w:rsidP="00E37A41">
            <w:pPr>
              <w:jc w:val="center"/>
              <w:rPr>
                <w:rFonts w:eastAsia="Arial" w:cstheme="minorHAnsi"/>
                <w:color w:val="4472C4" w:themeColor="accent1"/>
                <w:sz w:val="20"/>
                <w:szCs w:val="20"/>
              </w:rPr>
            </w:pPr>
            <w:r w:rsidRPr="00445902">
              <w:rPr>
                <w:rFonts w:eastAsia="Arial" w:cstheme="minorHAnsi"/>
                <w:color w:val="4472C4" w:themeColor="accent1"/>
                <w:sz w:val="20"/>
                <w:szCs w:val="20"/>
              </w:rPr>
              <w:t>4-6</w:t>
            </w:r>
          </w:p>
          <w:p w14:paraId="36C4F416" w14:textId="77777777" w:rsidR="0039744F" w:rsidRPr="00445902" w:rsidRDefault="0039744F" w:rsidP="00E37A41">
            <w:pPr>
              <w:jc w:val="center"/>
              <w:rPr>
                <w:rFonts w:cstheme="minorHAnsi"/>
                <w:color w:val="4472C4" w:themeColor="accent1"/>
                <w:sz w:val="20"/>
                <w:szCs w:val="20"/>
              </w:rPr>
            </w:pPr>
          </w:p>
          <w:p w14:paraId="3CD4CA35" w14:textId="77777777" w:rsidR="0039744F" w:rsidRPr="00445902" w:rsidRDefault="0039744F" w:rsidP="00E37A41">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4A5E2167" w14:textId="77777777" w:rsidR="0039744F" w:rsidRPr="00445902" w:rsidRDefault="0039744F" w:rsidP="00E37A41">
            <w:pPr>
              <w:jc w:val="both"/>
              <w:rPr>
                <w:rFonts w:eastAsia="Arial" w:cstheme="minorHAnsi"/>
                <w:b/>
                <w:bCs/>
                <w:color w:val="4472C4" w:themeColor="accent1"/>
                <w:sz w:val="20"/>
                <w:szCs w:val="20"/>
              </w:rPr>
            </w:pPr>
            <w:r w:rsidRPr="00445902">
              <w:rPr>
                <w:rFonts w:eastAsia="Arial" w:cstheme="minorHAnsi"/>
                <w:b/>
                <w:bCs/>
                <w:color w:val="4472C4" w:themeColor="accent1"/>
                <w:sz w:val="20"/>
                <w:szCs w:val="20"/>
              </w:rPr>
              <w:t xml:space="preserve">Knowledge and understanding </w:t>
            </w:r>
          </w:p>
          <w:p w14:paraId="18345791" w14:textId="77777777" w:rsidR="0039744F" w:rsidRPr="00445902" w:rsidRDefault="0039744F"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A mid-range answer overall (varying from a fail standard to a pass standard, depending on the actual number of marks awarded) which contains some (but not all) of the material points and which shows an understanding of the specific relevance of those points to the facts.</w:t>
            </w:r>
          </w:p>
          <w:p w14:paraId="2B1025C7" w14:textId="77777777" w:rsidR="0039744F" w:rsidRPr="00445902" w:rsidRDefault="0039744F" w:rsidP="00E37A41">
            <w:pPr>
              <w:jc w:val="both"/>
              <w:rPr>
                <w:rFonts w:eastAsia="Arial" w:cstheme="minorHAnsi"/>
                <w:color w:val="4472C4" w:themeColor="accent1"/>
                <w:sz w:val="20"/>
                <w:szCs w:val="20"/>
              </w:rPr>
            </w:pPr>
            <w:r w:rsidRPr="00445902">
              <w:rPr>
                <w:rFonts w:eastAsia="Arial" w:cstheme="minorHAnsi"/>
                <w:b/>
                <w:bCs/>
                <w:color w:val="4472C4" w:themeColor="accent1"/>
                <w:sz w:val="20"/>
                <w:szCs w:val="20"/>
              </w:rPr>
              <w:t xml:space="preserve">Application </w:t>
            </w:r>
          </w:p>
          <w:p w14:paraId="2585FD70" w14:textId="77777777" w:rsidR="0039744F" w:rsidRPr="00445902" w:rsidRDefault="0039744F"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Relevant links are made with application of the key points to the facts in a clear and structured manner which shows synthesis of knowledge, understanding, analysis and application.</w:t>
            </w:r>
          </w:p>
          <w:p w14:paraId="205889BB" w14:textId="77777777" w:rsidR="0039744F" w:rsidRPr="00445902" w:rsidRDefault="0039744F" w:rsidP="00E37A41">
            <w:pPr>
              <w:jc w:val="both"/>
              <w:rPr>
                <w:rFonts w:eastAsia="Arial" w:cstheme="minorHAnsi"/>
                <w:color w:val="4472C4" w:themeColor="accent1"/>
                <w:sz w:val="20"/>
                <w:szCs w:val="20"/>
              </w:rPr>
            </w:pPr>
            <w:r w:rsidRPr="00445902">
              <w:rPr>
                <w:rFonts w:eastAsia="Arial" w:cstheme="minorHAnsi"/>
                <w:b/>
                <w:bCs/>
                <w:color w:val="4472C4" w:themeColor="accent1"/>
                <w:sz w:val="20"/>
                <w:szCs w:val="20"/>
              </w:rPr>
              <w:t xml:space="preserve">Advice/Recommendations/Conclusion </w:t>
            </w:r>
          </w:p>
          <w:p w14:paraId="7FA88ED1" w14:textId="77777777" w:rsidR="0039744F" w:rsidRPr="00445902" w:rsidRDefault="0039744F"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The response may be disjointed but:</w:t>
            </w:r>
          </w:p>
          <w:p w14:paraId="007BD780" w14:textId="77777777" w:rsidR="0039744F" w:rsidRPr="00445902" w:rsidRDefault="0039744F" w:rsidP="00A90554">
            <w:pPr>
              <w:pStyle w:val="ListParagraph"/>
              <w:numPr>
                <w:ilvl w:val="0"/>
                <w:numId w:val="49"/>
              </w:numPr>
              <w:rPr>
                <w:rFonts w:eastAsia="Arial" w:cstheme="minorHAnsi"/>
                <w:color w:val="4472C4" w:themeColor="accent1"/>
                <w:sz w:val="20"/>
                <w:szCs w:val="20"/>
              </w:rPr>
            </w:pPr>
            <w:r w:rsidRPr="00445902">
              <w:rPr>
                <w:rFonts w:eastAsia="Arial" w:cstheme="minorHAnsi"/>
                <w:color w:val="4472C4" w:themeColor="accent1"/>
                <w:sz w:val="20"/>
                <w:szCs w:val="20"/>
              </w:rPr>
              <w:t xml:space="preserve">gives/draws a clear explanation/conclusion that is broadly accurate; </w:t>
            </w:r>
          </w:p>
          <w:p w14:paraId="2A06E872" w14:textId="77777777" w:rsidR="0039744F" w:rsidRPr="00445902" w:rsidRDefault="0039744F" w:rsidP="00A90554">
            <w:pPr>
              <w:pStyle w:val="ListParagraph"/>
              <w:numPr>
                <w:ilvl w:val="0"/>
                <w:numId w:val="49"/>
              </w:numPr>
              <w:rPr>
                <w:rFonts w:eastAsia="Arial" w:cstheme="minorHAnsi"/>
                <w:color w:val="4472C4" w:themeColor="accent1"/>
                <w:sz w:val="20"/>
                <w:szCs w:val="20"/>
              </w:rPr>
            </w:pPr>
            <w:r w:rsidRPr="00445902">
              <w:rPr>
                <w:rFonts w:eastAsia="Arial" w:cstheme="minorHAnsi"/>
                <w:color w:val="4472C4" w:themeColor="accent1"/>
                <w:sz w:val="20"/>
                <w:szCs w:val="20"/>
              </w:rPr>
              <w:t xml:space="preserve">provides an adequate answer to the question; </w:t>
            </w:r>
          </w:p>
          <w:p w14:paraId="661037ED" w14:textId="77777777" w:rsidR="0039744F" w:rsidRPr="00445902" w:rsidRDefault="0039744F" w:rsidP="00A90554">
            <w:pPr>
              <w:pStyle w:val="ListParagraph"/>
              <w:numPr>
                <w:ilvl w:val="0"/>
                <w:numId w:val="49"/>
              </w:numPr>
              <w:rPr>
                <w:rFonts w:eastAsia="Arial" w:cstheme="minorHAnsi"/>
                <w:color w:val="4472C4" w:themeColor="accent1"/>
                <w:sz w:val="20"/>
                <w:szCs w:val="20"/>
              </w:rPr>
            </w:pPr>
            <w:r w:rsidRPr="00445902">
              <w:rPr>
                <w:rFonts w:eastAsia="Arial" w:cstheme="minorHAnsi"/>
                <w:color w:val="4472C4" w:themeColor="accent1"/>
                <w:sz w:val="20"/>
                <w:szCs w:val="20"/>
              </w:rPr>
              <w:t>presents, where appropriate, a solution albeit not optimum;</w:t>
            </w:r>
          </w:p>
          <w:p w14:paraId="173E74A0" w14:textId="77777777" w:rsidR="0039744F" w:rsidRPr="00445902" w:rsidRDefault="0039744F" w:rsidP="00A90554">
            <w:pPr>
              <w:pStyle w:val="ListParagraph"/>
              <w:numPr>
                <w:ilvl w:val="0"/>
                <w:numId w:val="49"/>
              </w:numPr>
              <w:rPr>
                <w:rFonts w:eastAsia="Arial" w:cstheme="minorHAnsi"/>
                <w:color w:val="4472C4" w:themeColor="accent1"/>
                <w:sz w:val="20"/>
                <w:szCs w:val="20"/>
              </w:rPr>
            </w:pPr>
            <w:r w:rsidRPr="00445902">
              <w:rPr>
                <w:rFonts w:eastAsia="Arial" w:cstheme="minorHAnsi"/>
                <w:color w:val="4472C4" w:themeColor="accent1"/>
                <w:sz w:val="20"/>
                <w:szCs w:val="20"/>
              </w:rPr>
              <w:t>enables, as appropriate, a legitimate decision or recommendations to be made or advice to be given as to a course of action.</w:t>
            </w:r>
          </w:p>
        </w:tc>
      </w:tr>
      <w:tr w:rsidR="00445902" w:rsidRPr="00445902" w14:paraId="502635C9" w14:textId="77777777" w:rsidTr="4552DD45">
        <w:tc>
          <w:tcPr>
            <w:tcW w:w="1266" w:type="dxa"/>
            <w:tcBorders>
              <w:top w:val="single" w:sz="8" w:space="0" w:color="auto"/>
              <w:left w:val="single" w:sz="8" w:space="0" w:color="auto"/>
              <w:bottom w:val="single" w:sz="8" w:space="0" w:color="auto"/>
              <w:right w:val="single" w:sz="8" w:space="0" w:color="auto"/>
            </w:tcBorders>
          </w:tcPr>
          <w:p w14:paraId="5324D7D9" w14:textId="34851762" w:rsidR="0039744F" w:rsidRPr="00445902" w:rsidRDefault="665EF32A" w:rsidP="4552DD45">
            <w:pPr>
              <w:jc w:val="center"/>
              <w:rPr>
                <w:rFonts w:eastAsia="Arial"/>
                <w:color w:val="4472C4" w:themeColor="accent1"/>
                <w:sz w:val="20"/>
                <w:szCs w:val="20"/>
              </w:rPr>
            </w:pPr>
            <w:r w:rsidRPr="00445902">
              <w:rPr>
                <w:rFonts w:eastAsia="Arial"/>
                <w:color w:val="4472C4" w:themeColor="accent1"/>
                <w:sz w:val="20"/>
                <w:szCs w:val="20"/>
              </w:rPr>
              <w:t>7-</w:t>
            </w:r>
            <w:r w:rsidR="71388708" w:rsidRPr="00445902">
              <w:rPr>
                <w:rFonts w:eastAsia="Arial"/>
                <w:color w:val="4472C4" w:themeColor="accent1"/>
                <w:sz w:val="20"/>
                <w:szCs w:val="20"/>
              </w:rPr>
              <w:t>10</w:t>
            </w:r>
          </w:p>
          <w:p w14:paraId="47797028" w14:textId="77777777" w:rsidR="0039744F" w:rsidRPr="00445902" w:rsidRDefault="0039744F" w:rsidP="00E37A41">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18D07D95" w14:textId="77777777" w:rsidR="0039744F" w:rsidRPr="00445902" w:rsidRDefault="0039744F" w:rsidP="00E37A41">
            <w:pPr>
              <w:jc w:val="both"/>
              <w:rPr>
                <w:rFonts w:eastAsia="Arial" w:cstheme="minorHAnsi"/>
                <w:b/>
                <w:bCs/>
                <w:color w:val="4472C4" w:themeColor="accent1"/>
                <w:sz w:val="20"/>
                <w:szCs w:val="20"/>
              </w:rPr>
            </w:pPr>
            <w:r w:rsidRPr="00445902">
              <w:rPr>
                <w:rFonts w:eastAsia="Arial" w:cstheme="minorHAnsi"/>
                <w:b/>
                <w:bCs/>
                <w:color w:val="4472C4" w:themeColor="accent1"/>
                <w:sz w:val="20"/>
                <w:szCs w:val="20"/>
              </w:rPr>
              <w:t xml:space="preserve">Knowledge and understanding </w:t>
            </w:r>
          </w:p>
          <w:p w14:paraId="116E88CF" w14:textId="77777777" w:rsidR="0039744F" w:rsidRPr="00445902" w:rsidRDefault="0039744F"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A strong answer overall (clearly of a pass standard) which shows command of the key points of relevant knowledge.</w:t>
            </w:r>
          </w:p>
          <w:p w14:paraId="58833235" w14:textId="77777777" w:rsidR="0039744F" w:rsidRPr="00445902" w:rsidRDefault="0039744F" w:rsidP="00E37A41">
            <w:pPr>
              <w:jc w:val="both"/>
              <w:rPr>
                <w:rFonts w:eastAsia="Arial" w:cstheme="minorHAnsi"/>
                <w:color w:val="4472C4" w:themeColor="accent1"/>
                <w:sz w:val="20"/>
                <w:szCs w:val="20"/>
              </w:rPr>
            </w:pPr>
            <w:r w:rsidRPr="00445902">
              <w:rPr>
                <w:rFonts w:eastAsia="Arial" w:cstheme="minorHAnsi"/>
                <w:b/>
                <w:bCs/>
                <w:color w:val="4472C4" w:themeColor="accent1"/>
                <w:sz w:val="20"/>
                <w:szCs w:val="20"/>
              </w:rPr>
              <w:t xml:space="preserve">Application </w:t>
            </w:r>
          </w:p>
          <w:p w14:paraId="3C2A0042" w14:textId="77777777" w:rsidR="0039744F" w:rsidRPr="00445902" w:rsidRDefault="0039744F" w:rsidP="00E37A41">
            <w:pPr>
              <w:jc w:val="both"/>
              <w:rPr>
                <w:rFonts w:eastAsia="Arial" w:cstheme="minorHAnsi"/>
                <w:color w:val="4472C4" w:themeColor="accent1"/>
                <w:sz w:val="20"/>
                <w:szCs w:val="20"/>
              </w:rPr>
            </w:pPr>
            <w:r w:rsidRPr="00445902">
              <w:rPr>
                <w:rFonts w:eastAsia="Arial" w:cstheme="minorHAnsi"/>
                <w:color w:val="4472C4" w:themeColor="accent1"/>
                <w:sz w:val="20"/>
                <w:szCs w:val="20"/>
              </w:rPr>
              <w:t>Assured and accurate analysis and application of the relevant law and/or procedure to the facts and which may also distinguish, with explanation, those points that are not relevant to the facts, showing breadth and depth of understanding.</w:t>
            </w:r>
          </w:p>
          <w:p w14:paraId="3258B81F" w14:textId="77777777" w:rsidR="0039744F" w:rsidRPr="00445902" w:rsidRDefault="0039744F" w:rsidP="00E37A41">
            <w:pPr>
              <w:jc w:val="both"/>
              <w:rPr>
                <w:rFonts w:eastAsia="Arial" w:cstheme="minorHAnsi"/>
                <w:color w:val="4472C4" w:themeColor="accent1"/>
                <w:sz w:val="20"/>
                <w:szCs w:val="20"/>
              </w:rPr>
            </w:pPr>
            <w:r w:rsidRPr="00445902">
              <w:rPr>
                <w:rFonts w:eastAsia="Arial" w:cstheme="minorHAnsi"/>
                <w:b/>
                <w:bCs/>
                <w:color w:val="4472C4" w:themeColor="accent1"/>
                <w:sz w:val="20"/>
                <w:szCs w:val="20"/>
              </w:rPr>
              <w:t xml:space="preserve">Advice/Recommendations/Conclusion </w:t>
            </w:r>
          </w:p>
          <w:p w14:paraId="109C566E" w14:textId="77777777" w:rsidR="0039744F" w:rsidRPr="00445902" w:rsidRDefault="0039744F" w:rsidP="00E37A41">
            <w:pPr>
              <w:jc w:val="both"/>
              <w:rPr>
                <w:rFonts w:eastAsia="Arial" w:cstheme="minorHAnsi"/>
                <w:b/>
                <w:bCs/>
                <w:color w:val="4472C4" w:themeColor="accent1"/>
                <w:sz w:val="20"/>
                <w:szCs w:val="20"/>
              </w:rPr>
            </w:pPr>
            <w:r w:rsidRPr="00445902">
              <w:rPr>
                <w:rFonts w:eastAsia="Arial" w:cstheme="minorHAnsi"/>
                <w:color w:val="4472C4" w:themeColor="accent1"/>
                <w:sz w:val="20"/>
                <w:szCs w:val="20"/>
              </w:rPr>
              <w:t xml:space="preserve">The response is communicated coherently and logically and: </w:t>
            </w:r>
          </w:p>
          <w:p w14:paraId="58AC7348" w14:textId="77777777" w:rsidR="0039744F" w:rsidRPr="00445902" w:rsidRDefault="0039744F" w:rsidP="00A90554">
            <w:pPr>
              <w:pStyle w:val="ListParagraph"/>
              <w:numPr>
                <w:ilvl w:val="0"/>
                <w:numId w:val="48"/>
              </w:numPr>
              <w:rPr>
                <w:rFonts w:eastAsia="Arial" w:cstheme="minorHAnsi"/>
                <w:color w:val="4472C4" w:themeColor="accent1"/>
                <w:sz w:val="20"/>
                <w:szCs w:val="20"/>
              </w:rPr>
            </w:pPr>
            <w:r w:rsidRPr="00445902">
              <w:rPr>
                <w:rFonts w:eastAsia="Arial" w:cstheme="minorHAnsi"/>
                <w:color w:val="4472C4" w:themeColor="accent1"/>
                <w:sz w:val="20"/>
                <w:szCs w:val="20"/>
              </w:rPr>
              <w:t>gives/draws a confident, clear and reasoned explanation/conclusion;</w:t>
            </w:r>
          </w:p>
          <w:p w14:paraId="6ACF6945" w14:textId="77777777" w:rsidR="0039744F" w:rsidRPr="00445902" w:rsidRDefault="0039744F" w:rsidP="00A90554">
            <w:pPr>
              <w:pStyle w:val="ListParagraph"/>
              <w:numPr>
                <w:ilvl w:val="0"/>
                <w:numId w:val="48"/>
              </w:numPr>
              <w:rPr>
                <w:rFonts w:eastAsia="Arial" w:cstheme="minorHAnsi"/>
                <w:color w:val="4472C4" w:themeColor="accent1"/>
                <w:sz w:val="20"/>
                <w:szCs w:val="20"/>
              </w:rPr>
            </w:pPr>
            <w:r w:rsidRPr="00445902">
              <w:rPr>
                <w:rFonts w:eastAsia="Arial" w:cstheme="minorHAnsi"/>
                <w:color w:val="4472C4" w:themeColor="accent1"/>
                <w:sz w:val="20"/>
                <w:szCs w:val="20"/>
              </w:rPr>
              <w:t>provides a strong and accurate answer to the question;</w:t>
            </w:r>
          </w:p>
          <w:p w14:paraId="32066D49" w14:textId="77777777" w:rsidR="0039744F" w:rsidRPr="00445902" w:rsidRDefault="0039744F" w:rsidP="00A90554">
            <w:pPr>
              <w:pStyle w:val="ListParagraph"/>
              <w:numPr>
                <w:ilvl w:val="0"/>
                <w:numId w:val="48"/>
              </w:numPr>
              <w:rPr>
                <w:rFonts w:eastAsia="Arial" w:cstheme="minorHAnsi"/>
                <w:color w:val="4472C4" w:themeColor="accent1"/>
                <w:sz w:val="20"/>
                <w:szCs w:val="20"/>
              </w:rPr>
            </w:pPr>
            <w:r w:rsidRPr="00445902">
              <w:rPr>
                <w:rFonts w:eastAsia="Arial" w:cstheme="minorHAnsi"/>
                <w:color w:val="4472C4" w:themeColor="accent1"/>
                <w:sz w:val="20"/>
                <w:szCs w:val="20"/>
              </w:rPr>
              <w:t>presents an optimum solution or range of solutions;</w:t>
            </w:r>
          </w:p>
          <w:p w14:paraId="3B9B4EAE" w14:textId="77777777" w:rsidR="0039744F" w:rsidRPr="00445902" w:rsidRDefault="0039744F" w:rsidP="00A90554">
            <w:pPr>
              <w:pStyle w:val="ListParagraph"/>
              <w:numPr>
                <w:ilvl w:val="0"/>
                <w:numId w:val="48"/>
              </w:numPr>
              <w:rPr>
                <w:rFonts w:eastAsia="Arial" w:cstheme="minorHAnsi"/>
                <w:color w:val="4472C4" w:themeColor="accent1"/>
                <w:sz w:val="20"/>
                <w:szCs w:val="20"/>
              </w:rPr>
            </w:pPr>
            <w:r w:rsidRPr="00445902">
              <w:rPr>
                <w:rFonts w:eastAsia="Arial" w:cstheme="minorHAnsi"/>
                <w:color w:val="4472C4" w:themeColor="accent1"/>
                <w:sz w:val="20"/>
                <w:szCs w:val="20"/>
              </w:rPr>
              <w:t xml:space="preserve">enables, as appropriate, a sound decision or optimal recommendations to be made or best advice to be given as to a course of action. </w:t>
            </w:r>
          </w:p>
        </w:tc>
      </w:tr>
    </w:tbl>
    <w:p w14:paraId="202DBA00" w14:textId="77777777" w:rsidR="009756EF" w:rsidRPr="00157239" w:rsidRDefault="009756EF" w:rsidP="009756EF">
      <w:pPr>
        <w:spacing w:after="0" w:line="240" w:lineRule="auto"/>
        <w:textAlignment w:val="baseline"/>
        <w:rPr>
          <w:rFonts w:eastAsia="Times New Roman" w:cstheme="minorHAnsi"/>
          <w:kern w:val="0"/>
          <w:lang w:eastAsia="en-GB"/>
          <w14:ligatures w14:val="none"/>
        </w:rPr>
      </w:pPr>
      <w:r w:rsidRPr="00157239">
        <w:rPr>
          <w:rFonts w:eastAsia="Times New Roman" w:cstheme="minorHAnsi"/>
          <w:kern w:val="0"/>
          <w:lang w:eastAsia="en-GB"/>
          <w14:ligatures w14:val="none"/>
        </w:rPr>
        <w:t> </w:t>
      </w:r>
    </w:p>
    <w:p w14:paraId="1545469A" w14:textId="77777777" w:rsidR="009756EF" w:rsidRPr="00157239" w:rsidRDefault="009756EF" w:rsidP="009756EF">
      <w:pPr>
        <w:spacing w:after="0" w:line="240" w:lineRule="auto"/>
        <w:textAlignment w:val="baseline"/>
        <w:rPr>
          <w:rFonts w:eastAsia="Times New Roman" w:cstheme="minorHAnsi"/>
          <w:kern w:val="0"/>
          <w:lang w:eastAsia="en-GB"/>
          <w14:ligatures w14:val="none"/>
        </w:rPr>
      </w:pPr>
      <w:r w:rsidRPr="00157239">
        <w:rPr>
          <w:rFonts w:eastAsia="Times New Roman" w:cstheme="minorHAnsi"/>
          <w:kern w:val="0"/>
          <w:lang w:eastAsia="en-GB"/>
          <w14:ligatures w14:val="none"/>
        </w:rPr>
        <w:t> </w:t>
      </w:r>
    </w:p>
    <w:p w14:paraId="71D7F47E" w14:textId="6910238D" w:rsidR="00F55F92" w:rsidRPr="00157239" w:rsidRDefault="00F55F92">
      <w:pPr>
        <w:rPr>
          <w:rFonts w:eastAsia="Times New Roman" w:cstheme="minorHAnsi"/>
          <w:b/>
          <w:kern w:val="0"/>
          <w14:ligatures w14:val="none"/>
        </w:rPr>
      </w:pPr>
      <w:r w:rsidRPr="00157239">
        <w:rPr>
          <w:rFonts w:eastAsia="Times New Roman" w:cstheme="minorHAnsi"/>
          <w:b/>
          <w:kern w:val="0"/>
          <w14:ligatures w14:val="none"/>
        </w:rPr>
        <w:br w:type="page"/>
      </w:r>
    </w:p>
    <w:p w14:paraId="24C58B30" w14:textId="22C7914E" w:rsidR="006605B9" w:rsidRPr="00157239" w:rsidRDefault="0072291D" w:rsidP="009169D5">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lastRenderedPageBreak/>
        <w:t>Narrative</w:t>
      </w:r>
    </w:p>
    <w:p w14:paraId="46277588" w14:textId="4AA09903" w:rsidR="0072291D" w:rsidRPr="00157239" w:rsidRDefault="0072291D" w:rsidP="00BF5D55">
      <w:pPr>
        <w:spacing w:after="0" w:line="240" w:lineRule="auto"/>
        <w:rPr>
          <w:rFonts w:eastAsia="Times New Roman" w:cstheme="minorHAnsi"/>
          <w:bCs/>
          <w:kern w:val="0"/>
          <w14:ligatures w14:val="none"/>
        </w:rPr>
      </w:pPr>
      <w:r w:rsidRPr="00157239">
        <w:rPr>
          <w:rFonts w:eastAsia="Times New Roman" w:cstheme="minorHAnsi"/>
          <w:bCs/>
          <w:kern w:val="0"/>
          <w14:ligatures w14:val="none"/>
        </w:rPr>
        <w:t xml:space="preserve">Before sending the letter of claim to the defendant, you advise Floella that </w:t>
      </w:r>
      <w:r w:rsidR="00B82E03" w:rsidRPr="00157239">
        <w:rPr>
          <w:rFonts w:eastAsia="Times New Roman" w:cstheme="minorHAnsi"/>
          <w:bCs/>
          <w:kern w:val="0"/>
          <w14:ligatures w14:val="none"/>
        </w:rPr>
        <w:t xml:space="preserve">it </w:t>
      </w:r>
      <w:r w:rsidRPr="00157239">
        <w:rPr>
          <w:rFonts w:eastAsia="Times New Roman" w:cstheme="minorHAnsi"/>
          <w:bCs/>
          <w:kern w:val="0"/>
          <w14:ligatures w14:val="none"/>
        </w:rPr>
        <w:t>is necessary that the letter of claim includes an invitation to the defendant to engage in ADR.</w:t>
      </w:r>
    </w:p>
    <w:p w14:paraId="094992F6" w14:textId="77777777" w:rsidR="0072291D" w:rsidRPr="00157239" w:rsidRDefault="0072291D" w:rsidP="009169D5">
      <w:pPr>
        <w:spacing w:after="0" w:line="240" w:lineRule="auto"/>
        <w:jc w:val="both"/>
        <w:rPr>
          <w:rFonts w:eastAsia="Times New Roman" w:cstheme="minorHAnsi"/>
          <w:bCs/>
          <w:kern w:val="0"/>
          <w14:ligatures w14:val="none"/>
        </w:rPr>
      </w:pPr>
    </w:p>
    <w:p w14:paraId="2617A9E6" w14:textId="77777777" w:rsidR="00BC17D7" w:rsidRDefault="00BC17D7" w:rsidP="009169D5">
      <w:pPr>
        <w:spacing w:after="0" w:line="240" w:lineRule="auto"/>
        <w:jc w:val="both"/>
        <w:rPr>
          <w:rFonts w:eastAsia="Times New Roman" w:cstheme="minorHAnsi"/>
          <w:bCs/>
          <w:kern w:val="0"/>
          <w14:ligatures w14:val="none"/>
        </w:rPr>
      </w:pPr>
    </w:p>
    <w:p w14:paraId="11A4A959" w14:textId="77777777" w:rsidR="00806773" w:rsidRPr="00157239" w:rsidRDefault="00806773" w:rsidP="009169D5">
      <w:pPr>
        <w:spacing w:after="0" w:line="240" w:lineRule="auto"/>
        <w:jc w:val="both"/>
        <w:rPr>
          <w:rFonts w:eastAsia="Times New Roman" w:cstheme="minorHAnsi"/>
          <w:bCs/>
          <w:kern w:val="0"/>
          <w14:ligatures w14:val="none"/>
        </w:rPr>
      </w:pPr>
    </w:p>
    <w:p w14:paraId="68FDD5E7" w14:textId="49C9ECB6" w:rsidR="00BC17D7" w:rsidRDefault="00BF5D55" w:rsidP="00BC17D7">
      <w:pPr>
        <w:spacing w:after="0" w:line="240" w:lineRule="auto"/>
        <w:jc w:val="both"/>
        <w:rPr>
          <w:rFonts w:eastAsia="Times New Roman" w:cstheme="minorHAnsi"/>
          <w:b/>
          <w:bCs/>
          <w:kern w:val="0"/>
          <w14:ligatures w14:val="none"/>
        </w:rPr>
      </w:pPr>
      <w:r>
        <w:rPr>
          <w:rFonts w:eastAsia="Times New Roman" w:cstheme="minorHAnsi"/>
          <w:b/>
          <w:bCs/>
          <w:kern w:val="0"/>
          <w14:ligatures w14:val="none"/>
        </w:rPr>
        <w:t xml:space="preserve">Question </w:t>
      </w:r>
      <w:r w:rsidR="00BC17D7" w:rsidRPr="00157239">
        <w:rPr>
          <w:rFonts w:eastAsia="Times New Roman" w:cstheme="minorHAnsi"/>
          <w:b/>
          <w:bCs/>
          <w:kern w:val="0"/>
          <w14:ligatures w14:val="none"/>
        </w:rPr>
        <w:t>2</w:t>
      </w:r>
      <w:r>
        <w:rPr>
          <w:rFonts w:eastAsia="Times New Roman" w:cstheme="minorHAnsi"/>
          <w:b/>
          <w:bCs/>
          <w:kern w:val="0"/>
          <w14:ligatures w14:val="none"/>
        </w:rPr>
        <w:t>a</w:t>
      </w:r>
    </w:p>
    <w:p w14:paraId="0F08498B" w14:textId="06DFF13E" w:rsidR="000257E0" w:rsidRPr="000257E0" w:rsidRDefault="000257E0" w:rsidP="000257E0">
      <w:pPr>
        <w:pStyle w:val="NoSpacing"/>
        <w:rPr>
          <w:rFonts w:cstheme="minorHAnsi"/>
          <w:b/>
          <w:bCs/>
        </w:rPr>
      </w:pPr>
      <w:r w:rsidRPr="0009453C">
        <w:rPr>
          <w:rFonts w:cstheme="minorHAnsi"/>
          <w:b/>
          <w:bCs/>
        </w:rPr>
        <w:t>(</w:t>
      </w:r>
      <w:r>
        <w:rPr>
          <w:rFonts w:cstheme="minorHAnsi"/>
          <w:b/>
          <w:bCs/>
        </w:rPr>
        <w:t>6</w:t>
      </w:r>
      <w:r w:rsidRPr="0009453C">
        <w:rPr>
          <w:rFonts w:cstheme="minorHAnsi"/>
          <w:b/>
          <w:bCs/>
        </w:rPr>
        <w:t xml:space="preserve"> mark</w:t>
      </w:r>
      <w:r>
        <w:rPr>
          <w:rFonts w:cstheme="minorHAnsi"/>
          <w:b/>
          <w:bCs/>
        </w:rPr>
        <w:t>s</w:t>
      </w:r>
      <w:r w:rsidRPr="0009453C">
        <w:rPr>
          <w:rFonts w:cstheme="minorHAnsi"/>
          <w:b/>
          <w:bCs/>
        </w:rPr>
        <w:t>)</w:t>
      </w:r>
    </w:p>
    <w:p w14:paraId="72061FF3" w14:textId="2A1EC737" w:rsidR="00BC17D7" w:rsidRPr="00157239" w:rsidRDefault="00BC17D7" w:rsidP="00BC17D7">
      <w:pPr>
        <w:spacing w:after="0" w:line="240" w:lineRule="auto"/>
        <w:jc w:val="both"/>
        <w:rPr>
          <w:rFonts w:eastAsia="Times New Roman" w:cstheme="minorHAnsi"/>
          <w:b/>
          <w:bCs/>
          <w:kern w:val="0"/>
          <w14:ligatures w14:val="none"/>
        </w:rPr>
      </w:pPr>
      <w:r w:rsidRPr="00157239">
        <w:rPr>
          <w:rFonts w:eastAsia="Times New Roman" w:cstheme="minorHAnsi"/>
          <w:b/>
          <w:bCs/>
          <w:kern w:val="0"/>
          <w14:ligatures w14:val="none"/>
        </w:rPr>
        <w:t>Module ref: (5 The overriding objective and resolving a dispute without litigation</w:t>
      </w:r>
      <w:r w:rsidR="00DF05EB" w:rsidRPr="00157239">
        <w:rPr>
          <w:rFonts w:eastAsia="Times New Roman" w:cstheme="minorHAnsi"/>
          <w:b/>
          <w:bCs/>
          <w:kern w:val="0"/>
          <w14:ligatures w14:val="none"/>
        </w:rPr>
        <w:t>)</w:t>
      </w:r>
      <w:r w:rsidRPr="00157239">
        <w:rPr>
          <w:rFonts w:eastAsia="Times New Roman" w:cstheme="minorHAnsi"/>
          <w:b/>
          <w:bCs/>
          <w:kern w:val="0"/>
          <w14:ligatures w14:val="none"/>
        </w:rPr>
        <w:t xml:space="preserve"> </w:t>
      </w:r>
    </w:p>
    <w:p w14:paraId="72A6B5DB" w14:textId="77777777" w:rsidR="0072291D" w:rsidRPr="00157239" w:rsidRDefault="0072291D" w:rsidP="009169D5">
      <w:pPr>
        <w:spacing w:after="0" w:line="240" w:lineRule="auto"/>
        <w:jc w:val="both"/>
        <w:rPr>
          <w:rFonts w:eastAsia="Times New Roman" w:cstheme="minorHAnsi"/>
          <w:bCs/>
          <w:kern w:val="0"/>
          <w14:ligatures w14:val="none"/>
        </w:rPr>
      </w:pPr>
    </w:p>
    <w:p w14:paraId="75AF9EEF" w14:textId="3231B0F3" w:rsidR="00BC17D7" w:rsidRPr="00157239" w:rsidRDefault="00BC17D7" w:rsidP="56B355D6">
      <w:pPr>
        <w:spacing w:after="0" w:line="240" w:lineRule="auto"/>
        <w:jc w:val="both"/>
        <w:rPr>
          <w:rFonts w:eastAsia="Times New Roman" w:cstheme="minorHAnsi"/>
          <w:kern w:val="0"/>
          <w14:ligatures w14:val="none"/>
        </w:rPr>
      </w:pPr>
      <w:r w:rsidRPr="00157239">
        <w:rPr>
          <w:rFonts w:eastAsia="Times New Roman" w:cstheme="minorHAnsi"/>
          <w:kern w:val="0"/>
          <w14:ligatures w14:val="none"/>
        </w:rPr>
        <w:t xml:space="preserve">Outline what reasons you should provide to Floella to justify </w:t>
      </w:r>
      <w:r w:rsidR="00BF57F2" w:rsidRPr="00157239">
        <w:rPr>
          <w:rFonts w:eastAsia="Times New Roman" w:cstheme="minorHAnsi"/>
          <w:kern w:val="0"/>
          <w14:ligatures w14:val="none"/>
        </w:rPr>
        <w:t xml:space="preserve">the </w:t>
      </w:r>
      <w:r w:rsidR="00B82E03" w:rsidRPr="00157239">
        <w:rPr>
          <w:rFonts w:eastAsia="Times New Roman" w:cstheme="minorHAnsi"/>
          <w:kern w:val="0"/>
          <w14:ligatures w14:val="none"/>
        </w:rPr>
        <w:t xml:space="preserve">general </w:t>
      </w:r>
      <w:r w:rsidR="00BF57F2" w:rsidRPr="00157239">
        <w:rPr>
          <w:rFonts w:eastAsia="Times New Roman" w:cstheme="minorHAnsi"/>
          <w:kern w:val="0"/>
          <w14:ligatures w14:val="none"/>
        </w:rPr>
        <w:t>benefits of ADR</w:t>
      </w:r>
      <w:r w:rsidRPr="00157239">
        <w:rPr>
          <w:rFonts w:eastAsia="Times New Roman" w:cstheme="minorHAnsi"/>
          <w:kern w:val="0"/>
          <w14:ligatures w14:val="none"/>
        </w:rPr>
        <w:t>.</w:t>
      </w:r>
    </w:p>
    <w:p w14:paraId="782D1C11" w14:textId="77777777" w:rsidR="00BC17D7" w:rsidRPr="00157239" w:rsidRDefault="00BC17D7" w:rsidP="009169D5">
      <w:pPr>
        <w:spacing w:after="0" w:line="240" w:lineRule="auto"/>
        <w:jc w:val="both"/>
        <w:rPr>
          <w:rFonts w:eastAsia="Times New Roman" w:cstheme="minorHAnsi"/>
          <w:bCs/>
          <w:kern w:val="0"/>
          <w14:ligatures w14:val="none"/>
        </w:rPr>
      </w:pPr>
    </w:p>
    <w:p w14:paraId="73614561" w14:textId="77777777" w:rsidR="00BC17D7" w:rsidRPr="00157239" w:rsidRDefault="00BC17D7" w:rsidP="009169D5">
      <w:pPr>
        <w:spacing w:after="0" w:line="240" w:lineRule="auto"/>
        <w:jc w:val="both"/>
        <w:rPr>
          <w:rFonts w:eastAsia="Times New Roman" w:cstheme="minorHAnsi"/>
          <w:bCs/>
          <w:kern w:val="0"/>
          <w14:ligatures w14:val="none"/>
        </w:rPr>
      </w:pPr>
    </w:p>
    <w:p w14:paraId="1CC51435" w14:textId="58306989" w:rsidR="00D54FFC" w:rsidRPr="005D65DD" w:rsidRDefault="005D65DD" w:rsidP="005D65DD">
      <w:pPr>
        <w:pStyle w:val="NoSpacing"/>
        <w:rPr>
          <w:rFonts w:cstheme="minorHAnsi"/>
          <w:b/>
          <w:bCs/>
          <w:color w:val="4472C4" w:themeColor="accent1"/>
        </w:rPr>
      </w:pPr>
      <w:r w:rsidRPr="0009453C">
        <w:rPr>
          <w:rFonts w:cstheme="minorHAnsi"/>
          <w:b/>
          <w:bCs/>
          <w:color w:val="4472C4" w:themeColor="accent1"/>
        </w:rPr>
        <w:t>Exp</w:t>
      </w:r>
      <w:r>
        <w:rPr>
          <w:rFonts w:cstheme="minorHAnsi"/>
          <w:b/>
          <w:bCs/>
          <w:color w:val="4472C4" w:themeColor="accent1"/>
        </w:rPr>
        <w:t>ected content (levels-based assessment)</w:t>
      </w:r>
    </w:p>
    <w:p w14:paraId="05718609" w14:textId="5C082A11" w:rsidR="00E5404C" w:rsidRPr="00157239" w:rsidRDefault="00E5404C" w:rsidP="00A90554">
      <w:pPr>
        <w:pStyle w:val="ListParagraph"/>
        <w:numPr>
          <w:ilvl w:val="0"/>
          <w:numId w:val="10"/>
        </w:numPr>
        <w:spacing w:after="0" w:line="240" w:lineRule="auto"/>
        <w:rPr>
          <w:rFonts w:eastAsia="Times New Roman"/>
          <w:color w:val="4472C4" w:themeColor="accent1"/>
        </w:rPr>
      </w:pPr>
      <w:r w:rsidRPr="68B84B0D">
        <w:rPr>
          <w:rFonts w:eastAsia="Times New Roman"/>
          <w:color w:val="4472C4" w:themeColor="accent1"/>
        </w:rPr>
        <w:t>Litigation should be considered as a last resort and unlike court proceedings, ADR</w:t>
      </w:r>
      <w:r w:rsidR="1DD926F4" w:rsidRPr="68B84B0D">
        <w:rPr>
          <w:rFonts w:eastAsia="Times New Roman"/>
          <w:color w:val="4472C4" w:themeColor="accent1"/>
        </w:rPr>
        <w:t>,</w:t>
      </w:r>
      <w:r w:rsidRPr="68B84B0D">
        <w:rPr>
          <w:rFonts w:eastAsia="Times New Roman"/>
          <w:color w:val="4472C4" w:themeColor="accent1"/>
        </w:rPr>
        <w:t xml:space="preserve"> e.g. mediation or negotiation</w:t>
      </w:r>
      <w:r w:rsidR="6D22956B" w:rsidRPr="68B84B0D">
        <w:rPr>
          <w:rFonts w:eastAsia="Times New Roman"/>
          <w:color w:val="4472C4" w:themeColor="accent1"/>
        </w:rPr>
        <w:t>,</w:t>
      </w:r>
      <w:r w:rsidRPr="68B84B0D">
        <w:rPr>
          <w:rFonts w:eastAsia="Times New Roman"/>
          <w:color w:val="4472C4" w:themeColor="accent1"/>
        </w:rPr>
        <w:t xml:space="preserve"> can lead to a faster, more cost-effective resolution. </w:t>
      </w:r>
    </w:p>
    <w:p w14:paraId="35150292" w14:textId="7EAC4981" w:rsidR="00BD1F36" w:rsidRPr="00157239" w:rsidRDefault="00E5404C" w:rsidP="00A90554">
      <w:pPr>
        <w:pStyle w:val="ListParagraph"/>
        <w:numPr>
          <w:ilvl w:val="0"/>
          <w:numId w:val="10"/>
        </w:numPr>
        <w:spacing w:after="0" w:line="240" w:lineRule="auto"/>
        <w:rPr>
          <w:rFonts w:eastAsia="Times New Roman"/>
          <w:color w:val="4472C4" w:themeColor="accent1"/>
        </w:rPr>
      </w:pPr>
      <w:r w:rsidRPr="68B84B0D">
        <w:rPr>
          <w:rFonts w:eastAsia="Times New Roman"/>
          <w:color w:val="4472C4" w:themeColor="accent1"/>
        </w:rPr>
        <w:t>This approach aligns with the pre-action conduct protocols as well as the CPR</w:t>
      </w:r>
      <w:r w:rsidR="5623F5FA" w:rsidRPr="68B84B0D">
        <w:rPr>
          <w:rFonts w:eastAsia="Times New Roman"/>
          <w:color w:val="4472C4" w:themeColor="accent1"/>
        </w:rPr>
        <w:t>,</w:t>
      </w:r>
      <w:r w:rsidR="4227D790" w:rsidRPr="68B84B0D">
        <w:rPr>
          <w:rFonts w:eastAsia="Times New Roman"/>
          <w:color w:val="4472C4" w:themeColor="accent1"/>
        </w:rPr>
        <w:t xml:space="preserve"> </w:t>
      </w:r>
      <w:r w:rsidR="00BD1F36" w:rsidRPr="68B84B0D">
        <w:rPr>
          <w:rFonts w:eastAsia="Times New Roman"/>
          <w:color w:val="4472C4" w:themeColor="accent1"/>
        </w:rPr>
        <w:t>e.g</w:t>
      </w:r>
      <w:r w:rsidR="13AB2623" w:rsidRPr="68B84B0D">
        <w:rPr>
          <w:rFonts w:eastAsia="Times New Roman"/>
          <w:color w:val="4472C4" w:themeColor="accent1"/>
        </w:rPr>
        <w:t>.</w:t>
      </w:r>
      <w:r w:rsidR="00BD1F36" w:rsidRPr="68B84B0D">
        <w:rPr>
          <w:rFonts w:eastAsia="Times New Roman"/>
          <w:color w:val="4472C4" w:themeColor="accent1"/>
        </w:rPr>
        <w:t xml:space="preserve"> reference to stocktake of issues </w:t>
      </w:r>
      <w:r w:rsidR="00BF57F2" w:rsidRPr="68B84B0D">
        <w:rPr>
          <w:rFonts w:eastAsia="Times New Roman"/>
          <w:color w:val="4472C4" w:themeColor="accent1"/>
        </w:rPr>
        <w:t>and considering the evidence and the arguments in order to see whether litigation can be avoided or, if that is not possible, for the issues between the parties to be narrowed before proceedings are issued.</w:t>
      </w:r>
    </w:p>
    <w:p w14:paraId="0DA84EF3" w14:textId="08621039" w:rsidR="00E5404C" w:rsidRPr="00157239" w:rsidRDefault="00E5404C" w:rsidP="00A90554">
      <w:pPr>
        <w:pStyle w:val="ListParagraph"/>
        <w:numPr>
          <w:ilvl w:val="0"/>
          <w:numId w:val="10"/>
        </w:numPr>
        <w:spacing w:after="0" w:line="240" w:lineRule="auto"/>
        <w:rPr>
          <w:rFonts w:eastAsia="Times New Roman" w:cstheme="minorHAnsi"/>
          <w:bCs/>
          <w:color w:val="4472C4" w:themeColor="accent1"/>
        </w:rPr>
      </w:pPr>
      <w:r w:rsidRPr="00157239">
        <w:rPr>
          <w:rFonts w:eastAsia="Times New Roman" w:cstheme="minorHAnsi"/>
          <w:bCs/>
          <w:color w:val="4472C4" w:themeColor="accent1"/>
        </w:rPr>
        <w:t>The court actively encourages ADR as it aligns with the overriding objective of dealing with cases justly and at proportionate costs and the court views ADR favourably.</w:t>
      </w:r>
    </w:p>
    <w:p w14:paraId="745DB586" w14:textId="375E273B" w:rsidR="00E5404C" w:rsidRPr="00157239" w:rsidRDefault="00E5404C" w:rsidP="00A90554">
      <w:pPr>
        <w:pStyle w:val="ListParagraph"/>
        <w:numPr>
          <w:ilvl w:val="0"/>
          <w:numId w:val="10"/>
        </w:numPr>
        <w:spacing w:after="0" w:line="240" w:lineRule="auto"/>
        <w:rPr>
          <w:rFonts w:eastAsia="Times New Roman" w:cstheme="minorHAnsi"/>
          <w:bCs/>
          <w:color w:val="4472C4" w:themeColor="accent1"/>
        </w:rPr>
      </w:pPr>
      <w:r w:rsidRPr="00157239">
        <w:rPr>
          <w:rFonts w:eastAsia="Times New Roman" w:cstheme="minorHAnsi"/>
          <w:bCs/>
          <w:color w:val="4472C4" w:themeColor="accent1"/>
        </w:rPr>
        <w:t>Early engagement in ADR can prevent the escalation of disputes and lead to an early resolution allowing Floella to be compensated sooner rather than later hence why it is important to integrate ADR discussions into the initial stages of the dispute by including it in the letter of claim.</w:t>
      </w:r>
    </w:p>
    <w:p w14:paraId="4B3499A8" w14:textId="15419E08" w:rsidR="00E5404C" w:rsidRPr="00157239" w:rsidRDefault="00E5404C" w:rsidP="00A90554">
      <w:pPr>
        <w:pStyle w:val="ListParagraph"/>
        <w:numPr>
          <w:ilvl w:val="0"/>
          <w:numId w:val="10"/>
        </w:numPr>
        <w:spacing w:after="0" w:line="240" w:lineRule="auto"/>
        <w:rPr>
          <w:rFonts w:eastAsia="Times New Roman"/>
          <w:color w:val="4472C4" w:themeColor="accent1"/>
        </w:rPr>
      </w:pPr>
      <w:r w:rsidRPr="68B84B0D">
        <w:rPr>
          <w:rFonts w:eastAsia="Times New Roman"/>
          <w:color w:val="4472C4" w:themeColor="accent1"/>
        </w:rPr>
        <w:t>Potential consequences of refusing to consider ADR</w:t>
      </w:r>
      <w:r w:rsidR="323DB9B5" w:rsidRPr="68B84B0D">
        <w:rPr>
          <w:rFonts w:eastAsia="Times New Roman"/>
          <w:color w:val="4472C4" w:themeColor="accent1"/>
        </w:rPr>
        <w:t>,</w:t>
      </w:r>
      <w:r w:rsidRPr="68B84B0D">
        <w:rPr>
          <w:rFonts w:eastAsia="Times New Roman"/>
          <w:color w:val="4472C4" w:themeColor="accent1"/>
        </w:rPr>
        <w:t xml:space="preserve"> e.g. Halsey v Milton Keynes General NHS Trust [2004] </w:t>
      </w:r>
      <w:r w:rsidR="00BD1F36" w:rsidRPr="68B84B0D">
        <w:rPr>
          <w:rFonts w:eastAsia="Times New Roman"/>
          <w:color w:val="4472C4" w:themeColor="accent1"/>
        </w:rPr>
        <w:t xml:space="preserve">- </w:t>
      </w:r>
      <w:r w:rsidRPr="68B84B0D">
        <w:rPr>
          <w:rFonts w:eastAsia="Times New Roman"/>
          <w:color w:val="4472C4" w:themeColor="accent1"/>
        </w:rPr>
        <w:t xml:space="preserve">a party who unreasonably refuses to consider or participate in ADR may face cost penalties, even if they win the case. </w:t>
      </w:r>
    </w:p>
    <w:p w14:paraId="28CDFE3F" w14:textId="47901A7F" w:rsidR="00BF57F2" w:rsidRPr="00157239" w:rsidRDefault="00BF57F2" w:rsidP="00A90554">
      <w:pPr>
        <w:pStyle w:val="ListParagraph"/>
        <w:numPr>
          <w:ilvl w:val="0"/>
          <w:numId w:val="10"/>
        </w:numPr>
        <w:spacing w:after="0" w:line="240" w:lineRule="auto"/>
        <w:rPr>
          <w:rFonts w:eastAsia="Times New Roman" w:cstheme="minorHAnsi"/>
          <w:bCs/>
          <w:color w:val="4472C4" w:themeColor="accent1"/>
        </w:rPr>
      </w:pPr>
      <w:r w:rsidRPr="00157239">
        <w:rPr>
          <w:rFonts w:eastAsia="Times New Roman" w:cstheme="minorHAnsi"/>
          <w:bCs/>
          <w:color w:val="4472C4" w:themeColor="accent1"/>
        </w:rPr>
        <w:t>If proceedings are issued, the parties may be required by the court to provide evidence that ADR has been considered.</w:t>
      </w:r>
    </w:p>
    <w:p w14:paraId="3BF7A8E9" w14:textId="77777777" w:rsidR="00E5404C" w:rsidRDefault="00E5404C" w:rsidP="001B15FA">
      <w:pPr>
        <w:rPr>
          <w:rFonts w:eastAsia="Times New Roman" w:cstheme="minorHAnsi"/>
          <w:bCs/>
          <w:color w:val="4472C4" w:themeColor="accent1"/>
        </w:rPr>
      </w:pPr>
    </w:p>
    <w:p w14:paraId="67F433BD" w14:textId="1E71C4E3" w:rsidR="001B15FA" w:rsidRDefault="001B15FA">
      <w:pPr>
        <w:rPr>
          <w:rFonts w:eastAsia="Times New Roman" w:cstheme="minorHAnsi"/>
          <w:bCs/>
          <w:color w:val="4472C4" w:themeColor="accent1"/>
        </w:rPr>
      </w:pPr>
      <w:r>
        <w:rPr>
          <w:rFonts w:eastAsia="Times New Roman" w:cstheme="minorHAnsi"/>
          <w:bCs/>
          <w:color w:val="4472C4" w:themeColor="accent1"/>
        </w:rPr>
        <w:br w:type="page"/>
      </w:r>
    </w:p>
    <w:p w14:paraId="0D9AE92C" w14:textId="77777777" w:rsidR="001B15FA" w:rsidRPr="001B15FA" w:rsidRDefault="001B15FA" w:rsidP="001B15FA">
      <w:pPr>
        <w:rPr>
          <w:rFonts w:eastAsia="Times New Roman" w:cstheme="minorHAnsi"/>
          <w:bCs/>
          <w:color w:val="4472C4" w:themeColor="accent1"/>
        </w:rPr>
      </w:pPr>
    </w:p>
    <w:p w14:paraId="7C23E3EB" w14:textId="77777777" w:rsidR="00BF5D55" w:rsidRPr="00157239" w:rsidRDefault="00BF5D55" w:rsidP="00E5404C">
      <w:pPr>
        <w:pStyle w:val="ListParagraph"/>
        <w:rPr>
          <w:rFonts w:eastAsia="Times New Roman" w:cstheme="minorHAnsi"/>
          <w:bCs/>
          <w:color w:val="4472C4" w:themeColor="accent1"/>
        </w:rPr>
      </w:pPr>
    </w:p>
    <w:tbl>
      <w:tblPr>
        <w:tblStyle w:val="TableGrid"/>
        <w:tblW w:w="0" w:type="auto"/>
        <w:tblLook w:val="04A0" w:firstRow="1" w:lastRow="0" w:firstColumn="1" w:lastColumn="0" w:noHBand="0" w:noVBand="1"/>
      </w:tblPr>
      <w:tblGrid>
        <w:gridCol w:w="1271"/>
        <w:gridCol w:w="13041"/>
      </w:tblGrid>
      <w:tr w:rsidR="00445902" w:rsidRPr="00445902" w14:paraId="664F78C8" w14:textId="77777777" w:rsidTr="00E37A41">
        <w:trPr>
          <w:trHeight w:val="50"/>
        </w:trPr>
        <w:tc>
          <w:tcPr>
            <w:tcW w:w="1271" w:type="dxa"/>
            <w:tcBorders>
              <w:top w:val="single" w:sz="4" w:space="0" w:color="auto"/>
              <w:left w:val="single" w:sz="4" w:space="0" w:color="auto"/>
              <w:bottom w:val="single" w:sz="4" w:space="0" w:color="auto"/>
              <w:right w:val="single" w:sz="4" w:space="0" w:color="auto"/>
            </w:tcBorders>
          </w:tcPr>
          <w:p w14:paraId="01DC2385" w14:textId="77777777" w:rsidR="00806773" w:rsidRPr="00445902" w:rsidRDefault="00806773" w:rsidP="00E37A41">
            <w:pPr>
              <w:rPr>
                <w:rFonts w:eastAsiaTheme="minorEastAsia" w:cstheme="minorHAnsi"/>
                <w:i/>
                <w:iCs/>
                <w:color w:val="4472C4" w:themeColor="accent1"/>
                <w:sz w:val="20"/>
                <w:szCs w:val="20"/>
              </w:rPr>
            </w:pPr>
            <w:r w:rsidRPr="00445902">
              <w:rPr>
                <w:rFonts w:eastAsiaTheme="minorEastAsia" w:cstheme="minorHAnsi"/>
                <w:i/>
                <w:iCs/>
                <w:color w:val="4472C4" w:themeColor="accent1"/>
                <w:sz w:val="20"/>
                <w:szCs w:val="20"/>
              </w:rPr>
              <w:t>Mark range</w:t>
            </w:r>
          </w:p>
        </w:tc>
        <w:tc>
          <w:tcPr>
            <w:tcW w:w="13041" w:type="dxa"/>
            <w:tcBorders>
              <w:top w:val="single" w:sz="4" w:space="0" w:color="auto"/>
              <w:left w:val="single" w:sz="4" w:space="0" w:color="auto"/>
              <w:bottom w:val="single" w:sz="4" w:space="0" w:color="auto"/>
              <w:right w:val="single" w:sz="4" w:space="0" w:color="auto"/>
            </w:tcBorders>
          </w:tcPr>
          <w:p w14:paraId="754B56D7" w14:textId="77777777" w:rsidR="00806773" w:rsidRPr="00445902" w:rsidRDefault="00806773" w:rsidP="00E37A41">
            <w:pPr>
              <w:rPr>
                <w:rFonts w:eastAsiaTheme="minorEastAsia" w:cstheme="minorHAnsi"/>
                <w:i/>
                <w:iCs/>
                <w:color w:val="4472C4" w:themeColor="accent1"/>
                <w:sz w:val="20"/>
                <w:szCs w:val="20"/>
              </w:rPr>
            </w:pPr>
            <w:r w:rsidRPr="00445902">
              <w:rPr>
                <w:rFonts w:eastAsiaTheme="minorEastAsia" w:cstheme="minorHAnsi"/>
                <w:i/>
                <w:iCs/>
                <w:color w:val="4472C4" w:themeColor="accent1"/>
                <w:sz w:val="20"/>
                <w:szCs w:val="20"/>
              </w:rPr>
              <w:t>Likely characteristics of candidate’s answer</w:t>
            </w:r>
          </w:p>
        </w:tc>
      </w:tr>
      <w:tr w:rsidR="00445902" w:rsidRPr="00445902" w14:paraId="15B3B412" w14:textId="77777777" w:rsidTr="00E37A41">
        <w:tc>
          <w:tcPr>
            <w:tcW w:w="1271" w:type="dxa"/>
            <w:tcBorders>
              <w:top w:val="single" w:sz="4" w:space="0" w:color="auto"/>
              <w:left w:val="single" w:sz="4" w:space="0" w:color="auto"/>
              <w:bottom w:val="single" w:sz="4" w:space="0" w:color="auto"/>
              <w:right w:val="single" w:sz="4" w:space="0" w:color="auto"/>
            </w:tcBorders>
          </w:tcPr>
          <w:p w14:paraId="11D9792F" w14:textId="343E27AE" w:rsidR="00806773" w:rsidRPr="00445902" w:rsidRDefault="00806773" w:rsidP="00E37A41">
            <w:pPr>
              <w:jc w:val="cente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0-2</w:t>
            </w:r>
          </w:p>
          <w:p w14:paraId="5F0AC276" w14:textId="77777777" w:rsidR="00806773" w:rsidRPr="00445902" w:rsidRDefault="00806773" w:rsidP="00E37A41">
            <w:pPr>
              <w:jc w:val="center"/>
              <w:rPr>
                <w:rFonts w:eastAsiaTheme="minorEastAsia" w:cstheme="minorHAnsi"/>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3AD30029" w14:textId="77777777" w:rsidR="00806773" w:rsidRPr="00445902" w:rsidRDefault="00806773" w:rsidP="00E37A41">
            <w:pPr>
              <w:jc w:val="both"/>
              <w:rPr>
                <w:rFonts w:eastAsiaTheme="minorEastAsia" w:cstheme="minorHAnsi"/>
                <w:b/>
                <w:bCs/>
                <w:color w:val="4472C4" w:themeColor="accent1"/>
                <w:sz w:val="20"/>
                <w:szCs w:val="20"/>
              </w:rPr>
            </w:pPr>
            <w:r w:rsidRPr="00445902">
              <w:rPr>
                <w:rFonts w:eastAsiaTheme="minorEastAsia" w:cstheme="minorHAnsi"/>
                <w:b/>
                <w:bCs/>
                <w:color w:val="4472C4" w:themeColor="accent1"/>
                <w:sz w:val="20"/>
                <w:szCs w:val="20"/>
              </w:rPr>
              <w:t xml:space="preserve">Knowledge and understanding </w:t>
            </w:r>
          </w:p>
          <w:p w14:paraId="4BB9EFD3" w14:textId="77777777" w:rsidR="00806773" w:rsidRPr="00445902" w:rsidRDefault="00806773" w:rsidP="00E37A41">
            <w:pPr>
              <w:jc w:val="both"/>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A weak answer overall (clearly not of a pass standard) which is superficial, simplistic or very short and which contains isolated and unconnected elements of knowledge evidencing reliance on recall rather than understanding.</w:t>
            </w:r>
          </w:p>
          <w:p w14:paraId="37323DB5" w14:textId="77777777" w:rsidR="00806773" w:rsidRPr="00445902" w:rsidRDefault="00806773" w:rsidP="00E37A41">
            <w:pPr>
              <w:jc w:val="both"/>
              <w:rPr>
                <w:rFonts w:eastAsiaTheme="minorEastAsia" w:cstheme="minorHAnsi"/>
                <w:color w:val="4472C4" w:themeColor="accent1"/>
                <w:sz w:val="20"/>
                <w:szCs w:val="20"/>
              </w:rPr>
            </w:pPr>
            <w:r w:rsidRPr="00445902">
              <w:rPr>
                <w:rFonts w:eastAsiaTheme="minorEastAsia" w:cstheme="minorHAnsi"/>
                <w:b/>
                <w:bCs/>
                <w:color w:val="4472C4" w:themeColor="accent1"/>
                <w:sz w:val="20"/>
                <w:szCs w:val="20"/>
              </w:rPr>
              <w:t xml:space="preserve">Application </w:t>
            </w:r>
          </w:p>
          <w:p w14:paraId="1D760A3E" w14:textId="77777777" w:rsidR="00806773" w:rsidRPr="00445902" w:rsidRDefault="00806773" w:rsidP="00E37A41">
            <w:pPr>
              <w:jc w:val="both"/>
              <w:rPr>
                <w:rFonts w:eastAsiaTheme="minorEastAsia" w:cstheme="minorHAnsi"/>
                <w:b/>
                <w:bCs/>
                <w:color w:val="4472C4" w:themeColor="accent1"/>
                <w:sz w:val="20"/>
                <w:szCs w:val="20"/>
              </w:rPr>
            </w:pPr>
            <w:r w:rsidRPr="00445902">
              <w:rPr>
                <w:rFonts w:eastAsiaTheme="minorEastAsia" w:cstheme="minorHAnsi"/>
                <w:color w:val="4472C4" w:themeColor="accent1"/>
                <w:sz w:val="20"/>
                <w:szCs w:val="20"/>
              </w:rPr>
              <w:t>Limited, if any, recognition of the links to be made and weak, if any, application to the facts.</w:t>
            </w:r>
          </w:p>
          <w:p w14:paraId="5473BCEC" w14:textId="77777777" w:rsidR="00806773" w:rsidRPr="00445902" w:rsidRDefault="00806773" w:rsidP="00E37A41">
            <w:pPr>
              <w:jc w:val="both"/>
              <w:rPr>
                <w:rFonts w:eastAsiaTheme="minorEastAsia" w:cstheme="minorHAnsi"/>
                <w:color w:val="4472C4" w:themeColor="accent1"/>
                <w:sz w:val="20"/>
                <w:szCs w:val="20"/>
              </w:rPr>
            </w:pPr>
            <w:r w:rsidRPr="00445902">
              <w:rPr>
                <w:rFonts w:eastAsiaTheme="minorEastAsia" w:cstheme="minorHAnsi"/>
                <w:b/>
                <w:bCs/>
                <w:color w:val="4472C4" w:themeColor="accent1"/>
                <w:sz w:val="20"/>
                <w:szCs w:val="20"/>
              </w:rPr>
              <w:t xml:space="preserve">Advice/Recommendations/Conclusion </w:t>
            </w:r>
          </w:p>
          <w:p w14:paraId="77237FC0" w14:textId="77777777" w:rsidR="00806773" w:rsidRPr="00445902" w:rsidRDefault="00806773" w:rsidP="00E37A41">
            <w:pPr>
              <w:jc w:val="both"/>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The response may be incoherent and:</w:t>
            </w:r>
          </w:p>
          <w:p w14:paraId="27E8D6AC" w14:textId="77777777" w:rsidR="00806773" w:rsidRPr="00445902" w:rsidRDefault="00806773" w:rsidP="00A90554">
            <w:pPr>
              <w:numPr>
                <w:ilvl w:val="0"/>
                <w:numId w:val="51"/>
              </w:numP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gives/draws little or no explanation/conclusion;</w:t>
            </w:r>
          </w:p>
          <w:p w14:paraId="2A8049F2" w14:textId="77777777" w:rsidR="00806773" w:rsidRPr="00445902" w:rsidRDefault="00806773" w:rsidP="00A90554">
            <w:pPr>
              <w:numPr>
                <w:ilvl w:val="0"/>
                <w:numId w:val="51"/>
              </w:numP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provides a weak answer to the question;</w:t>
            </w:r>
          </w:p>
          <w:p w14:paraId="16A18B01" w14:textId="77777777" w:rsidR="00806773" w:rsidRPr="00445902" w:rsidRDefault="00806773" w:rsidP="00A90554">
            <w:pPr>
              <w:numPr>
                <w:ilvl w:val="0"/>
                <w:numId w:val="51"/>
              </w:numP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presents no solution, where it would have been appropriate to do so;</w:t>
            </w:r>
          </w:p>
          <w:p w14:paraId="4E5E60C8" w14:textId="77777777" w:rsidR="00806773" w:rsidRPr="00445902" w:rsidRDefault="00806773" w:rsidP="00A90554">
            <w:pPr>
              <w:numPr>
                <w:ilvl w:val="0"/>
                <w:numId w:val="51"/>
              </w:numP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would not enable any reasonable decision or recommendations to be made or advice to be given as to a course of action.</w:t>
            </w:r>
          </w:p>
        </w:tc>
      </w:tr>
      <w:tr w:rsidR="00445902" w:rsidRPr="00445902" w14:paraId="45E5B883" w14:textId="77777777" w:rsidTr="00E37A41">
        <w:tc>
          <w:tcPr>
            <w:tcW w:w="1271" w:type="dxa"/>
            <w:tcBorders>
              <w:top w:val="single" w:sz="4" w:space="0" w:color="auto"/>
              <w:left w:val="single" w:sz="4" w:space="0" w:color="auto"/>
              <w:bottom w:val="single" w:sz="4" w:space="0" w:color="auto"/>
              <w:right w:val="single" w:sz="4" w:space="0" w:color="auto"/>
            </w:tcBorders>
          </w:tcPr>
          <w:p w14:paraId="2A0FE118" w14:textId="00BB1A14" w:rsidR="00806773" w:rsidRPr="00445902" w:rsidRDefault="00806773" w:rsidP="00E37A41">
            <w:pPr>
              <w:jc w:val="cente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3-4</w:t>
            </w:r>
          </w:p>
          <w:p w14:paraId="3E3B254B" w14:textId="77777777" w:rsidR="00806773" w:rsidRPr="00445902" w:rsidRDefault="00806773" w:rsidP="00E37A41">
            <w:pPr>
              <w:jc w:val="center"/>
              <w:rPr>
                <w:rFonts w:eastAsiaTheme="minorEastAsia" w:cstheme="minorHAnsi"/>
                <w:color w:val="4472C4" w:themeColor="accent1"/>
                <w:sz w:val="20"/>
                <w:szCs w:val="20"/>
              </w:rPr>
            </w:pPr>
          </w:p>
          <w:p w14:paraId="7E128456" w14:textId="77777777" w:rsidR="00806773" w:rsidRPr="00445902" w:rsidRDefault="00806773" w:rsidP="00E37A41">
            <w:pPr>
              <w:jc w:val="center"/>
              <w:rPr>
                <w:rFonts w:eastAsiaTheme="minorEastAsia" w:cstheme="minorHAnsi"/>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276BCC22" w14:textId="77777777" w:rsidR="00806773" w:rsidRPr="00445902" w:rsidRDefault="00806773" w:rsidP="00E37A41">
            <w:pPr>
              <w:jc w:val="both"/>
              <w:rPr>
                <w:rFonts w:eastAsiaTheme="minorEastAsia" w:cstheme="minorHAnsi"/>
                <w:b/>
                <w:bCs/>
                <w:color w:val="4472C4" w:themeColor="accent1"/>
                <w:sz w:val="20"/>
                <w:szCs w:val="20"/>
              </w:rPr>
            </w:pPr>
            <w:r w:rsidRPr="00445902">
              <w:rPr>
                <w:rFonts w:eastAsiaTheme="minorEastAsia" w:cstheme="minorHAnsi"/>
                <w:b/>
                <w:bCs/>
                <w:color w:val="4472C4" w:themeColor="accent1"/>
                <w:sz w:val="20"/>
                <w:szCs w:val="20"/>
              </w:rPr>
              <w:t xml:space="preserve">Knowledge and understanding </w:t>
            </w:r>
          </w:p>
          <w:p w14:paraId="6D82F59D" w14:textId="77777777" w:rsidR="00806773" w:rsidRPr="00445902" w:rsidRDefault="00806773" w:rsidP="00E37A41">
            <w:pPr>
              <w:jc w:val="both"/>
              <w:rPr>
                <w:rFonts w:eastAsiaTheme="minorEastAsia" w:cstheme="minorHAnsi"/>
                <w:b/>
                <w:bCs/>
                <w:color w:val="4472C4" w:themeColor="accent1"/>
                <w:sz w:val="20"/>
                <w:szCs w:val="20"/>
              </w:rPr>
            </w:pPr>
            <w:r w:rsidRPr="00445902">
              <w:rPr>
                <w:rFonts w:eastAsiaTheme="minorEastAsia" w:cstheme="minorHAnsi"/>
                <w:color w:val="4472C4" w:themeColor="accent1"/>
                <w:sz w:val="20"/>
                <w:szCs w:val="20"/>
              </w:rPr>
              <w:t>A mid-range answer overall (varying from a fail standard to a pass standard, depending on the actual number of marks awarded) which contains some (but not all) of the material points and which shows an understanding of the specific relevance of those points to the facts.</w:t>
            </w:r>
          </w:p>
          <w:p w14:paraId="541569E4" w14:textId="77777777" w:rsidR="00806773" w:rsidRPr="00445902" w:rsidRDefault="00806773" w:rsidP="00E37A41">
            <w:pPr>
              <w:jc w:val="both"/>
              <w:rPr>
                <w:rFonts w:eastAsiaTheme="minorEastAsia" w:cstheme="minorHAnsi"/>
                <w:color w:val="4472C4" w:themeColor="accent1"/>
                <w:sz w:val="20"/>
                <w:szCs w:val="20"/>
              </w:rPr>
            </w:pPr>
            <w:r w:rsidRPr="00445902">
              <w:rPr>
                <w:rFonts w:eastAsiaTheme="minorEastAsia" w:cstheme="minorHAnsi"/>
                <w:b/>
                <w:bCs/>
                <w:color w:val="4472C4" w:themeColor="accent1"/>
                <w:sz w:val="20"/>
                <w:szCs w:val="20"/>
              </w:rPr>
              <w:t xml:space="preserve">Application </w:t>
            </w:r>
          </w:p>
          <w:p w14:paraId="548C325C" w14:textId="77777777" w:rsidR="00806773" w:rsidRPr="00445902" w:rsidRDefault="00806773" w:rsidP="00E37A41">
            <w:pPr>
              <w:jc w:val="both"/>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Relevant links are made with application of the key points to the facts in a clear and structured manner which shows synthesis of knowledge, understanding, analysis and application.</w:t>
            </w:r>
          </w:p>
          <w:p w14:paraId="2174C7CB" w14:textId="77777777" w:rsidR="00806773" w:rsidRPr="00445902" w:rsidRDefault="00806773" w:rsidP="00E37A41">
            <w:pPr>
              <w:jc w:val="both"/>
              <w:rPr>
                <w:rFonts w:eastAsiaTheme="minorEastAsia" w:cstheme="minorHAnsi"/>
                <w:color w:val="4472C4" w:themeColor="accent1"/>
                <w:sz w:val="20"/>
                <w:szCs w:val="20"/>
              </w:rPr>
            </w:pPr>
            <w:r w:rsidRPr="00445902">
              <w:rPr>
                <w:rFonts w:eastAsiaTheme="minorEastAsia" w:cstheme="minorHAnsi"/>
                <w:b/>
                <w:bCs/>
                <w:color w:val="4472C4" w:themeColor="accent1"/>
                <w:sz w:val="20"/>
                <w:szCs w:val="20"/>
              </w:rPr>
              <w:t xml:space="preserve">Advice/Recommendations/Conclusion </w:t>
            </w:r>
          </w:p>
          <w:p w14:paraId="18217E75" w14:textId="77777777" w:rsidR="00806773" w:rsidRPr="00445902" w:rsidRDefault="00806773" w:rsidP="00E37A41">
            <w:pPr>
              <w:jc w:val="both"/>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The response may be disjointed but:</w:t>
            </w:r>
          </w:p>
          <w:p w14:paraId="57FCFB76" w14:textId="77777777" w:rsidR="00806773" w:rsidRPr="00445902" w:rsidRDefault="00806773" w:rsidP="00A90554">
            <w:pPr>
              <w:numPr>
                <w:ilvl w:val="0"/>
                <w:numId w:val="52"/>
              </w:numP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 xml:space="preserve">gives/draws a clear explanation/conclusion which is broadly accurate; </w:t>
            </w:r>
          </w:p>
          <w:p w14:paraId="1F47B71C" w14:textId="77777777" w:rsidR="00806773" w:rsidRPr="00445902" w:rsidRDefault="00806773" w:rsidP="00A90554">
            <w:pPr>
              <w:numPr>
                <w:ilvl w:val="0"/>
                <w:numId w:val="52"/>
              </w:numP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 xml:space="preserve">provides an adequate answer to the question; </w:t>
            </w:r>
          </w:p>
          <w:p w14:paraId="1D486D76" w14:textId="77777777" w:rsidR="00806773" w:rsidRPr="00445902" w:rsidRDefault="00806773" w:rsidP="00A90554">
            <w:pPr>
              <w:numPr>
                <w:ilvl w:val="0"/>
                <w:numId w:val="52"/>
              </w:numP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presents, where appropriate, a solution albeit not optimum;</w:t>
            </w:r>
          </w:p>
          <w:p w14:paraId="7E9C1BDC" w14:textId="77777777" w:rsidR="00806773" w:rsidRPr="00445902" w:rsidRDefault="00806773" w:rsidP="00A90554">
            <w:pPr>
              <w:numPr>
                <w:ilvl w:val="0"/>
                <w:numId w:val="52"/>
              </w:numP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enables, as appropriate, a legitimate decision or recommendations to be made or advice to be given as to a course of action.</w:t>
            </w:r>
          </w:p>
        </w:tc>
      </w:tr>
      <w:tr w:rsidR="00445902" w:rsidRPr="00445902" w14:paraId="00C10524" w14:textId="77777777" w:rsidTr="00E37A41">
        <w:tc>
          <w:tcPr>
            <w:tcW w:w="1271" w:type="dxa"/>
            <w:tcBorders>
              <w:top w:val="single" w:sz="4" w:space="0" w:color="auto"/>
              <w:left w:val="single" w:sz="4" w:space="0" w:color="auto"/>
              <w:bottom w:val="single" w:sz="4" w:space="0" w:color="auto"/>
              <w:right w:val="single" w:sz="4" w:space="0" w:color="auto"/>
            </w:tcBorders>
          </w:tcPr>
          <w:p w14:paraId="18E46185" w14:textId="5AB88613" w:rsidR="00806773" w:rsidRPr="00445902" w:rsidRDefault="00806773" w:rsidP="00E37A41">
            <w:pPr>
              <w:jc w:val="cente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5-6</w:t>
            </w:r>
          </w:p>
          <w:p w14:paraId="0C7DDC53" w14:textId="77777777" w:rsidR="00806773" w:rsidRPr="00445902" w:rsidRDefault="00806773" w:rsidP="00E37A41">
            <w:pPr>
              <w:jc w:val="center"/>
              <w:rPr>
                <w:rFonts w:eastAsiaTheme="minorEastAsia" w:cstheme="minorHAnsi"/>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537A07AF" w14:textId="77777777" w:rsidR="00806773" w:rsidRPr="00445902" w:rsidRDefault="00806773" w:rsidP="00E37A41">
            <w:pPr>
              <w:jc w:val="both"/>
              <w:rPr>
                <w:rFonts w:eastAsiaTheme="minorEastAsia" w:cstheme="minorHAnsi"/>
                <w:b/>
                <w:bCs/>
                <w:color w:val="4472C4" w:themeColor="accent1"/>
                <w:sz w:val="20"/>
                <w:szCs w:val="20"/>
              </w:rPr>
            </w:pPr>
            <w:r w:rsidRPr="00445902">
              <w:rPr>
                <w:rFonts w:eastAsiaTheme="minorEastAsia" w:cstheme="minorHAnsi"/>
                <w:b/>
                <w:bCs/>
                <w:color w:val="4472C4" w:themeColor="accent1"/>
                <w:sz w:val="20"/>
                <w:szCs w:val="20"/>
              </w:rPr>
              <w:t xml:space="preserve">Knowledge and understanding </w:t>
            </w:r>
          </w:p>
          <w:p w14:paraId="0B85B2DF" w14:textId="77777777" w:rsidR="00806773" w:rsidRPr="00445902" w:rsidRDefault="00806773" w:rsidP="00E37A41">
            <w:pPr>
              <w:jc w:val="both"/>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 xml:space="preserve">A strong answer overall (clearly of a pass standard) which shows command of the key points of relevant knowledge. </w:t>
            </w:r>
          </w:p>
          <w:p w14:paraId="232BD6E0" w14:textId="77777777" w:rsidR="00806773" w:rsidRPr="00445902" w:rsidRDefault="00806773" w:rsidP="00E37A41">
            <w:pPr>
              <w:jc w:val="both"/>
              <w:rPr>
                <w:rFonts w:eastAsiaTheme="minorEastAsia" w:cstheme="minorHAnsi"/>
                <w:color w:val="4472C4" w:themeColor="accent1"/>
                <w:sz w:val="20"/>
                <w:szCs w:val="20"/>
              </w:rPr>
            </w:pPr>
            <w:r w:rsidRPr="00445902">
              <w:rPr>
                <w:rFonts w:eastAsiaTheme="minorEastAsia" w:cstheme="minorHAnsi"/>
                <w:b/>
                <w:bCs/>
                <w:color w:val="4472C4" w:themeColor="accent1"/>
                <w:sz w:val="20"/>
                <w:szCs w:val="20"/>
              </w:rPr>
              <w:t xml:space="preserve">Application </w:t>
            </w:r>
          </w:p>
          <w:p w14:paraId="63DF1C40" w14:textId="77777777" w:rsidR="00806773" w:rsidRPr="00445902" w:rsidRDefault="00806773" w:rsidP="00E37A41">
            <w:pPr>
              <w:jc w:val="both"/>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014BAB08" w14:textId="77777777" w:rsidR="00806773" w:rsidRPr="00445902" w:rsidRDefault="00806773" w:rsidP="00E37A41">
            <w:pPr>
              <w:jc w:val="both"/>
              <w:rPr>
                <w:rFonts w:eastAsiaTheme="minorEastAsia" w:cstheme="minorHAnsi"/>
                <w:color w:val="4472C4" w:themeColor="accent1"/>
                <w:sz w:val="20"/>
                <w:szCs w:val="20"/>
              </w:rPr>
            </w:pPr>
            <w:r w:rsidRPr="00445902">
              <w:rPr>
                <w:rFonts w:eastAsiaTheme="minorEastAsia" w:cstheme="minorHAnsi"/>
                <w:b/>
                <w:bCs/>
                <w:color w:val="4472C4" w:themeColor="accent1"/>
                <w:sz w:val="20"/>
                <w:szCs w:val="20"/>
              </w:rPr>
              <w:t xml:space="preserve">Advice/Recommendations/Conclusion </w:t>
            </w:r>
          </w:p>
          <w:p w14:paraId="4EECF4F9" w14:textId="77777777" w:rsidR="00806773" w:rsidRPr="00445902" w:rsidRDefault="00806773" w:rsidP="00E37A41">
            <w:pPr>
              <w:jc w:val="both"/>
              <w:rPr>
                <w:rFonts w:eastAsiaTheme="minorEastAsia" w:cstheme="minorHAnsi"/>
                <w:b/>
                <w:bCs/>
                <w:color w:val="4472C4" w:themeColor="accent1"/>
                <w:sz w:val="20"/>
                <w:szCs w:val="20"/>
              </w:rPr>
            </w:pPr>
            <w:r w:rsidRPr="00445902">
              <w:rPr>
                <w:rFonts w:eastAsiaTheme="minorEastAsia" w:cstheme="minorHAnsi"/>
                <w:color w:val="4472C4" w:themeColor="accent1"/>
                <w:sz w:val="20"/>
                <w:szCs w:val="20"/>
              </w:rPr>
              <w:t xml:space="preserve">The response is communicated coherently and logically and: </w:t>
            </w:r>
          </w:p>
          <w:p w14:paraId="737ECE98" w14:textId="77777777" w:rsidR="00806773" w:rsidRPr="00445902" w:rsidRDefault="00806773" w:rsidP="00A90554">
            <w:pPr>
              <w:numPr>
                <w:ilvl w:val="0"/>
                <w:numId w:val="53"/>
              </w:numP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gives/draws a confident, clear and reasoned explanation/conclusion;</w:t>
            </w:r>
          </w:p>
          <w:p w14:paraId="62C8963A" w14:textId="77777777" w:rsidR="00806773" w:rsidRPr="00445902" w:rsidRDefault="00806773" w:rsidP="00A90554">
            <w:pPr>
              <w:numPr>
                <w:ilvl w:val="0"/>
                <w:numId w:val="53"/>
              </w:numP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provides a strong and accurate answer to the question;</w:t>
            </w:r>
          </w:p>
          <w:p w14:paraId="44381666" w14:textId="77777777" w:rsidR="00806773" w:rsidRPr="00445902" w:rsidRDefault="00806773" w:rsidP="00A90554">
            <w:pPr>
              <w:numPr>
                <w:ilvl w:val="0"/>
                <w:numId w:val="53"/>
              </w:numP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presents an optimum solution or range of solutions;</w:t>
            </w:r>
          </w:p>
          <w:p w14:paraId="36C00D0A" w14:textId="77777777" w:rsidR="00806773" w:rsidRPr="00445902" w:rsidRDefault="00806773" w:rsidP="00A90554">
            <w:pPr>
              <w:numPr>
                <w:ilvl w:val="0"/>
                <w:numId w:val="53"/>
              </w:numPr>
              <w:rPr>
                <w:rFonts w:eastAsiaTheme="minorEastAsia" w:cstheme="minorHAnsi"/>
                <w:color w:val="4472C4" w:themeColor="accent1"/>
                <w:sz w:val="20"/>
                <w:szCs w:val="20"/>
              </w:rPr>
            </w:pPr>
            <w:r w:rsidRPr="00445902">
              <w:rPr>
                <w:rFonts w:eastAsiaTheme="minorEastAsia" w:cstheme="minorHAnsi"/>
                <w:color w:val="4472C4" w:themeColor="accent1"/>
                <w:sz w:val="20"/>
                <w:szCs w:val="20"/>
              </w:rPr>
              <w:t xml:space="preserve">enables, as appropriate, a sound decision or optimal recommendations to be made or best advice to be given as to a course of action. </w:t>
            </w:r>
          </w:p>
        </w:tc>
      </w:tr>
    </w:tbl>
    <w:p w14:paraId="147B02D4" w14:textId="77777777" w:rsidR="009756EF" w:rsidRPr="00157239" w:rsidRDefault="009756EF" w:rsidP="009756EF">
      <w:pPr>
        <w:spacing w:after="0" w:line="240" w:lineRule="auto"/>
        <w:textAlignment w:val="baseline"/>
        <w:rPr>
          <w:rFonts w:eastAsia="Times New Roman" w:cstheme="minorHAnsi"/>
          <w:kern w:val="0"/>
          <w:lang w:eastAsia="en-GB"/>
          <w14:ligatures w14:val="none"/>
        </w:rPr>
      </w:pPr>
      <w:r w:rsidRPr="00157239">
        <w:rPr>
          <w:rFonts w:eastAsia="Times New Roman" w:cstheme="minorHAnsi"/>
          <w:kern w:val="0"/>
          <w:lang w:eastAsia="en-GB"/>
          <w14:ligatures w14:val="none"/>
        </w:rPr>
        <w:t> </w:t>
      </w:r>
    </w:p>
    <w:p w14:paraId="4E284D64" w14:textId="51335884" w:rsidR="00F55F92" w:rsidRPr="00157239" w:rsidRDefault="009756EF" w:rsidP="009756EF">
      <w:pPr>
        <w:spacing w:after="0" w:line="240" w:lineRule="auto"/>
        <w:textAlignment w:val="baseline"/>
        <w:rPr>
          <w:rFonts w:eastAsia="Times New Roman" w:cstheme="minorHAnsi"/>
          <w:kern w:val="0"/>
          <w:lang w:eastAsia="en-GB"/>
          <w14:ligatures w14:val="none"/>
        </w:rPr>
      </w:pPr>
      <w:r w:rsidRPr="00157239">
        <w:rPr>
          <w:rFonts w:eastAsia="Times New Roman" w:cstheme="minorHAnsi"/>
          <w:kern w:val="0"/>
          <w:lang w:eastAsia="en-GB"/>
          <w14:ligatures w14:val="none"/>
        </w:rPr>
        <w:t> </w:t>
      </w:r>
    </w:p>
    <w:p w14:paraId="39D7B30B" w14:textId="77777777" w:rsidR="00F55F92" w:rsidRPr="00157239" w:rsidRDefault="00F55F92">
      <w:pPr>
        <w:rPr>
          <w:rFonts w:eastAsia="Times New Roman" w:cstheme="minorHAnsi"/>
          <w:kern w:val="0"/>
          <w:lang w:eastAsia="en-GB"/>
          <w14:ligatures w14:val="none"/>
        </w:rPr>
      </w:pPr>
      <w:r w:rsidRPr="00157239">
        <w:rPr>
          <w:rFonts w:eastAsia="Times New Roman" w:cstheme="minorHAnsi"/>
          <w:kern w:val="0"/>
          <w:lang w:eastAsia="en-GB"/>
          <w14:ligatures w14:val="none"/>
        </w:rPr>
        <w:br w:type="page"/>
      </w:r>
    </w:p>
    <w:p w14:paraId="07BA1A7E" w14:textId="28E783FA" w:rsidR="00D54FFC" w:rsidRPr="00157239" w:rsidRDefault="00D54FFC" w:rsidP="009169D5">
      <w:pPr>
        <w:spacing w:after="0" w:line="240" w:lineRule="auto"/>
        <w:jc w:val="both"/>
        <w:rPr>
          <w:rFonts w:eastAsia="Times New Roman" w:cstheme="minorHAnsi"/>
          <w:b/>
          <w:bCs/>
          <w:kern w:val="0"/>
          <w14:ligatures w14:val="none"/>
        </w:rPr>
      </w:pPr>
      <w:r w:rsidRPr="00157239">
        <w:rPr>
          <w:rFonts w:eastAsia="Times New Roman" w:cstheme="minorHAnsi"/>
          <w:b/>
          <w:bCs/>
          <w:kern w:val="0"/>
          <w14:ligatures w14:val="none"/>
        </w:rPr>
        <w:lastRenderedPageBreak/>
        <w:t>Narrative</w:t>
      </w:r>
    </w:p>
    <w:p w14:paraId="589413AF" w14:textId="177254FD" w:rsidR="00D54FFC" w:rsidRPr="00157239" w:rsidRDefault="0030749C" w:rsidP="0064017E">
      <w:pPr>
        <w:spacing w:after="0" w:line="240" w:lineRule="auto"/>
        <w:rPr>
          <w:rFonts w:eastAsia="Times New Roman"/>
          <w:kern w:val="0"/>
          <w14:ligatures w14:val="none"/>
        </w:rPr>
      </w:pPr>
      <w:r w:rsidRPr="68B84B0D">
        <w:rPr>
          <w:rFonts w:eastAsia="Times New Roman"/>
          <w:kern w:val="0"/>
          <w14:ligatures w14:val="none"/>
        </w:rPr>
        <w:t xml:space="preserve">The letter of claim is sent </w:t>
      </w:r>
      <w:r w:rsidR="005774F3" w:rsidRPr="68B84B0D">
        <w:rPr>
          <w:rFonts w:eastAsia="Times New Roman"/>
          <w:kern w:val="0"/>
          <w14:ligatures w14:val="none"/>
        </w:rPr>
        <w:t xml:space="preserve">to </w:t>
      </w:r>
      <w:r w:rsidR="00A86675" w:rsidRPr="68B84B0D">
        <w:rPr>
          <w:rFonts w:eastAsia="Times New Roman"/>
          <w:kern w:val="0"/>
          <w14:ligatures w14:val="none"/>
        </w:rPr>
        <w:t>Bailey High School</w:t>
      </w:r>
      <w:r w:rsidR="005774F3" w:rsidRPr="68B84B0D">
        <w:rPr>
          <w:rFonts w:eastAsia="Times New Roman"/>
          <w:kern w:val="0"/>
          <w14:ligatures w14:val="none"/>
        </w:rPr>
        <w:t xml:space="preserve">. </w:t>
      </w:r>
      <w:r w:rsidR="00D54FFC" w:rsidRPr="68B84B0D">
        <w:rPr>
          <w:rFonts w:eastAsia="Times New Roman"/>
          <w:kern w:val="0"/>
          <w14:ligatures w14:val="none"/>
        </w:rPr>
        <w:t>T</w:t>
      </w:r>
      <w:r w:rsidRPr="68B84B0D">
        <w:rPr>
          <w:rFonts w:eastAsia="Times New Roman"/>
          <w:kern w:val="0"/>
          <w14:ligatures w14:val="none"/>
        </w:rPr>
        <w:t xml:space="preserve">he </w:t>
      </w:r>
      <w:r w:rsidR="00D54FFC" w:rsidRPr="68B84B0D">
        <w:rPr>
          <w:rFonts w:eastAsia="Times New Roman"/>
          <w:kern w:val="0"/>
          <w14:ligatures w14:val="none"/>
        </w:rPr>
        <w:t xml:space="preserve">school informs </w:t>
      </w:r>
      <w:r w:rsidR="00BF5D55" w:rsidRPr="68B84B0D">
        <w:rPr>
          <w:rFonts w:eastAsia="Times New Roman"/>
          <w:kern w:val="0"/>
          <w14:ligatures w14:val="none"/>
        </w:rPr>
        <w:t>its insurers</w:t>
      </w:r>
      <w:r w:rsidR="00D54FFC" w:rsidRPr="68B84B0D">
        <w:rPr>
          <w:rFonts w:eastAsia="Times New Roman"/>
          <w:kern w:val="0"/>
          <w14:ligatures w14:val="none"/>
        </w:rPr>
        <w:t xml:space="preserve">, who appoint </w:t>
      </w:r>
      <w:r w:rsidR="00FF33BA" w:rsidRPr="68B84B0D">
        <w:rPr>
          <w:rFonts w:eastAsia="Times New Roman"/>
          <w:kern w:val="0"/>
          <w14:ligatures w14:val="none"/>
        </w:rPr>
        <w:t>lawyers</w:t>
      </w:r>
      <w:r w:rsidR="00D54FFC" w:rsidRPr="68B84B0D">
        <w:rPr>
          <w:rFonts w:eastAsia="Times New Roman"/>
          <w:kern w:val="0"/>
          <w14:ligatures w14:val="none"/>
        </w:rPr>
        <w:t xml:space="preserve">. The school’s </w:t>
      </w:r>
      <w:r w:rsidR="00FF33BA" w:rsidRPr="68B84B0D">
        <w:rPr>
          <w:rFonts w:eastAsia="Times New Roman"/>
          <w:kern w:val="0"/>
          <w14:ligatures w14:val="none"/>
        </w:rPr>
        <w:t>lawyers</w:t>
      </w:r>
      <w:r w:rsidR="00D54FFC" w:rsidRPr="68B84B0D">
        <w:rPr>
          <w:rFonts w:eastAsia="Times New Roman"/>
          <w:kern w:val="0"/>
          <w14:ligatures w14:val="none"/>
        </w:rPr>
        <w:t xml:space="preserve"> respond to the letter of claim</w:t>
      </w:r>
      <w:r w:rsidR="00FF33BA" w:rsidRPr="68B84B0D">
        <w:rPr>
          <w:rFonts w:eastAsia="Times New Roman"/>
          <w:kern w:val="0"/>
          <w14:ligatures w14:val="none"/>
        </w:rPr>
        <w:t xml:space="preserve">. It is admitted that a duty of care was owed to Floella. However, liability is denied on the basis that </w:t>
      </w:r>
      <w:r w:rsidR="00D54FFC" w:rsidRPr="68B84B0D">
        <w:rPr>
          <w:rFonts w:eastAsia="Times New Roman"/>
          <w:kern w:val="0"/>
          <w14:ligatures w14:val="none"/>
        </w:rPr>
        <w:t xml:space="preserve">the Head Teacher </w:t>
      </w:r>
      <w:r w:rsidR="00FF33BA" w:rsidRPr="68B84B0D">
        <w:rPr>
          <w:rFonts w:eastAsia="Times New Roman"/>
          <w:kern w:val="0"/>
          <w14:ligatures w14:val="none"/>
        </w:rPr>
        <w:t>says that she</w:t>
      </w:r>
      <w:r w:rsidR="00D54FFC" w:rsidRPr="68B84B0D">
        <w:rPr>
          <w:rFonts w:eastAsia="Times New Roman"/>
          <w:kern w:val="0"/>
          <w14:ligatures w14:val="none"/>
        </w:rPr>
        <w:t xml:space="preserve"> asked </w:t>
      </w:r>
      <w:r w:rsidR="00FF33BA" w:rsidRPr="68B84B0D">
        <w:rPr>
          <w:rFonts w:eastAsia="Times New Roman"/>
          <w:kern w:val="0"/>
          <w14:ligatures w14:val="none"/>
        </w:rPr>
        <w:t>Floella</w:t>
      </w:r>
      <w:r w:rsidR="00D54FFC" w:rsidRPr="68B84B0D">
        <w:rPr>
          <w:rFonts w:eastAsia="Times New Roman"/>
          <w:kern w:val="0"/>
          <w14:ligatures w14:val="none"/>
        </w:rPr>
        <w:t xml:space="preserve"> to wait until </w:t>
      </w:r>
      <w:r w:rsidR="00BF5D55" w:rsidRPr="68B84B0D">
        <w:rPr>
          <w:rFonts w:eastAsia="Times New Roman"/>
          <w:kern w:val="0"/>
          <w14:ligatures w14:val="none"/>
        </w:rPr>
        <w:t>she had</w:t>
      </w:r>
      <w:r w:rsidR="00FF33BA" w:rsidRPr="68B84B0D">
        <w:rPr>
          <w:rFonts w:eastAsia="Times New Roman"/>
          <w:kern w:val="0"/>
          <w14:ligatures w14:val="none"/>
        </w:rPr>
        <w:t xml:space="preserve"> </w:t>
      </w:r>
      <w:r w:rsidR="00D54FFC" w:rsidRPr="68B84B0D">
        <w:rPr>
          <w:rFonts w:eastAsia="Times New Roman"/>
          <w:kern w:val="0"/>
          <w14:ligatures w14:val="none"/>
        </w:rPr>
        <w:t xml:space="preserve">returned from the telephone call so that she could assist </w:t>
      </w:r>
      <w:r w:rsidR="00FF33BA" w:rsidRPr="68B84B0D">
        <w:rPr>
          <w:rFonts w:eastAsia="Times New Roman"/>
          <w:kern w:val="0"/>
          <w14:ligatures w14:val="none"/>
        </w:rPr>
        <w:t>Floella in continuing the work</w:t>
      </w:r>
      <w:r w:rsidR="00D54FFC" w:rsidRPr="68B84B0D">
        <w:rPr>
          <w:rFonts w:eastAsia="Times New Roman"/>
          <w:kern w:val="0"/>
          <w14:ligatures w14:val="none"/>
        </w:rPr>
        <w:t>.</w:t>
      </w:r>
      <w:r w:rsidR="008115E3" w:rsidRPr="68B84B0D">
        <w:rPr>
          <w:rFonts w:eastAsia="Times New Roman"/>
          <w:kern w:val="0"/>
          <w14:ligatures w14:val="none"/>
        </w:rPr>
        <w:t xml:space="preserve"> </w:t>
      </w:r>
    </w:p>
    <w:p w14:paraId="165F76EB" w14:textId="77777777" w:rsidR="008115E3" w:rsidRPr="00157239" w:rsidRDefault="008115E3" w:rsidP="009169D5">
      <w:pPr>
        <w:spacing w:after="0" w:line="240" w:lineRule="auto"/>
        <w:jc w:val="both"/>
        <w:rPr>
          <w:rFonts w:eastAsia="Times New Roman" w:cstheme="minorHAnsi"/>
          <w:bCs/>
          <w:kern w:val="0"/>
          <w14:ligatures w14:val="none"/>
        </w:rPr>
      </w:pPr>
    </w:p>
    <w:p w14:paraId="0C72BDA6" w14:textId="648C07AB" w:rsidR="00D779AF" w:rsidRPr="00157239" w:rsidRDefault="008115E3" w:rsidP="009169D5">
      <w:pPr>
        <w:spacing w:after="0" w:line="240" w:lineRule="auto"/>
        <w:jc w:val="both"/>
        <w:rPr>
          <w:rFonts w:eastAsia="Times New Roman" w:cstheme="minorHAnsi"/>
          <w:bCs/>
          <w:kern w:val="0"/>
          <w14:ligatures w14:val="none"/>
        </w:rPr>
      </w:pPr>
      <w:r w:rsidRPr="00157239">
        <w:rPr>
          <w:rFonts w:eastAsia="Times New Roman" w:cstheme="minorHAnsi"/>
          <w:bCs/>
          <w:kern w:val="0"/>
          <w14:ligatures w14:val="none"/>
        </w:rPr>
        <w:t xml:space="preserve">On </w:t>
      </w:r>
      <w:r w:rsidR="00FE2E27" w:rsidRPr="00157239">
        <w:rPr>
          <w:rFonts w:eastAsia="Times New Roman" w:cstheme="minorHAnsi"/>
          <w:bCs/>
          <w:kern w:val="0"/>
          <w14:ligatures w14:val="none"/>
        </w:rPr>
        <w:t xml:space="preserve">1 April 2024, </w:t>
      </w:r>
      <w:r w:rsidRPr="00157239">
        <w:rPr>
          <w:rFonts w:eastAsia="Times New Roman" w:cstheme="minorHAnsi"/>
          <w:bCs/>
          <w:kern w:val="0"/>
          <w14:ligatures w14:val="none"/>
        </w:rPr>
        <w:t>proceedings are issued</w:t>
      </w:r>
      <w:r w:rsidR="00FE2E27" w:rsidRPr="00157239">
        <w:rPr>
          <w:rFonts w:eastAsia="Times New Roman" w:cstheme="minorHAnsi"/>
          <w:bCs/>
          <w:kern w:val="0"/>
          <w14:ligatures w14:val="none"/>
        </w:rPr>
        <w:t>.</w:t>
      </w:r>
      <w:r w:rsidRPr="00157239">
        <w:rPr>
          <w:rFonts w:eastAsia="Times New Roman" w:cstheme="minorHAnsi"/>
          <w:bCs/>
          <w:kern w:val="0"/>
          <w14:ligatures w14:val="none"/>
        </w:rPr>
        <w:t xml:space="preserve"> </w:t>
      </w:r>
    </w:p>
    <w:p w14:paraId="78DEB533" w14:textId="77777777" w:rsidR="00135D2F" w:rsidRPr="00157239" w:rsidRDefault="00135D2F" w:rsidP="009169D5">
      <w:pPr>
        <w:spacing w:after="0" w:line="240" w:lineRule="auto"/>
        <w:jc w:val="both"/>
        <w:rPr>
          <w:rFonts w:eastAsia="Times New Roman" w:cstheme="minorHAnsi"/>
          <w:bCs/>
          <w:kern w:val="0"/>
          <w14:ligatures w14:val="none"/>
        </w:rPr>
      </w:pPr>
    </w:p>
    <w:p w14:paraId="7732BB2C" w14:textId="5F96EB79" w:rsidR="00FE2E27" w:rsidRPr="00157239" w:rsidRDefault="00135D2F" w:rsidP="009169D5">
      <w:pPr>
        <w:spacing w:after="0" w:line="240" w:lineRule="auto"/>
        <w:jc w:val="both"/>
        <w:rPr>
          <w:rFonts w:eastAsia="Times New Roman" w:cstheme="minorHAnsi"/>
          <w:bCs/>
          <w:kern w:val="0"/>
          <w14:ligatures w14:val="none"/>
        </w:rPr>
      </w:pPr>
      <w:r w:rsidRPr="00157239">
        <w:rPr>
          <w:rFonts w:eastAsia="Times New Roman" w:cstheme="minorHAnsi"/>
          <w:bCs/>
          <w:kern w:val="0"/>
          <w14:ligatures w14:val="none"/>
        </w:rPr>
        <w:t xml:space="preserve">On </w:t>
      </w:r>
      <w:r w:rsidR="00FE2E27" w:rsidRPr="00157239">
        <w:rPr>
          <w:rFonts w:eastAsia="Times New Roman" w:cstheme="minorHAnsi"/>
          <w:bCs/>
          <w:kern w:val="0"/>
          <w14:ligatures w14:val="none"/>
        </w:rPr>
        <w:t xml:space="preserve">11 April 2024, </w:t>
      </w:r>
      <w:r w:rsidRPr="00157239">
        <w:rPr>
          <w:rFonts w:eastAsia="Times New Roman" w:cstheme="minorHAnsi"/>
          <w:bCs/>
          <w:kern w:val="0"/>
          <w14:ligatures w14:val="none"/>
        </w:rPr>
        <w:t xml:space="preserve">the claim form is </w:t>
      </w:r>
      <w:r w:rsidR="00B82E03" w:rsidRPr="00157239">
        <w:rPr>
          <w:rFonts w:eastAsia="Times New Roman" w:cstheme="minorHAnsi"/>
          <w:bCs/>
          <w:kern w:val="0"/>
          <w14:ligatures w14:val="none"/>
        </w:rPr>
        <w:t xml:space="preserve">deemed </w:t>
      </w:r>
      <w:r w:rsidRPr="00157239">
        <w:rPr>
          <w:rFonts w:eastAsia="Times New Roman" w:cstheme="minorHAnsi"/>
          <w:bCs/>
          <w:kern w:val="0"/>
          <w14:ligatures w14:val="none"/>
        </w:rPr>
        <w:t>served</w:t>
      </w:r>
      <w:r w:rsidR="00FE2E27" w:rsidRPr="00157239">
        <w:rPr>
          <w:rFonts w:eastAsia="Times New Roman" w:cstheme="minorHAnsi"/>
          <w:bCs/>
          <w:kern w:val="0"/>
          <w14:ligatures w14:val="none"/>
        </w:rPr>
        <w:t>.</w:t>
      </w:r>
    </w:p>
    <w:p w14:paraId="67DFE29E" w14:textId="77777777" w:rsidR="00FE2E27" w:rsidRPr="00157239" w:rsidRDefault="00FE2E27" w:rsidP="009169D5">
      <w:pPr>
        <w:spacing w:after="0" w:line="240" w:lineRule="auto"/>
        <w:jc w:val="both"/>
        <w:rPr>
          <w:rFonts w:eastAsia="Times New Roman" w:cstheme="minorHAnsi"/>
          <w:bCs/>
          <w:kern w:val="0"/>
          <w14:ligatures w14:val="none"/>
        </w:rPr>
      </w:pPr>
    </w:p>
    <w:p w14:paraId="5DABDDA1" w14:textId="722578E8" w:rsidR="00135D2F" w:rsidRPr="00157239" w:rsidRDefault="00FE2E27" w:rsidP="009169D5">
      <w:pPr>
        <w:spacing w:after="0" w:line="240" w:lineRule="auto"/>
        <w:jc w:val="both"/>
        <w:rPr>
          <w:rFonts w:eastAsia="Times New Roman" w:cstheme="minorHAnsi"/>
          <w:bCs/>
          <w:kern w:val="0"/>
          <w14:ligatures w14:val="none"/>
        </w:rPr>
      </w:pPr>
      <w:r w:rsidRPr="00157239">
        <w:rPr>
          <w:rFonts w:eastAsia="Times New Roman" w:cstheme="minorHAnsi"/>
          <w:bCs/>
          <w:kern w:val="0"/>
          <w14:ligatures w14:val="none"/>
        </w:rPr>
        <w:t>On 18 April 2024</w:t>
      </w:r>
      <w:r w:rsidR="00135D2F" w:rsidRPr="00157239">
        <w:rPr>
          <w:rFonts w:eastAsia="Times New Roman" w:cstheme="minorHAnsi"/>
          <w:bCs/>
          <w:kern w:val="0"/>
          <w14:ligatures w14:val="none"/>
        </w:rPr>
        <w:t>, the particulars of claim are served</w:t>
      </w:r>
      <w:r w:rsidRPr="00157239">
        <w:rPr>
          <w:rFonts w:eastAsia="Times New Roman" w:cstheme="minorHAnsi"/>
          <w:bCs/>
          <w:kern w:val="0"/>
          <w14:ligatures w14:val="none"/>
        </w:rPr>
        <w:t>.</w:t>
      </w:r>
      <w:r w:rsidR="00135D2F" w:rsidRPr="00157239">
        <w:rPr>
          <w:rFonts w:eastAsia="Times New Roman" w:cstheme="minorHAnsi"/>
          <w:bCs/>
          <w:kern w:val="0"/>
          <w14:ligatures w14:val="none"/>
        </w:rPr>
        <w:t xml:space="preserve"> </w:t>
      </w:r>
    </w:p>
    <w:p w14:paraId="46D1F7C4" w14:textId="77777777" w:rsidR="0072291D" w:rsidRPr="00157239" w:rsidRDefault="0072291D" w:rsidP="009169D5">
      <w:pPr>
        <w:spacing w:after="0" w:line="240" w:lineRule="auto"/>
        <w:jc w:val="both"/>
        <w:rPr>
          <w:rFonts w:eastAsia="Times New Roman" w:cstheme="minorHAnsi"/>
          <w:bCs/>
          <w:kern w:val="0"/>
          <w14:ligatures w14:val="none"/>
        </w:rPr>
      </w:pPr>
    </w:p>
    <w:p w14:paraId="7B1C2332" w14:textId="3F99455A" w:rsidR="0072291D" w:rsidRPr="00157239" w:rsidRDefault="0072291D" w:rsidP="009169D5">
      <w:pPr>
        <w:spacing w:after="0" w:line="240" w:lineRule="auto"/>
        <w:jc w:val="both"/>
        <w:rPr>
          <w:rFonts w:eastAsia="Times New Roman" w:cstheme="minorHAnsi"/>
          <w:bCs/>
          <w:kern w:val="0"/>
          <w14:ligatures w14:val="none"/>
        </w:rPr>
      </w:pPr>
      <w:r w:rsidRPr="00157239">
        <w:rPr>
          <w:rFonts w:eastAsia="Times New Roman" w:cstheme="minorHAnsi"/>
          <w:bCs/>
          <w:kern w:val="0"/>
          <w14:ligatures w14:val="none"/>
        </w:rPr>
        <w:t xml:space="preserve">On </w:t>
      </w:r>
      <w:r w:rsidR="00FE2E27" w:rsidRPr="00157239">
        <w:rPr>
          <w:rFonts w:eastAsia="Times New Roman" w:cstheme="minorHAnsi"/>
          <w:bCs/>
          <w:kern w:val="0"/>
          <w14:ligatures w14:val="none"/>
        </w:rPr>
        <w:t>25 April 2024,</w:t>
      </w:r>
      <w:r w:rsidRPr="00157239">
        <w:rPr>
          <w:rFonts w:eastAsia="Times New Roman" w:cstheme="minorHAnsi"/>
          <w:bCs/>
          <w:kern w:val="0"/>
          <w14:ligatures w14:val="none"/>
        </w:rPr>
        <w:t xml:space="preserve"> </w:t>
      </w:r>
      <w:r w:rsidR="00FE2E27" w:rsidRPr="00157239">
        <w:rPr>
          <w:rFonts w:eastAsia="Times New Roman" w:cstheme="minorHAnsi"/>
          <w:bCs/>
          <w:kern w:val="0"/>
          <w14:ligatures w14:val="none"/>
        </w:rPr>
        <w:t>the defendant files an a</w:t>
      </w:r>
      <w:r w:rsidRPr="00157239">
        <w:rPr>
          <w:rFonts w:eastAsia="Times New Roman" w:cstheme="minorHAnsi"/>
          <w:bCs/>
          <w:kern w:val="0"/>
          <w14:ligatures w14:val="none"/>
        </w:rPr>
        <w:t>cknowledgment of service</w:t>
      </w:r>
      <w:r w:rsidR="00FE2E27" w:rsidRPr="00157239">
        <w:rPr>
          <w:rFonts w:eastAsia="Times New Roman" w:cstheme="minorHAnsi"/>
          <w:bCs/>
          <w:kern w:val="0"/>
          <w14:ligatures w14:val="none"/>
        </w:rPr>
        <w:t>.</w:t>
      </w:r>
    </w:p>
    <w:p w14:paraId="177C844C" w14:textId="77777777" w:rsidR="00BC17D7" w:rsidRPr="00157239" w:rsidRDefault="00BC17D7" w:rsidP="009169D5">
      <w:pPr>
        <w:spacing w:after="0" w:line="240" w:lineRule="auto"/>
        <w:jc w:val="both"/>
        <w:rPr>
          <w:rFonts w:eastAsia="Times New Roman" w:cstheme="minorHAnsi"/>
          <w:bCs/>
          <w:kern w:val="0"/>
          <w14:ligatures w14:val="none"/>
        </w:rPr>
      </w:pPr>
    </w:p>
    <w:p w14:paraId="4D08C271" w14:textId="77777777" w:rsidR="00BC17D7" w:rsidRPr="00157239" w:rsidRDefault="00BC17D7" w:rsidP="009169D5">
      <w:pPr>
        <w:spacing w:after="0" w:line="240" w:lineRule="auto"/>
        <w:jc w:val="both"/>
        <w:rPr>
          <w:rFonts w:eastAsia="Times New Roman" w:cstheme="minorHAnsi"/>
          <w:bCs/>
          <w:kern w:val="0"/>
          <w14:ligatures w14:val="none"/>
        </w:rPr>
      </w:pPr>
    </w:p>
    <w:p w14:paraId="15F1C3F7" w14:textId="0AC5A7AA" w:rsidR="00BC17D7" w:rsidRPr="00157239" w:rsidRDefault="00BC17D7" w:rsidP="009169D5">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t>Q</w:t>
      </w:r>
      <w:r w:rsidR="00BF5D55">
        <w:rPr>
          <w:rFonts w:eastAsia="Times New Roman" w:cstheme="minorHAnsi"/>
          <w:b/>
          <w:kern w:val="0"/>
          <w14:ligatures w14:val="none"/>
        </w:rPr>
        <w:t xml:space="preserve">uestion </w:t>
      </w:r>
      <w:r w:rsidRPr="00157239">
        <w:rPr>
          <w:rFonts w:eastAsia="Times New Roman" w:cstheme="minorHAnsi"/>
          <w:b/>
          <w:kern w:val="0"/>
          <w14:ligatures w14:val="none"/>
        </w:rPr>
        <w:t>2</w:t>
      </w:r>
      <w:r w:rsidR="00BF5D55">
        <w:rPr>
          <w:rFonts w:eastAsia="Times New Roman" w:cstheme="minorHAnsi"/>
          <w:b/>
          <w:kern w:val="0"/>
          <w14:ligatures w14:val="none"/>
        </w:rPr>
        <w:t>b</w:t>
      </w:r>
    </w:p>
    <w:p w14:paraId="0E9804DB" w14:textId="77777777" w:rsidR="000257E0" w:rsidRPr="00AA4C17" w:rsidRDefault="000257E0" w:rsidP="000257E0">
      <w:pPr>
        <w:pStyle w:val="NoSpacing"/>
        <w:rPr>
          <w:rFonts w:cstheme="minorHAnsi"/>
          <w:b/>
          <w:bCs/>
        </w:rPr>
      </w:pPr>
      <w:bookmarkStart w:id="5" w:name="_Hlk153370733"/>
      <w:r w:rsidRPr="0009453C">
        <w:rPr>
          <w:rFonts w:cstheme="minorHAnsi"/>
          <w:b/>
          <w:bCs/>
        </w:rPr>
        <w:t>(</w:t>
      </w:r>
      <w:r>
        <w:rPr>
          <w:rFonts w:cstheme="minorHAnsi"/>
          <w:b/>
          <w:bCs/>
        </w:rPr>
        <w:t>2</w:t>
      </w:r>
      <w:r w:rsidRPr="0009453C">
        <w:rPr>
          <w:rFonts w:cstheme="minorHAnsi"/>
          <w:b/>
          <w:bCs/>
        </w:rPr>
        <w:t xml:space="preserve"> mark</w:t>
      </w:r>
      <w:r>
        <w:rPr>
          <w:rFonts w:cstheme="minorHAnsi"/>
          <w:b/>
          <w:bCs/>
        </w:rPr>
        <w:t>s</w:t>
      </w:r>
      <w:r w:rsidRPr="0009453C">
        <w:rPr>
          <w:rFonts w:cstheme="minorHAnsi"/>
          <w:b/>
          <w:bCs/>
        </w:rPr>
        <w:t>)</w:t>
      </w:r>
    </w:p>
    <w:p w14:paraId="14BBDBA7" w14:textId="1FA945CD" w:rsidR="00BC17D7" w:rsidRPr="00157239" w:rsidRDefault="00BC17D7" w:rsidP="00BC17D7">
      <w:pPr>
        <w:spacing w:after="0" w:line="240" w:lineRule="auto"/>
        <w:jc w:val="both"/>
        <w:rPr>
          <w:rFonts w:eastAsia="Times New Roman" w:cstheme="minorHAnsi"/>
          <w:b/>
          <w:bCs/>
          <w:kern w:val="0"/>
          <w14:ligatures w14:val="none"/>
        </w:rPr>
      </w:pPr>
      <w:r w:rsidRPr="00157239">
        <w:rPr>
          <w:rFonts w:eastAsia="Times New Roman" w:cstheme="minorHAnsi"/>
          <w:b/>
          <w:bCs/>
          <w:kern w:val="0"/>
          <w14:ligatures w14:val="none"/>
        </w:rPr>
        <w:t>Module ref: (</w:t>
      </w:r>
      <w:r w:rsidR="00DF05EB" w:rsidRPr="00157239">
        <w:rPr>
          <w:rFonts w:eastAsia="Times New Roman" w:cstheme="minorHAnsi"/>
          <w:b/>
          <w:bCs/>
          <w:kern w:val="0"/>
          <w14:ligatures w14:val="none"/>
        </w:rPr>
        <w:t>9</w:t>
      </w:r>
      <w:r w:rsidRPr="00157239">
        <w:rPr>
          <w:rFonts w:eastAsia="Times New Roman" w:cstheme="minorHAnsi"/>
          <w:b/>
          <w:bCs/>
          <w:kern w:val="0"/>
          <w14:ligatures w14:val="none"/>
        </w:rPr>
        <w:t xml:space="preserve"> The</w:t>
      </w:r>
      <w:r w:rsidR="00DF05EB" w:rsidRPr="00157239">
        <w:rPr>
          <w:rFonts w:eastAsia="Times New Roman" w:cstheme="minorHAnsi"/>
          <w:b/>
          <w:bCs/>
          <w:kern w:val="0"/>
          <w14:ligatures w14:val="none"/>
        </w:rPr>
        <w:t xml:space="preserve"> defendant’s response)</w:t>
      </w:r>
    </w:p>
    <w:bookmarkEnd w:id="5"/>
    <w:p w14:paraId="1201940C" w14:textId="77777777" w:rsidR="00BC17D7" w:rsidRPr="00157239" w:rsidRDefault="00BC17D7" w:rsidP="009169D5">
      <w:pPr>
        <w:spacing w:after="0" w:line="240" w:lineRule="auto"/>
        <w:jc w:val="both"/>
        <w:rPr>
          <w:rFonts w:eastAsia="Times New Roman" w:cstheme="minorHAnsi"/>
          <w:bCs/>
          <w:kern w:val="0"/>
          <w14:ligatures w14:val="none"/>
        </w:rPr>
      </w:pPr>
    </w:p>
    <w:p w14:paraId="73AED405" w14:textId="2387CDFA" w:rsidR="00FE2E27" w:rsidRPr="00157239" w:rsidRDefault="00FE2E27" w:rsidP="009169D5">
      <w:pPr>
        <w:spacing w:after="0" w:line="240" w:lineRule="auto"/>
        <w:jc w:val="both"/>
        <w:rPr>
          <w:rFonts w:eastAsia="Times New Roman" w:cstheme="minorHAnsi"/>
          <w:bCs/>
          <w:kern w:val="0"/>
          <w14:ligatures w14:val="none"/>
        </w:rPr>
      </w:pPr>
      <w:r w:rsidRPr="00157239">
        <w:rPr>
          <w:rFonts w:eastAsia="Times New Roman" w:cstheme="minorHAnsi"/>
          <w:bCs/>
          <w:kern w:val="0"/>
          <w14:ligatures w14:val="none"/>
        </w:rPr>
        <w:t>By wh</w:t>
      </w:r>
      <w:r w:rsidR="00B82E03" w:rsidRPr="00157239">
        <w:rPr>
          <w:rFonts w:eastAsia="Times New Roman" w:cstheme="minorHAnsi"/>
          <w:bCs/>
          <w:kern w:val="0"/>
          <w14:ligatures w14:val="none"/>
        </w:rPr>
        <w:t>ich of the following</w:t>
      </w:r>
      <w:r w:rsidRPr="00157239">
        <w:rPr>
          <w:rFonts w:eastAsia="Times New Roman" w:cstheme="minorHAnsi"/>
          <w:bCs/>
          <w:kern w:val="0"/>
          <w14:ligatures w14:val="none"/>
        </w:rPr>
        <w:t xml:space="preserve"> date</w:t>
      </w:r>
      <w:r w:rsidR="00B82E03" w:rsidRPr="00157239">
        <w:rPr>
          <w:rFonts w:eastAsia="Times New Roman" w:cstheme="minorHAnsi"/>
          <w:bCs/>
          <w:kern w:val="0"/>
          <w14:ligatures w14:val="none"/>
        </w:rPr>
        <w:t>s</w:t>
      </w:r>
      <w:r w:rsidRPr="00157239">
        <w:rPr>
          <w:rFonts w:eastAsia="Times New Roman" w:cstheme="minorHAnsi"/>
          <w:bCs/>
          <w:kern w:val="0"/>
          <w14:ligatures w14:val="none"/>
        </w:rPr>
        <w:t xml:space="preserve"> should you expect the defence </w:t>
      </w:r>
      <w:r w:rsidR="00B82E03" w:rsidRPr="00157239">
        <w:rPr>
          <w:rFonts w:eastAsia="Times New Roman" w:cstheme="minorHAnsi"/>
          <w:bCs/>
          <w:kern w:val="0"/>
          <w14:ligatures w14:val="none"/>
        </w:rPr>
        <w:t xml:space="preserve">to </w:t>
      </w:r>
      <w:r w:rsidRPr="00157239">
        <w:rPr>
          <w:rFonts w:eastAsia="Times New Roman" w:cstheme="minorHAnsi"/>
          <w:bCs/>
          <w:kern w:val="0"/>
          <w14:ligatures w14:val="none"/>
        </w:rPr>
        <w:t>be served?</w:t>
      </w:r>
    </w:p>
    <w:p w14:paraId="0B8B8E9F" w14:textId="77777777" w:rsidR="00FE2E27" w:rsidRPr="00157239" w:rsidRDefault="00FE2E27" w:rsidP="009169D5">
      <w:pPr>
        <w:spacing w:after="0" w:line="240" w:lineRule="auto"/>
        <w:jc w:val="both"/>
        <w:rPr>
          <w:rFonts w:eastAsia="Times New Roman" w:cstheme="minorHAnsi"/>
          <w:bCs/>
          <w:kern w:val="0"/>
          <w14:ligatures w14:val="none"/>
        </w:rPr>
      </w:pPr>
    </w:p>
    <w:p w14:paraId="7FF6824E" w14:textId="76F52027" w:rsidR="00135D2F" w:rsidRPr="00157239" w:rsidRDefault="00F55F92" w:rsidP="00A90554">
      <w:pPr>
        <w:pStyle w:val="ListParagraph"/>
        <w:numPr>
          <w:ilvl w:val="0"/>
          <w:numId w:val="15"/>
        </w:numPr>
        <w:spacing w:after="0" w:line="240" w:lineRule="auto"/>
        <w:jc w:val="both"/>
        <w:rPr>
          <w:rFonts w:eastAsia="Times New Roman" w:cstheme="minorHAnsi"/>
          <w:bCs/>
        </w:rPr>
      </w:pPr>
      <w:r w:rsidRPr="00157239">
        <w:rPr>
          <w:rFonts w:eastAsia="Times New Roman" w:cstheme="minorHAnsi"/>
          <w:bCs/>
        </w:rPr>
        <w:t xml:space="preserve">A: </w:t>
      </w:r>
      <w:r w:rsidR="00FE2E27" w:rsidRPr="00157239">
        <w:rPr>
          <w:rFonts w:eastAsia="Times New Roman" w:cstheme="minorHAnsi"/>
          <w:bCs/>
        </w:rPr>
        <w:t>April 25</w:t>
      </w:r>
      <w:r w:rsidR="000B3470" w:rsidRPr="00157239">
        <w:rPr>
          <w:rFonts w:eastAsia="Times New Roman" w:cstheme="minorHAnsi"/>
          <w:bCs/>
        </w:rPr>
        <w:t>, 2024</w:t>
      </w:r>
      <w:r w:rsidR="00FE2E27" w:rsidRPr="00157239">
        <w:rPr>
          <w:rFonts w:eastAsia="Times New Roman" w:cstheme="minorHAnsi"/>
          <w:bCs/>
        </w:rPr>
        <w:t xml:space="preserve"> </w:t>
      </w:r>
    </w:p>
    <w:p w14:paraId="2A989704" w14:textId="34DF626B" w:rsidR="00B82E03" w:rsidRPr="00157239" w:rsidRDefault="00F55F92" w:rsidP="00A90554">
      <w:pPr>
        <w:pStyle w:val="ListParagraph"/>
        <w:numPr>
          <w:ilvl w:val="0"/>
          <w:numId w:val="15"/>
        </w:numPr>
        <w:spacing w:after="0" w:line="240" w:lineRule="auto"/>
        <w:jc w:val="both"/>
        <w:rPr>
          <w:rFonts w:eastAsia="Times New Roman" w:cstheme="minorHAnsi"/>
          <w:bCs/>
        </w:rPr>
      </w:pPr>
      <w:r w:rsidRPr="00157239">
        <w:rPr>
          <w:rFonts w:eastAsia="Times New Roman" w:cstheme="minorHAnsi"/>
          <w:bCs/>
        </w:rPr>
        <w:t xml:space="preserve">B: </w:t>
      </w:r>
      <w:r w:rsidR="00B82E03" w:rsidRPr="00157239">
        <w:rPr>
          <w:rFonts w:eastAsia="Times New Roman" w:cstheme="minorHAnsi"/>
          <w:bCs/>
        </w:rPr>
        <w:t>April 29</w:t>
      </w:r>
      <w:r w:rsidR="000B3470">
        <w:rPr>
          <w:rFonts w:eastAsia="Times New Roman" w:cstheme="minorHAnsi"/>
          <w:bCs/>
        </w:rPr>
        <w:t>,</w:t>
      </w:r>
      <w:r w:rsidR="00B82E03" w:rsidRPr="00157239">
        <w:rPr>
          <w:rFonts w:eastAsia="Times New Roman" w:cstheme="minorHAnsi"/>
          <w:bCs/>
        </w:rPr>
        <w:t xml:space="preserve"> 2024</w:t>
      </w:r>
    </w:p>
    <w:p w14:paraId="15E8A010" w14:textId="78CF6C39" w:rsidR="00135D2F" w:rsidRPr="00157239" w:rsidRDefault="00F55F92" w:rsidP="00A90554">
      <w:pPr>
        <w:pStyle w:val="ListParagraph"/>
        <w:numPr>
          <w:ilvl w:val="0"/>
          <w:numId w:val="15"/>
        </w:numPr>
        <w:spacing w:after="0" w:line="240" w:lineRule="auto"/>
        <w:jc w:val="both"/>
        <w:rPr>
          <w:rFonts w:eastAsia="Times New Roman" w:cstheme="minorHAnsi"/>
          <w:bCs/>
        </w:rPr>
      </w:pPr>
      <w:r w:rsidRPr="00157239">
        <w:rPr>
          <w:rFonts w:eastAsia="Times New Roman" w:cstheme="minorHAnsi"/>
          <w:bCs/>
        </w:rPr>
        <w:t xml:space="preserve">C: </w:t>
      </w:r>
      <w:r w:rsidR="00FE2E27" w:rsidRPr="00157239">
        <w:rPr>
          <w:rFonts w:eastAsia="Times New Roman" w:cstheme="minorHAnsi"/>
          <w:bCs/>
        </w:rPr>
        <w:t xml:space="preserve">May </w:t>
      </w:r>
      <w:r w:rsidR="00B82E03" w:rsidRPr="00157239">
        <w:rPr>
          <w:rFonts w:eastAsia="Times New Roman" w:cstheme="minorHAnsi"/>
          <w:bCs/>
        </w:rPr>
        <w:t>9</w:t>
      </w:r>
      <w:r w:rsidR="000B3470">
        <w:rPr>
          <w:rFonts w:eastAsia="Times New Roman" w:cstheme="minorHAnsi"/>
          <w:bCs/>
        </w:rPr>
        <w:t>,</w:t>
      </w:r>
      <w:r w:rsidR="00FE2E27" w:rsidRPr="00157239">
        <w:rPr>
          <w:rFonts w:eastAsia="Times New Roman" w:cstheme="minorHAnsi"/>
          <w:bCs/>
        </w:rPr>
        <w:t xml:space="preserve"> 2024 </w:t>
      </w:r>
    </w:p>
    <w:p w14:paraId="317C33A1" w14:textId="0D07EACD" w:rsidR="00135D2F" w:rsidRPr="00157239" w:rsidRDefault="00F55F92" w:rsidP="00A90554">
      <w:pPr>
        <w:pStyle w:val="ListParagraph"/>
        <w:numPr>
          <w:ilvl w:val="0"/>
          <w:numId w:val="15"/>
        </w:numPr>
        <w:spacing w:after="0" w:line="240" w:lineRule="auto"/>
        <w:jc w:val="both"/>
        <w:rPr>
          <w:rFonts w:eastAsia="Times New Roman" w:cstheme="minorHAnsi"/>
          <w:bCs/>
        </w:rPr>
      </w:pPr>
      <w:r w:rsidRPr="00157239">
        <w:rPr>
          <w:rFonts w:eastAsia="Times New Roman" w:cstheme="minorHAnsi"/>
          <w:bCs/>
          <w:highlight w:val="green"/>
        </w:rPr>
        <w:t xml:space="preserve">D: </w:t>
      </w:r>
      <w:r w:rsidR="00FE2E27" w:rsidRPr="00157239">
        <w:rPr>
          <w:rFonts w:eastAsia="Times New Roman" w:cstheme="minorHAnsi"/>
          <w:bCs/>
          <w:highlight w:val="green"/>
        </w:rPr>
        <w:t>May 16</w:t>
      </w:r>
      <w:r w:rsidR="000B3470">
        <w:rPr>
          <w:rFonts w:eastAsia="Times New Roman" w:cstheme="minorHAnsi"/>
          <w:bCs/>
          <w:highlight w:val="green"/>
        </w:rPr>
        <w:t>,</w:t>
      </w:r>
      <w:r w:rsidR="00FE2E27" w:rsidRPr="00157239">
        <w:rPr>
          <w:rFonts w:eastAsia="Times New Roman" w:cstheme="minorHAnsi"/>
          <w:bCs/>
          <w:highlight w:val="green"/>
        </w:rPr>
        <w:t xml:space="preserve"> 2024</w:t>
      </w:r>
      <w:r w:rsidR="000B3470">
        <w:rPr>
          <w:rFonts w:eastAsia="Times New Roman" w:cstheme="minorHAnsi"/>
          <w:bCs/>
          <w:highlight w:val="green"/>
        </w:rPr>
        <w:t xml:space="preserve"> –</w:t>
      </w:r>
      <w:r w:rsidRPr="00157239">
        <w:rPr>
          <w:rFonts w:eastAsia="Times New Roman" w:cstheme="minorHAnsi"/>
          <w:bCs/>
          <w:highlight w:val="green"/>
        </w:rPr>
        <w:t xml:space="preserve"> CORRECT</w:t>
      </w:r>
      <w:r w:rsidR="00FE2E27" w:rsidRPr="00157239">
        <w:rPr>
          <w:rFonts w:eastAsia="Times New Roman" w:cstheme="minorHAnsi"/>
          <w:bCs/>
          <w:highlight w:val="green"/>
        </w:rPr>
        <w:t xml:space="preserve"> </w:t>
      </w:r>
    </w:p>
    <w:p w14:paraId="5C63F34B" w14:textId="3516D5FA" w:rsidR="00B82E03" w:rsidRPr="00157239" w:rsidRDefault="00F55F92" w:rsidP="00A90554">
      <w:pPr>
        <w:pStyle w:val="ListParagraph"/>
        <w:numPr>
          <w:ilvl w:val="0"/>
          <w:numId w:val="15"/>
        </w:numPr>
        <w:spacing w:after="0" w:line="240" w:lineRule="auto"/>
        <w:jc w:val="both"/>
        <w:rPr>
          <w:rFonts w:eastAsia="Times New Roman" w:cstheme="minorHAnsi"/>
          <w:bCs/>
        </w:rPr>
      </w:pPr>
      <w:r w:rsidRPr="00157239">
        <w:rPr>
          <w:rFonts w:eastAsia="Times New Roman" w:cstheme="minorHAnsi"/>
          <w:bCs/>
        </w:rPr>
        <w:t xml:space="preserve">E: </w:t>
      </w:r>
      <w:r w:rsidR="00B82E03" w:rsidRPr="00157239">
        <w:rPr>
          <w:rFonts w:eastAsia="Times New Roman" w:cstheme="minorHAnsi"/>
          <w:bCs/>
        </w:rPr>
        <w:t>May 23</w:t>
      </w:r>
      <w:r w:rsidR="000B3470">
        <w:rPr>
          <w:rFonts w:eastAsia="Times New Roman" w:cstheme="minorHAnsi"/>
          <w:bCs/>
        </w:rPr>
        <w:t>,</w:t>
      </w:r>
      <w:r w:rsidR="00B82E03" w:rsidRPr="00157239">
        <w:rPr>
          <w:rFonts w:eastAsia="Times New Roman" w:cstheme="minorHAnsi"/>
          <w:bCs/>
        </w:rPr>
        <w:t xml:space="preserve"> 2024</w:t>
      </w:r>
    </w:p>
    <w:p w14:paraId="3E49A3E0" w14:textId="59EBFC30" w:rsidR="00FE2E27" w:rsidRPr="00157239" w:rsidRDefault="00FE2E27" w:rsidP="009169D5">
      <w:pPr>
        <w:spacing w:after="0" w:line="240" w:lineRule="auto"/>
        <w:jc w:val="both"/>
        <w:rPr>
          <w:rFonts w:eastAsia="Times New Roman" w:cstheme="minorHAnsi"/>
          <w:bCs/>
          <w:kern w:val="0"/>
          <w14:ligatures w14:val="none"/>
        </w:rPr>
      </w:pPr>
    </w:p>
    <w:p w14:paraId="6BE34695" w14:textId="62579257" w:rsidR="00135D2F" w:rsidRPr="00E311ED" w:rsidRDefault="00FE2E27" w:rsidP="009169D5">
      <w:pPr>
        <w:spacing w:after="0" w:line="240" w:lineRule="auto"/>
        <w:jc w:val="both"/>
        <w:rPr>
          <w:rFonts w:eastAsia="Times New Roman" w:cstheme="minorHAnsi"/>
          <w:b/>
          <w:color w:val="4472C4" w:themeColor="accent1"/>
          <w:kern w:val="0"/>
          <w14:ligatures w14:val="none"/>
        </w:rPr>
      </w:pPr>
      <w:r w:rsidRPr="00E311ED">
        <w:rPr>
          <w:rFonts w:eastAsia="Times New Roman" w:cstheme="minorHAnsi"/>
          <w:b/>
          <w:color w:val="4472C4" w:themeColor="accent1"/>
          <w:kern w:val="0"/>
          <w14:ligatures w14:val="none"/>
        </w:rPr>
        <w:t>Explanation</w:t>
      </w:r>
    </w:p>
    <w:p w14:paraId="40F2A8BA" w14:textId="491FF080" w:rsidR="0072291D" w:rsidRPr="000B3470" w:rsidRDefault="00D0379F" w:rsidP="0064017E">
      <w:pPr>
        <w:spacing w:after="0" w:line="240" w:lineRule="auto"/>
        <w:rPr>
          <w:rFonts w:eastAsia="Times New Roman" w:cstheme="minorHAnsi"/>
          <w:bCs/>
          <w:color w:val="4472C4" w:themeColor="accent1"/>
          <w:kern w:val="0"/>
          <w14:ligatures w14:val="none"/>
        </w:rPr>
      </w:pPr>
      <w:r w:rsidRPr="68B84B0D">
        <w:rPr>
          <w:rFonts w:eastAsia="Times New Roman"/>
          <w:color w:val="4472C4" w:themeColor="accent1"/>
          <w:kern w:val="0"/>
          <w14:ligatures w14:val="none"/>
        </w:rPr>
        <w:t>[</w:t>
      </w:r>
      <w:r w:rsidR="00B82E03" w:rsidRPr="68B84B0D">
        <w:rPr>
          <w:rFonts w:eastAsia="Times New Roman"/>
          <w:color w:val="4472C4" w:themeColor="accent1"/>
          <w:kern w:val="0"/>
          <w14:ligatures w14:val="none"/>
        </w:rPr>
        <w:t>A</w:t>
      </w:r>
      <w:r w:rsidRPr="68B84B0D">
        <w:rPr>
          <w:rFonts w:eastAsia="Times New Roman"/>
          <w:color w:val="4472C4" w:themeColor="accent1"/>
          <w:kern w:val="0"/>
          <w14:ligatures w14:val="none"/>
        </w:rPr>
        <w:t xml:space="preserve">] is wrong as it is 14 days from when </w:t>
      </w:r>
      <w:r w:rsidR="3CF1A40F" w:rsidRPr="68B84B0D">
        <w:rPr>
          <w:rFonts w:eastAsia="Times New Roman"/>
          <w:color w:val="4472C4" w:themeColor="accent1"/>
          <w:kern w:val="0"/>
          <w14:ligatures w14:val="none"/>
        </w:rPr>
        <w:t xml:space="preserve">the </w:t>
      </w:r>
      <w:r w:rsidRPr="68B84B0D">
        <w:rPr>
          <w:rFonts w:eastAsia="Times New Roman"/>
          <w:color w:val="4472C4" w:themeColor="accent1"/>
          <w:kern w:val="0"/>
          <w14:ligatures w14:val="none"/>
        </w:rPr>
        <w:t>claim form is served; [</w:t>
      </w:r>
      <w:r w:rsidR="00B82E03" w:rsidRPr="68B84B0D">
        <w:rPr>
          <w:rFonts w:eastAsia="Times New Roman"/>
          <w:color w:val="4472C4" w:themeColor="accent1"/>
          <w:kern w:val="0"/>
          <w14:ligatures w14:val="none"/>
        </w:rPr>
        <w:t>B</w:t>
      </w:r>
      <w:r w:rsidRPr="68B84B0D">
        <w:rPr>
          <w:rFonts w:eastAsia="Times New Roman"/>
          <w:color w:val="4472C4" w:themeColor="accent1"/>
          <w:kern w:val="0"/>
          <w14:ligatures w14:val="none"/>
        </w:rPr>
        <w:t>] is wrong as</w:t>
      </w:r>
      <w:r w:rsidR="006D041D" w:rsidRPr="68B84B0D">
        <w:rPr>
          <w:rFonts w:eastAsia="Times New Roman"/>
          <w:color w:val="4472C4" w:themeColor="accent1"/>
          <w:kern w:val="0"/>
          <w14:ligatures w14:val="none"/>
        </w:rPr>
        <w:t xml:space="preserve"> it</w:t>
      </w:r>
      <w:r w:rsidRPr="68B84B0D">
        <w:rPr>
          <w:rFonts w:eastAsia="Times New Roman"/>
          <w:color w:val="4472C4" w:themeColor="accent1"/>
          <w:kern w:val="0"/>
          <w14:ligatures w14:val="none"/>
        </w:rPr>
        <w:t xml:space="preserve"> is 28 days from when the </w:t>
      </w:r>
      <w:r w:rsidR="00B82E03" w:rsidRPr="68B84B0D">
        <w:rPr>
          <w:rFonts w:eastAsia="Times New Roman"/>
          <w:color w:val="4472C4" w:themeColor="accent1"/>
          <w:kern w:val="0"/>
          <w14:ligatures w14:val="none"/>
        </w:rPr>
        <w:t>proceedings are issued</w:t>
      </w:r>
      <w:r w:rsidRPr="68B84B0D">
        <w:rPr>
          <w:rFonts w:eastAsia="Times New Roman"/>
          <w:color w:val="4472C4" w:themeColor="accent1"/>
          <w:kern w:val="0"/>
          <w14:ligatures w14:val="none"/>
        </w:rPr>
        <w:t>; [</w:t>
      </w:r>
      <w:r w:rsidR="00B82E03" w:rsidRPr="68B84B0D">
        <w:rPr>
          <w:rFonts w:eastAsia="Times New Roman"/>
          <w:color w:val="4472C4" w:themeColor="accent1"/>
          <w:kern w:val="0"/>
          <w14:ligatures w14:val="none"/>
        </w:rPr>
        <w:t>C</w:t>
      </w:r>
      <w:r w:rsidRPr="68B84B0D">
        <w:rPr>
          <w:rFonts w:eastAsia="Times New Roman"/>
          <w:color w:val="4472C4" w:themeColor="accent1"/>
          <w:kern w:val="0"/>
          <w14:ligatures w14:val="none"/>
        </w:rPr>
        <w:t xml:space="preserve">] is wrong as it is 14 days from the date of the </w:t>
      </w:r>
      <w:r w:rsidR="35782174" w:rsidRPr="68B84B0D">
        <w:rPr>
          <w:rFonts w:eastAsia="Times New Roman"/>
          <w:color w:val="4472C4" w:themeColor="accent1"/>
          <w:kern w:val="0"/>
          <w14:ligatures w14:val="none"/>
        </w:rPr>
        <w:t>a</w:t>
      </w:r>
      <w:r w:rsidRPr="68B84B0D">
        <w:rPr>
          <w:rFonts w:eastAsia="Times New Roman"/>
          <w:color w:val="4472C4" w:themeColor="accent1"/>
          <w:kern w:val="0"/>
          <w14:ligatures w14:val="none"/>
        </w:rPr>
        <w:t>cknowledgment; [</w:t>
      </w:r>
      <w:r w:rsidR="00B82E03" w:rsidRPr="68B84B0D">
        <w:rPr>
          <w:rFonts w:eastAsia="Times New Roman"/>
          <w:color w:val="4472C4" w:themeColor="accent1"/>
          <w:kern w:val="0"/>
          <w14:ligatures w14:val="none"/>
        </w:rPr>
        <w:t>D</w:t>
      </w:r>
      <w:r w:rsidRPr="68B84B0D">
        <w:rPr>
          <w:rFonts w:eastAsia="Times New Roman"/>
          <w:color w:val="4472C4" w:themeColor="accent1"/>
          <w:kern w:val="0"/>
          <w14:ligatures w14:val="none"/>
        </w:rPr>
        <w:t xml:space="preserve">] is right as is it 28 days from the date when the Particulars of </w:t>
      </w:r>
      <w:r w:rsidR="4B60BB21" w:rsidRPr="68B84B0D">
        <w:rPr>
          <w:rFonts w:eastAsia="Times New Roman"/>
          <w:color w:val="4472C4" w:themeColor="accent1"/>
          <w:kern w:val="0"/>
          <w14:ligatures w14:val="none"/>
        </w:rPr>
        <w:t>C</w:t>
      </w:r>
      <w:r w:rsidRPr="68B84B0D">
        <w:rPr>
          <w:rFonts w:eastAsia="Times New Roman"/>
          <w:color w:val="4472C4" w:themeColor="accent1"/>
          <w:kern w:val="0"/>
          <w14:ligatures w14:val="none"/>
        </w:rPr>
        <w:t>laim were served and this extension is permissible as an acknowledgment of service has bee</w:t>
      </w:r>
      <w:r w:rsidR="15D7D92D" w:rsidRPr="68B84B0D">
        <w:rPr>
          <w:rFonts w:eastAsia="Times New Roman"/>
          <w:color w:val="4472C4" w:themeColor="accent1"/>
          <w:kern w:val="0"/>
          <w14:ligatures w14:val="none"/>
        </w:rPr>
        <w:t>n</w:t>
      </w:r>
      <w:r w:rsidRPr="68B84B0D">
        <w:rPr>
          <w:rFonts w:eastAsia="Times New Roman"/>
          <w:color w:val="4472C4" w:themeColor="accent1"/>
          <w:kern w:val="0"/>
          <w14:ligatures w14:val="none"/>
        </w:rPr>
        <w:t xml:space="preserve"> filed  - see CPR 15.4</w:t>
      </w:r>
      <w:r w:rsidR="3A94D29F" w:rsidRPr="68B84B0D">
        <w:rPr>
          <w:rFonts w:eastAsia="Times New Roman"/>
          <w:color w:val="4472C4" w:themeColor="accent1"/>
          <w:kern w:val="0"/>
          <w14:ligatures w14:val="none"/>
        </w:rPr>
        <w:t>,</w:t>
      </w:r>
      <w:r w:rsidRPr="68B84B0D">
        <w:rPr>
          <w:rFonts w:eastAsia="Times New Roman"/>
          <w:color w:val="4472C4" w:themeColor="accent1"/>
          <w:kern w:val="0"/>
          <w14:ligatures w14:val="none"/>
        </w:rPr>
        <w:t xml:space="preserve"> which states that a defendant must file a defence within 14 days after service of the particulars of claim. However, this period can be extended under certain circumstances. CPR 10.3(1): If an acknowledgment of service is filed, the defendant has 28 days from the service of the particulars of claim to file a defence. This is applicable as the acknowledgment of service was filed on 25 April 2024</w:t>
      </w:r>
      <w:r w:rsidR="00B82E03" w:rsidRPr="68B84B0D">
        <w:rPr>
          <w:rFonts w:eastAsia="Times New Roman"/>
          <w:color w:val="4472C4" w:themeColor="accent1"/>
          <w:kern w:val="0"/>
          <w14:ligatures w14:val="none"/>
        </w:rPr>
        <w:t>. [E] is wrong as that is 28 days from the date of the acknowledgment.</w:t>
      </w:r>
    </w:p>
    <w:p w14:paraId="7E2B6A7F" w14:textId="03C781BC" w:rsidR="0072291D" w:rsidRPr="00157239" w:rsidRDefault="0072291D" w:rsidP="0064017E">
      <w:pPr>
        <w:spacing w:after="0" w:line="240" w:lineRule="auto"/>
        <w:rPr>
          <w:rFonts w:eastAsia="Times New Roman" w:cstheme="minorHAnsi"/>
          <w:bCs/>
          <w:color w:val="4472C4" w:themeColor="accent1"/>
          <w:kern w:val="0"/>
          <w14:ligatures w14:val="none"/>
        </w:rPr>
      </w:pPr>
    </w:p>
    <w:p w14:paraId="20563AC4" w14:textId="5B12D319" w:rsidR="00CA0192" w:rsidRPr="00157239" w:rsidRDefault="00CA0192">
      <w:pPr>
        <w:rPr>
          <w:rFonts w:eastAsia="Times New Roman" w:cstheme="minorHAnsi"/>
          <w:bCs/>
          <w:kern w:val="0"/>
          <w14:ligatures w14:val="none"/>
        </w:rPr>
      </w:pPr>
      <w:r w:rsidRPr="00157239">
        <w:rPr>
          <w:rFonts w:eastAsia="Times New Roman" w:cstheme="minorHAnsi"/>
          <w:bCs/>
          <w:kern w:val="0"/>
          <w14:ligatures w14:val="none"/>
        </w:rPr>
        <w:br w:type="page"/>
      </w:r>
    </w:p>
    <w:p w14:paraId="0ED9C842" w14:textId="3D990408" w:rsidR="00612C12" w:rsidRPr="00157239" w:rsidRDefault="00612C12" w:rsidP="009169D5">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lastRenderedPageBreak/>
        <w:t>Narrative</w:t>
      </w:r>
    </w:p>
    <w:p w14:paraId="3A16705D" w14:textId="77777777" w:rsidR="00D779AF" w:rsidRPr="00157239" w:rsidRDefault="00D779AF" w:rsidP="00D779AF">
      <w:pPr>
        <w:spacing w:after="0" w:line="240" w:lineRule="auto"/>
        <w:jc w:val="both"/>
        <w:rPr>
          <w:rFonts w:eastAsia="Times New Roman" w:cstheme="minorHAnsi"/>
          <w:bCs/>
          <w:kern w:val="0"/>
          <w14:ligatures w14:val="none"/>
        </w:rPr>
      </w:pPr>
      <w:r w:rsidRPr="00157239">
        <w:rPr>
          <w:rFonts w:eastAsia="Times New Roman" w:cstheme="minorHAnsi"/>
          <w:bCs/>
          <w:kern w:val="0"/>
          <w14:ligatures w14:val="none"/>
        </w:rPr>
        <w:t>The defence contains:</w:t>
      </w:r>
    </w:p>
    <w:p w14:paraId="5A7B2B14" w14:textId="77777777" w:rsidR="00D779AF" w:rsidRPr="00157239" w:rsidRDefault="00D779AF" w:rsidP="00A90554">
      <w:pPr>
        <w:pStyle w:val="ListParagraph"/>
        <w:numPr>
          <w:ilvl w:val="0"/>
          <w:numId w:val="8"/>
        </w:numPr>
        <w:spacing w:after="0" w:line="240" w:lineRule="auto"/>
        <w:jc w:val="both"/>
        <w:rPr>
          <w:rFonts w:eastAsia="Times New Roman" w:cstheme="minorHAnsi"/>
          <w:bCs/>
        </w:rPr>
      </w:pPr>
      <w:r w:rsidRPr="00157239">
        <w:rPr>
          <w:rFonts w:eastAsia="Times New Roman" w:cstheme="minorHAnsi"/>
          <w:bCs/>
        </w:rPr>
        <w:t>an admission that a duty of care exists;</w:t>
      </w:r>
    </w:p>
    <w:p w14:paraId="7E6BC6D7" w14:textId="453075CD" w:rsidR="00D779AF" w:rsidRPr="00157239" w:rsidRDefault="00D779AF" w:rsidP="00A90554">
      <w:pPr>
        <w:pStyle w:val="ListParagraph"/>
        <w:numPr>
          <w:ilvl w:val="0"/>
          <w:numId w:val="8"/>
        </w:numPr>
        <w:spacing w:after="0" w:line="240" w:lineRule="auto"/>
        <w:jc w:val="both"/>
        <w:rPr>
          <w:rFonts w:eastAsia="Times New Roman" w:cstheme="minorHAnsi"/>
          <w:bCs/>
        </w:rPr>
      </w:pPr>
      <w:r w:rsidRPr="00157239">
        <w:rPr>
          <w:rFonts w:eastAsia="Times New Roman" w:cstheme="minorHAnsi"/>
          <w:bCs/>
        </w:rPr>
        <w:t xml:space="preserve">a denial that that duty was breached; </w:t>
      </w:r>
    </w:p>
    <w:p w14:paraId="24193B95" w14:textId="6F24157B" w:rsidR="00D779AF" w:rsidRPr="00157239" w:rsidRDefault="00D779AF" w:rsidP="00A90554">
      <w:pPr>
        <w:pStyle w:val="ListParagraph"/>
        <w:numPr>
          <w:ilvl w:val="0"/>
          <w:numId w:val="8"/>
        </w:numPr>
        <w:spacing w:after="0" w:line="240" w:lineRule="auto"/>
        <w:rPr>
          <w:rFonts w:eastAsia="Times New Roman" w:cstheme="minorHAnsi"/>
          <w:bCs/>
        </w:rPr>
      </w:pPr>
      <w:r w:rsidRPr="00157239">
        <w:rPr>
          <w:rFonts w:eastAsia="Times New Roman" w:cstheme="minorHAnsi"/>
          <w:bCs/>
        </w:rPr>
        <w:t>a denial as to the cause, nature and extent of the claimant’s accident, injury, loss and damage;</w:t>
      </w:r>
    </w:p>
    <w:p w14:paraId="0E579C56" w14:textId="71804FAB" w:rsidR="00D779AF" w:rsidRPr="00157239" w:rsidRDefault="00D779AF" w:rsidP="00A90554">
      <w:pPr>
        <w:pStyle w:val="ListParagraph"/>
        <w:numPr>
          <w:ilvl w:val="0"/>
          <w:numId w:val="8"/>
        </w:numPr>
        <w:spacing w:after="0" w:line="240" w:lineRule="auto"/>
        <w:rPr>
          <w:rFonts w:eastAsia="Times New Roman" w:cstheme="minorHAnsi"/>
          <w:bCs/>
        </w:rPr>
      </w:pPr>
      <w:r w:rsidRPr="00157239">
        <w:rPr>
          <w:rFonts w:eastAsia="Times New Roman" w:cstheme="minorHAnsi"/>
          <w:bCs/>
        </w:rPr>
        <w:t xml:space="preserve">allegations of contributory negligence as the claimant failed to heed the Head Teacher’s request that she should wait until she returned from the telephone call in order to assist her.   </w:t>
      </w:r>
    </w:p>
    <w:p w14:paraId="5215445E" w14:textId="77777777" w:rsidR="00D779AF" w:rsidRPr="00157239" w:rsidRDefault="00D779AF" w:rsidP="0064017E">
      <w:pPr>
        <w:spacing w:after="0" w:line="240" w:lineRule="auto"/>
        <w:rPr>
          <w:rFonts w:eastAsia="Times New Roman" w:cstheme="minorHAnsi"/>
          <w:bCs/>
          <w:kern w:val="0"/>
          <w14:ligatures w14:val="none"/>
        </w:rPr>
      </w:pPr>
    </w:p>
    <w:p w14:paraId="14EC9BAC" w14:textId="77777777" w:rsidR="00D779AF" w:rsidRDefault="00D779AF" w:rsidP="0064017E">
      <w:pPr>
        <w:spacing w:after="0" w:line="240" w:lineRule="auto"/>
        <w:rPr>
          <w:rFonts w:eastAsia="Times New Roman" w:cstheme="minorHAnsi"/>
          <w:bCs/>
          <w:kern w:val="0"/>
          <w14:ligatures w14:val="none"/>
        </w:rPr>
      </w:pPr>
    </w:p>
    <w:p w14:paraId="175A530E" w14:textId="77777777" w:rsidR="004B2FDC" w:rsidRPr="00157239" w:rsidRDefault="004B2FDC" w:rsidP="0064017E">
      <w:pPr>
        <w:spacing w:after="0" w:line="240" w:lineRule="auto"/>
        <w:rPr>
          <w:rFonts w:eastAsia="Times New Roman" w:cstheme="minorHAnsi"/>
          <w:bCs/>
          <w:kern w:val="0"/>
          <w14:ligatures w14:val="none"/>
        </w:rPr>
      </w:pPr>
    </w:p>
    <w:p w14:paraId="1B6B19F1" w14:textId="0B1F3171" w:rsidR="006D041D" w:rsidRPr="00157239" w:rsidRDefault="00D779AF" w:rsidP="0064017E">
      <w:pPr>
        <w:spacing w:after="0" w:line="240" w:lineRule="auto"/>
        <w:rPr>
          <w:rFonts w:eastAsia="Times New Roman" w:cstheme="minorHAnsi"/>
          <w:b/>
          <w:kern w:val="0"/>
          <w14:ligatures w14:val="none"/>
        </w:rPr>
      </w:pPr>
      <w:r w:rsidRPr="00157239">
        <w:rPr>
          <w:rFonts w:eastAsia="Times New Roman" w:cstheme="minorHAnsi"/>
          <w:b/>
          <w:kern w:val="0"/>
          <w14:ligatures w14:val="none"/>
        </w:rPr>
        <w:t>Q</w:t>
      </w:r>
      <w:r w:rsidR="00F33D66">
        <w:rPr>
          <w:rFonts w:eastAsia="Times New Roman" w:cstheme="minorHAnsi"/>
          <w:b/>
          <w:kern w:val="0"/>
          <w14:ligatures w14:val="none"/>
        </w:rPr>
        <w:t xml:space="preserve">uestion </w:t>
      </w:r>
      <w:r w:rsidRPr="00157239">
        <w:rPr>
          <w:rFonts w:eastAsia="Times New Roman" w:cstheme="minorHAnsi"/>
          <w:b/>
          <w:kern w:val="0"/>
          <w14:ligatures w14:val="none"/>
        </w:rPr>
        <w:t>2</w:t>
      </w:r>
      <w:r w:rsidR="00F33D66">
        <w:rPr>
          <w:rFonts w:eastAsia="Times New Roman" w:cstheme="minorHAnsi"/>
          <w:b/>
          <w:kern w:val="0"/>
          <w14:ligatures w14:val="none"/>
        </w:rPr>
        <w:t>c</w:t>
      </w:r>
      <w:r w:rsidRPr="00157239">
        <w:rPr>
          <w:rFonts w:eastAsia="Times New Roman" w:cstheme="minorHAnsi"/>
          <w:b/>
          <w:kern w:val="0"/>
          <w14:ligatures w14:val="none"/>
        </w:rPr>
        <w:t xml:space="preserve"> </w:t>
      </w:r>
    </w:p>
    <w:p w14:paraId="6AB58825" w14:textId="77777777" w:rsidR="000257E0" w:rsidRPr="00AA4C17" w:rsidRDefault="000257E0" w:rsidP="000257E0">
      <w:pPr>
        <w:pStyle w:val="NoSpacing"/>
        <w:rPr>
          <w:rFonts w:cstheme="minorHAnsi"/>
          <w:b/>
          <w:bCs/>
        </w:rPr>
      </w:pPr>
      <w:r w:rsidRPr="0009453C">
        <w:rPr>
          <w:rFonts w:cstheme="minorHAnsi"/>
          <w:b/>
          <w:bCs/>
        </w:rPr>
        <w:t>(</w:t>
      </w:r>
      <w:r>
        <w:rPr>
          <w:rFonts w:cstheme="minorHAnsi"/>
          <w:b/>
          <w:bCs/>
        </w:rPr>
        <w:t>2</w:t>
      </w:r>
      <w:r w:rsidRPr="0009453C">
        <w:rPr>
          <w:rFonts w:cstheme="minorHAnsi"/>
          <w:b/>
          <w:bCs/>
        </w:rPr>
        <w:t xml:space="preserve"> mark</w:t>
      </w:r>
      <w:r>
        <w:rPr>
          <w:rFonts w:cstheme="minorHAnsi"/>
          <w:b/>
          <w:bCs/>
        </w:rPr>
        <w:t>s</w:t>
      </w:r>
      <w:r w:rsidRPr="0009453C">
        <w:rPr>
          <w:rFonts w:cstheme="minorHAnsi"/>
          <w:b/>
          <w:bCs/>
        </w:rPr>
        <w:t>)</w:t>
      </w:r>
    </w:p>
    <w:p w14:paraId="1AD50729" w14:textId="792CD6EC" w:rsidR="006D041D" w:rsidRPr="00157239" w:rsidRDefault="006D041D" w:rsidP="0064017E">
      <w:pPr>
        <w:spacing w:after="0" w:line="240" w:lineRule="auto"/>
        <w:rPr>
          <w:rFonts w:eastAsia="Times New Roman" w:cstheme="minorHAnsi"/>
          <w:b/>
          <w:bCs/>
          <w:kern w:val="0"/>
          <w14:ligatures w14:val="none"/>
        </w:rPr>
      </w:pPr>
      <w:r w:rsidRPr="00157239">
        <w:rPr>
          <w:rFonts w:eastAsia="Times New Roman" w:cstheme="minorHAnsi"/>
          <w:b/>
          <w:bCs/>
          <w:kern w:val="0"/>
          <w14:ligatures w14:val="none"/>
        </w:rPr>
        <w:t>Module ref: (</w:t>
      </w:r>
      <w:r w:rsidR="00DF05EB" w:rsidRPr="00157239">
        <w:rPr>
          <w:rFonts w:eastAsia="Times New Roman" w:cstheme="minorHAnsi"/>
          <w:b/>
          <w:bCs/>
          <w:kern w:val="0"/>
          <w14:ligatures w14:val="none"/>
        </w:rPr>
        <w:t>9</w:t>
      </w:r>
      <w:r w:rsidRPr="00157239">
        <w:rPr>
          <w:rFonts w:eastAsia="Times New Roman" w:cstheme="minorHAnsi"/>
          <w:b/>
          <w:bCs/>
          <w:kern w:val="0"/>
          <w14:ligatures w14:val="none"/>
        </w:rPr>
        <w:t xml:space="preserve"> The </w:t>
      </w:r>
      <w:r w:rsidR="00DF05EB" w:rsidRPr="00157239">
        <w:rPr>
          <w:rFonts w:eastAsia="Times New Roman" w:cstheme="minorHAnsi"/>
          <w:b/>
          <w:bCs/>
          <w:kern w:val="0"/>
          <w14:ligatures w14:val="none"/>
        </w:rPr>
        <w:t>defendant’s response)</w:t>
      </w:r>
      <w:r w:rsidRPr="00157239">
        <w:rPr>
          <w:rFonts w:eastAsia="Times New Roman" w:cstheme="minorHAnsi"/>
          <w:b/>
          <w:bCs/>
          <w:kern w:val="0"/>
          <w14:ligatures w14:val="none"/>
        </w:rPr>
        <w:t xml:space="preserve"> </w:t>
      </w:r>
    </w:p>
    <w:p w14:paraId="409789AB" w14:textId="77777777" w:rsidR="006D041D" w:rsidRPr="00157239" w:rsidRDefault="006D041D" w:rsidP="0064017E">
      <w:pPr>
        <w:spacing w:after="0" w:line="240" w:lineRule="auto"/>
        <w:rPr>
          <w:rFonts w:eastAsia="Times New Roman" w:cstheme="minorHAnsi"/>
          <w:bCs/>
          <w:kern w:val="0"/>
          <w14:ligatures w14:val="none"/>
        </w:rPr>
      </w:pPr>
    </w:p>
    <w:p w14:paraId="365A5109" w14:textId="77777777" w:rsidR="00D779AF" w:rsidRPr="00157239" w:rsidRDefault="00D779AF" w:rsidP="0064017E">
      <w:pPr>
        <w:spacing w:after="0" w:line="240" w:lineRule="auto"/>
        <w:rPr>
          <w:rFonts w:eastAsia="Times New Roman" w:cstheme="minorHAnsi"/>
          <w:bCs/>
          <w:kern w:val="0"/>
          <w14:ligatures w14:val="none"/>
        </w:rPr>
      </w:pPr>
      <w:r w:rsidRPr="00157239">
        <w:rPr>
          <w:rFonts w:eastAsia="Times New Roman" w:cstheme="minorHAnsi"/>
          <w:bCs/>
          <w:kern w:val="0"/>
          <w14:ligatures w14:val="none"/>
        </w:rPr>
        <w:t>Is it possible for Floella to obtain judgment on the admission contained within the defence and, in either case, for what reason?</w:t>
      </w:r>
    </w:p>
    <w:p w14:paraId="41E3995D" w14:textId="77777777" w:rsidR="00D779AF" w:rsidRPr="00157239" w:rsidRDefault="00D779AF" w:rsidP="0064017E">
      <w:pPr>
        <w:spacing w:after="0" w:line="240" w:lineRule="auto"/>
        <w:rPr>
          <w:rFonts w:eastAsia="Times New Roman" w:cstheme="minorHAnsi"/>
          <w:bCs/>
          <w:kern w:val="0"/>
          <w14:ligatures w14:val="none"/>
        </w:rPr>
      </w:pPr>
    </w:p>
    <w:p w14:paraId="537F6F7B" w14:textId="0C39297A" w:rsidR="00D779AF" w:rsidRPr="00157239" w:rsidRDefault="00CA0192" w:rsidP="00A90554">
      <w:pPr>
        <w:pStyle w:val="ListParagraph"/>
        <w:numPr>
          <w:ilvl w:val="0"/>
          <w:numId w:val="16"/>
        </w:numPr>
        <w:spacing w:after="0" w:line="240" w:lineRule="auto"/>
        <w:rPr>
          <w:rFonts w:eastAsia="Times New Roman" w:cstheme="minorHAnsi"/>
          <w:bCs/>
        </w:rPr>
      </w:pPr>
      <w:r w:rsidRPr="00157239">
        <w:rPr>
          <w:rFonts w:eastAsia="Times New Roman" w:cstheme="minorHAnsi"/>
          <w:bCs/>
        </w:rPr>
        <w:t xml:space="preserve">A: </w:t>
      </w:r>
      <w:r w:rsidR="00D779AF" w:rsidRPr="00157239">
        <w:rPr>
          <w:rFonts w:eastAsia="Times New Roman" w:cstheme="minorHAnsi"/>
          <w:bCs/>
        </w:rPr>
        <w:t>Yes, Floella has a right to enter judgment where, as here, an admission has been made as to the truth of the whole or any part of the cas</w:t>
      </w:r>
      <w:r w:rsidRPr="00157239">
        <w:rPr>
          <w:rFonts w:eastAsia="Times New Roman" w:cstheme="minorHAnsi"/>
          <w:bCs/>
        </w:rPr>
        <w:t>e</w:t>
      </w:r>
      <w:r w:rsidR="00D779AF" w:rsidRPr="00157239">
        <w:rPr>
          <w:rFonts w:eastAsia="Times New Roman" w:cstheme="minorHAnsi"/>
          <w:bCs/>
        </w:rPr>
        <w:t xml:space="preserve"> </w:t>
      </w:r>
    </w:p>
    <w:p w14:paraId="5AE4B4B2" w14:textId="5A31841A" w:rsidR="00D779AF" w:rsidRPr="00F33D66" w:rsidRDefault="00CA0192" w:rsidP="00A90554">
      <w:pPr>
        <w:pStyle w:val="ListParagraph"/>
        <w:numPr>
          <w:ilvl w:val="0"/>
          <w:numId w:val="16"/>
        </w:numPr>
        <w:spacing w:after="0" w:line="240" w:lineRule="auto"/>
        <w:rPr>
          <w:rFonts w:eastAsia="Times New Roman" w:cstheme="minorHAnsi"/>
          <w:bCs/>
        </w:rPr>
      </w:pPr>
      <w:r w:rsidRPr="00F33D66">
        <w:rPr>
          <w:rFonts w:eastAsia="Times New Roman" w:cstheme="minorHAnsi"/>
          <w:bCs/>
          <w:highlight w:val="green"/>
        </w:rPr>
        <w:t xml:space="preserve">B: </w:t>
      </w:r>
      <w:r w:rsidR="00D779AF" w:rsidRPr="00F33D66">
        <w:rPr>
          <w:rFonts w:eastAsia="Times New Roman" w:cstheme="minorHAnsi"/>
          <w:bCs/>
          <w:highlight w:val="green"/>
        </w:rPr>
        <w:t>No, in a negligence action the defendant must have admitted both that they were negligent and that the claimant suffered damage</w:t>
      </w:r>
      <w:r w:rsidRPr="00F33D66">
        <w:rPr>
          <w:rFonts w:eastAsia="Times New Roman" w:cstheme="minorHAnsi"/>
          <w:bCs/>
          <w:highlight w:val="green"/>
        </w:rPr>
        <w:t xml:space="preserve"> </w:t>
      </w:r>
      <w:r w:rsidR="000B3470">
        <w:rPr>
          <w:rFonts w:eastAsia="Times New Roman" w:cstheme="minorHAnsi"/>
          <w:bCs/>
          <w:highlight w:val="green"/>
        </w:rPr>
        <w:t>–</w:t>
      </w:r>
      <w:r w:rsidRPr="00F33D66">
        <w:rPr>
          <w:rFonts w:eastAsia="Times New Roman" w:cstheme="minorHAnsi"/>
          <w:bCs/>
          <w:highlight w:val="green"/>
        </w:rPr>
        <w:t xml:space="preserve"> CORRECT</w:t>
      </w:r>
    </w:p>
    <w:p w14:paraId="12F509E7" w14:textId="07F8F0C2" w:rsidR="00D779AF" w:rsidRPr="00157239" w:rsidRDefault="00CA0192" w:rsidP="00A90554">
      <w:pPr>
        <w:pStyle w:val="ListParagraph"/>
        <w:numPr>
          <w:ilvl w:val="0"/>
          <w:numId w:val="16"/>
        </w:numPr>
        <w:spacing w:after="0" w:line="240" w:lineRule="auto"/>
        <w:rPr>
          <w:rFonts w:eastAsia="Times New Roman" w:cstheme="minorHAnsi"/>
          <w:bCs/>
        </w:rPr>
      </w:pPr>
      <w:r w:rsidRPr="00157239">
        <w:rPr>
          <w:rFonts w:eastAsia="Times New Roman" w:cstheme="minorHAnsi"/>
          <w:bCs/>
        </w:rPr>
        <w:t xml:space="preserve">C: </w:t>
      </w:r>
      <w:r w:rsidR="00D779AF" w:rsidRPr="00157239">
        <w:rPr>
          <w:rFonts w:eastAsia="Times New Roman" w:cstheme="minorHAnsi"/>
          <w:bCs/>
        </w:rPr>
        <w:t xml:space="preserve">Yes, Floella has a right to enter judgment as an employer cannot raise allegations of contributory negligence against their own employee </w:t>
      </w:r>
    </w:p>
    <w:p w14:paraId="5D899259" w14:textId="4AFDC3C2" w:rsidR="00D779AF" w:rsidRPr="00157239" w:rsidRDefault="00CA0192" w:rsidP="00A90554">
      <w:pPr>
        <w:pStyle w:val="ListParagraph"/>
        <w:numPr>
          <w:ilvl w:val="0"/>
          <w:numId w:val="16"/>
        </w:numPr>
        <w:spacing w:after="0" w:line="240" w:lineRule="auto"/>
        <w:rPr>
          <w:rFonts w:eastAsia="Times New Roman" w:cstheme="minorHAnsi"/>
          <w:bCs/>
        </w:rPr>
      </w:pPr>
      <w:r w:rsidRPr="00157239">
        <w:rPr>
          <w:rFonts w:eastAsia="Times New Roman" w:cstheme="minorHAnsi"/>
          <w:bCs/>
        </w:rPr>
        <w:t xml:space="preserve">D: </w:t>
      </w:r>
      <w:r w:rsidR="00D779AF" w:rsidRPr="00157239">
        <w:rPr>
          <w:rFonts w:eastAsia="Times New Roman" w:cstheme="minorHAnsi"/>
          <w:bCs/>
        </w:rPr>
        <w:t>No, a defence has been served and therefore default judgment is not available and there is no basis upon which an application might be made for summary judgement</w:t>
      </w:r>
    </w:p>
    <w:p w14:paraId="01C0395A" w14:textId="77777777" w:rsidR="00D779AF" w:rsidRPr="00157239" w:rsidRDefault="00D779AF" w:rsidP="00D779AF">
      <w:pPr>
        <w:spacing w:after="0" w:line="240" w:lineRule="auto"/>
        <w:jc w:val="both"/>
        <w:rPr>
          <w:rFonts w:eastAsia="Times New Roman" w:cstheme="minorHAnsi"/>
          <w:bCs/>
          <w:kern w:val="0"/>
          <w14:ligatures w14:val="none"/>
        </w:rPr>
      </w:pPr>
    </w:p>
    <w:p w14:paraId="4664DD14" w14:textId="77777777" w:rsidR="00D779AF" w:rsidRPr="00E311ED" w:rsidRDefault="00D779AF" w:rsidP="00D779AF">
      <w:pPr>
        <w:spacing w:after="0" w:line="240" w:lineRule="auto"/>
        <w:jc w:val="both"/>
        <w:rPr>
          <w:rFonts w:eastAsia="Times New Roman" w:cstheme="minorHAnsi"/>
          <w:b/>
          <w:color w:val="2E74B5" w:themeColor="accent5" w:themeShade="BF"/>
          <w:kern w:val="0"/>
          <w14:ligatures w14:val="none"/>
        </w:rPr>
      </w:pPr>
      <w:r w:rsidRPr="00E311ED">
        <w:rPr>
          <w:rFonts w:eastAsia="Times New Roman" w:cstheme="minorHAnsi"/>
          <w:b/>
          <w:color w:val="2E74B5" w:themeColor="accent5" w:themeShade="BF"/>
          <w:kern w:val="0"/>
          <w14:ligatures w14:val="none"/>
        </w:rPr>
        <w:t>Explanation</w:t>
      </w:r>
    </w:p>
    <w:p w14:paraId="103C99D6" w14:textId="5A73DF6D" w:rsidR="008115E3" w:rsidRPr="00157239" w:rsidRDefault="00D779AF" w:rsidP="0064017E">
      <w:pPr>
        <w:spacing w:after="0" w:line="240" w:lineRule="auto"/>
        <w:rPr>
          <w:rFonts w:eastAsia="Times New Roman" w:cstheme="minorHAnsi"/>
          <w:color w:val="2E74B5" w:themeColor="accent5" w:themeShade="BF"/>
          <w:kern w:val="0"/>
          <w14:ligatures w14:val="none"/>
        </w:rPr>
      </w:pPr>
      <w:r w:rsidRPr="00157239">
        <w:rPr>
          <w:rFonts w:eastAsia="Times New Roman" w:cstheme="minorHAnsi"/>
          <w:color w:val="2E74B5" w:themeColor="accent5" w:themeShade="BF"/>
          <w:kern w:val="0"/>
          <w14:ligatures w14:val="none"/>
        </w:rPr>
        <w:t>B is the only correct answer and follows the procedural rules that in a negligence action the defendant admits both that they were negligent and that the claimant suffered damage. In this instance only an admission as to breach of duty has been made but as the cause, nature and extent of the injury loss and damage caused by that breach is denied, Floella cannot obtain judgment.</w:t>
      </w:r>
    </w:p>
    <w:p w14:paraId="19453390" w14:textId="2F8F5EF2" w:rsidR="008312DF" w:rsidRDefault="008312DF" w:rsidP="0064017E">
      <w:pPr>
        <w:rPr>
          <w:rFonts w:eastAsia="Times New Roman" w:cstheme="minorHAnsi"/>
          <w:bCs/>
          <w:color w:val="8EAADB" w:themeColor="accent1" w:themeTint="99"/>
          <w:kern w:val="0"/>
          <w14:ligatures w14:val="none"/>
        </w:rPr>
      </w:pPr>
      <w:r>
        <w:rPr>
          <w:rFonts w:eastAsia="Times New Roman" w:cstheme="minorHAnsi"/>
          <w:bCs/>
          <w:color w:val="8EAADB" w:themeColor="accent1" w:themeTint="99"/>
          <w:kern w:val="0"/>
          <w14:ligatures w14:val="none"/>
        </w:rPr>
        <w:br w:type="page"/>
      </w:r>
    </w:p>
    <w:p w14:paraId="655AD7DC" w14:textId="4B9C5B96" w:rsidR="00D779AF" w:rsidRPr="00157239" w:rsidRDefault="00D779AF" w:rsidP="00D779AF">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lastRenderedPageBreak/>
        <w:t>Narrative</w:t>
      </w:r>
    </w:p>
    <w:p w14:paraId="70FA650F" w14:textId="35D3E681" w:rsidR="0051390E" w:rsidRPr="00157239" w:rsidRDefault="00D779AF" w:rsidP="68B84B0D">
      <w:pPr>
        <w:spacing w:after="0" w:line="240" w:lineRule="auto"/>
        <w:jc w:val="both"/>
        <w:rPr>
          <w:rFonts w:eastAsia="Times New Roman"/>
          <w:kern w:val="0"/>
          <w14:ligatures w14:val="none"/>
        </w:rPr>
      </w:pPr>
      <w:r w:rsidRPr="68B84B0D">
        <w:rPr>
          <w:rFonts w:eastAsia="Times New Roman"/>
          <w:kern w:val="0"/>
          <w14:ligatures w14:val="none"/>
        </w:rPr>
        <w:t xml:space="preserve">Following receipt of the </w:t>
      </w:r>
      <w:r w:rsidR="4AE130DC" w:rsidRPr="68B84B0D">
        <w:rPr>
          <w:rFonts w:eastAsia="Times New Roman"/>
          <w:kern w:val="0"/>
          <w14:ligatures w14:val="none"/>
        </w:rPr>
        <w:t>d</w:t>
      </w:r>
      <w:r w:rsidRPr="68B84B0D">
        <w:rPr>
          <w:rFonts w:eastAsia="Times New Roman"/>
          <w:kern w:val="0"/>
          <w14:ligatures w14:val="none"/>
        </w:rPr>
        <w:t xml:space="preserve">efence, </w:t>
      </w:r>
      <w:r w:rsidR="00AA492F" w:rsidRPr="68B84B0D">
        <w:rPr>
          <w:rFonts w:eastAsia="Times New Roman"/>
          <w:kern w:val="0"/>
          <w14:ligatures w14:val="none"/>
        </w:rPr>
        <w:t xml:space="preserve">you notice that the statement of truth has </w:t>
      </w:r>
      <w:r w:rsidR="005B5AD6" w:rsidRPr="68B84B0D">
        <w:rPr>
          <w:rFonts w:eastAsia="Times New Roman"/>
          <w:kern w:val="0"/>
          <w14:ligatures w14:val="none"/>
        </w:rPr>
        <w:t xml:space="preserve">not </w:t>
      </w:r>
      <w:r w:rsidR="00AA492F" w:rsidRPr="68B84B0D">
        <w:rPr>
          <w:rFonts w:eastAsia="Times New Roman"/>
          <w:kern w:val="0"/>
          <w14:ligatures w14:val="none"/>
        </w:rPr>
        <w:t>been signed</w:t>
      </w:r>
      <w:r w:rsidR="005B5AD6" w:rsidRPr="68B84B0D">
        <w:rPr>
          <w:rFonts w:eastAsia="Times New Roman"/>
          <w:kern w:val="0"/>
          <w14:ligatures w14:val="none"/>
        </w:rPr>
        <w:t>.</w:t>
      </w:r>
    </w:p>
    <w:p w14:paraId="5103D7ED" w14:textId="77777777" w:rsidR="0051390E" w:rsidRDefault="0051390E" w:rsidP="0051390E">
      <w:pPr>
        <w:spacing w:after="0" w:line="240" w:lineRule="auto"/>
        <w:jc w:val="both"/>
        <w:rPr>
          <w:rFonts w:eastAsia="Times New Roman" w:cstheme="minorHAnsi"/>
          <w:bCs/>
          <w:kern w:val="0"/>
          <w14:ligatures w14:val="none"/>
        </w:rPr>
      </w:pPr>
    </w:p>
    <w:p w14:paraId="6543F315" w14:textId="77777777" w:rsidR="000B3470" w:rsidRPr="00157239" w:rsidRDefault="000B3470" w:rsidP="0051390E">
      <w:pPr>
        <w:spacing w:after="0" w:line="240" w:lineRule="auto"/>
        <w:jc w:val="both"/>
        <w:rPr>
          <w:rFonts w:eastAsia="Times New Roman" w:cstheme="minorHAnsi"/>
          <w:bCs/>
          <w:kern w:val="0"/>
          <w14:ligatures w14:val="none"/>
        </w:rPr>
      </w:pPr>
    </w:p>
    <w:p w14:paraId="6205166C" w14:textId="373DF96C" w:rsidR="006D041D" w:rsidRPr="00157239" w:rsidRDefault="0051390E" w:rsidP="533C4856">
      <w:pPr>
        <w:spacing w:after="0" w:line="240" w:lineRule="auto"/>
        <w:jc w:val="both"/>
        <w:rPr>
          <w:rFonts w:eastAsia="Times New Roman"/>
          <w:b/>
          <w:bCs/>
          <w:kern w:val="0"/>
          <w14:ligatures w14:val="none"/>
        </w:rPr>
      </w:pPr>
      <w:r w:rsidRPr="533C4856">
        <w:rPr>
          <w:rFonts w:eastAsia="Times New Roman"/>
          <w:b/>
          <w:bCs/>
          <w:kern w:val="0"/>
          <w14:ligatures w14:val="none"/>
        </w:rPr>
        <w:t>Q</w:t>
      </w:r>
      <w:r w:rsidR="008312DF" w:rsidRPr="533C4856">
        <w:rPr>
          <w:rFonts w:eastAsia="Times New Roman"/>
          <w:b/>
          <w:bCs/>
          <w:kern w:val="0"/>
          <w14:ligatures w14:val="none"/>
        </w:rPr>
        <w:t xml:space="preserve">uestion </w:t>
      </w:r>
      <w:r w:rsidR="006D041D" w:rsidRPr="533C4856">
        <w:rPr>
          <w:rFonts w:eastAsia="Times New Roman"/>
          <w:b/>
          <w:bCs/>
          <w:kern w:val="0"/>
          <w14:ligatures w14:val="none"/>
        </w:rPr>
        <w:t>3</w:t>
      </w:r>
      <w:r w:rsidR="008312DF" w:rsidRPr="533C4856">
        <w:rPr>
          <w:rFonts w:eastAsia="Times New Roman"/>
          <w:b/>
          <w:bCs/>
          <w:kern w:val="0"/>
          <w14:ligatures w14:val="none"/>
        </w:rPr>
        <w:t>a</w:t>
      </w:r>
      <w:r w:rsidRPr="3953061B">
        <w:rPr>
          <w:rFonts w:eastAsia="Times New Roman"/>
          <w:b/>
          <w:bCs/>
          <w:kern w:val="0"/>
          <w14:ligatures w14:val="none"/>
        </w:rPr>
        <w:t xml:space="preserve"> </w:t>
      </w:r>
    </w:p>
    <w:p w14:paraId="5D8B9BB2" w14:textId="1D1C7AF2" w:rsidR="000257E0" w:rsidRPr="00AA4C17" w:rsidRDefault="000257E0" w:rsidP="533C4856">
      <w:pPr>
        <w:pStyle w:val="NoSpacing"/>
        <w:rPr>
          <w:b/>
          <w:bCs/>
        </w:rPr>
      </w:pPr>
      <w:bookmarkStart w:id="6" w:name="_Hlk153371105"/>
      <w:r w:rsidRPr="70799863">
        <w:rPr>
          <w:b/>
          <w:bCs/>
        </w:rPr>
        <w:t>(</w:t>
      </w:r>
      <w:r w:rsidR="76DBB0BD" w:rsidRPr="70799863">
        <w:rPr>
          <w:b/>
          <w:bCs/>
        </w:rPr>
        <w:t>6</w:t>
      </w:r>
      <w:r w:rsidRPr="70799863">
        <w:rPr>
          <w:b/>
          <w:bCs/>
        </w:rPr>
        <w:t xml:space="preserve"> marks)</w:t>
      </w:r>
    </w:p>
    <w:p w14:paraId="674DB4E4" w14:textId="35CEE5C3" w:rsidR="006D041D" w:rsidRPr="00157239" w:rsidRDefault="006D041D" w:rsidP="533C4856">
      <w:pPr>
        <w:spacing w:after="0" w:line="240" w:lineRule="auto"/>
        <w:jc w:val="both"/>
        <w:rPr>
          <w:rFonts w:eastAsia="Times New Roman"/>
          <w:b/>
          <w:bCs/>
          <w:kern w:val="0"/>
          <w14:ligatures w14:val="none"/>
        </w:rPr>
      </w:pPr>
      <w:r w:rsidRPr="533C4856">
        <w:rPr>
          <w:rFonts w:eastAsia="Times New Roman"/>
          <w:b/>
          <w:bCs/>
          <w:kern w:val="0"/>
          <w14:ligatures w14:val="none"/>
        </w:rPr>
        <w:t>Module Ref: (1</w:t>
      </w:r>
      <w:r w:rsidR="005B5AD6" w:rsidRPr="533C4856">
        <w:rPr>
          <w:rFonts w:eastAsia="Times New Roman"/>
          <w:b/>
          <w:bCs/>
          <w:kern w:val="0"/>
          <w14:ligatures w14:val="none"/>
        </w:rPr>
        <w:t>0</w:t>
      </w:r>
      <w:r w:rsidRPr="533C4856">
        <w:rPr>
          <w:rFonts w:eastAsia="Times New Roman"/>
          <w:b/>
          <w:bCs/>
          <w:kern w:val="0"/>
          <w14:ligatures w14:val="none"/>
        </w:rPr>
        <w:t xml:space="preserve">: </w:t>
      </w:r>
      <w:r w:rsidR="005B5AD6" w:rsidRPr="533C4856">
        <w:rPr>
          <w:rFonts w:eastAsia="Times New Roman"/>
          <w:b/>
          <w:bCs/>
          <w:kern w:val="0"/>
          <w14:ligatures w14:val="none"/>
        </w:rPr>
        <w:t>Focus on statements of case)</w:t>
      </w:r>
    </w:p>
    <w:p w14:paraId="1B7F7318" w14:textId="66B39DA5" w:rsidR="0051390E" w:rsidRPr="00157239" w:rsidRDefault="0051390E" w:rsidP="0051390E">
      <w:pPr>
        <w:spacing w:after="0" w:line="240" w:lineRule="auto"/>
        <w:jc w:val="both"/>
        <w:rPr>
          <w:rFonts w:eastAsia="Times New Roman" w:cstheme="minorHAnsi"/>
          <w:b/>
          <w:kern w:val="0"/>
          <w14:ligatures w14:val="none"/>
        </w:rPr>
      </w:pPr>
    </w:p>
    <w:bookmarkEnd w:id="6"/>
    <w:p w14:paraId="5545488E" w14:textId="2767049E" w:rsidR="005B5AD6" w:rsidRPr="00157239" w:rsidRDefault="005B5AD6" w:rsidP="70799863">
      <w:pPr>
        <w:pStyle w:val="paragraph"/>
        <w:spacing w:before="0" w:beforeAutospacing="0" w:after="0" w:afterAutospacing="0"/>
        <w:jc w:val="both"/>
        <w:textAlignment w:val="baseline"/>
        <w:rPr>
          <w:rFonts w:asciiTheme="minorHAnsi" w:hAnsiTheme="minorHAnsi" w:cstheme="minorBidi"/>
          <w:sz w:val="22"/>
          <w:szCs w:val="22"/>
        </w:rPr>
      </w:pPr>
      <w:r w:rsidRPr="70799863">
        <w:rPr>
          <w:rStyle w:val="normaltextrun"/>
          <w:rFonts w:asciiTheme="minorHAnsi" w:hAnsiTheme="minorHAnsi" w:cstheme="minorBidi"/>
          <w:color w:val="000000" w:themeColor="text1"/>
          <w:sz w:val="22"/>
          <w:szCs w:val="22"/>
        </w:rPr>
        <w:t>Consider the text below.</w:t>
      </w:r>
      <w:r w:rsidRPr="70799863">
        <w:rPr>
          <w:rStyle w:val="eop"/>
          <w:rFonts w:asciiTheme="minorHAnsi" w:hAnsiTheme="minorHAnsi" w:cstheme="minorBidi"/>
          <w:color w:val="000000" w:themeColor="text1"/>
          <w:sz w:val="22"/>
          <w:szCs w:val="22"/>
        </w:rPr>
        <w:t> </w:t>
      </w:r>
    </w:p>
    <w:p w14:paraId="5DFD4BD2" w14:textId="77777777" w:rsidR="005B5AD6" w:rsidRPr="00157239" w:rsidRDefault="005B5AD6" w:rsidP="0064017E">
      <w:pPr>
        <w:pStyle w:val="paragraph"/>
        <w:spacing w:before="0" w:beforeAutospacing="0" w:after="0" w:afterAutospacing="0"/>
        <w:textAlignment w:val="baseline"/>
        <w:rPr>
          <w:rFonts w:asciiTheme="minorHAnsi" w:hAnsiTheme="minorHAnsi" w:cstheme="minorHAnsi"/>
          <w:sz w:val="22"/>
          <w:szCs w:val="22"/>
        </w:rPr>
      </w:pPr>
      <w:r w:rsidRPr="00157239">
        <w:rPr>
          <w:rStyle w:val="eop"/>
          <w:rFonts w:asciiTheme="minorHAnsi" w:hAnsiTheme="minorHAnsi" w:cstheme="minorHAnsi"/>
          <w:color w:val="000000"/>
          <w:sz w:val="22"/>
          <w:szCs w:val="22"/>
        </w:rPr>
        <w:t> </w:t>
      </w:r>
    </w:p>
    <w:p w14:paraId="198AF6E0" w14:textId="7B025D86" w:rsidR="005B5AD6" w:rsidRPr="000B3470" w:rsidRDefault="005B5AD6" w:rsidP="0064017E">
      <w:pPr>
        <w:pStyle w:val="paragraph"/>
        <w:spacing w:before="0" w:beforeAutospacing="0" w:after="0" w:afterAutospacing="0"/>
        <w:textAlignment w:val="baseline"/>
        <w:rPr>
          <w:rStyle w:val="normaltextrun"/>
          <w:rFonts w:asciiTheme="minorHAnsi" w:hAnsiTheme="minorHAnsi" w:cstheme="minorHAnsi"/>
          <w:b/>
          <w:bCs/>
          <w:color w:val="000000"/>
          <w:sz w:val="22"/>
          <w:szCs w:val="22"/>
        </w:rPr>
      </w:pPr>
      <w:r w:rsidRPr="000B3470">
        <w:rPr>
          <w:rStyle w:val="normaltextrun"/>
          <w:rFonts w:asciiTheme="minorHAnsi" w:hAnsiTheme="minorHAnsi" w:cstheme="minorHAnsi"/>
          <w:b/>
          <w:bCs/>
          <w:color w:val="000000"/>
          <w:sz w:val="22"/>
          <w:szCs w:val="22"/>
        </w:rPr>
        <w:t>Choose from the provided options to fill in each of the</w:t>
      </w:r>
      <w:r w:rsidR="00E62B88" w:rsidRPr="000B3470">
        <w:rPr>
          <w:rStyle w:val="normaltextrun"/>
          <w:rFonts w:asciiTheme="minorHAnsi" w:hAnsiTheme="minorHAnsi" w:cstheme="minorHAnsi"/>
          <w:b/>
          <w:bCs/>
          <w:color w:val="000000"/>
          <w:sz w:val="22"/>
          <w:szCs w:val="22"/>
        </w:rPr>
        <w:t xml:space="preserve"> FIVE</w:t>
      </w:r>
      <w:r w:rsidRPr="000B3470">
        <w:rPr>
          <w:rStyle w:val="normaltextrun"/>
          <w:rFonts w:asciiTheme="minorHAnsi" w:hAnsiTheme="minorHAnsi" w:cstheme="minorHAnsi"/>
          <w:b/>
          <w:bCs/>
          <w:color w:val="000000"/>
          <w:sz w:val="22"/>
          <w:szCs w:val="22"/>
        </w:rPr>
        <w:t xml:space="preserve"> blank spaces to provide an accurate statement about the status of the defence</w:t>
      </w:r>
      <w:r w:rsidR="00E62B88" w:rsidRPr="000B3470">
        <w:rPr>
          <w:rStyle w:val="normaltextrun"/>
          <w:rFonts w:asciiTheme="minorHAnsi" w:hAnsiTheme="minorHAnsi" w:cstheme="minorHAnsi"/>
          <w:b/>
          <w:bCs/>
          <w:color w:val="000000"/>
          <w:sz w:val="22"/>
          <w:szCs w:val="22"/>
        </w:rPr>
        <w:t>.</w:t>
      </w:r>
    </w:p>
    <w:p w14:paraId="5308E8F5" w14:textId="4D4D2250" w:rsidR="005B5AD6" w:rsidRPr="00157239" w:rsidRDefault="005B5AD6" w:rsidP="0064017E">
      <w:pPr>
        <w:pStyle w:val="paragraph"/>
        <w:spacing w:before="0" w:beforeAutospacing="0" w:after="0" w:afterAutospacing="0"/>
        <w:textAlignment w:val="baseline"/>
        <w:rPr>
          <w:rFonts w:asciiTheme="minorHAnsi" w:hAnsiTheme="minorHAnsi" w:cstheme="minorHAnsi"/>
          <w:sz w:val="22"/>
          <w:szCs w:val="22"/>
        </w:rPr>
      </w:pPr>
    </w:p>
    <w:p w14:paraId="070C8CCB" w14:textId="61B91F5A" w:rsidR="005B5AD6" w:rsidRPr="00157239" w:rsidRDefault="005B5AD6" w:rsidP="533C4856">
      <w:pPr>
        <w:spacing w:after="0" w:line="240" w:lineRule="auto"/>
        <w:rPr>
          <w:rFonts w:eastAsia="Times New Roman"/>
          <w:kern w:val="0"/>
          <w14:ligatures w14:val="none"/>
        </w:rPr>
      </w:pPr>
      <w:r w:rsidRPr="533C4856">
        <w:rPr>
          <w:rFonts w:eastAsia="Times New Roman"/>
          <w:kern w:val="0"/>
          <w14:ligatures w14:val="none"/>
        </w:rPr>
        <w:t>The defence is a document which must be verified by a statement of truth. The statement</w:t>
      </w:r>
      <w:r w:rsidR="00E62B88" w:rsidRPr="533C4856">
        <w:rPr>
          <w:rFonts w:eastAsia="Times New Roman"/>
          <w:kern w:val="0"/>
          <w14:ligatures w14:val="none"/>
        </w:rPr>
        <w:t xml:space="preserve"> </w:t>
      </w:r>
      <w:r w:rsidRPr="533C4856">
        <w:rPr>
          <w:rFonts w:eastAsia="Times New Roman"/>
          <w:kern w:val="0"/>
          <w14:ligatures w14:val="none"/>
        </w:rPr>
        <w:t xml:space="preserve">of truth must be signed </w:t>
      </w:r>
      <w:r w:rsidR="00026B41" w:rsidRPr="00801E87">
        <w:rPr>
          <w:rFonts w:ascii="Calibri" w:eastAsia="Calibri" w:hAnsi="Calibri" w:cs="Calibri"/>
          <w:color w:val="FF0000"/>
        </w:rPr>
        <w:t xml:space="preserve">[Gap 1: </w:t>
      </w:r>
      <w:r w:rsidR="00294C5C" w:rsidRPr="00294C5C">
        <w:rPr>
          <w:rFonts w:ascii="Calibri" w:eastAsia="Calibri" w:hAnsi="Calibri" w:cs="Calibri"/>
          <w:color w:val="FF0000"/>
        </w:rPr>
        <w:t xml:space="preserve">by the party or the party’s lawyer </w:t>
      </w:r>
      <w:r w:rsidR="00026B41" w:rsidRPr="00801E87">
        <w:rPr>
          <w:rFonts w:ascii="Calibri" w:eastAsia="Calibri" w:hAnsi="Calibri" w:cs="Calibri"/>
          <w:color w:val="FF0000"/>
        </w:rPr>
        <w:t>/</w:t>
      </w:r>
      <w:r w:rsidR="00026B41">
        <w:rPr>
          <w:rFonts w:ascii="Calibri" w:eastAsia="Calibri" w:hAnsi="Calibri" w:cs="Calibri"/>
          <w:color w:val="FF0000"/>
        </w:rPr>
        <w:t xml:space="preserve"> </w:t>
      </w:r>
      <w:r w:rsidR="00294C5C" w:rsidRPr="00294C5C">
        <w:rPr>
          <w:rFonts w:ascii="Calibri" w:eastAsia="Calibri" w:hAnsi="Calibri" w:cs="Calibri"/>
          <w:color w:val="FF0000"/>
        </w:rPr>
        <w:t>only by the party</w:t>
      </w:r>
      <w:r w:rsidR="00026B41" w:rsidRPr="00801E87">
        <w:rPr>
          <w:rFonts w:ascii="Calibri" w:eastAsia="Calibri" w:hAnsi="Calibri" w:cs="Calibri"/>
          <w:color w:val="FF0000"/>
        </w:rPr>
        <w:t>]</w:t>
      </w:r>
      <w:r w:rsidRPr="533C4856">
        <w:rPr>
          <w:rFonts w:eastAsia="Times New Roman"/>
          <w:kern w:val="0"/>
          <w14:ligatures w14:val="none"/>
        </w:rPr>
        <w:t>. If a party fails to verify their statement of case by a statement of truth</w:t>
      </w:r>
      <w:r w:rsidR="00E62B88" w:rsidRPr="533C4856">
        <w:rPr>
          <w:rFonts w:eastAsia="Times New Roman"/>
          <w:kern w:val="0"/>
          <w14:ligatures w14:val="none"/>
        </w:rPr>
        <w:t>,</w:t>
      </w:r>
      <w:r w:rsidRPr="533C4856">
        <w:rPr>
          <w:rFonts w:eastAsia="Times New Roman"/>
          <w:kern w:val="0"/>
          <w14:ligatures w14:val="none"/>
        </w:rPr>
        <w:t xml:space="preserve"> the statement of case </w:t>
      </w:r>
      <w:r w:rsidR="00026B41" w:rsidRPr="00801E87">
        <w:rPr>
          <w:rFonts w:ascii="Calibri" w:eastAsia="Calibri" w:hAnsi="Calibri" w:cs="Calibri"/>
          <w:color w:val="FF0000"/>
        </w:rPr>
        <w:t xml:space="preserve">[Gap </w:t>
      </w:r>
      <w:r w:rsidR="00026B41">
        <w:rPr>
          <w:rFonts w:ascii="Calibri" w:eastAsia="Calibri" w:hAnsi="Calibri" w:cs="Calibri"/>
          <w:color w:val="FF0000"/>
        </w:rPr>
        <w:t>2</w:t>
      </w:r>
      <w:r w:rsidR="00026B41" w:rsidRPr="00801E87">
        <w:rPr>
          <w:rFonts w:ascii="Calibri" w:eastAsia="Calibri" w:hAnsi="Calibri" w:cs="Calibri"/>
          <w:color w:val="FF0000"/>
        </w:rPr>
        <w:t xml:space="preserve">: </w:t>
      </w:r>
      <w:r w:rsidR="00294C5C" w:rsidRPr="00294C5C">
        <w:rPr>
          <w:rFonts w:ascii="Calibri" w:eastAsia="Calibri" w:hAnsi="Calibri" w:cs="Calibri"/>
          <w:color w:val="FF0000"/>
        </w:rPr>
        <w:t xml:space="preserve">is not effective </w:t>
      </w:r>
      <w:r w:rsidR="00026B41" w:rsidRPr="00801E87">
        <w:rPr>
          <w:rFonts w:ascii="Calibri" w:eastAsia="Calibri" w:hAnsi="Calibri" w:cs="Calibri"/>
          <w:color w:val="FF0000"/>
        </w:rPr>
        <w:t>/</w:t>
      </w:r>
      <w:r w:rsidR="00026B41">
        <w:rPr>
          <w:rFonts w:ascii="Calibri" w:eastAsia="Calibri" w:hAnsi="Calibri" w:cs="Calibri"/>
          <w:color w:val="FF0000"/>
        </w:rPr>
        <w:t xml:space="preserve"> </w:t>
      </w:r>
      <w:r w:rsidR="00294C5C" w:rsidRPr="00294C5C">
        <w:rPr>
          <w:rFonts w:ascii="Calibri" w:eastAsia="Calibri" w:hAnsi="Calibri" w:cs="Calibri"/>
          <w:color w:val="FF0000"/>
        </w:rPr>
        <w:t>remains effective</w:t>
      </w:r>
      <w:r w:rsidR="00026B41" w:rsidRPr="00801E87">
        <w:rPr>
          <w:rFonts w:ascii="Calibri" w:eastAsia="Calibri" w:hAnsi="Calibri" w:cs="Calibri"/>
          <w:color w:val="FF0000"/>
        </w:rPr>
        <w:t>]</w:t>
      </w:r>
      <w:r w:rsidRPr="533C4856">
        <w:rPr>
          <w:rFonts w:eastAsia="Times New Roman"/>
          <w:kern w:val="0"/>
          <w14:ligatures w14:val="none"/>
        </w:rPr>
        <w:t xml:space="preserve">. The party </w:t>
      </w:r>
      <w:r w:rsidR="00026B41" w:rsidRPr="00801E87">
        <w:rPr>
          <w:rFonts w:ascii="Calibri" w:eastAsia="Calibri" w:hAnsi="Calibri" w:cs="Calibri"/>
          <w:color w:val="FF0000"/>
        </w:rPr>
        <w:t xml:space="preserve">[Gap </w:t>
      </w:r>
      <w:r w:rsidR="00026B41">
        <w:rPr>
          <w:rFonts w:ascii="Calibri" w:eastAsia="Calibri" w:hAnsi="Calibri" w:cs="Calibri"/>
          <w:color w:val="FF0000"/>
        </w:rPr>
        <w:t>3</w:t>
      </w:r>
      <w:r w:rsidR="00026B41" w:rsidRPr="00801E87">
        <w:rPr>
          <w:rFonts w:ascii="Calibri" w:eastAsia="Calibri" w:hAnsi="Calibri" w:cs="Calibri"/>
          <w:color w:val="FF0000"/>
        </w:rPr>
        <w:t xml:space="preserve">: </w:t>
      </w:r>
      <w:r w:rsidR="00026B41">
        <w:rPr>
          <w:rFonts w:ascii="Calibri" w:eastAsia="Calibri" w:hAnsi="Calibri" w:cs="Calibri"/>
          <w:color w:val="FF0000"/>
        </w:rPr>
        <w:t xml:space="preserve">may </w:t>
      </w:r>
      <w:r w:rsidR="00026B41" w:rsidRPr="00801E87">
        <w:rPr>
          <w:rFonts w:ascii="Calibri" w:eastAsia="Calibri" w:hAnsi="Calibri" w:cs="Calibri"/>
          <w:color w:val="FF0000"/>
        </w:rPr>
        <w:t>/</w:t>
      </w:r>
      <w:r w:rsidR="00026B41">
        <w:rPr>
          <w:rFonts w:ascii="Calibri" w:eastAsia="Calibri" w:hAnsi="Calibri" w:cs="Calibri"/>
          <w:color w:val="FF0000"/>
        </w:rPr>
        <w:t xml:space="preserve"> may not</w:t>
      </w:r>
      <w:r w:rsidR="00026B41" w:rsidRPr="00801E87">
        <w:rPr>
          <w:rFonts w:ascii="Calibri" w:eastAsia="Calibri" w:hAnsi="Calibri" w:cs="Calibri"/>
          <w:color w:val="FF0000"/>
        </w:rPr>
        <w:t>]</w:t>
      </w:r>
      <w:r w:rsidRPr="533C4856">
        <w:rPr>
          <w:rFonts w:eastAsia="Times New Roman"/>
          <w:kern w:val="0"/>
          <w14:ligatures w14:val="none"/>
        </w:rPr>
        <w:t xml:space="preserve"> rely on the statement of case as evidence of any of the matters set out in it.</w:t>
      </w:r>
      <w:r w:rsidR="00E62B88" w:rsidRPr="533C4856">
        <w:rPr>
          <w:rFonts w:eastAsia="Times New Roman"/>
          <w:kern w:val="0"/>
          <w14:ligatures w14:val="none"/>
        </w:rPr>
        <w:t xml:space="preserve"> T</w:t>
      </w:r>
      <w:r w:rsidRPr="533C4856">
        <w:rPr>
          <w:rFonts w:eastAsia="Times New Roman"/>
          <w:kern w:val="0"/>
          <w14:ligatures w14:val="none"/>
        </w:rPr>
        <w:t xml:space="preserve">he court </w:t>
      </w:r>
      <w:r w:rsidR="00294C5C" w:rsidRPr="00801E87">
        <w:rPr>
          <w:rFonts w:ascii="Calibri" w:eastAsia="Calibri" w:hAnsi="Calibri" w:cs="Calibri"/>
          <w:color w:val="FF0000"/>
        </w:rPr>
        <w:t xml:space="preserve">[Gap </w:t>
      </w:r>
      <w:r w:rsidR="00294C5C">
        <w:rPr>
          <w:rFonts w:ascii="Calibri" w:eastAsia="Calibri" w:hAnsi="Calibri" w:cs="Calibri"/>
          <w:color w:val="FF0000"/>
        </w:rPr>
        <w:t>4</w:t>
      </w:r>
      <w:r w:rsidR="00294C5C" w:rsidRPr="00801E87">
        <w:rPr>
          <w:rFonts w:ascii="Calibri" w:eastAsia="Calibri" w:hAnsi="Calibri" w:cs="Calibri"/>
          <w:color w:val="FF0000"/>
        </w:rPr>
        <w:t xml:space="preserve">: </w:t>
      </w:r>
      <w:r w:rsidR="00294C5C">
        <w:rPr>
          <w:rFonts w:ascii="Calibri" w:eastAsia="Calibri" w:hAnsi="Calibri" w:cs="Calibri"/>
          <w:color w:val="FF0000"/>
        </w:rPr>
        <w:t xml:space="preserve">may </w:t>
      </w:r>
      <w:r w:rsidR="00294C5C" w:rsidRPr="00801E87">
        <w:rPr>
          <w:rFonts w:ascii="Calibri" w:eastAsia="Calibri" w:hAnsi="Calibri" w:cs="Calibri"/>
          <w:color w:val="FF0000"/>
        </w:rPr>
        <w:t>/</w:t>
      </w:r>
      <w:r w:rsidR="00294C5C">
        <w:rPr>
          <w:rFonts w:ascii="Calibri" w:eastAsia="Calibri" w:hAnsi="Calibri" w:cs="Calibri"/>
          <w:color w:val="FF0000"/>
        </w:rPr>
        <w:t xml:space="preserve"> may not</w:t>
      </w:r>
      <w:r w:rsidR="00294C5C" w:rsidRPr="00801E87">
        <w:rPr>
          <w:rFonts w:ascii="Calibri" w:eastAsia="Calibri" w:hAnsi="Calibri" w:cs="Calibri"/>
          <w:color w:val="FF0000"/>
        </w:rPr>
        <w:t>]</w:t>
      </w:r>
      <w:r w:rsidRPr="533C4856">
        <w:rPr>
          <w:rFonts w:eastAsia="Times New Roman"/>
          <w:kern w:val="0"/>
          <w14:ligatures w14:val="none"/>
        </w:rPr>
        <w:t xml:space="preserve"> </w:t>
      </w:r>
      <w:r w:rsidR="00E62B88" w:rsidRPr="533C4856">
        <w:rPr>
          <w:rFonts w:eastAsia="Times New Roman"/>
          <w:kern w:val="0"/>
          <w14:ligatures w14:val="none"/>
        </w:rPr>
        <w:t xml:space="preserve">of its own accord </w:t>
      </w:r>
      <w:r w:rsidRPr="533C4856">
        <w:rPr>
          <w:rFonts w:eastAsia="Times New Roman"/>
          <w:kern w:val="0"/>
          <w14:ligatures w14:val="none"/>
        </w:rPr>
        <w:t>strike out a statement of case which is not verified by a statement of truth.</w:t>
      </w:r>
      <w:r w:rsidR="00E62B88" w:rsidRPr="533C4856">
        <w:rPr>
          <w:rFonts w:eastAsia="Times New Roman"/>
          <w:kern w:val="0"/>
          <w14:ligatures w14:val="none"/>
        </w:rPr>
        <w:t xml:space="preserve"> A</w:t>
      </w:r>
      <w:r w:rsidRPr="533C4856">
        <w:rPr>
          <w:rFonts w:eastAsia="Times New Roman"/>
          <w:kern w:val="0"/>
          <w14:ligatures w14:val="none"/>
        </w:rPr>
        <w:t xml:space="preserve"> party </w:t>
      </w:r>
      <w:r w:rsidR="00294C5C" w:rsidRPr="00801E87">
        <w:rPr>
          <w:rFonts w:ascii="Calibri" w:eastAsia="Calibri" w:hAnsi="Calibri" w:cs="Calibri"/>
          <w:color w:val="FF0000"/>
        </w:rPr>
        <w:t xml:space="preserve">[Gap </w:t>
      </w:r>
      <w:r w:rsidR="00294C5C">
        <w:rPr>
          <w:rFonts w:ascii="Calibri" w:eastAsia="Calibri" w:hAnsi="Calibri" w:cs="Calibri"/>
          <w:color w:val="FF0000"/>
        </w:rPr>
        <w:t>5</w:t>
      </w:r>
      <w:r w:rsidR="00294C5C" w:rsidRPr="00801E87">
        <w:rPr>
          <w:rFonts w:ascii="Calibri" w:eastAsia="Calibri" w:hAnsi="Calibri" w:cs="Calibri"/>
          <w:color w:val="FF0000"/>
        </w:rPr>
        <w:t xml:space="preserve">: </w:t>
      </w:r>
      <w:r w:rsidR="00294C5C">
        <w:rPr>
          <w:rFonts w:ascii="Calibri" w:eastAsia="Calibri" w:hAnsi="Calibri" w:cs="Calibri"/>
          <w:color w:val="FF0000"/>
        </w:rPr>
        <w:t xml:space="preserve">may </w:t>
      </w:r>
      <w:r w:rsidR="00294C5C" w:rsidRPr="00801E87">
        <w:rPr>
          <w:rFonts w:ascii="Calibri" w:eastAsia="Calibri" w:hAnsi="Calibri" w:cs="Calibri"/>
          <w:color w:val="FF0000"/>
        </w:rPr>
        <w:t>/</w:t>
      </w:r>
      <w:r w:rsidR="00294C5C">
        <w:rPr>
          <w:rFonts w:ascii="Calibri" w:eastAsia="Calibri" w:hAnsi="Calibri" w:cs="Calibri"/>
          <w:color w:val="FF0000"/>
        </w:rPr>
        <w:t xml:space="preserve"> may not</w:t>
      </w:r>
      <w:r w:rsidR="00294C5C" w:rsidRPr="00801E87">
        <w:rPr>
          <w:rFonts w:ascii="Calibri" w:eastAsia="Calibri" w:hAnsi="Calibri" w:cs="Calibri"/>
          <w:color w:val="FF0000"/>
        </w:rPr>
        <w:t>]</w:t>
      </w:r>
      <w:r w:rsidRPr="533C4856">
        <w:rPr>
          <w:rFonts w:eastAsia="Times New Roman"/>
          <w:kern w:val="0"/>
          <w14:ligatures w14:val="none"/>
        </w:rPr>
        <w:t xml:space="preserve"> apply for an order </w:t>
      </w:r>
      <w:r w:rsidR="00E62B88" w:rsidRPr="533C4856">
        <w:rPr>
          <w:rFonts w:eastAsia="Times New Roman"/>
          <w:kern w:val="0"/>
          <w14:ligatures w14:val="none"/>
        </w:rPr>
        <w:t>to strike out the statement case.</w:t>
      </w:r>
      <w:r w:rsidR="1EAD1D40" w:rsidRPr="533C4856">
        <w:rPr>
          <w:rFonts w:eastAsia="Times New Roman"/>
          <w:kern w:val="0"/>
          <w14:ligatures w14:val="none"/>
        </w:rPr>
        <w:t xml:space="preserve"> </w:t>
      </w:r>
      <w:r w:rsidR="1EAD1D40" w:rsidRPr="533C4856">
        <w:rPr>
          <w:rFonts w:ascii="Calibri" w:eastAsia="Calibri" w:hAnsi="Calibri" w:cs="Calibri"/>
        </w:rPr>
        <w:t>If the statement of case is not ever verified by a statement of truth, [</w:t>
      </w:r>
      <w:r w:rsidR="1EAD1D40" w:rsidRPr="533C4856">
        <w:rPr>
          <w:rFonts w:ascii="Calibri" w:eastAsia="Calibri" w:hAnsi="Calibri" w:cs="Calibri"/>
          <w:color w:val="FF0000"/>
        </w:rPr>
        <w:t xml:space="preserve">Gap 6: the court may disallow any evidence </w:t>
      </w:r>
      <w:r w:rsidR="1EAD1D40" w:rsidRPr="00F225E2">
        <w:rPr>
          <w:rFonts w:ascii="Calibri" w:eastAsia="Calibri" w:hAnsi="Calibri" w:cs="Calibri"/>
          <w:color w:val="FF0000"/>
        </w:rPr>
        <w:t>produced / the court must disregard the statement completely]</w:t>
      </w:r>
      <w:r w:rsidR="1EAD1D40" w:rsidRPr="00F225E2">
        <w:rPr>
          <w:rFonts w:ascii="Calibri" w:eastAsia="Calibri" w:hAnsi="Calibri" w:cs="Calibri"/>
        </w:rPr>
        <w:t>.</w:t>
      </w:r>
    </w:p>
    <w:p w14:paraId="67C6DBD5" w14:textId="77777777" w:rsidR="0051390E" w:rsidRDefault="0051390E" w:rsidP="0064017E">
      <w:pPr>
        <w:spacing w:after="0" w:line="240" w:lineRule="auto"/>
        <w:rPr>
          <w:rFonts w:eastAsia="Times New Roman" w:cstheme="minorHAnsi"/>
          <w:bCs/>
          <w:kern w:val="0"/>
          <w14:ligatures w14:val="none"/>
        </w:rPr>
      </w:pPr>
    </w:p>
    <w:p w14:paraId="2AEDEB00" w14:textId="77777777" w:rsidR="00AD0312" w:rsidRDefault="00AD0312" w:rsidP="0064017E">
      <w:pPr>
        <w:spacing w:after="0" w:line="240" w:lineRule="auto"/>
        <w:rPr>
          <w:rFonts w:eastAsia="Times New Roman" w:cstheme="minorHAnsi"/>
          <w:bCs/>
          <w:kern w:val="0"/>
          <w14:ligatures w14:val="none"/>
        </w:rPr>
      </w:pPr>
    </w:p>
    <w:p w14:paraId="596432FC" w14:textId="52DCCEF6" w:rsidR="00F04B47" w:rsidRPr="00E311ED" w:rsidRDefault="00F04B47" w:rsidP="00F04B47">
      <w:pPr>
        <w:spacing w:after="0" w:line="240" w:lineRule="auto"/>
        <w:jc w:val="both"/>
        <w:rPr>
          <w:rFonts w:eastAsia="Times New Roman" w:cstheme="minorHAnsi"/>
          <w:b/>
          <w:color w:val="2E74B5" w:themeColor="accent5" w:themeShade="BF"/>
          <w:kern w:val="0"/>
          <w14:ligatures w14:val="none"/>
        </w:rPr>
      </w:pPr>
      <w:r>
        <w:rPr>
          <w:rFonts w:eastAsia="Times New Roman" w:cstheme="minorHAnsi"/>
          <w:b/>
          <w:color w:val="2E74B5" w:themeColor="accent5" w:themeShade="BF"/>
          <w:kern w:val="0"/>
          <w14:ligatures w14:val="none"/>
        </w:rPr>
        <w:t>Answer</w:t>
      </w:r>
    </w:p>
    <w:p w14:paraId="04EA9DD8" w14:textId="77777777" w:rsidR="00AD0312" w:rsidRPr="00157239" w:rsidRDefault="00AD0312" w:rsidP="0064017E">
      <w:pPr>
        <w:spacing w:after="0" w:line="240" w:lineRule="auto"/>
        <w:rPr>
          <w:rFonts w:eastAsia="Times New Roman" w:cstheme="minorHAnsi"/>
          <w:bCs/>
          <w:kern w:val="0"/>
          <w14:ligatures w14:val="none"/>
        </w:rPr>
      </w:pPr>
    </w:p>
    <w:tbl>
      <w:tblPr>
        <w:tblW w:w="11908"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5386"/>
        <w:gridCol w:w="5670"/>
      </w:tblGrid>
      <w:tr w:rsidR="00AD0312" w:rsidRPr="00801E87" w14:paraId="0C7AE993" w14:textId="77777777" w:rsidTr="00204C2E">
        <w:trPr>
          <w:trHeight w:val="300"/>
        </w:trPr>
        <w:tc>
          <w:tcPr>
            <w:tcW w:w="85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B5A348" w14:textId="77777777" w:rsidR="00AD0312" w:rsidRPr="00F04B47" w:rsidRDefault="00AD0312" w:rsidP="00E37A41">
            <w:pPr>
              <w:spacing w:after="0" w:line="240" w:lineRule="auto"/>
              <w:jc w:val="center"/>
              <w:textAlignment w:val="baseline"/>
              <w:rPr>
                <w:rFonts w:ascii="Calibri" w:eastAsia="Times New Roman" w:hAnsi="Calibri" w:cs="Calibri"/>
                <w:color w:val="4472C4" w:themeColor="accent1"/>
                <w:lang w:eastAsia="en-GB"/>
              </w:rPr>
            </w:pPr>
            <w:r w:rsidRPr="00F04B47">
              <w:rPr>
                <w:rFonts w:ascii="Calibri" w:eastAsia="Times New Roman" w:hAnsi="Calibri" w:cs="Calibri"/>
                <w:color w:val="4472C4" w:themeColor="accent1"/>
                <w:lang w:eastAsia="en-GB"/>
              </w:rPr>
              <w:t>Gap 1</w:t>
            </w:r>
          </w:p>
        </w:tc>
        <w:tc>
          <w:tcPr>
            <w:tcW w:w="5386" w:type="dxa"/>
            <w:tcBorders>
              <w:top w:val="single" w:sz="6" w:space="0" w:color="auto"/>
              <w:left w:val="single" w:sz="6" w:space="0" w:color="auto"/>
              <w:bottom w:val="single" w:sz="6" w:space="0" w:color="auto"/>
              <w:right w:val="single" w:sz="6" w:space="0" w:color="auto"/>
            </w:tcBorders>
            <w:shd w:val="clear" w:color="auto" w:fill="auto"/>
            <w:vAlign w:val="center"/>
          </w:tcPr>
          <w:p w14:paraId="3E45F406" w14:textId="306BB241" w:rsidR="00AD0312" w:rsidRPr="00F04B47" w:rsidRDefault="00BF5C49" w:rsidP="00E37A41">
            <w:pPr>
              <w:spacing w:after="0" w:line="240" w:lineRule="auto"/>
              <w:jc w:val="center"/>
              <w:textAlignment w:val="baseline"/>
              <w:rPr>
                <w:rFonts w:ascii="Calibri" w:eastAsia="Times New Roman" w:hAnsi="Calibri" w:cs="Calibri"/>
                <w:color w:val="4472C4" w:themeColor="accent1"/>
                <w:lang w:eastAsia="en-GB"/>
              </w:rPr>
            </w:pPr>
            <w:r w:rsidRPr="00F04B47">
              <w:rPr>
                <w:rFonts w:eastAsia="Times New Roman" w:cstheme="minorHAnsi"/>
                <w:bCs/>
                <w:color w:val="4472C4" w:themeColor="accent1"/>
                <w:kern w:val="0"/>
                <w:highlight w:val="green"/>
                <w14:ligatures w14:val="none"/>
              </w:rPr>
              <w:t>by the party or the party’s lawyer (CORRECT)</w:t>
            </w:r>
          </w:p>
        </w:tc>
        <w:tc>
          <w:tcPr>
            <w:tcW w:w="5670" w:type="dxa"/>
            <w:tcBorders>
              <w:top w:val="single" w:sz="6" w:space="0" w:color="auto"/>
              <w:left w:val="single" w:sz="6" w:space="0" w:color="auto"/>
              <w:bottom w:val="single" w:sz="6" w:space="0" w:color="auto"/>
              <w:right w:val="single" w:sz="6" w:space="0" w:color="auto"/>
            </w:tcBorders>
            <w:shd w:val="clear" w:color="auto" w:fill="auto"/>
            <w:vAlign w:val="center"/>
          </w:tcPr>
          <w:p w14:paraId="1CAF4F1E" w14:textId="18695E4F" w:rsidR="00AD0312" w:rsidRPr="00F04B47" w:rsidRDefault="00BF5C49" w:rsidP="00E37A41">
            <w:pPr>
              <w:spacing w:after="0" w:line="240" w:lineRule="auto"/>
              <w:jc w:val="center"/>
              <w:textAlignment w:val="baseline"/>
              <w:rPr>
                <w:rFonts w:ascii="Calibri" w:eastAsia="Times New Roman" w:hAnsi="Calibri" w:cs="Calibri"/>
                <w:color w:val="4472C4" w:themeColor="accent1"/>
                <w:highlight w:val="green"/>
                <w:lang w:eastAsia="en-GB"/>
              </w:rPr>
            </w:pPr>
            <w:r w:rsidRPr="00F04B47">
              <w:rPr>
                <w:rFonts w:eastAsia="Times New Roman" w:cstheme="minorHAnsi"/>
                <w:bCs/>
                <w:color w:val="4472C4" w:themeColor="accent1"/>
                <w:kern w:val="0"/>
                <w14:ligatures w14:val="none"/>
              </w:rPr>
              <w:t>only by the party</w:t>
            </w:r>
          </w:p>
        </w:tc>
      </w:tr>
      <w:tr w:rsidR="00AD0312" w:rsidRPr="00801E87" w14:paraId="12224EBD" w14:textId="77777777" w:rsidTr="00204C2E">
        <w:trPr>
          <w:trHeight w:val="300"/>
        </w:trPr>
        <w:tc>
          <w:tcPr>
            <w:tcW w:w="85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5F5E4E" w14:textId="77777777" w:rsidR="00AD0312" w:rsidRPr="00F04B47" w:rsidRDefault="00AD0312" w:rsidP="00E37A41">
            <w:pPr>
              <w:spacing w:after="0" w:line="240" w:lineRule="auto"/>
              <w:jc w:val="center"/>
              <w:textAlignment w:val="baseline"/>
              <w:rPr>
                <w:rFonts w:ascii="Calibri" w:eastAsia="Times New Roman" w:hAnsi="Calibri" w:cs="Calibri"/>
                <w:color w:val="4472C4" w:themeColor="accent1"/>
                <w:lang w:eastAsia="en-GB"/>
              </w:rPr>
            </w:pPr>
            <w:r w:rsidRPr="00F04B47">
              <w:rPr>
                <w:rFonts w:ascii="Calibri" w:eastAsia="Times New Roman" w:hAnsi="Calibri" w:cs="Calibri"/>
                <w:color w:val="4472C4" w:themeColor="accent1"/>
                <w:lang w:eastAsia="en-GB"/>
              </w:rPr>
              <w:t>Gap 2</w:t>
            </w:r>
          </w:p>
        </w:tc>
        <w:tc>
          <w:tcPr>
            <w:tcW w:w="5386" w:type="dxa"/>
            <w:tcBorders>
              <w:top w:val="single" w:sz="6" w:space="0" w:color="auto"/>
              <w:left w:val="single" w:sz="6" w:space="0" w:color="auto"/>
              <w:bottom w:val="single" w:sz="6" w:space="0" w:color="auto"/>
              <w:right w:val="single" w:sz="6" w:space="0" w:color="auto"/>
            </w:tcBorders>
            <w:shd w:val="clear" w:color="auto" w:fill="auto"/>
            <w:vAlign w:val="center"/>
          </w:tcPr>
          <w:p w14:paraId="7FB1AF1F" w14:textId="13C77AF5" w:rsidR="00AD0312" w:rsidRPr="00F04B47" w:rsidRDefault="00BF5C49" w:rsidP="00E37A41">
            <w:pPr>
              <w:spacing w:after="0" w:line="240" w:lineRule="auto"/>
              <w:jc w:val="center"/>
              <w:textAlignment w:val="baseline"/>
              <w:rPr>
                <w:rFonts w:ascii="Calibri" w:eastAsia="Times New Roman" w:hAnsi="Calibri" w:cs="Calibri"/>
                <w:color w:val="4472C4" w:themeColor="accent1"/>
                <w:lang w:eastAsia="en-GB"/>
              </w:rPr>
            </w:pPr>
            <w:r w:rsidRPr="00F04B47">
              <w:rPr>
                <w:rFonts w:eastAsia="Times New Roman" w:cstheme="minorHAnsi"/>
                <w:bCs/>
                <w:color w:val="4472C4" w:themeColor="accent1"/>
                <w:kern w:val="0"/>
                <w14:ligatures w14:val="none"/>
              </w:rPr>
              <w:t>is not effective</w:t>
            </w:r>
          </w:p>
        </w:tc>
        <w:tc>
          <w:tcPr>
            <w:tcW w:w="5670" w:type="dxa"/>
            <w:tcBorders>
              <w:top w:val="single" w:sz="6" w:space="0" w:color="auto"/>
              <w:left w:val="single" w:sz="6" w:space="0" w:color="auto"/>
              <w:bottom w:val="single" w:sz="6" w:space="0" w:color="auto"/>
              <w:right w:val="single" w:sz="6" w:space="0" w:color="auto"/>
            </w:tcBorders>
            <w:shd w:val="clear" w:color="auto" w:fill="auto"/>
            <w:vAlign w:val="center"/>
          </w:tcPr>
          <w:p w14:paraId="5E9841D4" w14:textId="57F89A18" w:rsidR="00AD0312" w:rsidRPr="00F04B47" w:rsidRDefault="00BF5C49" w:rsidP="00E37A41">
            <w:pPr>
              <w:spacing w:after="0" w:line="240" w:lineRule="auto"/>
              <w:jc w:val="center"/>
              <w:textAlignment w:val="baseline"/>
              <w:rPr>
                <w:rFonts w:ascii="Calibri" w:eastAsia="Times New Roman" w:hAnsi="Calibri" w:cs="Calibri"/>
                <w:color w:val="4472C4" w:themeColor="accent1"/>
                <w:highlight w:val="green"/>
                <w:lang w:eastAsia="en-GB"/>
              </w:rPr>
            </w:pPr>
            <w:r w:rsidRPr="00F04B47">
              <w:rPr>
                <w:rFonts w:eastAsia="Times New Roman" w:cstheme="minorHAnsi"/>
                <w:bCs/>
                <w:color w:val="4472C4" w:themeColor="accent1"/>
                <w:kern w:val="0"/>
                <w:highlight w:val="green"/>
                <w14:ligatures w14:val="none"/>
              </w:rPr>
              <w:t>remains effective (CORRECT)</w:t>
            </w:r>
          </w:p>
        </w:tc>
      </w:tr>
      <w:tr w:rsidR="00AD0312" w:rsidRPr="00801E87" w14:paraId="2B904A7B" w14:textId="77777777" w:rsidTr="00204C2E">
        <w:trPr>
          <w:trHeight w:val="300"/>
        </w:trPr>
        <w:tc>
          <w:tcPr>
            <w:tcW w:w="85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3371A4" w14:textId="77777777" w:rsidR="00AD0312" w:rsidRPr="00F04B47" w:rsidRDefault="00AD0312" w:rsidP="00E37A41">
            <w:pPr>
              <w:spacing w:after="0" w:line="240" w:lineRule="auto"/>
              <w:jc w:val="center"/>
              <w:textAlignment w:val="baseline"/>
              <w:rPr>
                <w:rFonts w:ascii="Calibri" w:eastAsia="Times New Roman" w:hAnsi="Calibri" w:cs="Calibri"/>
                <w:color w:val="4472C4" w:themeColor="accent1"/>
                <w:lang w:eastAsia="en-GB"/>
              </w:rPr>
            </w:pPr>
            <w:r w:rsidRPr="00F04B47">
              <w:rPr>
                <w:rFonts w:ascii="Calibri" w:eastAsia="Times New Roman" w:hAnsi="Calibri" w:cs="Calibri"/>
                <w:color w:val="4472C4" w:themeColor="accent1"/>
                <w:lang w:eastAsia="en-GB"/>
              </w:rPr>
              <w:t>Gap 3</w:t>
            </w:r>
          </w:p>
        </w:tc>
        <w:tc>
          <w:tcPr>
            <w:tcW w:w="5386" w:type="dxa"/>
            <w:tcBorders>
              <w:top w:val="single" w:sz="6" w:space="0" w:color="auto"/>
              <w:left w:val="single" w:sz="6" w:space="0" w:color="auto"/>
              <w:bottom w:val="single" w:sz="6" w:space="0" w:color="auto"/>
              <w:right w:val="single" w:sz="6" w:space="0" w:color="auto"/>
            </w:tcBorders>
            <w:shd w:val="clear" w:color="auto" w:fill="auto"/>
            <w:vAlign w:val="center"/>
          </w:tcPr>
          <w:p w14:paraId="559B7745" w14:textId="0F35B848" w:rsidR="00AD0312" w:rsidRPr="00F04B47" w:rsidRDefault="00BF5C49" w:rsidP="00E37A41">
            <w:pPr>
              <w:spacing w:after="0" w:line="240" w:lineRule="auto"/>
              <w:jc w:val="center"/>
              <w:textAlignment w:val="baseline"/>
              <w:rPr>
                <w:rFonts w:ascii="Calibri" w:eastAsia="Times New Roman" w:hAnsi="Calibri" w:cs="Calibri"/>
                <w:color w:val="4472C4" w:themeColor="accent1"/>
                <w:lang w:eastAsia="en-GB"/>
              </w:rPr>
            </w:pPr>
            <w:r w:rsidRPr="00F04B47">
              <w:rPr>
                <w:rFonts w:ascii="Calibri" w:eastAsia="Times New Roman" w:hAnsi="Calibri" w:cs="Calibri"/>
                <w:color w:val="4472C4" w:themeColor="accent1"/>
                <w:lang w:eastAsia="en-GB"/>
              </w:rPr>
              <w:t>may</w:t>
            </w:r>
          </w:p>
        </w:tc>
        <w:tc>
          <w:tcPr>
            <w:tcW w:w="5670" w:type="dxa"/>
            <w:tcBorders>
              <w:top w:val="single" w:sz="6" w:space="0" w:color="auto"/>
              <w:left w:val="single" w:sz="6" w:space="0" w:color="auto"/>
              <w:bottom w:val="single" w:sz="6" w:space="0" w:color="auto"/>
              <w:right w:val="single" w:sz="6" w:space="0" w:color="auto"/>
            </w:tcBorders>
            <w:shd w:val="clear" w:color="auto" w:fill="auto"/>
            <w:vAlign w:val="center"/>
          </w:tcPr>
          <w:p w14:paraId="483B71F9" w14:textId="7A507CDF" w:rsidR="00AD0312" w:rsidRPr="00F04B47" w:rsidRDefault="00BF5C49" w:rsidP="00E37A41">
            <w:pPr>
              <w:spacing w:after="0" w:line="240" w:lineRule="auto"/>
              <w:jc w:val="center"/>
              <w:textAlignment w:val="baseline"/>
              <w:rPr>
                <w:rFonts w:ascii="Calibri" w:eastAsia="Times New Roman" w:hAnsi="Calibri" w:cs="Calibri"/>
                <w:color w:val="4472C4" w:themeColor="accent1"/>
                <w:highlight w:val="green"/>
                <w:lang w:eastAsia="en-GB"/>
              </w:rPr>
            </w:pPr>
            <w:r w:rsidRPr="00F04B47">
              <w:rPr>
                <w:rFonts w:eastAsia="Times New Roman" w:cstheme="minorHAnsi"/>
                <w:bCs/>
                <w:color w:val="4472C4" w:themeColor="accent1"/>
                <w:kern w:val="0"/>
                <w:highlight w:val="green"/>
                <w14:ligatures w14:val="none"/>
              </w:rPr>
              <w:t>may not (CORRECT)</w:t>
            </w:r>
          </w:p>
        </w:tc>
      </w:tr>
      <w:tr w:rsidR="00BF5C49" w:rsidRPr="00801E87" w14:paraId="79A12182" w14:textId="77777777" w:rsidTr="00204C2E">
        <w:trPr>
          <w:trHeight w:val="300"/>
        </w:trPr>
        <w:tc>
          <w:tcPr>
            <w:tcW w:w="852" w:type="dxa"/>
            <w:tcBorders>
              <w:top w:val="single" w:sz="6" w:space="0" w:color="auto"/>
              <w:left w:val="single" w:sz="6" w:space="0" w:color="auto"/>
              <w:bottom w:val="single" w:sz="6" w:space="0" w:color="auto"/>
              <w:right w:val="single" w:sz="6" w:space="0" w:color="auto"/>
            </w:tcBorders>
            <w:shd w:val="clear" w:color="auto" w:fill="auto"/>
            <w:vAlign w:val="center"/>
          </w:tcPr>
          <w:p w14:paraId="37DAC15A" w14:textId="27EE1549" w:rsidR="00BF5C49" w:rsidRPr="00F04B47" w:rsidRDefault="00BF5C49" w:rsidP="00BF5C49">
            <w:pPr>
              <w:spacing w:after="0" w:line="240" w:lineRule="auto"/>
              <w:jc w:val="center"/>
              <w:textAlignment w:val="baseline"/>
              <w:rPr>
                <w:rFonts w:ascii="Calibri" w:eastAsia="Times New Roman" w:hAnsi="Calibri" w:cs="Calibri"/>
                <w:color w:val="4472C4" w:themeColor="accent1"/>
                <w:lang w:eastAsia="en-GB"/>
              </w:rPr>
            </w:pPr>
            <w:r w:rsidRPr="00F04B47">
              <w:rPr>
                <w:rFonts w:ascii="Calibri" w:eastAsia="Times New Roman" w:hAnsi="Calibri" w:cs="Calibri"/>
                <w:color w:val="4472C4" w:themeColor="accent1"/>
                <w:lang w:eastAsia="en-GB"/>
              </w:rPr>
              <w:t>Gap 4</w:t>
            </w:r>
          </w:p>
        </w:tc>
        <w:tc>
          <w:tcPr>
            <w:tcW w:w="5386" w:type="dxa"/>
            <w:tcBorders>
              <w:top w:val="single" w:sz="6" w:space="0" w:color="auto"/>
              <w:left w:val="single" w:sz="6" w:space="0" w:color="auto"/>
              <w:bottom w:val="single" w:sz="6" w:space="0" w:color="auto"/>
              <w:right w:val="single" w:sz="6" w:space="0" w:color="auto"/>
            </w:tcBorders>
            <w:shd w:val="clear" w:color="auto" w:fill="auto"/>
            <w:vAlign w:val="center"/>
          </w:tcPr>
          <w:p w14:paraId="5E3863B9" w14:textId="096D1474" w:rsidR="00BF5C49" w:rsidRPr="00F04B47" w:rsidRDefault="00BF5C49" w:rsidP="00BF5C49">
            <w:pPr>
              <w:spacing w:after="0" w:line="240" w:lineRule="auto"/>
              <w:jc w:val="center"/>
              <w:textAlignment w:val="baseline"/>
              <w:rPr>
                <w:rFonts w:cstheme="minorHAnsi"/>
                <w:color w:val="4472C4" w:themeColor="accent1"/>
                <w:lang w:eastAsia="en-GB"/>
              </w:rPr>
            </w:pPr>
            <w:r w:rsidRPr="00F04B47">
              <w:rPr>
                <w:rFonts w:eastAsia="Times New Roman" w:cstheme="minorHAnsi"/>
                <w:bCs/>
                <w:color w:val="4472C4" w:themeColor="accent1"/>
                <w:kern w:val="0"/>
                <w:highlight w:val="green"/>
                <w14:ligatures w14:val="none"/>
              </w:rPr>
              <w:t>may (CORRECT)</w:t>
            </w:r>
          </w:p>
        </w:tc>
        <w:tc>
          <w:tcPr>
            <w:tcW w:w="5670" w:type="dxa"/>
            <w:tcBorders>
              <w:top w:val="single" w:sz="6" w:space="0" w:color="auto"/>
              <w:left w:val="single" w:sz="6" w:space="0" w:color="auto"/>
              <w:bottom w:val="single" w:sz="6" w:space="0" w:color="auto"/>
              <w:right w:val="single" w:sz="6" w:space="0" w:color="auto"/>
            </w:tcBorders>
            <w:shd w:val="clear" w:color="auto" w:fill="auto"/>
            <w:vAlign w:val="center"/>
          </w:tcPr>
          <w:p w14:paraId="34569BBB" w14:textId="11144C4D" w:rsidR="00BF5C49" w:rsidRPr="00F04B47" w:rsidRDefault="00BF5C49" w:rsidP="00BF5C49">
            <w:pPr>
              <w:spacing w:after="0" w:line="240" w:lineRule="auto"/>
              <w:jc w:val="center"/>
              <w:textAlignment w:val="baseline"/>
              <w:rPr>
                <w:rFonts w:cstheme="minorHAnsi"/>
                <w:color w:val="4472C4" w:themeColor="accent1"/>
                <w:highlight w:val="green"/>
                <w:lang w:eastAsia="en-GB"/>
              </w:rPr>
            </w:pPr>
            <w:r w:rsidRPr="00F04B47">
              <w:rPr>
                <w:rFonts w:ascii="Calibri" w:eastAsia="Times New Roman" w:hAnsi="Calibri" w:cs="Calibri"/>
                <w:color w:val="4472C4" w:themeColor="accent1"/>
                <w:lang w:eastAsia="en-GB"/>
              </w:rPr>
              <w:t>may not</w:t>
            </w:r>
          </w:p>
        </w:tc>
      </w:tr>
      <w:tr w:rsidR="00670A35" w:rsidRPr="00801E87" w14:paraId="07A86636" w14:textId="77777777" w:rsidTr="00204C2E">
        <w:trPr>
          <w:trHeight w:val="300"/>
        </w:trPr>
        <w:tc>
          <w:tcPr>
            <w:tcW w:w="852" w:type="dxa"/>
            <w:tcBorders>
              <w:top w:val="single" w:sz="6" w:space="0" w:color="auto"/>
              <w:left w:val="single" w:sz="6" w:space="0" w:color="auto"/>
              <w:bottom w:val="single" w:sz="6" w:space="0" w:color="auto"/>
              <w:right w:val="single" w:sz="6" w:space="0" w:color="auto"/>
            </w:tcBorders>
            <w:shd w:val="clear" w:color="auto" w:fill="auto"/>
            <w:vAlign w:val="center"/>
          </w:tcPr>
          <w:p w14:paraId="59860F2C" w14:textId="433370BA" w:rsidR="00670A35" w:rsidRPr="00F04B47" w:rsidRDefault="00670A35" w:rsidP="00670A35">
            <w:pPr>
              <w:spacing w:after="0" w:line="240" w:lineRule="auto"/>
              <w:jc w:val="center"/>
              <w:textAlignment w:val="baseline"/>
              <w:rPr>
                <w:rFonts w:ascii="Calibri" w:eastAsia="Times New Roman" w:hAnsi="Calibri" w:cs="Calibri"/>
                <w:color w:val="4472C4" w:themeColor="accent1"/>
                <w:lang w:eastAsia="en-GB"/>
              </w:rPr>
            </w:pPr>
            <w:r w:rsidRPr="00F04B47">
              <w:rPr>
                <w:rFonts w:ascii="Calibri" w:eastAsia="Times New Roman" w:hAnsi="Calibri" w:cs="Calibri"/>
                <w:color w:val="4472C4" w:themeColor="accent1"/>
                <w:lang w:eastAsia="en-GB"/>
              </w:rPr>
              <w:t>Gap 5</w:t>
            </w:r>
          </w:p>
        </w:tc>
        <w:tc>
          <w:tcPr>
            <w:tcW w:w="5386" w:type="dxa"/>
            <w:tcBorders>
              <w:top w:val="single" w:sz="6" w:space="0" w:color="auto"/>
              <w:left w:val="single" w:sz="6" w:space="0" w:color="auto"/>
              <w:bottom w:val="single" w:sz="6" w:space="0" w:color="auto"/>
              <w:right w:val="single" w:sz="6" w:space="0" w:color="auto"/>
            </w:tcBorders>
            <w:shd w:val="clear" w:color="auto" w:fill="auto"/>
            <w:vAlign w:val="center"/>
          </w:tcPr>
          <w:p w14:paraId="0700F78F" w14:textId="6A11EED3" w:rsidR="00670A35" w:rsidRPr="00F04B47" w:rsidRDefault="00670A35" w:rsidP="00670A35">
            <w:pPr>
              <w:spacing w:after="0" w:line="240" w:lineRule="auto"/>
              <w:jc w:val="center"/>
              <w:textAlignment w:val="baseline"/>
              <w:rPr>
                <w:rFonts w:ascii="Calibri" w:eastAsia="Times New Roman" w:hAnsi="Calibri" w:cs="Calibri"/>
                <w:color w:val="4472C4" w:themeColor="accent1"/>
                <w:highlight w:val="green"/>
                <w:lang w:eastAsia="en-GB"/>
              </w:rPr>
            </w:pPr>
            <w:r w:rsidRPr="00F04B47">
              <w:rPr>
                <w:rFonts w:eastAsia="Times New Roman" w:cstheme="minorHAnsi"/>
                <w:bCs/>
                <w:color w:val="4472C4" w:themeColor="accent1"/>
                <w:kern w:val="0"/>
                <w:highlight w:val="green"/>
                <w14:ligatures w14:val="none"/>
              </w:rPr>
              <w:t>may (CORRECT)</w:t>
            </w:r>
          </w:p>
        </w:tc>
        <w:tc>
          <w:tcPr>
            <w:tcW w:w="5670" w:type="dxa"/>
            <w:tcBorders>
              <w:top w:val="single" w:sz="6" w:space="0" w:color="auto"/>
              <w:left w:val="single" w:sz="6" w:space="0" w:color="auto"/>
              <w:bottom w:val="single" w:sz="6" w:space="0" w:color="auto"/>
              <w:right w:val="single" w:sz="6" w:space="0" w:color="auto"/>
            </w:tcBorders>
            <w:shd w:val="clear" w:color="auto" w:fill="auto"/>
            <w:vAlign w:val="center"/>
          </w:tcPr>
          <w:p w14:paraId="4B25E3FE" w14:textId="4D03F6BC" w:rsidR="00670A35" w:rsidRPr="00F04B47" w:rsidRDefault="00670A35" w:rsidP="00670A35">
            <w:pPr>
              <w:spacing w:after="0" w:line="240" w:lineRule="auto"/>
              <w:jc w:val="center"/>
              <w:textAlignment w:val="baseline"/>
              <w:rPr>
                <w:rFonts w:ascii="Calibri" w:eastAsia="Times New Roman" w:hAnsi="Calibri" w:cs="Calibri"/>
                <w:color w:val="4472C4" w:themeColor="accent1"/>
                <w:highlight w:val="green"/>
                <w:lang w:eastAsia="en-GB"/>
              </w:rPr>
            </w:pPr>
            <w:r w:rsidRPr="00F04B47">
              <w:rPr>
                <w:rFonts w:ascii="Calibri" w:eastAsia="Times New Roman" w:hAnsi="Calibri" w:cs="Calibri"/>
                <w:color w:val="4472C4" w:themeColor="accent1"/>
                <w:lang w:eastAsia="en-GB"/>
              </w:rPr>
              <w:t>may not</w:t>
            </w:r>
          </w:p>
        </w:tc>
      </w:tr>
      <w:tr w:rsidR="03E061CD" w14:paraId="4B840A7D" w14:textId="77777777" w:rsidTr="00204C2E">
        <w:trPr>
          <w:trHeight w:val="300"/>
        </w:trPr>
        <w:tc>
          <w:tcPr>
            <w:tcW w:w="852" w:type="dxa"/>
            <w:tcBorders>
              <w:top w:val="single" w:sz="6" w:space="0" w:color="auto"/>
              <w:left w:val="single" w:sz="6" w:space="0" w:color="auto"/>
              <w:bottom w:val="single" w:sz="6" w:space="0" w:color="auto"/>
              <w:right w:val="single" w:sz="6" w:space="0" w:color="auto"/>
            </w:tcBorders>
            <w:shd w:val="clear" w:color="auto" w:fill="auto"/>
            <w:vAlign w:val="center"/>
          </w:tcPr>
          <w:p w14:paraId="1893C921" w14:textId="7CB47489" w:rsidR="59347E21" w:rsidRPr="00F04B47" w:rsidRDefault="59347E21" w:rsidP="00204C2E">
            <w:pPr>
              <w:spacing w:after="0" w:line="240" w:lineRule="auto"/>
              <w:jc w:val="center"/>
              <w:rPr>
                <w:rFonts w:ascii="Calibri" w:eastAsia="Times New Roman" w:hAnsi="Calibri" w:cs="Calibri"/>
                <w:color w:val="4472C4" w:themeColor="accent1"/>
                <w:highlight w:val="yellow"/>
                <w:lang w:eastAsia="en-GB"/>
              </w:rPr>
            </w:pPr>
            <w:r w:rsidRPr="00F04B47">
              <w:rPr>
                <w:rFonts w:ascii="Calibri" w:eastAsia="Times New Roman" w:hAnsi="Calibri" w:cs="Calibri"/>
                <w:color w:val="4472C4" w:themeColor="accent1"/>
                <w:lang w:eastAsia="en-GB"/>
              </w:rPr>
              <w:t>Gap 6</w:t>
            </w:r>
          </w:p>
        </w:tc>
        <w:tc>
          <w:tcPr>
            <w:tcW w:w="5386" w:type="dxa"/>
            <w:tcBorders>
              <w:top w:val="single" w:sz="6" w:space="0" w:color="auto"/>
              <w:left w:val="single" w:sz="6" w:space="0" w:color="auto"/>
              <w:bottom w:val="single" w:sz="6" w:space="0" w:color="auto"/>
              <w:right w:val="single" w:sz="6" w:space="0" w:color="auto"/>
            </w:tcBorders>
            <w:shd w:val="clear" w:color="auto" w:fill="auto"/>
            <w:vAlign w:val="center"/>
          </w:tcPr>
          <w:p w14:paraId="07717CC7" w14:textId="5ED03623" w:rsidR="03E061CD" w:rsidRPr="00F04B47" w:rsidRDefault="1D4709CC" w:rsidP="00204C2E">
            <w:pPr>
              <w:spacing w:after="0" w:line="240" w:lineRule="auto"/>
              <w:jc w:val="center"/>
              <w:rPr>
                <w:rFonts w:ascii="Calibri" w:eastAsia="Calibri" w:hAnsi="Calibri" w:cs="Calibri"/>
                <w:color w:val="4472C4" w:themeColor="accent1"/>
              </w:rPr>
            </w:pPr>
            <w:r w:rsidRPr="00F04B47">
              <w:rPr>
                <w:rFonts w:ascii="Calibri" w:eastAsia="Calibri" w:hAnsi="Calibri" w:cs="Calibri"/>
                <w:color w:val="4472C4" w:themeColor="accent1"/>
                <w:highlight w:val="green"/>
              </w:rPr>
              <w:t>the court may disallow any evidence produced (CORRECT)</w:t>
            </w:r>
          </w:p>
        </w:tc>
        <w:tc>
          <w:tcPr>
            <w:tcW w:w="5670" w:type="dxa"/>
            <w:tcBorders>
              <w:top w:val="single" w:sz="6" w:space="0" w:color="auto"/>
              <w:left w:val="single" w:sz="6" w:space="0" w:color="auto"/>
              <w:bottom w:val="single" w:sz="6" w:space="0" w:color="auto"/>
              <w:right w:val="single" w:sz="6" w:space="0" w:color="auto"/>
            </w:tcBorders>
            <w:shd w:val="clear" w:color="auto" w:fill="auto"/>
            <w:vAlign w:val="center"/>
          </w:tcPr>
          <w:p w14:paraId="3F3F004B" w14:textId="595EDFF6" w:rsidR="03E061CD" w:rsidRPr="00F04B47" w:rsidRDefault="1D4709CC" w:rsidP="00204C2E">
            <w:pPr>
              <w:spacing w:after="0" w:line="240" w:lineRule="auto"/>
              <w:ind w:left="720"/>
              <w:rPr>
                <w:rFonts w:eastAsia="Times New Roman"/>
                <w:color w:val="4472C4" w:themeColor="accent1"/>
              </w:rPr>
            </w:pPr>
            <w:r w:rsidRPr="00F04B47">
              <w:rPr>
                <w:rFonts w:ascii="Calibri" w:eastAsia="Calibri" w:hAnsi="Calibri" w:cs="Calibri"/>
                <w:color w:val="4472C4" w:themeColor="accent1"/>
              </w:rPr>
              <w:t>the court must disregard the statement completely</w:t>
            </w:r>
          </w:p>
        </w:tc>
      </w:tr>
    </w:tbl>
    <w:p w14:paraId="5186C391" w14:textId="044BBAED" w:rsidR="00CA0192" w:rsidRPr="00157239" w:rsidRDefault="00CA0192" w:rsidP="533C4856">
      <w:pPr>
        <w:rPr>
          <w:rFonts w:eastAsia="Times New Roman"/>
          <w:kern w:val="0"/>
          <w:highlight w:val="yellow"/>
          <w14:ligatures w14:val="none"/>
        </w:rPr>
      </w:pPr>
      <w:r w:rsidRPr="533C4856">
        <w:rPr>
          <w:rFonts w:eastAsia="Times New Roman"/>
          <w:highlight w:val="yellow"/>
        </w:rPr>
        <w:br w:type="page"/>
      </w:r>
    </w:p>
    <w:p w14:paraId="487D0434" w14:textId="66B2BF70" w:rsidR="0051390E" w:rsidRPr="00157239" w:rsidRDefault="0051390E" w:rsidP="00D779AF">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lastRenderedPageBreak/>
        <w:t>Narrative</w:t>
      </w:r>
    </w:p>
    <w:p w14:paraId="10D4CB60" w14:textId="7611DA33" w:rsidR="007577BE" w:rsidRPr="00157239" w:rsidRDefault="00AA492F" w:rsidP="0064017E">
      <w:pPr>
        <w:spacing w:after="0" w:line="240" w:lineRule="auto"/>
        <w:rPr>
          <w:rFonts w:eastAsia="Times New Roman" w:cstheme="minorHAnsi"/>
          <w:bCs/>
          <w:kern w:val="0"/>
          <w14:ligatures w14:val="none"/>
        </w:rPr>
      </w:pPr>
      <w:r w:rsidRPr="00157239">
        <w:rPr>
          <w:rFonts w:eastAsia="Times New Roman" w:cstheme="minorHAnsi"/>
          <w:bCs/>
          <w:kern w:val="0"/>
          <w14:ligatures w14:val="none"/>
        </w:rPr>
        <w:t>T</w:t>
      </w:r>
      <w:r w:rsidR="005B5AD6" w:rsidRPr="00157239">
        <w:rPr>
          <w:rFonts w:eastAsia="Times New Roman" w:cstheme="minorHAnsi"/>
          <w:bCs/>
          <w:kern w:val="0"/>
          <w14:ligatures w14:val="none"/>
        </w:rPr>
        <w:t>he claim is allocated to the multi-track and d</w:t>
      </w:r>
      <w:r w:rsidR="006605B9" w:rsidRPr="00157239">
        <w:rPr>
          <w:rFonts w:eastAsia="Times New Roman" w:cstheme="minorHAnsi"/>
          <w:bCs/>
          <w:kern w:val="0"/>
          <w14:ligatures w14:val="none"/>
        </w:rPr>
        <w:t xml:space="preserve">irections are given including for </w:t>
      </w:r>
      <w:r w:rsidR="007577BE" w:rsidRPr="00157239">
        <w:rPr>
          <w:rFonts w:eastAsia="Times New Roman" w:cstheme="minorHAnsi"/>
          <w:bCs/>
          <w:kern w:val="0"/>
          <w14:ligatures w14:val="none"/>
        </w:rPr>
        <w:t xml:space="preserve">exchange of witness statements and for </w:t>
      </w:r>
      <w:r w:rsidR="006605B9" w:rsidRPr="00157239">
        <w:rPr>
          <w:rFonts w:eastAsia="Times New Roman" w:cstheme="minorHAnsi"/>
          <w:bCs/>
          <w:kern w:val="0"/>
          <w14:ligatures w14:val="none"/>
        </w:rPr>
        <w:t xml:space="preserve">disclosure and inspection of documents. </w:t>
      </w:r>
    </w:p>
    <w:p w14:paraId="75FC098A" w14:textId="77777777" w:rsidR="007577BE" w:rsidRPr="00157239" w:rsidRDefault="007577BE" w:rsidP="0064017E">
      <w:pPr>
        <w:spacing w:after="0" w:line="240" w:lineRule="auto"/>
        <w:rPr>
          <w:rFonts w:eastAsia="Times New Roman" w:cstheme="minorHAnsi"/>
          <w:bCs/>
          <w:kern w:val="0"/>
          <w14:ligatures w14:val="none"/>
        </w:rPr>
      </w:pPr>
    </w:p>
    <w:p w14:paraId="6106EE63" w14:textId="5E361215" w:rsidR="007577BE" w:rsidRPr="00157239" w:rsidRDefault="007577BE" w:rsidP="533C4856">
      <w:pPr>
        <w:spacing w:after="0" w:line="240" w:lineRule="auto"/>
        <w:rPr>
          <w:rFonts w:eastAsia="Times New Roman"/>
          <w:kern w:val="0"/>
          <w14:ligatures w14:val="none"/>
        </w:rPr>
      </w:pPr>
      <w:r w:rsidRPr="533C4856">
        <w:rPr>
          <w:rFonts w:eastAsia="Times New Roman"/>
          <w:kern w:val="0"/>
          <w14:ligatures w14:val="none"/>
        </w:rPr>
        <w:t xml:space="preserve">Preparatory to exchange of witness statements, you have spoken to Anya, who </w:t>
      </w:r>
      <w:r w:rsidR="00C010C9" w:rsidRPr="533C4856">
        <w:rPr>
          <w:rFonts w:eastAsia="Times New Roman"/>
          <w:kern w:val="0"/>
          <w14:ligatures w14:val="none"/>
        </w:rPr>
        <w:t xml:space="preserve">works at Bailey High School and </w:t>
      </w:r>
      <w:r w:rsidRPr="533C4856">
        <w:rPr>
          <w:rFonts w:eastAsia="Times New Roman"/>
          <w:kern w:val="0"/>
          <w14:ligatures w14:val="none"/>
        </w:rPr>
        <w:t>is willing to provide evidence about the general lack of health and safety training at the school. Floella says that Anya had complained about staff being asked to do jobs for which they had not been trained and that the school did not take staff welfare seriously. Anya has told you that she and Floella have been in a personal relationship for the last three months. You have some reservations about the usefulness of Anya’s evidence and are concerned that it may detract from Floella’s claim.</w:t>
      </w:r>
      <w:r w:rsidR="78BD1FC0" w:rsidRPr="533C4856">
        <w:rPr>
          <w:rFonts w:eastAsia="Times New Roman"/>
          <w:kern w:val="0"/>
          <w14:ligatures w14:val="none"/>
        </w:rPr>
        <w:t xml:space="preserve"> You prepare to make a</w:t>
      </w:r>
      <w:r w:rsidR="190D8AE9" w:rsidRPr="533C4856">
        <w:rPr>
          <w:rFonts w:eastAsia="Times New Roman"/>
          <w:kern w:val="0"/>
          <w14:ligatures w14:val="none"/>
        </w:rPr>
        <w:t xml:space="preserve">n attendance </w:t>
      </w:r>
      <w:r w:rsidR="78BD1FC0" w:rsidRPr="533C4856">
        <w:rPr>
          <w:rFonts w:eastAsia="Times New Roman"/>
          <w:kern w:val="0"/>
          <w14:ligatures w14:val="none"/>
        </w:rPr>
        <w:t>note for the file.</w:t>
      </w:r>
    </w:p>
    <w:p w14:paraId="61F44486" w14:textId="77777777" w:rsidR="007577BE" w:rsidRDefault="007577BE" w:rsidP="0064017E">
      <w:pPr>
        <w:spacing w:after="0" w:line="240" w:lineRule="auto"/>
        <w:rPr>
          <w:rFonts w:eastAsia="Times New Roman" w:cstheme="minorHAnsi"/>
          <w:bCs/>
          <w:kern w:val="0"/>
          <w14:ligatures w14:val="none"/>
        </w:rPr>
      </w:pPr>
    </w:p>
    <w:p w14:paraId="6C1E23D5" w14:textId="77777777" w:rsidR="00772DB2" w:rsidRDefault="00772DB2" w:rsidP="0064017E">
      <w:pPr>
        <w:spacing w:after="0" w:line="240" w:lineRule="auto"/>
        <w:rPr>
          <w:rFonts w:eastAsia="Times New Roman" w:cstheme="minorHAnsi"/>
          <w:bCs/>
          <w:kern w:val="0"/>
          <w14:ligatures w14:val="none"/>
        </w:rPr>
      </w:pPr>
    </w:p>
    <w:p w14:paraId="4CB227BC" w14:textId="77777777" w:rsidR="0093478B" w:rsidRPr="00157239" w:rsidRDefault="0093478B" w:rsidP="0064017E">
      <w:pPr>
        <w:spacing w:after="0" w:line="240" w:lineRule="auto"/>
        <w:rPr>
          <w:rFonts w:eastAsia="Times New Roman" w:cstheme="minorHAnsi"/>
          <w:bCs/>
          <w:kern w:val="0"/>
          <w14:ligatures w14:val="none"/>
        </w:rPr>
      </w:pPr>
    </w:p>
    <w:p w14:paraId="55E6E8C9" w14:textId="55E32E80" w:rsidR="007577BE" w:rsidRPr="00157239" w:rsidRDefault="007577BE" w:rsidP="0064017E">
      <w:pPr>
        <w:spacing w:after="0" w:line="240" w:lineRule="auto"/>
        <w:rPr>
          <w:rFonts w:eastAsia="Times New Roman" w:cstheme="minorHAnsi"/>
          <w:b/>
          <w:kern w:val="0"/>
          <w14:ligatures w14:val="none"/>
        </w:rPr>
      </w:pPr>
      <w:r w:rsidRPr="00157239">
        <w:rPr>
          <w:rFonts w:eastAsia="Times New Roman" w:cstheme="minorHAnsi"/>
          <w:b/>
          <w:kern w:val="0"/>
          <w14:ligatures w14:val="none"/>
        </w:rPr>
        <w:t>Q</w:t>
      </w:r>
      <w:r w:rsidR="0064017E">
        <w:rPr>
          <w:rFonts w:eastAsia="Times New Roman" w:cstheme="minorHAnsi"/>
          <w:b/>
          <w:kern w:val="0"/>
          <w14:ligatures w14:val="none"/>
        </w:rPr>
        <w:t xml:space="preserve">uestion </w:t>
      </w:r>
      <w:r w:rsidRPr="00157239">
        <w:rPr>
          <w:rFonts w:eastAsia="Times New Roman" w:cstheme="minorHAnsi"/>
          <w:b/>
          <w:kern w:val="0"/>
          <w14:ligatures w14:val="none"/>
        </w:rPr>
        <w:t>3</w:t>
      </w:r>
      <w:r w:rsidR="0064017E">
        <w:rPr>
          <w:rFonts w:eastAsia="Times New Roman" w:cstheme="minorHAnsi"/>
          <w:b/>
          <w:kern w:val="0"/>
          <w14:ligatures w14:val="none"/>
        </w:rPr>
        <w:t>b</w:t>
      </w:r>
    </w:p>
    <w:p w14:paraId="18D0E892" w14:textId="5AB706D7" w:rsidR="000257E0" w:rsidRPr="00AA4C17" w:rsidRDefault="000257E0" w:rsidP="533C4856">
      <w:pPr>
        <w:pStyle w:val="NoSpacing"/>
        <w:rPr>
          <w:b/>
          <w:bCs/>
        </w:rPr>
      </w:pPr>
      <w:r w:rsidRPr="533C4856">
        <w:rPr>
          <w:b/>
          <w:bCs/>
        </w:rPr>
        <w:t>(</w:t>
      </w:r>
      <w:r w:rsidR="1D717742" w:rsidRPr="533C4856">
        <w:rPr>
          <w:b/>
          <w:bCs/>
        </w:rPr>
        <w:t>6</w:t>
      </w:r>
      <w:r w:rsidRPr="533C4856">
        <w:rPr>
          <w:b/>
          <w:bCs/>
        </w:rPr>
        <w:t xml:space="preserve"> marks)</w:t>
      </w:r>
    </w:p>
    <w:p w14:paraId="167D5BD6" w14:textId="2201FBF5" w:rsidR="007577BE" w:rsidRPr="00157239" w:rsidRDefault="007577BE" w:rsidP="007577BE">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t>Module Ref: (1</w:t>
      </w:r>
      <w:r w:rsidR="00DF05EB" w:rsidRPr="00157239">
        <w:rPr>
          <w:rFonts w:eastAsia="Times New Roman" w:cstheme="minorHAnsi"/>
          <w:b/>
          <w:kern w:val="0"/>
          <w14:ligatures w14:val="none"/>
        </w:rPr>
        <w:t>2</w:t>
      </w:r>
      <w:r w:rsidRPr="00157239">
        <w:rPr>
          <w:rFonts w:eastAsia="Times New Roman" w:cstheme="minorHAnsi"/>
          <w:b/>
          <w:kern w:val="0"/>
          <w14:ligatures w14:val="none"/>
        </w:rPr>
        <w:t xml:space="preserve">: </w:t>
      </w:r>
      <w:r w:rsidR="00DF05EB" w:rsidRPr="00157239">
        <w:rPr>
          <w:rFonts w:eastAsia="Times New Roman" w:cstheme="minorHAnsi"/>
          <w:b/>
          <w:kern w:val="0"/>
          <w14:ligatures w14:val="none"/>
        </w:rPr>
        <w:t>Evidence</w:t>
      </w:r>
      <w:r w:rsidRPr="00157239">
        <w:rPr>
          <w:rFonts w:eastAsia="Times New Roman" w:cstheme="minorHAnsi"/>
          <w:b/>
          <w:kern w:val="0"/>
          <w14:ligatures w14:val="none"/>
        </w:rPr>
        <w:t>)</w:t>
      </w:r>
    </w:p>
    <w:p w14:paraId="09F028E6" w14:textId="77777777" w:rsidR="007577BE" w:rsidRPr="00157239" w:rsidRDefault="007577BE" w:rsidP="0064017E">
      <w:pPr>
        <w:spacing w:after="0" w:line="240" w:lineRule="auto"/>
        <w:rPr>
          <w:rFonts w:eastAsia="Times New Roman" w:cstheme="minorHAnsi"/>
          <w:bCs/>
          <w:kern w:val="0"/>
          <w14:ligatures w14:val="none"/>
        </w:rPr>
      </w:pPr>
    </w:p>
    <w:p w14:paraId="5D5DA325" w14:textId="2D994CBB" w:rsidR="007577BE" w:rsidRPr="00157239" w:rsidRDefault="585AE1BA" w:rsidP="0064017E">
      <w:pPr>
        <w:spacing w:after="0" w:line="240" w:lineRule="auto"/>
        <w:rPr>
          <w:rFonts w:eastAsia="Times New Roman"/>
          <w:kern w:val="0"/>
          <w14:ligatures w14:val="none"/>
        </w:rPr>
      </w:pPr>
      <w:r w:rsidRPr="68B84B0D">
        <w:rPr>
          <w:rFonts w:eastAsia="Times New Roman"/>
          <w:kern w:val="0"/>
          <w14:ligatures w14:val="none"/>
        </w:rPr>
        <w:t>Prepare a</w:t>
      </w:r>
      <w:r w:rsidR="44E257B5" w:rsidRPr="68B84B0D">
        <w:rPr>
          <w:rFonts w:eastAsia="Times New Roman"/>
          <w:kern w:val="0"/>
          <w14:ligatures w14:val="none"/>
        </w:rPr>
        <w:t xml:space="preserve">n attendance </w:t>
      </w:r>
      <w:r w:rsidRPr="68B84B0D">
        <w:rPr>
          <w:rFonts w:eastAsia="Times New Roman"/>
          <w:kern w:val="0"/>
          <w14:ligatures w14:val="none"/>
        </w:rPr>
        <w:t xml:space="preserve">note </w:t>
      </w:r>
      <w:r w:rsidR="7E8CC471" w:rsidRPr="68B84B0D">
        <w:rPr>
          <w:rFonts w:eastAsia="Times New Roman"/>
          <w:kern w:val="0"/>
          <w14:ligatures w14:val="none"/>
        </w:rPr>
        <w:t xml:space="preserve">for the file including your proposed </w:t>
      </w:r>
      <w:r w:rsidR="5C71FAF2" w:rsidRPr="68B84B0D">
        <w:rPr>
          <w:rFonts w:eastAsia="Times New Roman"/>
          <w:kern w:val="0"/>
          <w14:ligatures w14:val="none"/>
        </w:rPr>
        <w:t xml:space="preserve">advice </w:t>
      </w:r>
      <w:r w:rsidR="323A4A77" w:rsidRPr="68B84B0D">
        <w:rPr>
          <w:rFonts w:eastAsia="Times New Roman"/>
          <w:kern w:val="0"/>
          <w14:ligatures w14:val="none"/>
        </w:rPr>
        <w:t xml:space="preserve">to </w:t>
      </w:r>
      <w:r w:rsidR="007577BE" w:rsidRPr="68B84B0D">
        <w:rPr>
          <w:rFonts w:eastAsia="Times New Roman"/>
          <w:kern w:val="0"/>
          <w14:ligatures w14:val="none"/>
        </w:rPr>
        <w:t>Floella about Anya’s evidence</w:t>
      </w:r>
      <w:r w:rsidR="1EEBDCB5" w:rsidRPr="68B84B0D">
        <w:rPr>
          <w:rFonts w:eastAsia="Times New Roman"/>
          <w:kern w:val="0"/>
          <w14:ligatures w14:val="none"/>
        </w:rPr>
        <w:t>,</w:t>
      </w:r>
      <w:r w:rsidR="007577BE" w:rsidRPr="68B84B0D">
        <w:rPr>
          <w:rFonts w:eastAsia="Times New Roman"/>
          <w:kern w:val="0"/>
          <w14:ligatures w14:val="none"/>
        </w:rPr>
        <w:t xml:space="preserve"> mentioning any points of concern which may impact on Floella’s claim.</w:t>
      </w:r>
    </w:p>
    <w:p w14:paraId="6C48A6FE" w14:textId="77777777" w:rsidR="007577BE" w:rsidRPr="00157239" w:rsidRDefault="007577BE" w:rsidP="0064017E">
      <w:pPr>
        <w:spacing w:after="0" w:line="240" w:lineRule="auto"/>
        <w:rPr>
          <w:rFonts w:eastAsia="Times New Roman" w:cstheme="minorHAnsi"/>
          <w:bCs/>
          <w:kern w:val="0"/>
          <w14:ligatures w14:val="none"/>
        </w:rPr>
      </w:pPr>
    </w:p>
    <w:p w14:paraId="29D05B3F" w14:textId="0E098E5D" w:rsidR="00294C5C" w:rsidRPr="005D65DD" w:rsidRDefault="00294C5C" w:rsidP="00294C5C">
      <w:pPr>
        <w:pStyle w:val="NoSpacing"/>
        <w:rPr>
          <w:rFonts w:cstheme="minorHAnsi"/>
          <w:b/>
          <w:bCs/>
          <w:color w:val="4472C4" w:themeColor="accent1"/>
        </w:rPr>
      </w:pPr>
      <w:r w:rsidRPr="0009453C">
        <w:rPr>
          <w:rFonts w:cstheme="minorHAnsi"/>
          <w:b/>
          <w:bCs/>
          <w:color w:val="4472C4" w:themeColor="accent1"/>
        </w:rPr>
        <w:t>Exp</w:t>
      </w:r>
      <w:r>
        <w:rPr>
          <w:rFonts w:cstheme="minorHAnsi"/>
          <w:b/>
          <w:bCs/>
          <w:color w:val="4472C4" w:themeColor="accent1"/>
        </w:rPr>
        <w:t>ected content (</w:t>
      </w:r>
      <w:r w:rsidR="00772DB2">
        <w:rPr>
          <w:rFonts w:cstheme="minorHAnsi"/>
          <w:b/>
          <w:bCs/>
          <w:color w:val="4472C4" w:themeColor="accent1"/>
        </w:rPr>
        <w:t>points</w:t>
      </w:r>
      <w:r>
        <w:rPr>
          <w:rFonts w:cstheme="minorHAnsi"/>
          <w:b/>
          <w:bCs/>
          <w:color w:val="4472C4" w:themeColor="accent1"/>
        </w:rPr>
        <w:t>-based assessment)</w:t>
      </w:r>
    </w:p>
    <w:p w14:paraId="252365B5" w14:textId="77777777" w:rsidR="00294C5C" w:rsidRDefault="007577BE" w:rsidP="00A90554">
      <w:pPr>
        <w:pStyle w:val="ListParagraph"/>
        <w:numPr>
          <w:ilvl w:val="0"/>
          <w:numId w:val="54"/>
        </w:numPr>
        <w:spacing w:after="0" w:line="240" w:lineRule="auto"/>
        <w:rPr>
          <w:rFonts w:eastAsia="Times New Roman" w:cstheme="minorHAnsi"/>
          <w:bCs/>
          <w:color w:val="4472C4" w:themeColor="accent1"/>
        </w:rPr>
      </w:pPr>
      <w:r w:rsidRPr="00294C5C">
        <w:rPr>
          <w:rFonts w:eastAsia="Times New Roman" w:cstheme="minorHAnsi"/>
          <w:bCs/>
          <w:color w:val="4472C4" w:themeColor="accent1"/>
        </w:rPr>
        <w:t>Anya's personal relationship with Floella could raise questions about her objectivity and credibility. The court might perceive her as biased, potentially diminishing the weight of her evidence. It's important to acknowledge this relationship and perhaps corroborate her statements with other evidence to strengthen their credibility.</w:t>
      </w:r>
    </w:p>
    <w:p w14:paraId="7C61B555" w14:textId="77777777" w:rsidR="00294C5C" w:rsidRDefault="007577BE" w:rsidP="00A90554">
      <w:pPr>
        <w:pStyle w:val="ListParagraph"/>
        <w:numPr>
          <w:ilvl w:val="0"/>
          <w:numId w:val="54"/>
        </w:numPr>
        <w:spacing w:after="0" w:line="240" w:lineRule="auto"/>
        <w:rPr>
          <w:rFonts w:eastAsia="Times New Roman" w:cstheme="minorHAnsi"/>
          <w:bCs/>
          <w:color w:val="4472C4" w:themeColor="accent1"/>
        </w:rPr>
      </w:pPr>
      <w:r w:rsidRPr="00294C5C">
        <w:rPr>
          <w:rFonts w:eastAsia="Times New Roman" w:cstheme="minorHAnsi"/>
          <w:bCs/>
          <w:color w:val="4472C4" w:themeColor="accent1"/>
        </w:rPr>
        <w:t>Anya's evidence about the general lack of health and safety training is relevant to establishing a pattern of negligence at the school. However, it needs to be connected specifically to Floella's incident. If her evidence doesn't directly address the circumstances of Floella's accident, its impact might be limited</w:t>
      </w:r>
    </w:p>
    <w:p w14:paraId="3EA5E2F3" w14:textId="77777777" w:rsidR="00294C5C" w:rsidRPr="00294C5C" w:rsidRDefault="007577BE" w:rsidP="00A90554">
      <w:pPr>
        <w:pStyle w:val="ListParagraph"/>
        <w:numPr>
          <w:ilvl w:val="0"/>
          <w:numId w:val="54"/>
        </w:numPr>
        <w:spacing w:after="0" w:line="240" w:lineRule="auto"/>
        <w:rPr>
          <w:rFonts w:eastAsia="Times New Roman" w:cstheme="minorHAnsi"/>
          <w:bCs/>
          <w:color w:val="4472C4" w:themeColor="accent1"/>
        </w:rPr>
      </w:pPr>
      <w:r w:rsidRPr="00294C5C">
        <w:rPr>
          <w:rFonts w:eastAsia="Times New Roman" w:cstheme="minorHAnsi"/>
          <w:color w:val="4472C4" w:themeColor="accent1"/>
        </w:rPr>
        <w:t>If Anya's statements about the lack of training and staff welfare align with other evidence it could strengthen Floella's case. However, the documentary evidence about the state of the stepladder (fundamental to this claim) revealed nothing untoward</w:t>
      </w:r>
      <w:r w:rsidR="5A5B9E42" w:rsidRPr="00294C5C">
        <w:rPr>
          <w:rFonts w:eastAsia="Times New Roman" w:cstheme="minorHAnsi"/>
          <w:color w:val="4472C4" w:themeColor="accent1"/>
        </w:rPr>
        <w:t>.</w:t>
      </w:r>
    </w:p>
    <w:p w14:paraId="1CAC07CB" w14:textId="77777777" w:rsidR="00294C5C" w:rsidRDefault="007577BE" w:rsidP="00A90554">
      <w:pPr>
        <w:pStyle w:val="ListParagraph"/>
        <w:numPr>
          <w:ilvl w:val="0"/>
          <w:numId w:val="54"/>
        </w:numPr>
        <w:spacing w:after="0" w:line="240" w:lineRule="auto"/>
        <w:rPr>
          <w:rFonts w:eastAsia="Times New Roman" w:cstheme="minorHAnsi"/>
          <w:bCs/>
          <w:color w:val="4472C4" w:themeColor="accent1"/>
        </w:rPr>
      </w:pPr>
      <w:r w:rsidRPr="00294C5C">
        <w:rPr>
          <w:rFonts w:eastAsia="Times New Roman" w:cstheme="minorHAnsi"/>
          <w:bCs/>
          <w:color w:val="4472C4" w:themeColor="accent1"/>
        </w:rPr>
        <w:t>The defendant may challenge Anya's evidence, focusing on her personal relationship with Floella. They might argue that her evidence is motivated more by personal feelings than by objective facts.</w:t>
      </w:r>
    </w:p>
    <w:p w14:paraId="0704BE46" w14:textId="77777777" w:rsidR="00294C5C" w:rsidRDefault="007577BE" w:rsidP="00A90554">
      <w:pPr>
        <w:pStyle w:val="ListParagraph"/>
        <w:numPr>
          <w:ilvl w:val="0"/>
          <w:numId w:val="54"/>
        </w:numPr>
        <w:spacing w:after="0" w:line="240" w:lineRule="auto"/>
        <w:rPr>
          <w:rFonts w:eastAsia="Times New Roman" w:cstheme="minorHAnsi"/>
          <w:bCs/>
          <w:color w:val="4472C4" w:themeColor="accent1"/>
        </w:rPr>
      </w:pPr>
      <w:r w:rsidRPr="00294C5C">
        <w:rPr>
          <w:rFonts w:eastAsia="Times New Roman" w:cstheme="minorHAnsi"/>
          <w:bCs/>
          <w:color w:val="4472C4" w:themeColor="accent1"/>
        </w:rPr>
        <w:t>General allegations about the school's attitude towards health and safety are important, more specific examples directly related to Floella's accident would be more impactful and so specific instances where lack of training directly led to safety issues would</w:t>
      </w:r>
      <w:r w:rsidR="003C480D" w:rsidRPr="00294C5C">
        <w:rPr>
          <w:rFonts w:eastAsia="Times New Roman" w:cstheme="minorHAnsi"/>
          <w:bCs/>
          <w:color w:val="4472C4" w:themeColor="accent1"/>
        </w:rPr>
        <w:t xml:space="preserve"> s</w:t>
      </w:r>
      <w:r w:rsidRPr="00294C5C">
        <w:rPr>
          <w:rFonts w:eastAsia="Times New Roman" w:cstheme="minorHAnsi"/>
          <w:bCs/>
          <w:color w:val="4472C4" w:themeColor="accent1"/>
        </w:rPr>
        <w:t>trengthen Floella’s claim.</w:t>
      </w:r>
    </w:p>
    <w:p w14:paraId="5CAA7555" w14:textId="06A51AE0" w:rsidR="007577BE" w:rsidRPr="00294C5C" w:rsidRDefault="007577BE" w:rsidP="00A90554">
      <w:pPr>
        <w:pStyle w:val="ListParagraph"/>
        <w:numPr>
          <w:ilvl w:val="0"/>
          <w:numId w:val="54"/>
        </w:numPr>
        <w:spacing w:after="0" w:line="240" w:lineRule="auto"/>
        <w:rPr>
          <w:rFonts w:eastAsia="Times New Roman" w:cstheme="minorHAnsi"/>
          <w:bCs/>
          <w:color w:val="4472C4" w:themeColor="accent1"/>
        </w:rPr>
      </w:pPr>
      <w:r w:rsidRPr="00294C5C">
        <w:rPr>
          <w:rFonts w:eastAsia="Times New Roman" w:cstheme="minorHAnsi"/>
          <w:bCs/>
          <w:color w:val="4472C4" w:themeColor="accent1"/>
        </w:rPr>
        <w:t>Anya's position and experience at the school would be useful if she has a role that gives her a broad perspective on the school's health and safety practices, as this would make her evidence more persuasive.</w:t>
      </w:r>
    </w:p>
    <w:p w14:paraId="53A87049" w14:textId="5C042E10" w:rsidR="00294C5C" w:rsidRDefault="00294C5C">
      <w:pPr>
        <w:rPr>
          <w:rFonts w:eastAsia="Times New Roman" w:cstheme="minorHAnsi"/>
          <w:bCs/>
          <w:color w:val="4472C4" w:themeColor="accent1"/>
          <w:kern w:val="0"/>
          <w14:ligatures w14:val="none"/>
        </w:rPr>
      </w:pPr>
      <w:r>
        <w:rPr>
          <w:rFonts w:eastAsia="Times New Roman" w:cstheme="minorHAnsi"/>
          <w:bCs/>
          <w:color w:val="4472C4" w:themeColor="accent1"/>
          <w:kern w:val="0"/>
          <w14:ligatures w14:val="none"/>
        </w:rPr>
        <w:br w:type="page"/>
      </w:r>
    </w:p>
    <w:p w14:paraId="3F73DE07" w14:textId="48727277" w:rsidR="007577BE" w:rsidRPr="00157239" w:rsidRDefault="007577BE" w:rsidP="007577BE">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lastRenderedPageBreak/>
        <w:t>Narrative</w:t>
      </w:r>
    </w:p>
    <w:p w14:paraId="7F05D371" w14:textId="33AA36E0" w:rsidR="007577BE" w:rsidRPr="00157239" w:rsidRDefault="007577BE" w:rsidP="0064017E">
      <w:pPr>
        <w:spacing w:after="0" w:line="240" w:lineRule="auto"/>
        <w:rPr>
          <w:rFonts w:eastAsia="Times New Roman" w:cstheme="minorHAnsi"/>
          <w:bCs/>
          <w:kern w:val="0"/>
          <w14:ligatures w14:val="none"/>
        </w:rPr>
      </w:pPr>
      <w:r w:rsidRPr="00157239">
        <w:rPr>
          <w:rFonts w:eastAsia="Times New Roman" w:cstheme="minorHAnsi"/>
          <w:bCs/>
          <w:kern w:val="0"/>
          <w14:ligatures w14:val="none"/>
        </w:rPr>
        <w:t xml:space="preserve">You advise Floella, who responds to your concerns about Anya’s evidence and suggests a different colleague, Rory, </w:t>
      </w:r>
      <w:r w:rsidR="00A03585" w:rsidRPr="00157239">
        <w:rPr>
          <w:rFonts w:eastAsia="Times New Roman" w:cstheme="minorHAnsi"/>
          <w:bCs/>
          <w:kern w:val="0"/>
          <w14:ligatures w14:val="none"/>
        </w:rPr>
        <w:t xml:space="preserve">an art technician, who </w:t>
      </w:r>
      <w:r w:rsidRPr="00157239">
        <w:rPr>
          <w:rFonts w:eastAsia="Times New Roman" w:cstheme="minorHAnsi"/>
          <w:bCs/>
          <w:kern w:val="0"/>
          <w14:ligatures w14:val="none"/>
        </w:rPr>
        <w:t xml:space="preserve">is willing to assist. You have spoken with Rory and, having agreed to provide a witness statement, you have now prepared Rory’s witness statement and posted it to him to be signed.  </w:t>
      </w:r>
    </w:p>
    <w:p w14:paraId="1D8D8F83" w14:textId="77777777" w:rsidR="007577BE" w:rsidRPr="00157239" w:rsidRDefault="007577BE" w:rsidP="0064017E">
      <w:pPr>
        <w:spacing w:after="0" w:line="240" w:lineRule="auto"/>
        <w:rPr>
          <w:rFonts w:eastAsia="Times New Roman" w:cstheme="minorHAnsi"/>
          <w:bCs/>
          <w:kern w:val="0"/>
          <w14:ligatures w14:val="none"/>
        </w:rPr>
      </w:pPr>
    </w:p>
    <w:p w14:paraId="5AC75900" w14:textId="5600B6CE" w:rsidR="007577BE" w:rsidRPr="00157239" w:rsidRDefault="007577BE" w:rsidP="70799863">
      <w:pPr>
        <w:spacing w:after="0" w:line="240" w:lineRule="auto"/>
        <w:rPr>
          <w:rFonts w:eastAsia="Times New Roman"/>
          <w:kern w:val="0"/>
          <w14:ligatures w14:val="none"/>
        </w:rPr>
      </w:pPr>
      <w:r w:rsidRPr="70799863">
        <w:rPr>
          <w:rFonts w:eastAsia="Times New Roman"/>
          <w:kern w:val="0"/>
          <w14:ligatures w14:val="none"/>
        </w:rPr>
        <w:t>It is now th</w:t>
      </w:r>
      <w:r w:rsidR="00232BED" w:rsidRPr="70799863">
        <w:rPr>
          <w:rFonts w:eastAsia="Times New Roman"/>
          <w:kern w:val="0"/>
          <w14:ligatures w14:val="none"/>
        </w:rPr>
        <w:t>re</w:t>
      </w:r>
      <w:r w:rsidRPr="70799863">
        <w:rPr>
          <w:rFonts w:eastAsia="Times New Roman"/>
          <w:kern w:val="0"/>
          <w14:ligatures w14:val="none"/>
        </w:rPr>
        <w:t>e day</w:t>
      </w:r>
      <w:r w:rsidR="00232BED" w:rsidRPr="70799863">
        <w:rPr>
          <w:rFonts w:eastAsia="Times New Roman"/>
          <w:kern w:val="0"/>
          <w14:ligatures w14:val="none"/>
        </w:rPr>
        <w:t>s</w:t>
      </w:r>
      <w:r w:rsidRPr="70799863">
        <w:rPr>
          <w:rFonts w:eastAsia="Times New Roman"/>
          <w:kern w:val="0"/>
          <w14:ligatures w14:val="none"/>
        </w:rPr>
        <w:t xml:space="preserve"> before the date when you are to exchange witness statements. You have not received Rory’s signed witness statement. You have attempted to contact Rory by telephone, but he has not returned your calls. </w:t>
      </w:r>
      <w:r w:rsidR="1893A175" w:rsidRPr="70799863">
        <w:rPr>
          <w:rFonts w:eastAsia="Times New Roman"/>
          <w:kern w:val="0"/>
          <w14:ligatures w14:val="none"/>
        </w:rPr>
        <w:t>You</w:t>
      </w:r>
      <w:r w:rsidR="0EA8DFB6" w:rsidRPr="70799863">
        <w:rPr>
          <w:rFonts w:eastAsia="Times New Roman"/>
          <w:kern w:val="0"/>
          <w14:ligatures w14:val="none"/>
        </w:rPr>
        <w:t xml:space="preserve"> note down</w:t>
      </w:r>
      <w:r w:rsidR="1893A175" w:rsidRPr="70799863">
        <w:rPr>
          <w:rFonts w:eastAsia="Times New Roman"/>
          <w:kern w:val="0"/>
          <w14:ligatures w14:val="none"/>
        </w:rPr>
        <w:t xml:space="preserve"> the options available to you to help you decide how best to proceed.</w:t>
      </w:r>
    </w:p>
    <w:p w14:paraId="67C0B9C1" w14:textId="77777777" w:rsidR="007577BE" w:rsidRPr="00157239" w:rsidRDefault="007577BE" w:rsidP="00157239">
      <w:pPr>
        <w:rPr>
          <w:rFonts w:eastAsia="Times New Roman" w:cstheme="minorHAnsi"/>
          <w:bCs/>
          <w:kern w:val="0"/>
          <w14:ligatures w14:val="none"/>
        </w:rPr>
      </w:pPr>
    </w:p>
    <w:p w14:paraId="67A31CF8" w14:textId="34DC31F6" w:rsidR="007577BE" w:rsidRPr="00157239" w:rsidRDefault="007577BE" w:rsidP="007577BE">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t>Q</w:t>
      </w:r>
      <w:r w:rsidR="0064017E">
        <w:rPr>
          <w:rFonts w:eastAsia="Times New Roman" w:cstheme="minorHAnsi"/>
          <w:b/>
          <w:kern w:val="0"/>
          <w14:ligatures w14:val="none"/>
        </w:rPr>
        <w:t xml:space="preserve">uestion </w:t>
      </w:r>
      <w:r w:rsidRPr="00157239">
        <w:rPr>
          <w:rFonts w:eastAsia="Times New Roman" w:cstheme="minorHAnsi"/>
          <w:b/>
          <w:kern w:val="0"/>
          <w14:ligatures w14:val="none"/>
        </w:rPr>
        <w:t>3</w:t>
      </w:r>
      <w:r w:rsidR="0064017E">
        <w:rPr>
          <w:rFonts w:eastAsia="Times New Roman" w:cstheme="minorHAnsi"/>
          <w:b/>
          <w:kern w:val="0"/>
          <w14:ligatures w14:val="none"/>
        </w:rPr>
        <w:t>c</w:t>
      </w:r>
    </w:p>
    <w:p w14:paraId="35579A8D" w14:textId="70701DB1" w:rsidR="00D66AE9" w:rsidRPr="00AA4C17" w:rsidRDefault="00D66AE9" w:rsidP="70799863">
      <w:pPr>
        <w:pStyle w:val="NoSpacing"/>
        <w:rPr>
          <w:b/>
          <w:bCs/>
        </w:rPr>
      </w:pPr>
      <w:r w:rsidRPr="70799863">
        <w:rPr>
          <w:b/>
          <w:bCs/>
        </w:rPr>
        <w:t>(</w:t>
      </w:r>
      <w:r w:rsidR="2C820279" w:rsidRPr="70799863">
        <w:rPr>
          <w:b/>
          <w:bCs/>
        </w:rPr>
        <w:t>5</w:t>
      </w:r>
      <w:r w:rsidRPr="70799863">
        <w:rPr>
          <w:b/>
          <w:bCs/>
        </w:rPr>
        <w:t xml:space="preserve"> marks)</w:t>
      </w:r>
    </w:p>
    <w:p w14:paraId="18FD84D1" w14:textId="407E1788" w:rsidR="007577BE" w:rsidRPr="00157239" w:rsidRDefault="007577BE" w:rsidP="007577BE">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t>Module Ref: (1</w:t>
      </w:r>
      <w:r w:rsidR="00DF05EB" w:rsidRPr="00157239">
        <w:rPr>
          <w:rFonts w:eastAsia="Times New Roman" w:cstheme="minorHAnsi"/>
          <w:b/>
          <w:kern w:val="0"/>
          <w14:ligatures w14:val="none"/>
        </w:rPr>
        <w:t>2</w:t>
      </w:r>
      <w:r w:rsidRPr="00157239">
        <w:rPr>
          <w:rFonts w:eastAsia="Times New Roman" w:cstheme="minorHAnsi"/>
          <w:b/>
          <w:kern w:val="0"/>
          <w14:ligatures w14:val="none"/>
        </w:rPr>
        <w:t xml:space="preserve">: </w:t>
      </w:r>
      <w:r w:rsidR="00DF05EB" w:rsidRPr="00157239">
        <w:rPr>
          <w:rFonts w:eastAsia="Times New Roman" w:cstheme="minorHAnsi"/>
          <w:b/>
          <w:kern w:val="0"/>
          <w14:ligatures w14:val="none"/>
        </w:rPr>
        <w:t>Evidence</w:t>
      </w:r>
      <w:r w:rsidRPr="00157239">
        <w:rPr>
          <w:rFonts w:eastAsia="Times New Roman" w:cstheme="minorHAnsi"/>
          <w:b/>
          <w:kern w:val="0"/>
          <w14:ligatures w14:val="none"/>
        </w:rPr>
        <w:t>)</w:t>
      </w:r>
    </w:p>
    <w:p w14:paraId="59028A4F" w14:textId="77777777" w:rsidR="007577BE" w:rsidRPr="00157239" w:rsidRDefault="007577BE" w:rsidP="007577BE">
      <w:pPr>
        <w:spacing w:after="0" w:line="240" w:lineRule="auto"/>
        <w:jc w:val="both"/>
        <w:rPr>
          <w:rFonts w:eastAsia="Times New Roman" w:cstheme="minorHAnsi"/>
          <w:bCs/>
          <w:kern w:val="0"/>
          <w14:ligatures w14:val="none"/>
        </w:rPr>
      </w:pPr>
    </w:p>
    <w:p w14:paraId="582D91E1" w14:textId="053C7082" w:rsidR="007577BE" w:rsidRPr="00157239" w:rsidRDefault="007577BE" w:rsidP="70799863">
      <w:pPr>
        <w:spacing w:after="0" w:line="240" w:lineRule="auto"/>
        <w:rPr>
          <w:rFonts w:eastAsia="Times New Roman"/>
          <w:kern w:val="0"/>
          <w14:ligatures w14:val="none"/>
        </w:rPr>
      </w:pPr>
      <w:r w:rsidRPr="70799863">
        <w:rPr>
          <w:rFonts w:eastAsia="Times New Roman"/>
          <w:kern w:val="0"/>
          <w14:ligatures w14:val="none"/>
        </w:rPr>
        <w:t xml:space="preserve">Outline what </w:t>
      </w:r>
      <w:r w:rsidR="00B35ED6" w:rsidRPr="70799863">
        <w:rPr>
          <w:rFonts w:eastAsia="Times New Roman"/>
          <w:kern w:val="0"/>
          <w14:ligatures w14:val="none"/>
        </w:rPr>
        <w:t xml:space="preserve">options </w:t>
      </w:r>
      <w:r w:rsidR="16C8F64C" w:rsidRPr="70799863">
        <w:rPr>
          <w:rFonts w:eastAsia="Times New Roman"/>
          <w:kern w:val="0"/>
          <w14:ligatures w14:val="none"/>
        </w:rPr>
        <w:t xml:space="preserve">you would note down </w:t>
      </w:r>
      <w:r w:rsidR="17C3695C" w:rsidRPr="70799863">
        <w:rPr>
          <w:rFonts w:eastAsia="Times New Roman"/>
          <w:kern w:val="0"/>
          <w14:ligatures w14:val="none"/>
        </w:rPr>
        <w:t>as being</w:t>
      </w:r>
      <w:r w:rsidR="00B35ED6" w:rsidRPr="70799863">
        <w:rPr>
          <w:rFonts w:eastAsia="Times New Roman"/>
          <w:kern w:val="0"/>
          <w14:ligatures w14:val="none"/>
        </w:rPr>
        <w:t xml:space="preserve"> available to you </w:t>
      </w:r>
      <w:r w:rsidR="00746CC3" w:rsidRPr="70799863">
        <w:rPr>
          <w:rFonts w:eastAsia="Times New Roman"/>
          <w:kern w:val="0"/>
          <w14:ligatures w14:val="none"/>
        </w:rPr>
        <w:t>in respect of Rory’s witness statement</w:t>
      </w:r>
      <w:r w:rsidR="0649733C" w:rsidRPr="70799863">
        <w:rPr>
          <w:rFonts w:eastAsia="Times New Roman"/>
          <w:kern w:val="0"/>
          <w14:ligatures w14:val="none"/>
        </w:rPr>
        <w:t>,</w:t>
      </w:r>
      <w:r w:rsidR="00746CC3" w:rsidRPr="70799863">
        <w:rPr>
          <w:rFonts w:eastAsia="Times New Roman"/>
          <w:kern w:val="0"/>
          <w14:ligatures w14:val="none"/>
        </w:rPr>
        <w:t xml:space="preserve"> </w:t>
      </w:r>
      <w:r w:rsidR="00B35ED6" w:rsidRPr="70799863">
        <w:rPr>
          <w:rFonts w:eastAsia="Times New Roman"/>
          <w:kern w:val="0"/>
          <w14:ligatures w14:val="none"/>
        </w:rPr>
        <w:t xml:space="preserve">and suggest the </w:t>
      </w:r>
      <w:r w:rsidRPr="70799863">
        <w:rPr>
          <w:rFonts w:eastAsia="Times New Roman"/>
          <w:kern w:val="0"/>
          <w14:ligatures w14:val="none"/>
        </w:rPr>
        <w:t>best course of action for you to take now in these circumstances.</w:t>
      </w:r>
    </w:p>
    <w:p w14:paraId="1D47E220" w14:textId="77777777" w:rsidR="007577BE" w:rsidRDefault="007577BE" w:rsidP="007577BE">
      <w:pPr>
        <w:spacing w:after="0" w:line="240" w:lineRule="auto"/>
        <w:jc w:val="both"/>
        <w:rPr>
          <w:rFonts w:eastAsia="Times New Roman" w:cstheme="minorHAnsi"/>
          <w:bCs/>
          <w:kern w:val="0"/>
          <w14:ligatures w14:val="none"/>
        </w:rPr>
      </w:pPr>
    </w:p>
    <w:p w14:paraId="42146169" w14:textId="7A7735EA" w:rsidR="00BA45BE" w:rsidRPr="00BA45BE" w:rsidRDefault="00BA45BE" w:rsidP="00BA45BE">
      <w:pPr>
        <w:pStyle w:val="NoSpacing"/>
        <w:rPr>
          <w:rFonts w:cstheme="minorHAnsi"/>
          <w:b/>
          <w:bCs/>
          <w:color w:val="4472C4" w:themeColor="accent1"/>
        </w:rPr>
      </w:pPr>
      <w:r w:rsidRPr="0009453C">
        <w:rPr>
          <w:rFonts w:cstheme="minorHAnsi"/>
          <w:b/>
          <w:bCs/>
          <w:color w:val="4472C4" w:themeColor="accent1"/>
        </w:rPr>
        <w:t>Exp</w:t>
      </w:r>
      <w:r>
        <w:rPr>
          <w:rFonts w:cstheme="minorHAnsi"/>
          <w:b/>
          <w:bCs/>
          <w:color w:val="4472C4" w:themeColor="accent1"/>
        </w:rPr>
        <w:t>ected content (</w:t>
      </w:r>
      <w:r w:rsidR="00D42D0A">
        <w:rPr>
          <w:rFonts w:cstheme="minorHAnsi"/>
          <w:b/>
          <w:bCs/>
          <w:color w:val="4472C4" w:themeColor="accent1"/>
        </w:rPr>
        <w:t>points</w:t>
      </w:r>
      <w:r>
        <w:rPr>
          <w:rFonts w:cstheme="minorHAnsi"/>
          <w:b/>
          <w:bCs/>
          <w:color w:val="4472C4" w:themeColor="accent1"/>
        </w:rPr>
        <w:t>-based assessment)</w:t>
      </w:r>
    </w:p>
    <w:p w14:paraId="3F1025A6" w14:textId="04F5D32D" w:rsidR="009756EF" w:rsidRPr="00157239" w:rsidRDefault="00A03585" w:rsidP="00A90554">
      <w:pPr>
        <w:pStyle w:val="ListParagraph"/>
        <w:numPr>
          <w:ilvl w:val="0"/>
          <w:numId w:val="11"/>
        </w:numPr>
        <w:spacing w:after="0" w:line="240" w:lineRule="auto"/>
        <w:rPr>
          <w:rFonts w:eastAsia="Times New Roman" w:cstheme="minorHAnsi"/>
          <w:color w:val="4472C4" w:themeColor="accent1"/>
        </w:rPr>
      </w:pPr>
      <w:r w:rsidRPr="00157239">
        <w:rPr>
          <w:rFonts w:eastAsia="Times New Roman" w:cstheme="minorHAnsi"/>
          <w:color w:val="4472C4" w:themeColor="accent1"/>
        </w:rPr>
        <w:t>Doing nothing is not an option as i</w:t>
      </w:r>
      <w:r w:rsidR="009756EF" w:rsidRPr="00157239">
        <w:rPr>
          <w:rFonts w:eastAsia="Times New Roman" w:cstheme="minorHAnsi"/>
          <w:color w:val="4472C4" w:themeColor="accent1"/>
        </w:rPr>
        <w:t>f no action is taken, the witness may not be called to give oral evidence unless the court gives permission</w:t>
      </w:r>
      <w:r w:rsidR="6076D2F1" w:rsidRPr="00157239">
        <w:rPr>
          <w:rFonts w:eastAsia="Times New Roman" w:cstheme="minorHAnsi"/>
          <w:color w:val="4472C4" w:themeColor="accent1"/>
        </w:rPr>
        <w:t>.</w:t>
      </w:r>
    </w:p>
    <w:p w14:paraId="30A7D683" w14:textId="4F178875" w:rsidR="009756EF" w:rsidRPr="00157239" w:rsidRDefault="009756EF" w:rsidP="00A90554">
      <w:pPr>
        <w:pStyle w:val="ListParagraph"/>
        <w:numPr>
          <w:ilvl w:val="0"/>
          <w:numId w:val="11"/>
        </w:numPr>
        <w:spacing w:after="0" w:line="240" w:lineRule="auto"/>
        <w:rPr>
          <w:rFonts w:eastAsia="Times New Roman"/>
          <w:color w:val="4472C4" w:themeColor="accent1"/>
        </w:rPr>
      </w:pPr>
      <w:r w:rsidRPr="68B84B0D">
        <w:rPr>
          <w:rFonts w:eastAsia="Times New Roman"/>
          <w:color w:val="4472C4" w:themeColor="accent1"/>
        </w:rPr>
        <w:t>If the witness statement is not served in respect of an intended witness within the time specified by the court and no application for an extension is made</w:t>
      </w:r>
      <w:r w:rsidR="6F79AB12" w:rsidRPr="68B84B0D">
        <w:rPr>
          <w:rFonts w:eastAsia="Times New Roman"/>
          <w:color w:val="4472C4" w:themeColor="accent1"/>
        </w:rPr>
        <w:t>,</w:t>
      </w:r>
      <w:r w:rsidRPr="68B84B0D">
        <w:rPr>
          <w:rFonts w:eastAsia="Times New Roman"/>
          <w:color w:val="4472C4" w:themeColor="accent1"/>
        </w:rPr>
        <w:t xml:space="preserve"> then Kempstons would have to apply for relief from sanction. </w:t>
      </w:r>
      <w:bookmarkStart w:id="7" w:name="_Hlk153443818"/>
    </w:p>
    <w:bookmarkEnd w:id="7"/>
    <w:p w14:paraId="7228E9FB" w14:textId="2332EB56" w:rsidR="009756EF" w:rsidRPr="00157239" w:rsidRDefault="009756EF" w:rsidP="00A90554">
      <w:pPr>
        <w:pStyle w:val="ListParagraph"/>
        <w:numPr>
          <w:ilvl w:val="0"/>
          <w:numId w:val="11"/>
        </w:numPr>
        <w:spacing w:after="0" w:line="240" w:lineRule="auto"/>
        <w:rPr>
          <w:rFonts w:cstheme="minorHAnsi"/>
          <w:color w:val="4472C4" w:themeColor="accent1"/>
        </w:rPr>
      </w:pPr>
      <w:r w:rsidRPr="00157239">
        <w:rPr>
          <w:rFonts w:cstheme="minorHAnsi"/>
          <w:color w:val="4472C4" w:themeColor="accent1"/>
        </w:rPr>
        <w:t>S</w:t>
      </w:r>
      <w:r w:rsidR="004A06BB" w:rsidRPr="00157239">
        <w:rPr>
          <w:rFonts w:cstheme="minorHAnsi"/>
          <w:color w:val="4472C4" w:themeColor="accent1"/>
        </w:rPr>
        <w:t>erving a witness summary under CPR 32.9</w:t>
      </w:r>
      <w:r w:rsidRPr="00157239">
        <w:rPr>
          <w:rFonts w:cstheme="minorHAnsi"/>
          <w:color w:val="4472C4" w:themeColor="accent1"/>
        </w:rPr>
        <w:t xml:space="preserve"> could be done</w:t>
      </w:r>
      <w:r w:rsidR="004A06BB" w:rsidRPr="00157239">
        <w:rPr>
          <w:rFonts w:cstheme="minorHAnsi"/>
          <w:color w:val="4472C4" w:themeColor="accent1"/>
        </w:rPr>
        <w:t xml:space="preserve">. This summary should include the name of the witness, a description of the issues the witness would have addressed, and why a full statement could not be obtained. </w:t>
      </w:r>
    </w:p>
    <w:p w14:paraId="2D32BED0" w14:textId="737AF8A3" w:rsidR="009756EF" w:rsidRPr="00157239" w:rsidRDefault="004A06BB" w:rsidP="00A90554">
      <w:pPr>
        <w:pStyle w:val="ListParagraph"/>
        <w:numPr>
          <w:ilvl w:val="0"/>
          <w:numId w:val="11"/>
        </w:numPr>
        <w:spacing w:after="0" w:line="240" w:lineRule="auto"/>
        <w:rPr>
          <w:rFonts w:cstheme="minorHAnsi"/>
          <w:color w:val="4472C4" w:themeColor="accent1"/>
        </w:rPr>
      </w:pPr>
      <w:r w:rsidRPr="00157239">
        <w:rPr>
          <w:rFonts w:cstheme="minorHAnsi"/>
          <w:color w:val="4472C4" w:themeColor="accent1"/>
        </w:rPr>
        <w:t xml:space="preserve">Serving a witness summary </w:t>
      </w:r>
      <w:r w:rsidR="00CD0ABC" w:rsidRPr="00157239">
        <w:rPr>
          <w:rFonts w:cstheme="minorHAnsi"/>
          <w:color w:val="4472C4" w:themeColor="accent1"/>
        </w:rPr>
        <w:t>may be appropriate here but it does carry a risk if Rory subsequently retracts from the evidence included in the summary</w:t>
      </w:r>
      <w:r w:rsidR="009756EF" w:rsidRPr="00157239">
        <w:rPr>
          <w:rFonts w:cstheme="minorHAnsi"/>
          <w:color w:val="4472C4" w:themeColor="accent1"/>
        </w:rPr>
        <w:t>.</w:t>
      </w:r>
    </w:p>
    <w:p w14:paraId="01CA7428" w14:textId="77777777" w:rsidR="009756EF" w:rsidRPr="00157239" w:rsidRDefault="007577BE" w:rsidP="00A90554">
      <w:pPr>
        <w:pStyle w:val="ListParagraph"/>
        <w:numPr>
          <w:ilvl w:val="0"/>
          <w:numId w:val="11"/>
        </w:numPr>
        <w:spacing w:after="0" w:line="240" w:lineRule="auto"/>
        <w:rPr>
          <w:rFonts w:eastAsia="Times New Roman" w:cstheme="minorHAnsi"/>
          <w:bCs/>
          <w:color w:val="4472C4" w:themeColor="accent1"/>
        </w:rPr>
      </w:pPr>
      <w:r w:rsidRPr="00157239">
        <w:rPr>
          <w:rFonts w:eastAsia="Times New Roman" w:cstheme="minorHAnsi"/>
          <w:bCs/>
          <w:color w:val="4472C4" w:themeColor="accent1"/>
        </w:rPr>
        <w:t>The best course of action</w:t>
      </w:r>
      <w:r w:rsidR="009756EF" w:rsidRPr="00157239">
        <w:rPr>
          <w:rFonts w:eastAsia="Times New Roman" w:cstheme="minorHAnsi"/>
          <w:bCs/>
          <w:color w:val="4472C4" w:themeColor="accent1"/>
        </w:rPr>
        <w:t xml:space="preserve"> may be</w:t>
      </w:r>
      <w:r w:rsidRPr="00157239">
        <w:rPr>
          <w:rFonts w:eastAsia="Times New Roman" w:cstheme="minorHAnsi"/>
          <w:bCs/>
          <w:color w:val="4472C4" w:themeColor="accent1"/>
        </w:rPr>
        <w:t xml:space="preserve"> to promptly issue an application to the court seeking permission to extend the time for service of the witness statement. </w:t>
      </w:r>
    </w:p>
    <w:p w14:paraId="245B2B34" w14:textId="01258765" w:rsidR="009756EF" w:rsidRPr="00157239" w:rsidRDefault="007577BE" w:rsidP="00A90554">
      <w:pPr>
        <w:pStyle w:val="ListParagraph"/>
        <w:numPr>
          <w:ilvl w:val="0"/>
          <w:numId w:val="11"/>
        </w:numPr>
        <w:spacing w:after="0" w:line="240" w:lineRule="auto"/>
        <w:rPr>
          <w:rFonts w:eastAsia="Times New Roman"/>
          <w:color w:val="4472C4" w:themeColor="accent1"/>
        </w:rPr>
      </w:pPr>
      <w:r w:rsidRPr="68B84B0D">
        <w:rPr>
          <w:rFonts w:eastAsia="Times New Roman"/>
          <w:color w:val="4472C4" w:themeColor="accent1"/>
        </w:rPr>
        <w:t>It would be sensible</w:t>
      </w:r>
      <w:r w:rsidR="009756EF" w:rsidRPr="68B84B0D">
        <w:rPr>
          <w:rFonts w:eastAsia="Times New Roman"/>
          <w:color w:val="4472C4" w:themeColor="accent1"/>
        </w:rPr>
        <w:t xml:space="preserve"> first</w:t>
      </w:r>
      <w:r w:rsidRPr="68B84B0D">
        <w:rPr>
          <w:rFonts w:eastAsia="Times New Roman"/>
          <w:color w:val="4472C4" w:themeColor="accent1"/>
        </w:rPr>
        <w:t xml:space="preserve"> to ask the defendant’s lawyers to agree to the extension of time</w:t>
      </w:r>
      <w:r w:rsidR="009756EF" w:rsidRPr="68B84B0D">
        <w:rPr>
          <w:rFonts w:eastAsia="Times New Roman"/>
          <w:color w:val="4472C4" w:themeColor="accent1"/>
        </w:rPr>
        <w:t>.</w:t>
      </w:r>
      <w:r w:rsidRPr="68B84B0D">
        <w:rPr>
          <w:rFonts w:eastAsia="Times New Roman"/>
          <w:color w:val="4472C4" w:themeColor="accent1"/>
        </w:rPr>
        <w:t xml:space="preserve"> Rory’s draft witness statement </w:t>
      </w:r>
      <w:r w:rsidR="009756EF" w:rsidRPr="68B84B0D">
        <w:rPr>
          <w:rFonts w:eastAsia="Times New Roman"/>
          <w:color w:val="4472C4" w:themeColor="accent1"/>
        </w:rPr>
        <w:t>c</w:t>
      </w:r>
      <w:r w:rsidRPr="68B84B0D">
        <w:rPr>
          <w:rFonts w:eastAsia="Times New Roman"/>
          <w:color w:val="4472C4" w:themeColor="accent1"/>
        </w:rPr>
        <w:t xml:space="preserve">ould be attached to the application and also sent to the other side. </w:t>
      </w:r>
      <w:r w:rsidR="009756EF" w:rsidRPr="68B84B0D">
        <w:rPr>
          <w:rFonts w:eastAsia="Times New Roman"/>
          <w:color w:val="4472C4" w:themeColor="accent1"/>
        </w:rPr>
        <w:t>Again, this carries with it a risk if Rory retracts from his position</w:t>
      </w:r>
      <w:r w:rsidR="4E72127E" w:rsidRPr="68B84B0D">
        <w:rPr>
          <w:rFonts w:eastAsia="Times New Roman"/>
          <w:color w:val="4472C4" w:themeColor="accent1"/>
        </w:rPr>
        <w:t>,</w:t>
      </w:r>
      <w:r w:rsidR="009756EF" w:rsidRPr="68B84B0D">
        <w:rPr>
          <w:rFonts w:eastAsia="Times New Roman"/>
          <w:color w:val="4472C4" w:themeColor="accent1"/>
        </w:rPr>
        <w:t xml:space="preserve"> which he may do given that he will not yet have signed the statement of truth in the statement.</w:t>
      </w:r>
    </w:p>
    <w:p w14:paraId="18744CD9" w14:textId="643B930B" w:rsidR="009756EF" w:rsidRPr="00D42D0A" w:rsidRDefault="009756EF" w:rsidP="00D42D0A">
      <w:pPr>
        <w:rPr>
          <w:rFonts w:eastAsia="Times New Roman" w:cstheme="minorHAnsi"/>
          <w:bCs/>
          <w:color w:val="4472C4" w:themeColor="accent1"/>
        </w:rPr>
      </w:pPr>
      <w:r w:rsidRPr="00157239">
        <w:rPr>
          <w:rFonts w:eastAsia="Times New Roman" w:cstheme="minorHAnsi"/>
          <w:kern w:val="0"/>
          <w:lang w:eastAsia="en-GB"/>
          <w14:ligatures w14:val="none"/>
        </w:rPr>
        <w:t> </w:t>
      </w:r>
    </w:p>
    <w:p w14:paraId="40B4D223" w14:textId="77777777" w:rsidR="009756EF" w:rsidRPr="00157239" w:rsidRDefault="009756EF" w:rsidP="009756EF">
      <w:pPr>
        <w:spacing w:after="0" w:line="240" w:lineRule="auto"/>
        <w:textAlignment w:val="baseline"/>
        <w:rPr>
          <w:rFonts w:eastAsia="Times New Roman" w:cstheme="minorHAnsi"/>
          <w:kern w:val="0"/>
          <w:lang w:eastAsia="en-GB"/>
          <w14:ligatures w14:val="none"/>
        </w:rPr>
      </w:pPr>
      <w:r w:rsidRPr="00157239">
        <w:rPr>
          <w:rFonts w:eastAsia="Times New Roman" w:cstheme="minorHAnsi"/>
          <w:kern w:val="0"/>
          <w:lang w:eastAsia="en-GB"/>
          <w14:ligatures w14:val="none"/>
        </w:rPr>
        <w:t> </w:t>
      </w:r>
    </w:p>
    <w:p w14:paraId="1F7D61FC" w14:textId="45B950FF" w:rsidR="00CA0192" w:rsidRPr="00157239" w:rsidRDefault="00CA0192">
      <w:pPr>
        <w:rPr>
          <w:rFonts w:eastAsia="Times New Roman" w:cstheme="minorHAnsi"/>
          <w:bCs/>
          <w:color w:val="4472C4" w:themeColor="accent1"/>
          <w:kern w:val="0"/>
          <w14:ligatures w14:val="none"/>
        </w:rPr>
      </w:pPr>
      <w:r w:rsidRPr="00157239">
        <w:rPr>
          <w:rFonts w:eastAsia="Times New Roman" w:cstheme="minorHAnsi"/>
          <w:bCs/>
          <w:color w:val="4472C4" w:themeColor="accent1"/>
          <w:kern w:val="0"/>
          <w14:ligatures w14:val="none"/>
        </w:rPr>
        <w:br w:type="page"/>
      </w:r>
    </w:p>
    <w:p w14:paraId="1C41ABA5" w14:textId="0CF9EE23" w:rsidR="007577BE" w:rsidRPr="00157239" w:rsidRDefault="007577BE" w:rsidP="00D779AF">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lastRenderedPageBreak/>
        <w:t>Narrative</w:t>
      </w:r>
    </w:p>
    <w:p w14:paraId="68629E1B" w14:textId="1D4C991D" w:rsidR="00A03585" w:rsidRPr="00157239" w:rsidRDefault="00A03585" w:rsidP="0064017E">
      <w:pPr>
        <w:spacing w:after="0" w:line="240" w:lineRule="auto"/>
        <w:rPr>
          <w:rFonts w:eastAsia="Times New Roman" w:cstheme="minorHAnsi"/>
          <w:kern w:val="0"/>
          <w14:ligatures w14:val="none"/>
        </w:rPr>
      </w:pPr>
      <w:r w:rsidRPr="00157239">
        <w:rPr>
          <w:rFonts w:eastAsia="Times New Roman" w:cstheme="minorHAnsi"/>
          <w:kern w:val="0"/>
          <w14:ligatures w14:val="none"/>
        </w:rPr>
        <w:t xml:space="preserve">Two days before exchange of witness statements, and before you had taken any steps with regard to Rory’s </w:t>
      </w:r>
      <w:r w:rsidR="00746CC3" w:rsidRPr="00157239">
        <w:rPr>
          <w:rFonts w:eastAsia="Times New Roman" w:cstheme="minorHAnsi"/>
          <w:kern w:val="0"/>
          <w14:ligatures w14:val="none"/>
        </w:rPr>
        <w:t>statement</w:t>
      </w:r>
      <w:r w:rsidRPr="00157239">
        <w:rPr>
          <w:rFonts w:eastAsia="Times New Roman" w:cstheme="minorHAnsi"/>
          <w:kern w:val="0"/>
          <w14:ligatures w14:val="none"/>
        </w:rPr>
        <w:t xml:space="preserve">, Rory calls you and tells you that </w:t>
      </w:r>
      <w:r w:rsidR="504B815E" w:rsidRPr="00157239">
        <w:rPr>
          <w:rFonts w:eastAsia="Times New Roman" w:cstheme="minorHAnsi"/>
          <w:kern w:val="0"/>
          <w14:ligatures w14:val="none"/>
        </w:rPr>
        <w:t xml:space="preserve">he </w:t>
      </w:r>
      <w:r w:rsidRPr="00157239">
        <w:rPr>
          <w:rFonts w:eastAsia="Times New Roman" w:cstheme="minorHAnsi"/>
          <w:kern w:val="0"/>
          <w14:ligatures w14:val="none"/>
        </w:rPr>
        <w:t xml:space="preserve">no longer wishes to be a witness as he has been offered a promotion at Bailey High School which places him in a conflict of interest. </w:t>
      </w:r>
    </w:p>
    <w:p w14:paraId="1CC49E27" w14:textId="77777777" w:rsidR="00A03585" w:rsidRPr="00157239" w:rsidRDefault="00A03585" w:rsidP="0064017E">
      <w:pPr>
        <w:spacing w:after="0" w:line="240" w:lineRule="auto"/>
        <w:rPr>
          <w:rFonts w:eastAsia="Times New Roman" w:cstheme="minorHAnsi"/>
          <w:bCs/>
          <w:kern w:val="0"/>
          <w14:ligatures w14:val="none"/>
        </w:rPr>
      </w:pPr>
    </w:p>
    <w:p w14:paraId="0CA27391" w14:textId="09DD2272" w:rsidR="006605B9" w:rsidRPr="00157239" w:rsidRDefault="00A03585" w:rsidP="0064017E">
      <w:pPr>
        <w:spacing w:after="0" w:line="240" w:lineRule="auto"/>
        <w:rPr>
          <w:rFonts w:eastAsia="Times New Roman"/>
          <w:kern w:val="0"/>
          <w14:ligatures w14:val="none"/>
        </w:rPr>
      </w:pPr>
      <w:r w:rsidRPr="68B84B0D">
        <w:rPr>
          <w:rFonts w:eastAsia="Times New Roman"/>
          <w:kern w:val="0"/>
          <w14:ligatures w14:val="none"/>
        </w:rPr>
        <w:t xml:space="preserve">You proceed to exchange only Floella’s statement and receive from the defendant two statements: one from the </w:t>
      </w:r>
      <w:r w:rsidR="438456EB" w:rsidRPr="68B84B0D">
        <w:rPr>
          <w:rFonts w:eastAsia="Times New Roman"/>
          <w:kern w:val="0"/>
          <w14:ligatures w14:val="none"/>
        </w:rPr>
        <w:t>H</w:t>
      </w:r>
      <w:r w:rsidRPr="68B84B0D">
        <w:rPr>
          <w:rFonts w:eastAsia="Times New Roman"/>
          <w:kern w:val="0"/>
          <w14:ligatures w14:val="none"/>
        </w:rPr>
        <w:t xml:space="preserve">ead </w:t>
      </w:r>
      <w:r w:rsidR="49FDC542" w:rsidRPr="68B84B0D">
        <w:rPr>
          <w:rFonts w:eastAsia="Times New Roman"/>
          <w:kern w:val="0"/>
          <w14:ligatures w14:val="none"/>
        </w:rPr>
        <w:t>T</w:t>
      </w:r>
      <w:r w:rsidRPr="68B84B0D">
        <w:rPr>
          <w:rFonts w:eastAsia="Times New Roman"/>
          <w:kern w:val="0"/>
          <w14:ligatures w14:val="none"/>
        </w:rPr>
        <w:t xml:space="preserve">eacher and one from the caretaker. Disclosure then takes place. </w:t>
      </w:r>
      <w:r w:rsidR="006605B9" w:rsidRPr="68B84B0D">
        <w:rPr>
          <w:rFonts w:eastAsia="Times New Roman"/>
          <w:kern w:val="0"/>
          <w14:ligatures w14:val="none"/>
        </w:rPr>
        <w:t xml:space="preserve">You </w:t>
      </w:r>
      <w:r w:rsidRPr="68B84B0D">
        <w:rPr>
          <w:rFonts w:eastAsia="Times New Roman"/>
          <w:kern w:val="0"/>
          <w14:ligatures w14:val="none"/>
        </w:rPr>
        <w:t>review</w:t>
      </w:r>
      <w:r w:rsidR="006605B9" w:rsidRPr="68B84B0D">
        <w:rPr>
          <w:rFonts w:eastAsia="Times New Roman"/>
          <w:kern w:val="0"/>
          <w14:ligatures w14:val="none"/>
        </w:rPr>
        <w:t xml:space="preserve"> the defendant’s list of </w:t>
      </w:r>
      <w:r w:rsidRPr="68B84B0D">
        <w:rPr>
          <w:rFonts w:eastAsia="Times New Roman"/>
          <w:kern w:val="0"/>
          <w14:ligatures w14:val="none"/>
        </w:rPr>
        <w:t>documents,</w:t>
      </w:r>
      <w:r w:rsidR="006605B9" w:rsidRPr="68B84B0D">
        <w:rPr>
          <w:rFonts w:eastAsia="Times New Roman"/>
          <w:kern w:val="0"/>
          <w14:ligatures w14:val="none"/>
        </w:rPr>
        <w:t xml:space="preserve"> and you are concerned to see that the defendant has not disclosed any maintenance records relating to the stepladder.</w:t>
      </w:r>
    </w:p>
    <w:p w14:paraId="414C3C3A" w14:textId="77777777" w:rsidR="006605B9" w:rsidRDefault="006605B9" w:rsidP="00D779AF">
      <w:pPr>
        <w:spacing w:after="0" w:line="240" w:lineRule="auto"/>
        <w:jc w:val="both"/>
        <w:rPr>
          <w:rFonts w:eastAsia="Times New Roman" w:cstheme="minorHAnsi"/>
          <w:bCs/>
          <w:kern w:val="0"/>
          <w14:ligatures w14:val="none"/>
        </w:rPr>
      </w:pPr>
    </w:p>
    <w:p w14:paraId="2E5C5980" w14:textId="77777777" w:rsidR="00F931E9" w:rsidRPr="00157239" w:rsidRDefault="00F931E9" w:rsidP="00D779AF">
      <w:pPr>
        <w:spacing w:after="0" w:line="240" w:lineRule="auto"/>
        <w:jc w:val="both"/>
        <w:rPr>
          <w:rFonts w:eastAsia="Times New Roman" w:cstheme="minorHAnsi"/>
          <w:bCs/>
          <w:kern w:val="0"/>
          <w14:ligatures w14:val="none"/>
        </w:rPr>
      </w:pPr>
    </w:p>
    <w:p w14:paraId="293D541B" w14:textId="5FA887C7" w:rsidR="00D23F7B" w:rsidRPr="00157239" w:rsidRDefault="006605B9" w:rsidP="00D779AF">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t>Q</w:t>
      </w:r>
      <w:r w:rsidR="0064017E">
        <w:rPr>
          <w:rFonts w:eastAsia="Times New Roman" w:cstheme="minorHAnsi"/>
          <w:b/>
          <w:kern w:val="0"/>
          <w14:ligatures w14:val="none"/>
        </w:rPr>
        <w:t xml:space="preserve">uestion </w:t>
      </w:r>
      <w:r w:rsidR="003C480D" w:rsidRPr="00157239">
        <w:rPr>
          <w:rFonts w:eastAsia="Times New Roman" w:cstheme="minorHAnsi"/>
          <w:b/>
          <w:kern w:val="0"/>
          <w14:ligatures w14:val="none"/>
        </w:rPr>
        <w:t>4</w:t>
      </w:r>
      <w:r w:rsidR="0064017E">
        <w:rPr>
          <w:rFonts w:eastAsia="Times New Roman" w:cstheme="minorHAnsi"/>
          <w:b/>
          <w:kern w:val="0"/>
          <w14:ligatures w14:val="none"/>
        </w:rPr>
        <w:t>a</w:t>
      </w:r>
    </w:p>
    <w:p w14:paraId="15B9887E" w14:textId="1443562C" w:rsidR="00D66AE9" w:rsidRPr="00AA4C17" w:rsidRDefault="00D66AE9" w:rsidP="00D66AE9">
      <w:pPr>
        <w:pStyle w:val="NoSpacing"/>
        <w:rPr>
          <w:rFonts w:cstheme="minorHAnsi"/>
          <w:b/>
          <w:bCs/>
        </w:rPr>
      </w:pPr>
      <w:r w:rsidRPr="0009453C">
        <w:rPr>
          <w:rFonts w:cstheme="minorHAnsi"/>
          <w:b/>
          <w:bCs/>
        </w:rPr>
        <w:t>(</w:t>
      </w:r>
      <w:r>
        <w:rPr>
          <w:rFonts w:cstheme="minorHAnsi"/>
          <w:b/>
          <w:bCs/>
        </w:rPr>
        <w:t>4</w:t>
      </w:r>
      <w:r w:rsidRPr="0009453C">
        <w:rPr>
          <w:rFonts w:cstheme="minorHAnsi"/>
          <w:b/>
          <w:bCs/>
        </w:rPr>
        <w:t xml:space="preserve"> mark</w:t>
      </w:r>
      <w:r>
        <w:rPr>
          <w:rFonts w:cstheme="minorHAnsi"/>
          <w:b/>
          <w:bCs/>
        </w:rPr>
        <w:t>s</w:t>
      </w:r>
      <w:r w:rsidRPr="0009453C">
        <w:rPr>
          <w:rFonts w:cstheme="minorHAnsi"/>
          <w:b/>
          <w:bCs/>
        </w:rPr>
        <w:t>)</w:t>
      </w:r>
    </w:p>
    <w:p w14:paraId="52A0967B" w14:textId="43A42F85" w:rsidR="00D23F7B" w:rsidRPr="00157239" w:rsidRDefault="00D23F7B" w:rsidP="00D23F7B">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t>Module Ref: (14: Disclosure)</w:t>
      </w:r>
    </w:p>
    <w:p w14:paraId="73694FB1" w14:textId="6442A0AD" w:rsidR="00D23F7B" w:rsidRPr="00157239" w:rsidRDefault="00D23F7B" w:rsidP="00D23F7B">
      <w:pPr>
        <w:spacing w:after="0" w:line="240" w:lineRule="auto"/>
        <w:jc w:val="both"/>
        <w:rPr>
          <w:rFonts w:eastAsia="Times New Roman" w:cstheme="minorHAnsi"/>
          <w:b/>
          <w:kern w:val="0"/>
          <w14:ligatures w14:val="none"/>
        </w:rPr>
      </w:pPr>
    </w:p>
    <w:p w14:paraId="4E88E296" w14:textId="614E703D" w:rsidR="00202E51" w:rsidRPr="00157239" w:rsidRDefault="006605B9" w:rsidP="00B64EEA">
      <w:pPr>
        <w:spacing w:after="0" w:line="240" w:lineRule="auto"/>
        <w:rPr>
          <w:rFonts w:eastAsia="Times New Roman" w:cstheme="minorHAnsi"/>
          <w:bCs/>
          <w:kern w:val="0"/>
          <w14:ligatures w14:val="none"/>
        </w:rPr>
      </w:pPr>
      <w:r w:rsidRPr="00157239">
        <w:rPr>
          <w:rFonts w:eastAsia="Times New Roman" w:cstheme="minorHAnsi"/>
          <w:bCs/>
          <w:kern w:val="0"/>
          <w14:ligatures w14:val="none"/>
        </w:rPr>
        <w:t xml:space="preserve">In light of the information received, </w:t>
      </w:r>
      <w:r w:rsidR="004A46CB">
        <w:rPr>
          <w:rFonts w:eastAsia="Times New Roman" w:cstheme="minorHAnsi"/>
          <w:bCs/>
          <w:kern w:val="0"/>
          <w14:ligatures w14:val="none"/>
        </w:rPr>
        <w:t>select</w:t>
      </w:r>
      <w:r w:rsidR="00202E51" w:rsidRPr="00157239">
        <w:rPr>
          <w:rFonts w:eastAsia="Times New Roman" w:cstheme="minorHAnsi"/>
          <w:bCs/>
          <w:kern w:val="0"/>
          <w14:ligatures w14:val="none"/>
        </w:rPr>
        <w:t xml:space="preserve"> TWO options which present the most appropriate courses of action for you to take in order to obtain the maintenance records</w:t>
      </w:r>
      <w:r w:rsidR="0051390E" w:rsidRPr="00157239">
        <w:rPr>
          <w:rFonts w:eastAsia="Times New Roman" w:cstheme="minorHAnsi"/>
          <w:bCs/>
          <w:kern w:val="0"/>
          <w14:ligatures w14:val="none"/>
        </w:rPr>
        <w:t>.</w:t>
      </w:r>
    </w:p>
    <w:p w14:paraId="19514C00" w14:textId="77777777" w:rsidR="006605B9" w:rsidRPr="00157239" w:rsidRDefault="006605B9" w:rsidP="006605B9">
      <w:pPr>
        <w:spacing w:after="0" w:line="240" w:lineRule="auto"/>
        <w:jc w:val="both"/>
        <w:rPr>
          <w:rFonts w:eastAsia="Times New Roman" w:cstheme="minorHAnsi"/>
          <w:bCs/>
          <w:kern w:val="0"/>
          <w14:ligatures w14:val="none"/>
        </w:rPr>
      </w:pPr>
    </w:p>
    <w:p w14:paraId="063980D3" w14:textId="77777777" w:rsidR="006605B9" w:rsidRPr="00157239" w:rsidRDefault="006605B9" w:rsidP="006605B9">
      <w:pPr>
        <w:spacing w:after="0" w:line="240" w:lineRule="auto"/>
        <w:jc w:val="both"/>
        <w:rPr>
          <w:rFonts w:eastAsia="Times New Roman" w:cstheme="minorHAnsi"/>
          <w:bCs/>
          <w:kern w:val="0"/>
          <w14:ligatures w14:val="none"/>
        </w:rPr>
      </w:pPr>
    </w:p>
    <w:p w14:paraId="641CD7BF" w14:textId="6DEE0BD5" w:rsidR="006605B9" w:rsidRPr="00B64EEA" w:rsidRDefault="004A46CB" w:rsidP="00A90554">
      <w:pPr>
        <w:pStyle w:val="ListParagraph"/>
        <w:numPr>
          <w:ilvl w:val="0"/>
          <w:numId w:val="9"/>
        </w:numPr>
        <w:spacing w:after="0" w:line="240" w:lineRule="auto"/>
        <w:jc w:val="both"/>
        <w:rPr>
          <w:rFonts w:eastAsia="Times New Roman" w:cstheme="minorHAnsi"/>
          <w:bCs/>
        </w:rPr>
      </w:pPr>
      <w:r>
        <w:rPr>
          <w:rFonts w:eastAsia="Times New Roman" w:cstheme="minorHAnsi"/>
          <w:bCs/>
          <w:highlight w:val="green"/>
        </w:rPr>
        <w:t xml:space="preserve">A: </w:t>
      </w:r>
      <w:r w:rsidR="006605B9" w:rsidRPr="00B64EEA">
        <w:rPr>
          <w:rFonts w:eastAsia="Times New Roman" w:cstheme="minorHAnsi"/>
          <w:bCs/>
          <w:highlight w:val="green"/>
        </w:rPr>
        <w:t>Write to the defendant’s lawyers requesting that the maintenance records are disclosed</w:t>
      </w:r>
      <w:r w:rsidR="00F931E9">
        <w:rPr>
          <w:rFonts w:eastAsia="Times New Roman" w:cstheme="minorHAnsi"/>
          <w:bCs/>
          <w:highlight w:val="green"/>
        </w:rPr>
        <w:t xml:space="preserve"> –</w:t>
      </w:r>
      <w:r w:rsidR="00541F80" w:rsidRPr="00B64EEA">
        <w:rPr>
          <w:rFonts w:eastAsia="Times New Roman" w:cstheme="minorHAnsi"/>
          <w:bCs/>
          <w:highlight w:val="green"/>
        </w:rPr>
        <w:t xml:space="preserve"> CORRECT</w:t>
      </w:r>
    </w:p>
    <w:p w14:paraId="6B71B34C" w14:textId="4EDB5C7C" w:rsidR="00202E51" w:rsidRPr="00157239" w:rsidRDefault="004A46CB" w:rsidP="00A90554">
      <w:pPr>
        <w:pStyle w:val="ListParagraph"/>
        <w:numPr>
          <w:ilvl w:val="0"/>
          <w:numId w:val="9"/>
        </w:numPr>
        <w:spacing w:after="0" w:line="240" w:lineRule="auto"/>
        <w:jc w:val="both"/>
        <w:rPr>
          <w:rFonts w:eastAsia="Times New Roman" w:cstheme="minorHAnsi"/>
          <w:bCs/>
        </w:rPr>
      </w:pPr>
      <w:r>
        <w:rPr>
          <w:rFonts w:eastAsia="Times New Roman" w:cstheme="minorHAnsi"/>
          <w:bCs/>
        </w:rPr>
        <w:t xml:space="preserve">B: </w:t>
      </w:r>
      <w:r w:rsidR="00202E51" w:rsidRPr="00157239">
        <w:rPr>
          <w:rFonts w:eastAsia="Times New Roman" w:cstheme="minorHAnsi"/>
          <w:bCs/>
        </w:rPr>
        <w:t>Write to the defendant’s lawyers requesting their consent to an application for specific inspection of the maintenance records</w:t>
      </w:r>
    </w:p>
    <w:p w14:paraId="1FD13573" w14:textId="03E5747B" w:rsidR="00202E51" w:rsidRPr="00157239" w:rsidRDefault="004A46CB" w:rsidP="00A90554">
      <w:pPr>
        <w:pStyle w:val="ListParagraph"/>
        <w:numPr>
          <w:ilvl w:val="0"/>
          <w:numId w:val="9"/>
        </w:numPr>
        <w:spacing w:after="0" w:line="240" w:lineRule="auto"/>
        <w:jc w:val="both"/>
        <w:rPr>
          <w:rFonts w:eastAsia="Times New Roman" w:cstheme="minorHAnsi"/>
          <w:bCs/>
        </w:rPr>
      </w:pPr>
      <w:r>
        <w:rPr>
          <w:rFonts w:eastAsia="Times New Roman" w:cstheme="minorHAnsi"/>
          <w:bCs/>
        </w:rPr>
        <w:t xml:space="preserve">C: </w:t>
      </w:r>
      <w:r w:rsidR="00202E51" w:rsidRPr="00157239">
        <w:rPr>
          <w:rFonts w:eastAsia="Times New Roman" w:cstheme="minorHAnsi"/>
          <w:bCs/>
        </w:rPr>
        <w:t>Write to the defendant’s lawyers requesting their consent to an application for specific disclosure of the maintenance records</w:t>
      </w:r>
    </w:p>
    <w:p w14:paraId="16DE6D29" w14:textId="11362322" w:rsidR="006605B9" w:rsidRPr="00B64EEA" w:rsidRDefault="004A46CB" w:rsidP="00A90554">
      <w:pPr>
        <w:pStyle w:val="ListParagraph"/>
        <w:numPr>
          <w:ilvl w:val="0"/>
          <w:numId w:val="9"/>
        </w:numPr>
        <w:spacing w:after="0" w:line="240" w:lineRule="auto"/>
        <w:jc w:val="both"/>
        <w:rPr>
          <w:rFonts w:eastAsia="Times New Roman" w:cstheme="minorHAnsi"/>
          <w:bCs/>
        </w:rPr>
      </w:pPr>
      <w:r>
        <w:rPr>
          <w:rFonts w:eastAsia="Times New Roman" w:cstheme="minorHAnsi"/>
          <w:bCs/>
          <w:highlight w:val="green"/>
        </w:rPr>
        <w:t xml:space="preserve">D: </w:t>
      </w:r>
      <w:r w:rsidR="006605B9" w:rsidRPr="00B64EEA">
        <w:rPr>
          <w:rFonts w:eastAsia="Times New Roman" w:cstheme="minorHAnsi"/>
          <w:bCs/>
          <w:highlight w:val="green"/>
        </w:rPr>
        <w:t xml:space="preserve">Apply to the court for an order for specific disclosure of </w:t>
      </w:r>
      <w:r w:rsidR="00A90554">
        <w:rPr>
          <w:rFonts w:eastAsia="Times New Roman" w:cstheme="minorHAnsi"/>
          <w:bCs/>
          <w:highlight w:val="green"/>
        </w:rPr>
        <w:t>the main</w:t>
      </w:r>
      <w:r w:rsidR="006605B9" w:rsidRPr="00B64EEA">
        <w:rPr>
          <w:rFonts w:eastAsia="Times New Roman" w:cstheme="minorHAnsi"/>
          <w:bCs/>
          <w:highlight w:val="green"/>
        </w:rPr>
        <w:t>tenance records</w:t>
      </w:r>
      <w:r w:rsidR="00F931E9">
        <w:rPr>
          <w:rFonts w:eastAsia="Times New Roman" w:cstheme="minorHAnsi"/>
          <w:bCs/>
          <w:highlight w:val="green"/>
        </w:rPr>
        <w:t xml:space="preserve"> –</w:t>
      </w:r>
      <w:r w:rsidR="00541F80" w:rsidRPr="00B64EEA">
        <w:rPr>
          <w:rFonts w:eastAsia="Times New Roman" w:cstheme="minorHAnsi"/>
          <w:bCs/>
          <w:highlight w:val="green"/>
        </w:rPr>
        <w:t xml:space="preserve"> CORRECT</w:t>
      </w:r>
    </w:p>
    <w:p w14:paraId="465CB729" w14:textId="7184ED24" w:rsidR="006605B9" w:rsidRPr="00157239" w:rsidRDefault="004A46CB" w:rsidP="00A90554">
      <w:pPr>
        <w:pStyle w:val="ListParagraph"/>
        <w:numPr>
          <w:ilvl w:val="0"/>
          <w:numId w:val="9"/>
        </w:numPr>
        <w:spacing w:after="0" w:line="240" w:lineRule="auto"/>
        <w:jc w:val="both"/>
        <w:rPr>
          <w:rFonts w:eastAsia="Times New Roman" w:cstheme="minorHAnsi"/>
          <w:bCs/>
        </w:rPr>
      </w:pPr>
      <w:r>
        <w:rPr>
          <w:rFonts w:eastAsia="Times New Roman" w:cstheme="minorHAnsi"/>
          <w:bCs/>
        </w:rPr>
        <w:t xml:space="preserve">E: </w:t>
      </w:r>
      <w:r w:rsidR="006605B9" w:rsidRPr="00157239">
        <w:rPr>
          <w:rFonts w:eastAsia="Times New Roman" w:cstheme="minorHAnsi"/>
          <w:bCs/>
        </w:rPr>
        <w:t>Apply to the court for an order for specific inspection of the maintenance records</w:t>
      </w:r>
    </w:p>
    <w:p w14:paraId="064B1CF4" w14:textId="33A8BA23" w:rsidR="006605B9" w:rsidRPr="00157239" w:rsidRDefault="004A46CB" w:rsidP="00A90554">
      <w:pPr>
        <w:pStyle w:val="ListParagraph"/>
        <w:numPr>
          <w:ilvl w:val="0"/>
          <w:numId w:val="9"/>
        </w:numPr>
        <w:spacing w:after="0" w:line="240" w:lineRule="auto"/>
        <w:jc w:val="both"/>
        <w:rPr>
          <w:rFonts w:eastAsia="Times New Roman" w:cstheme="minorHAnsi"/>
          <w:bCs/>
        </w:rPr>
      </w:pPr>
      <w:r>
        <w:rPr>
          <w:rFonts w:eastAsia="Times New Roman" w:cstheme="minorHAnsi"/>
          <w:bCs/>
        </w:rPr>
        <w:t xml:space="preserve">F: </w:t>
      </w:r>
      <w:r w:rsidR="006605B9" w:rsidRPr="00157239">
        <w:rPr>
          <w:rFonts w:eastAsia="Times New Roman" w:cstheme="minorHAnsi"/>
          <w:bCs/>
        </w:rPr>
        <w:t>Apply to the court for a stay of proceedings until the documents are provided</w:t>
      </w:r>
    </w:p>
    <w:p w14:paraId="3A02DA32" w14:textId="77777777" w:rsidR="00202E51" w:rsidRPr="00157239" w:rsidRDefault="00202E51" w:rsidP="00202E51">
      <w:pPr>
        <w:pStyle w:val="ListParagraph"/>
        <w:spacing w:after="0" w:line="240" w:lineRule="auto"/>
        <w:jc w:val="both"/>
        <w:rPr>
          <w:rFonts w:eastAsia="Times New Roman" w:cstheme="minorHAnsi"/>
          <w:bCs/>
        </w:rPr>
      </w:pPr>
    </w:p>
    <w:p w14:paraId="4AAB9703" w14:textId="10EBF0AD" w:rsidR="00202E51" w:rsidRPr="00F931E9" w:rsidRDefault="00202E51" w:rsidP="00202E51">
      <w:pPr>
        <w:spacing w:after="0" w:line="240" w:lineRule="auto"/>
        <w:jc w:val="both"/>
        <w:rPr>
          <w:rFonts w:eastAsia="Times New Roman" w:cstheme="minorHAnsi"/>
          <w:b/>
          <w:color w:val="2E74B5" w:themeColor="accent5" w:themeShade="BF"/>
          <w:kern w:val="0"/>
          <w14:ligatures w14:val="none"/>
        </w:rPr>
      </w:pPr>
      <w:r w:rsidRPr="00F931E9">
        <w:rPr>
          <w:rFonts w:eastAsia="Times New Roman" w:cstheme="minorHAnsi"/>
          <w:b/>
          <w:color w:val="2E74B5" w:themeColor="accent5" w:themeShade="BF"/>
          <w:kern w:val="0"/>
          <w14:ligatures w14:val="none"/>
        </w:rPr>
        <w:t>Explanation</w:t>
      </w:r>
    </w:p>
    <w:p w14:paraId="7198AE6D" w14:textId="3A5E9DD3" w:rsidR="006605B9" w:rsidRPr="00157239" w:rsidRDefault="00202E51" w:rsidP="00B64EEA">
      <w:pPr>
        <w:spacing w:after="0" w:line="240" w:lineRule="auto"/>
        <w:rPr>
          <w:rFonts w:eastAsia="Times New Roman"/>
          <w:color w:val="2E74B5" w:themeColor="accent5" w:themeShade="BF"/>
          <w:kern w:val="0"/>
          <w14:ligatures w14:val="none"/>
        </w:rPr>
      </w:pPr>
      <w:r w:rsidRPr="68B84B0D">
        <w:rPr>
          <w:rFonts w:eastAsia="Times New Roman"/>
          <w:color w:val="2E74B5" w:themeColor="accent5" w:themeShade="BF"/>
          <w:kern w:val="0"/>
          <w14:ligatures w14:val="none"/>
        </w:rPr>
        <w:t>Write to the defendant’s lawyers requesting their consent to an application for specific disclosure of the maintenance records: Before making a formal application to the court, it is often advisable to attempt to resolve the issue informally. This is consistent with the overriding objective to deal with cases at proportionate cost, including saving expense and dealing with the case in ways which are proportionate to the nature, importance, and complexity of the issues</w:t>
      </w:r>
      <w:r w:rsidR="2E9B9208" w:rsidRPr="68B84B0D">
        <w:rPr>
          <w:rFonts w:eastAsia="Times New Roman"/>
          <w:color w:val="2E74B5" w:themeColor="accent5" w:themeShade="BF"/>
          <w:kern w:val="0"/>
          <w14:ligatures w14:val="none"/>
        </w:rPr>
        <w:t>,</w:t>
      </w:r>
      <w:r w:rsidRPr="68B84B0D">
        <w:rPr>
          <w:rFonts w:eastAsia="Times New Roman"/>
          <w:color w:val="2E74B5" w:themeColor="accent5" w:themeShade="BF"/>
          <w:kern w:val="0"/>
          <w14:ligatures w14:val="none"/>
        </w:rPr>
        <w:t xml:space="preserve"> i.e. by not issuing an unnecessary application.</w:t>
      </w:r>
    </w:p>
    <w:p w14:paraId="07450C51" w14:textId="77777777" w:rsidR="00202E51" w:rsidRPr="00157239" w:rsidRDefault="00202E51" w:rsidP="00B64EEA">
      <w:pPr>
        <w:spacing w:after="0" w:line="240" w:lineRule="auto"/>
        <w:rPr>
          <w:rFonts w:eastAsia="Times New Roman" w:cstheme="minorHAnsi"/>
          <w:bCs/>
          <w:color w:val="2E74B5" w:themeColor="accent5" w:themeShade="BF"/>
          <w:kern w:val="0"/>
          <w14:ligatures w14:val="none"/>
        </w:rPr>
      </w:pPr>
    </w:p>
    <w:p w14:paraId="07A16B5E" w14:textId="11136092" w:rsidR="00202E51" w:rsidRPr="00F931E9" w:rsidRDefault="00202E51" w:rsidP="00F931E9">
      <w:pPr>
        <w:spacing w:after="0" w:line="240" w:lineRule="auto"/>
        <w:rPr>
          <w:rFonts w:eastAsia="Times New Roman"/>
          <w:color w:val="2E74B5" w:themeColor="accent5" w:themeShade="BF"/>
          <w:kern w:val="0"/>
          <w14:ligatures w14:val="none"/>
        </w:rPr>
      </w:pPr>
      <w:r w:rsidRPr="68B84B0D">
        <w:rPr>
          <w:rFonts w:eastAsia="Times New Roman"/>
          <w:color w:val="2E74B5" w:themeColor="accent5" w:themeShade="BF"/>
          <w:kern w:val="0"/>
          <w14:ligatures w14:val="none"/>
        </w:rPr>
        <w:t>Apply to the court for an order for specific disclosure of the maintenance records: See CPR Rule 31.12, which allows a party to apply for an order for specific disclosure when they believe that a party has failed to disclose a document. This application can be made if it's believed that the document is in the possession, custody or control of the other party and is relevant to an issue in the case. The application requests the court to order the defendant to disclose the maintenance records.</w:t>
      </w:r>
    </w:p>
    <w:p w14:paraId="6E82BC00" w14:textId="63BE161A" w:rsidR="00541F80" w:rsidRPr="00157239" w:rsidRDefault="00541F80">
      <w:pPr>
        <w:rPr>
          <w:rFonts w:eastAsia="Times New Roman" w:cstheme="minorHAnsi"/>
          <w:bCs/>
          <w:kern w:val="0"/>
          <w14:ligatures w14:val="none"/>
        </w:rPr>
      </w:pPr>
      <w:r w:rsidRPr="00157239">
        <w:rPr>
          <w:rFonts w:eastAsia="Times New Roman" w:cstheme="minorHAnsi"/>
          <w:bCs/>
          <w:kern w:val="0"/>
          <w14:ligatures w14:val="none"/>
        </w:rPr>
        <w:br w:type="page"/>
      </w:r>
    </w:p>
    <w:p w14:paraId="2E66A15E" w14:textId="5BBBA8A5" w:rsidR="0051390E" w:rsidRPr="00157239" w:rsidRDefault="0051390E" w:rsidP="006605B9">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lastRenderedPageBreak/>
        <w:t>Narrative</w:t>
      </w:r>
    </w:p>
    <w:p w14:paraId="040D6659" w14:textId="64678ED3" w:rsidR="00D23F7B" w:rsidRPr="00157239" w:rsidRDefault="0051390E" w:rsidP="00B64EEA">
      <w:pPr>
        <w:spacing w:after="0" w:line="240" w:lineRule="auto"/>
        <w:rPr>
          <w:rFonts w:eastAsia="Times New Roman" w:cstheme="minorHAnsi"/>
          <w:bCs/>
          <w:kern w:val="0"/>
          <w14:ligatures w14:val="none"/>
        </w:rPr>
      </w:pPr>
      <w:r w:rsidRPr="00157239">
        <w:rPr>
          <w:rFonts w:eastAsia="Times New Roman" w:cstheme="minorHAnsi"/>
          <w:bCs/>
          <w:kern w:val="0"/>
          <w14:ligatures w14:val="none"/>
        </w:rPr>
        <w:t xml:space="preserve">Appropriate action is taken in respect of the maintenance </w:t>
      </w:r>
      <w:r w:rsidR="00BB007F" w:rsidRPr="00157239">
        <w:rPr>
          <w:rFonts w:eastAsia="Times New Roman" w:cstheme="minorHAnsi"/>
          <w:bCs/>
          <w:kern w:val="0"/>
          <w14:ligatures w14:val="none"/>
        </w:rPr>
        <w:t>records,</w:t>
      </w:r>
      <w:r w:rsidR="00D23F7B" w:rsidRPr="00157239">
        <w:rPr>
          <w:rFonts w:eastAsia="Times New Roman" w:cstheme="minorHAnsi"/>
          <w:bCs/>
          <w:kern w:val="0"/>
          <w14:ligatures w14:val="none"/>
        </w:rPr>
        <w:t xml:space="preserve"> and they are received. From your review of the records, you determine that the stepladder had last been inspected two weeks before Floella’s fall and nothing untoward was noted. </w:t>
      </w:r>
    </w:p>
    <w:p w14:paraId="542D29F2" w14:textId="77777777" w:rsidR="007D1556" w:rsidRPr="00157239" w:rsidRDefault="007D1556" w:rsidP="00B64EEA">
      <w:pPr>
        <w:spacing w:after="0" w:line="240" w:lineRule="auto"/>
        <w:rPr>
          <w:rFonts w:eastAsia="Times New Roman" w:cstheme="minorHAnsi"/>
          <w:bCs/>
          <w:kern w:val="0"/>
          <w14:ligatures w14:val="none"/>
        </w:rPr>
      </w:pPr>
    </w:p>
    <w:p w14:paraId="2A725B58" w14:textId="44D74B63" w:rsidR="007D1556" w:rsidRPr="00157239" w:rsidRDefault="00D23F7B" w:rsidP="00B64EEA">
      <w:pPr>
        <w:spacing w:after="0" w:line="240" w:lineRule="auto"/>
        <w:rPr>
          <w:rFonts w:eastAsia="Times New Roman" w:cstheme="minorHAnsi"/>
          <w:bCs/>
          <w:kern w:val="0"/>
          <w14:ligatures w14:val="none"/>
        </w:rPr>
      </w:pPr>
      <w:r w:rsidRPr="00157239">
        <w:rPr>
          <w:rFonts w:eastAsia="Times New Roman" w:cstheme="minorHAnsi"/>
          <w:bCs/>
          <w:kern w:val="0"/>
          <w14:ligatures w14:val="none"/>
        </w:rPr>
        <w:t>You receive a telephone call from Floella. Floella confirms that she ha</w:t>
      </w:r>
      <w:r w:rsidR="007D1556" w:rsidRPr="00157239">
        <w:rPr>
          <w:rFonts w:eastAsia="Times New Roman" w:cstheme="minorHAnsi"/>
          <w:bCs/>
          <w:kern w:val="0"/>
          <w14:ligatures w14:val="none"/>
        </w:rPr>
        <w:t>s been in discussion with the school about r</w:t>
      </w:r>
      <w:r w:rsidRPr="00157239">
        <w:rPr>
          <w:rFonts w:eastAsia="Times New Roman" w:cstheme="minorHAnsi"/>
          <w:bCs/>
          <w:kern w:val="0"/>
          <w14:ligatures w14:val="none"/>
        </w:rPr>
        <w:t>eturn</w:t>
      </w:r>
      <w:r w:rsidR="007D1556" w:rsidRPr="00157239">
        <w:rPr>
          <w:rFonts w:eastAsia="Times New Roman" w:cstheme="minorHAnsi"/>
          <w:bCs/>
          <w:kern w:val="0"/>
          <w14:ligatures w14:val="none"/>
        </w:rPr>
        <w:t xml:space="preserve">ing </w:t>
      </w:r>
      <w:r w:rsidRPr="00157239">
        <w:rPr>
          <w:rFonts w:eastAsia="Times New Roman" w:cstheme="minorHAnsi"/>
          <w:bCs/>
          <w:kern w:val="0"/>
          <w14:ligatures w14:val="none"/>
        </w:rPr>
        <w:t>to work</w:t>
      </w:r>
      <w:r w:rsidR="007D1556" w:rsidRPr="00157239">
        <w:rPr>
          <w:rFonts w:eastAsia="Times New Roman" w:cstheme="minorHAnsi"/>
          <w:bCs/>
          <w:kern w:val="0"/>
          <w14:ligatures w14:val="none"/>
        </w:rPr>
        <w:t xml:space="preserve"> although she continues to </w:t>
      </w:r>
      <w:r w:rsidRPr="00157239">
        <w:rPr>
          <w:rFonts w:eastAsia="Times New Roman" w:cstheme="minorHAnsi"/>
          <w:bCs/>
          <w:kern w:val="0"/>
          <w14:ligatures w14:val="none"/>
        </w:rPr>
        <w:t>struggl</w:t>
      </w:r>
      <w:r w:rsidR="007D1556" w:rsidRPr="00157239">
        <w:rPr>
          <w:rFonts w:eastAsia="Times New Roman" w:cstheme="minorHAnsi"/>
          <w:bCs/>
          <w:kern w:val="0"/>
          <w14:ligatures w14:val="none"/>
        </w:rPr>
        <w:t xml:space="preserve">e with ongoing </w:t>
      </w:r>
      <w:r w:rsidRPr="00157239">
        <w:rPr>
          <w:rFonts w:eastAsia="Times New Roman" w:cstheme="minorHAnsi"/>
          <w:bCs/>
          <w:kern w:val="0"/>
          <w14:ligatures w14:val="none"/>
        </w:rPr>
        <w:t>symptoms from her</w:t>
      </w:r>
      <w:r w:rsidR="007D1556" w:rsidRPr="00157239">
        <w:rPr>
          <w:rFonts w:eastAsia="Times New Roman" w:cstheme="minorHAnsi"/>
          <w:bCs/>
          <w:kern w:val="0"/>
          <w14:ligatures w14:val="none"/>
        </w:rPr>
        <w:t xml:space="preserve"> ankle</w:t>
      </w:r>
      <w:r w:rsidRPr="00157239">
        <w:rPr>
          <w:rFonts w:eastAsia="Times New Roman" w:cstheme="minorHAnsi"/>
          <w:bCs/>
          <w:kern w:val="0"/>
          <w14:ligatures w14:val="none"/>
        </w:rPr>
        <w:t xml:space="preserve"> injury</w:t>
      </w:r>
      <w:r w:rsidR="007D1556" w:rsidRPr="00157239">
        <w:rPr>
          <w:rFonts w:eastAsia="Times New Roman" w:cstheme="minorHAnsi"/>
          <w:bCs/>
          <w:kern w:val="0"/>
          <w14:ligatures w14:val="none"/>
        </w:rPr>
        <w:t xml:space="preserve">. </w:t>
      </w:r>
      <w:r w:rsidR="00BB007F" w:rsidRPr="00157239">
        <w:rPr>
          <w:rFonts w:eastAsia="Times New Roman" w:cstheme="minorHAnsi"/>
          <w:bCs/>
          <w:kern w:val="0"/>
          <w14:ligatures w14:val="none"/>
        </w:rPr>
        <w:t xml:space="preserve">Floella tells you that she is hoping to arrange for private physiotherapy sessions to enable her to return to coaching hockey as well as to enable her to be comfortable when walking and standing in the art room. You </w:t>
      </w:r>
      <w:r w:rsidR="00A03585" w:rsidRPr="00157239">
        <w:rPr>
          <w:rFonts w:eastAsia="Times New Roman" w:cstheme="minorHAnsi"/>
          <w:bCs/>
          <w:kern w:val="0"/>
          <w14:ligatures w14:val="none"/>
        </w:rPr>
        <w:t>advise</w:t>
      </w:r>
      <w:r w:rsidR="00BB007F" w:rsidRPr="00157239">
        <w:rPr>
          <w:rFonts w:eastAsia="Times New Roman" w:cstheme="minorHAnsi"/>
          <w:bCs/>
          <w:kern w:val="0"/>
          <w14:ligatures w14:val="none"/>
        </w:rPr>
        <w:t xml:space="preserve"> that an application for an interim payment would be suitable in these circumstances.</w:t>
      </w:r>
    </w:p>
    <w:p w14:paraId="0E97543E" w14:textId="77777777" w:rsidR="007D1556" w:rsidRPr="00157239" w:rsidRDefault="007D1556" w:rsidP="00B64EEA">
      <w:pPr>
        <w:spacing w:after="0" w:line="240" w:lineRule="auto"/>
        <w:rPr>
          <w:rFonts w:eastAsia="Times New Roman" w:cstheme="minorHAnsi"/>
          <w:bCs/>
          <w:kern w:val="0"/>
          <w14:ligatures w14:val="none"/>
        </w:rPr>
      </w:pPr>
    </w:p>
    <w:p w14:paraId="69C1A75A" w14:textId="77777777" w:rsidR="0051390E" w:rsidRDefault="0051390E" w:rsidP="006605B9">
      <w:pPr>
        <w:spacing w:after="0" w:line="240" w:lineRule="auto"/>
        <w:jc w:val="both"/>
        <w:rPr>
          <w:rFonts w:eastAsia="Times New Roman" w:cstheme="minorHAnsi"/>
          <w:bCs/>
          <w:kern w:val="0"/>
          <w14:ligatures w14:val="none"/>
        </w:rPr>
      </w:pPr>
    </w:p>
    <w:p w14:paraId="7FA3BA94" w14:textId="77777777" w:rsidR="00F931E9" w:rsidRPr="00157239" w:rsidRDefault="00F931E9" w:rsidP="006605B9">
      <w:pPr>
        <w:spacing w:after="0" w:line="240" w:lineRule="auto"/>
        <w:jc w:val="both"/>
        <w:rPr>
          <w:rFonts w:eastAsia="Times New Roman" w:cstheme="minorHAnsi"/>
          <w:bCs/>
          <w:kern w:val="0"/>
          <w14:ligatures w14:val="none"/>
        </w:rPr>
      </w:pPr>
    </w:p>
    <w:p w14:paraId="1E635150" w14:textId="1931F3EA" w:rsidR="00D23F7B" w:rsidRPr="00157239" w:rsidRDefault="00D23F7B" w:rsidP="00D23F7B">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t>Q</w:t>
      </w:r>
      <w:r w:rsidR="00B64EEA">
        <w:rPr>
          <w:rFonts w:eastAsia="Times New Roman" w:cstheme="minorHAnsi"/>
          <w:b/>
          <w:kern w:val="0"/>
          <w14:ligatures w14:val="none"/>
        </w:rPr>
        <w:t xml:space="preserve">uestion </w:t>
      </w:r>
      <w:r w:rsidR="003C480D" w:rsidRPr="00157239">
        <w:rPr>
          <w:rFonts w:eastAsia="Times New Roman" w:cstheme="minorHAnsi"/>
          <w:b/>
          <w:kern w:val="0"/>
          <w14:ligatures w14:val="none"/>
        </w:rPr>
        <w:t>4</w:t>
      </w:r>
      <w:r w:rsidR="00B64EEA">
        <w:rPr>
          <w:rFonts w:eastAsia="Times New Roman" w:cstheme="minorHAnsi"/>
          <w:b/>
          <w:kern w:val="0"/>
          <w14:ligatures w14:val="none"/>
        </w:rPr>
        <w:t>b</w:t>
      </w:r>
    </w:p>
    <w:p w14:paraId="65CA0578" w14:textId="77777777" w:rsidR="00DB5E12" w:rsidRPr="00AA4C17" w:rsidRDefault="00DB5E12" w:rsidP="00DB5E12">
      <w:pPr>
        <w:pStyle w:val="NoSpacing"/>
        <w:rPr>
          <w:rFonts w:cstheme="minorHAnsi"/>
          <w:b/>
          <w:bCs/>
        </w:rPr>
      </w:pPr>
      <w:r w:rsidRPr="0009453C">
        <w:rPr>
          <w:rFonts w:cstheme="minorHAnsi"/>
          <w:b/>
          <w:bCs/>
        </w:rPr>
        <w:t>(</w:t>
      </w:r>
      <w:r>
        <w:rPr>
          <w:rFonts w:cstheme="minorHAnsi"/>
          <w:b/>
          <w:bCs/>
        </w:rPr>
        <w:t>4</w:t>
      </w:r>
      <w:r w:rsidRPr="0009453C">
        <w:rPr>
          <w:rFonts w:cstheme="minorHAnsi"/>
          <w:b/>
          <w:bCs/>
        </w:rPr>
        <w:t xml:space="preserve"> mark</w:t>
      </w:r>
      <w:r>
        <w:rPr>
          <w:rFonts w:cstheme="minorHAnsi"/>
          <w:b/>
          <w:bCs/>
        </w:rPr>
        <w:t>s</w:t>
      </w:r>
      <w:r w:rsidRPr="0009453C">
        <w:rPr>
          <w:rFonts w:cstheme="minorHAnsi"/>
          <w:b/>
          <w:bCs/>
        </w:rPr>
        <w:t>)</w:t>
      </w:r>
    </w:p>
    <w:p w14:paraId="3CEC92B1" w14:textId="24C30B29" w:rsidR="00D23F7B" w:rsidRPr="00157239" w:rsidRDefault="00D23F7B" w:rsidP="00D23F7B">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t>Module Ref: (1</w:t>
      </w:r>
      <w:r w:rsidR="00DF05EB" w:rsidRPr="00157239">
        <w:rPr>
          <w:rFonts w:eastAsia="Times New Roman" w:cstheme="minorHAnsi"/>
          <w:b/>
          <w:kern w:val="0"/>
          <w14:ligatures w14:val="none"/>
        </w:rPr>
        <w:t>5</w:t>
      </w:r>
      <w:r w:rsidRPr="00157239">
        <w:rPr>
          <w:rFonts w:eastAsia="Times New Roman" w:cstheme="minorHAnsi"/>
          <w:b/>
          <w:kern w:val="0"/>
          <w14:ligatures w14:val="none"/>
        </w:rPr>
        <w:t xml:space="preserve">: </w:t>
      </w:r>
      <w:r w:rsidR="00DF05EB" w:rsidRPr="00157239">
        <w:rPr>
          <w:rFonts w:eastAsia="Times New Roman" w:cstheme="minorHAnsi"/>
          <w:b/>
          <w:kern w:val="0"/>
          <w14:ligatures w14:val="none"/>
        </w:rPr>
        <w:t>interim applications</w:t>
      </w:r>
      <w:r w:rsidRPr="00157239">
        <w:rPr>
          <w:rFonts w:eastAsia="Times New Roman" w:cstheme="minorHAnsi"/>
          <w:b/>
          <w:kern w:val="0"/>
          <w14:ligatures w14:val="none"/>
        </w:rPr>
        <w:t>)</w:t>
      </w:r>
    </w:p>
    <w:p w14:paraId="217111ED" w14:textId="77777777" w:rsidR="00BB007F" w:rsidRPr="00157239" w:rsidRDefault="00BB007F" w:rsidP="00D23F7B">
      <w:pPr>
        <w:spacing w:after="0" w:line="240" w:lineRule="auto"/>
        <w:jc w:val="both"/>
        <w:rPr>
          <w:rFonts w:eastAsia="Times New Roman" w:cstheme="minorHAnsi"/>
          <w:b/>
          <w:kern w:val="0"/>
          <w14:ligatures w14:val="none"/>
        </w:rPr>
      </w:pPr>
    </w:p>
    <w:p w14:paraId="74753490" w14:textId="1304F8AC" w:rsidR="00BB007F" w:rsidRPr="00157239" w:rsidRDefault="00BB007F" w:rsidP="00B64EEA">
      <w:pPr>
        <w:pStyle w:val="paragraph"/>
        <w:spacing w:before="0" w:beforeAutospacing="0" w:after="0" w:afterAutospacing="0"/>
        <w:textAlignment w:val="baseline"/>
        <w:rPr>
          <w:rFonts w:asciiTheme="minorHAnsi" w:hAnsiTheme="minorHAnsi" w:cstheme="minorBidi"/>
          <w:sz w:val="22"/>
          <w:szCs w:val="22"/>
        </w:rPr>
      </w:pPr>
      <w:r w:rsidRPr="68B84B0D">
        <w:rPr>
          <w:rStyle w:val="normaltextrun"/>
          <w:rFonts w:asciiTheme="minorHAnsi" w:hAnsiTheme="minorHAnsi" w:cstheme="minorBidi"/>
          <w:color w:val="000000" w:themeColor="text1"/>
          <w:sz w:val="22"/>
          <w:szCs w:val="22"/>
        </w:rPr>
        <w:t xml:space="preserve">Consider the </w:t>
      </w:r>
      <w:r w:rsidR="00B64EEA" w:rsidRPr="68B84B0D">
        <w:rPr>
          <w:rStyle w:val="normaltextrun"/>
          <w:rFonts w:asciiTheme="minorHAnsi" w:hAnsiTheme="minorHAnsi" w:cstheme="minorBidi"/>
          <w:color w:val="000000" w:themeColor="text1"/>
          <w:sz w:val="22"/>
          <w:szCs w:val="22"/>
        </w:rPr>
        <w:t>text below</w:t>
      </w:r>
      <w:r w:rsidRPr="68B84B0D">
        <w:rPr>
          <w:rStyle w:val="normaltextrun"/>
          <w:rFonts w:asciiTheme="minorHAnsi" w:hAnsiTheme="minorHAnsi" w:cstheme="minorBidi"/>
          <w:color w:val="000000" w:themeColor="text1"/>
          <w:sz w:val="22"/>
          <w:szCs w:val="22"/>
        </w:rPr>
        <w:t>.</w:t>
      </w:r>
      <w:r w:rsidRPr="68B84B0D">
        <w:rPr>
          <w:rStyle w:val="eop"/>
          <w:rFonts w:asciiTheme="minorHAnsi" w:hAnsiTheme="minorHAnsi" w:cstheme="minorBidi"/>
          <w:color w:val="000000" w:themeColor="text1"/>
          <w:sz w:val="22"/>
          <w:szCs w:val="22"/>
        </w:rPr>
        <w:t> </w:t>
      </w:r>
    </w:p>
    <w:p w14:paraId="4F6E6256" w14:textId="77777777" w:rsidR="00BB007F" w:rsidRPr="00157239" w:rsidRDefault="00BB007F" w:rsidP="00B64EEA">
      <w:pPr>
        <w:pStyle w:val="paragraph"/>
        <w:spacing w:before="0" w:beforeAutospacing="0" w:after="0" w:afterAutospacing="0"/>
        <w:textAlignment w:val="baseline"/>
        <w:rPr>
          <w:rFonts w:asciiTheme="minorHAnsi" w:hAnsiTheme="minorHAnsi" w:cstheme="minorHAnsi"/>
          <w:sz w:val="22"/>
          <w:szCs w:val="22"/>
        </w:rPr>
      </w:pPr>
      <w:r w:rsidRPr="00157239">
        <w:rPr>
          <w:rStyle w:val="eop"/>
          <w:rFonts w:asciiTheme="minorHAnsi" w:hAnsiTheme="minorHAnsi" w:cstheme="minorHAnsi"/>
          <w:color w:val="000000"/>
          <w:sz w:val="22"/>
          <w:szCs w:val="22"/>
        </w:rPr>
        <w:t> </w:t>
      </w:r>
    </w:p>
    <w:p w14:paraId="58BF6EE8" w14:textId="4604A16E" w:rsidR="00BB007F" w:rsidRPr="00157239" w:rsidRDefault="00BB007F" w:rsidP="00B64EEA">
      <w:pPr>
        <w:pStyle w:val="paragraph"/>
        <w:spacing w:before="0" w:beforeAutospacing="0" w:after="0" w:afterAutospacing="0"/>
        <w:textAlignment w:val="baseline"/>
        <w:rPr>
          <w:rFonts w:asciiTheme="minorHAnsi" w:hAnsiTheme="minorHAnsi" w:cstheme="minorHAnsi"/>
          <w:sz w:val="22"/>
          <w:szCs w:val="22"/>
        </w:rPr>
      </w:pPr>
      <w:r w:rsidRPr="00157239">
        <w:rPr>
          <w:rStyle w:val="normaltextrun"/>
          <w:rFonts w:asciiTheme="minorHAnsi" w:hAnsiTheme="minorHAnsi" w:cstheme="minorHAnsi"/>
          <w:b/>
          <w:bCs/>
          <w:color w:val="000000"/>
          <w:sz w:val="22"/>
          <w:szCs w:val="22"/>
        </w:rPr>
        <w:t xml:space="preserve">Choose from the provided options to fill in each of the </w:t>
      </w:r>
      <w:r w:rsidR="002F022F" w:rsidRPr="00157239">
        <w:rPr>
          <w:rStyle w:val="normaltextrun"/>
          <w:rFonts w:asciiTheme="minorHAnsi" w:hAnsiTheme="minorHAnsi" w:cstheme="minorHAnsi"/>
          <w:b/>
          <w:bCs/>
          <w:color w:val="000000"/>
          <w:sz w:val="22"/>
          <w:szCs w:val="22"/>
        </w:rPr>
        <w:t>F</w:t>
      </w:r>
      <w:r w:rsidR="00E37F87" w:rsidRPr="00157239">
        <w:rPr>
          <w:rStyle w:val="normaltextrun"/>
          <w:rFonts w:asciiTheme="minorHAnsi" w:hAnsiTheme="minorHAnsi" w:cstheme="minorHAnsi"/>
          <w:b/>
          <w:bCs/>
          <w:color w:val="000000"/>
          <w:sz w:val="22"/>
          <w:szCs w:val="22"/>
        </w:rPr>
        <w:t>OUR</w:t>
      </w:r>
      <w:r w:rsidRPr="00157239">
        <w:rPr>
          <w:rStyle w:val="normaltextrun"/>
          <w:rFonts w:asciiTheme="minorHAnsi" w:hAnsiTheme="minorHAnsi" w:cstheme="minorHAnsi"/>
          <w:b/>
          <w:bCs/>
          <w:color w:val="000000"/>
          <w:sz w:val="22"/>
          <w:szCs w:val="22"/>
        </w:rPr>
        <w:t xml:space="preserve"> blank spaces</w:t>
      </w:r>
      <w:r w:rsidR="00B36741" w:rsidRPr="00157239">
        <w:rPr>
          <w:rStyle w:val="normaltextrun"/>
          <w:rFonts w:asciiTheme="minorHAnsi" w:hAnsiTheme="minorHAnsi" w:cstheme="minorHAnsi"/>
          <w:b/>
          <w:bCs/>
          <w:color w:val="000000"/>
          <w:sz w:val="22"/>
          <w:szCs w:val="22"/>
        </w:rPr>
        <w:t xml:space="preserve"> to provide accurate </w:t>
      </w:r>
      <w:r w:rsidR="00E03D8D" w:rsidRPr="00157239">
        <w:rPr>
          <w:rStyle w:val="normaltextrun"/>
          <w:rFonts w:asciiTheme="minorHAnsi" w:hAnsiTheme="minorHAnsi" w:cstheme="minorHAnsi"/>
          <w:b/>
          <w:bCs/>
          <w:color w:val="000000"/>
          <w:sz w:val="22"/>
          <w:szCs w:val="22"/>
        </w:rPr>
        <w:t xml:space="preserve">advice to </w:t>
      </w:r>
      <w:r w:rsidR="00B36741" w:rsidRPr="00157239">
        <w:rPr>
          <w:rStyle w:val="normaltextrun"/>
          <w:rFonts w:asciiTheme="minorHAnsi" w:hAnsiTheme="minorHAnsi" w:cstheme="minorHAnsi"/>
          <w:b/>
          <w:bCs/>
          <w:color w:val="000000"/>
          <w:sz w:val="22"/>
          <w:szCs w:val="22"/>
        </w:rPr>
        <w:t xml:space="preserve">Floella </w:t>
      </w:r>
      <w:r w:rsidR="002F022F" w:rsidRPr="00157239">
        <w:rPr>
          <w:rStyle w:val="normaltextrun"/>
          <w:rFonts w:asciiTheme="minorHAnsi" w:hAnsiTheme="minorHAnsi" w:cstheme="minorHAnsi"/>
          <w:b/>
          <w:bCs/>
          <w:color w:val="000000"/>
          <w:sz w:val="22"/>
          <w:szCs w:val="22"/>
        </w:rPr>
        <w:t xml:space="preserve">given </w:t>
      </w:r>
      <w:r w:rsidR="00B36741" w:rsidRPr="00157239">
        <w:rPr>
          <w:rStyle w:val="normaltextrun"/>
          <w:rFonts w:asciiTheme="minorHAnsi" w:hAnsiTheme="minorHAnsi" w:cstheme="minorHAnsi"/>
          <w:b/>
          <w:bCs/>
          <w:color w:val="000000"/>
          <w:sz w:val="22"/>
          <w:szCs w:val="22"/>
        </w:rPr>
        <w:t>the circumstances of her claim</w:t>
      </w:r>
      <w:r w:rsidRPr="00157239">
        <w:rPr>
          <w:rStyle w:val="normaltextrun"/>
          <w:rFonts w:asciiTheme="minorHAnsi" w:hAnsiTheme="minorHAnsi" w:cstheme="minorHAnsi"/>
          <w:b/>
          <w:bCs/>
          <w:color w:val="000000"/>
          <w:sz w:val="22"/>
          <w:szCs w:val="22"/>
        </w:rPr>
        <w:t>.</w:t>
      </w:r>
      <w:r w:rsidRPr="00157239">
        <w:rPr>
          <w:rStyle w:val="eop"/>
          <w:rFonts w:asciiTheme="minorHAnsi" w:hAnsiTheme="minorHAnsi" w:cstheme="minorHAnsi"/>
          <w:color w:val="000000"/>
          <w:sz w:val="22"/>
          <w:szCs w:val="22"/>
        </w:rPr>
        <w:t> </w:t>
      </w:r>
    </w:p>
    <w:p w14:paraId="430EA92D" w14:textId="77777777" w:rsidR="00BB007F" w:rsidRPr="00157239" w:rsidRDefault="00BB007F" w:rsidP="00B64EEA">
      <w:pPr>
        <w:pStyle w:val="paragraph"/>
        <w:spacing w:before="0" w:beforeAutospacing="0" w:after="0" w:afterAutospacing="0"/>
        <w:textAlignment w:val="baseline"/>
        <w:rPr>
          <w:rFonts w:asciiTheme="minorHAnsi" w:hAnsiTheme="minorHAnsi" w:cstheme="minorHAnsi"/>
          <w:sz w:val="22"/>
          <w:szCs w:val="22"/>
        </w:rPr>
      </w:pPr>
      <w:r w:rsidRPr="00157239">
        <w:rPr>
          <w:rStyle w:val="eop"/>
          <w:rFonts w:asciiTheme="minorHAnsi" w:hAnsiTheme="minorHAnsi" w:cstheme="minorHAnsi"/>
          <w:color w:val="000000"/>
          <w:sz w:val="22"/>
          <w:szCs w:val="22"/>
        </w:rPr>
        <w:t> </w:t>
      </w:r>
    </w:p>
    <w:p w14:paraId="7DE78614" w14:textId="78BE2750" w:rsidR="009169D5" w:rsidRPr="00157239" w:rsidRDefault="00E03D8D" w:rsidP="00B64EEA">
      <w:pPr>
        <w:spacing w:after="0" w:line="240" w:lineRule="auto"/>
        <w:rPr>
          <w:rFonts w:eastAsia="Times New Roman" w:cstheme="minorHAnsi"/>
          <w:bCs/>
          <w:kern w:val="0"/>
          <w14:ligatures w14:val="none"/>
        </w:rPr>
      </w:pPr>
      <w:r w:rsidRPr="00157239">
        <w:rPr>
          <w:rFonts w:eastAsia="Times New Roman" w:cstheme="minorHAnsi"/>
          <w:bCs/>
          <w:kern w:val="0"/>
          <w14:ligatures w14:val="none"/>
        </w:rPr>
        <w:t>We will need to include in t</w:t>
      </w:r>
      <w:r w:rsidR="00B36741" w:rsidRPr="00157239">
        <w:rPr>
          <w:rFonts w:eastAsia="Times New Roman" w:cstheme="minorHAnsi"/>
          <w:bCs/>
          <w:kern w:val="0"/>
          <w14:ligatures w14:val="none"/>
        </w:rPr>
        <w:t xml:space="preserve">he application for an interim payment </w:t>
      </w:r>
      <w:r w:rsidR="00267759" w:rsidRPr="00801E87">
        <w:rPr>
          <w:rFonts w:ascii="Calibri" w:eastAsia="Calibri" w:hAnsi="Calibri" w:cs="Calibri"/>
          <w:color w:val="FF0000"/>
        </w:rPr>
        <w:t xml:space="preserve">[Gap 1: </w:t>
      </w:r>
      <w:r w:rsidR="00267759" w:rsidRPr="00267759">
        <w:rPr>
          <w:rFonts w:ascii="Calibri" w:eastAsia="Calibri" w:hAnsi="Calibri" w:cs="Calibri"/>
          <w:color w:val="FF0000"/>
        </w:rPr>
        <w:t xml:space="preserve">the sum of money sought as an interim payment </w:t>
      </w:r>
      <w:r w:rsidR="00267759" w:rsidRPr="00801E87">
        <w:rPr>
          <w:rFonts w:ascii="Calibri" w:eastAsia="Calibri" w:hAnsi="Calibri" w:cs="Calibri"/>
          <w:color w:val="FF0000"/>
        </w:rPr>
        <w:t>/</w:t>
      </w:r>
      <w:r w:rsidR="00267759">
        <w:rPr>
          <w:rFonts w:ascii="Calibri" w:eastAsia="Calibri" w:hAnsi="Calibri" w:cs="Calibri"/>
          <w:color w:val="FF0000"/>
        </w:rPr>
        <w:t xml:space="preserve"> </w:t>
      </w:r>
      <w:r w:rsidR="00267759" w:rsidRPr="00267759">
        <w:rPr>
          <w:rFonts w:ascii="Calibri" w:eastAsia="Calibri" w:hAnsi="Calibri" w:cs="Calibri"/>
          <w:color w:val="FF0000"/>
        </w:rPr>
        <w:t>the sum of money sought for general damages</w:t>
      </w:r>
      <w:r w:rsidR="00267759" w:rsidRPr="00801E87">
        <w:rPr>
          <w:rFonts w:ascii="Calibri" w:eastAsia="Calibri" w:hAnsi="Calibri" w:cs="Calibri"/>
          <w:color w:val="FF0000"/>
        </w:rPr>
        <w:t>]</w:t>
      </w:r>
      <w:r w:rsidRPr="00267759">
        <w:rPr>
          <w:rFonts w:eastAsia="Times New Roman" w:cstheme="minorHAnsi"/>
          <w:bCs/>
          <w:kern w:val="0"/>
          <w14:ligatures w14:val="none"/>
        </w:rPr>
        <w:t>.</w:t>
      </w:r>
      <w:r w:rsidR="00B36741" w:rsidRPr="00157239">
        <w:rPr>
          <w:rFonts w:eastAsia="Times New Roman" w:cstheme="minorHAnsi"/>
          <w:bCs/>
          <w:kern w:val="0"/>
          <w14:ligatures w14:val="none"/>
        </w:rPr>
        <w:t xml:space="preserve"> </w:t>
      </w:r>
      <w:r w:rsidR="002F022F" w:rsidRPr="00157239">
        <w:rPr>
          <w:rFonts w:eastAsia="Times New Roman" w:cstheme="minorHAnsi"/>
          <w:bCs/>
          <w:kern w:val="0"/>
          <w14:ligatures w14:val="none"/>
        </w:rPr>
        <w:t xml:space="preserve">In </w:t>
      </w:r>
      <w:r w:rsidRPr="00157239">
        <w:rPr>
          <w:rFonts w:eastAsia="Times New Roman" w:cstheme="minorHAnsi"/>
          <w:bCs/>
          <w:kern w:val="0"/>
          <w14:ligatures w14:val="none"/>
        </w:rPr>
        <w:t>your</w:t>
      </w:r>
      <w:r w:rsidR="002F022F" w:rsidRPr="00157239">
        <w:rPr>
          <w:rFonts w:eastAsia="Times New Roman" w:cstheme="minorHAnsi"/>
          <w:bCs/>
          <w:kern w:val="0"/>
          <w14:ligatures w14:val="none"/>
        </w:rPr>
        <w:t xml:space="preserve"> claim, t</w:t>
      </w:r>
      <w:r w:rsidR="00B36741" w:rsidRPr="00157239">
        <w:rPr>
          <w:rFonts w:eastAsia="Times New Roman" w:cstheme="minorHAnsi"/>
          <w:bCs/>
          <w:kern w:val="0"/>
          <w14:ligatures w14:val="none"/>
        </w:rPr>
        <w:t>he court may make an order for an interim</w:t>
      </w:r>
      <w:r w:rsidR="00B36741" w:rsidRPr="00267759">
        <w:rPr>
          <w:rFonts w:eastAsia="Times New Roman" w:cstheme="minorHAnsi"/>
          <w:bCs/>
          <w:kern w:val="0"/>
          <w14:ligatures w14:val="none"/>
        </w:rPr>
        <w:t xml:space="preserve"> payment if it is satisfied that</w:t>
      </w:r>
      <w:r w:rsidR="00267759">
        <w:rPr>
          <w:rFonts w:eastAsia="Times New Roman" w:cstheme="minorHAnsi"/>
          <w:bCs/>
          <w:kern w:val="0"/>
          <w14:ligatures w14:val="none"/>
        </w:rPr>
        <w:t xml:space="preserve"> </w:t>
      </w:r>
      <w:r w:rsidR="00267759" w:rsidRPr="00801E87">
        <w:rPr>
          <w:rFonts w:ascii="Calibri" w:eastAsia="Calibri" w:hAnsi="Calibri" w:cs="Calibri"/>
          <w:color w:val="FF0000"/>
        </w:rPr>
        <w:t xml:space="preserve">[Gap </w:t>
      </w:r>
      <w:r w:rsidR="00267759">
        <w:rPr>
          <w:rFonts w:ascii="Calibri" w:eastAsia="Calibri" w:hAnsi="Calibri" w:cs="Calibri"/>
          <w:color w:val="FF0000"/>
        </w:rPr>
        <w:t>2</w:t>
      </w:r>
      <w:r w:rsidR="00267759" w:rsidRPr="00801E87">
        <w:rPr>
          <w:rFonts w:ascii="Calibri" w:eastAsia="Calibri" w:hAnsi="Calibri" w:cs="Calibri"/>
          <w:color w:val="FF0000"/>
        </w:rPr>
        <w:t xml:space="preserve">: </w:t>
      </w:r>
      <w:r w:rsidR="00267759" w:rsidRPr="00267759">
        <w:rPr>
          <w:rFonts w:ascii="Calibri" w:eastAsia="Calibri" w:hAnsi="Calibri" w:cs="Calibri"/>
          <w:color w:val="FF0000"/>
        </w:rPr>
        <w:t xml:space="preserve">the defendant has a history of similar claims being made against them </w:t>
      </w:r>
      <w:r w:rsidR="00267759" w:rsidRPr="00801E87">
        <w:rPr>
          <w:rFonts w:ascii="Calibri" w:eastAsia="Calibri" w:hAnsi="Calibri" w:cs="Calibri"/>
          <w:color w:val="FF0000"/>
        </w:rPr>
        <w:t>/</w:t>
      </w:r>
      <w:r w:rsidR="00267759">
        <w:rPr>
          <w:rFonts w:ascii="Calibri" w:eastAsia="Calibri" w:hAnsi="Calibri" w:cs="Calibri"/>
          <w:color w:val="FF0000"/>
        </w:rPr>
        <w:t xml:space="preserve"> </w:t>
      </w:r>
      <w:r w:rsidR="00267759" w:rsidRPr="00267759">
        <w:rPr>
          <w:rFonts w:ascii="Calibri" w:eastAsia="Calibri" w:hAnsi="Calibri" w:cs="Calibri"/>
          <w:color w:val="FF0000"/>
        </w:rPr>
        <w:t>you would obtain judgment for a substantial amount of money</w:t>
      </w:r>
      <w:r w:rsidR="00267759" w:rsidRPr="00801E87">
        <w:rPr>
          <w:rFonts w:ascii="Calibri" w:eastAsia="Calibri" w:hAnsi="Calibri" w:cs="Calibri"/>
          <w:color w:val="FF0000"/>
        </w:rPr>
        <w:t>]</w:t>
      </w:r>
      <w:r w:rsidR="00B36741" w:rsidRPr="00267759">
        <w:rPr>
          <w:rFonts w:eastAsia="Times New Roman" w:cstheme="minorHAnsi"/>
          <w:bCs/>
          <w:kern w:val="0"/>
          <w14:ligatures w14:val="none"/>
        </w:rPr>
        <w:t xml:space="preserve">. </w:t>
      </w:r>
      <w:r w:rsidR="002F022F" w:rsidRPr="00267759">
        <w:rPr>
          <w:rFonts w:eastAsia="Times New Roman" w:cstheme="minorHAnsi"/>
          <w:bCs/>
          <w:kern w:val="0"/>
          <w14:ligatures w14:val="none"/>
        </w:rPr>
        <w:t>However, t</w:t>
      </w:r>
      <w:r w:rsidR="00B36741" w:rsidRPr="00267759">
        <w:rPr>
          <w:rFonts w:eastAsia="Times New Roman" w:cstheme="minorHAnsi"/>
          <w:bCs/>
          <w:kern w:val="0"/>
          <w14:ligatures w14:val="none"/>
        </w:rPr>
        <w:t xml:space="preserve">he court must take into account </w:t>
      </w:r>
      <w:r w:rsidR="00267759" w:rsidRPr="00801E87">
        <w:rPr>
          <w:rFonts w:ascii="Calibri" w:eastAsia="Calibri" w:hAnsi="Calibri" w:cs="Calibri"/>
          <w:color w:val="FF0000"/>
        </w:rPr>
        <w:t xml:space="preserve">[Gap </w:t>
      </w:r>
      <w:r w:rsidR="00267759">
        <w:rPr>
          <w:rFonts w:ascii="Calibri" w:eastAsia="Calibri" w:hAnsi="Calibri" w:cs="Calibri"/>
          <w:color w:val="FF0000"/>
        </w:rPr>
        <w:t>3</w:t>
      </w:r>
      <w:r w:rsidR="00267759" w:rsidRPr="00801E87">
        <w:rPr>
          <w:rFonts w:ascii="Calibri" w:eastAsia="Calibri" w:hAnsi="Calibri" w:cs="Calibri"/>
          <w:color w:val="FF0000"/>
        </w:rPr>
        <w:t xml:space="preserve">: </w:t>
      </w:r>
      <w:r w:rsidR="00267759" w:rsidRPr="00267759">
        <w:rPr>
          <w:rFonts w:ascii="Calibri" w:eastAsia="Calibri" w:hAnsi="Calibri" w:cs="Calibri"/>
          <w:color w:val="FF0000"/>
        </w:rPr>
        <w:t xml:space="preserve">contributory negligence </w:t>
      </w:r>
      <w:r w:rsidR="00267759" w:rsidRPr="00801E87">
        <w:rPr>
          <w:rFonts w:ascii="Calibri" w:eastAsia="Calibri" w:hAnsi="Calibri" w:cs="Calibri"/>
          <w:color w:val="FF0000"/>
        </w:rPr>
        <w:t>/</w:t>
      </w:r>
      <w:r w:rsidR="00267759">
        <w:rPr>
          <w:rFonts w:ascii="Calibri" w:eastAsia="Calibri" w:hAnsi="Calibri" w:cs="Calibri"/>
          <w:color w:val="FF0000"/>
        </w:rPr>
        <w:t xml:space="preserve"> </w:t>
      </w:r>
      <w:r w:rsidR="00267759" w:rsidRPr="00267759">
        <w:rPr>
          <w:rFonts w:ascii="Calibri" w:eastAsia="Calibri" w:hAnsi="Calibri" w:cs="Calibri"/>
          <w:color w:val="FF0000"/>
        </w:rPr>
        <w:t>the complexity and importance of the case</w:t>
      </w:r>
      <w:r w:rsidR="00267759" w:rsidRPr="00801E87">
        <w:rPr>
          <w:rFonts w:ascii="Calibri" w:eastAsia="Calibri" w:hAnsi="Calibri" w:cs="Calibri"/>
          <w:color w:val="FF0000"/>
        </w:rPr>
        <w:t>]</w:t>
      </w:r>
      <w:r w:rsidRPr="00267759">
        <w:rPr>
          <w:rFonts w:eastAsia="Times New Roman" w:cstheme="minorHAnsi"/>
          <w:bCs/>
          <w:kern w:val="0"/>
          <w14:ligatures w14:val="none"/>
        </w:rPr>
        <w:t xml:space="preserve">, </w:t>
      </w:r>
      <w:r w:rsidR="00B36741" w:rsidRPr="00267759">
        <w:rPr>
          <w:rFonts w:eastAsia="Times New Roman" w:cstheme="minorHAnsi"/>
          <w:bCs/>
          <w:kern w:val="0"/>
          <w14:ligatures w14:val="none"/>
        </w:rPr>
        <w:t xml:space="preserve">and must not order an interim payment </w:t>
      </w:r>
      <w:r w:rsidR="00267759" w:rsidRPr="00801E87">
        <w:rPr>
          <w:rFonts w:ascii="Calibri" w:eastAsia="Calibri" w:hAnsi="Calibri" w:cs="Calibri"/>
          <w:color w:val="FF0000"/>
        </w:rPr>
        <w:t xml:space="preserve">[Gap </w:t>
      </w:r>
      <w:r w:rsidR="00267759">
        <w:rPr>
          <w:rFonts w:ascii="Calibri" w:eastAsia="Calibri" w:hAnsi="Calibri" w:cs="Calibri"/>
          <w:color w:val="FF0000"/>
        </w:rPr>
        <w:t>4</w:t>
      </w:r>
      <w:r w:rsidR="00267759" w:rsidRPr="00801E87">
        <w:rPr>
          <w:rFonts w:ascii="Calibri" w:eastAsia="Calibri" w:hAnsi="Calibri" w:cs="Calibri"/>
          <w:color w:val="FF0000"/>
        </w:rPr>
        <w:t xml:space="preserve">: </w:t>
      </w:r>
      <w:r w:rsidR="00FA7BB1" w:rsidRPr="00FA7BB1">
        <w:rPr>
          <w:rFonts w:ascii="Calibri" w:eastAsia="Calibri" w:hAnsi="Calibri" w:cs="Calibri"/>
          <w:color w:val="FF0000"/>
        </w:rPr>
        <w:t xml:space="preserve">in excess of your immediate financial needs </w:t>
      </w:r>
      <w:r w:rsidR="00267759" w:rsidRPr="00801E87">
        <w:rPr>
          <w:rFonts w:ascii="Calibri" w:eastAsia="Calibri" w:hAnsi="Calibri" w:cs="Calibri"/>
          <w:color w:val="FF0000"/>
        </w:rPr>
        <w:t>/</w:t>
      </w:r>
      <w:r w:rsidR="00FA7BB1">
        <w:rPr>
          <w:rFonts w:ascii="Calibri" w:eastAsia="Calibri" w:hAnsi="Calibri" w:cs="Calibri"/>
          <w:color w:val="FF0000"/>
        </w:rPr>
        <w:t xml:space="preserve"> </w:t>
      </w:r>
      <w:r w:rsidR="00FA7BB1" w:rsidRPr="00FA7BB1">
        <w:rPr>
          <w:rFonts w:ascii="Calibri" w:eastAsia="Calibri" w:hAnsi="Calibri" w:cs="Calibri"/>
          <w:color w:val="FF0000"/>
        </w:rPr>
        <w:t>of more than a reasonable proportion of the likely amount of the final judgment</w:t>
      </w:r>
      <w:r w:rsidR="00267759" w:rsidRPr="00801E87">
        <w:rPr>
          <w:rFonts w:ascii="Calibri" w:eastAsia="Calibri" w:hAnsi="Calibri" w:cs="Calibri"/>
          <w:color w:val="FF0000"/>
        </w:rPr>
        <w:t>]</w:t>
      </w:r>
      <w:r w:rsidR="00FA7BB1">
        <w:rPr>
          <w:rFonts w:eastAsia="Times New Roman" w:cstheme="minorHAnsi"/>
          <w:bCs/>
          <w:kern w:val="0"/>
          <w14:ligatures w14:val="none"/>
        </w:rPr>
        <w:t>.</w:t>
      </w:r>
      <w:r w:rsidR="007577BE" w:rsidRPr="00267759">
        <w:rPr>
          <w:rFonts w:eastAsia="Times New Roman" w:cstheme="minorHAnsi"/>
          <w:bCs/>
          <w:kern w:val="0"/>
          <w14:ligatures w14:val="none"/>
        </w:rPr>
        <w:t xml:space="preserve"> </w:t>
      </w:r>
    </w:p>
    <w:p w14:paraId="360F9FC2" w14:textId="77777777" w:rsidR="009169D5" w:rsidRPr="00157239" w:rsidRDefault="009169D5" w:rsidP="00B64EEA">
      <w:pPr>
        <w:spacing w:after="0" w:line="240" w:lineRule="auto"/>
        <w:rPr>
          <w:rFonts w:eastAsia="Times New Roman" w:cstheme="minorHAnsi"/>
          <w:bCs/>
          <w:kern w:val="0"/>
          <w14:ligatures w14:val="none"/>
        </w:rPr>
      </w:pPr>
    </w:p>
    <w:p w14:paraId="70A6F075" w14:textId="77777777" w:rsidR="006B0594" w:rsidRPr="00E311ED" w:rsidRDefault="006B0594" w:rsidP="006B0594">
      <w:pPr>
        <w:spacing w:after="0" w:line="240" w:lineRule="auto"/>
        <w:jc w:val="both"/>
        <w:rPr>
          <w:rFonts w:eastAsia="Times New Roman" w:cstheme="minorHAnsi"/>
          <w:b/>
          <w:color w:val="2E74B5" w:themeColor="accent5" w:themeShade="BF"/>
          <w:kern w:val="0"/>
          <w14:ligatures w14:val="none"/>
        </w:rPr>
      </w:pPr>
      <w:r>
        <w:rPr>
          <w:rFonts w:eastAsia="Times New Roman" w:cstheme="minorHAnsi"/>
          <w:b/>
          <w:color w:val="2E74B5" w:themeColor="accent5" w:themeShade="BF"/>
          <w:kern w:val="0"/>
          <w14:ligatures w14:val="none"/>
        </w:rPr>
        <w:t>Answer</w:t>
      </w:r>
    </w:p>
    <w:p w14:paraId="6CB9499C" w14:textId="77777777" w:rsidR="00F931E9" w:rsidRPr="00157239" w:rsidRDefault="00F931E9" w:rsidP="00F931E9">
      <w:pPr>
        <w:spacing w:after="0" w:line="240" w:lineRule="auto"/>
        <w:rPr>
          <w:rFonts w:eastAsia="Times New Roman" w:cstheme="minorHAnsi"/>
          <w:bCs/>
          <w:kern w:val="0"/>
          <w14:ligatures w14:val="none"/>
        </w:rPr>
      </w:pPr>
    </w:p>
    <w:tbl>
      <w:tblPr>
        <w:tblW w:w="11483"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5528"/>
        <w:gridCol w:w="5103"/>
      </w:tblGrid>
      <w:tr w:rsidR="00F931E9" w:rsidRPr="00801E87" w14:paraId="46556082" w14:textId="77777777" w:rsidTr="00267759">
        <w:trPr>
          <w:trHeight w:val="300"/>
        </w:trPr>
        <w:tc>
          <w:tcPr>
            <w:tcW w:w="85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B49CD4D" w14:textId="77777777" w:rsidR="00F931E9" w:rsidRPr="006B0594" w:rsidRDefault="00F931E9" w:rsidP="00E37A41">
            <w:pPr>
              <w:spacing w:after="0" w:line="240" w:lineRule="auto"/>
              <w:jc w:val="center"/>
              <w:textAlignment w:val="baseline"/>
              <w:rPr>
                <w:rFonts w:ascii="Calibri" w:eastAsia="Times New Roman" w:hAnsi="Calibri" w:cs="Calibri"/>
                <w:color w:val="4472C4" w:themeColor="accent1"/>
                <w:lang w:eastAsia="en-GB"/>
              </w:rPr>
            </w:pPr>
            <w:r w:rsidRPr="006B0594">
              <w:rPr>
                <w:rFonts w:ascii="Calibri" w:eastAsia="Times New Roman" w:hAnsi="Calibri" w:cs="Calibri"/>
                <w:color w:val="4472C4" w:themeColor="accent1"/>
                <w:lang w:eastAsia="en-GB"/>
              </w:rPr>
              <w:t>Gap 1</w:t>
            </w:r>
          </w:p>
        </w:tc>
        <w:tc>
          <w:tcPr>
            <w:tcW w:w="5528" w:type="dxa"/>
            <w:tcBorders>
              <w:top w:val="single" w:sz="6" w:space="0" w:color="auto"/>
              <w:left w:val="single" w:sz="6" w:space="0" w:color="auto"/>
              <w:bottom w:val="single" w:sz="6" w:space="0" w:color="auto"/>
              <w:right w:val="single" w:sz="6" w:space="0" w:color="auto"/>
            </w:tcBorders>
            <w:shd w:val="clear" w:color="auto" w:fill="auto"/>
            <w:vAlign w:val="center"/>
          </w:tcPr>
          <w:p w14:paraId="7955BE8A" w14:textId="57D6A5E5" w:rsidR="00F931E9" w:rsidRPr="006B0594" w:rsidRDefault="00267759" w:rsidP="00E37A41">
            <w:pPr>
              <w:spacing w:after="0" w:line="240" w:lineRule="auto"/>
              <w:jc w:val="center"/>
              <w:textAlignment w:val="baseline"/>
              <w:rPr>
                <w:rFonts w:ascii="Calibri" w:eastAsia="Times New Roman" w:hAnsi="Calibri" w:cs="Calibri"/>
                <w:color w:val="4472C4" w:themeColor="accent1"/>
                <w:lang w:eastAsia="en-GB"/>
              </w:rPr>
            </w:pPr>
            <w:r w:rsidRPr="006B0594">
              <w:rPr>
                <w:rFonts w:eastAsia="Times New Roman" w:cstheme="minorHAnsi"/>
                <w:bCs/>
                <w:color w:val="4472C4" w:themeColor="accent1"/>
                <w:kern w:val="0"/>
                <w:highlight w:val="green"/>
                <w14:ligatures w14:val="none"/>
              </w:rPr>
              <w:t>the sum of money sought as an interim payment (CORRECT)</w:t>
            </w:r>
          </w:p>
        </w:tc>
        <w:tc>
          <w:tcPr>
            <w:tcW w:w="5103" w:type="dxa"/>
            <w:tcBorders>
              <w:top w:val="single" w:sz="6" w:space="0" w:color="auto"/>
              <w:left w:val="single" w:sz="6" w:space="0" w:color="auto"/>
              <w:bottom w:val="single" w:sz="6" w:space="0" w:color="auto"/>
              <w:right w:val="single" w:sz="6" w:space="0" w:color="auto"/>
            </w:tcBorders>
            <w:shd w:val="clear" w:color="auto" w:fill="auto"/>
            <w:vAlign w:val="center"/>
          </w:tcPr>
          <w:p w14:paraId="697B9D7B" w14:textId="379F30CF" w:rsidR="00F931E9" w:rsidRPr="006B0594" w:rsidRDefault="00267759" w:rsidP="00E37A41">
            <w:pPr>
              <w:spacing w:after="0" w:line="240" w:lineRule="auto"/>
              <w:jc w:val="center"/>
              <w:textAlignment w:val="baseline"/>
              <w:rPr>
                <w:rFonts w:ascii="Calibri" w:eastAsia="Times New Roman" w:hAnsi="Calibri" w:cs="Calibri"/>
                <w:color w:val="4472C4" w:themeColor="accent1"/>
                <w:highlight w:val="green"/>
                <w:lang w:eastAsia="en-GB"/>
              </w:rPr>
            </w:pPr>
            <w:r w:rsidRPr="006B0594">
              <w:rPr>
                <w:rFonts w:eastAsia="Times New Roman" w:cstheme="minorHAnsi"/>
                <w:bCs/>
                <w:color w:val="4472C4" w:themeColor="accent1"/>
                <w:kern w:val="0"/>
                <w14:ligatures w14:val="none"/>
              </w:rPr>
              <w:t>the sum of money sought for general damages</w:t>
            </w:r>
          </w:p>
        </w:tc>
      </w:tr>
      <w:tr w:rsidR="00F931E9" w:rsidRPr="00801E87" w14:paraId="113108E6" w14:textId="77777777" w:rsidTr="00267759">
        <w:trPr>
          <w:trHeight w:val="300"/>
        </w:trPr>
        <w:tc>
          <w:tcPr>
            <w:tcW w:w="85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64397C" w14:textId="77777777" w:rsidR="00F931E9" w:rsidRPr="006B0594" w:rsidRDefault="00F931E9" w:rsidP="00E37A41">
            <w:pPr>
              <w:spacing w:after="0" w:line="240" w:lineRule="auto"/>
              <w:jc w:val="center"/>
              <w:textAlignment w:val="baseline"/>
              <w:rPr>
                <w:rFonts w:ascii="Calibri" w:eastAsia="Times New Roman" w:hAnsi="Calibri" w:cs="Calibri"/>
                <w:color w:val="4472C4" w:themeColor="accent1"/>
                <w:lang w:eastAsia="en-GB"/>
              </w:rPr>
            </w:pPr>
            <w:r w:rsidRPr="006B0594">
              <w:rPr>
                <w:rFonts w:ascii="Calibri" w:eastAsia="Times New Roman" w:hAnsi="Calibri" w:cs="Calibri"/>
                <w:color w:val="4472C4" w:themeColor="accent1"/>
                <w:lang w:eastAsia="en-GB"/>
              </w:rPr>
              <w:t>Gap 2</w:t>
            </w:r>
          </w:p>
        </w:tc>
        <w:tc>
          <w:tcPr>
            <w:tcW w:w="5528" w:type="dxa"/>
            <w:tcBorders>
              <w:top w:val="single" w:sz="6" w:space="0" w:color="auto"/>
              <w:left w:val="single" w:sz="6" w:space="0" w:color="auto"/>
              <w:bottom w:val="single" w:sz="6" w:space="0" w:color="auto"/>
              <w:right w:val="single" w:sz="6" w:space="0" w:color="auto"/>
            </w:tcBorders>
            <w:shd w:val="clear" w:color="auto" w:fill="auto"/>
            <w:vAlign w:val="center"/>
          </w:tcPr>
          <w:p w14:paraId="23FE3738" w14:textId="5495FEB4" w:rsidR="00F931E9" w:rsidRPr="006B0594" w:rsidRDefault="00267759" w:rsidP="00E37A41">
            <w:pPr>
              <w:spacing w:after="0" w:line="240" w:lineRule="auto"/>
              <w:jc w:val="center"/>
              <w:textAlignment w:val="baseline"/>
              <w:rPr>
                <w:rFonts w:ascii="Calibri" w:eastAsia="Times New Roman" w:hAnsi="Calibri" w:cs="Calibri"/>
                <w:color w:val="4472C4" w:themeColor="accent1"/>
                <w:lang w:eastAsia="en-GB"/>
              </w:rPr>
            </w:pPr>
            <w:r w:rsidRPr="006B0594">
              <w:rPr>
                <w:rFonts w:eastAsia="Times New Roman" w:cstheme="minorHAnsi"/>
                <w:bCs/>
                <w:color w:val="4472C4" w:themeColor="accent1"/>
                <w:kern w:val="0"/>
                <w14:ligatures w14:val="none"/>
              </w:rPr>
              <w:t>the defendant has a history of similar claims being made against them</w:t>
            </w:r>
          </w:p>
        </w:tc>
        <w:tc>
          <w:tcPr>
            <w:tcW w:w="5103" w:type="dxa"/>
            <w:tcBorders>
              <w:top w:val="single" w:sz="6" w:space="0" w:color="auto"/>
              <w:left w:val="single" w:sz="6" w:space="0" w:color="auto"/>
              <w:bottom w:val="single" w:sz="6" w:space="0" w:color="auto"/>
              <w:right w:val="single" w:sz="6" w:space="0" w:color="auto"/>
            </w:tcBorders>
            <w:shd w:val="clear" w:color="auto" w:fill="auto"/>
            <w:vAlign w:val="center"/>
          </w:tcPr>
          <w:p w14:paraId="6A992BC5" w14:textId="15BCA700" w:rsidR="00F931E9" w:rsidRPr="006B0594" w:rsidRDefault="00267759" w:rsidP="00E37A41">
            <w:pPr>
              <w:spacing w:after="0" w:line="240" w:lineRule="auto"/>
              <w:jc w:val="center"/>
              <w:textAlignment w:val="baseline"/>
              <w:rPr>
                <w:rFonts w:ascii="Calibri" w:eastAsia="Times New Roman" w:hAnsi="Calibri" w:cs="Calibri"/>
                <w:color w:val="4472C4" w:themeColor="accent1"/>
                <w:highlight w:val="green"/>
                <w:lang w:eastAsia="en-GB"/>
              </w:rPr>
            </w:pPr>
            <w:r w:rsidRPr="006B0594">
              <w:rPr>
                <w:rFonts w:ascii="Calibri" w:eastAsia="Times New Roman" w:hAnsi="Calibri" w:cs="Calibri"/>
                <w:color w:val="4472C4" w:themeColor="accent1"/>
                <w:highlight w:val="green"/>
                <w:lang w:eastAsia="en-GB"/>
              </w:rPr>
              <w:t>you would obtain judgment for a substantial amount of money (CORRECT)</w:t>
            </w:r>
          </w:p>
        </w:tc>
      </w:tr>
      <w:tr w:rsidR="00F931E9" w:rsidRPr="00801E87" w14:paraId="40A5A144" w14:textId="77777777" w:rsidTr="00267759">
        <w:trPr>
          <w:trHeight w:val="300"/>
        </w:trPr>
        <w:tc>
          <w:tcPr>
            <w:tcW w:w="85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2F1B5A" w14:textId="77777777" w:rsidR="00F931E9" w:rsidRPr="006B0594" w:rsidRDefault="00F931E9" w:rsidP="00E37A41">
            <w:pPr>
              <w:spacing w:after="0" w:line="240" w:lineRule="auto"/>
              <w:jc w:val="center"/>
              <w:textAlignment w:val="baseline"/>
              <w:rPr>
                <w:rFonts w:ascii="Calibri" w:eastAsia="Times New Roman" w:hAnsi="Calibri" w:cs="Calibri"/>
                <w:color w:val="4472C4" w:themeColor="accent1"/>
                <w:lang w:eastAsia="en-GB"/>
              </w:rPr>
            </w:pPr>
            <w:r w:rsidRPr="006B0594">
              <w:rPr>
                <w:rFonts w:ascii="Calibri" w:eastAsia="Times New Roman" w:hAnsi="Calibri" w:cs="Calibri"/>
                <w:color w:val="4472C4" w:themeColor="accent1"/>
                <w:lang w:eastAsia="en-GB"/>
              </w:rPr>
              <w:t>Gap 3</w:t>
            </w:r>
          </w:p>
        </w:tc>
        <w:tc>
          <w:tcPr>
            <w:tcW w:w="5528" w:type="dxa"/>
            <w:tcBorders>
              <w:top w:val="single" w:sz="6" w:space="0" w:color="auto"/>
              <w:left w:val="single" w:sz="6" w:space="0" w:color="auto"/>
              <w:bottom w:val="single" w:sz="6" w:space="0" w:color="auto"/>
              <w:right w:val="single" w:sz="6" w:space="0" w:color="auto"/>
            </w:tcBorders>
            <w:shd w:val="clear" w:color="auto" w:fill="auto"/>
            <w:vAlign w:val="center"/>
          </w:tcPr>
          <w:p w14:paraId="2738FD3A" w14:textId="2B3869F6" w:rsidR="00F931E9" w:rsidRPr="006B0594" w:rsidRDefault="00267759" w:rsidP="00E37A41">
            <w:pPr>
              <w:spacing w:after="0" w:line="240" w:lineRule="auto"/>
              <w:jc w:val="center"/>
              <w:textAlignment w:val="baseline"/>
              <w:rPr>
                <w:rFonts w:ascii="Calibri" w:eastAsia="Times New Roman" w:hAnsi="Calibri" w:cs="Calibri"/>
                <w:color w:val="4472C4" w:themeColor="accent1"/>
                <w:lang w:eastAsia="en-GB"/>
              </w:rPr>
            </w:pPr>
            <w:r w:rsidRPr="006B0594">
              <w:rPr>
                <w:rFonts w:eastAsia="Times New Roman" w:cstheme="minorHAnsi"/>
                <w:bCs/>
                <w:color w:val="4472C4" w:themeColor="accent1"/>
                <w:kern w:val="0"/>
                <w:highlight w:val="green"/>
                <w14:ligatures w14:val="none"/>
              </w:rPr>
              <w:t>contributory negligence (CORREC</w:t>
            </w:r>
            <w:r w:rsidR="00366F3A" w:rsidRPr="006B0594">
              <w:rPr>
                <w:rFonts w:eastAsia="Times New Roman" w:cstheme="minorHAnsi"/>
                <w:bCs/>
                <w:color w:val="4472C4" w:themeColor="accent1"/>
                <w:kern w:val="0"/>
                <w:highlight w:val="green"/>
                <w14:ligatures w14:val="none"/>
              </w:rPr>
              <w:t>T)</w:t>
            </w:r>
          </w:p>
        </w:tc>
        <w:tc>
          <w:tcPr>
            <w:tcW w:w="5103" w:type="dxa"/>
            <w:tcBorders>
              <w:top w:val="single" w:sz="6" w:space="0" w:color="auto"/>
              <w:left w:val="single" w:sz="6" w:space="0" w:color="auto"/>
              <w:bottom w:val="single" w:sz="6" w:space="0" w:color="auto"/>
              <w:right w:val="single" w:sz="6" w:space="0" w:color="auto"/>
            </w:tcBorders>
            <w:shd w:val="clear" w:color="auto" w:fill="auto"/>
            <w:vAlign w:val="center"/>
          </w:tcPr>
          <w:p w14:paraId="50575005" w14:textId="530814D1" w:rsidR="00F931E9" w:rsidRPr="006B0594" w:rsidRDefault="00267759" w:rsidP="00E37A41">
            <w:pPr>
              <w:spacing w:after="0" w:line="240" w:lineRule="auto"/>
              <w:jc w:val="center"/>
              <w:textAlignment w:val="baseline"/>
              <w:rPr>
                <w:rFonts w:ascii="Calibri" w:eastAsia="Times New Roman" w:hAnsi="Calibri" w:cs="Calibri"/>
                <w:color w:val="4472C4" w:themeColor="accent1"/>
                <w:highlight w:val="green"/>
                <w:lang w:eastAsia="en-GB"/>
              </w:rPr>
            </w:pPr>
            <w:r w:rsidRPr="006B0594">
              <w:rPr>
                <w:rFonts w:eastAsia="Times New Roman" w:cstheme="minorHAnsi"/>
                <w:bCs/>
                <w:color w:val="4472C4" w:themeColor="accent1"/>
                <w:kern w:val="0"/>
                <w14:ligatures w14:val="none"/>
              </w:rPr>
              <w:t>the complexity and importance of the case</w:t>
            </w:r>
          </w:p>
        </w:tc>
      </w:tr>
      <w:tr w:rsidR="00F931E9" w:rsidRPr="00801E87" w14:paraId="71782F86" w14:textId="77777777" w:rsidTr="00267759">
        <w:trPr>
          <w:trHeight w:val="300"/>
        </w:trPr>
        <w:tc>
          <w:tcPr>
            <w:tcW w:w="852" w:type="dxa"/>
            <w:tcBorders>
              <w:top w:val="single" w:sz="6" w:space="0" w:color="auto"/>
              <w:left w:val="single" w:sz="6" w:space="0" w:color="auto"/>
              <w:bottom w:val="single" w:sz="6" w:space="0" w:color="auto"/>
              <w:right w:val="single" w:sz="6" w:space="0" w:color="auto"/>
            </w:tcBorders>
            <w:shd w:val="clear" w:color="auto" w:fill="auto"/>
            <w:vAlign w:val="center"/>
          </w:tcPr>
          <w:p w14:paraId="2D287230" w14:textId="77777777" w:rsidR="00F931E9" w:rsidRPr="006B0594" w:rsidRDefault="00F931E9" w:rsidP="00E37A41">
            <w:pPr>
              <w:spacing w:after="0" w:line="240" w:lineRule="auto"/>
              <w:jc w:val="center"/>
              <w:textAlignment w:val="baseline"/>
              <w:rPr>
                <w:rFonts w:ascii="Calibri" w:eastAsia="Times New Roman" w:hAnsi="Calibri" w:cs="Calibri"/>
                <w:color w:val="4472C4" w:themeColor="accent1"/>
                <w:lang w:eastAsia="en-GB"/>
              </w:rPr>
            </w:pPr>
            <w:r w:rsidRPr="006B0594">
              <w:rPr>
                <w:rFonts w:ascii="Calibri" w:eastAsia="Times New Roman" w:hAnsi="Calibri" w:cs="Calibri"/>
                <w:color w:val="4472C4" w:themeColor="accent1"/>
                <w:lang w:eastAsia="en-GB"/>
              </w:rPr>
              <w:t>Gap 4</w:t>
            </w:r>
          </w:p>
        </w:tc>
        <w:tc>
          <w:tcPr>
            <w:tcW w:w="5528" w:type="dxa"/>
            <w:tcBorders>
              <w:top w:val="single" w:sz="6" w:space="0" w:color="auto"/>
              <w:left w:val="single" w:sz="6" w:space="0" w:color="auto"/>
              <w:bottom w:val="single" w:sz="6" w:space="0" w:color="auto"/>
              <w:right w:val="single" w:sz="6" w:space="0" w:color="auto"/>
            </w:tcBorders>
            <w:shd w:val="clear" w:color="auto" w:fill="auto"/>
            <w:vAlign w:val="center"/>
          </w:tcPr>
          <w:p w14:paraId="03B17608" w14:textId="071A764A" w:rsidR="00F931E9" w:rsidRPr="006B0594" w:rsidRDefault="00FA7BB1" w:rsidP="00E37A41">
            <w:pPr>
              <w:spacing w:after="0" w:line="240" w:lineRule="auto"/>
              <w:jc w:val="center"/>
              <w:textAlignment w:val="baseline"/>
              <w:rPr>
                <w:rFonts w:cstheme="minorHAnsi"/>
                <w:color w:val="4472C4" w:themeColor="accent1"/>
                <w:lang w:eastAsia="en-GB"/>
              </w:rPr>
            </w:pPr>
            <w:r w:rsidRPr="006B0594">
              <w:rPr>
                <w:rFonts w:eastAsia="Times New Roman" w:cstheme="minorHAnsi"/>
                <w:bCs/>
                <w:color w:val="4472C4" w:themeColor="accent1"/>
                <w:kern w:val="0"/>
                <w14:ligatures w14:val="none"/>
              </w:rPr>
              <w:t>in excess of your immediate financial needs</w:t>
            </w:r>
          </w:p>
        </w:tc>
        <w:tc>
          <w:tcPr>
            <w:tcW w:w="5103" w:type="dxa"/>
            <w:tcBorders>
              <w:top w:val="single" w:sz="6" w:space="0" w:color="auto"/>
              <w:left w:val="single" w:sz="6" w:space="0" w:color="auto"/>
              <w:bottom w:val="single" w:sz="6" w:space="0" w:color="auto"/>
              <w:right w:val="single" w:sz="6" w:space="0" w:color="auto"/>
            </w:tcBorders>
            <w:shd w:val="clear" w:color="auto" w:fill="auto"/>
            <w:vAlign w:val="center"/>
          </w:tcPr>
          <w:p w14:paraId="4A09B52C" w14:textId="088FC169" w:rsidR="00F931E9" w:rsidRPr="006B0594" w:rsidRDefault="0057786E" w:rsidP="00E37A41">
            <w:pPr>
              <w:spacing w:after="0" w:line="240" w:lineRule="auto"/>
              <w:jc w:val="center"/>
              <w:textAlignment w:val="baseline"/>
              <w:rPr>
                <w:rFonts w:cstheme="minorHAnsi"/>
                <w:color w:val="4472C4" w:themeColor="accent1"/>
                <w:highlight w:val="green"/>
                <w:lang w:eastAsia="en-GB"/>
              </w:rPr>
            </w:pPr>
            <w:r w:rsidRPr="006B0594">
              <w:rPr>
                <w:rFonts w:cstheme="minorHAnsi"/>
                <w:color w:val="4472C4" w:themeColor="accent1"/>
                <w:highlight w:val="green"/>
                <w:lang w:eastAsia="en-GB"/>
              </w:rPr>
              <w:t>of more than a reasonable proportion of the likely amount of the final judgment (CORRECT)</w:t>
            </w:r>
          </w:p>
        </w:tc>
      </w:tr>
    </w:tbl>
    <w:p w14:paraId="284B48B5" w14:textId="77777777" w:rsidR="004A5F7F" w:rsidRDefault="004A5F7F" w:rsidP="009169D5">
      <w:pPr>
        <w:spacing w:after="0" w:line="240" w:lineRule="auto"/>
        <w:jc w:val="both"/>
        <w:rPr>
          <w:rFonts w:eastAsia="Times New Roman" w:cstheme="minorHAnsi"/>
          <w:b/>
          <w:kern w:val="0"/>
          <w14:ligatures w14:val="none"/>
        </w:rPr>
      </w:pPr>
    </w:p>
    <w:p w14:paraId="538CDC4D" w14:textId="77777777" w:rsidR="004A5F7F" w:rsidRDefault="004A5F7F">
      <w:pPr>
        <w:rPr>
          <w:rFonts w:eastAsia="Times New Roman" w:cstheme="minorHAnsi"/>
          <w:b/>
          <w:kern w:val="0"/>
          <w14:ligatures w14:val="none"/>
        </w:rPr>
      </w:pPr>
      <w:r>
        <w:rPr>
          <w:rFonts w:eastAsia="Times New Roman" w:cstheme="minorHAnsi"/>
          <w:b/>
          <w:kern w:val="0"/>
          <w14:ligatures w14:val="none"/>
        </w:rPr>
        <w:br w:type="page"/>
      </w:r>
    </w:p>
    <w:p w14:paraId="02472BBB" w14:textId="6B310B56" w:rsidR="009169D5" w:rsidRPr="00157239" w:rsidRDefault="009169D5" w:rsidP="009169D5">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lastRenderedPageBreak/>
        <w:t>Narrative</w:t>
      </w:r>
    </w:p>
    <w:p w14:paraId="0469F740" w14:textId="77777777" w:rsidR="007577BE" w:rsidRPr="00157239" w:rsidRDefault="002F022F" w:rsidP="00B64EEA">
      <w:pPr>
        <w:spacing w:after="0" w:line="240" w:lineRule="auto"/>
        <w:rPr>
          <w:rFonts w:eastAsia="Times New Roman" w:cstheme="minorHAnsi"/>
          <w:bCs/>
          <w:kern w:val="0"/>
          <w14:ligatures w14:val="none"/>
        </w:rPr>
      </w:pPr>
      <w:r w:rsidRPr="00157239">
        <w:rPr>
          <w:rFonts w:eastAsia="Times New Roman" w:cstheme="minorHAnsi"/>
          <w:bCs/>
          <w:kern w:val="0"/>
          <w14:ligatures w14:val="none"/>
        </w:rPr>
        <w:t xml:space="preserve">Before issuing the application, a request is made to the defendant’s lawyers to make a voluntary interim payment. That request is refused. </w:t>
      </w:r>
      <w:r w:rsidR="007577BE" w:rsidRPr="00157239">
        <w:rPr>
          <w:rFonts w:eastAsia="Times New Roman" w:cstheme="minorHAnsi"/>
          <w:bCs/>
          <w:kern w:val="0"/>
          <w14:ligatures w14:val="none"/>
        </w:rPr>
        <w:t>Floella makes a</w:t>
      </w:r>
      <w:r w:rsidRPr="00157239">
        <w:rPr>
          <w:rFonts w:eastAsia="Times New Roman" w:cstheme="minorHAnsi"/>
          <w:bCs/>
          <w:kern w:val="0"/>
          <w14:ligatures w14:val="none"/>
        </w:rPr>
        <w:t xml:space="preserve"> successful application </w:t>
      </w:r>
      <w:r w:rsidR="007577BE" w:rsidRPr="00157239">
        <w:rPr>
          <w:rFonts w:eastAsia="Times New Roman" w:cstheme="minorHAnsi"/>
          <w:bCs/>
          <w:kern w:val="0"/>
          <w14:ligatures w14:val="none"/>
        </w:rPr>
        <w:t>f</w:t>
      </w:r>
      <w:r w:rsidRPr="00157239">
        <w:rPr>
          <w:rFonts w:eastAsia="Times New Roman" w:cstheme="minorHAnsi"/>
          <w:bCs/>
          <w:kern w:val="0"/>
          <w14:ligatures w14:val="none"/>
        </w:rPr>
        <w:t xml:space="preserve">or an interim payment. </w:t>
      </w:r>
    </w:p>
    <w:p w14:paraId="3EC28B9C" w14:textId="77777777" w:rsidR="007577BE" w:rsidRPr="00157239" w:rsidRDefault="007577BE" w:rsidP="00B64EEA">
      <w:pPr>
        <w:spacing w:after="0" w:line="240" w:lineRule="auto"/>
        <w:rPr>
          <w:rFonts w:eastAsia="Times New Roman" w:cstheme="minorHAnsi"/>
          <w:bCs/>
          <w:kern w:val="0"/>
          <w14:ligatures w14:val="none"/>
        </w:rPr>
      </w:pPr>
    </w:p>
    <w:p w14:paraId="2848CB96" w14:textId="703F12D6" w:rsidR="002F022F" w:rsidRPr="00157239" w:rsidRDefault="002F022F" w:rsidP="00B64EEA">
      <w:pPr>
        <w:spacing w:after="0" w:line="240" w:lineRule="auto"/>
        <w:rPr>
          <w:rFonts w:eastAsia="Times New Roman" w:cstheme="minorHAnsi"/>
          <w:bCs/>
          <w:kern w:val="0"/>
          <w14:ligatures w14:val="none"/>
        </w:rPr>
      </w:pPr>
      <w:r w:rsidRPr="00157239">
        <w:rPr>
          <w:rFonts w:eastAsia="Times New Roman" w:cstheme="minorHAnsi"/>
          <w:bCs/>
          <w:kern w:val="0"/>
          <w14:ligatures w14:val="none"/>
        </w:rPr>
        <w:t xml:space="preserve">At the hearing of the application, Floella is awarded the sum of £20,000. </w:t>
      </w:r>
    </w:p>
    <w:p w14:paraId="067697B2" w14:textId="77777777" w:rsidR="002F022F" w:rsidRPr="00157239" w:rsidRDefault="002F022F" w:rsidP="009169D5">
      <w:pPr>
        <w:spacing w:after="0" w:line="240" w:lineRule="auto"/>
        <w:jc w:val="both"/>
        <w:rPr>
          <w:rFonts w:eastAsia="Times New Roman" w:cstheme="minorHAnsi"/>
          <w:bCs/>
          <w:kern w:val="0"/>
          <w14:ligatures w14:val="none"/>
        </w:rPr>
      </w:pPr>
    </w:p>
    <w:p w14:paraId="4C9A71AD" w14:textId="64F967B4" w:rsidR="003D60B8" w:rsidRPr="00157239" w:rsidRDefault="003D60B8" w:rsidP="003D60B8">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t>Q</w:t>
      </w:r>
      <w:r w:rsidR="00B64EEA">
        <w:rPr>
          <w:rFonts w:eastAsia="Times New Roman" w:cstheme="minorHAnsi"/>
          <w:b/>
          <w:kern w:val="0"/>
          <w14:ligatures w14:val="none"/>
        </w:rPr>
        <w:t xml:space="preserve">uestion </w:t>
      </w:r>
      <w:r w:rsidRPr="00157239">
        <w:rPr>
          <w:rFonts w:eastAsia="Times New Roman" w:cstheme="minorHAnsi"/>
          <w:b/>
          <w:kern w:val="0"/>
          <w14:ligatures w14:val="none"/>
        </w:rPr>
        <w:t>4</w:t>
      </w:r>
      <w:r w:rsidR="00B64EEA">
        <w:rPr>
          <w:rFonts w:eastAsia="Times New Roman" w:cstheme="minorHAnsi"/>
          <w:b/>
          <w:kern w:val="0"/>
          <w14:ligatures w14:val="none"/>
        </w:rPr>
        <w:t>c</w:t>
      </w:r>
    </w:p>
    <w:p w14:paraId="47AD56A0" w14:textId="1D924774" w:rsidR="00DB5E12" w:rsidRPr="00AA4C17" w:rsidRDefault="00DB5E12" w:rsidP="00DB5E12">
      <w:pPr>
        <w:pStyle w:val="NoSpacing"/>
        <w:rPr>
          <w:rFonts w:cstheme="minorHAnsi"/>
          <w:b/>
          <w:bCs/>
        </w:rPr>
      </w:pPr>
      <w:r w:rsidRPr="0009453C">
        <w:rPr>
          <w:rFonts w:cstheme="minorHAnsi"/>
          <w:b/>
          <w:bCs/>
        </w:rPr>
        <w:t>(</w:t>
      </w:r>
      <w:r>
        <w:rPr>
          <w:rFonts w:cstheme="minorHAnsi"/>
          <w:b/>
          <w:bCs/>
        </w:rPr>
        <w:t>2</w:t>
      </w:r>
      <w:r w:rsidRPr="0009453C">
        <w:rPr>
          <w:rFonts w:cstheme="minorHAnsi"/>
          <w:b/>
          <w:bCs/>
        </w:rPr>
        <w:t xml:space="preserve"> mark</w:t>
      </w:r>
      <w:r>
        <w:rPr>
          <w:rFonts w:cstheme="minorHAnsi"/>
          <w:b/>
          <w:bCs/>
        </w:rPr>
        <w:t>s</w:t>
      </w:r>
      <w:r w:rsidRPr="0009453C">
        <w:rPr>
          <w:rFonts w:cstheme="minorHAnsi"/>
          <w:b/>
          <w:bCs/>
        </w:rPr>
        <w:t>)</w:t>
      </w:r>
    </w:p>
    <w:p w14:paraId="31BE6AB7" w14:textId="147932F7" w:rsidR="003D60B8" w:rsidRPr="00157239" w:rsidRDefault="003D60B8" w:rsidP="003D60B8">
      <w:pPr>
        <w:spacing w:after="0" w:line="240" w:lineRule="auto"/>
        <w:jc w:val="both"/>
        <w:rPr>
          <w:rFonts w:eastAsia="Times New Roman" w:cstheme="minorHAnsi"/>
          <w:b/>
          <w:kern w:val="0"/>
          <w14:ligatures w14:val="none"/>
        </w:rPr>
      </w:pPr>
      <w:r w:rsidRPr="00157239">
        <w:rPr>
          <w:rFonts w:eastAsia="Times New Roman" w:cstheme="minorHAnsi"/>
          <w:b/>
          <w:kern w:val="0"/>
          <w14:ligatures w14:val="none"/>
        </w:rPr>
        <w:t>Module Ref: (1</w:t>
      </w:r>
      <w:r w:rsidR="00DF05EB" w:rsidRPr="00157239">
        <w:rPr>
          <w:rFonts w:eastAsia="Times New Roman" w:cstheme="minorHAnsi"/>
          <w:b/>
          <w:kern w:val="0"/>
          <w14:ligatures w14:val="none"/>
        </w:rPr>
        <w:t>1</w:t>
      </w:r>
      <w:r w:rsidRPr="00157239">
        <w:rPr>
          <w:rFonts w:eastAsia="Times New Roman" w:cstheme="minorHAnsi"/>
          <w:b/>
          <w:kern w:val="0"/>
          <w14:ligatures w14:val="none"/>
        </w:rPr>
        <w:t>:</w:t>
      </w:r>
      <w:r w:rsidR="00DF05EB" w:rsidRPr="00157239">
        <w:rPr>
          <w:rFonts w:eastAsia="Times New Roman" w:cstheme="minorHAnsi"/>
          <w:b/>
          <w:kern w:val="0"/>
          <w14:ligatures w14:val="none"/>
        </w:rPr>
        <w:t xml:space="preserve"> Case </w:t>
      </w:r>
      <w:r w:rsidR="0069708D" w:rsidRPr="00157239">
        <w:rPr>
          <w:rFonts w:eastAsia="Times New Roman" w:cstheme="minorHAnsi"/>
          <w:b/>
          <w:kern w:val="0"/>
          <w14:ligatures w14:val="none"/>
        </w:rPr>
        <w:t>Management</w:t>
      </w:r>
      <w:r w:rsidRPr="00157239">
        <w:rPr>
          <w:rFonts w:eastAsia="Times New Roman" w:cstheme="minorHAnsi"/>
          <w:b/>
          <w:kern w:val="0"/>
          <w14:ligatures w14:val="none"/>
        </w:rPr>
        <w:t>)</w:t>
      </w:r>
    </w:p>
    <w:p w14:paraId="7543FEFF" w14:textId="77777777" w:rsidR="003D60B8" w:rsidRPr="00157239" w:rsidRDefault="003D60B8" w:rsidP="009169D5">
      <w:pPr>
        <w:spacing w:after="0" w:line="240" w:lineRule="auto"/>
        <w:jc w:val="both"/>
        <w:rPr>
          <w:rFonts w:eastAsia="Times New Roman" w:cstheme="minorHAnsi"/>
          <w:bCs/>
          <w:kern w:val="0"/>
          <w14:ligatures w14:val="none"/>
        </w:rPr>
      </w:pPr>
    </w:p>
    <w:p w14:paraId="4084E0E1" w14:textId="0BB6FF8E" w:rsidR="002F022F" w:rsidRPr="00157239" w:rsidRDefault="002F022F" w:rsidP="009169D5">
      <w:pPr>
        <w:spacing w:after="0" w:line="240" w:lineRule="auto"/>
        <w:jc w:val="both"/>
        <w:rPr>
          <w:rFonts w:eastAsia="Times New Roman" w:cstheme="minorHAnsi"/>
          <w:bCs/>
          <w:kern w:val="0"/>
          <w14:ligatures w14:val="none"/>
        </w:rPr>
      </w:pPr>
      <w:r w:rsidRPr="00157239">
        <w:rPr>
          <w:rFonts w:eastAsia="Times New Roman" w:cstheme="minorHAnsi"/>
          <w:bCs/>
          <w:kern w:val="0"/>
          <w14:ligatures w14:val="none"/>
        </w:rPr>
        <w:t>What costs order should you request the court to make in these circumstances?</w:t>
      </w:r>
    </w:p>
    <w:p w14:paraId="22763D7B" w14:textId="77777777" w:rsidR="002F022F" w:rsidRPr="00157239" w:rsidRDefault="002F022F" w:rsidP="009169D5">
      <w:pPr>
        <w:spacing w:after="0" w:line="240" w:lineRule="auto"/>
        <w:jc w:val="both"/>
        <w:rPr>
          <w:rFonts w:eastAsia="Times New Roman" w:cstheme="minorHAnsi"/>
          <w:bCs/>
          <w:kern w:val="0"/>
          <w14:ligatures w14:val="none"/>
        </w:rPr>
      </w:pPr>
    </w:p>
    <w:p w14:paraId="2CA6F1B4" w14:textId="78AD6965" w:rsidR="003D60B8" w:rsidRPr="00157239" w:rsidRDefault="00987C55" w:rsidP="00A90554">
      <w:pPr>
        <w:pStyle w:val="ListParagraph"/>
        <w:numPr>
          <w:ilvl w:val="0"/>
          <w:numId w:val="17"/>
        </w:numPr>
        <w:spacing w:after="0" w:line="240" w:lineRule="auto"/>
        <w:jc w:val="both"/>
        <w:rPr>
          <w:rFonts w:eastAsia="Times New Roman" w:cstheme="minorHAnsi"/>
          <w:bCs/>
        </w:rPr>
      </w:pPr>
      <w:r w:rsidRPr="00157239">
        <w:rPr>
          <w:rFonts w:eastAsia="Times New Roman" w:cstheme="minorHAnsi"/>
          <w:bCs/>
        </w:rPr>
        <w:t xml:space="preserve">A: </w:t>
      </w:r>
      <w:r w:rsidR="003D60B8" w:rsidRPr="00157239">
        <w:rPr>
          <w:rFonts w:eastAsia="Times New Roman" w:cstheme="minorHAnsi"/>
          <w:bCs/>
        </w:rPr>
        <w:t>costs in the case</w:t>
      </w:r>
    </w:p>
    <w:p w14:paraId="1B9363AE" w14:textId="6EB55951" w:rsidR="003D60B8" w:rsidRPr="00157239" w:rsidRDefault="00987C55" w:rsidP="00A90554">
      <w:pPr>
        <w:pStyle w:val="ListParagraph"/>
        <w:numPr>
          <w:ilvl w:val="0"/>
          <w:numId w:val="17"/>
        </w:numPr>
        <w:spacing w:after="0" w:line="240" w:lineRule="auto"/>
        <w:jc w:val="both"/>
        <w:rPr>
          <w:rFonts w:eastAsia="Times New Roman" w:cstheme="minorHAnsi"/>
          <w:bCs/>
        </w:rPr>
      </w:pPr>
      <w:r w:rsidRPr="00157239">
        <w:rPr>
          <w:rFonts w:eastAsia="Times New Roman" w:cstheme="minorHAnsi"/>
          <w:bCs/>
        </w:rPr>
        <w:t xml:space="preserve">B: </w:t>
      </w:r>
      <w:r w:rsidR="003D60B8" w:rsidRPr="00157239">
        <w:rPr>
          <w:rFonts w:eastAsia="Times New Roman" w:cstheme="minorHAnsi"/>
          <w:bCs/>
        </w:rPr>
        <w:t>no order as to costs</w:t>
      </w:r>
    </w:p>
    <w:p w14:paraId="0063C329" w14:textId="02ABBF07" w:rsidR="003D60B8" w:rsidRPr="00157239" w:rsidRDefault="00987C55" w:rsidP="00A90554">
      <w:pPr>
        <w:pStyle w:val="ListParagraph"/>
        <w:numPr>
          <w:ilvl w:val="0"/>
          <w:numId w:val="17"/>
        </w:numPr>
        <w:spacing w:after="0" w:line="240" w:lineRule="auto"/>
        <w:jc w:val="both"/>
        <w:rPr>
          <w:rFonts w:eastAsia="Times New Roman" w:cstheme="minorHAnsi"/>
          <w:bCs/>
        </w:rPr>
      </w:pPr>
      <w:r w:rsidRPr="00157239">
        <w:rPr>
          <w:rFonts w:eastAsia="Times New Roman" w:cstheme="minorHAnsi"/>
          <w:bCs/>
        </w:rPr>
        <w:t xml:space="preserve">C: </w:t>
      </w:r>
      <w:r w:rsidR="003D60B8" w:rsidRPr="00157239">
        <w:rPr>
          <w:rFonts w:eastAsia="Times New Roman" w:cstheme="minorHAnsi"/>
          <w:bCs/>
        </w:rPr>
        <w:t xml:space="preserve">Floella’s costs </w:t>
      </w:r>
      <w:r w:rsidR="007A6BFA" w:rsidRPr="00157239">
        <w:rPr>
          <w:rFonts w:eastAsia="Times New Roman" w:cstheme="minorHAnsi"/>
          <w:bCs/>
        </w:rPr>
        <w:t>thrown away</w:t>
      </w:r>
    </w:p>
    <w:p w14:paraId="75C821F6" w14:textId="19624A9C" w:rsidR="002F022F" w:rsidRPr="00B64EEA" w:rsidRDefault="00987C55" w:rsidP="00A90554">
      <w:pPr>
        <w:pStyle w:val="ListParagraph"/>
        <w:numPr>
          <w:ilvl w:val="0"/>
          <w:numId w:val="17"/>
        </w:numPr>
        <w:spacing w:after="0" w:line="240" w:lineRule="auto"/>
        <w:jc w:val="both"/>
        <w:rPr>
          <w:rFonts w:eastAsia="Times New Roman" w:cstheme="minorHAnsi"/>
        </w:rPr>
      </w:pPr>
      <w:r w:rsidRPr="00B64EEA">
        <w:rPr>
          <w:rFonts w:eastAsia="Times New Roman" w:cstheme="minorHAnsi"/>
          <w:highlight w:val="green"/>
        </w:rPr>
        <w:t xml:space="preserve">D: </w:t>
      </w:r>
      <w:r w:rsidR="003D60B8" w:rsidRPr="00B64EEA">
        <w:rPr>
          <w:rFonts w:eastAsia="Times New Roman" w:cstheme="minorHAnsi"/>
          <w:highlight w:val="green"/>
        </w:rPr>
        <w:t xml:space="preserve">Floella’s </w:t>
      </w:r>
      <w:r w:rsidR="003D60B8" w:rsidRPr="004A46E8">
        <w:rPr>
          <w:rFonts w:eastAsia="Times New Roman" w:cstheme="minorHAnsi"/>
          <w:highlight w:val="green"/>
        </w:rPr>
        <w:t xml:space="preserve">costs in </w:t>
      </w:r>
      <w:r w:rsidR="003D60B8" w:rsidRPr="00B64EEA">
        <w:rPr>
          <w:rFonts w:eastAsia="Times New Roman" w:cstheme="minorHAnsi"/>
          <w:highlight w:val="green"/>
        </w:rPr>
        <w:t>any event</w:t>
      </w:r>
      <w:r w:rsidR="00E311ED">
        <w:rPr>
          <w:rFonts w:eastAsia="Times New Roman" w:cstheme="minorHAnsi"/>
          <w:highlight w:val="green"/>
        </w:rPr>
        <w:t xml:space="preserve"> –</w:t>
      </w:r>
      <w:r w:rsidRPr="00B64EEA">
        <w:rPr>
          <w:rFonts w:eastAsia="Times New Roman" w:cstheme="minorHAnsi"/>
          <w:highlight w:val="green"/>
        </w:rPr>
        <w:t xml:space="preserve"> CORRECT</w:t>
      </w:r>
    </w:p>
    <w:p w14:paraId="7F655855" w14:textId="77777777" w:rsidR="009169D5" w:rsidRPr="00157239" w:rsidRDefault="009169D5" w:rsidP="009169D5">
      <w:pPr>
        <w:spacing w:after="0" w:line="240" w:lineRule="auto"/>
        <w:jc w:val="both"/>
        <w:rPr>
          <w:rFonts w:eastAsia="Times New Roman" w:cstheme="minorHAnsi"/>
          <w:bCs/>
          <w:kern w:val="0"/>
          <w14:ligatures w14:val="none"/>
        </w:rPr>
      </w:pPr>
    </w:p>
    <w:p w14:paraId="24E360D0" w14:textId="13CC0E84" w:rsidR="003D60B8" w:rsidRPr="00E311ED" w:rsidRDefault="003D60B8" w:rsidP="009169D5">
      <w:pPr>
        <w:spacing w:after="0" w:line="240" w:lineRule="auto"/>
        <w:jc w:val="both"/>
        <w:rPr>
          <w:rFonts w:eastAsia="Times New Roman" w:cstheme="minorHAnsi"/>
          <w:b/>
          <w:color w:val="4472C4" w:themeColor="accent1"/>
          <w:kern w:val="0"/>
          <w14:ligatures w14:val="none"/>
        </w:rPr>
      </w:pPr>
      <w:r w:rsidRPr="00E311ED">
        <w:rPr>
          <w:rFonts w:eastAsia="Times New Roman" w:cstheme="minorHAnsi"/>
          <w:b/>
          <w:color w:val="4472C4" w:themeColor="accent1"/>
          <w:kern w:val="0"/>
          <w14:ligatures w14:val="none"/>
        </w:rPr>
        <w:t>Explanation</w:t>
      </w:r>
    </w:p>
    <w:p w14:paraId="58EF5CE8" w14:textId="2E61144B" w:rsidR="003D60B8" w:rsidRPr="00157239" w:rsidRDefault="003D60B8" w:rsidP="00B64EEA">
      <w:pPr>
        <w:spacing w:after="0" w:line="240" w:lineRule="auto"/>
        <w:rPr>
          <w:rFonts w:eastAsia="Times New Roman"/>
          <w:color w:val="4472C4" w:themeColor="accent1"/>
          <w:kern w:val="0"/>
          <w14:ligatures w14:val="none"/>
        </w:rPr>
      </w:pPr>
      <w:r w:rsidRPr="68B84B0D">
        <w:rPr>
          <w:rFonts w:eastAsia="Times New Roman"/>
          <w:color w:val="4472C4" w:themeColor="accent1"/>
          <w:kern w:val="0"/>
          <w14:ligatures w14:val="none"/>
        </w:rPr>
        <w:t>Floella would be the successful party in the application and therefore the court should follow the general rule unless there are reasons for departure. There is nothing to suggest any poor conduct on Floella’s part</w:t>
      </w:r>
      <w:r w:rsidR="5C3CE28D" w:rsidRPr="68B84B0D">
        <w:rPr>
          <w:rFonts w:eastAsia="Times New Roman"/>
          <w:color w:val="4472C4" w:themeColor="accent1"/>
          <w:kern w:val="0"/>
          <w14:ligatures w14:val="none"/>
        </w:rPr>
        <w:t>,</w:t>
      </w:r>
      <w:r w:rsidRPr="68B84B0D">
        <w:rPr>
          <w:rFonts w:eastAsia="Times New Roman"/>
          <w:color w:val="4472C4" w:themeColor="accent1"/>
          <w:kern w:val="0"/>
          <w14:ligatures w14:val="none"/>
        </w:rPr>
        <w:t xml:space="preserve"> and clear evidence of poor conduct on the part of the school</w:t>
      </w:r>
      <w:r w:rsidR="1408A8B0" w:rsidRPr="68B84B0D">
        <w:rPr>
          <w:rFonts w:eastAsia="Times New Roman"/>
          <w:color w:val="4472C4" w:themeColor="accent1"/>
          <w:kern w:val="0"/>
          <w14:ligatures w14:val="none"/>
        </w:rPr>
        <w:t>,</w:t>
      </w:r>
      <w:r w:rsidRPr="68B84B0D">
        <w:rPr>
          <w:rFonts w:eastAsia="Times New Roman"/>
          <w:color w:val="4472C4" w:themeColor="accent1"/>
          <w:kern w:val="0"/>
          <w14:ligatures w14:val="none"/>
        </w:rPr>
        <w:t xml:space="preserve"> in forcing </w:t>
      </w:r>
      <w:r w:rsidR="62990E87" w:rsidRPr="68B84B0D">
        <w:rPr>
          <w:rFonts w:eastAsia="Times New Roman"/>
          <w:color w:val="4472C4" w:themeColor="accent1"/>
          <w:kern w:val="0"/>
          <w14:ligatures w14:val="none"/>
        </w:rPr>
        <w:t xml:space="preserve">her </w:t>
      </w:r>
      <w:r w:rsidRPr="68B84B0D">
        <w:rPr>
          <w:rFonts w:eastAsia="Times New Roman"/>
          <w:color w:val="4472C4" w:themeColor="accent1"/>
          <w:kern w:val="0"/>
          <w14:ligatures w14:val="none"/>
        </w:rPr>
        <w:t>to make an application in which she was successful</w:t>
      </w:r>
      <w:r w:rsidR="6E65682B" w:rsidRPr="68B84B0D">
        <w:rPr>
          <w:rFonts w:eastAsia="Times New Roman"/>
          <w:color w:val="4472C4" w:themeColor="accent1"/>
          <w:kern w:val="0"/>
          <w14:ligatures w14:val="none"/>
        </w:rPr>
        <w:t xml:space="preserve"> </w:t>
      </w:r>
      <w:r w:rsidR="29363539" w:rsidRPr="68B84B0D">
        <w:rPr>
          <w:rFonts w:eastAsia="Times New Roman"/>
          <w:color w:val="4472C4" w:themeColor="accent1"/>
          <w:kern w:val="0"/>
          <w14:ligatures w14:val="none"/>
        </w:rPr>
        <w:t>which would</w:t>
      </w:r>
      <w:r w:rsidRPr="68B84B0D">
        <w:rPr>
          <w:rFonts w:eastAsia="Times New Roman"/>
          <w:color w:val="4472C4" w:themeColor="accent1"/>
          <w:kern w:val="0"/>
          <w14:ligatures w14:val="none"/>
        </w:rPr>
        <w:t xml:space="preserve"> justify Floella’s costs of the application in any event. CPR 44.2 and PD 44 para 4.2</w:t>
      </w:r>
    </w:p>
    <w:p w14:paraId="3E817858" w14:textId="77777777" w:rsidR="003D60B8" w:rsidRPr="00157239" w:rsidRDefault="003D60B8" w:rsidP="009169D5">
      <w:pPr>
        <w:spacing w:after="0" w:line="240" w:lineRule="auto"/>
        <w:jc w:val="both"/>
        <w:rPr>
          <w:rFonts w:eastAsia="Times New Roman" w:cstheme="minorHAnsi"/>
          <w:bCs/>
          <w:kern w:val="0"/>
          <w14:ligatures w14:val="none"/>
        </w:rPr>
      </w:pPr>
    </w:p>
    <w:p w14:paraId="3CBDF7FB" w14:textId="5DE5DFD2" w:rsidR="00987C55" w:rsidRPr="00157239" w:rsidRDefault="00987C55">
      <w:pPr>
        <w:rPr>
          <w:rFonts w:eastAsia="Times New Roman" w:cstheme="minorHAnsi"/>
          <w:kern w:val="0"/>
          <w14:ligatures w14:val="none"/>
        </w:rPr>
      </w:pPr>
      <w:r w:rsidRPr="00157239">
        <w:rPr>
          <w:rFonts w:eastAsia="Times New Roman" w:cstheme="minorHAnsi"/>
          <w:kern w:val="0"/>
          <w14:ligatures w14:val="none"/>
        </w:rPr>
        <w:br w:type="page"/>
      </w:r>
    </w:p>
    <w:p w14:paraId="5407822C" w14:textId="0877E3A7" w:rsidR="009169D5" w:rsidRPr="00157239" w:rsidRDefault="009169D5" w:rsidP="009169D5">
      <w:pPr>
        <w:spacing w:after="0" w:line="240" w:lineRule="auto"/>
        <w:jc w:val="both"/>
        <w:rPr>
          <w:rFonts w:eastAsia="Times New Roman" w:cstheme="minorHAnsi"/>
          <w:b/>
          <w:bCs/>
          <w:kern w:val="0"/>
          <w14:ligatures w14:val="none"/>
        </w:rPr>
      </w:pPr>
      <w:r w:rsidRPr="00157239">
        <w:rPr>
          <w:rFonts w:eastAsia="Times New Roman" w:cstheme="minorHAnsi"/>
          <w:b/>
          <w:bCs/>
          <w:kern w:val="0"/>
          <w14:ligatures w14:val="none"/>
        </w:rPr>
        <w:lastRenderedPageBreak/>
        <w:t>Narrative</w:t>
      </w:r>
    </w:p>
    <w:p w14:paraId="5948B3A6" w14:textId="7CEDC2EF" w:rsidR="009169D5" w:rsidRPr="00157239" w:rsidRDefault="009169D5" w:rsidP="004A46E8">
      <w:pPr>
        <w:spacing w:after="0" w:line="240" w:lineRule="auto"/>
        <w:rPr>
          <w:rFonts w:eastAsia="Times New Roman"/>
          <w:kern w:val="0"/>
          <w14:ligatures w14:val="none"/>
        </w:rPr>
      </w:pPr>
      <w:r w:rsidRPr="68B84B0D">
        <w:rPr>
          <w:rFonts w:eastAsia="Times New Roman"/>
          <w:kern w:val="0"/>
          <w14:ligatures w14:val="none"/>
        </w:rPr>
        <w:t xml:space="preserve">Throughout your management of the case, you have been conscious of the need to reach a resolution of the dispute. Now that documentary and witness evidence have been exchanged, you continue to have reservations about the strength of </w:t>
      </w:r>
      <w:r w:rsidR="00757E64" w:rsidRPr="68B84B0D">
        <w:rPr>
          <w:rFonts w:eastAsia="Times New Roman"/>
          <w:kern w:val="0"/>
          <w14:ligatures w14:val="none"/>
        </w:rPr>
        <w:t>Floella</w:t>
      </w:r>
      <w:r w:rsidRPr="68B84B0D">
        <w:rPr>
          <w:rFonts w:eastAsia="Times New Roman"/>
          <w:kern w:val="0"/>
          <w14:ligatures w14:val="none"/>
        </w:rPr>
        <w:t xml:space="preserve">'s defence to the arguments raised in relation to contributory negligence. </w:t>
      </w:r>
      <w:r w:rsidR="007A6BFA" w:rsidRPr="68B84B0D">
        <w:rPr>
          <w:rFonts w:eastAsia="Times New Roman"/>
          <w:kern w:val="0"/>
          <w14:ligatures w14:val="none"/>
        </w:rPr>
        <w:t xml:space="preserve">The </w:t>
      </w:r>
      <w:r w:rsidR="29DE1EB8" w:rsidRPr="68B84B0D">
        <w:rPr>
          <w:rFonts w:eastAsia="Times New Roman"/>
          <w:kern w:val="0"/>
          <w14:ligatures w14:val="none"/>
        </w:rPr>
        <w:t>H</w:t>
      </w:r>
      <w:r w:rsidR="007A6BFA" w:rsidRPr="68B84B0D">
        <w:rPr>
          <w:rFonts w:eastAsia="Times New Roman"/>
          <w:kern w:val="0"/>
          <w14:ligatures w14:val="none"/>
        </w:rPr>
        <w:t xml:space="preserve">ead </w:t>
      </w:r>
      <w:r w:rsidR="4C09E492" w:rsidRPr="68B84B0D">
        <w:rPr>
          <w:rFonts w:eastAsia="Times New Roman"/>
          <w:kern w:val="0"/>
          <w14:ligatures w14:val="none"/>
        </w:rPr>
        <w:t>T</w:t>
      </w:r>
      <w:r w:rsidR="007A6BFA" w:rsidRPr="68B84B0D">
        <w:rPr>
          <w:rFonts w:eastAsia="Times New Roman"/>
          <w:kern w:val="0"/>
          <w14:ligatures w14:val="none"/>
        </w:rPr>
        <w:t xml:space="preserve">eacher’s statement is clear that she asked Floella to wait until she had returned from the telephone call </w:t>
      </w:r>
      <w:r w:rsidR="00DD0A68" w:rsidRPr="68B84B0D">
        <w:rPr>
          <w:rFonts w:eastAsia="Times New Roman"/>
          <w:kern w:val="0"/>
          <w14:ligatures w14:val="none"/>
        </w:rPr>
        <w:t>in order to help her</w:t>
      </w:r>
      <w:r w:rsidR="00A03585" w:rsidRPr="68B84B0D">
        <w:rPr>
          <w:rFonts w:eastAsia="Times New Roman"/>
          <w:kern w:val="0"/>
          <w14:ligatures w14:val="none"/>
        </w:rPr>
        <w:t xml:space="preserve">; the caretaker’s evidence is also clear that he had inspected the </w:t>
      </w:r>
      <w:r w:rsidR="3B3C5609" w:rsidRPr="68B84B0D">
        <w:rPr>
          <w:rFonts w:eastAsia="Times New Roman"/>
          <w:kern w:val="0"/>
          <w14:ligatures w14:val="none"/>
        </w:rPr>
        <w:t>step</w:t>
      </w:r>
      <w:r w:rsidR="00A03585" w:rsidRPr="68B84B0D">
        <w:rPr>
          <w:rFonts w:eastAsia="Times New Roman"/>
          <w:kern w:val="0"/>
          <w14:ligatures w14:val="none"/>
        </w:rPr>
        <w:t>ladder only two weeks before Floella’s fall</w:t>
      </w:r>
      <w:r w:rsidR="00DD0A68" w:rsidRPr="68B84B0D">
        <w:rPr>
          <w:rFonts w:eastAsia="Times New Roman"/>
          <w:kern w:val="0"/>
          <w14:ligatures w14:val="none"/>
        </w:rPr>
        <w:t xml:space="preserve">. There is also a suggestion from the </w:t>
      </w:r>
      <w:r w:rsidR="172E8DAE" w:rsidRPr="68B84B0D">
        <w:rPr>
          <w:rFonts w:eastAsia="Times New Roman"/>
          <w:kern w:val="0"/>
          <w14:ligatures w14:val="none"/>
        </w:rPr>
        <w:t>H</w:t>
      </w:r>
      <w:r w:rsidR="00DD0A68" w:rsidRPr="68B84B0D">
        <w:rPr>
          <w:rFonts w:eastAsia="Times New Roman"/>
          <w:kern w:val="0"/>
          <w14:ligatures w14:val="none"/>
        </w:rPr>
        <w:t xml:space="preserve">ead </w:t>
      </w:r>
      <w:r w:rsidR="4B786FDF" w:rsidRPr="68B84B0D">
        <w:rPr>
          <w:rFonts w:eastAsia="Times New Roman"/>
          <w:kern w:val="0"/>
          <w14:ligatures w14:val="none"/>
        </w:rPr>
        <w:t>T</w:t>
      </w:r>
      <w:r w:rsidR="00DD0A68" w:rsidRPr="68B84B0D">
        <w:rPr>
          <w:rFonts w:eastAsia="Times New Roman"/>
          <w:kern w:val="0"/>
          <w14:ligatures w14:val="none"/>
        </w:rPr>
        <w:t xml:space="preserve">eacher that the ladder rung broke </w:t>
      </w:r>
      <w:r w:rsidR="00A03585" w:rsidRPr="68B84B0D">
        <w:rPr>
          <w:rFonts w:eastAsia="Times New Roman"/>
          <w:kern w:val="0"/>
          <w14:ligatures w14:val="none"/>
        </w:rPr>
        <w:t xml:space="preserve">only </w:t>
      </w:r>
      <w:r w:rsidR="00DD0A68" w:rsidRPr="68B84B0D">
        <w:rPr>
          <w:rFonts w:eastAsia="Times New Roman"/>
          <w:kern w:val="0"/>
          <w14:ligatures w14:val="none"/>
        </w:rPr>
        <w:t>when the ladder fell against a table and that Floella had simply misplaced her feet as she climbed the ladder.</w:t>
      </w:r>
    </w:p>
    <w:p w14:paraId="5520C125" w14:textId="77777777" w:rsidR="009169D5" w:rsidRPr="00157239" w:rsidRDefault="009169D5" w:rsidP="004A46E8">
      <w:pPr>
        <w:spacing w:after="0" w:line="240" w:lineRule="auto"/>
        <w:rPr>
          <w:rFonts w:eastAsia="Times New Roman" w:cstheme="minorHAnsi"/>
          <w:kern w:val="0"/>
          <w14:ligatures w14:val="none"/>
        </w:rPr>
      </w:pPr>
    </w:p>
    <w:p w14:paraId="120DFD0C" w14:textId="77777777" w:rsidR="007A6BFA" w:rsidRPr="00157239" w:rsidRDefault="007A6BFA" w:rsidP="009169D5">
      <w:pPr>
        <w:spacing w:after="0" w:line="240" w:lineRule="auto"/>
        <w:jc w:val="both"/>
        <w:rPr>
          <w:rFonts w:eastAsia="Times New Roman" w:cstheme="minorHAnsi"/>
          <w:b/>
          <w:bCs/>
          <w:kern w:val="0"/>
          <w14:ligatures w14:val="none"/>
        </w:rPr>
      </w:pPr>
    </w:p>
    <w:p w14:paraId="56AF98A2" w14:textId="7319DB58" w:rsidR="002162A8" w:rsidRPr="00157239" w:rsidRDefault="009169D5" w:rsidP="002162A8">
      <w:pPr>
        <w:spacing w:after="0" w:line="240" w:lineRule="auto"/>
        <w:jc w:val="both"/>
        <w:rPr>
          <w:rFonts w:eastAsia="Times New Roman" w:cstheme="minorHAnsi"/>
          <w:b/>
          <w:bCs/>
          <w:kern w:val="0"/>
          <w14:ligatures w14:val="none"/>
        </w:rPr>
      </w:pPr>
      <w:bookmarkStart w:id="8" w:name="_Hlk153447148"/>
      <w:r w:rsidRPr="00157239">
        <w:rPr>
          <w:rFonts w:eastAsia="Times New Roman" w:cstheme="minorHAnsi"/>
          <w:b/>
          <w:bCs/>
          <w:kern w:val="0"/>
          <w14:ligatures w14:val="none"/>
        </w:rPr>
        <w:t>Q</w:t>
      </w:r>
      <w:r w:rsidR="004A46E8">
        <w:rPr>
          <w:rFonts w:eastAsia="Times New Roman" w:cstheme="minorHAnsi"/>
          <w:b/>
          <w:bCs/>
          <w:kern w:val="0"/>
          <w14:ligatures w14:val="none"/>
        </w:rPr>
        <w:t xml:space="preserve">uestion </w:t>
      </w:r>
      <w:r w:rsidRPr="00157239">
        <w:rPr>
          <w:rFonts w:eastAsia="Times New Roman" w:cstheme="minorHAnsi"/>
          <w:b/>
          <w:bCs/>
          <w:kern w:val="0"/>
          <w14:ligatures w14:val="none"/>
        </w:rPr>
        <w:t>5</w:t>
      </w:r>
      <w:r w:rsidR="004A46E8">
        <w:rPr>
          <w:rFonts w:eastAsia="Times New Roman" w:cstheme="minorHAnsi"/>
          <w:b/>
          <w:bCs/>
          <w:kern w:val="0"/>
          <w14:ligatures w14:val="none"/>
        </w:rPr>
        <w:t>a</w:t>
      </w:r>
    </w:p>
    <w:p w14:paraId="1471F8E7" w14:textId="107D2786" w:rsidR="00DB5E12" w:rsidRPr="00AA4C17" w:rsidRDefault="00DB5E12" w:rsidP="00DB5E12">
      <w:pPr>
        <w:pStyle w:val="NoSpacing"/>
        <w:rPr>
          <w:rFonts w:cstheme="minorHAnsi"/>
          <w:b/>
          <w:bCs/>
        </w:rPr>
      </w:pPr>
      <w:r w:rsidRPr="0009453C">
        <w:rPr>
          <w:rFonts w:cstheme="minorHAnsi"/>
          <w:b/>
          <w:bCs/>
        </w:rPr>
        <w:t>(</w:t>
      </w:r>
      <w:r>
        <w:rPr>
          <w:rFonts w:cstheme="minorHAnsi"/>
          <w:b/>
          <w:bCs/>
        </w:rPr>
        <w:t>2</w:t>
      </w:r>
      <w:r w:rsidRPr="0009453C">
        <w:rPr>
          <w:rFonts w:cstheme="minorHAnsi"/>
          <w:b/>
          <w:bCs/>
        </w:rPr>
        <w:t xml:space="preserve"> mark</w:t>
      </w:r>
      <w:r>
        <w:rPr>
          <w:rFonts w:cstheme="minorHAnsi"/>
          <w:b/>
          <w:bCs/>
        </w:rPr>
        <w:t>s</w:t>
      </w:r>
      <w:r w:rsidRPr="0009453C">
        <w:rPr>
          <w:rFonts w:cstheme="minorHAnsi"/>
          <w:b/>
          <w:bCs/>
        </w:rPr>
        <w:t>)</w:t>
      </w:r>
    </w:p>
    <w:p w14:paraId="297F53F9" w14:textId="3C6DC526" w:rsidR="002162A8" w:rsidRPr="00157239" w:rsidRDefault="002162A8" w:rsidP="002162A8">
      <w:pPr>
        <w:spacing w:after="0" w:line="240" w:lineRule="auto"/>
        <w:jc w:val="both"/>
        <w:rPr>
          <w:rFonts w:eastAsia="Times New Roman" w:cstheme="minorHAnsi"/>
          <w:b/>
          <w:bCs/>
          <w:kern w:val="0"/>
          <w14:ligatures w14:val="none"/>
        </w:rPr>
      </w:pPr>
      <w:r w:rsidRPr="00157239">
        <w:rPr>
          <w:rFonts w:eastAsia="Times New Roman" w:cstheme="minorHAnsi"/>
          <w:b/>
          <w:bCs/>
          <w:kern w:val="0"/>
          <w14:ligatures w14:val="none"/>
        </w:rPr>
        <w:t>Module Ref: (</w:t>
      </w:r>
      <w:r w:rsidR="00C81C8B" w:rsidRPr="00157239">
        <w:rPr>
          <w:rFonts w:eastAsia="Times New Roman" w:cstheme="minorHAnsi"/>
          <w:b/>
          <w:bCs/>
          <w:kern w:val="0"/>
          <w14:ligatures w14:val="none"/>
        </w:rPr>
        <w:t>5</w:t>
      </w:r>
      <w:r w:rsidRPr="00157239">
        <w:rPr>
          <w:rFonts w:eastAsia="Times New Roman" w:cstheme="minorHAnsi"/>
          <w:b/>
          <w:bCs/>
          <w:kern w:val="0"/>
          <w14:ligatures w14:val="none"/>
        </w:rPr>
        <w:t xml:space="preserve">: </w:t>
      </w:r>
      <w:r w:rsidR="00C81C8B" w:rsidRPr="00157239">
        <w:rPr>
          <w:rFonts w:eastAsia="Times New Roman" w:cstheme="minorHAnsi"/>
          <w:b/>
          <w:bCs/>
          <w:kern w:val="0"/>
          <w14:ligatures w14:val="none"/>
        </w:rPr>
        <w:t>Overriding objective and resolving a dispute</w:t>
      </w:r>
      <w:r w:rsidRPr="00157239">
        <w:rPr>
          <w:rFonts w:eastAsia="Times New Roman" w:cstheme="minorHAnsi"/>
          <w:b/>
          <w:bCs/>
          <w:kern w:val="0"/>
          <w14:ligatures w14:val="none"/>
        </w:rPr>
        <w:t>)</w:t>
      </w:r>
      <w:r w:rsidR="00C81C8B" w:rsidRPr="00157239">
        <w:rPr>
          <w:rFonts w:eastAsia="Times New Roman" w:cstheme="minorHAnsi"/>
          <w:b/>
          <w:bCs/>
          <w:kern w:val="0"/>
          <w14:ligatures w14:val="none"/>
        </w:rPr>
        <w:t xml:space="preserve"> and 16</w:t>
      </w:r>
    </w:p>
    <w:p w14:paraId="390F8249" w14:textId="77777777" w:rsidR="002162A8" w:rsidRPr="00157239" w:rsidRDefault="002162A8" w:rsidP="002162A8">
      <w:pPr>
        <w:spacing w:after="0" w:line="240" w:lineRule="auto"/>
        <w:jc w:val="both"/>
        <w:rPr>
          <w:rFonts w:eastAsia="Times New Roman" w:cstheme="minorHAnsi"/>
          <w:b/>
          <w:bCs/>
          <w:kern w:val="0"/>
          <w14:ligatures w14:val="none"/>
        </w:rPr>
      </w:pPr>
    </w:p>
    <w:bookmarkEnd w:id="8"/>
    <w:p w14:paraId="61792B54" w14:textId="1DE9EAAA" w:rsidR="00DD0A68" w:rsidRPr="00157239" w:rsidRDefault="00DD0A68" w:rsidP="00DD0A68">
      <w:pPr>
        <w:spacing w:after="0" w:line="240" w:lineRule="auto"/>
        <w:jc w:val="both"/>
        <w:rPr>
          <w:rFonts w:eastAsia="Times New Roman" w:cstheme="minorHAnsi"/>
          <w:kern w:val="0"/>
          <w14:ligatures w14:val="none"/>
        </w:rPr>
      </w:pPr>
      <w:r w:rsidRPr="00157239">
        <w:rPr>
          <w:rFonts w:eastAsia="Times New Roman" w:cstheme="minorHAnsi"/>
          <w:kern w:val="0"/>
          <w14:ligatures w14:val="none"/>
        </w:rPr>
        <w:t xml:space="preserve">Which of the following actions would it be most appropriate for Floella to consider in the circumstances? </w:t>
      </w:r>
    </w:p>
    <w:p w14:paraId="180548A1" w14:textId="77777777" w:rsidR="009169D5" w:rsidRPr="00157239" w:rsidRDefault="009169D5" w:rsidP="009169D5">
      <w:pPr>
        <w:spacing w:after="0" w:line="240" w:lineRule="auto"/>
        <w:jc w:val="both"/>
        <w:rPr>
          <w:rFonts w:eastAsia="Times New Roman" w:cstheme="minorHAnsi"/>
          <w:b/>
          <w:bCs/>
          <w:kern w:val="0"/>
          <w14:ligatures w14:val="none"/>
        </w:rPr>
      </w:pPr>
    </w:p>
    <w:p w14:paraId="1DBFFBF7" w14:textId="09C37D7B" w:rsidR="009169D5" w:rsidRPr="00157239" w:rsidRDefault="00987C55" w:rsidP="00A90554">
      <w:pPr>
        <w:pStyle w:val="ListParagraph"/>
        <w:numPr>
          <w:ilvl w:val="0"/>
          <w:numId w:val="18"/>
        </w:numPr>
        <w:spacing w:after="0" w:line="240" w:lineRule="auto"/>
        <w:jc w:val="both"/>
        <w:rPr>
          <w:rFonts w:eastAsia="Times New Roman" w:cstheme="minorHAnsi"/>
        </w:rPr>
      </w:pPr>
      <w:r w:rsidRPr="00157239">
        <w:rPr>
          <w:rFonts w:eastAsia="Times New Roman" w:cstheme="minorHAnsi"/>
          <w:highlight w:val="green"/>
        </w:rPr>
        <w:t xml:space="preserve">A: </w:t>
      </w:r>
      <w:r w:rsidR="009169D5" w:rsidRPr="00157239">
        <w:rPr>
          <w:rFonts w:eastAsia="Times New Roman" w:cstheme="minorHAnsi"/>
          <w:highlight w:val="green"/>
        </w:rPr>
        <w:t>Making a Part 36 offer</w:t>
      </w:r>
      <w:r w:rsidR="00E311ED">
        <w:rPr>
          <w:rFonts w:eastAsia="Times New Roman" w:cstheme="minorHAnsi"/>
          <w:highlight w:val="green"/>
        </w:rPr>
        <w:t xml:space="preserve"> –</w:t>
      </w:r>
      <w:r w:rsidRPr="00157239">
        <w:rPr>
          <w:rFonts w:eastAsia="Times New Roman" w:cstheme="minorHAnsi"/>
          <w:highlight w:val="green"/>
        </w:rPr>
        <w:t xml:space="preserve"> CORRECT</w:t>
      </w:r>
    </w:p>
    <w:p w14:paraId="3EDFBCCF" w14:textId="131E59ED" w:rsidR="009169D5" w:rsidRPr="00157239" w:rsidRDefault="00987C55" w:rsidP="00A90554">
      <w:pPr>
        <w:pStyle w:val="ListParagraph"/>
        <w:numPr>
          <w:ilvl w:val="0"/>
          <w:numId w:val="18"/>
        </w:numPr>
        <w:spacing w:after="0" w:line="240" w:lineRule="auto"/>
        <w:jc w:val="both"/>
        <w:rPr>
          <w:rFonts w:eastAsia="Times New Roman" w:cstheme="minorHAnsi"/>
        </w:rPr>
      </w:pPr>
      <w:r w:rsidRPr="00157239">
        <w:rPr>
          <w:rFonts w:eastAsia="Times New Roman" w:cstheme="minorHAnsi"/>
        </w:rPr>
        <w:t xml:space="preserve">B: </w:t>
      </w:r>
      <w:r w:rsidR="009169D5" w:rsidRPr="00157239">
        <w:rPr>
          <w:rFonts w:eastAsia="Times New Roman" w:cstheme="minorHAnsi"/>
        </w:rPr>
        <w:t>Engaging in mediation of the dispute</w:t>
      </w:r>
    </w:p>
    <w:p w14:paraId="285B1F6D" w14:textId="56DDE26D" w:rsidR="009169D5" w:rsidRPr="00157239" w:rsidRDefault="00987C55" w:rsidP="00A90554">
      <w:pPr>
        <w:pStyle w:val="ListParagraph"/>
        <w:numPr>
          <w:ilvl w:val="0"/>
          <w:numId w:val="18"/>
        </w:numPr>
        <w:spacing w:after="0" w:line="240" w:lineRule="auto"/>
        <w:jc w:val="both"/>
        <w:rPr>
          <w:rFonts w:eastAsia="Times New Roman" w:cstheme="minorHAnsi"/>
        </w:rPr>
      </w:pPr>
      <w:r w:rsidRPr="00157239">
        <w:rPr>
          <w:rFonts w:eastAsia="Times New Roman" w:cstheme="minorHAnsi"/>
        </w:rPr>
        <w:t xml:space="preserve">C: </w:t>
      </w:r>
      <w:r w:rsidR="009169D5" w:rsidRPr="00157239">
        <w:rPr>
          <w:rFonts w:eastAsia="Times New Roman" w:cstheme="minorHAnsi"/>
        </w:rPr>
        <w:t>Requesting Early Neutral Evaluation by the judge</w:t>
      </w:r>
    </w:p>
    <w:p w14:paraId="3DB90F7F" w14:textId="2BB19640" w:rsidR="00DD0A68" w:rsidRPr="00157239" w:rsidRDefault="00987C55" w:rsidP="00A90554">
      <w:pPr>
        <w:pStyle w:val="ListParagraph"/>
        <w:numPr>
          <w:ilvl w:val="0"/>
          <w:numId w:val="18"/>
        </w:numPr>
        <w:spacing w:after="0" w:line="240" w:lineRule="auto"/>
        <w:jc w:val="both"/>
        <w:rPr>
          <w:rFonts w:eastAsia="Times New Roman" w:cstheme="minorHAnsi"/>
        </w:rPr>
      </w:pPr>
      <w:r w:rsidRPr="00157239">
        <w:rPr>
          <w:rFonts w:eastAsia="Times New Roman" w:cstheme="minorHAnsi"/>
        </w:rPr>
        <w:t xml:space="preserve">D: </w:t>
      </w:r>
      <w:r w:rsidR="00DD0A68" w:rsidRPr="00157239">
        <w:rPr>
          <w:rFonts w:eastAsia="Times New Roman" w:cstheme="minorHAnsi"/>
        </w:rPr>
        <w:t>Discontinuing the claim</w:t>
      </w:r>
    </w:p>
    <w:p w14:paraId="103433EF" w14:textId="61E0ECC8" w:rsidR="00987C55" w:rsidRPr="00157239" w:rsidRDefault="00987C55">
      <w:pPr>
        <w:rPr>
          <w:rFonts w:eastAsia="Times New Roman" w:cstheme="minorHAnsi"/>
          <w:kern w:val="0"/>
          <w14:ligatures w14:val="none"/>
        </w:rPr>
      </w:pPr>
    </w:p>
    <w:p w14:paraId="5E039CAC" w14:textId="77777777" w:rsidR="009169D5" w:rsidRPr="00E311ED" w:rsidRDefault="009169D5" w:rsidP="009169D5">
      <w:pPr>
        <w:spacing w:after="0" w:line="240" w:lineRule="auto"/>
        <w:jc w:val="both"/>
        <w:rPr>
          <w:rFonts w:eastAsia="Times New Roman" w:cstheme="minorHAnsi"/>
          <w:b/>
          <w:bCs/>
          <w:color w:val="5B9BD5" w:themeColor="accent5"/>
          <w:kern w:val="0"/>
          <w14:ligatures w14:val="none"/>
        </w:rPr>
      </w:pPr>
      <w:r w:rsidRPr="00E311ED">
        <w:rPr>
          <w:rFonts w:eastAsia="Times New Roman" w:cstheme="minorHAnsi"/>
          <w:b/>
          <w:bCs/>
          <w:color w:val="5B9BD5" w:themeColor="accent5"/>
          <w:kern w:val="0"/>
          <w14:ligatures w14:val="none"/>
        </w:rPr>
        <w:t>Explanation</w:t>
      </w:r>
    </w:p>
    <w:p w14:paraId="52F33626" w14:textId="25B9D3FF" w:rsidR="00DD0A68" w:rsidRPr="00157239" w:rsidRDefault="009169D5" w:rsidP="004A46E8">
      <w:pPr>
        <w:spacing w:after="0" w:line="240" w:lineRule="auto"/>
        <w:rPr>
          <w:rFonts w:eastAsia="Times New Roman"/>
          <w:color w:val="4472C4" w:themeColor="accent1"/>
          <w:kern w:val="0"/>
          <w14:ligatures w14:val="none"/>
        </w:rPr>
      </w:pPr>
      <w:r w:rsidRPr="68B84B0D">
        <w:rPr>
          <w:rFonts w:eastAsia="Times New Roman"/>
          <w:color w:val="4472C4" w:themeColor="accent1"/>
          <w:kern w:val="0"/>
          <w14:ligatures w14:val="none"/>
        </w:rPr>
        <w:t xml:space="preserve">A is the most appropriate option for </w:t>
      </w:r>
      <w:r w:rsidR="00757E64" w:rsidRPr="68B84B0D">
        <w:rPr>
          <w:rFonts w:eastAsia="Times New Roman"/>
          <w:color w:val="4472C4" w:themeColor="accent1"/>
          <w:kern w:val="0"/>
          <w14:ligatures w14:val="none"/>
        </w:rPr>
        <w:t>Floella</w:t>
      </w:r>
      <w:r w:rsidRPr="68B84B0D">
        <w:rPr>
          <w:rFonts w:eastAsia="Times New Roman"/>
          <w:color w:val="4472C4" w:themeColor="accent1"/>
          <w:kern w:val="0"/>
          <w14:ligatures w14:val="none"/>
        </w:rPr>
        <w:t xml:space="preserve"> to consider bearing in mind that no steps have yet been taken by either side to resolve the dispute. This is the best option because it costs very little to do and is a protective measure to have in place if the parties later decide to mediate the dispute or to have the dispute subject to </w:t>
      </w:r>
      <w:r w:rsidR="442515BB" w:rsidRPr="68B84B0D">
        <w:rPr>
          <w:rFonts w:eastAsia="Times New Roman"/>
          <w:color w:val="4472C4" w:themeColor="accent1"/>
          <w:kern w:val="0"/>
          <w14:ligatures w14:val="none"/>
        </w:rPr>
        <w:t>E</w:t>
      </w:r>
      <w:r w:rsidRPr="68B84B0D">
        <w:rPr>
          <w:rFonts w:eastAsia="Times New Roman"/>
          <w:color w:val="4472C4" w:themeColor="accent1"/>
          <w:kern w:val="0"/>
          <w14:ligatures w14:val="none"/>
        </w:rPr>
        <w:t xml:space="preserve">arly </w:t>
      </w:r>
      <w:r w:rsidR="5E8B26A4" w:rsidRPr="68B84B0D">
        <w:rPr>
          <w:rFonts w:eastAsia="Times New Roman"/>
          <w:color w:val="4472C4" w:themeColor="accent1"/>
          <w:kern w:val="0"/>
          <w14:ligatures w14:val="none"/>
        </w:rPr>
        <w:t>N</w:t>
      </w:r>
      <w:r w:rsidRPr="68B84B0D">
        <w:rPr>
          <w:rFonts w:eastAsia="Times New Roman"/>
          <w:color w:val="4472C4" w:themeColor="accent1"/>
          <w:kern w:val="0"/>
          <w14:ligatures w14:val="none"/>
        </w:rPr>
        <w:t xml:space="preserve">eutral </w:t>
      </w:r>
      <w:r w:rsidR="38C1F309" w:rsidRPr="68B84B0D">
        <w:rPr>
          <w:rFonts w:eastAsia="Times New Roman"/>
          <w:color w:val="4472C4" w:themeColor="accent1"/>
          <w:kern w:val="0"/>
          <w14:ligatures w14:val="none"/>
        </w:rPr>
        <w:t>E</w:t>
      </w:r>
      <w:r w:rsidRPr="68B84B0D">
        <w:rPr>
          <w:rFonts w:eastAsia="Times New Roman"/>
          <w:color w:val="4472C4" w:themeColor="accent1"/>
          <w:kern w:val="0"/>
          <w14:ligatures w14:val="none"/>
        </w:rPr>
        <w:t xml:space="preserve">valuation. Either of those options at C and D are potentially possible but will incur costs. </w:t>
      </w:r>
      <w:r w:rsidR="00DD0A68" w:rsidRPr="68B84B0D">
        <w:rPr>
          <w:rFonts w:eastAsia="Times New Roman"/>
          <w:color w:val="4472C4" w:themeColor="accent1"/>
          <w:kern w:val="0"/>
          <w14:ligatures w14:val="none"/>
        </w:rPr>
        <w:t xml:space="preserve">The ENE is also not very helpful here as there is no complex issues of law where the judge might assist as much depends on the oral evidence of the witnesses. Option B is the least favourable option and would be against Floella's interests. </w:t>
      </w:r>
      <w:r w:rsidR="00CF1CB3" w:rsidRPr="68B84B0D">
        <w:rPr>
          <w:rFonts w:eastAsia="Times New Roman"/>
          <w:color w:val="4472C4" w:themeColor="accent1"/>
          <w:kern w:val="0"/>
          <w14:ligatures w14:val="none"/>
        </w:rPr>
        <w:t xml:space="preserve">CPR 38.6 makes clear that the costs consequences for discontinuance are that the discontinuing party pays the defendant’s costs up to the date of discontinuance. However, as this is a personal injury action, the enforceability of those costs is limited to any court award of damages and interest (CPR 44.14). </w:t>
      </w:r>
      <w:r w:rsidRPr="68B84B0D">
        <w:rPr>
          <w:rFonts w:eastAsia="Times New Roman"/>
          <w:color w:val="4472C4" w:themeColor="accent1"/>
          <w:kern w:val="0"/>
          <w14:ligatures w14:val="none"/>
        </w:rPr>
        <w:t xml:space="preserve">Therefore, it would be better for </w:t>
      </w:r>
      <w:r w:rsidR="00757E64" w:rsidRPr="68B84B0D">
        <w:rPr>
          <w:rFonts w:eastAsia="Times New Roman"/>
          <w:color w:val="4472C4" w:themeColor="accent1"/>
          <w:kern w:val="0"/>
          <w14:ligatures w14:val="none"/>
        </w:rPr>
        <w:t>Floella</w:t>
      </w:r>
      <w:r w:rsidRPr="68B84B0D">
        <w:rPr>
          <w:rFonts w:eastAsia="Times New Roman"/>
          <w:color w:val="4472C4" w:themeColor="accent1"/>
          <w:kern w:val="0"/>
          <w14:ligatures w14:val="none"/>
        </w:rPr>
        <w:t xml:space="preserve"> to test the water with a Part 36 offer and then </w:t>
      </w:r>
      <w:r w:rsidR="00DD0A68" w:rsidRPr="68B84B0D">
        <w:rPr>
          <w:rFonts w:eastAsia="Times New Roman"/>
          <w:color w:val="4472C4" w:themeColor="accent1"/>
          <w:kern w:val="0"/>
          <w14:ligatures w14:val="none"/>
        </w:rPr>
        <w:t>negotiate,</w:t>
      </w:r>
      <w:r w:rsidRPr="68B84B0D">
        <w:rPr>
          <w:rFonts w:eastAsia="Times New Roman"/>
          <w:color w:val="4472C4" w:themeColor="accent1"/>
          <w:kern w:val="0"/>
          <w14:ligatures w14:val="none"/>
        </w:rPr>
        <w:t xml:space="preserve"> if necessary, to bring about a resolution of the dispute most cost effectively. </w:t>
      </w:r>
    </w:p>
    <w:p w14:paraId="7E540447" w14:textId="3143F32E" w:rsidR="00987C55" w:rsidRPr="00157239" w:rsidRDefault="00987C55">
      <w:pPr>
        <w:rPr>
          <w:rFonts w:eastAsia="Times New Roman" w:cstheme="minorHAnsi"/>
          <w:b/>
          <w:bCs/>
          <w:kern w:val="0"/>
          <w14:ligatures w14:val="none"/>
        </w:rPr>
      </w:pPr>
    </w:p>
    <w:p w14:paraId="78351824" w14:textId="7A6531AA" w:rsidR="009169D5" w:rsidRPr="00B8034D" w:rsidRDefault="009169D5" w:rsidP="009169D5">
      <w:pPr>
        <w:spacing w:after="0" w:line="240" w:lineRule="auto"/>
        <w:jc w:val="both"/>
        <w:rPr>
          <w:rFonts w:eastAsia="Times New Roman" w:cstheme="minorHAnsi"/>
          <w:b/>
          <w:bCs/>
          <w:kern w:val="0"/>
          <w14:ligatures w14:val="none"/>
        </w:rPr>
      </w:pPr>
      <w:r w:rsidRPr="00B8034D">
        <w:rPr>
          <w:rFonts w:eastAsia="Times New Roman" w:cstheme="minorHAnsi"/>
          <w:b/>
          <w:bCs/>
          <w:kern w:val="0"/>
          <w14:ligatures w14:val="none"/>
        </w:rPr>
        <w:t>Narrative</w:t>
      </w:r>
    </w:p>
    <w:p w14:paraId="03EBD297" w14:textId="7F3A9B0D" w:rsidR="00CD0ABC" w:rsidRPr="00B8034D" w:rsidRDefault="009169D5" w:rsidP="70799863">
      <w:pPr>
        <w:spacing w:after="0" w:line="240" w:lineRule="auto"/>
        <w:rPr>
          <w:rFonts w:eastAsia="Times New Roman" w:cstheme="minorHAnsi"/>
          <w:kern w:val="0"/>
          <w14:ligatures w14:val="none"/>
        </w:rPr>
      </w:pPr>
      <w:r w:rsidRPr="00B8034D">
        <w:rPr>
          <w:rFonts w:eastAsia="Times New Roman" w:cstheme="minorHAnsi"/>
          <w:kern w:val="0"/>
          <w14:ligatures w14:val="none"/>
        </w:rPr>
        <w:t xml:space="preserve">Whilst </w:t>
      </w:r>
      <w:r w:rsidR="00CF1CB3" w:rsidRPr="00B8034D">
        <w:rPr>
          <w:rFonts w:eastAsia="Times New Roman" w:cstheme="minorHAnsi"/>
          <w:kern w:val="0"/>
          <w14:ligatures w14:val="none"/>
        </w:rPr>
        <w:t xml:space="preserve">preparing a letter of advice to Floella, you </w:t>
      </w:r>
      <w:r w:rsidR="00DD0A68" w:rsidRPr="00B8034D">
        <w:rPr>
          <w:rFonts w:eastAsia="Times New Roman" w:cstheme="minorHAnsi"/>
          <w:kern w:val="0"/>
          <w14:ligatures w14:val="none"/>
        </w:rPr>
        <w:t xml:space="preserve">receive </w:t>
      </w:r>
      <w:r w:rsidR="00CF1CB3" w:rsidRPr="00B8034D">
        <w:rPr>
          <w:rFonts w:eastAsia="Times New Roman" w:cstheme="minorHAnsi"/>
          <w:kern w:val="0"/>
          <w14:ligatures w14:val="none"/>
        </w:rPr>
        <w:t xml:space="preserve">from the defendant’s lawyers </w:t>
      </w:r>
      <w:r w:rsidRPr="00B8034D">
        <w:rPr>
          <w:rFonts w:eastAsia="Times New Roman" w:cstheme="minorHAnsi"/>
          <w:kern w:val="0"/>
          <w14:ligatures w14:val="none"/>
        </w:rPr>
        <w:t xml:space="preserve">a Part 36 offer </w:t>
      </w:r>
      <w:r w:rsidR="00CF1CB3" w:rsidRPr="00B8034D">
        <w:rPr>
          <w:rFonts w:eastAsia="Times New Roman" w:cstheme="minorHAnsi"/>
          <w:kern w:val="0"/>
          <w14:ligatures w14:val="none"/>
        </w:rPr>
        <w:t>in the sum of £</w:t>
      </w:r>
      <w:r w:rsidR="00A03585" w:rsidRPr="00B8034D">
        <w:rPr>
          <w:rFonts w:eastAsia="Times New Roman" w:cstheme="minorHAnsi"/>
          <w:kern w:val="0"/>
          <w14:ligatures w14:val="none"/>
        </w:rPr>
        <w:t>25</w:t>
      </w:r>
      <w:r w:rsidR="00CF1CB3" w:rsidRPr="00B8034D">
        <w:rPr>
          <w:rFonts w:eastAsia="Times New Roman" w:cstheme="minorHAnsi"/>
          <w:kern w:val="0"/>
          <w14:ligatures w14:val="none"/>
        </w:rPr>
        <w:t>,000</w:t>
      </w:r>
      <w:r w:rsidR="00CD0ABC" w:rsidRPr="00B8034D">
        <w:rPr>
          <w:rFonts w:eastAsia="Times New Roman" w:cstheme="minorHAnsi"/>
          <w:kern w:val="0"/>
          <w14:ligatures w14:val="none"/>
        </w:rPr>
        <w:t xml:space="preserve"> (of which Floella has already received the sum of £20,000 by way of interim payment)</w:t>
      </w:r>
      <w:r w:rsidR="00CF1CB3" w:rsidRPr="00B8034D">
        <w:rPr>
          <w:rFonts w:eastAsia="Times New Roman" w:cstheme="minorHAnsi"/>
          <w:kern w:val="0"/>
          <w14:ligatures w14:val="none"/>
        </w:rPr>
        <w:t xml:space="preserve">. </w:t>
      </w:r>
    </w:p>
    <w:p w14:paraId="11037B47" w14:textId="77777777" w:rsidR="00CD0ABC" w:rsidRPr="00B8034D" w:rsidRDefault="00CD0ABC" w:rsidP="004A46E8">
      <w:pPr>
        <w:spacing w:after="0" w:line="240" w:lineRule="auto"/>
        <w:rPr>
          <w:rFonts w:eastAsia="Times New Roman" w:cstheme="minorHAnsi"/>
          <w:kern w:val="0"/>
          <w14:ligatures w14:val="none"/>
        </w:rPr>
      </w:pPr>
    </w:p>
    <w:p w14:paraId="3D76A7D2" w14:textId="75AC4560" w:rsidR="00CF1CB3" w:rsidRPr="00B8034D" w:rsidRDefault="009169D5" w:rsidP="004A46E8">
      <w:pPr>
        <w:spacing w:after="0" w:line="240" w:lineRule="auto"/>
        <w:rPr>
          <w:rFonts w:eastAsia="Times New Roman" w:cstheme="minorHAnsi"/>
          <w:kern w:val="0"/>
          <w14:ligatures w14:val="none"/>
        </w:rPr>
      </w:pPr>
      <w:r w:rsidRPr="00B8034D">
        <w:rPr>
          <w:rFonts w:eastAsia="Times New Roman" w:cstheme="minorHAnsi"/>
          <w:kern w:val="0"/>
          <w14:ligatures w14:val="none"/>
        </w:rPr>
        <w:t xml:space="preserve">You </w:t>
      </w:r>
      <w:r w:rsidR="00CF1CB3" w:rsidRPr="00B8034D">
        <w:rPr>
          <w:rFonts w:eastAsia="Times New Roman" w:cstheme="minorHAnsi"/>
          <w:kern w:val="0"/>
          <w14:ligatures w14:val="none"/>
        </w:rPr>
        <w:t xml:space="preserve">consider that Floella should accept the offer although you also consider that it would be sensible </w:t>
      </w:r>
      <w:r w:rsidR="00CD0ABC" w:rsidRPr="00B8034D">
        <w:rPr>
          <w:rFonts w:eastAsia="Times New Roman" w:cstheme="minorHAnsi"/>
          <w:kern w:val="0"/>
          <w14:ligatures w14:val="none"/>
        </w:rPr>
        <w:t xml:space="preserve">first </w:t>
      </w:r>
      <w:r w:rsidR="00CF1CB3" w:rsidRPr="00B8034D">
        <w:rPr>
          <w:rFonts w:eastAsia="Times New Roman" w:cstheme="minorHAnsi"/>
          <w:kern w:val="0"/>
          <w14:ligatures w14:val="none"/>
        </w:rPr>
        <w:t xml:space="preserve">to attempt to negotiate an improved offer. </w:t>
      </w:r>
    </w:p>
    <w:p w14:paraId="55DBDE4F" w14:textId="77777777" w:rsidR="00626B30" w:rsidRDefault="00626B30">
      <w:pPr>
        <w:rPr>
          <w:rFonts w:eastAsia="Times New Roman" w:cstheme="minorHAnsi"/>
          <w:b/>
          <w:bCs/>
          <w:kern w:val="0"/>
          <w14:ligatures w14:val="none"/>
        </w:rPr>
      </w:pPr>
      <w:r>
        <w:rPr>
          <w:rFonts w:eastAsia="Times New Roman" w:cstheme="minorHAnsi"/>
          <w:b/>
          <w:bCs/>
          <w:kern w:val="0"/>
          <w14:ligatures w14:val="none"/>
        </w:rPr>
        <w:br w:type="page"/>
      </w:r>
    </w:p>
    <w:p w14:paraId="6D904BFD" w14:textId="63A1EBB1" w:rsidR="00CF1CB3" w:rsidRPr="00B8034D" w:rsidRDefault="00CF1CB3" w:rsidP="533C4856">
      <w:pPr>
        <w:spacing w:after="0" w:line="240" w:lineRule="auto"/>
        <w:jc w:val="both"/>
        <w:rPr>
          <w:rFonts w:eastAsia="Times New Roman" w:cstheme="minorHAnsi"/>
          <w:b/>
          <w:bCs/>
          <w:kern w:val="0"/>
          <w14:ligatures w14:val="none"/>
        </w:rPr>
      </w:pPr>
      <w:r w:rsidRPr="00B8034D">
        <w:rPr>
          <w:rFonts w:eastAsia="Times New Roman" w:cstheme="minorHAnsi"/>
          <w:b/>
          <w:bCs/>
          <w:kern w:val="0"/>
          <w14:ligatures w14:val="none"/>
        </w:rPr>
        <w:lastRenderedPageBreak/>
        <w:t>Q</w:t>
      </w:r>
      <w:r w:rsidR="004A46E8" w:rsidRPr="00B8034D">
        <w:rPr>
          <w:rFonts w:eastAsia="Times New Roman" w:cstheme="minorHAnsi"/>
          <w:b/>
          <w:bCs/>
          <w:kern w:val="0"/>
          <w14:ligatures w14:val="none"/>
        </w:rPr>
        <w:t>uestion 5b</w:t>
      </w:r>
    </w:p>
    <w:p w14:paraId="702199E8" w14:textId="4C03A340" w:rsidR="00DB5E12" w:rsidRPr="00B8034D" w:rsidRDefault="00DB5E12" w:rsidP="4552DD45">
      <w:pPr>
        <w:pStyle w:val="NoSpacing"/>
        <w:rPr>
          <w:rFonts w:cstheme="minorHAnsi"/>
          <w:b/>
          <w:bCs/>
        </w:rPr>
      </w:pPr>
      <w:bookmarkStart w:id="9" w:name="_Hlk153458464"/>
      <w:r w:rsidRPr="00B8034D">
        <w:rPr>
          <w:rFonts w:cstheme="minorHAnsi"/>
          <w:b/>
          <w:bCs/>
        </w:rPr>
        <w:t>(</w:t>
      </w:r>
      <w:r w:rsidR="07BD50CE" w:rsidRPr="00B8034D">
        <w:rPr>
          <w:rFonts w:cstheme="minorHAnsi"/>
          <w:b/>
          <w:bCs/>
        </w:rPr>
        <w:t xml:space="preserve">6 </w:t>
      </w:r>
      <w:r w:rsidRPr="00B8034D">
        <w:rPr>
          <w:rFonts w:cstheme="minorHAnsi"/>
          <w:b/>
          <w:bCs/>
        </w:rPr>
        <w:t>marks)</w:t>
      </w:r>
    </w:p>
    <w:p w14:paraId="09E57E1A" w14:textId="76BA2B5E" w:rsidR="00CF1CB3" w:rsidRPr="00B8034D" w:rsidRDefault="00CF1CB3" w:rsidP="533C4856">
      <w:pPr>
        <w:spacing w:after="0" w:line="240" w:lineRule="auto"/>
        <w:jc w:val="both"/>
        <w:rPr>
          <w:rFonts w:eastAsia="Times New Roman" w:cstheme="minorHAnsi"/>
          <w:b/>
          <w:bCs/>
          <w:kern w:val="0"/>
          <w14:ligatures w14:val="none"/>
        </w:rPr>
      </w:pPr>
      <w:r w:rsidRPr="00B8034D">
        <w:rPr>
          <w:rFonts w:eastAsia="Times New Roman" w:cstheme="minorHAnsi"/>
          <w:b/>
          <w:bCs/>
          <w:kern w:val="0"/>
          <w14:ligatures w14:val="none"/>
        </w:rPr>
        <w:t xml:space="preserve">Module Ref: (16: Focus on discontinuance, negotiation and settlement before trial)  </w:t>
      </w:r>
    </w:p>
    <w:bookmarkEnd w:id="9"/>
    <w:p w14:paraId="5EBC4F00" w14:textId="77777777" w:rsidR="00CF1CB3" w:rsidRPr="00B8034D" w:rsidRDefault="00CF1CB3" w:rsidP="533C4856">
      <w:pPr>
        <w:spacing w:after="0" w:line="240" w:lineRule="auto"/>
        <w:jc w:val="both"/>
        <w:rPr>
          <w:rFonts w:eastAsia="Times New Roman" w:cstheme="minorHAnsi"/>
          <w:b/>
          <w:bCs/>
          <w:kern w:val="0"/>
          <w14:ligatures w14:val="none"/>
        </w:rPr>
      </w:pPr>
    </w:p>
    <w:p w14:paraId="1B272CF5" w14:textId="66579638" w:rsidR="00817118" w:rsidRPr="00B8034D" w:rsidRDefault="69305A6C" w:rsidP="70799863">
      <w:pPr>
        <w:spacing w:after="200" w:line="276" w:lineRule="auto"/>
        <w:jc w:val="both"/>
        <w:rPr>
          <w:rFonts w:eastAsia="Verdana" w:cstheme="minorHAnsi"/>
        </w:rPr>
      </w:pPr>
      <w:r w:rsidRPr="00B8034D">
        <w:rPr>
          <w:rFonts w:eastAsia="Verdana" w:cstheme="minorHAnsi"/>
          <w:kern w:val="0"/>
          <w14:ligatures w14:val="none"/>
        </w:rPr>
        <w:t xml:space="preserve">Consider </w:t>
      </w:r>
      <w:r w:rsidR="7AC6D869" w:rsidRPr="00B8034D">
        <w:rPr>
          <w:rFonts w:eastAsia="Verdana" w:cstheme="minorHAnsi"/>
          <w:kern w:val="0"/>
          <w14:ligatures w14:val="none"/>
        </w:rPr>
        <w:t>the statements below.</w:t>
      </w:r>
    </w:p>
    <w:p w14:paraId="2BF0BF25" w14:textId="6EE096B4" w:rsidR="00817118" w:rsidRPr="00626B30" w:rsidRDefault="7AC6D869" w:rsidP="533C4856">
      <w:pPr>
        <w:spacing w:after="200" w:line="276" w:lineRule="auto"/>
        <w:jc w:val="both"/>
        <w:rPr>
          <w:rFonts w:eastAsia="Verdana" w:cstheme="minorHAnsi"/>
          <w:b/>
          <w:bCs/>
        </w:rPr>
      </w:pPr>
      <w:r w:rsidRPr="00626B30">
        <w:rPr>
          <w:rFonts w:eastAsia="Verdana" w:cstheme="minorHAnsi"/>
          <w:b/>
          <w:bCs/>
          <w:kern w:val="0"/>
          <w14:ligatures w14:val="none"/>
        </w:rPr>
        <w:t>S</w:t>
      </w:r>
      <w:r w:rsidR="69305A6C" w:rsidRPr="00626B30">
        <w:rPr>
          <w:rFonts w:eastAsia="Verdana" w:cstheme="minorHAnsi"/>
          <w:b/>
          <w:bCs/>
          <w:kern w:val="0"/>
          <w14:ligatures w14:val="none"/>
        </w:rPr>
        <w:t xml:space="preserve">ort the </w:t>
      </w:r>
      <w:r w:rsidR="5C1E2B9D" w:rsidRPr="00626B30">
        <w:rPr>
          <w:rFonts w:eastAsia="Verdana" w:cstheme="minorHAnsi"/>
          <w:b/>
          <w:bCs/>
          <w:kern w:val="0"/>
          <w14:ligatures w14:val="none"/>
        </w:rPr>
        <w:t>s</w:t>
      </w:r>
      <w:r w:rsidR="69305A6C" w:rsidRPr="00626B30">
        <w:rPr>
          <w:rFonts w:eastAsia="Verdana" w:cstheme="minorHAnsi"/>
          <w:b/>
          <w:bCs/>
          <w:kern w:val="0"/>
          <w14:ligatures w14:val="none"/>
        </w:rPr>
        <w:t xml:space="preserve">tatements </w:t>
      </w:r>
      <w:r w:rsidR="2E812979" w:rsidRPr="00626B30">
        <w:rPr>
          <w:rFonts w:eastAsia="Verdana" w:cstheme="minorHAnsi"/>
          <w:b/>
          <w:bCs/>
          <w:kern w:val="0"/>
          <w14:ligatures w14:val="none"/>
        </w:rPr>
        <w:t>according to whether they provide</w:t>
      </w:r>
      <w:r w:rsidR="69305A6C" w:rsidRPr="00626B30">
        <w:rPr>
          <w:rFonts w:eastAsia="Verdana" w:cstheme="minorHAnsi"/>
          <w:b/>
          <w:bCs/>
          <w:kern w:val="0"/>
          <w14:ligatures w14:val="none"/>
        </w:rPr>
        <w:t xml:space="preserve"> correct or incorrect advice to give Floella about </w:t>
      </w:r>
      <w:r w:rsidR="00817118" w:rsidRPr="00626B30">
        <w:rPr>
          <w:rFonts w:eastAsia="Verdana" w:cstheme="minorHAnsi"/>
          <w:b/>
          <w:bCs/>
        </w:rPr>
        <w:t xml:space="preserve">the costs consequences of accepting </w:t>
      </w:r>
      <w:r w:rsidR="3920C231" w:rsidRPr="00626B30">
        <w:rPr>
          <w:rFonts w:eastAsia="Verdana" w:cstheme="minorHAnsi"/>
          <w:b/>
          <w:bCs/>
        </w:rPr>
        <w:t xml:space="preserve">or rejecting </w:t>
      </w:r>
      <w:r w:rsidR="00817118" w:rsidRPr="00626B30">
        <w:rPr>
          <w:rFonts w:eastAsia="Verdana" w:cstheme="minorHAnsi"/>
          <w:b/>
          <w:bCs/>
        </w:rPr>
        <w:t>the Part 36 offer</w:t>
      </w:r>
      <w:r w:rsidR="568D9A3B" w:rsidRPr="00626B30">
        <w:rPr>
          <w:rFonts w:eastAsia="Verdana" w:cstheme="minorHAnsi"/>
          <w:b/>
          <w:bCs/>
        </w:rPr>
        <w:t>.</w:t>
      </w:r>
    </w:p>
    <w:p w14:paraId="08F4598F" w14:textId="2EDE8904" w:rsidR="377E3844" w:rsidRPr="00B8034D" w:rsidRDefault="377E3844" w:rsidP="70799863">
      <w:pPr>
        <w:pStyle w:val="ListParagraph"/>
        <w:numPr>
          <w:ilvl w:val="0"/>
          <w:numId w:val="6"/>
        </w:numPr>
        <w:spacing w:after="0"/>
        <w:jc w:val="both"/>
        <w:rPr>
          <w:rFonts w:eastAsia="Verdana" w:cstheme="minorHAnsi"/>
        </w:rPr>
      </w:pPr>
      <w:r w:rsidRPr="00B8034D">
        <w:rPr>
          <w:rFonts w:eastAsia="Verdana" w:cstheme="minorHAnsi"/>
        </w:rPr>
        <w:t>If Floella rejects the offer and loses at trial, she will only be responsible for her own legal costs, not the defendant’s, so there is minimal financial risk in proceeding to trial and much to gain.</w:t>
      </w:r>
    </w:p>
    <w:p w14:paraId="53162570" w14:textId="2A5551C0" w:rsidR="377E3844" w:rsidRPr="00B8034D" w:rsidRDefault="377E3844" w:rsidP="70799863">
      <w:pPr>
        <w:pStyle w:val="ListParagraph"/>
        <w:numPr>
          <w:ilvl w:val="0"/>
          <w:numId w:val="5"/>
        </w:numPr>
        <w:spacing w:after="0"/>
        <w:jc w:val="both"/>
        <w:rPr>
          <w:rFonts w:eastAsia="Verdana" w:cstheme="minorHAnsi"/>
        </w:rPr>
      </w:pPr>
      <w:r w:rsidRPr="00B8034D">
        <w:rPr>
          <w:rFonts w:eastAsia="Verdana" w:cstheme="minorHAnsi"/>
        </w:rPr>
        <w:t>Accepting the offer would provide certainty of outcome, avoid the risks of trial, and end further legal costs.</w:t>
      </w:r>
    </w:p>
    <w:p w14:paraId="70024443" w14:textId="449D3DCB" w:rsidR="377E3844" w:rsidRPr="00B8034D" w:rsidRDefault="377E3844" w:rsidP="70799863">
      <w:pPr>
        <w:pStyle w:val="ListParagraph"/>
        <w:numPr>
          <w:ilvl w:val="0"/>
          <w:numId w:val="4"/>
        </w:numPr>
        <w:spacing w:after="0"/>
        <w:jc w:val="both"/>
        <w:rPr>
          <w:rFonts w:eastAsia="Verdana" w:cstheme="minorHAnsi"/>
        </w:rPr>
      </w:pPr>
      <w:r w:rsidRPr="00B8034D">
        <w:rPr>
          <w:rFonts w:eastAsia="Verdana" w:cstheme="minorHAnsi"/>
        </w:rPr>
        <w:t>If Floella accepts the Part 36 offer, she will have to pay both her own and the defendant’s legal costs, regardless of the outcome.</w:t>
      </w:r>
    </w:p>
    <w:p w14:paraId="0D820738" w14:textId="102F2437" w:rsidR="377E3844" w:rsidRPr="00B8034D" w:rsidRDefault="377E3844" w:rsidP="70799863">
      <w:pPr>
        <w:pStyle w:val="ListParagraph"/>
        <w:numPr>
          <w:ilvl w:val="0"/>
          <w:numId w:val="3"/>
        </w:numPr>
        <w:spacing w:after="0"/>
        <w:jc w:val="both"/>
        <w:rPr>
          <w:rFonts w:eastAsia="Verdana" w:cstheme="minorHAnsi"/>
        </w:rPr>
      </w:pPr>
      <w:r w:rsidRPr="00B8034D">
        <w:rPr>
          <w:rFonts w:eastAsia="Verdana" w:cstheme="minorHAnsi"/>
        </w:rPr>
        <w:t>If Floella does not accept the offer and fails to obtain a more advantageous judgment at trial, she may be liable for the defendant’s costs from the expiry of the offer, plus interest, significantly reducing the net sum she receives.</w:t>
      </w:r>
    </w:p>
    <w:p w14:paraId="10E1FF5D" w14:textId="69807EDC" w:rsidR="377E3844" w:rsidRPr="00B8034D" w:rsidRDefault="377E3844" w:rsidP="70799863">
      <w:pPr>
        <w:pStyle w:val="ListParagraph"/>
        <w:numPr>
          <w:ilvl w:val="0"/>
          <w:numId w:val="2"/>
        </w:numPr>
        <w:spacing w:after="0"/>
        <w:jc w:val="both"/>
        <w:rPr>
          <w:rFonts w:eastAsia="Verdana" w:cstheme="minorHAnsi"/>
        </w:rPr>
      </w:pPr>
      <w:r w:rsidRPr="00B8034D">
        <w:rPr>
          <w:rFonts w:eastAsia="Verdana" w:cstheme="minorHAnsi"/>
        </w:rPr>
        <w:t>Accepting the offer would mean that Floella may then continue to negotiate an improvement on the offer in order to reach a final settlement.</w:t>
      </w:r>
    </w:p>
    <w:p w14:paraId="605C1F84" w14:textId="046858B7" w:rsidR="377E3844" w:rsidRPr="00B8034D" w:rsidRDefault="377E3844" w:rsidP="70799863">
      <w:pPr>
        <w:pStyle w:val="ListParagraph"/>
        <w:numPr>
          <w:ilvl w:val="0"/>
          <w:numId w:val="1"/>
        </w:numPr>
        <w:spacing w:after="0"/>
        <w:jc w:val="both"/>
        <w:rPr>
          <w:rFonts w:eastAsia="Verdana" w:cstheme="minorHAnsi"/>
        </w:rPr>
      </w:pPr>
      <w:r w:rsidRPr="00B8034D">
        <w:rPr>
          <w:rFonts w:eastAsia="Verdana" w:cstheme="minorHAnsi"/>
        </w:rPr>
        <w:t>If Floella accepts the Part 36 offer within the relevant period, she will be entitled to her costs up to the date of acceptance, assessed on the standard basis if not agreed.</w:t>
      </w:r>
    </w:p>
    <w:p w14:paraId="231CA3B9" w14:textId="64622D64" w:rsidR="00817118" w:rsidRDefault="00817118" w:rsidP="002E7FE4">
      <w:pPr>
        <w:spacing w:after="0" w:line="276" w:lineRule="auto"/>
        <w:jc w:val="both"/>
        <w:rPr>
          <w:rFonts w:eastAsia="Verdana" w:cstheme="minorHAnsi"/>
        </w:rPr>
      </w:pPr>
    </w:p>
    <w:tbl>
      <w:tblPr>
        <w:tblStyle w:val="TableGrid"/>
        <w:tblW w:w="14737" w:type="dxa"/>
        <w:tblLayout w:type="fixed"/>
        <w:tblLook w:val="06A0" w:firstRow="1" w:lastRow="0" w:firstColumn="1" w:lastColumn="0" w:noHBand="1" w:noVBand="1"/>
      </w:tblPr>
      <w:tblGrid>
        <w:gridCol w:w="7650"/>
        <w:gridCol w:w="7087"/>
      </w:tblGrid>
      <w:tr w:rsidR="00626B30" w:rsidRPr="00B8034D" w14:paraId="166E93D9" w14:textId="77777777" w:rsidTr="001426CF">
        <w:trPr>
          <w:trHeight w:val="300"/>
        </w:trPr>
        <w:tc>
          <w:tcPr>
            <w:tcW w:w="7650" w:type="dxa"/>
            <w:vAlign w:val="center"/>
          </w:tcPr>
          <w:p w14:paraId="4B84D7B1" w14:textId="77777777" w:rsidR="00626B30" w:rsidRPr="002E7FE4" w:rsidRDefault="00626B30" w:rsidP="001426CF">
            <w:pPr>
              <w:rPr>
                <w:rFonts w:eastAsia="Times New Roman" w:cstheme="minorHAnsi"/>
                <w:b/>
                <w:bCs/>
              </w:rPr>
            </w:pPr>
            <w:r w:rsidRPr="002E7FE4">
              <w:rPr>
                <w:rFonts w:eastAsia="Times New Roman" w:cstheme="minorHAnsi"/>
                <w:b/>
                <w:bCs/>
              </w:rPr>
              <w:t>Correct advice</w:t>
            </w:r>
          </w:p>
        </w:tc>
        <w:tc>
          <w:tcPr>
            <w:tcW w:w="7087" w:type="dxa"/>
            <w:vAlign w:val="center"/>
          </w:tcPr>
          <w:p w14:paraId="425372F9" w14:textId="77777777" w:rsidR="00626B30" w:rsidRPr="002E7FE4" w:rsidRDefault="00626B30" w:rsidP="001426CF">
            <w:pPr>
              <w:rPr>
                <w:rFonts w:eastAsia="Times New Roman" w:cstheme="minorHAnsi"/>
                <w:b/>
                <w:bCs/>
              </w:rPr>
            </w:pPr>
            <w:r w:rsidRPr="002E7FE4">
              <w:rPr>
                <w:rFonts w:eastAsia="Times New Roman" w:cstheme="minorHAnsi"/>
                <w:b/>
                <w:bCs/>
              </w:rPr>
              <w:t>Incorrect advice</w:t>
            </w:r>
          </w:p>
        </w:tc>
      </w:tr>
      <w:tr w:rsidR="00626B30" w:rsidRPr="00B8034D" w14:paraId="610B9FDE" w14:textId="77777777" w:rsidTr="001426CF">
        <w:trPr>
          <w:trHeight w:val="300"/>
        </w:trPr>
        <w:tc>
          <w:tcPr>
            <w:tcW w:w="7650" w:type="dxa"/>
            <w:vAlign w:val="center"/>
          </w:tcPr>
          <w:p w14:paraId="2B2ABA0F" w14:textId="363C777F" w:rsidR="00626B30" w:rsidRPr="002E7FE4" w:rsidRDefault="00626B30" w:rsidP="001426CF">
            <w:pPr>
              <w:spacing w:line="276" w:lineRule="auto"/>
              <w:jc w:val="both"/>
              <w:rPr>
                <w:rFonts w:eastAsia="Verdana" w:cstheme="minorHAnsi"/>
              </w:rPr>
            </w:pPr>
          </w:p>
        </w:tc>
        <w:tc>
          <w:tcPr>
            <w:tcW w:w="7087" w:type="dxa"/>
            <w:vAlign w:val="center"/>
          </w:tcPr>
          <w:p w14:paraId="21309D34" w14:textId="2DC33CD7" w:rsidR="00626B30" w:rsidRPr="002E7FE4" w:rsidRDefault="00626B30" w:rsidP="001426CF">
            <w:pPr>
              <w:spacing w:line="276" w:lineRule="auto"/>
              <w:jc w:val="both"/>
              <w:rPr>
                <w:rFonts w:eastAsia="Verdana" w:cstheme="minorHAnsi"/>
              </w:rPr>
            </w:pPr>
          </w:p>
        </w:tc>
      </w:tr>
      <w:tr w:rsidR="00626B30" w:rsidRPr="00B8034D" w14:paraId="6E1CC2BD" w14:textId="77777777" w:rsidTr="001426CF">
        <w:trPr>
          <w:trHeight w:val="300"/>
        </w:trPr>
        <w:tc>
          <w:tcPr>
            <w:tcW w:w="7650" w:type="dxa"/>
            <w:vAlign w:val="center"/>
          </w:tcPr>
          <w:p w14:paraId="1600E889" w14:textId="48C10E84" w:rsidR="00626B30" w:rsidRPr="00B8034D" w:rsidRDefault="00626B30" w:rsidP="001426CF">
            <w:pPr>
              <w:rPr>
                <w:rFonts w:eastAsia="Verdana" w:cstheme="minorHAnsi"/>
              </w:rPr>
            </w:pPr>
          </w:p>
        </w:tc>
        <w:tc>
          <w:tcPr>
            <w:tcW w:w="7087" w:type="dxa"/>
            <w:vAlign w:val="center"/>
          </w:tcPr>
          <w:p w14:paraId="3BE57DED" w14:textId="3601D601" w:rsidR="00626B30" w:rsidRPr="002E7FE4" w:rsidRDefault="00626B30" w:rsidP="001426CF">
            <w:pPr>
              <w:spacing w:line="276" w:lineRule="auto"/>
              <w:jc w:val="both"/>
              <w:rPr>
                <w:rFonts w:eastAsia="Verdana" w:cstheme="minorHAnsi"/>
              </w:rPr>
            </w:pPr>
          </w:p>
        </w:tc>
      </w:tr>
      <w:tr w:rsidR="00626B30" w:rsidRPr="00B8034D" w14:paraId="774CD2AC" w14:textId="77777777" w:rsidTr="001426CF">
        <w:trPr>
          <w:trHeight w:val="300"/>
        </w:trPr>
        <w:tc>
          <w:tcPr>
            <w:tcW w:w="7650" w:type="dxa"/>
            <w:vAlign w:val="center"/>
          </w:tcPr>
          <w:p w14:paraId="6067BE1A" w14:textId="3156AD74" w:rsidR="00626B30" w:rsidRPr="002E7FE4" w:rsidRDefault="00626B30" w:rsidP="001426CF">
            <w:pPr>
              <w:spacing w:line="276" w:lineRule="auto"/>
              <w:jc w:val="both"/>
              <w:rPr>
                <w:rFonts w:eastAsia="Verdana" w:cstheme="minorHAnsi"/>
              </w:rPr>
            </w:pPr>
          </w:p>
        </w:tc>
        <w:tc>
          <w:tcPr>
            <w:tcW w:w="7087" w:type="dxa"/>
            <w:vAlign w:val="center"/>
          </w:tcPr>
          <w:p w14:paraId="06F4C596" w14:textId="7F7BAC4A" w:rsidR="00626B30" w:rsidRPr="002E7FE4" w:rsidRDefault="00626B30" w:rsidP="001426CF">
            <w:pPr>
              <w:spacing w:line="276" w:lineRule="auto"/>
              <w:jc w:val="both"/>
              <w:rPr>
                <w:rFonts w:eastAsia="Verdana" w:cstheme="minorHAnsi"/>
              </w:rPr>
            </w:pPr>
          </w:p>
        </w:tc>
      </w:tr>
    </w:tbl>
    <w:p w14:paraId="7DC346A7" w14:textId="77777777" w:rsidR="00626B30" w:rsidRDefault="00626B30" w:rsidP="002E7FE4">
      <w:pPr>
        <w:spacing w:after="0" w:line="276" w:lineRule="auto"/>
        <w:jc w:val="both"/>
        <w:rPr>
          <w:rFonts w:eastAsia="Verdana" w:cstheme="minorHAnsi"/>
        </w:rPr>
      </w:pPr>
    </w:p>
    <w:p w14:paraId="49747CA2" w14:textId="163B60C7" w:rsidR="00626B30" w:rsidRPr="00626B30" w:rsidRDefault="00626B30" w:rsidP="002E7FE4">
      <w:pPr>
        <w:spacing w:after="0" w:line="276" w:lineRule="auto"/>
        <w:jc w:val="both"/>
        <w:rPr>
          <w:rFonts w:eastAsia="Verdana" w:cstheme="minorHAnsi"/>
          <w:b/>
          <w:bCs/>
          <w:color w:val="4472C4" w:themeColor="accent1"/>
        </w:rPr>
      </w:pPr>
      <w:r w:rsidRPr="00626B30">
        <w:rPr>
          <w:rFonts w:eastAsia="Verdana" w:cstheme="minorHAnsi"/>
          <w:b/>
          <w:bCs/>
          <w:color w:val="4472C4" w:themeColor="accent1"/>
        </w:rPr>
        <w:t>Answer</w:t>
      </w:r>
    </w:p>
    <w:tbl>
      <w:tblPr>
        <w:tblStyle w:val="TableGrid"/>
        <w:tblW w:w="14737" w:type="dxa"/>
        <w:tblLayout w:type="fixed"/>
        <w:tblLook w:val="06A0" w:firstRow="1" w:lastRow="0" w:firstColumn="1" w:lastColumn="0" w:noHBand="1" w:noVBand="1"/>
      </w:tblPr>
      <w:tblGrid>
        <w:gridCol w:w="7650"/>
        <w:gridCol w:w="7087"/>
      </w:tblGrid>
      <w:tr w:rsidR="00626B30" w:rsidRPr="00626B30" w14:paraId="7B39C4C5" w14:textId="77777777" w:rsidTr="002E7FE4">
        <w:trPr>
          <w:trHeight w:val="300"/>
        </w:trPr>
        <w:tc>
          <w:tcPr>
            <w:tcW w:w="7650" w:type="dxa"/>
            <w:vAlign w:val="center"/>
          </w:tcPr>
          <w:p w14:paraId="207529CB" w14:textId="15C11175" w:rsidR="134F79A4" w:rsidRPr="00626B30" w:rsidRDefault="134F79A4" w:rsidP="70799863">
            <w:pPr>
              <w:rPr>
                <w:rFonts w:eastAsia="Times New Roman" w:cstheme="minorHAnsi"/>
                <w:b/>
                <w:bCs/>
                <w:color w:val="4472C4" w:themeColor="accent1"/>
              </w:rPr>
            </w:pPr>
            <w:r w:rsidRPr="00626B30">
              <w:rPr>
                <w:rFonts w:eastAsia="Times New Roman" w:cstheme="minorHAnsi"/>
                <w:b/>
                <w:bCs/>
                <w:color w:val="4472C4" w:themeColor="accent1"/>
              </w:rPr>
              <w:t>Correct advice</w:t>
            </w:r>
          </w:p>
        </w:tc>
        <w:tc>
          <w:tcPr>
            <w:tcW w:w="7087" w:type="dxa"/>
            <w:vAlign w:val="center"/>
          </w:tcPr>
          <w:p w14:paraId="1AB79653" w14:textId="12323DBE" w:rsidR="134F79A4" w:rsidRPr="00626B30" w:rsidRDefault="134F79A4" w:rsidP="70799863">
            <w:pPr>
              <w:rPr>
                <w:rFonts w:eastAsia="Times New Roman" w:cstheme="minorHAnsi"/>
                <w:b/>
                <w:bCs/>
                <w:color w:val="4472C4" w:themeColor="accent1"/>
              </w:rPr>
            </w:pPr>
            <w:r w:rsidRPr="00626B30">
              <w:rPr>
                <w:rFonts w:eastAsia="Times New Roman" w:cstheme="minorHAnsi"/>
                <w:b/>
                <w:bCs/>
                <w:color w:val="4472C4" w:themeColor="accent1"/>
              </w:rPr>
              <w:t>Incorrect advice</w:t>
            </w:r>
          </w:p>
        </w:tc>
      </w:tr>
      <w:tr w:rsidR="00626B30" w:rsidRPr="00626B30" w14:paraId="281DD449" w14:textId="77777777" w:rsidTr="002E7FE4">
        <w:trPr>
          <w:trHeight w:val="300"/>
        </w:trPr>
        <w:tc>
          <w:tcPr>
            <w:tcW w:w="7650" w:type="dxa"/>
            <w:vAlign w:val="center"/>
          </w:tcPr>
          <w:p w14:paraId="3DB4B97D" w14:textId="74299FE3" w:rsidR="70799863" w:rsidRPr="00626B30" w:rsidRDefault="134F79A4" w:rsidP="002E7FE4">
            <w:pPr>
              <w:spacing w:line="276" w:lineRule="auto"/>
              <w:jc w:val="both"/>
              <w:rPr>
                <w:rFonts w:eastAsia="Verdana" w:cstheme="minorHAnsi"/>
                <w:color w:val="4472C4" w:themeColor="accent1"/>
              </w:rPr>
            </w:pPr>
            <w:r w:rsidRPr="00626B30">
              <w:rPr>
                <w:rFonts w:eastAsia="Verdana" w:cstheme="minorHAnsi"/>
                <w:color w:val="4472C4" w:themeColor="accent1"/>
              </w:rPr>
              <w:t>If Floella accepts the Part 36 offer within the relevant period, she will be entitled to her costs up to the date of acceptance, assessed on the standard basis if not agreed.</w:t>
            </w:r>
          </w:p>
        </w:tc>
        <w:tc>
          <w:tcPr>
            <w:tcW w:w="7087" w:type="dxa"/>
            <w:vAlign w:val="center"/>
          </w:tcPr>
          <w:p w14:paraId="2E770C26" w14:textId="3979F06A" w:rsidR="70799863" w:rsidRPr="00626B30" w:rsidRDefault="134F79A4" w:rsidP="002E7FE4">
            <w:pPr>
              <w:spacing w:line="276" w:lineRule="auto"/>
              <w:jc w:val="both"/>
              <w:rPr>
                <w:rFonts w:eastAsia="Verdana" w:cstheme="minorHAnsi"/>
                <w:color w:val="4472C4" w:themeColor="accent1"/>
              </w:rPr>
            </w:pPr>
            <w:r w:rsidRPr="00626B30">
              <w:rPr>
                <w:rFonts w:eastAsia="Verdana" w:cstheme="minorHAnsi"/>
                <w:color w:val="4472C4" w:themeColor="accent1"/>
              </w:rPr>
              <w:t>If Floella accepts the Part 36 offer, she will have to pay both her own and the defendant’s legal costs, regardless of the outcome.</w:t>
            </w:r>
          </w:p>
        </w:tc>
      </w:tr>
      <w:tr w:rsidR="00626B30" w:rsidRPr="00626B30" w14:paraId="74B0264F" w14:textId="77777777" w:rsidTr="002E7FE4">
        <w:trPr>
          <w:trHeight w:val="300"/>
        </w:trPr>
        <w:tc>
          <w:tcPr>
            <w:tcW w:w="7650" w:type="dxa"/>
            <w:vAlign w:val="center"/>
          </w:tcPr>
          <w:p w14:paraId="7F0EF6D9" w14:textId="5A133A3A" w:rsidR="134F79A4" w:rsidRPr="00626B30" w:rsidRDefault="134F79A4" w:rsidP="70799863">
            <w:pPr>
              <w:rPr>
                <w:rFonts w:eastAsia="Verdana" w:cstheme="minorHAnsi"/>
                <w:color w:val="4472C4" w:themeColor="accent1"/>
              </w:rPr>
            </w:pPr>
            <w:r w:rsidRPr="00626B30">
              <w:rPr>
                <w:rFonts w:eastAsia="Verdana" w:cstheme="minorHAnsi"/>
                <w:color w:val="4472C4" w:themeColor="accent1"/>
              </w:rPr>
              <w:t>Accepting the offer would provide certainty of outcome, avoid the risks of trial, and end further legal costs.</w:t>
            </w:r>
          </w:p>
        </w:tc>
        <w:tc>
          <w:tcPr>
            <w:tcW w:w="7087" w:type="dxa"/>
            <w:vAlign w:val="center"/>
          </w:tcPr>
          <w:p w14:paraId="5F140D1D" w14:textId="46898A0D" w:rsidR="70799863" w:rsidRPr="00626B30" w:rsidRDefault="134F79A4" w:rsidP="002E7FE4">
            <w:pPr>
              <w:spacing w:line="276" w:lineRule="auto"/>
              <w:jc w:val="both"/>
              <w:rPr>
                <w:rFonts w:eastAsia="Verdana" w:cstheme="minorHAnsi"/>
                <w:color w:val="4472C4" w:themeColor="accent1"/>
              </w:rPr>
            </w:pPr>
            <w:r w:rsidRPr="00626B30">
              <w:rPr>
                <w:rFonts w:eastAsia="Verdana" w:cstheme="minorHAnsi"/>
                <w:color w:val="4472C4" w:themeColor="accent1"/>
              </w:rPr>
              <w:t xml:space="preserve">Accepting the offer would mean </w:t>
            </w:r>
            <w:r w:rsidR="060EFF78" w:rsidRPr="00626B30">
              <w:rPr>
                <w:rFonts w:eastAsia="Verdana" w:cstheme="minorHAnsi"/>
                <w:color w:val="4472C4" w:themeColor="accent1"/>
              </w:rPr>
              <w:t xml:space="preserve">that </w:t>
            </w:r>
            <w:r w:rsidRPr="00626B30">
              <w:rPr>
                <w:rFonts w:eastAsia="Verdana" w:cstheme="minorHAnsi"/>
                <w:color w:val="4472C4" w:themeColor="accent1"/>
              </w:rPr>
              <w:t xml:space="preserve">Floella </w:t>
            </w:r>
            <w:r w:rsidR="2BFDB2BB" w:rsidRPr="00626B30">
              <w:rPr>
                <w:rFonts w:eastAsia="Verdana" w:cstheme="minorHAnsi"/>
                <w:color w:val="4472C4" w:themeColor="accent1"/>
              </w:rPr>
              <w:t>may then</w:t>
            </w:r>
            <w:r w:rsidR="0F76519B" w:rsidRPr="00626B30">
              <w:rPr>
                <w:rFonts w:eastAsia="Verdana" w:cstheme="minorHAnsi"/>
                <w:color w:val="4472C4" w:themeColor="accent1"/>
              </w:rPr>
              <w:t xml:space="preserve"> continue </w:t>
            </w:r>
            <w:r w:rsidR="35A12971" w:rsidRPr="00626B30">
              <w:rPr>
                <w:rFonts w:eastAsia="Verdana" w:cstheme="minorHAnsi"/>
                <w:color w:val="4472C4" w:themeColor="accent1"/>
              </w:rPr>
              <w:t>to negotiate</w:t>
            </w:r>
            <w:r w:rsidRPr="00626B30">
              <w:rPr>
                <w:rFonts w:eastAsia="Verdana" w:cstheme="minorHAnsi"/>
                <w:color w:val="4472C4" w:themeColor="accent1"/>
              </w:rPr>
              <w:t xml:space="preserve"> an</w:t>
            </w:r>
            <w:r w:rsidR="69ECC10B" w:rsidRPr="00626B30">
              <w:rPr>
                <w:rFonts w:eastAsia="Verdana" w:cstheme="minorHAnsi"/>
                <w:color w:val="4472C4" w:themeColor="accent1"/>
              </w:rPr>
              <w:t xml:space="preserve"> improvement on th</w:t>
            </w:r>
            <w:r w:rsidR="4912183E" w:rsidRPr="00626B30">
              <w:rPr>
                <w:rFonts w:eastAsia="Verdana" w:cstheme="minorHAnsi"/>
                <w:color w:val="4472C4" w:themeColor="accent1"/>
              </w:rPr>
              <w:t>e offer in order to reach a final settlement</w:t>
            </w:r>
            <w:r w:rsidRPr="00626B30">
              <w:rPr>
                <w:rFonts w:eastAsia="Verdana" w:cstheme="minorHAnsi"/>
                <w:color w:val="4472C4" w:themeColor="accent1"/>
              </w:rPr>
              <w:t>.</w:t>
            </w:r>
          </w:p>
        </w:tc>
      </w:tr>
      <w:tr w:rsidR="00626B30" w:rsidRPr="00626B30" w14:paraId="5915560B" w14:textId="77777777" w:rsidTr="002E7FE4">
        <w:trPr>
          <w:trHeight w:val="300"/>
        </w:trPr>
        <w:tc>
          <w:tcPr>
            <w:tcW w:w="7650" w:type="dxa"/>
            <w:vAlign w:val="center"/>
          </w:tcPr>
          <w:p w14:paraId="744248A8" w14:textId="5992D324" w:rsidR="70799863" w:rsidRPr="00626B30" w:rsidRDefault="134F79A4" w:rsidP="002E7FE4">
            <w:pPr>
              <w:spacing w:line="276" w:lineRule="auto"/>
              <w:jc w:val="both"/>
              <w:rPr>
                <w:rFonts w:eastAsia="Verdana" w:cstheme="minorHAnsi"/>
                <w:color w:val="4472C4" w:themeColor="accent1"/>
              </w:rPr>
            </w:pPr>
            <w:r w:rsidRPr="00626B30">
              <w:rPr>
                <w:rFonts w:eastAsia="Verdana" w:cstheme="minorHAnsi"/>
                <w:color w:val="4472C4" w:themeColor="accent1"/>
              </w:rPr>
              <w:t>If Floella does not accept the offer and fails to obtain a more advantageous judgment at trial, she may be liable for the defendant’s costs from the expiry of the offer, plus interest, significantly reducing the net sum she receives.</w:t>
            </w:r>
          </w:p>
        </w:tc>
        <w:tc>
          <w:tcPr>
            <w:tcW w:w="7087" w:type="dxa"/>
            <w:vAlign w:val="center"/>
          </w:tcPr>
          <w:p w14:paraId="709665B7" w14:textId="3FBF207E" w:rsidR="70799863" w:rsidRPr="00626B30" w:rsidRDefault="134F79A4" w:rsidP="002E7FE4">
            <w:pPr>
              <w:spacing w:line="276" w:lineRule="auto"/>
              <w:jc w:val="both"/>
              <w:rPr>
                <w:rFonts w:eastAsia="Verdana" w:cstheme="minorHAnsi"/>
                <w:color w:val="4472C4" w:themeColor="accent1"/>
              </w:rPr>
            </w:pPr>
            <w:r w:rsidRPr="00626B30">
              <w:rPr>
                <w:rFonts w:eastAsia="Verdana" w:cstheme="minorHAnsi"/>
                <w:color w:val="4472C4" w:themeColor="accent1"/>
              </w:rPr>
              <w:t>If Floella rejects the offer and loses at trial, she will only be responsible for her own legal costs, not the defendant’s, so there is minimal financial risk in proceeding to trial</w:t>
            </w:r>
            <w:r w:rsidR="182FBFF9" w:rsidRPr="00626B30">
              <w:rPr>
                <w:rFonts w:eastAsia="Verdana" w:cstheme="minorHAnsi"/>
                <w:color w:val="4472C4" w:themeColor="accent1"/>
              </w:rPr>
              <w:t xml:space="preserve"> and much to gain</w:t>
            </w:r>
            <w:r w:rsidRPr="00626B30">
              <w:rPr>
                <w:rFonts w:eastAsia="Verdana" w:cstheme="minorHAnsi"/>
                <w:color w:val="4472C4" w:themeColor="accent1"/>
              </w:rPr>
              <w:t>.</w:t>
            </w:r>
          </w:p>
        </w:tc>
      </w:tr>
    </w:tbl>
    <w:p w14:paraId="6D676CA3" w14:textId="776AFA54" w:rsidR="00E311ED" w:rsidRPr="00B8034D" w:rsidRDefault="00E311ED">
      <w:pPr>
        <w:rPr>
          <w:rFonts w:eastAsia="Times New Roman" w:cstheme="minorHAnsi"/>
          <w:color w:val="4472C4" w:themeColor="accent1"/>
        </w:rPr>
      </w:pPr>
      <w:r w:rsidRPr="00B8034D">
        <w:rPr>
          <w:rFonts w:eastAsia="Times New Roman" w:cstheme="minorHAnsi"/>
          <w:color w:val="4472C4" w:themeColor="accent1"/>
        </w:rPr>
        <w:br w:type="page"/>
      </w:r>
    </w:p>
    <w:p w14:paraId="34733FD9" w14:textId="172F4936" w:rsidR="009169D5" w:rsidRPr="00157239" w:rsidRDefault="009169D5" w:rsidP="009169D5">
      <w:pPr>
        <w:spacing w:after="0" w:line="240" w:lineRule="auto"/>
        <w:jc w:val="both"/>
        <w:rPr>
          <w:rFonts w:eastAsia="Times New Roman" w:cstheme="minorHAnsi"/>
          <w:b/>
          <w:bCs/>
          <w:kern w:val="0"/>
          <w14:ligatures w14:val="none"/>
        </w:rPr>
      </w:pPr>
      <w:r w:rsidRPr="00157239">
        <w:rPr>
          <w:rFonts w:eastAsia="Times New Roman" w:cstheme="minorHAnsi"/>
          <w:b/>
          <w:bCs/>
          <w:kern w:val="0"/>
          <w14:ligatures w14:val="none"/>
        </w:rPr>
        <w:lastRenderedPageBreak/>
        <w:t>Narrative</w:t>
      </w:r>
    </w:p>
    <w:p w14:paraId="09003977" w14:textId="6531A87D" w:rsidR="00817118" w:rsidRPr="00157239" w:rsidRDefault="00817118" w:rsidP="004A46E8">
      <w:pPr>
        <w:spacing w:after="0" w:line="240" w:lineRule="auto"/>
        <w:rPr>
          <w:rFonts w:eastAsia="Times New Roman" w:cstheme="minorHAnsi"/>
          <w:kern w:val="0"/>
          <w14:ligatures w14:val="none"/>
        </w:rPr>
      </w:pPr>
      <w:r w:rsidRPr="00157239">
        <w:rPr>
          <w:rFonts w:eastAsia="Times New Roman" w:cstheme="minorHAnsi"/>
          <w:kern w:val="0"/>
          <w14:ligatures w14:val="none"/>
        </w:rPr>
        <w:t>Having advised Floella and received her instructions, you open negotiations with the defendant’s lawyer and improve upon the settlement figure. The claim settles at £</w:t>
      </w:r>
      <w:r w:rsidR="006F4C8A" w:rsidRPr="00157239">
        <w:rPr>
          <w:rFonts w:eastAsia="Times New Roman" w:cstheme="minorHAnsi"/>
          <w:kern w:val="0"/>
          <w14:ligatures w14:val="none"/>
        </w:rPr>
        <w:t>30</w:t>
      </w:r>
      <w:r w:rsidRPr="00157239">
        <w:rPr>
          <w:rFonts w:eastAsia="Times New Roman" w:cstheme="minorHAnsi"/>
          <w:kern w:val="0"/>
          <w14:ligatures w14:val="none"/>
        </w:rPr>
        <w:t>,000.</w:t>
      </w:r>
    </w:p>
    <w:p w14:paraId="2A6F557A" w14:textId="77777777" w:rsidR="009169D5" w:rsidRPr="00157239" w:rsidRDefault="009169D5" w:rsidP="004A46E8">
      <w:pPr>
        <w:spacing w:after="0" w:line="240" w:lineRule="auto"/>
        <w:rPr>
          <w:rFonts w:eastAsia="Times New Roman" w:cstheme="minorHAnsi"/>
          <w:kern w:val="0"/>
          <w14:ligatures w14:val="none"/>
        </w:rPr>
      </w:pPr>
    </w:p>
    <w:p w14:paraId="44ACFE55" w14:textId="77777777" w:rsidR="00AC1191" w:rsidRPr="00157239" w:rsidRDefault="00AC1191" w:rsidP="009169D5">
      <w:pPr>
        <w:spacing w:after="0" w:line="240" w:lineRule="auto"/>
        <w:jc w:val="both"/>
        <w:rPr>
          <w:rFonts w:eastAsia="Times New Roman" w:cstheme="minorHAnsi"/>
          <w:b/>
          <w:bCs/>
          <w:kern w:val="0"/>
          <w14:ligatures w14:val="none"/>
        </w:rPr>
      </w:pPr>
    </w:p>
    <w:p w14:paraId="2578E930" w14:textId="615EAB9D" w:rsidR="00DC1D6A" w:rsidRPr="00157239" w:rsidRDefault="009169D5" w:rsidP="009169D5">
      <w:pPr>
        <w:spacing w:after="0" w:line="240" w:lineRule="auto"/>
        <w:jc w:val="both"/>
        <w:rPr>
          <w:rFonts w:eastAsia="Times New Roman" w:cstheme="minorHAnsi"/>
          <w:b/>
          <w:bCs/>
          <w:kern w:val="0"/>
          <w14:ligatures w14:val="none"/>
        </w:rPr>
      </w:pPr>
      <w:r w:rsidRPr="00157239">
        <w:rPr>
          <w:rFonts w:eastAsia="Times New Roman" w:cstheme="minorHAnsi"/>
          <w:b/>
          <w:bCs/>
          <w:kern w:val="0"/>
          <w14:ligatures w14:val="none"/>
        </w:rPr>
        <w:t>Q</w:t>
      </w:r>
      <w:r w:rsidR="004A46E8">
        <w:rPr>
          <w:rFonts w:eastAsia="Times New Roman" w:cstheme="minorHAnsi"/>
          <w:b/>
          <w:bCs/>
          <w:kern w:val="0"/>
          <w14:ligatures w14:val="none"/>
        </w:rPr>
        <w:t xml:space="preserve">uestion </w:t>
      </w:r>
      <w:r w:rsidR="00DC1D6A" w:rsidRPr="00157239">
        <w:rPr>
          <w:rFonts w:eastAsia="Times New Roman" w:cstheme="minorHAnsi"/>
          <w:b/>
          <w:bCs/>
          <w:kern w:val="0"/>
          <w14:ligatures w14:val="none"/>
        </w:rPr>
        <w:t>5</w:t>
      </w:r>
      <w:r w:rsidR="004A46E8">
        <w:rPr>
          <w:rFonts w:eastAsia="Times New Roman" w:cstheme="minorHAnsi"/>
          <w:b/>
          <w:bCs/>
          <w:kern w:val="0"/>
          <w14:ligatures w14:val="none"/>
        </w:rPr>
        <w:t>c</w:t>
      </w:r>
    </w:p>
    <w:p w14:paraId="0BCA40DA" w14:textId="48D0849B" w:rsidR="00DB5E12" w:rsidRPr="00AA4C17" w:rsidRDefault="00DB5E12" w:rsidP="00DB5E12">
      <w:pPr>
        <w:pStyle w:val="NoSpacing"/>
        <w:rPr>
          <w:rFonts w:cstheme="minorHAnsi"/>
          <w:b/>
          <w:bCs/>
        </w:rPr>
      </w:pPr>
      <w:r w:rsidRPr="0009453C">
        <w:rPr>
          <w:rFonts w:cstheme="minorHAnsi"/>
          <w:b/>
          <w:bCs/>
        </w:rPr>
        <w:t>(</w:t>
      </w:r>
      <w:r w:rsidR="00AC1191">
        <w:rPr>
          <w:rFonts w:cstheme="minorHAnsi"/>
          <w:b/>
          <w:bCs/>
        </w:rPr>
        <w:t>5</w:t>
      </w:r>
      <w:r w:rsidRPr="0009453C">
        <w:rPr>
          <w:rFonts w:cstheme="minorHAnsi"/>
          <w:b/>
          <w:bCs/>
        </w:rPr>
        <w:t xml:space="preserve"> mark</w:t>
      </w:r>
      <w:r>
        <w:rPr>
          <w:rFonts w:cstheme="minorHAnsi"/>
          <w:b/>
          <w:bCs/>
        </w:rPr>
        <w:t>s</w:t>
      </w:r>
      <w:r w:rsidRPr="0009453C">
        <w:rPr>
          <w:rFonts w:cstheme="minorHAnsi"/>
          <w:b/>
          <w:bCs/>
        </w:rPr>
        <w:t>)</w:t>
      </w:r>
    </w:p>
    <w:p w14:paraId="480B410F" w14:textId="77777777" w:rsidR="00DF05EB" w:rsidRPr="00157239" w:rsidRDefault="00DF05EB" w:rsidP="00DF05EB">
      <w:pPr>
        <w:spacing w:after="0" w:line="240" w:lineRule="auto"/>
        <w:jc w:val="both"/>
        <w:rPr>
          <w:rFonts w:eastAsia="Times New Roman" w:cstheme="minorHAnsi"/>
          <w:b/>
          <w:bCs/>
          <w:kern w:val="0"/>
          <w14:ligatures w14:val="none"/>
        </w:rPr>
      </w:pPr>
      <w:r w:rsidRPr="00157239">
        <w:rPr>
          <w:rFonts w:eastAsia="Times New Roman" w:cstheme="minorHAnsi"/>
          <w:b/>
          <w:bCs/>
          <w:kern w:val="0"/>
          <w14:ligatures w14:val="none"/>
        </w:rPr>
        <w:t xml:space="preserve">Module Ref: (16: Focus on discontinuance, negotiation and settlement before trial)  </w:t>
      </w:r>
    </w:p>
    <w:p w14:paraId="68FEB327" w14:textId="77777777" w:rsidR="009169D5" w:rsidRPr="00157239" w:rsidRDefault="009169D5" w:rsidP="009169D5">
      <w:pPr>
        <w:spacing w:after="0" w:line="240" w:lineRule="auto"/>
        <w:jc w:val="both"/>
        <w:rPr>
          <w:rFonts w:eastAsia="Times New Roman" w:cstheme="minorHAnsi"/>
          <w:b/>
          <w:bCs/>
          <w:kern w:val="0"/>
          <w14:ligatures w14:val="none"/>
        </w:rPr>
      </w:pPr>
    </w:p>
    <w:p w14:paraId="72FCE359" w14:textId="77777777" w:rsidR="00DC1D6A" w:rsidRPr="00157239" w:rsidRDefault="00DC1D6A" w:rsidP="004A46E8">
      <w:pPr>
        <w:spacing w:after="0" w:line="240" w:lineRule="auto"/>
        <w:rPr>
          <w:rFonts w:eastAsia="Times New Roman" w:cstheme="minorHAnsi"/>
          <w:kern w:val="0"/>
          <w14:ligatures w14:val="none"/>
        </w:rPr>
      </w:pPr>
      <w:r w:rsidRPr="00157239">
        <w:rPr>
          <w:rFonts w:eastAsia="Times New Roman" w:cstheme="minorHAnsi"/>
          <w:kern w:val="0"/>
          <w14:ligatures w14:val="none"/>
        </w:rPr>
        <w:t xml:space="preserve">Having agreed with the defendant’s lawyers that a </w:t>
      </w:r>
      <w:r w:rsidRPr="00157239">
        <w:rPr>
          <w:rFonts w:eastAsia="Times New Roman" w:cstheme="minorHAnsi"/>
          <w:b/>
          <w:bCs/>
          <w:kern w:val="0"/>
          <w14:ligatures w14:val="none"/>
        </w:rPr>
        <w:t>simple consent order is required</w:t>
      </w:r>
      <w:r w:rsidRPr="00157239">
        <w:rPr>
          <w:rFonts w:eastAsia="Times New Roman" w:cstheme="minorHAnsi"/>
          <w:kern w:val="0"/>
          <w14:ligatures w14:val="none"/>
        </w:rPr>
        <w:t>, you are to prepare the same for filing with the court but first need to agree the wording.</w:t>
      </w:r>
    </w:p>
    <w:p w14:paraId="34A49DA4" w14:textId="77777777" w:rsidR="00DC1D6A" w:rsidRPr="004A46E8" w:rsidRDefault="00DC1D6A" w:rsidP="00DC1D6A">
      <w:pPr>
        <w:spacing w:after="0" w:line="240" w:lineRule="auto"/>
        <w:jc w:val="both"/>
        <w:rPr>
          <w:rFonts w:eastAsia="Times New Roman" w:cstheme="minorHAnsi"/>
          <w:kern w:val="0"/>
          <w14:ligatures w14:val="none"/>
        </w:rPr>
      </w:pPr>
    </w:p>
    <w:p w14:paraId="2A405FB7" w14:textId="1CE7AEE2" w:rsidR="00DC1D6A" w:rsidRPr="00AC1191" w:rsidRDefault="32F250C0" w:rsidP="533C4856">
      <w:pPr>
        <w:spacing w:after="0" w:line="240" w:lineRule="auto"/>
        <w:jc w:val="both"/>
        <w:rPr>
          <w:rFonts w:eastAsia="Times New Roman"/>
          <w:b/>
          <w:bCs/>
          <w:color w:val="222222"/>
          <w:kern w:val="0"/>
          <w:lang w:eastAsia="en-GB"/>
          <w14:ligatures w14:val="none"/>
        </w:rPr>
      </w:pPr>
      <w:r w:rsidRPr="533C4856">
        <w:rPr>
          <w:rFonts w:eastAsia="Times New Roman"/>
          <w:b/>
          <w:bCs/>
          <w:color w:val="222222"/>
          <w:kern w:val="0"/>
          <w:lang w:eastAsia="en-GB"/>
          <w14:ligatures w14:val="none"/>
        </w:rPr>
        <w:t>Complete</w:t>
      </w:r>
      <w:r w:rsidR="655BE6F8" w:rsidRPr="533C4856">
        <w:rPr>
          <w:rFonts w:eastAsia="Times New Roman"/>
          <w:b/>
          <w:bCs/>
          <w:color w:val="222222"/>
          <w:kern w:val="0"/>
          <w:lang w:eastAsia="en-GB"/>
          <w14:ligatures w14:val="none"/>
        </w:rPr>
        <w:t xml:space="preserve"> the following extract of the order </w:t>
      </w:r>
      <w:r w:rsidR="668421BC" w:rsidRPr="533C4856">
        <w:rPr>
          <w:rFonts w:eastAsia="Times New Roman"/>
          <w:b/>
          <w:bCs/>
          <w:color w:val="222222"/>
          <w:kern w:val="0"/>
          <w:lang w:eastAsia="en-GB"/>
          <w14:ligatures w14:val="none"/>
        </w:rPr>
        <w:t>by selecting the correct option from the dropdown menu</w:t>
      </w:r>
      <w:r w:rsidR="58194577" w:rsidRPr="533C4856">
        <w:rPr>
          <w:rFonts w:eastAsia="Times New Roman"/>
          <w:b/>
          <w:bCs/>
          <w:color w:val="222222"/>
          <w:kern w:val="0"/>
          <w:lang w:eastAsia="en-GB"/>
          <w14:ligatures w14:val="none"/>
        </w:rPr>
        <w:t xml:space="preserve"> in readiness</w:t>
      </w:r>
      <w:r w:rsidR="00DC1D6A" w:rsidRPr="533C4856">
        <w:rPr>
          <w:rFonts w:eastAsia="Times New Roman"/>
          <w:b/>
          <w:bCs/>
          <w:color w:val="222222"/>
          <w:kern w:val="0"/>
          <w:lang w:eastAsia="en-GB"/>
          <w14:ligatures w14:val="none"/>
        </w:rPr>
        <w:t xml:space="preserve"> to send to the defendant’s lawyers for agreement. </w:t>
      </w:r>
    </w:p>
    <w:p w14:paraId="1B908284" w14:textId="77777777" w:rsidR="00DC1D6A" w:rsidRDefault="00DC1D6A" w:rsidP="00DC1D6A">
      <w:pPr>
        <w:spacing w:after="0" w:line="240" w:lineRule="auto"/>
        <w:jc w:val="both"/>
        <w:rPr>
          <w:rFonts w:eastAsia="Times New Roman" w:cstheme="minorHAnsi"/>
          <w:b/>
          <w:bCs/>
          <w:color w:val="222222"/>
          <w:kern w:val="0"/>
          <w:lang w:eastAsia="en-GB"/>
          <w14:ligatures w14:val="none"/>
        </w:rPr>
      </w:pPr>
    </w:p>
    <w:tbl>
      <w:tblPr>
        <w:tblStyle w:val="TableGrid"/>
        <w:tblW w:w="0" w:type="auto"/>
        <w:tblLook w:val="04A0" w:firstRow="1" w:lastRow="0" w:firstColumn="1" w:lastColumn="0" w:noHBand="0" w:noVBand="1"/>
      </w:tblPr>
      <w:tblGrid>
        <w:gridCol w:w="704"/>
        <w:gridCol w:w="1134"/>
      </w:tblGrid>
      <w:tr w:rsidR="00627A94" w14:paraId="7DC5AF85" w14:textId="77777777" w:rsidTr="00627A94">
        <w:tc>
          <w:tcPr>
            <w:tcW w:w="704" w:type="dxa"/>
          </w:tcPr>
          <w:p w14:paraId="4937B76F" w14:textId="77777777" w:rsidR="00627A94" w:rsidRDefault="00627A94" w:rsidP="00627A94">
            <w:pPr>
              <w:jc w:val="center"/>
              <w:rPr>
                <w:rFonts w:eastAsia="Times New Roman" w:cstheme="minorHAnsi"/>
                <w:b/>
                <w:bCs/>
                <w:color w:val="222222"/>
                <w:lang w:eastAsia="en-GB"/>
              </w:rPr>
            </w:pPr>
          </w:p>
        </w:tc>
        <w:tc>
          <w:tcPr>
            <w:tcW w:w="1134" w:type="dxa"/>
          </w:tcPr>
          <w:p w14:paraId="7984FC08" w14:textId="5CB3F6BB" w:rsidR="00627A94" w:rsidRDefault="00627A94" w:rsidP="00627A94">
            <w:pPr>
              <w:jc w:val="center"/>
              <w:rPr>
                <w:rFonts w:eastAsia="Times New Roman" w:cstheme="minorHAnsi"/>
                <w:b/>
                <w:bCs/>
                <w:color w:val="222222"/>
                <w:lang w:eastAsia="en-GB"/>
              </w:rPr>
            </w:pPr>
            <w:r>
              <w:rPr>
                <w:rFonts w:eastAsia="Times New Roman" w:cstheme="minorHAnsi"/>
                <w:b/>
                <w:bCs/>
                <w:color w:val="222222"/>
                <w:lang w:eastAsia="en-GB"/>
              </w:rPr>
              <w:t>A/B</w:t>
            </w:r>
          </w:p>
        </w:tc>
      </w:tr>
      <w:tr w:rsidR="00627A94" w14:paraId="6FF48230" w14:textId="77777777" w:rsidTr="00627A94">
        <w:tc>
          <w:tcPr>
            <w:tcW w:w="704" w:type="dxa"/>
          </w:tcPr>
          <w:p w14:paraId="79525296" w14:textId="4C352FF2" w:rsidR="00627A94" w:rsidRDefault="00627A94" w:rsidP="00627A94">
            <w:pPr>
              <w:jc w:val="center"/>
              <w:rPr>
                <w:rFonts w:eastAsia="Times New Roman" w:cstheme="minorHAnsi"/>
                <w:b/>
                <w:bCs/>
                <w:color w:val="222222"/>
                <w:lang w:eastAsia="en-GB"/>
              </w:rPr>
            </w:pPr>
            <w:r>
              <w:rPr>
                <w:rFonts w:eastAsia="Times New Roman" w:cstheme="minorHAnsi"/>
                <w:b/>
                <w:bCs/>
                <w:color w:val="222222"/>
                <w:lang w:eastAsia="en-GB"/>
              </w:rPr>
              <w:t>1</w:t>
            </w:r>
          </w:p>
        </w:tc>
        <w:tc>
          <w:tcPr>
            <w:tcW w:w="1134" w:type="dxa"/>
          </w:tcPr>
          <w:p w14:paraId="66373B8D" w14:textId="77777777" w:rsidR="00627A94" w:rsidRDefault="00627A94" w:rsidP="00627A94">
            <w:pPr>
              <w:jc w:val="center"/>
              <w:rPr>
                <w:rFonts w:eastAsia="Times New Roman" w:cstheme="minorHAnsi"/>
                <w:b/>
                <w:bCs/>
                <w:color w:val="222222"/>
                <w:lang w:eastAsia="en-GB"/>
              </w:rPr>
            </w:pPr>
          </w:p>
        </w:tc>
      </w:tr>
      <w:tr w:rsidR="00627A94" w14:paraId="49FCAF34" w14:textId="77777777" w:rsidTr="00627A94">
        <w:tc>
          <w:tcPr>
            <w:tcW w:w="704" w:type="dxa"/>
          </w:tcPr>
          <w:p w14:paraId="12334FD8" w14:textId="2F7D4476" w:rsidR="00627A94" w:rsidRDefault="00627A94" w:rsidP="00627A94">
            <w:pPr>
              <w:jc w:val="center"/>
              <w:rPr>
                <w:rFonts w:eastAsia="Times New Roman" w:cstheme="minorHAnsi"/>
                <w:b/>
                <w:bCs/>
                <w:color w:val="222222"/>
                <w:lang w:eastAsia="en-GB"/>
              </w:rPr>
            </w:pPr>
            <w:r>
              <w:rPr>
                <w:rFonts w:eastAsia="Times New Roman" w:cstheme="minorHAnsi"/>
                <w:b/>
                <w:bCs/>
                <w:color w:val="222222"/>
                <w:lang w:eastAsia="en-GB"/>
              </w:rPr>
              <w:t>2</w:t>
            </w:r>
          </w:p>
        </w:tc>
        <w:tc>
          <w:tcPr>
            <w:tcW w:w="1134" w:type="dxa"/>
          </w:tcPr>
          <w:p w14:paraId="558AD43B" w14:textId="77777777" w:rsidR="00627A94" w:rsidRDefault="00627A94" w:rsidP="00627A94">
            <w:pPr>
              <w:jc w:val="center"/>
              <w:rPr>
                <w:rFonts w:eastAsia="Times New Roman" w:cstheme="minorHAnsi"/>
                <w:b/>
                <w:bCs/>
                <w:color w:val="222222"/>
                <w:lang w:eastAsia="en-GB"/>
              </w:rPr>
            </w:pPr>
          </w:p>
        </w:tc>
      </w:tr>
      <w:tr w:rsidR="00627A94" w14:paraId="5B48158B" w14:textId="77777777" w:rsidTr="00627A94">
        <w:tc>
          <w:tcPr>
            <w:tcW w:w="704" w:type="dxa"/>
          </w:tcPr>
          <w:p w14:paraId="7DDA3A93" w14:textId="73B82BC5" w:rsidR="00627A94" w:rsidRDefault="00627A94" w:rsidP="00627A94">
            <w:pPr>
              <w:jc w:val="center"/>
              <w:rPr>
                <w:rFonts w:eastAsia="Times New Roman" w:cstheme="minorHAnsi"/>
                <w:b/>
                <w:bCs/>
                <w:color w:val="222222"/>
                <w:lang w:eastAsia="en-GB"/>
              </w:rPr>
            </w:pPr>
            <w:r>
              <w:rPr>
                <w:rFonts w:eastAsia="Times New Roman" w:cstheme="minorHAnsi"/>
                <w:b/>
                <w:bCs/>
                <w:color w:val="222222"/>
                <w:lang w:eastAsia="en-GB"/>
              </w:rPr>
              <w:t>3</w:t>
            </w:r>
          </w:p>
        </w:tc>
        <w:tc>
          <w:tcPr>
            <w:tcW w:w="1134" w:type="dxa"/>
          </w:tcPr>
          <w:p w14:paraId="38060DB1" w14:textId="77777777" w:rsidR="00627A94" w:rsidRDefault="00627A94" w:rsidP="00627A94">
            <w:pPr>
              <w:jc w:val="center"/>
              <w:rPr>
                <w:rFonts w:eastAsia="Times New Roman" w:cstheme="minorHAnsi"/>
                <w:b/>
                <w:bCs/>
                <w:color w:val="222222"/>
                <w:lang w:eastAsia="en-GB"/>
              </w:rPr>
            </w:pPr>
          </w:p>
        </w:tc>
      </w:tr>
      <w:tr w:rsidR="00627A94" w14:paraId="3C96CFA5" w14:textId="77777777" w:rsidTr="00627A94">
        <w:tc>
          <w:tcPr>
            <w:tcW w:w="704" w:type="dxa"/>
          </w:tcPr>
          <w:p w14:paraId="776F51F4" w14:textId="7B741AA6" w:rsidR="00627A94" w:rsidRDefault="00627A94" w:rsidP="00627A94">
            <w:pPr>
              <w:jc w:val="center"/>
              <w:rPr>
                <w:rFonts w:eastAsia="Times New Roman" w:cstheme="minorHAnsi"/>
                <w:b/>
                <w:bCs/>
                <w:color w:val="222222"/>
                <w:lang w:eastAsia="en-GB"/>
              </w:rPr>
            </w:pPr>
            <w:r>
              <w:rPr>
                <w:rFonts w:eastAsia="Times New Roman" w:cstheme="minorHAnsi"/>
                <w:b/>
                <w:bCs/>
                <w:color w:val="222222"/>
                <w:lang w:eastAsia="en-GB"/>
              </w:rPr>
              <w:t>4</w:t>
            </w:r>
          </w:p>
        </w:tc>
        <w:tc>
          <w:tcPr>
            <w:tcW w:w="1134" w:type="dxa"/>
          </w:tcPr>
          <w:p w14:paraId="04A80364" w14:textId="77777777" w:rsidR="00627A94" w:rsidRDefault="00627A94" w:rsidP="00627A94">
            <w:pPr>
              <w:jc w:val="center"/>
              <w:rPr>
                <w:rFonts w:eastAsia="Times New Roman" w:cstheme="minorHAnsi"/>
                <w:b/>
                <w:bCs/>
                <w:color w:val="222222"/>
                <w:lang w:eastAsia="en-GB"/>
              </w:rPr>
            </w:pPr>
          </w:p>
        </w:tc>
      </w:tr>
      <w:tr w:rsidR="00627A94" w14:paraId="5967058D" w14:textId="77777777" w:rsidTr="00627A94">
        <w:tc>
          <w:tcPr>
            <w:tcW w:w="704" w:type="dxa"/>
          </w:tcPr>
          <w:p w14:paraId="00A8CF40" w14:textId="302F5CB3" w:rsidR="00627A94" w:rsidRDefault="00627A94" w:rsidP="00627A94">
            <w:pPr>
              <w:jc w:val="center"/>
              <w:rPr>
                <w:rFonts w:eastAsia="Times New Roman" w:cstheme="minorHAnsi"/>
                <w:b/>
                <w:bCs/>
                <w:color w:val="222222"/>
                <w:lang w:eastAsia="en-GB"/>
              </w:rPr>
            </w:pPr>
            <w:r>
              <w:rPr>
                <w:rFonts w:eastAsia="Times New Roman" w:cstheme="minorHAnsi"/>
                <w:b/>
                <w:bCs/>
                <w:color w:val="222222"/>
                <w:lang w:eastAsia="en-GB"/>
              </w:rPr>
              <w:t>5</w:t>
            </w:r>
          </w:p>
        </w:tc>
        <w:tc>
          <w:tcPr>
            <w:tcW w:w="1134" w:type="dxa"/>
          </w:tcPr>
          <w:p w14:paraId="672389B6" w14:textId="77777777" w:rsidR="00627A94" w:rsidRDefault="00627A94" w:rsidP="00627A94">
            <w:pPr>
              <w:jc w:val="center"/>
              <w:rPr>
                <w:rFonts w:eastAsia="Times New Roman" w:cstheme="minorHAnsi"/>
                <w:b/>
                <w:bCs/>
                <w:color w:val="222222"/>
                <w:lang w:eastAsia="en-GB"/>
              </w:rPr>
            </w:pPr>
          </w:p>
        </w:tc>
      </w:tr>
    </w:tbl>
    <w:p w14:paraId="7D9AB518" w14:textId="77777777" w:rsidR="00627A94" w:rsidRPr="00157239" w:rsidRDefault="00627A94" w:rsidP="00DC1D6A">
      <w:pPr>
        <w:spacing w:after="0" w:line="240" w:lineRule="auto"/>
        <w:jc w:val="both"/>
        <w:rPr>
          <w:rFonts w:eastAsia="Times New Roman" w:cstheme="minorHAnsi"/>
          <w:b/>
          <w:bCs/>
          <w:color w:val="222222"/>
          <w:kern w:val="0"/>
          <w:lang w:eastAsia="en-GB"/>
          <w14:ligatures w14:val="none"/>
        </w:rPr>
      </w:pPr>
    </w:p>
    <w:p w14:paraId="629634E4" w14:textId="77777777" w:rsidR="00DC1D6A" w:rsidRPr="00157239" w:rsidRDefault="00DC1D6A" w:rsidP="70799863">
      <w:pPr>
        <w:spacing w:after="0" w:line="240" w:lineRule="auto"/>
        <w:jc w:val="both"/>
        <w:rPr>
          <w:rFonts w:eastAsia="Times New Roman"/>
          <w:color w:val="4472C4" w:themeColor="accent1"/>
          <w:lang w:eastAsia="en-GB"/>
        </w:rPr>
      </w:pPr>
      <w:r w:rsidRPr="70799863">
        <w:rPr>
          <w:rFonts w:eastAsia="Times New Roman"/>
          <w:lang w:eastAsia="en-GB"/>
        </w:rPr>
        <w:t>UPON the Claimant and the Defendant having agreed to settle the matter on the terms set out in this Order;</w:t>
      </w:r>
    </w:p>
    <w:p w14:paraId="377805AA" w14:textId="77777777" w:rsidR="00DC1D6A" w:rsidRPr="00157239" w:rsidRDefault="00DC1D6A" w:rsidP="70799863">
      <w:pPr>
        <w:spacing w:after="0" w:line="240" w:lineRule="auto"/>
        <w:jc w:val="both"/>
        <w:rPr>
          <w:rFonts w:eastAsia="Times New Roman"/>
          <w:color w:val="4472C4" w:themeColor="accent1"/>
          <w:kern w:val="0"/>
          <w:lang w:eastAsia="en-GB"/>
          <w14:ligatures w14:val="none"/>
        </w:rPr>
      </w:pPr>
    </w:p>
    <w:p w14:paraId="127E27BF" w14:textId="77777777" w:rsidR="00DC1D6A" w:rsidRPr="00157239" w:rsidRDefault="00DC1D6A" w:rsidP="70799863">
      <w:pPr>
        <w:spacing w:after="0" w:line="240" w:lineRule="auto"/>
        <w:jc w:val="both"/>
        <w:rPr>
          <w:rFonts w:eastAsia="Times New Roman"/>
          <w:color w:val="4472C4" w:themeColor="accent1"/>
          <w:lang w:eastAsia="en-GB"/>
        </w:rPr>
      </w:pPr>
      <w:r w:rsidRPr="70799863">
        <w:rPr>
          <w:rFonts w:eastAsia="Times New Roman"/>
          <w:lang w:eastAsia="en-GB"/>
        </w:rPr>
        <w:t>AND UPON the Defendant having already made an interim payment of £20,000 to the Claimant;</w:t>
      </w:r>
    </w:p>
    <w:p w14:paraId="0CC78DD3" w14:textId="77777777" w:rsidR="00DC1D6A" w:rsidRPr="00157239" w:rsidRDefault="00DC1D6A" w:rsidP="70799863">
      <w:pPr>
        <w:spacing w:after="0" w:line="240" w:lineRule="auto"/>
        <w:jc w:val="both"/>
        <w:rPr>
          <w:rFonts w:eastAsia="Times New Roman"/>
          <w:color w:val="4472C4" w:themeColor="accent1"/>
          <w:kern w:val="0"/>
          <w:lang w:eastAsia="en-GB"/>
          <w14:ligatures w14:val="none"/>
        </w:rPr>
      </w:pPr>
    </w:p>
    <w:p w14:paraId="1FDBA31B" w14:textId="361C61B8" w:rsidR="00DC1D6A" w:rsidRPr="00167610" w:rsidRDefault="00054B7C" w:rsidP="00A90554">
      <w:pPr>
        <w:pStyle w:val="ListParagraph"/>
        <w:numPr>
          <w:ilvl w:val="0"/>
          <w:numId w:val="13"/>
        </w:numPr>
        <w:spacing w:after="0" w:line="240" w:lineRule="auto"/>
        <w:jc w:val="both"/>
        <w:rPr>
          <w:rFonts w:eastAsia="Times New Roman"/>
          <w:lang w:eastAsia="en-GB"/>
        </w:rPr>
      </w:pPr>
      <w:r w:rsidRPr="00167610">
        <w:rPr>
          <w:rFonts w:eastAsia="Times New Roman"/>
          <w:color w:val="FF0000"/>
          <w:lang w:eastAsia="en-GB"/>
        </w:rPr>
        <w:t>A: B</w:t>
      </w:r>
      <w:r w:rsidR="00DC1D6A" w:rsidRPr="00167610">
        <w:rPr>
          <w:rFonts w:eastAsia="Times New Roman"/>
          <w:color w:val="FF0000"/>
          <w:lang w:eastAsia="en-GB"/>
        </w:rPr>
        <w:t>Y CONSENT, IT IS ORDERED THAT</w:t>
      </w:r>
      <w:r w:rsidRPr="00167610">
        <w:rPr>
          <w:rFonts w:eastAsia="Times New Roman"/>
          <w:color w:val="FF0000"/>
          <w:lang w:eastAsia="en-GB"/>
        </w:rPr>
        <w:t xml:space="preserve"> </w:t>
      </w:r>
      <w:r w:rsidR="6BD063F4" w:rsidRPr="00167610">
        <w:rPr>
          <w:rFonts w:eastAsia="Times New Roman"/>
          <w:lang w:eastAsia="en-GB"/>
        </w:rPr>
        <w:t xml:space="preserve">/ </w:t>
      </w:r>
      <w:r w:rsidRPr="00167610">
        <w:rPr>
          <w:rFonts w:eastAsia="Times New Roman"/>
          <w:color w:val="FF0000"/>
          <w:lang w:eastAsia="en-GB"/>
        </w:rPr>
        <w:t xml:space="preserve">B: </w:t>
      </w:r>
      <w:r w:rsidR="70B5137C" w:rsidRPr="00167610">
        <w:rPr>
          <w:color w:val="FF0000"/>
        </w:rPr>
        <w:t xml:space="preserve">BY CONSENT OF THE COURT, IT IS ORDERED THAT </w:t>
      </w:r>
    </w:p>
    <w:p w14:paraId="672C3302" w14:textId="59C35839" w:rsidR="533C4856" w:rsidRPr="00167610" w:rsidRDefault="00DC1D6A" w:rsidP="00A90554">
      <w:pPr>
        <w:pStyle w:val="ListParagraph"/>
        <w:numPr>
          <w:ilvl w:val="0"/>
          <w:numId w:val="13"/>
        </w:numPr>
        <w:spacing w:after="0" w:line="240" w:lineRule="auto"/>
        <w:jc w:val="both"/>
        <w:rPr>
          <w:rFonts w:eastAsia="Times New Roman"/>
          <w:lang w:eastAsia="en-GB"/>
        </w:rPr>
      </w:pPr>
      <w:r w:rsidRPr="00167610">
        <w:rPr>
          <w:rFonts w:eastAsia="Times New Roman"/>
          <w:lang w:eastAsia="en-GB"/>
        </w:rPr>
        <w:t xml:space="preserve">The total sum in settlement of the claim shall be </w:t>
      </w:r>
      <w:r w:rsidR="00FE358F" w:rsidRPr="00167610">
        <w:rPr>
          <w:rFonts w:eastAsia="Times New Roman"/>
          <w:color w:val="FF0000"/>
          <w:lang w:eastAsia="en-GB"/>
        </w:rPr>
        <w:t>A: £</w:t>
      </w:r>
      <w:r w:rsidRPr="00167610">
        <w:rPr>
          <w:rFonts w:eastAsia="Times New Roman"/>
          <w:color w:val="FF0000"/>
          <w:lang w:eastAsia="en-GB"/>
        </w:rPr>
        <w:t>30,000</w:t>
      </w:r>
      <w:r w:rsidR="00FE358F" w:rsidRPr="00167610">
        <w:rPr>
          <w:rFonts w:eastAsia="Times New Roman"/>
          <w:color w:val="FF0000"/>
          <w:lang w:eastAsia="en-GB"/>
        </w:rPr>
        <w:t xml:space="preserve"> </w:t>
      </w:r>
      <w:r w:rsidR="590467AC" w:rsidRPr="00167610">
        <w:rPr>
          <w:rFonts w:eastAsia="Times New Roman"/>
          <w:lang w:eastAsia="en-GB"/>
        </w:rPr>
        <w:t>/</w:t>
      </w:r>
      <w:r w:rsidR="00FE358F" w:rsidRPr="00167610">
        <w:rPr>
          <w:rFonts w:eastAsia="Times New Roman"/>
          <w:lang w:eastAsia="en-GB"/>
        </w:rPr>
        <w:t xml:space="preserve"> </w:t>
      </w:r>
      <w:r w:rsidR="00FE358F" w:rsidRPr="00167610">
        <w:rPr>
          <w:rFonts w:eastAsia="Times New Roman"/>
          <w:color w:val="FF0000"/>
          <w:lang w:eastAsia="en-GB"/>
        </w:rPr>
        <w:t xml:space="preserve">B: </w:t>
      </w:r>
      <w:r w:rsidR="7DB43EC5" w:rsidRPr="00167610">
        <w:rPr>
          <w:rFonts w:eastAsia="Times New Roman"/>
          <w:color w:val="FF0000"/>
          <w:lang w:eastAsia="en-GB"/>
        </w:rPr>
        <w:t xml:space="preserve">£50,000 </w:t>
      </w:r>
    </w:p>
    <w:p w14:paraId="13D3975A" w14:textId="23A2925A" w:rsidR="00DC1D6A" w:rsidRPr="00167610" w:rsidRDefault="00DC1D6A" w:rsidP="00A90554">
      <w:pPr>
        <w:pStyle w:val="ListParagraph"/>
        <w:numPr>
          <w:ilvl w:val="0"/>
          <w:numId w:val="13"/>
        </w:numPr>
        <w:spacing w:after="0" w:line="240" w:lineRule="auto"/>
        <w:jc w:val="both"/>
        <w:rPr>
          <w:rFonts w:eastAsia="Times New Roman"/>
          <w:lang w:eastAsia="en-GB"/>
        </w:rPr>
      </w:pPr>
      <w:r w:rsidRPr="00167610">
        <w:rPr>
          <w:rFonts w:eastAsia="Times New Roman"/>
          <w:lang w:eastAsia="en-GB"/>
        </w:rPr>
        <w:t xml:space="preserve">The Defendant shall pay the Claimant the remaining balance of </w:t>
      </w:r>
      <w:r w:rsidR="00FE358F" w:rsidRPr="00167610">
        <w:rPr>
          <w:rFonts w:eastAsia="Times New Roman"/>
          <w:color w:val="FF0000"/>
          <w:lang w:eastAsia="en-GB"/>
        </w:rPr>
        <w:t>A: £</w:t>
      </w:r>
      <w:r w:rsidRPr="00167610">
        <w:rPr>
          <w:rFonts w:eastAsia="Times New Roman"/>
          <w:color w:val="FF0000"/>
          <w:lang w:eastAsia="en-GB"/>
        </w:rPr>
        <w:t>10,000</w:t>
      </w:r>
      <w:r w:rsidR="00FE358F" w:rsidRPr="00167610">
        <w:rPr>
          <w:rFonts w:eastAsia="Times New Roman"/>
          <w:color w:val="FF0000"/>
          <w:lang w:eastAsia="en-GB"/>
        </w:rPr>
        <w:t xml:space="preserve"> </w:t>
      </w:r>
      <w:r w:rsidR="3AD068C5" w:rsidRPr="00167610">
        <w:rPr>
          <w:rFonts w:eastAsia="Times New Roman"/>
          <w:lang w:eastAsia="en-GB"/>
        </w:rPr>
        <w:t>/</w:t>
      </w:r>
      <w:r w:rsidR="00FE358F" w:rsidRPr="00167610">
        <w:rPr>
          <w:rFonts w:eastAsia="Times New Roman"/>
          <w:lang w:eastAsia="en-GB"/>
        </w:rPr>
        <w:t xml:space="preserve"> </w:t>
      </w:r>
      <w:r w:rsidR="00FE358F" w:rsidRPr="00167610">
        <w:rPr>
          <w:rFonts w:eastAsia="Times New Roman"/>
          <w:color w:val="FF0000"/>
          <w:lang w:eastAsia="en-GB"/>
        </w:rPr>
        <w:t xml:space="preserve">B: </w:t>
      </w:r>
      <w:r w:rsidR="3AD068C5" w:rsidRPr="00167610">
        <w:rPr>
          <w:rFonts w:eastAsia="Times New Roman"/>
          <w:color w:val="FF0000"/>
          <w:lang w:eastAsia="en-GB"/>
        </w:rPr>
        <w:t>£30,000</w:t>
      </w:r>
      <w:r w:rsidRPr="00167610">
        <w:rPr>
          <w:rFonts w:eastAsia="Times New Roman"/>
          <w:color w:val="FF0000"/>
          <w:lang w:eastAsia="en-GB"/>
        </w:rPr>
        <w:t xml:space="preserve"> </w:t>
      </w:r>
      <w:r w:rsidRPr="00167610">
        <w:rPr>
          <w:rFonts w:eastAsia="Times New Roman"/>
          <w:lang w:eastAsia="en-GB"/>
        </w:rPr>
        <w:t>within 14 days of the date of this order.</w:t>
      </w:r>
    </w:p>
    <w:p w14:paraId="2A3F1F5B" w14:textId="6B0A6920" w:rsidR="00DC1D6A" w:rsidRPr="00167610" w:rsidRDefault="00DC1D6A" w:rsidP="00A90554">
      <w:pPr>
        <w:pStyle w:val="ListParagraph"/>
        <w:numPr>
          <w:ilvl w:val="0"/>
          <w:numId w:val="13"/>
        </w:numPr>
        <w:spacing w:after="0" w:line="240" w:lineRule="auto"/>
        <w:jc w:val="both"/>
        <w:rPr>
          <w:rFonts w:eastAsia="Times New Roman"/>
          <w:lang w:eastAsia="en-GB"/>
        </w:rPr>
      </w:pPr>
      <w:r w:rsidRPr="00167610">
        <w:rPr>
          <w:rFonts w:eastAsia="Times New Roman"/>
          <w:lang w:eastAsia="en-GB"/>
        </w:rPr>
        <w:t>The Defendant shall also pay the Claimant's costs on the</w:t>
      </w:r>
      <w:r w:rsidR="00627A94" w:rsidRPr="00167610">
        <w:rPr>
          <w:rFonts w:eastAsia="Times New Roman"/>
          <w:lang w:eastAsia="en-GB"/>
        </w:rPr>
        <w:t xml:space="preserve"> </w:t>
      </w:r>
      <w:r w:rsidR="00627A94" w:rsidRPr="00167610">
        <w:rPr>
          <w:rFonts w:eastAsia="Times New Roman"/>
          <w:color w:val="FF0000"/>
          <w:lang w:eastAsia="en-GB"/>
        </w:rPr>
        <w:t xml:space="preserve">A: indemnity basis </w:t>
      </w:r>
      <w:r w:rsidR="00627A94" w:rsidRPr="00167610">
        <w:rPr>
          <w:rFonts w:eastAsia="Times New Roman"/>
          <w:lang w:eastAsia="en-GB"/>
        </w:rPr>
        <w:t xml:space="preserve">/ </w:t>
      </w:r>
      <w:r w:rsidR="00627A94" w:rsidRPr="00167610">
        <w:rPr>
          <w:rFonts w:eastAsia="Times New Roman"/>
          <w:color w:val="FF0000"/>
          <w:lang w:eastAsia="en-GB"/>
        </w:rPr>
        <w:t>B: s</w:t>
      </w:r>
      <w:r w:rsidR="087AECFC" w:rsidRPr="00167610">
        <w:rPr>
          <w:rFonts w:eastAsia="Times New Roman"/>
          <w:color w:val="FF0000"/>
          <w:lang w:eastAsia="en-GB"/>
        </w:rPr>
        <w:t>tandard basis</w:t>
      </w:r>
      <w:r w:rsidRPr="00167610">
        <w:rPr>
          <w:rFonts w:eastAsia="Times New Roman"/>
          <w:color w:val="FF0000"/>
          <w:lang w:eastAsia="en-GB"/>
        </w:rPr>
        <w:t xml:space="preserve"> </w:t>
      </w:r>
    </w:p>
    <w:p w14:paraId="02A4BFBC" w14:textId="16B7D78B" w:rsidR="00DC1D6A" w:rsidRPr="00167610" w:rsidRDefault="00DC1D6A" w:rsidP="00A90554">
      <w:pPr>
        <w:pStyle w:val="ListParagraph"/>
        <w:numPr>
          <w:ilvl w:val="0"/>
          <w:numId w:val="13"/>
        </w:numPr>
        <w:spacing w:after="0" w:line="240" w:lineRule="auto"/>
        <w:jc w:val="both"/>
        <w:rPr>
          <w:rFonts w:eastAsia="Times New Roman"/>
          <w:lang w:eastAsia="en-GB"/>
        </w:rPr>
      </w:pPr>
      <w:r w:rsidRPr="00167610">
        <w:rPr>
          <w:rFonts w:eastAsia="Times New Roman"/>
          <w:lang w:eastAsia="en-GB"/>
        </w:rPr>
        <w:t xml:space="preserve">to be subject to </w:t>
      </w:r>
      <w:r w:rsidR="00627A94" w:rsidRPr="00167610">
        <w:rPr>
          <w:rFonts w:eastAsia="Times New Roman"/>
          <w:color w:val="FF0000"/>
          <w:lang w:eastAsia="en-GB"/>
        </w:rPr>
        <w:t>A: d</w:t>
      </w:r>
      <w:r w:rsidRPr="00167610">
        <w:rPr>
          <w:rFonts w:eastAsia="Times New Roman"/>
          <w:color w:val="FF0000"/>
          <w:lang w:eastAsia="en-GB"/>
        </w:rPr>
        <w:t>etailed assessment</w:t>
      </w:r>
      <w:r w:rsidR="00627A94" w:rsidRPr="00167610">
        <w:rPr>
          <w:rFonts w:eastAsia="Times New Roman"/>
          <w:lang w:eastAsia="en-GB"/>
        </w:rPr>
        <w:t xml:space="preserve"> </w:t>
      </w:r>
      <w:r w:rsidR="7E92AC0D" w:rsidRPr="00167610">
        <w:rPr>
          <w:rFonts w:eastAsia="Times New Roman"/>
          <w:lang w:eastAsia="en-GB"/>
        </w:rPr>
        <w:t>/</w:t>
      </w:r>
      <w:r w:rsidR="00627A94" w:rsidRPr="00167610">
        <w:rPr>
          <w:rFonts w:eastAsia="Times New Roman"/>
          <w:lang w:eastAsia="en-GB"/>
        </w:rPr>
        <w:t xml:space="preserve"> </w:t>
      </w:r>
      <w:r w:rsidR="00627A94" w:rsidRPr="00167610">
        <w:rPr>
          <w:rFonts w:eastAsia="Times New Roman"/>
          <w:color w:val="FF0000"/>
          <w:lang w:eastAsia="en-GB"/>
        </w:rPr>
        <w:t xml:space="preserve">B: </w:t>
      </w:r>
      <w:r w:rsidR="7E92AC0D" w:rsidRPr="00167610">
        <w:rPr>
          <w:rFonts w:eastAsia="Times New Roman"/>
          <w:color w:val="FF0000"/>
          <w:lang w:eastAsia="en-GB"/>
        </w:rPr>
        <w:t>summary assessment</w:t>
      </w:r>
      <w:r w:rsidRPr="00167610">
        <w:rPr>
          <w:rFonts w:eastAsia="Times New Roman"/>
          <w:color w:val="FF0000"/>
          <w:lang w:eastAsia="en-GB"/>
        </w:rPr>
        <w:t xml:space="preserve"> if not agreed</w:t>
      </w:r>
    </w:p>
    <w:p w14:paraId="689CC637" w14:textId="77777777" w:rsidR="00627A94" w:rsidRDefault="00627A94" w:rsidP="00627A94">
      <w:pPr>
        <w:spacing w:after="0" w:line="240" w:lineRule="auto"/>
        <w:jc w:val="both"/>
        <w:rPr>
          <w:rFonts w:eastAsia="Times New Roman"/>
          <w:lang w:eastAsia="en-GB"/>
        </w:rPr>
      </w:pPr>
    </w:p>
    <w:p w14:paraId="3D066D81" w14:textId="02EE5C7C" w:rsidR="00627A94" w:rsidRPr="00167610" w:rsidRDefault="00627A94" w:rsidP="00627A94">
      <w:pPr>
        <w:spacing w:after="0" w:line="240" w:lineRule="auto"/>
        <w:jc w:val="both"/>
        <w:rPr>
          <w:rFonts w:eastAsia="Times New Roman"/>
          <w:color w:val="4472C4" w:themeColor="accent1"/>
          <w:lang w:eastAsia="en-GB"/>
        </w:rPr>
      </w:pPr>
      <w:r w:rsidRPr="00167610">
        <w:rPr>
          <w:rFonts w:eastAsia="Times New Roman"/>
          <w:color w:val="4472C4" w:themeColor="accent1"/>
          <w:lang w:eastAsia="en-GB"/>
        </w:rPr>
        <w:t>Answer:</w:t>
      </w:r>
    </w:p>
    <w:p w14:paraId="37EC192B" w14:textId="5040FED1" w:rsidR="00627A94" w:rsidRPr="00167610" w:rsidRDefault="00627A94" w:rsidP="00A90554">
      <w:pPr>
        <w:pStyle w:val="ListParagraph"/>
        <w:numPr>
          <w:ilvl w:val="0"/>
          <w:numId w:val="55"/>
        </w:numPr>
        <w:spacing w:after="0" w:line="240" w:lineRule="auto"/>
        <w:jc w:val="both"/>
        <w:rPr>
          <w:rFonts w:eastAsia="Times New Roman"/>
          <w:color w:val="4472C4" w:themeColor="accent1"/>
          <w:lang w:eastAsia="en-GB"/>
        </w:rPr>
      </w:pPr>
      <w:r w:rsidRPr="00BA538E">
        <w:rPr>
          <w:rFonts w:eastAsia="Times New Roman"/>
          <w:color w:val="4472C4" w:themeColor="accent1"/>
          <w:highlight w:val="green"/>
          <w:lang w:eastAsia="en-GB"/>
        </w:rPr>
        <w:t>A: BY CONSENT, IT IS ORDERED THAT</w:t>
      </w:r>
      <w:r w:rsidR="00BA538E" w:rsidRPr="00BA538E">
        <w:rPr>
          <w:rFonts w:eastAsia="Times New Roman"/>
          <w:color w:val="4472C4" w:themeColor="accent1"/>
          <w:highlight w:val="green"/>
          <w:lang w:eastAsia="en-GB"/>
        </w:rPr>
        <w:t xml:space="preserve"> (CORRECT)</w:t>
      </w:r>
      <w:r w:rsidRPr="00167610">
        <w:rPr>
          <w:rFonts w:eastAsia="Times New Roman"/>
          <w:color w:val="4472C4" w:themeColor="accent1"/>
          <w:lang w:eastAsia="en-GB"/>
        </w:rPr>
        <w:t xml:space="preserve"> / B: </w:t>
      </w:r>
      <w:r w:rsidRPr="00167610">
        <w:rPr>
          <w:color w:val="4472C4" w:themeColor="accent1"/>
        </w:rPr>
        <w:t xml:space="preserve">BY CONSENT OF THE COURT, IT IS ORDERED THAT </w:t>
      </w:r>
    </w:p>
    <w:p w14:paraId="29993D40" w14:textId="157F5087" w:rsidR="00627A94" w:rsidRPr="00167610" w:rsidRDefault="00627A94" w:rsidP="00A90554">
      <w:pPr>
        <w:pStyle w:val="ListParagraph"/>
        <w:numPr>
          <w:ilvl w:val="0"/>
          <w:numId w:val="55"/>
        </w:numPr>
        <w:spacing w:after="0" w:line="240" w:lineRule="auto"/>
        <w:jc w:val="both"/>
        <w:rPr>
          <w:rFonts w:eastAsia="Times New Roman"/>
          <w:color w:val="4472C4" w:themeColor="accent1"/>
          <w:lang w:eastAsia="en-GB"/>
        </w:rPr>
      </w:pPr>
      <w:r w:rsidRPr="00167610">
        <w:rPr>
          <w:rFonts w:eastAsia="Times New Roman"/>
          <w:color w:val="4472C4" w:themeColor="accent1"/>
          <w:lang w:eastAsia="en-GB"/>
        </w:rPr>
        <w:t xml:space="preserve">The total sum in settlement of the claim shall be </w:t>
      </w:r>
      <w:r w:rsidRPr="005F7108">
        <w:rPr>
          <w:rFonts w:eastAsia="Times New Roman"/>
          <w:color w:val="4472C4" w:themeColor="accent1"/>
          <w:highlight w:val="green"/>
          <w:lang w:eastAsia="en-GB"/>
        </w:rPr>
        <w:t>A: £30,000</w:t>
      </w:r>
      <w:r w:rsidR="00BA538E" w:rsidRPr="005F7108">
        <w:rPr>
          <w:rFonts w:eastAsia="Times New Roman"/>
          <w:color w:val="4472C4" w:themeColor="accent1"/>
          <w:highlight w:val="green"/>
          <w:lang w:eastAsia="en-GB"/>
        </w:rPr>
        <w:t xml:space="preserve"> </w:t>
      </w:r>
      <w:r w:rsidR="00BA538E">
        <w:rPr>
          <w:rFonts w:eastAsia="Times New Roman"/>
          <w:color w:val="4472C4" w:themeColor="accent1"/>
          <w:highlight w:val="green"/>
          <w:lang w:eastAsia="en-GB"/>
        </w:rPr>
        <w:t>(CORRECT)</w:t>
      </w:r>
      <w:r w:rsidRPr="00167610">
        <w:rPr>
          <w:rFonts w:eastAsia="Times New Roman"/>
          <w:color w:val="4472C4" w:themeColor="accent1"/>
          <w:lang w:eastAsia="en-GB"/>
        </w:rPr>
        <w:t xml:space="preserve"> / B: £50,000 </w:t>
      </w:r>
    </w:p>
    <w:p w14:paraId="1465C0E5" w14:textId="6F291108" w:rsidR="00627A94" w:rsidRPr="00167610" w:rsidRDefault="00627A94" w:rsidP="00A90554">
      <w:pPr>
        <w:pStyle w:val="ListParagraph"/>
        <w:numPr>
          <w:ilvl w:val="0"/>
          <w:numId w:val="55"/>
        </w:numPr>
        <w:spacing w:after="0" w:line="240" w:lineRule="auto"/>
        <w:jc w:val="both"/>
        <w:rPr>
          <w:rFonts w:eastAsia="Times New Roman"/>
          <w:color w:val="4472C4" w:themeColor="accent1"/>
          <w:lang w:eastAsia="en-GB"/>
        </w:rPr>
      </w:pPr>
      <w:r w:rsidRPr="00167610">
        <w:rPr>
          <w:rFonts w:eastAsia="Times New Roman"/>
          <w:color w:val="4472C4" w:themeColor="accent1"/>
          <w:lang w:eastAsia="en-GB"/>
        </w:rPr>
        <w:t xml:space="preserve">The Defendant shall pay the Claimant the remaining balance of </w:t>
      </w:r>
      <w:r w:rsidRPr="005F7108">
        <w:rPr>
          <w:rFonts w:eastAsia="Times New Roman"/>
          <w:color w:val="4472C4" w:themeColor="accent1"/>
          <w:highlight w:val="green"/>
          <w:lang w:eastAsia="en-GB"/>
        </w:rPr>
        <w:t>A: £10,000</w:t>
      </w:r>
      <w:r w:rsidR="00BA538E" w:rsidRPr="005F7108">
        <w:rPr>
          <w:rFonts w:eastAsia="Times New Roman"/>
          <w:color w:val="4472C4" w:themeColor="accent1"/>
          <w:highlight w:val="green"/>
          <w:lang w:eastAsia="en-GB"/>
        </w:rPr>
        <w:t xml:space="preserve"> (</w:t>
      </w:r>
      <w:r w:rsidR="00BA538E">
        <w:rPr>
          <w:rFonts w:eastAsia="Times New Roman"/>
          <w:color w:val="4472C4" w:themeColor="accent1"/>
          <w:highlight w:val="green"/>
          <w:lang w:eastAsia="en-GB"/>
        </w:rPr>
        <w:t>CORRECT)</w:t>
      </w:r>
      <w:r w:rsidRPr="00167610">
        <w:rPr>
          <w:rFonts w:eastAsia="Times New Roman"/>
          <w:color w:val="4472C4" w:themeColor="accent1"/>
          <w:lang w:eastAsia="en-GB"/>
        </w:rPr>
        <w:t xml:space="preserve"> / B: £30,000 within 14 days of the date of this order.</w:t>
      </w:r>
    </w:p>
    <w:p w14:paraId="588DA4C2" w14:textId="7A60D06E" w:rsidR="00627A94" w:rsidRPr="00167610" w:rsidRDefault="00627A94" w:rsidP="00A90554">
      <w:pPr>
        <w:pStyle w:val="ListParagraph"/>
        <w:numPr>
          <w:ilvl w:val="0"/>
          <w:numId w:val="55"/>
        </w:numPr>
        <w:spacing w:after="0" w:line="240" w:lineRule="auto"/>
        <w:jc w:val="both"/>
        <w:rPr>
          <w:rFonts w:eastAsia="Times New Roman"/>
          <w:color w:val="4472C4" w:themeColor="accent1"/>
          <w:lang w:eastAsia="en-GB"/>
        </w:rPr>
      </w:pPr>
      <w:r w:rsidRPr="00167610">
        <w:rPr>
          <w:rFonts w:eastAsia="Times New Roman"/>
          <w:color w:val="4472C4" w:themeColor="accent1"/>
          <w:lang w:eastAsia="en-GB"/>
        </w:rPr>
        <w:t xml:space="preserve">The Defendant shall also pay the Claimant's costs on the A: indemnity basis / </w:t>
      </w:r>
      <w:r w:rsidRPr="005F7108">
        <w:rPr>
          <w:rFonts w:eastAsia="Times New Roman"/>
          <w:color w:val="4472C4" w:themeColor="accent1"/>
          <w:highlight w:val="green"/>
          <w:lang w:eastAsia="en-GB"/>
        </w:rPr>
        <w:t>B: standard basis</w:t>
      </w:r>
      <w:r w:rsidR="00BA538E">
        <w:rPr>
          <w:rFonts w:eastAsia="Times New Roman"/>
          <w:color w:val="4472C4" w:themeColor="accent1"/>
          <w:highlight w:val="green"/>
          <w:lang w:eastAsia="en-GB"/>
        </w:rPr>
        <w:t xml:space="preserve"> (CORRECT)</w:t>
      </w:r>
    </w:p>
    <w:p w14:paraId="3F674371" w14:textId="6823EFA0" w:rsidR="00627A94" w:rsidRPr="00167610" w:rsidRDefault="00627A94" w:rsidP="00A90554">
      <w:pPr>
        <w:pStyle w:val="ListParagraph"/>
        <w:numPr>
          <w:ilvl w:val="0"/>
          <w:numId w:val="55"/>
        </w:numPr>
        <w:spacing w:after="0" w:line="240" w:lineRule="auto"/>
        <w:jc w:val="both"/>
        <w:rPr>
          <w:rFonts w:eastAsia="Times New Roman"/>
          <w:color w:val="4472C4" w:themeColor="accent1"/>
          <w:lang w:eastAsia="en-GB"/>
        </w:rPr>
      </w:pPr>
      <w:r w:rsidRPr="00167610">
        <w:rPr>
          <w:rFonts w:eastAsia="Times New Roman"/>
          <w:color w:val="4472C4" w:themeColor="accent1"/>
          <w:lang w:eastAsia="en-GB"/>
        </w:rPr>
        <w:t xml:space="preserve">to be subject to </w:t>
      </w:r>
      <w:r w:rsidRPr="00BA538E">
        <w:rPr>
          <w:rFonts w:eastAsia="Times New Roman"/>
          <w:color w:val="4472C4" w:themeColor="accent1"/>
          <w:highlight w:val="green"/>
          <w:lang w:eastAsia="en-GB"/>
        </w:rPr>
        <w:t>A: detailed assessmen</w:t>
      </w:r>
      <w:r w:rsidR="00BA538E">
        <w:rPr>
          <w:rFonts w:eastAsia="Times New Roman"/>
          <w:color w:val="4472C4" w:themeColor="accent1"/>
          <w:highlight w:val="green"/>
          <w:lang w:eastAsia="en-GB"/>
        </w:rPr>
        <w:t>t (CORRECT)</w:t>
      </w:r>
      <w:r w:rsidRPr="00167610">
        <w:rPr>
          <w:rFonts w:eastAsia="Times New Roman"/>
          <w:color w:val="4472C4" w:themeColor="accent1"/>
          <w:lang w:eastAsia="en-GB"/>
        </w:rPr>
        <w:t xml:space="preserve"> / B: summary assessment if not agreed</w:t>
      </w:r>
    </w:p>
    <w:sectPr w:rsidR="00627A94" w:rsidRPr="00167610" w:rsidSect="0014703E">
      <w:pgSz w:w="16838" w:h="11906" w:orient="landscape"/>
      <w:pgMar w:top="709" w:right="1245" w:bottom="567"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013A5"/>
    <w:multiLevelType w:val="hybridMultilevel"/>
    <w:tmpl w:val="B0CAC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64E74"/>
    <w:multiLevelType w:val="hybridMultilevel"/>
    <w:tmpl w:val="F592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8609F"/>
    <w:multiLevelType w:val="hybridMultilevel"/>
    <w:tmpl w:val="FDCAD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751F1C"/>
    <w:multiLevelType w:val="hybridMultilevel"/>
    <w:tmpl w:val="71309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C57D7C"/>
    <w:multiLevelType w:val="hybridMultilevel"/>
    <w:tmpl w:val="B2586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E33600"/>
    <w:multiLevelType w:val="hybridMultilevel"/>
    <w:tmpl w:val="FFFFFFFF"/>
    <w:lvl w:ilvl="0" w:tplc="74A68C82">
      <w:start w:val="1"/>
      <w:numFmt w:val="bullet"/>
      <w:lvlText w:val="·"/>
      <w:lvlJc w:val="left"/>
      <w:pPr>
        <w:ind w:left="720" w:hanging="360"/>
      </w:pPr>
      <w:rPr>
        <w:rFonts w:ascii="Symbol" w:hAnsi="Symbol" w:hint="default"/>
      </w:rPr>
    </w:lvl>
    <w:lvl w:ilvl="1" w:tplc="CC64B4CC">
      <w:start w:val="1"/>
      <w:numFmt w:val="bullet"/>
      <w:lvlText w:val="o"/>
      <w:lvlJc w:val="left"/>
      <w:pPr>
        <w:ind w:left="1440" w:hanging="360"/>
      </w:pPr>
      <w:rPr>
        <w:rFonts w:ascii="Courier New" w:hAnsi="Courier New" w:cs="Times New Roman" w:hint="default"/>
      </w:rPr>
    </w:lvl>
    <w:lvl w:ilvl="2" w:tplc="6B90EA50">
      <w:start w:val="1"/>
      <w:numFmt w:val="bullet"/>
      <w:lvlText w:val=""/>
      <w:lvlJc w:val="left"/>
      <w:pPr>
        <w:ind w:left="2160" w:hanging="360"/>
      </w:pPr>
      <w:rPr>
        <w:rFonts w:ascii="Wingdings" w:hAnsi="Wingdings" w:hint="default"/>
      </w:rPr>
    </w:lvl>
    <w:lvl w:ilvl="3" w:tplc="AC98D5FE">
      <w:start w:val="1"/>
      <w:numFmt w:val="bullet"/>
      <w:lvlText w:val=""/>
      <w:lvlJc w:val="left"/>
      <w:pPr>
        <w:ind w:left="2880" w:hanging="360"/>
      </w:pPr>
      <w:rPr>
        <w:rFonts w:ascii="Symbol" w:hAnsi="Symbol" w:hint="default"/>
      </w:rPr>
    </w:lvl>
    <w:lvl w:ilvl="4" w:tplc="1986AF72">
      <w:start w:val="1"/>
      <w:numFmt w:val="bullet"/>
      <w:lvlText w:val="o"/>
      <w:lvlJc w:val="left"/>
      <w:pPr>
        <w:ind w:left="3600" w:hanging="360"/>
      </w:pPr>
      <w:rPr>
        <w:rFonts w:ascii="Courier New" w:hAnsi="Courier New" w:cs="Times New Roman" w:hint="default"/>
      </w:rPr>
    </w:lvl>
    <w:lvl w:ilvl="5" w:tplc="5F40AFAC">
      <w:start w:val="1"/>
      <w:numFmt w:val="bullet"/>
      <w:lvlText w:val=""/>
      <w:lvlJc w:val="left"/>
      <w:pPr>
        <w:ind w:left="4320" w:hanging="360"/>
      </w:pPr>
      <w:rPr>
        <w:rFonts w:ascii="Wingdings" w:hAnsi="Wingdings" w:hint="default"/>
      </w:rPr>
    </w:lvl>
    <w:lvl w:ilvl="6" w:tplc="0D9C5BF8">
      <w:start w:val="1"/>
      <w:numFmt w:val="bullet"/>
      <w:lvlText w:val=""/>
      <w:lvlJc w:val="left"/>
      <w:pPr>
        <w:ind w:left="5040" w:hanging="360"/>
      </w:pPr>
      <w:rPr>
        <w:rFonts w:ascii="Symbol" w:hAnsi="Symbol" w:hint="default"/>
      </w:rPr>
    </w:lvl>
    <w:lvl w:ilvl="7" w:tplc="C9F2E22C">
      <w:start w:val="1"/>
      <w:numFmt w:val="bullet"/>
      <w:lvlText w:val="o"/>
      <w:lvlJc w:val="left"/>
      <w:pPr>
        <w:ind w:left="5760" w:hanging="360"/>
      </w:pPr>
      <w:rPr>
        <w:rFonts w:ascii="Courier New" w:hAnsi="Courier New" w:cs="Times New Roman" w:hint="default"/>
      </w:rPr>
    </w:lvl>
    <w:lvl w:ilvl="8" w:tplc="75ACBE6C">
      <w:start w:val="1"/>
      <w:numFmt w:val="bullet"/>
      <w:lvlText w:val=""/>
      <w:lvlJc w:val="left"/>
      <w:pPr>
        <w:ind w:left="6480" w:hanging="360"/>
      </w:pPr>
      <w:rPr>
        <w:rFonts w:ascii="Wingdings" w:hAnsi="Wingdings" w:hint="default"/>
      </w:rPr>
    </w:lvl>
  </w:abstractNum>
  <w:abstractNum w:abstractNumId="6" w15:restartNumberingAfterBreak="0">
    <w:nsid w:val="0AD666C7"/>
    <w:multiLevelType w:val="hybridMultilevel"/>
    <w:tmpl w:val="7CC2B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3257FA"/>
    <w:multiLevelType w:val="hybridMultilevel"/>
    <w:tmpl w:val="7C2E9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3021B3"/>
    <w:multiLevelType w:val="hybridMultilevel"/>
    <w:tmpl w:val="EF40F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3F7F47"/>
    <w:multiLevelType w:val="hybridMultilevel"/>
    <w:tmpl w:val="24982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B4767D"/>
    <w:multiLevelType w:val="hybridMultilevel"/>
    <w:tmpl w:val="BFF4A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FF7475"/>
    <w:multiLevelType w:val="hybridMultilevel"/>
    <w:tmpl w:val="F88EF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42BD204"/>
    <w:multiLevelType w:val="hybridMultilevel"/>
    <w:tmpl w:val="FFFFFFFF"/>
    <w:lvl w:ilvl="0" w:tplc="983E0670">
      <w:start w:val="1"/>
      <w:numFmt w:val="bullet"/>
      <w:lvlText w:val=""/>
      <w:lvlJc w:val="left"/>
      <w:pPr>
        <w:ind w:left="720" w:hanging="360"/>
      </w:pPr>
      <w:rPr>
        <w:rFonts w:ascii="Symbol" w:hAnsi="Symbol" w:hint="default"/>
      </w:rPr>
    </w:lvl>
    <w:lvl w:ilvl="1" w:tplc="4724A316">
      <w:start w:val="1"/>
      <w:numFmt w:val="bullet"/>
      <w:lvlText w:val="o"/>
      <w:lvlJc w:val="left"/>
      <w:pPr>
        <w:ind w:left="1440" w:hanging="360"/>
      </w:pPr>
      <w:rPr>
        <w:rFonts w:ascii="Courier New" w:hAnsi="Courier New" w:hint="default"/>
      </w:rPr>
    </w:lvl>
    <w:lvl w:ilvl="2" w:tplc="32BA5B10">
      <w:start w:val="1"/>
      <w:numFmt w:val="bullet"/>
      <w:lvlText w:val=""/>
      <w:lvlJc w:val="left"/>
      <w:pPr>
        <w:ind w:left="2160" w:hanging="360"/>
      </w:pPr>
      <w:rPr>
        <w:rFonts w:ascii="Wingdings" w:hAnsi="Wingdings" w:hint="default"/>
      </w:rPr>
    </w:lvl>
    <w:lvl w:ilvl="3" w:tplc="CF64DE74">
      <w:start w:val="1"/>
      <w:numFmt w:val="bullet"/>
      <w:lvlText w:val=""/>
      <w:lvlJc w:val="left"/>
      <w:pPr>
        <w:ind w:left="2880" w:hanging="360"/>
      </w:pPr>
      <w:rPr>
        <w:rFonts w:ascii="Symbol" w:hAnsi="Symbol" w:hint="default"/>
      </w:rPr>
    </w:lvl>
    <w:lvl w:ilvl="4" w:tplc="AEDE287C">
      <w:start w:val="1"/>
      <w:numFmt w:val="bullet"/>
      <w:lvlText w:val="o"/>
      <w:lvlJc w:val="left"/>
      <w:pPr>
        <w:ind w:left="3600" w:hanging="360"/>
      </w:pPr>
      <w:rPr>
        <w:rFonts w:ascii="Courier New" w:hAnsi="Courier New" w:hint="default"/>
      </w:rPr>
    </w:lvl>
    <w:lvl w:ilvl="5" w:tplc="9DA65F48">
      <w:start w:val="1"/>
      <w:numFmt w:val="bullet"/>
      <w:lvlText w:val=""/>
      <w:lvlJc w:val="left"/>
      <w:pPr>
        <w:ind w:left="4320" w:hanging="360"/>
      </w:pPr>
      <w:rPr>
        <w:rFonts w:ascii="Wingdings" w:hAnsi="Wingdings" w:hint="default"/>
      </w:rPr>
    </w:lvl>
    <w:lvl w:ilvl="6" w:tplc="E00CB212">
      <w:start w:val="1"/>
      <w:numFmt w:val="bullet"/>
      <w:lvlText w:val=""/>
      <w:lvlJc w:val="left"/>
      <w:pPr>
        <w:ind w:left="5040" w:hanging="360"/>
      </w:pPr>
      <w:rPr>
        <w:rFonts w:ascii="Symbol" w:hAnsi="Symbol" w:hint="default"/>
      </w:rPr>
    </w:lvl>
    <w:lvl w:ilvl="7" w:tplc="E33CF08A">
      <w:start w:val="1"/>
      <w:numFmt w:val="bullet"/>
      <w:lvlText w:val="o"/>
      <w:lvlJc w:val="left"/>
      <w:pPr>
        <w:ind w:left="5760" w:hanging="360"/>
      </w:pPr>
      <w:rPr>
        <w:rFonts w:ascii="Courier New" w:hAnsi="Courier New" w:hint="default"/>
      </w:rPr>
    </w:lvl>
    <w:lvl w:ilvl="8" w:tplc="6EA41A64">
      <w:start w:val="1"/>
      <w:numFmt w:val="bullet"/>
      <w:lvlText w:val=""/>
      <w:lvlJc w:val="left"/>
      <w:pPr>
        <w:ind w:left="6480" w:hanging="360"/>
      </w:pPr>
      <w:rPr>
        <w:rFonts w:ascii="Wingdings" w:hAnsi="Wingdings" w:hint="default"/>
      </w:rPr>
    </w:lvl>
  </w:abstractNum>
  <w:abstractNum w:abstractNumId="13" w15:restartNumberingAfterBreak="0">
    <w:nsid w:val="1C49576A"/>
    <w:multiLevelType w:val="hybridMultilevel"/>
    <w:tmpl w:val="ABB23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650F65"/>
    <w:multiLevelType w:val="hybridMultilevel"/>
    <w:tmpl w:val="6BFC2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5D7BB0"/>
    <w:multiLevelType w:val="hybridMultilevel"/>
    <w:tmpl w:val="DD72E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2F4B0C"/>
    <w:multiLevelType w:val="hybridMultilevel"/>
    <w:tmpl w:val="9AAC49D4"/>
    <w:lvl w:ilvl="0" w:tplc="B15CB486">
      <w:start w:val="1"/>
      <w:numFmt w:val="bullet"/>
      <w:lvlText w:val="·"/>
      <w:lvlJc w:val="left"/>
      <w:pPr>
        <w:ind w:left="720" w:hanging="360"/>
      </w:pPr>
      <w:rPr>
        <w:rFonts w:ascii="Symbol" w:hAnsi="Symbol" w:hint="default"/>
      </w:rPr>
    </w:lvl>
    <w:lvl w:ilvl="1" w:tplc="312E1FCC">
      <w:start w:val="1"/>
      <w:numFmt w:val="bullet"/>
      <w:lvlText w:val="o"/>
      <w:lvlJc w:val="left"/>
      <w:pPr>
        <w:ind w:left="1440" w:hanging="360"/>
      </w:pPr>
      <w:rPr>
        <w:rFonts w:ascii="Courier New" w:hAnsi="Courier New" w:hint="default"/>
      </w:rPr>
    </w:lvl>
    <w:lvl w:ilvl="2" w:tplc="4F888B36">
      <w:start w:val="1"/>
      <w:numFmt w:val="bullet"/>
      <w:lvlText w:val=""/>
      <w:lvlJc w:val="left"/>
      <w:pPr>
        <w:ind w:left="2160" w:hanging="360"/>
      </w:pPr>
      <w:rPr>
        <w:rFonts w:ascii="Wingdings" w:hAnsi="Wingdings" w:hint="default"/>
      </w:rPr>
    </w:lvl>
    <w:lvl w:ilvl="3" w:tplc="290641F6">
      <w:start w:val="1"/>
      <w:numFmt w:val="bullet"/>
      <w:lvlText w:val=""/>
      <w:lvlJc w:val="left"/>
      <w:pPr>
        <w:ind w:left="2880" w:hanging="360"/>
      </w:pPr>
      <w:rPr>
        <w:rFonts w:ascii="Symbol" w:hAnsi="Symbol" w:hint="default"/>
      </w:rPr>
    </w:lvl>
    <w:lvl w:ilvl="4" w:tplc="088C5B6A">
      <w:start w:val="1"/>
      <w:numFmt w:val="bullet"/>
      <w:lvlText w:val="o"/>
      <w:lvlJc w:val="left"/>
      <w:pPr>
        <w:ind w:left="3600" w:hanging="360"/>
      </w:pPr>
      <w:rPr>
        <w:rFonts w:ascii="Courier New" w:hAnsi="Courier New" w:hint="default"/>
      </w:rPr>
    </w:lvl>
    <w:lvl w:ilvl="5" w:tplc="574EB8F4">
      <w:start w:val="1"/>
      <w:numFmt w:val="bullet"/>
      <w:lvlText w:val=""/>
      <w:lvlJc w:val="left"/>
      <w:pPr>
        <w:ind w:left="4320" w:hanging="360"/>
      </w:pPr>
      <w:rPr>
        <w:rFonts w:ascii="Wingdings" w:hAnsi="Wingdings" w:hint="default"/>
      </w:rPr>
    </w:lvl>
    <w:lvl w:ilvl="6" w:tplc="01849224">
      <w:start w:val="1"/>
      <w:numFmt w:val="bullet"/>
      <w:lvlText w:val=""/>
      <w:lvlJc w:val="left"/>
      <w:pPr>
        <w:ind w:left="5040" w:hanging="360"/>
      </w:pPr>
      <w:rPr>
        <w:rFonts w:ascii="Symbol" w:hAnsi="Symbol" w:hint="default"/>
      </w:rPr>
    </w:lvl>
    <w:lvl w:ilvl="7" w:tplc="1778DD28">
      <w:start w:val="1"/>
      <w:numFmt w:val="bullet"/>
      <w:lvlText w:val="o"/>
      <w:lvlJc w:val="left"/>
      <w:pPr>
        <w:ind w:left="5760" w:hanging="360"/>
      </w:pPr>
      <w:rPr>
        <w:rFonts w:ascii="Courier New" w:hAnsi="Courier New" w:hint="default"/>
      </w:rPr>
    </w:lvl>
    <w:lvl w:ilvl="8" w:tplc="C1AEE74A">
      <w:start w:val="1"/>
      <w:numFmt w:val="bullet"/>
      <w:lvlText w:val=""/>
      <w:lvlJc w:val="left"/>
      <w:pPr>
        <w:ind w:left="6480" w:hanging="360"/>
      </w:pPr>
      <w:rPr>
        <w:rFonts w:ascii="Wingdings" w:hAnsi="Wingdings" w:hint="default"/>
      </w:rPr>
    </w:lvl>
  </w:abstractNum>
  <w:abstractNum w:abstractNumId="17" w15:restartNumberingAfterBreak="0">
    <w:nsid w:val="24701D43"/>
    <w:multiLevelType w:val="hybridMultilevel"/>
    <w:tmpl w:val="8CBC9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55F6031"/>
    <w:multiLevelType w:val="hybridMultilevel"/>
    <w:tmpl w:val="0AD4B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141D81"/>
    <w:multiLevelType w:val="hybridMultilevel"/>
    <w:tmpl w:val="1DAA5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BA061F"/>
    <w:multiLevelType w:val="hybridMultilevel"/>
    <w:tmpl w:val="0EDEB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85B545"/>
    <w:multiLevelType w:val="hybridMultilevel"/>
    <w:tmpl w:val="FFFFFFFF"/>
    <w:lvl w:ilvl="0" w:tplc="23C47320">
      <w:start w:val="1"/>
      <w:numFmt w:val="bullet"/>
      <w:lvlText w:val=""/>
      <w:lvlJc w:val="left"/>
      <w:pPr>
        <w:ind w:left="720" w:hanging="360"/>
      </w:pPr>
      <w:rPr>
        <w:rFonts w:ascii="Symbol" w:hAnsi="Symbol" w:hint="default"/>
      </w:rPr>
    </w:lvl>
    <w:lvl w:ilvl="1" w:tplc="09405A82">
      <w:start w:val="1"/>
      <w:numFmt w:val="bullet"/>
      <w:lvlText w:val="o"/>
      <w:lvlJc w:val="left"/>
      <w:pPr>
        <w:ind w:left="1440" w:hanging="360"/>
      </w:pPr>
      <w:rPr>
        <w:rFonts w:ascii="Courier New" w:hAnsi="Courier New" w:hint="default"/>
      </w:rPr>
    </w:lvl>
    <w:lvl w:ilvl="2" w:tplc="A6045C74">
      <w:start w:val="1"/>
      <w:numFmt w:val="bullet"/>
      <w:lvlText w:val=""/>
      <w:lvlJc w:val="left"/>
      <w:pPr>
        <w:ind w:left="2160" w:hanging="360"/>
      </w:pPr>
      <w:rPr>
        <w:rFonts w:ascii="Wingdings" w:hAnsi="Wingdings" w:hint="default"/>
      </w:rPr>
    </w:lvl>
    <w:lvl w:ilvl="3" w:tplc="3C00580A">
      <w:start w:val="1"/>
      <w:numFmt w:val="bullet"/>
      <w:lvlText w:val=""/>
      <w:lvlJc w:val="left"/>
      <w:pPr>
        <w:ind w:left="2880" w:hanging="360"/>
      </w:pPr>
      <w:rPr>
        <w:rFonts w:ascii="Symbol" w:hAnsi="Symbol" w:hint="default"/>
      </w:rPr>
    </w:lvl>
    <w:lvl w:ilvl="4" w:tplc="DDC2E4BC">
      <w:start w:val="1"/>
      <w:numFmt w:val="bullet"/>
      <w:lvlText w:val="o"/>
      <w:lvlJc w:val="left"/>
      <w:pPr>
        <w:ind w:left="3600" w:hanging="360"/>
      </w:pPr>
      <w:rPr>
        <w:rFonts w:ascii="Courier New" w:hAnsi="Courier New" w:hint="default"/>
      </w:rPr>
    </w:lvl>
    <w:lvl w:ilvl="5" w:tplc="90744F48">
      <w:start w:val="1"/>
      <w:numFmt w:val="bullet"/>
      <w:lvlText w:val=""/>
      <w:lvlJc w:val="left"/>
      <w:pPr>
        <w:ind w:left="4320" w:hanging="360"/>
      </w:pPr>
      <w:rPr>
        <w:rFonts w:ascii="Wingdings" w:hAnsi="Wingdings" w:hint="default"/>
      </w:rPr>
    </w:lvl>
    <w:lvl w:ilvl="6" w:tplc="D9669590">
      <w:start w:val="1"/>
      <w:numFmt w:val="bullet"/>
      <w:lvlText w:val=""/>
      <w:lvlJc w:val="left"/>
      <w:pPr>
        <w:ind w:left="5040" w:hanging="360"/>
      </w:pPr>
      <w:rPr>
        <w:rFonts w:ascii="Symbol" w:hAnsi="Symbol" w:hint="default"/>
      </w:rPr>
    </w:lvl>
    <w:lvl w:ilvl="7" w:tplc="21AE61E6">
      <w:start w:val="1"/>
      <w:numFmt w:val="bullet"/>
      <w:lvlText w:val="o"/>
      <w:lvlJc w:val="left"/>
      <w:pPr>
        <w:ind w:left="5760" w:hanging="360"/>
      </w:pPr>
      <w:rPr>
        <w:rFonts w:ascii="Courier New" w:hAnsi="Courier New" w:hint="default"/>
      </w:rPr>
    </w:lvl>
    <w:lvl w:ilvl="8" w:tplc="2290706A">
      <w:start w:val="1"/>
      <w:numFmt w:val="bullet"/>
      <w:lvlText w:val=""/>
      <w:lvlJc w:val="left"/>
      <w:pPr>
        <w:ind w:left="6480" w:hanging="360"/>
      </w:pPr>
      <w:rPr>
        <w:rFonts w:ascii="Wingdings" w:hAnsi="Wingdings" w:hint="default"/>
      </w:rPr>
    </w:lvl>
  </w:abstractNum>
  <w:abstractNum w:abstractNumId="22" w15:restartNumberingAfterBreak="0">
    <w:nsid w:val="2E8A13EB"/>
    <w:multiLevelType w:val="hybridMultilevel"/>
    <w:tmpl w:val="7FFED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1A3F76"/>
    <w:multiLevelType w:val="hybridMultilevel"/>
    <w:tmpl w:val="8E605D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2F674214"/>
    <w:multiLevelType w:val="hybridMultilevel"/>
    <w:tmpl w:val="81062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FAB7864"/>
    <w:multiLevelType w:val="hybridMultilevel"/>
    <w:tmpl w:val="D9867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16A7644"/>
    <w:multiLevelType w:val="hybridMultilevel"/>
    <w:tmpl w:val="BD5E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36C75E7"/>
    <w:multiLevelType w:val="hybridMultilevel"/>
    <w:tmpl w:val="E840A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42E1420"/>
    <w:multiLevelType w:val="hybridMultilevel"/>
    <w:tmpl w:val="857C7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55F3341"/>
    <w:multiLevelType w:val="hybridMultilevel"/>
    <w:tmpl w:val="F0C8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60E7C0F"/>
    <w:multiLevelType w:val="hybridMultilevel"/>
    <w:tmpl w:val="1AA69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A7E27D8"/>
    <w:multiLevelType w:val="hybridMultilevel"/>
    <w:tmpl w:val="1D548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0455958"/>
    <w:multiLevelType w:val="hybridMultilevel"/>
    <w:tmpl w:val="A4862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3FB2685"/>
    <w:multiLevelType w:val="hybridMultilevel"/>
    <w:tmpl w:val="CF6CF5E0"/>
    <w:lvl w:ilvl="0" w:tplc="40DC8606">
      <w:start w:val="1"/>
      <w:numFmt w:val="bullet"/>
      <w:lvlText w:val="·"/>
      <w:lvlJc w:val="left"/>
      <w:pPr>
        <w:ind w:left="720" w:hanging="360"/>
      </w:pPr>
      <w:rPr>
        <w:rFonts w:ascii="Symbol" w:hAnsi="Symbol" w:hint="default"/>
      </w:rPr>
    </w:lvl>
    <w:lvl w:ilvl="1" w:tplc="F73C7C5A">
      <w:start w:val="1"/>
      <w:numFmt w:val="bullet"/>
      <w:lvlText w:val="o"/>
      <w:lvlJc w:val="left"/>
      <w:pPr>
        <w:ind w:left="1440" w:hanging="360"/>
      </w:pPr>
      <w:rPr>
        <w:rFonts w:ascii="Courier New" w:hAnsi="Courier New" w:hint="default"/>
      </w:rPr>
    </w:lvl>
    <w:lvl w:ilvl="2" w:tplc="1938F8EC">
      <w:start w:val="1"/>
      <w:numFmt w:val="bullet"/>
      <w:lvlText w:val=""/>
      <w:lvlJc w:val="left"/>
      <w:pPr>
        <w:ind w:left="2160" w:hanging="360"/>
      </w:pPr>
      <w:rPr>
        <w:rFonts w:ascii="Wingdings" w:hAnsi="Wingdings" w:hint="default"/>
      </w:rPr>
    </w:lvl>
    <w:lvl w:ilvl="3" w:tplc="FBA0BBD0">
      <w:start w:val="1"/>
      <w:numFmt w:val="bullet"/>
      <w:lvlText w:val=""/>
      <w:lvlJc w:val="left"/>
      <w:pPr>
        <w:ind w:left="2880" w:hanging="360"/>
      </w:pPr>
      <w:rPr>
        <w:rFonts w:ascii="Symbol" w:hAnsi="Symbol" w:hint="default"/>
      </w:rPr>
    </w:lvl>
    <w:lvl w:ilvl="4" w:tplc="BF246650">
      <w:start w:val="1"/>
      <w:numFmt w:val="bullet"/>
      <w:lvlText w:val="o"/>
      <w:lvlJc w:val="left"/>
      <w:pPr>
        <w:ind w:left="3600" w:hanging="360"/>
      </w:pPr>
      <w:rPr>
        <w:rFonts w:ascii="Courier New" w:hAnsi="Courier New" w:hint="default"/>
      </w:rPr>
    </w:lvl>
    <w:lvl w:ilvl="5" w:tplc="65422218">
      <w:start w:val="1"/>
      <w:numFmt w:val="bullet"/>
      <w:lvlText w:val=""/>
      <w:lvlJc w:val="left"/>
      <w:pPr>
        <w:ind w:left="4320" w:hanging="360"/>
      </w:pPr>
      <w:rPr>
        <w:rFonts w:ascii="Wingdings" w:hAnsi="Wingdings" w:hint="default"/>
      </w:rPr>
    </w:lvl>
    <w:lvl w:ilvl="6" w:tplc="66BA6D44">
      <w:start w:val="1"/>
      <w:numFmt w:val="bullet"/>
      <w:lvlText w:val=""/>
      <w:lvlJc w:val="left"/>
      <w:pPr>
        <w:ind w:left="5040" w:hanging="360"/>
      </w:pPr>
      <w:rPr>
        <w:rFonts w:ascii="Symbol" w:hAnsi="Symbol" w:hint="default"/>
      </w:rPr>
    </w:lvl>
    <w:lvl w:ilvl="7" w:tplc="59966C90">
      <w:start w:val="1"/>
      <w:numFmt w:val="bullet"/>
      <w:lvlText w:val="o"/>
      <w:lvlJc w:val="left"/>
      <w:pPr>
        <w:ind w:left="5760" w:hanging="360"/>
      </w:pPr>
      <w:rPr>
        <w:rFonts w:ascii="Courier New" w:hAnsi="Courier New" w:hint="default"/>
      </w:rPr>
    </w:lvl>
    <w:lvl w:ilvl="8" w:tplc="4C18A858">
      <w:start w:val="1"/>
      <w:numFmt w:val="bullet"/>
      <w:lvlText w:val=""/>
      <w:lvlJc w:val="left"/>
      <w:pPr>
        <w:ind w:left="6480" w:hanging="360"/>
      </w:pPr>
      <w:rPr>
        <w:rFonts w:ascii="Wingdings" w:hAnsi="Wingdings" w:hint="default"/>
      </w:rPr>
    </w:lvl>
  </w:abstractNum>
  <w:abstractNum w:abstractNumId="34" w15:restartNumberingAfterBreak="0">
    <w:nsid w:val="44746ACB"/>
    <w:multiLevelType w:val="hybridMultilevel"/>
    <w:tmpl w:val="5BF68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D8ACA9"/>
    <w:multiLevelType w:val="hybridMultilevel"/>
    <w:tmpl w:val="FFFFFFFF"/>
    <w:lvl w:ilvl="0" w:tplc="95C2C7E8">
      <w:start w:val="1"/>
      <w:numFmt w:val="bullet"/>
      <w:lvlText w:val=""/>
      <w:lvlJc w:val="left"/>
      <w:pPr>
        <w:ind w:left="720" w:hanging="360"/>
      </w:pPr>
      <w:rPr>
        <w:rFonts w:ascii="Symbol" w:hAnsi="Symbol" w:hint="default"/>
      </w:rPr>
    </w:lvl>
    <w:lvl w:ilvl="1" w:tplc="BB6E0D9A">
      <w:start w:val="1"/>
      <w:numFmt w:val="bullet"/>
      <w:lvlText w:val="o"/>
      <w:lvlJc w:val="left"/>
      <w:pPr>
        <w:ind w:left="1440" w:hanging="360"/>
      </w:pPr>
      <w:rPr>
        <w:rFonts w:ascii="Courier New" w:hAnsi="Courier New" w:hint="default"/>
      </w:rPr>
    </w:lvl>
    <w:lvl w:ilvl="2" w:tplc="33862992">
      <w:start w:val="1"/>
      <w:numFmt w:val="bullet"/>
      <w:lvlText w:val=""/>
      <w:lvlJc w:val="left"/>
      <w:pPr>
        <w:ind w:left="2160" w:hanging="360"/>
      </w:pPr>
      <w:rPr>
        <w:rFonts w:ascii="Wingdings" w:hAnsi="Wingdings" w:hint="default"/>
      </w:rPr>
    </w:lvl>
    <w:lvl w:ilvl="3" w:tplc="3C5ABAF0">
      <w:start w:val="1"/>
      <w:numFmt w:val="bullet"/>
      <w:lvlText w:val=""/>
      <w:lvlJc w:val="left"/>
      <w:pPr>
        <w:ind w:left="2880" w:hanging="360"/>
      </w:pPr>
      <w:rPr>
        <w:rFonts w:ascii="Symbol" w:hAnsi="Symbol" w:hint="default"/>
      </w:rPr>
    </w:lvl>
    <w:lvl w:ilvl="4" w:tplc="102E0DD0">
      <w:start w:val="1"/>
      <w:numFmt w:val="bullet"/>
      <w:lvlText w:val="o"/>
      <w:lvlJc w:val="left"/>
      <w:pPr>
        <w:ind w:left="3600" w:hanging="360"/>
      </w:pPr>
      <w:rPr>
        <w:rFonts w:ascii="Courier New" w:hAnsi="Courier New" w:hint="default"/>
      </w:rPr>
    </w:lvl>
    <w:lvl w:ilvl="5" w:tplc="370C2E96">
      <w:start w:val="1"/>
      <w:numFmt w:val="bullet"/>
      <w:lvlText w:val=""/>
      <w:lvlJc w:val="left"/>
      <w:pPr>
        <w:ind w:left="4320" w:hanging="360"/>
      </w:pPr>
      <w:rPr>
        <w:rFonts w:ascii="Wingdings" w:hAnsi="Wingdings" w:hint="default"/>
      </w:rPr>
    </w:lvl>
    <w:lvl w:ilvl="6" w:tplc="77382666">
      <w:start w:val="1"/>
      <w:numFmt w:val="bullet"/>
      <w:lvlText w:val=""/>
      <w:lvlJc w:val="left"/>
      <w:pPr>
        <w:ind w:left="5040" w:hanging="360"/>
      </w:pPr>
      <w:rPr>
        <w:rFonts w:ascii="Symbol" w:hAnsi="Symbol" w:hint="default"/>
      </w:rPr>
    </w:lvl>
    <w:lvl w:ilvl="7" w:tplc="902EB4F6">
      <w:start w:val="1"/>
      <w:numFmt w:val="bullet"/>
      <w:lvlText w:val="o"/>
      <w:lvlJc w:val="left"/>
      <w:pPr>
        <w:ind w:left="5760" w:hanging="360"/>
      </w:pPr>
      <w:rPr>
        <w:rFonts w:ascii="Courier New" w:hAnsi="Courier New" w:hint="default"/>
      </w:rPr>
    </w:lvl>
    <w:lvl w:ilvl="8" w:tplc="E168E3A4">
      <w:start w:val="1"/>
      <w:numFmt w:val="bullet"/>
      <w:lvlText w:val=""/>
      <w:lvlJc w:val="left"/>
      <w:pPr>
        <w:ind w:left="6480" w:hanging="360"/>
      </w:pPr>
      <w:rPr>
        <w:rFonts w:ascii="Wingdings" w:hAnsi="Wingdings" w:hint="default"/>
      </w:rPr>
    </w:lvl>
  </w:abstractNum>
  <w:abstractNum w:abstractNumId="36" w15:restartNumberingAfterBreak="0">
    <w:nsid w:val="4B9EB3E2"/>
    <w:multiLevelType w:val="hybridMultilevel"/>
    <w:tmpl w:val="FFFFFFFF"/>
    <w:lvl w:ilvl="0" w:tplc="77CAE172">
      <w:start w:val="1"/>
      <w:numFmt w:val="bullet"/>
      <w:lvlText w:val=""/>
      <w:lvlJc w:val="left"/>
      <w:pPr>
        <w:ind w:left="720" w:hanging="360"/>
      </w:pPr>
      <w:rPr>
        <w:rFonts w:ascii="Symbol" w:hAnsi="Symbol" w:hint="default"/>
      </w:rPr>
    </w:lvl>
    <w:lvl w:ilvl="1" w:tplc="877663B8">
      <w:start w:val="1"/>
      <w:numFmt w:val="bullet"/>
      <w:lvlText w:val="o"/>
      <w:lvlJc w:val="left"/>
      <w:pPr>
        <w:ind w:left="1440" w:hanging="360"/>
      </w:pPr>
      <w:rPr>
        <w:rFonts w:ascii="Courier New" w:hAnsi="Courier New" w:hint="default"/>
      </w:rPr>
    </w:lvl>
    <w:lvl w:ilvl="2" w:tplc="07CEAB6C">
      <w:start w:val="1"/>
      <w:numFmt w:val="bullet"/>
      <w:lvlText w:val=""/>
      <w:lvlJc w:val="left"/>
      <w:pPr>
        <w:ind w:left="2160" w:hanging="360"/>
      </w:pPr>
      <w:rPr>
        <w:rFonts w:ascii="Wingdings" w:hAnsi="Wingdings" w:hint="default"/>
      </w:rPr>
    </w:lvl>
    <w:lvl w:ilvl="3" w:tplc="BFC0C396">
      <w:start w:val="1"/>
      <w:numFmt w:val="bullet"/>
      <w:lvlText w:val=""/>
      <w:lvlJc w:val="left"/>
      <w:pPr>
        <w:ind w:left="2880" w:hanging="360"/>
      </w:pPr>
      <w:rPr>
        <w:rFonts w:ascii="Symbol" w:hAnsi="Symbol" w:hint="default"/>
      </w:rPr>
    </w:lvl>
    <w:lvl w:ilvl="4" w:tplc="D668CB92">
      <w:start w:val="1"/>
      <w:numFmt w:val="bullet"/>
      <w:lvlText w:val="o"/>
      <w:lvlJc w:val="left"/>
      <w:pPr>
        <w:ind w:left="3600" w:hanging="360"/>
      </w:pPr>
      <w:rPr>
        <w:rFonts w:ascii="Courier New" w:hAnsi="Courier New" w:hint="default"/>
      </w:rPr>
    </w:lvl>
    <w:lvl w:ilvl="5" w:tplc="1CAC5738">
      <w:start w:val="1"/>
      <w:numFmt w:val="bullet"/>
      <w:lvlText w:val=""/>
      <w:lvlJc w:val="left"/>
      <w:pPr>
        <w:ind w:left="4320" w:hanging="360"/>
      </w:pPr>
      <w:rPr>
        <w:rFonts w:ascii="Wingdings" w:hAnsi="Wingdings" w:hint="default"/>
      </w:rPr>
    </w:lvl>
    <w:lvl w:ilvl="6" w:tplc="5DF4E4EE">
      <w:start w:val="1"/>
      <w:numFmt w:val="bullet"/>
      <w:lvlText w:val=""/>
      <w:lvlJc w:val="left"/>
      <w:pPr>
        <w:ind w:left="5040" w:hanging="360"/>
      </w:pPr>
      <w:rPr>
        <w:rFonts w:ascii="Symbol" w:hAnsi="Symbol" w:hint="default"/>
      </w:rPr>
    </w:lvl>
    <w:lvl w:ilvl="7" w:tplc="20CA45B2">
      <w:start w:val="1"/>
      <w:numFmt w:val="bullet"/>
      <w:lvlText w:val="o"/>
      <w:lvlJc w:val="left"/>
      <w:pPr>
        <w:ind w:left="5760" w:hanging="360"/>
      </w:pPr>
      <w:rPr>
        <w:rFonts w:ascii="Courier New" w:hAnsi="Courier New" w:hint="default"/>
      </w:rPr>
    </w:lvl>
    <w:lvl w:ilvl="8" w:tplc="4FDAF350">
      <w:start w:val="1"/>
      <w:numFmt w:val="bullet"/>
      <w:lvlText w:val=""/>
      <w:lvlJc w:val="left"/>
      <w:pPr>
        <w:ind w:left="6480" w:hanging="360"/>
      </w:pPr>
      <w:rPr>
        <w:rFonts w:ascii="Wingdings" w:hAnsi="Wingdings" w:hint="default"/>
      </w:rPr>
    </w:lvl>
  </w:abstractNum>
  <w:abstractNum w:abstractNumId="37" w15:restartNumberingAfterBreak="0">
    <w:nsid w:val="4D7B8498"/>
    <w:multiLevelType w:val="hybridMultilevel"/>
    <w:tmpl w:val="FFFFFFFF"/>
    <w:lvl w:ilvl="0" w:tplc="3434284C">
      <w:start w:val="1"/>
      <w:numFmt w:val="bullet"/>
      <w:lvlText w:val=""/>
      <w:lvlJc w:val="left"/>
      <w:pPr>
        <w:ind w:left="720" w:hanging="360"/>
      </w:pPr>
      <w:rPr>
        <w:rFonts w:ascii="Symbol" w:hAnsi="Symbol" w:hint="default"/>
      </w:rPr>
    </w:lvl>
    <w:lvl w:ilvl="1" w:tplc="3B3003CE">
      <w:start w:val="1"/>
      <w:numFmt w:val="bullet"/>
      <w:lvlText w:val="o"/>
      <w:lvlJc w:val="left"/>
      <w:pPr>
        <w:ind w:left="1440" w:hanging="360"/>
      </w:pPr>
      <w:rPr>
        <w:rFonts w:ascii="Courier New" w:hAnsi="Courier New" w:hint="default"/>
      </w:rPr>
    </w:lvl>
    <w:lvl w:ilvl="2" w:tplc="6562C8D8">
      <w:start w:val="1"/>
      <w:numFmt w:val="bullet"/>
      <w:lvlText w:val=""/>
      <w:lvlJc w:val="left"/>
      <w:pPr>
        <w:ind w:left="2160" w:hanging="360"/>
      </w:pPr>
      <w:rPr>
        <w:rFonts w:ascii="Wingdings" w:hAnsi="Wingdings" w:hint="default"/>
      </w:rPr>
    </w:lvl>
    <w:lvl w:ilvl="3" w:tplc="B890ED3E">
      <w:start w:val="1"/>
      <w:numFmt w:val="bullet"/>
      <w:lvlText w:val=""/>
      <w:lvlJc w:val="left"/>
      <w:pPr>
        <w:ind w:left="2880" w:hanging="360"/>
      </w:pPr>
      <w:rPr>
        <w:rFonts w:ascii="Symbol" w:hAnsi="Symbol" w:hint="default"/>
      </w:rPr>
    </w:lvl>
    <w:lvl w:ilvl="4" w:tplc="05A04C08">
      <w:start w:val="1"/>
      <w:numFmt w:val="bullet"/>
      <w:lvlText w:val="o"/>
      <w:lvlJc w:val="left"/>
      <w:pPr>
        <w:ind w:left="3600" w:hanging="360"/>
      </w:pPr>
      <w:rPr>
        <w:rFonts w:ascii="Courier New" w:hAnsi="Courier New" w:hint="default"/>
      </w:rPr>
    </w:lvl>
    <w:lvl w:ilvl="5" w:tplc="668459DC">
      <w:start w:val="1"/>
      <w:numFmt w:val="bullet"/>
      <w:lvlText w:val=""/>
      <w:lvlJc w:val="left"/>
      <w:pPr>
        <w:ind w:left="4320" w:hanging="360"/>
      </w:pPr>
      <w:rPr>
        <w:rFonts w:ascii="Wingdings" w:hAnsi="Wingdings" w:hint="default"/>
      </w:rPr>
    </w:lvl>
    <w:lvl w:ilvl="6" w:tplc="A4001B50">
      <w:start w:val="1"/>
      <w:numFmt w:val="bullet"/>
      <w:lvlText w:val=""/>
      <w:lvlJc w:val="left"/>
      <w:pPr>
        <w:ind w:left="5040" w:hanging="360"/>
      </w:pPr>
      <w:rPr>
        <w:rFonts w:ascii="Symbol" w:hAnsi="Symbol" w:hint="default"/>
      </w:rPr>
    </w:lvl>
    <w:lvl w:ilvl="7" w:tplc="441E91E0">
      <w:start w:val="1"/>
      <w:numFmt w:val="bullet"/>
      <w:lvlText w:val="o"/>
      <w:lvlJc w:val="left"/>
      <w:pPr>
        <w:ind w:left="5760" w:hanging="360"/>
      </w:pPr>
      <w:rPr>
        <w:rFonts w:ascii="Courier New" w:hAnsi="Courier New" w:hint="default"/>
      </w:rPr>
    </w:lvl>
    <w:lvl w:ilvl="8" w:tplc="C8283888">
      <w:start w:val="1"/>
      <w:numFmt w:val="bullet"/>
      <w:lvlText w:val=""/>
      <w:lvlJc w:val="left"/>
      <w:pPr>
        <w:ind w:left="6480" w:hanging="360"/>
      </w:pPr>
      <w:rPr>
        <w:rFonts w:ascii="Wingdings" w:hAnsi="Wingdings" w:hint="default"/>
      </w:rPr>
    </w:lvl>
  </w:abstractNum>
  <w:abstractNum w:abstractNumId="38" w15:restartNumberingAfterBreak="0">
    <w:nsid w:val="4E2526FD"/>
    <w:multiLevelType w:val="hybridMultilevel"/>
    <w:tmpl w:val="ECAAB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E6E187B"/>
    <w:multiLevelType w:val="hybridMultilevel"/>
    <w:tmpl w:val="CEB0E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081344A"/>
    <w:multiLevelType w:val="hybridMultilevel"/>
    <w:tmpl w:val="826A9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1B37EEE"/>
    <w:multiLevelType w:val="hybridMultilevel"/>
    <w:tmpl w:val="8EB41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28C218E"/>
    <w:multiLevelType w:val="hybridMultilevel"/>
    <w:tmpl w:val="FFFFFFFF"/>
    <w:lvl w:ilvl="0" w:tplc="F5FEBBF4">
      <w:start w:val="1"/>
      <w:numFmt w:val="bullet"/>
      <w:lvlText w:val=""/>
      <w:lvlJc w:val="left"/>
      <w:pPr>
        <w:ind w:left="720" w:hanging="360"/>
      </w:pPr>
      <w:rPr>
        <w:rFonts w:ascii="Symbol" w:hAnsi="Symbol" w:hint="default"/>
      </w:rPr>
    </w:lvl>
    <w:lvl w:ilvl="1" w:tplc="F7284CC6">
      <w:start w:val="1"/>
      <w:numFmt w:val="bullet"/>
      <w:lvlText w:val="o"/>
      <w:lvlJc w:val="left"/>
      <w:pPr>
        <w:ind w:left="1440" w:hanging="360"/>
      </w:pPr>
      <w:rPr>
        <w:rFonts w:ascii="Courier New" w:hAnsi="Courier New" w:hint="default"/>
      </w:rPr>
    </w:lvl>
    <w:lvl w:ilvl="2" w:tplc="DE980338">
      <w:start w:val="1"/>
      <w:numFmt w:val="bullet"/>
      <w:lvlText w:val=""/>
      <w:lvlJc w:val="left"/>
      <w:pPr>
        <w:ind w:left="2160" w:hanging="360"/>
      </w:pPr>
      <w:rPr>
        <w:rFonts w:ascii="Wingdings" w:hAnsi="Wingdings" w:hint="default"/>
      </w:rPr>
    </w:lvl>
    <w:lvl w:ilvl="3" w:tplc="BD3660AE">
      <w:start w:val="1"/>
      <w:numFmt w:val="bullet"/>
      <w:lvlText w:val=""/>
      <w:lvlJc w:val="left"/>
      <w:pPr>
        <w:ind w:left="2880" w:hanging="360"/>
      </w:pPr>
      <w:rPr>
        <w:rFonts w:ascii="Symbol" w:hAnsi="Symbol" w:hint="default"/>
      </w:rPr>
    </w:lvl>
    <w:lvl w:ilvl="4" w:tplc="467C5BD0">
      <w:start w:val="1"/>
      <w:numFmt w:val="bullet"/>
      <w:lvlText w:val="o"/>
      <w:lvlJc w:val="left"/>
      <w:pPr>
        <w:ind w:left="3600" w:hanging="360"/>
      </w:pPr>
      <w:rPr>
        <w:rFonts w:ascii="Courier New" w:hAnsi="Courier New" w:hint="default"/>
      </w:rPr>
    </w:lvl>
    <w:lvl w:ilvl="5" w:tplc="C464EBC4">
      <w:start w:val="1"/>
      <w:numFmt w:val="bullet"/>
      <w:lvlText w:val=""/>
      <w:lvlJc w:val="left"/>
      <w:pPr>
        <w:ind w:left="4320" w:hanging="360"/>
      </w:pPr>
      <w:rPr>
        <w:rFonts w:ascii="Wingdings" w:hAnsi="Wingdings" w:hint="default"/>
      </w:rPr>
    </w:lvl>
    <w:lvl w:ilvl="6" w:tplc="40C2A1F6">
      <w:start w:val="1"/>
      <w:numFmt w:val="bullet"/>
      <w:lvlText w:val=""/>
      <w:lvlJc w:val="left"/>
      <w:pPr>
        <w:ind w:left="5040" w:hanging="360"/>
      </w:pPr>
      <w:rPr>
        <w:rFonts w:ascii="Symbol" w:hAnsi="Symbol" w:hint="default"/>
      </w:rPr>
    </w:lvl>
    <w:lvl w:ilvl="7" w:tplc="E31A0540">
      <w:start w:val="1"/>
      <w:numFmt w:val="bullet"/>
      <w:lvlText w:val="o"/>
      <w:lvlJc w:val="left"/>
      <w:pPr>
        <w:ind w:left="5760" w:hanging="360"/>
      </w:pPr>
      <w:rPr>
        <w:rFonts w:ascii="Courier New" w:hAnsi="Courier New" w:hint="default"/>
      </w:rPr>
    </w:lvl>
    <w:lvl w:ilvl="8" w:tplc="B5C01E8C">
      <w:start w:val="1"/>
      <w:numFmt w:val="bullet"/>
      <w:lvlText w:val=""/>
      <w:lvlJc w:val="left"/>
      <w:pPr>
        <w:ind w:left="6480" w:hanging="360"/>
      </w:pPr>
      <w:rPr>
        <w:rFonts w:ascii="Wingdings" w:hAnsi="Wingdings" w:hint="default"/>
      </w:rPr>
    </w:lvl>
  </w:abstractNum>
  <w:abstractNum w:abstractNumId="43" w15:restartNumberingAfterBreak="0">
    <w:nsid w:val="55DD4D0D"/>
    <w:multiLevelType w:val="hybridMultilevel"/>
    <w:tmpl w:val="55365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8270642"/>
    <w:multiLevelType w:val="hybridMultilevel"/>
    <w:tmpl w:val="8EAA9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87E2937"/>
    <w:multiLevelType w:val="hybridMultilevel"/>
    <w:tmpl w:val="BB38F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E7873FA"/>
    <w:multiLevelType w:val="hybridMultilevel"/>
    <w:tmpl w:val="FFFFFFFF"/>
    <w:lvl w:ilvl="0" w:tplc="B394AB58">
      <w:start w:val="1"/>
      <w:numFmt w:val="bullet"/>
      <w:lvlText w:val="·"/>
      <w:lvlJc w:val="left"/>
      <w:pPr>
        <w:ind w:left="720" w:hanging="360"/>
      </w:pPr>
      <w:rPr>
        <w:rFonts w:ascii="Symbol" w:hAnsi="Symbol" w:hint="default"/>
      </w:rPr>
    </w:lvl>
    <w:lvl w:ilvl="1" w:tplc="CAAEF0EE">
      <w:start w:val="1"/>
      <w:numFmt w:val="bullet"/>
      <w:lvlText w:val="o"/>
      <w:lvlJc w:val="left"/>
      <w:pPr>
        <w:ind w:left="1440" w:hanging="360"/>
      </w:pPr>
      <w:rPr>
        <w:rFonts w:ascii="Courier New" w:hAnsi="Courier New" w:cs="Times New Roman" w:hint="default"/>
      </w:rPr>
    </w:lvl>
    <w:lvl w:ilvl="2" w:tplc="87BCADAA">
      <w:start w:val="1"/>
      <w:numFmt w:val="bullet"/>
      <w:lvlText w:val=""/>
      <w:lvlJc w:val="left"/>
      <w:pPr>
        <w:ind w:left="2160" w:hanging="360"/>
      </w:pPr>
      <w:rPr>
        <w:rFonts w:ascii="Wingdings" w:hAnsi="Wingdings" w:hint="default"/>
      </w:rPr>
    </w:lvl>
    <w:lvl w:ilvl="3" w:tplc="BF4A179E">
      <w:start w:val="1"/>
      <w:numFmt w:val="bullet"/>
      <w:lvlText w:val=""/>
      <w:lvlJc w:val="left"/>
      <w:pPr>
        <w:ind w:left="2880" w:hanging="360"/>
      </w:pPr>
      <w:rPr>
        <w:rFonts w:ascii="Symbol" w:hAnsi="Symbol" w:hint="default"/>
      </w:rPr>
    </w:lvl>
    <w:lvl w:ilvl="4" w:tplc="835288F2">
      <w:start w:val="1"/>
      <w:numFmt w:val="bullet"/>
      <w:lvlText w:val="o"/>
      <w:lvlJc w:val="left"/>
      <w:pPr>
        <w:ind w:left="3600" w:hanging="360"/>
      </w:pPr>
      <w:rPr>
        <w:rFonts w:ascii="Courier New" w:hAnsi="Courier New" w:cs="Times New Roman" w:hint="default"/>
      </w:rPr>
    </w:lvl>
    <w:lvl w:ilvl="5" w:tplc="38A8D69A">
      <w:start w:val="1"/>
      <w:numFmt w:val="bullet"/>
      <w:lvlText w:val=""/>
      <w:lvlJc w:val="left"/>
      <w:pPr>
        <w:ind w:left="4320" w:hanging="360"/>
      </w:pPr>
      <w:rPr>
        <w:rFonts w:ascii="Wingdings" w:hAnsi="Wingdings" w:hint="default"/>
      </w:rPr>
    </w:lvl>
    <w:lvl w:ilvl="6" w:tplc="94922FB0">
      <w:start w:val="1"/>
      <w:numFmt w:val="bullet"/>
      <w:lvlText w:val=""/>
      <w:lvlJc w:val="left"/>
      <w:pPr>
        <w:ind w:left="5040" w:hanging="360"/>
      </w:pPr>
      <w:rPr>
        <w:rFonts w:ascii="Symbol" w:hAnsi="Symbol" w:hint="default"/>
      </w:rPr>
    </w:lvl>
    <w:lvl w:ilvl="7" w:tplc="FE0A9394">
      <w:start w:val="1"/>
      <w:numFmt w:val="bullet"/>
      <w:lvlText w:val="o"/>
      <w:lvlJc w:val="left"/>
      <w:pPr>
        <w:ind w:left="5760" w:hanging="360"/>
      </w:pPr>
      <w:rPr>
        <w:rFonts w:ascii="Courier New" w:hAnsi="Courier New" w:cs="Times New Roman" w:hint="default"/>
      </w:rPr>
    </w:lvl>
    <w:lvl w:ilvl="8" w:tplc="170C6D24">
      <w:start w:val="1"/>
      <w:numFmt w:val="bullet"/>
      <w:lvlText w:val=""/>
      <w:lvlJc w:val="left"/>
      <w:pPr>
        <w:ind w:left="6480" w:hanging="360"/>
      </w:pPr>
      <w:rPr>
        <w:rFonts w:ascii="Wingdings" w:hAnsi="Wingdings" w:hint="default"/>
      </w:rPr>
    </w:lvl>
  </w:abstractNum>
  <w:abstractNum w:abstractNumId="47" w15:restartNumberingAfterBreak="0">
    <w:nsid w:val="5F091CFA"/>
    <w:multiLevelType w:val="hybridMultilevel"/>
    <w:tmpl w:val="FFFFFFFF"/>
    <w:lvl w:ilvl="0" w:tplc="4D2627CC">
      <w:start w:val="1"/>
      <w:numFmt w:val="bullet"/>
      <w:lvlText w:val="·"/>
      <w:lvlJc w:val="left"/>
      <w:pPr>
        <w:ind w:left="720" w:hanging="360"/>
      </w:pPr>
      <w:rPr>
        <w:rFonts w:ascii="Symbol" w:hAnsi="Symbol" w:hint="default"/>
      </w:rPr>
    </w:lvl>
    <w:lvl w:ilvl="1" w:tplc="41687FB0">
      <w:start w:val="1"/>
      <w:numFmt w:val="bullet"/>
      <w:lvlText w:val="o"/>
      <w:lvlJc w:val="left"/>
      <w:pPr>
        <w:ind w:left="1440" w:hanging="360"/>
      </w:pPr>
      <w:rPr>
        <w:rFonts w:ascii="Courier New" w:hAnsi="Courier New" w:cs="Times New Roman" w:hint="default"/>
      </w:rPr>
    </w:lvl>
    <w:lvl w:ilvl="2" w:tplc="FB360842">
      <w:start w:val="1"/>
      <w:numFmt w:val="bullet"/>
      <w:lvlText w:val=""/>
      <w:lvlJc w:val="left"/>
      <w:pPr>
        <w:ind w:left="2160" w:hanging="360"/>
      </w:pPr>
      <w:rPr>
        <w:rFonts w:ascii="Wingdings" w:hAnsi="Wingdings" w:hint="default"/>
      </w:rPr>
    </w:lvl>
    <w:lvl w:ilvl="3" w:tplc="1898ED48">
      <w:start w:val="1"/>
      <w:numFmt w:val="bullet"/>
      <w:lvlText w:val=""/>
      <w:lvlJc w:val="left"/>
      <w:pPr>
        <w:ind w:left="2880" w:hanging="360"/>
      </w:pPr>
      <w:rPr>
        <w:rFonts w:ascii="Symbol" w:hAnsi="Symbol" w:hint="default"/>
      </w:rPr>
    </w:lvl>
    <w:lvl w:ilvl="4" w:tplc="8F0C3194">
      <w:start w:val="1"/>
      <w:numFmt w:val="bullet"/>
      <w:lvlText w:val="o"/>
      <w:lvlJc w:val="left"/>
      <w:pPr>
        <w:ind w:left="3600" w:hanging="360"/>
      </w:pPr>
      <w:rPr>
        <w:rFonts w:ascii="Courier New" w:hAnsi="Courier New" w:cs="Times New Roman" w:hint="default"/>
      </w:rPr>
    </w:lvl>
    <w:lvl w:ilvl="5" w:tplc="64FC8002">
      <w:start w:val="1"/>
      <w:numFmt w:val="bullet"/>
      <w:lvlText w:val=""/>
      <w:lvlJc w:val="left"/>
      <w:pPr>
        <w:ind w:left="4320" w:hanging="360"/>
      </w:pPr>
      <w:rPr>
        <w:rFonts w:ascii="Wingdings" w:hAnsi="Wingdings" w:hint="default"/>
      </w:rPr>
    </w:lvl>
    <w:lvl w:ilvl="6" w:tplc="3B9C57D6">
      <w:start w:val="1"/>
      <w:numFmt w:val="bullet"/>
      <w:lvlText w:val=""/>
      <w:lvlJc w:val="left"/>
      <w:pPr>
        <w:ind w:left="5040" w:hanging="360"/>
      </w:pPr>
      <w:rPr>
        <w:rFonts w:ascii="Symbol" w:hAnsi="Symbol" w:hint="default"/>
      </w:rPr>
    </w:lvl>
    <w:lvl w:ilvl="7" w:tplc="FE4AFDA8">
      <w:start w:val="1"/>
      <w:numFmt w:val="bullet"/>
      <w:lvlText w:val="o"/>
      <w:lvlJc w:val="left"/>
      <w:pPr>
        <w:ind w:left="5760" w:hanging="360"/>
      </w:pPr>
      <w:rPr>
        <w:rFonts w:ascii="Courier New" w:hAnsi="Courier New" w:cs="Times New Roman" w:hint="default"/>
      </w:rPr>
    </w:lvl>
    <w:lvl w:ilvl="8" w:tplc="CBFC0522">
      <w:start w:val="1"/>
      <w:numFmt w:val="bullet"/>
      <w:lvlText w:val=""/>
      <w:lvlJc w:val="left"/>
      <w:pPr>
        <w:ind w:left="6480" w:hanging="360"/>
      </w:pPr>
      <w:rPr>
        <w:rFonts w:ascii="Wingdings" w:hAnsi="Wingdings" w:hint="default"/>
      </w:rPr>
    </w:lvl>
  </w:abstractNum>
  <w:abstractNum w:abstractNumId="48" w15:restartNumberingAfterBreak="0">
    <w:nsid w:val="63615A81"/>
    <w:multiLevelType w:val="hybridMultilevel"/>
    <w:tmpl w:val="A2201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54A1BEB"/>
    <w:multiLevelType w:val="hybridMultilevel"/>
    <w:tmpl w:val="9D5A2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6261F10"/>
    <w:multiLevelType w:val="hybridMultilevel"/>
    <w:tmpl w:val="BB380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3817C1D"/>
    <w:multiLevelType w:val="hybridMultilevel"/>
    <w:tmpl w:val="661E1C60"/>
    <w:lvl w:ilvl="0" w:tplc="D16CC14A">
      <w:start w:val="1"/>
      <w:numFmt w:val="bullet"/>
      <w:lvlText w:val="·"/>
      <w:lvlJc w:val="left"/>
      <w:pPr>
        <w:ind w:left="720" w:hanging="360"/>
      </w:pPr>
      <w:rPr>
        <w:rFonts w:ascii="Symbol" w:hAnsi="Symbol" w:hint="default"/>
      </w:rPr>
    </w:lvl>
    <w:lvl w:ilvl="1" w:tplc="EECCA124">
      <w:start w:val="1"/>
      <w:numFmt w:val="bullet"/>
      <w:lvlText w:val="o"/>
      <w:lvlJc w:val="left"/>
      <w:pPr>
        <w:ind w:left="1440" w:hanging="360"/>
      </w:pPr>
      <w:rPr>
        <w:rFonts w:ascii="Courier New" w:hAnsi="Courier New" w:hint="default"/>
      </w:rPr>
    </w:lvl>
    <w:lvl w:ilvl="2" w:tplc="7F2072DE">
      <w:start w:val="1"/>
      <w:numFmt w:val="bullet"/>
      <w:lvlText w:val=""/>
      <w:lvlJc w:val="left"/>
      <w:pPr>
        <w:ind w:left="2160" w:hanging="360"/>
      </w:pPr>
      <w:rPr>
        <w:rFonts w:ascii="Wingdings" w:hAnsi="Wingdings" w:hint="default"/>
      </w:rPr>
    </w:lvl>
    <w:lvl w:ilvl="3" w:tplc="2AEC0FB0">
      <w:start w:val="1"/>
      <w:numFmt w:val="bullet"/>
      <w:lvlText w:val=""/>
      <w:lvlJc w:val="left"/>
      <w:pPr>
        <w:ind w:left="2880" w:hanging="360"/>
      </w:pPr>
      <w:rPr>
        <w:rFonts w:ascii="Symbol" w:hAnsi="Symbol" w:hint="default"/>
      </w:rPr>
    </w:lvl>
    <w:lvl w:ilvl="4" w:tplc="3C8E6348">
      <w:start w:val="1"/>
      <w:numFmt w:val="bullet"/>
      <w:lvlText w:val="o"/>
      <w:lvlJc w:val="left"/>
      <w:pPr>
        <w:ind w:left="3600" w:hanging="360"/>
      </w:pPr>
      <w:rPr>
        <w:rFonts w:ascii="Courier New" w:hAnsi="Courier New" w:hint="default"/>
      </w:rPr>
    </w:lvl>
    <w:lvl w:ilvl="5" w:tplc="3678F29C">
      <w:start w:val="1"/>
      <w:numFmt w:val="bullet"/>
      <w:lvlText w:val=""/>
      <w:lvlJc w:val="left"/>
      <w:pPr>
        <w:ind w:left="4320" w:hanging="360"/>
      </w:pPr>
      <w:rPr>
        <w:rFonts w:ascii="Wingdings" w:hAnsi="Wingdings" w:hint="default"/>
      </w:rPr>
    </w:lvl>
    <w:lvl w:ilvl="6" w:tplc="F79E2BC0">
      <w:start w:val="1"/>
      <w:numFmt w:val="bullet"/>
      <w:lvlText w:val=""/>
      <w:lvlJc w:val="left"/>
      <w:pPr>
        <w:ind w:left="5040" w:hanging="360"/>
      </w:pPr>
      <w:rPr>
        <w:rFonts w:ascii="Symbol" w:hAnsi="Symbol" w:hint="default"/>
      </w:rPr>
    </w:lvl>
    <w:lvl w:ilvl="7" w:tplc="EED64272">
      <w:start w:val="1"/>
      <w:numFmt w:val="bullet"/>
      <w:lvlText w:val="o"/>
      <w:lvlJc w:val="left"/>
      <w:pPr>
        <w:ind w:left="5760" w:hanging="360"/>
      </w:pPr>
      <w:rPr>
        <w:rFonts w:ascii="Courier New" w:hAnsi="Courier New" w:hint="default"/>
      </w:rPr>
    </w:lvl>
    <w:lvl w:ilvl="8" w:tplc="79B2375C">
      <w:start w:val="1"/>
      <w:numFmt w:val="bullet"/>
      <w:lvlText w:val=""/>
      <w:lvlJc w:val="left"/>
      <w:pPr>
        <w:ind w:left="6480" w:hanging="360"/>
      </w:pPr>
      <w:rPr>
        <w:rFonts w:ascii="Wingdings" w:hAnsi="Wingdings" w:hint="default"/>
      </w:rPr>
    </w:lvl>
  </w:abstractNum>
  <w:abstractNum w:abstractNumId="52" w15:restartNumberingAfterBreak="0">
    <w:nsid w:val="75410CA7"/>
    <w:multiLevelType w:val="hybridMultilevel"/>
    <w:tmpl w:val="2DCAF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9C9630B"/>
    <w:multiLevelType w:val="hybridMultilevel"/>
    <w:tmpl w:val="5536574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7AF2696F"/>
    <w:multiLevelType w:val="hybridMultilevel"/>
    <w:tmpl w:val="1786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8629193">
    <w:abstractNumId w:val="12"/>
  </w:num>
  <w:num w:numId="2" w16cid:durableId="832993095">
    <w:abstractNumId w:val="36"/>
  </w:num>
  <w:num w:numId="3" w16cid:durableId="1876577442">
    <w:abstractNumId w:val="21"/>
  </w:num>
  <w:num w:numId="4" w16cid:durableId="1856922433">
    <w:abstractNumId w:val="42"/>
  </w:num>
  <w:num w:numId="5" w16cid:durableId="1870332781">
    <w:abstractNumId w:val="37"/>
  </w:num>
  <w:num w:numId="6" w16cid:durableId="2057387758">
    <w:abstractNumId w:val="35"/>
  </w:num>
  <w:num w:numId="7" w16cid:durableId="288361833">
    <w:abstractNumId w:val="23"/>
  </w:num>
  <w:num w:numId="8" w16cid:durableId="1859587070">
    <w:abstractNumId w:val="40"/>
  </w:num>
  <w:num w:numId="9" w16cid:durableId="213005718">
    <w:abstractNumId w:val="4"/>
  </w:num>
  <w:num w:numId="10" w16cid:durableId="437602612">
    <w:abstractNumId w:val="7"/>
  </w:num>
  <w:num w:numId="11" w16cid:durableId="54395057">
    <w:abstractNumId w:val="32"/>
  </w:num>
  <w:num w:numId="12" w16cid:durableId="1965387853">
    <w:abstractNumId w:val="13"/>
  </w:num>
  <w:num w:numId="13" w16cid:durableId="1500847224">
    <w:abstractNumId w:val="43"/>
  </w:num>
  <w:num w:numId="14" w16cid:durableId="78405519">
    <w:abstractNumId w:val="38"/>
  </w:num>
  <w:num w:numId="15" w16cid:durableId="169763977">
    <w:abstractNumId w:val="28"/>
  </w:num>
  <w:num w:numId="16" w16cid:durableId="1930960417">
    <w:abstractNumId w:val="0"/>
  </w:num>
  <w:num w:numId="17" w16cid:durableId="1626234148">
    <w:abstractNumId w:val="54"/>
  </w:num>
  <w:num w:numId="18" w16cid:durableId="1284077927">
    <w:abstractNumId w:val="24"/>
  </w:num>
  <w:num w:numId="19" w16cid:durableId="861478202">
    <w:abstractNumId w:val="52"/>
  </w:num>
  <w:num w:numId="20" w16cid:durableId="517475050">
    <w:abstractNumId w:val="49"/>
  </w:num>
  <w:num w:numId="21" w16cid:durableId="306277790">
    <w:abstractNumId w:val="18"/>
  </w:num>
  <w:num w:numId="22" w16cid:durableId="1829437599">
    <w:abstractNumId w:val="1"/>
  </w:num>
  <w:num w:numId="23" w16cid:durableId="1458140586">
    <w:abstractNumId w:val="39"/>
  </w:num>
  <w:num w:numId="24" w16cid:durableId="1742874536">
    <w:abstractNumId w:val="15"/>
  </w:num>
  <w:num w:numId="25" w16cid:durableId="525603808">
    <w:abstractNumId w:val="22"/>
  </w:num>
  <w:num w:numId="26" w16cid:durableId="21826806">
    <w:abstractNumId w:val="50"/>
  </w:num>
  <w:num w:numId="27" w16cid:durableId="121928094">
    <w:abstractNumId w:val="48"/>
  </w:num>
  <w:num w:numId="28" w16cid:durableId="1788311423">
    <w:abstractNumId w:val="17"/>
  </w:num>
  <w:num w:numId="29" w16cid:durableId="674266744">
    <w:abstractNumId w:val="11"/>
  </w:num>
  <w:num w:numId="30" w16cid:durableId="1440250107">
    <w:abstractNumId w:val="9"/>
  </w:num>
  <w:num w:numId="31" w16cid:durableId="926185732">
    <w:abstractNumId w:val="44"/>
  </w:num>
  <w:num w:numId="32" w16cid:durableId="210117589">
    <w:abstractNumId w:val="41"/>
  </w:num>
  <w:num w:numId="33" w16cid:durableId="239482793">
    <w:abstractNumId w:val="14"/>
  </w:num>
  <w:num w:numId="34" w16cid:durableId="1458721194">
    <w:abstractNumId w:val="20"/>
  </w:num>
  <w:num w:numId="35" w16cid:durableId="1718700301">
    <w:abstractNumId w:val="19"/>
  </w:num>
  <w:num w:numId="36" w16cid:durableId="358552083">
    <w:abstractNumId w:val="2"/>
  </w:num>
  <w:num w:numId="37" w16cid:durableId="1649358458">
    <w:abstractNumId w:val="26"/>
  </w:num>
  <w:num w:numId="38" w16cid:durableId="1272780151">
    <w:abstractNumId w:val="27"/>
  </w:num>
  <w:num w:numId="39" w16cid:durableId="1408115591">
    <w:abstractNumId w:val="31"/>
  </w:num>
  <w:num w:numId="40" w16cid:durableId="1998874040">
    <w:abstractNumId w:val="10"/>
  </w:num>
  <w:num w:numId="41" w16cid:durableId="1159152194">
    <w:abstractNumId w:val="8"/>
  </w:num>
  <w:num w:numId="42" w16cid:durableId="479350286">
    <w:abstractNumId w:val="25"/>
  </w:num>
  <w:num w:numId="43" w16cid:durableId="1512718722">
    <w:abstractNumId w:val="45"/>
  </w:num>
  <w:num w:numId="44" w16cid:durableId="674847629">
    <w:abstractNumId w:val="3"/>
  </w:num>
  <w:num w:numId="45" w16cid:durableId="1056899820">
    <w:abstractNumId w:val="34"/>
  </w:num>
  <w:num w:numId="46" w16cid:durableId="1064572560">
    <w:abstractNumId w:val="30"/>
  </w:num>
  <w:num w:numId="47" w16cid:durableId="133910300">
    <w:abstractNumId w:val="29"/>
  </w:num>
  <w:num w:numId="48" w16cid:durableId="1415206390">
    <w:abstractNumId w:val="16"/>
  </w:num>
  <w:num w:numId="49" w16cid:durableId="261887040">
    <w:abstractNumId w:val="33"/>
  </w:num>
  <w:num w:numId="50" w16cid:durableId="2008821730">
    <w:abstractNumId w:val="51"/>
  </w:num>
  <w:num w:numId="51" w16cid:durableId="1589852896">
    <w:abstractNumId w:val="5"/>
  </w:num>
  <w:num w:numId="52" w16cid:durableId="174730056">
    <w:abstractNumId w:val="46"/>
  </w:num>
  <w:num w:numId="53" w16cid:durableId="929316908">
    <w:abstractNumId w:val="47"/>
  </w:num>
  <w:num w:numId="54" w16cid:durableId="1957132299">
    <w:abstractNumId w:val="6"/>
  </w:num>
  <w:num w:numId="55" w16cid:durableId="1991404240">
    <w:abstractNumId w:val="53"/>
  </w:num>
  <w:numIdMacAtCleanup w:val="5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9D5"/>
    <w:rsid w:val="000257E0"/>
    <w:rsid w:val="00026B41"/>
    <w:rsid w:val="0003329A"/>
    <w:rsid w:val="0004369E"/>
    <w:rsid w:val="00054B7C"/>
    <w:rsid w:val="00064125"/>
    <w:rsid w:val="000670ED"/>
    <w:rsid w:val="000B3470"/>
    <w:rsid w:val="000B7702"/>
    <w:rsid w:val="000C235A"/>
    <w:rsid w:val="0010216E"/>
    <w:rsid w:val="001143C4"/>
    <w:rsid w:val="00124C8D"/>
    <w:rsid w:val="00126811"/>
    <w:rsid w:val="00135D2F"/>
    <w:rsid w:val="00144048"/>
    <w:rsid w:val="0014703E"/>
    <w:rsid w:val="00153114"/>
    <w:rsid w:val="00157239"/>
    <w:rsid w:val="00162565"/>
    <w:rsid w:val="00167610"/>
    <w:rsid w:val="0018400A"/>
    <w:rsid w:val="00185BB2"/>
    <w:rsid w:val="0019470A"/>
    <w:rsid w:val="001B15FA"/>
    <w:rsid w:val="001B3E7D"/>
    <w:rsid w:val="001C7ECF"/>
    <w:rsid w:val="001E4E65"/>
    <w:rsid w:val="00202E51"/>
    <w:rsid w:val="00204C2E"/>
    <w:rsid w:val="00207147"/>
    <w:rsid w:val="002162A8"/>
    <w:rsid w:val="00232BED"/>
    <w:rsid w:val="00233EE2"/>
    <w:rsid w:val="00252D89"/>
    <w:rsid w:val="00264BEF"/>
    <w:rsid w:val="00267759"/>
    <w:rsid w:val="002701EE"/>
    <w:rsid w:val="00271E62"/>
    <w:rsid w:val="0028004B"/>
    <w:rsid w:val="00294C5C"/>
    <w:rsid w:val="00296FA7"/>
    <w:rsid w:val="002A6EC1"/>
    <w:rsid w:val="002D2F4E"/>
    <w:rsid w:val="002E6CC7"/>
    <w:rsid w:val="002E7FE4"/>
    <w:rsid w:val="002F022F"/>
    <w:rsid w:val="0030749C"/>
    <w:rsid w:val="00325931"/>
    <w:rsid w:val="00333CE6"/>
    <w:rsid w:val="00334192"/>
    <w:rsid w:val="00345349"/>
    <w:rsid w:val="00362D80"/>
    <w:rsid w:val="003647A7"/>
    <w:rsid w:val="00365011"/>
    <w:rsid w:val="00366F3A"/>
    <w:rsid w:val="00395124"/>
    <w:rsid w:val="0039744F"/>
    <w:rsid w:val="003A328E"/>
    <w:rsid w:val="003B50C5"/>
    <w:rsid w:val="003C0973"/>
    <w:rsid w:val="003C13B7"/>
    <w:rsid w:val="003C480D"/>
    <w:rsid w:val="003D60B8"/>
    <w:rsid w:val="003F2A09"/>
    <w:rsid w:val="00401132"/>
    <w:rsid w:val="00406E09"/>
    <w:rsid w:val="00407E4E"/>
    <w:rsid w:val="00412759"/>
    <w:rsid w:val="004172E6"/>
    <w:rsid w:val="004215BA"/>
    <w:rsid w:val="00433F90"/>
    <w:rsid w:val="00445902"/>
    <w:rsid w:val="004514F4"/>
    <w:rsid w:val="00463962"/>
    <w:rsid w:val="004767BA"/>
    <w:rsid w:val="004768BE"/>
    <w:rsid w:val="00484441"/>
    <w:rsid w:val="00485D89"/>
    <w:rsid w:val="004A06BB"/>
    <w:rsid w:val="004A46CB"/>
    <w:rsid w:val="004A46E8"/>
    <w:rsid w:val="004A5257"/>
    <w:rsid w:val="004A5F7F"/>
    <w:rsid w:val="004B00CE"/>
    <w:rsid w:val="004B2FDC"/>
    <w:rsid w:val="004B3447"/>
    <w:rsid w:val="004D49D7"/>
    <w:rsid w:val="004D6B39"/>
    <w:rsid w:val="004F565A"/>
    <w:rsid w:val="00500A2B"/>
    <w:rsid w:val="0050787E"/>
    <w:rsid w:val="00512F10"/>
    <w:rsid w:val="0051390E"/>
    <w:rsid w:val="00523337"/>
    <w:rsid w:val="005409CE"/>
    <w:rsid w:val="00541F80"/>
    <w:rsid w:val="0054769E"/>
    <w:rsid w:val="0055197B"/>
    <w:rsid w:val="00564419"/>
    <w:rsid w:val="005774F3"/>
    <w:rsid w:val="0057786E"/>
    <w:rsid w:val="005A3966"/>
    <w:rsid w:val="005B5AD6"/>
    <w:rsid w:val="005D60D4"/>
    <w:rsid w:val="005D65DD"/>
    <w:rsid w:val="005E13A9"/>
    <w:rsid w:val="005E72E7"/>
    <w:rsid w:val="005F7108"/>
    <w:rsid w:val="00602D6C"/>
    <w:rsid w:val="0061176F"/>
    <w:rsid w:val="00612C12"/>
    <w:rsid w:val="00626B30"/>
    <w:rsid w:val="00627A94"/>
    <w:rsid w:val="00632734"/>
    <w:rsid w:val="0064017E"/>
    <w:rsid w:val="006605B9"/>
    <w:rsid w:val="00663724"/>
    <w:rsid w:val="00670A35"/>
    <w:rsid w:val="00675129"/>
    <w:rsid w:val="006804AE"/>
    <w:rsid w:val="00684BD4"/>
    <w:rsid w:val="0069708D"/>
    <w:rsid w:val="006A540A"/>
    <w:rsid w:val="006B0594"/>
    <w:rsid w:val="006C1443"/>
    <w:rsid w:val="006D041D"/>
    <w:rsid w:val="006F02F2"/>
    <w:rsid w:val="006F4C8A"/>
    <w:rsid w:val="0070078B"/>
    <w:rsid w:val="00700B66"/>
    <w:rsid w:val="00705ED3"/>
    <w:rsid w:val="0072291D"/>
    <w:rsid w:val="007237F8"/>
    <w:rsid w:val="007238BC"/>
    <w:rsid w:val="0072478D"/>
    <w:rsid w:val="00726C8C"/>
    <w:rsid w:val="00746CC3"/>
    <w:rsid w:val="007577BE"/>
    <w:rsid w:val="00757E64"/>
    <w:rsid w:val="00771D79"/>
    <w:rsid w:val="00772DB2"/>
    <w:rsid w:val="00796F2A"/>
    <w:rsid w:val="007A6ACF"/>
    <w:rsid w:val="007A6BFA"/>
    <w:rsid w:val="007B4B1B"/>
    <w:rsid w:val="007B55D0"/>
    <w:rsid w:val="007D1556"/>
    <w:rsid w:val="007D1AB4"/>
    <w:rsid w:val="007D2C8E"/>
    <w:rsid w:val="007E0E7E"/>
    <w:rsid w:val="007F162B"/>
    <w:rsid w:val="00802770"/>
    <w:rsid w:val="00806773"/>
    <w:rsid w:val="008115E3"/>
    <w:rsid w:val="00815DB4"/>
    <w:rsid w:val="00817118"/>
    <w:rsid w:val="008204CF"/>
    <w:rsid w:val="00823129"/>
    <w:rsid w:val="008312DF"/>
    <w:rsid w:val="0083349D"/>
    <w:rsid w:val="00851E31"/>
    <w:rsid w:val="0085268E"/>
    <w:rsid w:val="00860E94"/>
    <w:rsid w:val="00881FF8"/>
    <w:rsid w:val="008A3D59"/>
    <w:rsid w:val="008B6E73"/>
    <w:rsid w:val="008C1258"/>
    <w:rsid w:val="0090192E"/>
    <w:rsid w:val="0090306B"/>
    <w:rsid w:val="009111D3"/>
    <w:rsid w:val="0091311D"/>
    <w:rsid w:val="009169D5"/>
    <w:rsid w:val="0093478B"/>
    <w:rsid w:val="009375F2"/>
    <w:rsid w:val="009411AD"/>
    <w:rsid w:val="00974403"/>
    <w:rsid w:val="009756EF"/>
    <w:rsid w:val="00987C55"/>
    <w:rsid w:val="009A0002"/>
    <w:rsid w:val="009B3B29"/>
    <w:rsid w:val="009C5B0B"/>
    <w:rsid w:val="009D2384"/>
    <w:rsid w:val="009D3865"/>
    <w:rsid w:val="009F0976"/>
    <w:rsid w:val="00A01FB2"/>
    <w:rsid w:val="00A03585"/>
    <w:rsid w:val="00A12BDD"/>
    <w:rsid w:val="00A35729"/>
    <w:rsid w:val="00A44540"/>
    <w:rsid w:val="00A46932"/>
    <w:rsid w:val="00A56F60"/>
    <w:rsid w:val="00A65119"/>
    <w:rsid w:val="00A86675"/>
    <w:rsid w:val="00A90554"/>
    <w:rsid w:val="00A94B9B"/>
    <w:rsid w:val="00AA120F"/>
    <w:rsid w:val="00AA492F"/>
    <w:rsid w:val="00AA4C17"/>
    <w:rsid w:val="00AA5804"/>
    <w:rsid w:val="00AB716F"/>
    <w:rsid w:val="00AC1191"/>
    <w:rsid w:val="00AC2262"/>
    <w:rsid w:val="00AC3AFC"/>
    <w:rsid w:val="00AD0312"/>
    <w:rsid w:val="00AD1AE9"/>
    <w:rsid w:val="00AD3F1F"/>
    <w:rsid w:val="00AE2704"/>
    <w:rsid w:val="00B02B88"/>
    <w:rsid w:val="00B030E4"/>
    <w:rsid w:val="00B0711F"/>
    <w:rsid w:val="00B26DAB"/>
    <w:rsid w:val="00B344F9"/>
    <w:rsid w:val="00B35ED6"/>
    <w:rsid w:val="00B36741"/>
    <w:rsid w:val="00B47C3C"/>
    <w:rsid w:val="00B572DD"/>
    <w:rsid w:val="00B64EEA"/>
    <w:rsid w:val="00B8034D"/>
    <w:rsid w:val="00B82E03"/>
    <w:rsid w:val="00B84A70"/>
    <w:rsid w:val="00B95479"/>
    <w:rsid w:val="00BA45BE"/>
    <w:rsid w:val="00BA538E"/>
    <w:rsid w:val="00BB007F"/>
    <w:rsid w:val="00BC145F"/>
    <w:rsid w:val="00BC17D7"/>
    <w:rsid w:val="00BC6B7E"/>
    <w:rsid w:val="00BD1F36"/>
    <w:rsid w:val="00BE7214"/>
    <w:rsid w:val="00BF57F2"/>
    <w:rsid w:val="00BF5C49"/>
    <w:rsid w:val="00BF5D55"/>
    <w:rsid w:val="00C010C9"/>
    <w:rsid w:val="00C25495"/>
    <w:rsid w:val="00C25E4B"/>
    <w:rsid w:val="00C551AC"/>
    <w:rsid w:val="00C61B1D"/>
    <w:rsid w:val="00C63825"/>
    <w:rsid w:val="00C7514A"/>
    <w:rsid w:val="00C77CAF"/>
    <w:rsid w:val="00C81C8B"/>
    <w:rsid w:val="00C81DED"/>
    <w:rsid w:val="00C823BE"/>
    <w:rsid w:val="00C82D69"/>
    <w:rsid w:val="00C95C9B"/>
    <w:rsid w:val="00CA0192"/>
    <w:rsid w:val="00CA379C"/>
    <w:rsid w:val="00CA518B"/>
    <w:rsid w:val="00CC2C4B"/>
    <w:rsid w:val="00CD0ABC"/>
    <w:rsid w:val="00CE54A5"/>
    <w:rsid w:val="00CF1CB3"/>
    <w:rsid w:val="00D019E0"/>
    <w:rsid w:val="00D01BE8"/>
    <w:rsid w:val="00D0379F"/>
    <w:rsid w:val="00D1232A"/>
    <w:rsid w:val="00D23F7B"/>
    <w:rsid w:val="00D269A6"/>
    <w:rsid w:val="00D372C0"/>
    <w:rsid w:val="00D42D0A"/>
    <w:rsid w:val="00D54FFC"/>
    <w:rsid w:val="00D66AE9"/>
    <w:rsid w:val="00D7023E"/>
    <w:rsid w:val="00D779AF"/>
    <w:rsid w:val="00D809F8"/>
    <w:rsid w:val="00D90DC6"/>
    <w:rsid w:val="00D933B0"/>
    <w:rsid w:val="00DB22CA"/>
    <w:rsid w:val="00DB5E12"/>
    <w:rsid w:val="00DC1D6A"/>
    <w:rsid w:val="00DD0A68"/>
    <w:rsid w:val="00DD53D4"/>
    <w:rsid w:val="00DE3985"/>
    <w:rsid w:val="00DE719F"/>
    <w:rsid w:val="00DF05EB"/>
    <w:rsid w:val="00DF0876"/>
    <w:rsid w:val="00DF3E1F"/>
    <w:rsid w:val="00E03D8D"/>
    <w:rsid w:val="00E15296"/>
    <w:rsid w:val="00E15B47"/>
    <w:rsid w:val="00E17873"/>
    <w:rsid w:val="00E20166"/>
    <w:rsid w:val="00E311ED"/>
    <w:rsid w:val="00E37A41"/>
    <w:rsid w:val="00E37F87"/>
    <w:rsid w:val="00E45C7B"/>
    <w:rsid w:val="00E46D17"/>
    <w:rsid w:val="00E5404C"/>
    <w:rsid w:val="00E62B88"/>
    <w:rsid w:val="00E92498"/>
    <w:rsid w:val="00E94510"/>
    <w:rsid w:val="00ED0228"/>
    <w:rsid w:val="00ED2365"/>
    <w:rsid w:val="00ED28D7"/>
    <w:rsid w:val="00EF4198"/>
    <w:rsid w:val="00EF4942"/>
    <w:rsid w:val="00F04B47"/>
    <w:rsid w:val="00F06E26"/>
    <w:rsid w:val="00F1556F"/>
    <w:rsid w:val="00F225E2"/>
    <w:rsid w:val="00F3251B"/>
    <w:rsid w:val="00F33D66"/>
    <w:rsid w:val="00F40B2C"/>
    <w:rsid w:val="00F541C3"/>
    <w:rsid w:val="00F55F92"/>
    <w:rsid w:val="00F5705C"/>
    <w:rsid w:val="00F66BE6"/>
    <w:rsid w:val="00F67CE3"/>
    <w:rsid w:val="00F72105"/>
    <w:rsid w:val="00F86299"/>
    <w:rsid w:val="00F931E9"/>
    <w:rsid w:val="00F96A0B"/>
    <w:rsid w:val="00FA1133"/>
    <w:rsid w:val="00FA7BB1"/>
    <w:rsid w:val="00FC05A7"/>
    <w:rsid w:val="00FC5B42"/>
    <w:rsid w:val="00FD763A"/>
    <w:rsid w:val="00FE2E27"/>
    <w:rsid w:val="00FE358F"/>
    <w:rsid w:val="00FF33BA"/>
    <w:rsid w:val="0151AAC4"/>
    <w:rsid w:val="01C30993"/>
    <w:rsid w:val="0220801E"/>
    <w:rsid w:val="034FEBB4"/>
    <w:rsid w:val="03638C80"/>
    <w:rsid w:val="03E061CD"/>
    <w:rsid w:val="03FF33FA"/>
    <w:rsid w:val="0403E6BB"/>
    <w:rsid w:val="05348983"/>
    <w:rsid w:val="056D9ED6"/>
    <w:rsid w:val="05B19B7A"/>
    <w:rsid w:val="05D90582"/>
    <w:rsid w:val="060EFF78"/>
    <w:rsid w:val="0626BCEE"/>
    <w:rsid w:val="0649733C"/>
    <w:rsid w:val="075F4F77"/>
    <w:rsid w:val="076F77E5"/>
    <w:rsid w:val="077A7F59"/>
    <w:rsid w:val="07BD50CE"/>
    <w:rsid w:val="07D5B76A"/>
    <w:rsid w:val="07DDD2C6"/>
    <w:rsid w:val="087AECFC"/>
    <w:rsid w:val="089906FD"/>
    <w:rsid w:val="08D155F6"/>
    <w:rsid w:val="090B4846"/>
    <w:rsid w:val="09110333"/>
    <w:rsid w:val="0AACD394"/>
    <w:rsid w:val="0B5AFD99"/>
    <w:rsid w:val="0C48A3F5"/>
    <w:rsid w:val="0CE56932"/>
    <w:rsid w:val="0D2DED8B"/>
    <w:rsid w:val="0D382E7C"/>
    <w:rsid w:val="0DA1D616"/>
    <w:rsid w:val="0DB2FF8C"/>
    <w:rsid w:val="0E1FFAC7"/>
    <w:rsid w:val="0EA8DFB6"/>
    <w:rsid w:val="0EB08C00"/>
    <w:rsid w:val="0F76519B"/>
    <w:rsid w:val="119BE612"/>
    <w:rsid w:val="11BCC65F"/>
    <w:rsid w:val="11C92B30"/>
    <w:rsid w:val="12CF2CAE"/>
    <w:rsid w:val="134A0F54"/>
    <w:rsid w:val="134F79A4"/>
    <w:rsid w:val="135A4166"/>
    <w:rsid w:val="13AB2623"/>
    <w:rsid w:val="1408A8B0"/>
    <w:rsid w:val="14C6373C"/>
    <w:rsid w:val="155D45C1"/>
    <w:rsid w:val="15D7D92D"/>
    <w:rsid w:val="16603FAD"/>
    <w:rsid w:val="168902FD"/>
    <w:rsid w:val="16C8F64C"/>
    <w:rsid w:val="16CF2131"/>
    <w:rsid w:val="170283BE"/>
    <w:rsid w:val="172E8DAE"/>
    <w:rsid w:val="17AFCEE5"/>
    <w:rsid w:val="17C3695C"/>
    <w:rsid w:val="17F6C2B2"/>
    <w:rsid w:val="182FBFF9"/>
    <w:rsid w:val="18316BCC"/>
    <w:rsid w:val="1893A175"/>
    <w:rsid w:val="18CE9E54"/>
    <w:rsid w:val="190D8AE9"/>
    <w:rsid w:val="19295996"/>
    <w:rsid w:val="1A4DA251"/>
    <w:rsid w:val="1AC529F7"/>
    <w:rsid w:val="1BAEE605"/>
    <w:rsid w:val="1BB580DA"/>
    <w:rsid w:val="1C257DED"/>
    <w:rsid w:val="1D0A5906"/>
    <w:rsid w:val="1D0D51ED"/>
    <w:rsid w:val="1D4709CC"/>
    <w:rsid w:val="1D717742"/>
    <w:rsid w:val="1D7BAE64"/>
    <w:rsid w:val="1DD926F4"/>
    <w:rsid w:val="1E05478E"/>
    <w:rsid w:val="1E0C4E79"/>
    <w:rsid w:val="1E6EA7E4"/>
    <w:rsid w:val="1E7B544D"/>
    <w:rsid w:val="1E8D2408"/>
    <w:rsid w:val="1EAD1D40"/>
    <w:rsid w:val="1EB78683"/>
    <w:rsid w:val="1ED17EE0"/>
    <w:rsid w:val="1EEBDCB5"/>
    <w:rsid w:val="205D0662"/>
    <w:rsid w:val="206AAC16"/>
    <w:rsid w:val="20B5D348"/>
    <w:rsid w:val="214492A1"/>
    <w:rsid w:val="23B0DE05"/>
    <w:rsid w:val="24846C68"/>
    <w:rsid w:val="24D3DA02"/>
    <w:rsid w:val="2507BC19"/>
    <w:rsid w:val="262DBDF1"/>
    <w:rsid w:val="27D978FF"/>
    <w:rsid w:val="281C6922"/>
    <w:rsid w:val="283A7F96"/>
    <w:rsid w:val="28B2BBE5"/>
    <w:rsid w:val="29363539"/>
    <w:rsid w:val="2979EB7C"/>
    <w:rsid w:val="29A80901"/>
    <w:rsid w:val="29DE1EB8"/>
    <w:rsid w:val="29E758A4"/>
    <w:rsid w:val="29FB6FC8"/>
    <w:rsid w:val="2BFDB2BB"/>
    <w:rsid w:val="2C48F648"/>
    <w:rsid w:val="2C820279"/>
    <w:rsid w:val="2E25E849"/>
    <w:rsid w:val="2E345F11"/>
    <w:rsid w:val="2E4923A0"/>
    <w:rsid w:val="2E812979"/>
    <w:rsid w:val="2E9B9208"/>
    <w:rsid w:val="2F1AFC6C"/>
    <w:rsid w:val="2FA6E37A"/>
    <w:rsid w:val="2FAC5803"/>
    <w:rsid w:val="2FC1B8AA"/>
    <w:rsid w:val="30A04112"/>
    <w:rsid w:val="3139C5E4"/>
    <w:rsid w:val="317C42C2"/>
    <w:rsid w:val="31E5E341"/>
    <w:rsid w:val="31F60830"/>
    <w:rsid w:val="320FCB6A"/>
    <w:rsid w:val="323A4A77"/>
    <w:rsid w:val="323DB9B5"/>
    <w:rsid w:val="3242D3AE"/>
    <w:rsid w:val="32F250C0"/>
    <w:rsid w:val="336C6CE2"/>
    <w:rsid w:val="3387FE9D"/>
    <w:rsid w:val="3407CECD"/>
    <w:rsid w:val="35782174"/>
    <w:rsid w:val="35A12971"/>
    <w:rsid w:val="35CA7EE4"/>
    <w:rsid w:val="3774002C"/>
    <w:rsid w:val="377E3844"/>
    <w:rsid w:val="37E1FA03"/>
    <w:rsid w:val="380791AB"/>
    <w:rsid w:val="38C1F309"/>
    <w:rsid w:val="3920C231"/>
    <w:rsid w:val="3953061B"/>
    <w:rsid w:val="395E3166"/>
    <w:rsid w:val="3995CED4"/>
    <w:rsid w:val="3A94D29F"/>
    <w:rsid w:val="3AD068C5"/>
    <w:rsid w:val="3B3C5609"/>
    <w:rsid w:val="3C3BE9C5"/>
    <w:rsid w:val="3CCDC01A"/>
    <w:rsid w:val="3CF1A40F"/>
    <w:rsid w:val="3D1847DC"/>
    <w:rsid w:val="3D198D23"/>
    <w:rsid w:val="3D4647D6"/>
    <w:rsid w:val="3E14621E"/>
    <w:rsid w:val="3EE69C2F"/>
    <w:rsid w:val="3F500D3E"/>
    <w:rsid w:val="3F81568E"/>
    <w:rsid w:val="3FCA9249"/>
    <w:rsid w:val="3FDC14E0"/>
    <w:rsid w:val="409B526D"/>
    <w:rsid w:val="41A1153E"/>
    <w:rsid w:val="41B40BDE"/>
    <w:rsid w:val="41C4FBED"/>
    <w:rsid w:val="4227D790"/>
    <w:rsid w:val="423722CE"/>
    <w:rsid w:val="4288DAB1"/>
    <w:rsid w:val="42BA2A22"/>
    <w:rsid w:val="42D60A3A"/>
    <w:rsid w:val="42F6F9D2"/>
    <w:rsid w:val="4325B671"/>
    <w:rsid w:val="438456EB"/>
    <w:rsid w:val="442515BB"/>
    <w:rsid w:val="4474BF2D"/>
    <w:rsid w:val="447EB3C7"/>
    <w:rsid w:val="44E257B5"/>
    <w:rsid w:val="44ECE891"/>
    <w:rsid w:val="4521D58F"/>
    <w:rsid w:val="452891A2"/>
    <w:rsid w:val="4552DD45"/>
    <w:rsid w:val="463DEAB5"/>
    <w:rsid w:val="46A24C76"/>
    <w:rsid w:val="46FC57CF"/>
    <w:rsid w:val="47ACCCAF"/>
    <w:rsid w:val="47C41746"/>
    <w:rsid w:val="47E5F361"/>
    <w:rsid w:val="480C43A3"/>
    <w:rsid w:val="48618325"/>
    <w:rsid w:val="4912183E"/>
    <w:rsid w:val="49FDC542"/>
    <w:rsid w:val="4AE130DC"/>
    <w:rsid w:val="4B572C9C"/>
    <w:rsid w:val="4B60BB21"/>
    <w:rsid w:val="4B786FDF"/>
    <w:rsid w:val="4B8CA2EB"/>
    <w:rsid w:val="4C09E492"/>
    <w:rsid w:val="4C3192FA"/>
    <w:rsid w:val="4CC67473"/>
    <w:rsid w:val="4CEC1266"/>
    <w:rsid w:val="4E17EC63"/>
    <w:rsid w:val="4E72127E"/>
    <w:rsid w:val="4EFE8FCC"/>
    <w:rsid w:val="4F78E49F"/>
    <w:rsid w:val="500FB736"/>
    <w:rsid w:val="50170829"/>
    <w:rsid w:val="504B815E"/>
    <w:rsid w:val="50EE3766"/>
    <w:rsid w:val="515C42F1"/>
    <w:rsid w:val="51C90128"/>
    <w:rsid w:val="5298E5B7"/>
    <w:rsid w:val="533C4856"/>
    <w:rsid w:val="53ECF628"/>
    <w:rsid w:val="543121C6"/>
    <w:rsid w:val="54368A39"/>
    <w:rsid w:val="550A1CBD"/>
    <w:rsid w:val="554646A2"/>
    <w:rsid w:val="5623F5FA"/>
    <w:rsid w:val="562BBC4C"/>
    <w:rsid w:val="568D9A3B"/>
    <w:rsid w:val="569D3DA1"/>
    <w:rsid w:val="56B355D6"/>
    <w:rsid w:val="56E0D432"/>
    <w:rsid w:val="56F007BB"/>
    <w:rsid w:val="57964F17"/>
    <w:rsid w:val="58194577"/>
    <w:rsid w:val="585AE1BA"/>
    <w:rsid w:val="589C768A"/>
    <w:rsid w:val="590467AC"/>
    <w:rsid w:val="5916B983"/>
    <w:rsid w:val="59347E21"/>
    <w:rsid w:val="59E82802"/>
    <w:rsid w:val="5A542CCE"/>
    <w:rsid w:val="5A5B9E42"/>
    <w:rsid w:val="5ABA36EB"/>
    <w:rsid w:val="5BFDE745"/>
    <w:rsid w:val="5C1E2B9D"/>
    <w:rsid w:val="5C3CE28D"/>
    <w:rsid w:val="5C462CD0"/>
    <w:rsid w:val="5C71FAF2"/>
    <w:rsid w:val="5DB49A03"/>
    <w:rsid w:val="5DBE5602"/>
    <w:rsid w:val="5E24FE49"/>
    <w:rsid w:val="5E8B26A4"/>
    <w:rsid w:val="5F5B815D"/>
    <w:rsid w:val="5F96F5EF"/>
    <w:rsid w:val="603E9CAF"/>
    <w:rsid w:val="6076D2F1"/>
    <w:rsid w:val="61848FBE"/>
    <w:rsid w:val="61C7CFFC"/>
    <w:rsid w:val="62990E87"/>
    <w:rsid w:val="62A3FAAA"/>
    <w:rsid w:val="63FA9F3A"/>
    <w:rsid w:val="655BE6F8"/>
    <w:rsid w:val="65806053"/>
    <w:rsid w:val="665EF32A"/>
    <w:rsid w:val="668421BC"/>
    <w:rsid w:val="668B5563"/>
    <w:rsid w:val="669D0A0A"/>
    <w:rsid w:val="676FECAC"/>
    <w:rsid w:val="6804F650"/>
    <w:rsid w:val="68B84B0D"/>
    <w:rsid w:val="69305A6C"/>
    <w:rsid w:val="6932B57A"/>
    <w:rsid w:val="69355DB4"/>
    <w:rsid w:val="694EBB23"/>
    <w:rsid w:val="69A0367C"/>
    <w:rsid w:val="69ECC10B"/>
    <w:rsid w:val="6A35777C"/>
    <w:rsid w:val="6ABD6746"/>
    <w:rsid w:val="6ACA5D33"/>
    <w:rsid w:val="6B864A71"/>
    <w:rsid w:val="6BD063F4"/>
    <w:rsid w:val="6C10366E"/>
    <w:rsid w:val="6CA081F2"/>
    <w:rsid w:val="6CCA4FBC"/>
    <w:rsid w:val="6D22956B"/>
    <w:rsid w:val="6D481FEE"/>
    <w:rsid w:val="6D8BBC30"/>
    <w:rsid w:val="6DB59A13"/>
    <w:rsid w:val="6DF2BAE0"/>
    <w:rsid w:val="6E65682B"/>
    <w:rsid w:val="6F79AB12"/>
    <w:rsid w:val="70290B3E"/>
    <w:rsid w:val="70799863"/>
    <w:rsid w:val="70B5137C"/>
    <w:rsid w:val="70B9A77C"/>
    <w:rsid w:val="71388708"/>
    <w:rsid w:val="71A6ABD9"/>
    <w:rsid w:val="7220D560"/>
    <w:rsid w:val="73B31EFA"/>
    <w:rsid w:val="754E59EC"/>
    <w:rsid w:val="755BD14F"/>
    <w:rsid w:val="75794976"/>
    <w:rsid w:val="758461CB"/>
    <w:rsid w:val="75CB60E9"/>
    <w:rsid w:val="768FA70B"/>
    <w:rsid w:val="76DBB0BD"/>
    <w:rsid w:val="76E356F7"/>
    <w:rsid w:val="789A1D67"/>
    <w:rsid w:val="78BD1FC0"/>
    <w:rsid w:val="7A2E9695"/>
    <w:rsid w:val="7A55B8DA"/>
    <w:rsid w:val="7ABA21C9"/>
    <w:rsid w:val="7AC6D869"/>
    <w:rsid w:val="7B6F9912"/>
    <w:rsid w:val="7B9B3BDE"/>
    <w:rsid w:val="7BE39BDE"/>
    <w:rsid w:val="7C04B54A"/>
    <w:rsid w:val="7DB43EC5"/>
    <w:rsid w:val="7DD82EAD"/>
    <w:rsid w:val="7DF6E990"/>
    <w:rsid w:val="7E678CB8"/>
    <w:rsid w:val="7E8CC471"/>
    <w:rsid w:val="7E92AC0D"/>
    <w:rsid w:val="7F2D32D2"/>
    <w:rsid w:val="7F32622A"/>
    <w:rsid w:val="7FE143B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315A8"/>
  <w15:chartTrackingRefBased/>
  <w15:docId w15:val="{8AFE98DE-D9AA-4B6B-B956-F8F8EA0B8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169D5"/>
    <w:pPr>
      <w:keepNext/>
      <w:keepLines/>
      <w:spacing w:before="40" w:after="0"/>
      <w:outlineLvl w:val="1"/>
    </w:pPr>
    <w:rPr>
      <w:rFonts w:asciiTheme="majorHAnsi" w:eastAsiaTheme="majorEastAsia" w:hAnsiTheme="majorHAnsi" w:cstheme="majorBidi"/>
      <w:color w:val="2F5496" w:themeColor="accent1" w:themeShade="BF"/>
      <w:kern w:val="0"/>
      <w:sz w:val="26"/>
      <w:szCs w:val="26"/>
      <w14:ligatures w14:val="none"/>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169D5"/>
    <w:rPr>
      <w:rFonts w:asciiTheme="majorHAnsi" w:eastAsiaTheme="majorEastAsia" w:hAnsiTheme="majorHAnsi" w:cstheme="majorBidi"/>
      <w:color w:val="2F5496" w:themeColor="accent1" w:themeShade="BF"/>
      <w:kern w:val="0"/>
      <w:sz w:val="26"/>
      <w:szCs w:val="26"/>
      <w14:ligatures w14:val="none"/>
    </w:rPr>
  </w:style>
  <w:style w:type="numbering" w:customStyle="1" w:styleId="NoList1">
    <w:name w:val="No List1"/>
    <w:next w:val="NoList"/>
    <w:uiPriority w:val="99"/>
    <w:semiHidden/>
    <w:unhideWhenUsed/>
    <w:rsid w:val="009169D5"/>
  </w:style>
  <w:style w:type="paragraph" w:styleId="CommentText">
    <w:name w:val="annotation text"/>
    <w:basedOn w:val="Normal"/>
    <w:link w:val="CommentTextChar"/>
    <w:uiPriority w:val="99"/>
    <w:unhideWhenUsed/>
    <w:rsid w:val="009169D5"/>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rsid w:val="009169D5"/>
    <w:rPr>
      <w:kern w:val="0"/>
      <w:sz w:val="20"/>
      <w:szCs w:val="20"/>
      <w14:ligatures w14:val="none"/>
    </w:rPr>
  </w:style>
  <w:style w:type="character" w:styleId="CommentReference">
    <w:name w:val="annotation reference"/>
    <w:basedOn w:val="DefaultParagraphFont"/>
    <w:uiPriority w:val="99"/>
    <w:semiHidden/>
    <w:unhideWhenUsed/>
    <w:rsid w:val="009169D5"/>
    <w:rPr>
      <w:sz w:val="16"/>
      <w:szCs w:val="16"/>
    </w:rPr>
  </w:style>
  <w:style w:type="character" w:styleId="Hyperlink">
    <w:name w:val="Hyperlink"/>
    <w:basedOn w:val="DefaultParagraphFont"/>
    <w:uiPriority w:val="99"/>
    <w:unhideWhenUsed/>
    <w:rsid w:val="009169D5"/>
    <w:rPr>
      <w:color w:val="0563C1"/>
      <w:u w:val="single"/>
    </w:rPr>
  </w:style>
  <w:style w:type="character" w:customStyle="1" w:styleId="legaddition">
    <w:name w:val="legaddition"/>
    <w:rsid w:val="009169D5"/>
  </w:style>
  <w:style w:type="paragraph" w:customStyle="1" w:styleId="legrhs">
    <w:name w:val="legrhs"/>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egclearfix">
    <w:name w:val="legclearfix"/>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egchangedelimiter">
    <w:name w:val="legchangedelimiter"/>
    <w:rsid w:val="009169D5"/>
  </w:style>
  <w:style w:type="paragraph" w:styleId="BalloonText">
    <w:name w:val="Balloon Text"/>
    <w:basedOn w:val="Normal"/>
    <w:link w:val="BalloonTextChar"/>
    <w:uiPriority w:val="99"/>
    <w:semiHidden/>
    <w:unhideWhenUsed/>
    <w:rsid w:val="009169D5"/>
    <w:pPr>
      <w:spacing w:after="0" w:line="240" w:lineRule="auto"/>
    </w:pPr>
    <w:rPr>
      <w:rFonts w:ascii="Segoe UI" w:hAnsi="Segoe UI" w:cs="Segoe UI"/>
      <w:kern w:val="0"/>
      <w:sz w:val="18"/>
      <w:szCs w:val="18"/>
      <w14:ligatures w14:val="none"/>
    </w:rPr>
  </w:style>
  <w:style w:type="character" w:customStyle="1" w:styleId="BalloonTextChar">
    <w:name w:val="Balloon Text Char"/>
    <w:basedOn w:val="DefaultParagraphFont"/>
    <w:link w:val="BalloonText"/>
    <w:uiPriority w:val="99"/>
    <w:semiHidden/>
    <w:rsid w:val="009169D5"/>
    <w:rPr>
      <w:rFonts w:ascii="Segoe UI" w:hAnsi="Segoe UI" w:cs="Segoe UI"/>
      <w:kern w:val="0"/>
      <w:sz w:val="18"/>
      <w:szCs w:val="18"/>
      <w14:ligatures w14:val="none"/>
    </w:rPr>
  </w:style>
  <w:style w:type="character" w:styleId="FollowedHyperlink">
    <w:name w:val="FollowedHyperlink"/>
    <w:basedOn w:val="DefaultParagraphFont"/>
    <w:uiPriority w:val="99"/>
    <w:semiHidden/>
    <w:unhideWhenUsed/>
    <w:rsid w:val="009169D5"/>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9169D5"/>
    <w:rPr>
      <w:b/>
      <w:bCs/>
    </w:rPr>
  </w:style>
  <w:style w:type="character" w:customStyle="1" w:styleId="CommentSubjectChar">
    <w:name w:val="Comment Subject Char"/>
    <w:basedOn w:val="CommentTextChar"/>
    <w:link w:val="CommentSubject"/>
    <w:uiPriority w:val="99"/>
    <w:semiHidden/>
    <w:rsid w:val="009169D5"/>
    <w:rPr>
      <w:b/>
      <w:bCs/>
      <w:kern w:val="0"/>
      <w:sz w:val="20"/>
      <w:szCs w:val="20"/>
      <w14:ligatures w14:val="none"/>
    </w:rPr>
  </w:style>
  <w:style w:type="paragraph" w:styleId="ListParagraph">
    <w:name w:val="List Paragraph"/>
    <w:aliases w:val="Bullet 1,Bullet Points,Bullet Style,Colorful List - Accent 11,Dot pt,F5 List Paragraph,Indicator Text,List Paragraph Char Char Char,List Paragraph1,List Paragraph12,List Paragraph2,MAIN CONTENT,No Spacing1,Normal numbered,Numbered Para 1"/>
    <w:basedOn w:val="Normal"/>
    <w:link w:val="ListParagraphChar"/>
    <w:uiPriority w:val="34"/>
    <w:qFormat/>
    <w:rsid w:val="009169D5"/>
    <w:pPr>
      <w:ind w:left="720"/>
      <w:contextualSpacing/>
    </w:pPr>
    <w:rPr>
      <w:kern w:val="0"/>
      <w14:ligatures w14:val="none"/>
    </w:rPr>
  </w:style>
  <w:style w:type="table" w:styleId="TableGrid">
    <w:name w:val="Table Grid"/>
    <w:basedOn w:val="TableNormal"/>
    <w:uiPriority w:val="59"/>
    <w:rsid w:val="009169D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Bullet 1 Char,Bullet Points Char,Bullet Style Char,Colorful List - Accent 11 Char,Dot pt Char,F5 List Paragraph Char,Indicator Text Char,List Paragraph Char Char Char Char,List Paragraph1 Char,List Paragraph12 Char,MAIN CONTENT Char"/>
    <w:link w:val="ListParagraph"/>
    <w:uiPriority w:val="34"/>
    <w:rsid w:val="009169D5"/>
    <w:rPr>
      <w:kern w:val="0"/>
      <w14:ligatures w14:val="none"/>
    </w:rPr>
  </w:style>
  <w:style w:type="paragraph" w:styleId="NormalWeb">
    <w:name w:val="Normal (Web)"/>
    <w:basedOn w:val="Normal"/>
    <w:uiPriority w:val="99"/>
    <w:unhideWhenUsed/>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9169D5"/>
    <w:rPr>
      <w:color w:val="605E5C"/>
      <w:shd w:val="clear" w:color="auto" w:fill="E1DFDD"/>
    </w:rPr>
  </w:style>
  <w:style w:type="paragraph" w:styleId="NoSpacing">
    <w:name w:val="No Spacing"/>
    <w:uiPriority w:val="1"/>
    <w:qFormat/>
    <w:rsid w:val="009169D5"/>
    <w:pPr>
      <w:spacing w:after="0" w:line="240" w:lineRule="auto"/>
    </w:pPr>
    <w:rPr>
      <w:kern w:val="0"/>
      <w14:ligatures w14:val="none"/>
    </w:rPr>
  </w:style>
  <w:style w:type="paragraph" w:customStyle="1" w:styleId="paragraph">
    <w:name w:val="paragraph"/>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169D5"/>
    <w:rPr>
      <w:b/>
      <w:bCs/>
    </w:rPr>
  </w:style>
  <w:style w:type="paragraph" w:styleId="IntenseQuote">
    <w:name w:val="Intense Quote"/>
    <w:basedOn w:val="Normal"/>
    <w:next w:val="Normal"/>
    <w:link w:val="IntenseQuoteChar"/>
    <w:uiPriority w:val="30"/>
    <w:qFormat/>
    <w:rsid w:val="009169D5"/>
    <w:pPr>
      <w:pBdr>
        <w:top w:val="single" w:sz="4" w:space="10" w:color="4472C4" w:themeColor="accent1"/>
        <w:bottom w:val="single" w:sz="4" w:space="10" w:color="4472C4" w:themeColor="accent1"/>
      </w:pBdr>
      <w:spacing w:before="360" w:after="360"/>
      <w:ind w:left="864" w:right="864"/>
      <w:jc w:val="center"/>
    </w:pPr>
    <w:rPr>
      <w:i/>
      <w:iCs/>
      <w:color w:val="4472C4" w:themeColor="accent1"/>
      <w:kern w:val="0"/>
      <w14:ligatures w14:val="none"/>
    </w:rPr>
  </w:style>
  <w:style w:type="character" w:customStyle="1" w:styleId="IntenseQuoteChar">
    <w:name w:val="Intense Quote Char"/>
    <w:basedOn w:val="DefaultParagraphFont"/>
    <w:link w:val="IntenseQuote"/>
    <w:uiPriority w:val="30"/>
    <w:rsid w:val="009169D5"/>
    <w:rPr>
      <w:i/>
      <w:iCs/>
      <w:color w:val="4472C4" w:themeColor="accent1"/>
      <w:kern w:val="0"/>
      <w14:ligatures w14:val="none"/>
    </w:rPr>
  </w:style>
  <w:style w:type="paragraph" w:customStyle="1" w:styleId="m926482673690126822gmail-msolistparagraph">
    <w:name w:val="m_926482673690126822gmail-msolistparagraph"/>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BB007F"/>
  </w:style>
  <w:style w:type="character" w:customStyle="1" w:styleId="eop">
    <w:name w:val="eop"/>
    <w:basedOn w:val="DefaultParagraphFont"/>
    <w:rsid w:val="00BB007F"/>
  </w:style>
  <w:style w:type="table" w:customStyle="1" w:styleId="GridTable4-Accent61">
    <w:name w:val="Grid Table 4 - Accent 61"/>
    <w:basedOn w:val="TableNormal"/>
    <w:next w:val="GridTable4-Accent6"/>
    <w:uiPriority w:val="49"/>
    <w:rsid w:val="00F67CE3"/>
    <w:pPr>
      <w:spacing w:after="0" w:line="240" w:lineRule="auto"/>
    </w:pPr>
    <w:rPr>
      <w:kern w:val="0"/>
      <w14:ligatures w14:val="none"/>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styleId="GridTable4-Accent6">
    <w:name w:val="Grid Table 4 Accent 6"/>
    <w:basedOn w:val="TableNormal"/>
    <w:uiPriority w:val="49"/>
    <w:rsid w:val="00F67CE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407E4E"/>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407E4E"/>
    <w:rPr>
      <w:kern w:val="0"/>
      <w14:ligatures w14:val="none"/>
    </w:rPr>
  </w:style>
  <w:style w:type="paragraph" w:styleId="Footer">
    <w:name w:val="footer"/>
    <w:basedOn w:val="Normal"/>
    <w:link w:val="FooterChar"/>
    <w:uiPriority w:val="99"/>
    <w:unhideWhenUsed/>
    <w:rsid w:val="00407E4E"/>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407E4E"/>
    <w:rPr>
      <w:kern w:val="0"/>
      <w14:ligatures w14:val="none"/>
    </w:rPr>
  </w:style>
  <w:style w:type="paragraph" w:styleId="Revision">
    <w:name w:val="Revision"/>
    <w:hidden/>
    <w:uiPriority w:val="99"/>
    <w:semiHidden/>
    <w:rsid w:val="00407E4E"/>
    <w:pPr>
      <w:spacing w:after="0" w:line="240" w:lineRule="auto"/>
    </w:pPr>
    <w:rPr>
      <w:kern w:val="0"/>
      <w14:ligatures w14:val="non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994647">
      <w:bodyDiv w:val="1"/>
      <w:marLeft w:val="0"/>
      <w:marRight w:val="0"/>
      <w:marTop w:val="0"/>
      <w:marBottom w:val="0"/>
      <w:divBdr>
        <w:top w:val="none" w:sz="0" w:space="0" w:color="auto"/>
        <w:left w:val="none" w:sz="0" w:space="0" w:color="auto"/>
        <w:bottom w:val="none" w:sz="0" w:space="0" w:color="auto"/>
        <w:right w:val="none" w:sz="0" w:space="0" w:color="auto"/>
      </w:divBdr>
      <w:divsChild>
        <w:div w:id="110636530">
          <w:marLeft w:val="0"/>
          <w:marRight w:val="0"/>
          <w:marTop w:val="0"/>
          <w:marBottom w:val="0"/>
          <w:divBdr>
            <w:top w:val="none" w:sz="0" w:space="0" w:color="auto"/>
            <w:left w:val="none" w:sz="0" w:space="0" w:color="auto"/>
            <w:bottom w:val="none" w:sz="0" w:space="0" w:color="auto"/>
            <w:right w:val="none" w:sz="0" w:space="0" w:color="auto"/>
          </w:divBdr>
          <w:divsChild>
            <w:div w:id="262878959">
              <w:marLeft w:val="0"/>
              <w:marRight w:val="0"/>
              <w:marTop w:val="0"/>
              <w:marBottom w:val="0"/>
              <w:divBdr>
                <w:top w:val="none" w:sz="0" w:space="0" w:color="auto"/>
                <w:left w:val="none" w:sz="0" w:space="0" w:color="auto"/>
                <w:bottom w:val="none" w:sz="0" w:space="0" w:color="auto"/>
                <w:right w:val="none" w:sz="0" w:space="0" w:color="auto"/>
              </w:divBdr>
            </w:div>
            <w:div w:id="312954389">
              <w:marLeft w:val="0"/>
              <w:marRight w:val="0"/>
              <w:marTop w:val="0"/>
              <w:marBottom w:val="0"/>
              <w:divBdr>
                <w:top w:val="none" w:sz="0" w:space="0" w:color="auto"/>
                <w:left w:val="none" w:sz="0" w:space="0" w:color="auto"/>
                <w:bottom w:val="none" w:sz="0" w:space="0" w:color="auto"/>
                <w:right w:val="none" w:sz="0" w:space="0" w:color="auto"/>
              </w:divBdr>
            </w:div>
            <w:div w:id="790783874">
              <w:marLeft w:val="0"/>
              <w:marRight w:val="0"/>
              <w:marTop w:val="0"/>
              <w:marBottom w:val="0"/>
              <w:divBdr>
                <w:top w:val="none" w:sz="0" w:space="0" w:color="auto"/>
                <w:left w:val="none" w:sz="0" w:space="0" w:color="auto"/>
                <w:bottom w:val="none" w:sz="0" w:space="0" w:color="auto"/>
                <w:right w:val="none" w:sz="0" w:space="0" w:color="auto"/>
              </w:divBdr>
            </w:div>
            <w:div w:id="983391048">
              <w:marLeft w:val="0"/>
              <w:marRight w:val="0"/>
              <w:marTop w:val="0"/>
              <w:marBottom w:val="0"/>
              <w:divBdr>
                <w:top w:val="none" w:sz="0" w:space="0" w:color="auto"/>
                <w:left w:val="none" w:sz="0" w:space="0" w:color="auto"/>
                <w:bottom w:val="none" w:sz="0" w:space="0" w:color="auto"/>
                <w:right w:val="none" w:sz="0" w:space="0" w:color="auto"/>
              </w:divBdr>
            </w:div>
            <w:div w:id="1135609855">
              <w:marLeft w:val="0"/>
              <w:marRight w:val="0"/>
              <w:marTop w:val="0"/>
              <w:marBottom w:val="0"/>
              <w:divBdr>
                <w:top w:val="none" w:sz="0" w:space="0" w:color="auto"/>
                <w:left w:val="none" w:sz="0" w:space="0" w:color="auto"/>
                <w:bottom w:val="none" w:sz="0" w:space="0" w:color="auto"/>
                <w:right w:val="none" w:sz="0" w:space="0" w:color="auto"/>
              </w:divBdr>
            </w:div>
            <w:div w:id="1519393238">
              <w:marLeft w:val="0"/>
              <w:marRight w:val="0"/>
              <w:marTop w:val="0"/>
              <w:marBottom w:val="0"/>
              <w:divBdr>
                <w:top w:val="none" w:sz="0" w:space="0" w:color="auto"/>
                <w:left w:val="none" w:sz="0" w:space="0" w:color="auto"/>
                <w:bottom w:val="none" w:sz="0" w:space="0" w:color="auto"/>
                <w:right w:val="none" w:sz="0" w:space="0" w:color="auto"/>
              </w:divBdr>
            </w:div>
            <w:div w:id="2057657429">
              <w:marLeft w:val="0"/>
              <w:marRight w:val="0"/>
              <w:marTop w:val="0"/>
              <w:marBottom w:val="0"/>
              <w:divBdr>
                <w:top w:val="none" w:sz="0" w:space="0" w:color="auto"/>
                <w:left w:val="none" w:sz="0" w:space="0" w:color="auto"/>
                <w:bottom w:val="none" w:sz="0" w:space="0" w:color="auto"/>
                <w:right w:val="none" w:sz="0" w:space="0" w:color="auto"/>
              </w:divBdr>
            </w:div>
          </w:divsChild>
        </w:div>
        <w:div w:id="732656538">
          <w:marLeft w:val="0"/>
          <w:marRight w:val="0"/>
          <w:marTop w:val="0"/>
          <w:marBottom w:val="0"/>
          <w:divBdr>
            <w:top w:val="none" w:sz="0" w:space="0" w:color="auto"/>
            <w:left w:val="none" w:sz="0" w:space="0" w:color="auto"/>
            <w:bottom w:val="none" w:sz="0" w:space="0" w:color="auto"/>
            <w:right w:val="none" w:sz="0" w:space="0" w:color="auto"/>
          </w:divBdr>
          <w:divsChild>
            <w:div w:id="878661165">
              <w:marLeft w:val="0"/>
              <w:marRight w:val="0"/>
              <w:marTop w:val="0"/>
              <w:marBottom w:val="0"/>
              <w:divBdr>
                <w:top w:val="none" w:sz="0" w:space="0" w:color="auto"/>
                <w:left w:val="none" w:sz="0" w:space="0" w:color="auto"/>
                <w:bottom w:val="none" w:sz="0" w:space="0" w:color="auto"/>
                <w:right w:val="none" w:sz="0" w:space="0" w:color="auto"/>
              </w:divBdr>
            </w:div>
            <w:div w:id="889879455">
              <w:marLeft w:val="0"/>
              <w:marRight w:val="0"/>
              <w:marTop w:val="0"/>
              <w:marBottom w:val="0"/>
              <w:divBdr>
                <w:top w:val="none" w:sz="0" w:space="0" w:color="auto"/>
                <w:left w:val="none" w:sz="0" w:space="0" w:color="auto"/>
                <w:bottom w:val="none" w:sz="0" w:space="0" w:color="auto"/>
                <w:right w:val="none" w:sz="0" w:space="0" w:color="auto"/>
              </w:divBdr>
            </w:div>
          </w:divsChild>
        </w:div>
        <w:div w:id="759840247">
          <w:marLeft w:val="0"/>
          <w:marRight w:val="0"/>
          <w:marTop w:val="0"/>
          <w:marBottom w:val="0"/>
          <w:divBdr>
            <w:top w:val="none" w:sz="0" w:space="0" w:color="auto"/>
            <w:left w:val="none" w:sz="0" w:space="0" w:color="auto"/>
            <w:bottom w:val="none" w:sz="0" w:space="0" w:color="auto"/>
            <w:right w:val="none" w:sz="0" w:space="0" w:color="auto"/>
          </w:divBdr>
          <w:divsChild>
            <w:div w:id="339429195">
              <w:marLeft w:val="0"/>
              <w:marRight w:val="0"/>
              <w:marTop w:val="0"/>
              <w:marBottom w:val="0"/>
              <w:divBdr>
                <w:top w:val="none" w:sz="0" w:space="0" w:color="auto"/>
                <w:left w:val="none" w:sz="0" w:space="0" w:color="auto"/>
                <w:bottom w:val="none" w:sz="0" w:space="0" w:color="auto"/>
                <w:right w:val="none" w:sz="0" w:space="0" w:color="auto"/>
              </w:divBdr>
            </w:div>
          </w:divsChild>
        </w:div>
        <w:div w:id="1323974526">
          <w:marLeft w:val="0"/>
          <w:marRight w:val="0"/>
          <w:marTop w:val="0"/>
          <w:marBottom w:val="0"/>
          <w:divBdr>
            <w:top w:val="none" w:sz="0" w:space="0" w:color="auto"/>
            <w:left w:val="none" w:sz="0" w:space="0" w:color="auto"/>
            <w:bottom w:val="none" w:sz="0" w:space="0" w:color="auto"/>
            <w:right w:val="none" w:sz="0" w:space="0" w:color="auto"/>
          </w:divBdr>
          <w:divsChild>
            <w:div w:id="1116173529">
              <w:marLeft w:val="0"/>
              <w:marRight w:val="0"/>
              <w:marTop w:val="0"/>
              <w:marBottom w:val="0"/>
              <w:divBdr>
                <w:top w:val="none" w:sz="0" w:space="0" w:color="auto"/>
                <w:left w:val="none" w:sz="0" w:space="0" w:color="auto"/>
                <w:bottom w:val="none" w:sz="0" w:space="0" w:color="auto"/>
                <w:right w:val="none" w:sz="0" w:space="0" w:color="auto"/>
              </w:divBdr>
            </w:div>
            <w:div w:id="1507285240">
              <w:marLeft w:val="0"/>
              <w:marRight w:val="0"/>
              <w:marTop w:val="0"/>
              <w:marBottom w:val="0"/>
              <w:divBdr>
                <w:top w:val="none" w:sz="0" w:space="0" w:color="auto"/>
                <w:left w:val="none" w:sz="0" w:space="0" w:color="auto"/>
                <w:bottom w:val="none" w:sz="0" w:space="0" w:color="auto"/>
                <w:right w:val="none" w:sz="0" w:space="0" w:color="auto"/>
              </w:divBdr>
            </w:div>
          </w:divsChild>
        </w:div>
        <w:div w:id="1841964245">
          <w:marLeft w:val="0"/>
          <w:marRight w:val="0"/>
          <w:marTop w:val="0"/>
          <w:marBottom w:val="0"/>
          <w:divBdr>
            <w:top w:val="none" w:sz="0" w:space="0" w:color="auto"/>
            <w:left w:val="none" w:sz="0" w:space="0" w:color="auto"/>
            <w:bottom w:val="none" w:sz="0" w:space="0" w:color="auto"/>
            <w:right w:val="none" w:sz="0" w:space="0" w:color="auto"/>
          </w:divBdr>
          <w:divsChild>
            <w:div w:id="145902192">
              <w:marLeft w:val="0"/>
              <w:marRight w:val="0"/>
              <w:marTop w:val="0"/>
              <w:marBottom w:val="0"/>
              <w:divBdr>
                <w:top w:val="none" w:sz="0" w:space="0" w:color="auto"/>
                <w:left w:val="none" w:sz="0" w:space="0" w:color="auto"/>
                <w:bottom w:val="none" w:sz="0" w:space="0" w:color="auto"/>
                <w:right w:val="none" w:sz="0" w:space="0" w:color="auto"/>
              </w:divBdr>
            </w:div>
            <w:div w:id="520163530">
              <w:marLeft w:val="0"/>
              <w:marRight w:val="0"/>
              <w:marTop w:val="0"/>
              <w:marBottom w:val="0"/>
              <w:divBdr>
                <w:top w:val="none" w:sz="0" w:space="0" w:color="auto"/>
                <w:left w:val="none" w:sz="0" w:space="0" w:color="auto"/>
                <w:bottom w:val="none" w:sz="0" w:space="0" w:color="auto"/>
                <w:right w:val="none" w:sz="0" w:space="0" w:color="auto"/>
              </w:divBdr>
            </w:div>
            <w:div w:id="872226594">
              <w:marLeft w:val="0"/>
              <w:marRight w:val="0"/>
              <w:marTop w:val="0"/>
              <w:marBottom w:val="0"/>
              <w:divBdr>
                <w:top w:val="none" w:sz="0" w:space="0" w:color="auto"/>
                <w:left w:val="none" w:sz="0" w:space="0" w:color="auto"/>
                <w:bottom w:val="none" w:sz="0" w:space="0" w:color="auto"/>
                <w:right w:val="none" w:sz="0" w:space="0" w:color="auto"/>
              </w:divBdr>
            </w:div>
            <w:div w:id="1291207812">
              <w:marLeft w:val="0"/>
              <w:marRight w:val="0"/>
              <w:marTop w:val="0"/>
              <w:marBottom w:val="0"/>
              <w:divBdr>
                <w:top w:val="none" w:sz="0" w:space="0" w:color="auto"/>
                <w:left w:val="none" w:sz="0" w:space="0" w:color="auto"/>
                <w:bottom w:val="none" w:sz="0" w:space="0" w:color="auto"/>
                <w:right w:val="none" w:sz="0" w:space="0" w:color="auto"/>
              </w:divBdr>
            </w:div>
            <w:div w:id="1384255535">
              <w:marLeft w:val="0"/>
              <w:marRight w:val="0"/>
              <w:marTop w:val="0"/>
              <w:marBottom w:val="0"/>
              <w:divBdr>
                <w:top w:val="none" w:sz="0" w:space="0" w:color="auto"/>
                <w:left w:val="none" w:sz="0" w:space="0" w:color="auto"/>
                <w:bottom w:val="none" w:sz="0" w:space="0" w:color="auto"/>
                <w:right w:val="none" w:sz="0" w:space="0" w:color="auto"/>
              </w:divBdr>
            </w:div>
            <w:div w:id="1696693547">
              <w:marLeft w:val="0"/>
              <w:marRight w:val="0"/>
              <w:marTop w:val="0"/>
              <w:marBottom w:val="0"/>
              <w:divBdr>
                <w:top w:val="none" w:sz="0" w:space="0" w:color="auto"/>
                <w:left w:val="none" w:sz="0" w:space="0" w:color="auto"/>
                <w:bottom w:val="none" w:sz="0" w:space="0" w:color="auto"/>
                <w:right w:val="none" w:sz="0" w:space="0" w:color="auto"/>
              </w:divBdr>
            </w:div>
            <w:div w:id="1805929825">
              <w:marLeft w:val="0"/>
              <w:marRight w:val="0"/>
              <w:marTop w:val="0"/>
              <w:marBottom w:val="0"/>
              <w:divBdr>
                <w:top w:val="none" w:sz="0" w:space="0" w:color="auto"/>
                <w:left w:val="none" w:sz="0" w:space="0" w:color="auto"/>
                <w:bottom w:val="none" w:sz="0" w:space="0" w:color="auto"/>
                <w:right w:val="none" w:sz="0" w:space="0" w:color="auto"/>
              </w:divBdr>
            </w:div>
          </w:divsChild>
        </w:div>
        <w:div w:id="1974871770">
          <w:marLeft w:val="0"/>
          <w:marRight w:val="0"/>
          <w:marTop w:val="0"/>
          <w:marBottom w:val="0"/>
          <w:divBdr>
            <w:top w:val="none" w:sz="0" w:space="0" w:color="auto"/>
            <w:left w:val="none" w:sz="0" w:space="0" w:color="auto"/>
            <w:bottom w:val="none" w:sz="0" w:space="0" w:color="auto"/>
            <w:right w:val="none" w:sz="0" w:space="0" w:color="auto"/>
          </w:divBdr>
          <w:divsChild>
            <w:div w:id="697120905">
              <w:marLeft w:val="0"/>
              <w:marRight w:val="0"/>
              <w:marTop w:val="0"/>
              <w:marBottom w:val="0"/>
              <w:divBdr>
                <w:top w:val="none" w:sz="0" w:space="0" w:color="auto"/>
                <w:left w:val="none" w:sz="0" w:space="0" w:color="auto"/>
                <w:bottom w:val="none" w:sz="0" w:space="0" w:color="auto"/>
                <w:right w:val="none" w:sz="0" w:space="0" w:color="auto"/>
              </w:divBdr>
            </w:div>
          </w:divsChild>
        </w:div>
        <w:div w:id="1991132433">
          <w:marLeft w:val="0"/>
          <w:marRight w:val="0"/>
          <w:marTop w:val="0"/>
          <w:marBottom w:val="0"/>
          <w:divBdr>
            <w:top w:val="none" w:sz="0" w:space="0" w:color="auto"/>
            <w:left w:val="none" w:sz="0" w:space="0" w:color="auto"/>
            <w:bottom w:val="none" w:sz="0" w:space="0" w:color="auto"/>
            <w:right w:val="none" w:sz="0" w:space="0" w:color="auto"/>
          </w:divBdr>
          <w:divsChild>
            <w:div w:id="328824600">
              <w:marLeft w:val="0"/>
              <w:marRight w:val="0"/>
              <w:marTop w:val="0"/>
              <w:marBottom w:val="0"/>
              <w:divBdr>
                <w:top w:val="none" w:sz="0" w:space="0" w:color="auto"/>
                <w:left w:val="none" w:sz="0" w:space="0" w:color="auto"/>
                <w:bottom w:val="none" w:sz="0" w:space="0" w:color="auto"/>
                <w:right w:val="none" w:sz="0" w:space="0" w:color="auto"/>
              </w:divBdr>
            </w:div>
            <w:div w:id="588584851">
              <w:marLeft w:val="0"/>
              <w:marRight w:val="0"/>
              <w:marTop w:val="0"/>
              <w:marBottom w:val="0"/>
              <w:divBdr>
                <w:top w:val="none" w:sz="0" w:space="0" w:color="auto"/>
                <w:left w:val="none" w:sz="0" w:space="0" w:color="auto"/>
                <w:bottom w:val="none" w:sz="0" w:space="0" w:color="auto"/>
                <w:right w:val="none" w:sz="0" w:space="0" w:color="auto"/>
              </w:divBdr>
            </w:div>
            <w:div w:id="657077797">
              <w:marLeft w:val="0"/>
              <w:marRight w:val="0"/>
              <w:marTop w:val="0"/>
              <w:marBottom w:val="0"/>
              <w:divBdr>
                <w:top w:val="none" w:sz="0" w:space="0" w:color="auto"/>
                <w:left w:val="none" w:sz="0" w:space="0" w:color="auto"/>
                <w:bottom w:val="none" w:sz="0" w:space="0" w:color="auto"/>
                <w:right w:val="none" w:sz="0" w:space="0" w:color="auto"/>
              </w:divBdr>
            </w:div>
            <w:div w:id="839270562">
              <w:marLeft w:val="0"/>
              <w:marRight w:val="0"/>
              <w:marTop w:val="0"/>
              <w:marBottom w:val="0"/>
              <w:divBdr>
                <w:top w:val="none" w:sz="0" w:space="0" w:color="auto"/>
                <w:left w:val="none" w:sz="0" w:space="0" w:color="auto"/>
                <w:bottom w:val="none" w:sz="0" w:space="0" w:color="auto"/>
                <w:right w:val="none" w:sz="0" w:space="0" w:color="auto"/>
              </w:divBdr>
            </w:div>
            <w:div w:id="1182285629">
              <w:marLeft w:val="0"/>
              <w:marRight w:val="0"/>
              <w:marTop w:val="0"/>
              <w:marBottom w:val="0"/>
              <w:divBdr>
                <w:top w:val="none" w:sz="0" w:space="0" w:color="auto"/>
                <w:left w:val="none" w:sz="0" w:space="0" w:color="auto"/>
                <w:bottom w:val="none" w:sz="0" w:space="0" w:color="auto"/>
                <w:right w:val="none" w:sz="0" w:space="0" w:color="auto"/>
              </w:divBdr>
            </w:div>
            <w:div w:id="1207336647">
              <w:marLeft w:val="0"/>
              <w:marRight w:val="0"/>
              <w:marTop w:val="0"/>
              <w:marBottom w:val="0"/>
              <w:divBdr>
                <w:top w:val="none" w:sz="0" w:space="0" w:color="auto"/>
                <w:left w:val="none" w:sz="0" w:space="0" w:color="auto"/>
                <w:bottom w:val="none" w:sz="0" w:space="0" w:color="auto"/>
                <w:right w:val="none" w:sz="0" w:space="0" w:color="auto"/>
              </w:divBdr>
            </w:div>
            <w:div w:id="1816604653">
              <w:marLeft w:val="0"/>
              <w:marRight w:val="0"/>
              <w:marTop w:val="0"/>
              <w:marBottom w:val="0"/>
              <w:divBdr>
                <w:top w:val="none" w:sz="0" w:space="0" w:color="auto"/>
                <w:left w:val="none" w:sz="0" w:space="0" w:color="auto"/>
                <w:bottom w:val="none" w:sz="0" w:space="0" w:color="auto"/>
                <w:right w:val="none" w:sz="0" w:space="0" w:color="auto"/>
              </w:divBdr>
            </w:div>
          </w:divsChild>
        </w:div>
        <w:div w:id="2123530097">
          <w:marLeft w:val="0"/>
          <w:marRight w:val="0"/>
          <w:marTop w:val="0"/>
          <w:marBottom w:val="0"/>
          <w:divBdr>
            <w:top w:val="none" w:sz="0" w:space="0" w:color="auto"/>
            <w:left w:val="none" w:sz="0" w:space="0" w:color="auto"/>
            <w:bottom w:val="none" w:sz="0" w:space="0" w:color="auto"/>
            <w:right w:val="none" w:sz="0" w:space="0" w:color="auto"/>
          </w:divBdr>
          <w:divsChild>
            <w:div w:id="81343806">
              <w:marLeft w:val="0"/>
              <w:marRight w:val="0"/>
              <w:marTop w:val="0"/>
              <w:marBottom w:val="0"/>
              <w:divBdr>
                <w:top w:val="none" w:sz="0" w:space="0" w:color="auto"/>
                <w:left w:val="none" w:sz="0" w:space="0" w:color="auto"/>
                <w:bottom w:val="none" w:sz="0" w:space="0" w:color="auto"/>
                <w:right w:val="none" w:sz="0" w:space="0" w:color="auto"/>
              </w:divBdr>
            </w:div>
            <w:div w:id="912858247">
              <w:marLeft w:val="0"/>
              <w:marRight w:val="0"/>
              <w:marTop w:val="0"/>
              <w:marBottom w:val="0"/>
              <w:divBdr>
                <w:top w:val="none" w:sz="0" w:space="0" w:color="auto"/>
                <w:left w:val="none" w:sz="0" w:space="0" w:color="auto"/>
                <w:bottom w:val="none" w:sz="0" w:space="0" w:color="auto"/>
                <w:right w:val="none" w:sz="0" w:space="0" w:color="auto"/>
              </w:divBdr>
            </w:div>
            <w:div w:id="214638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196890">
      <w:bodyDiv w:val="1"/>
      <w:marLeft w:val="0"/>
      <w:marRight w:val="0"/>
      <w:marTop w:val="0"/>
      <w:marBottom w:val="0"/>
      <w:divBdr>
        <w:top w:val="none" w:sz="0" w:space="0" w:color="auto"/>
        <w:left w:val="none" w:sz="0" w:space="0" w:color="auto"/>
        <w:bottom w:val="none" w:sz="0" w:space="0" w:color="auto"/>
        <w:right w:val="none" w:sz="0" w:space="0" w:color="auto"/>
      </w:divBdr>
    </w:div>
    <w:div w:id="438256150">
      <w:bodyDiv w:val="1"/>
      <w:marLeft w:val="0"/>
      <w:marRight w:val="0"/>
      <w:marTop w:val="0"/>
      <w:marBottom w:val="0"/>
      <w:divBdr>
        <w:top w:val="none" w:sz="0" w:space="0" w:color="auto"/>
        <w:left w:val="none" w:sz="0" w:space="0" w:color="auto"/>
        <w:bottom w:val="none" w:sz="0" w:space="0" w:color="auto"/>
        <w:right w:val="none" w:sz="0" w:space="0" w:color="auto"/>
      </w:divBdr>
    </w:div>
    <w:div w:id="613488585">
      <w:bodyDiv w:val="1"/>
      <w:marLeft w:val="0"/>
      <w:marRight w:val="0"/>
      <w:marTop w:val="0"/>
      <w:marBottom w:val="0"/>
      <w:divBdr>
        <w:top w:val="none" w:sz="0" w:space="0" w:color="auto"/>
        <w:left w:val="none" w:sz="0" w:space="0" w:color="auto"/>
        <w:bottom w:val="none" w:sz="0" w:space="0" w:color="auto"/>
        <w:right w:val="none" w:sz="0" w:space="0" w:color="auto"/>
      </w:divBdr>
      <w:divsChild>
        <w:div w:id="1494419159">
          <w:marLeft w:val="0"/>
          <w:marRight w:val="0"/>
          <w:marTop w:val="0"/>
          <w:marBottom w:val="0"/>
          <w:divBdr>
            <w:top w:val="none" w:sz="0" w:space="0" w:color="auto"/>
            <w:left w:val="none" w:sz="0" w:space="0" w:color="auto"/>
            <w:bottom w:val="none" w:sz="0" w:space="0" w:color="auto"/>
            <w:right w:val="none" w:sz="0" w:space="0" w:color="auto"/>
          </w:divBdr>
          <w:divsChild>
            <w:div w:id="1693535446">
              <w:marLeft w:val="-75"/>
              <w:marRight w:val="0"/>
              <w:marTop w:val="30"/>
              <w:marBottom w:val="30"/>
              <w:divBdr>
                <w:top w:val="none" w:sz="0" w:space="0" w:color="auto"/>
                <w:left w:val="none" w:sz="0" w:space="0" w:color="auto"/>
                <w:bottom w:val="none" w:sz="0" w:space="0" w:color="auto"/>
                <w:right w:val="none" w:sz="0" w:space="0" w:color="auto"/>
              </w:divBdr>
              <w:divsChild>
                <w:div w:id="31271078">
                  <w:marLeft w:val="0"/>
                  <w:marRight w:val="0"/>
                  <w:marTop w:val="0"/>
                  <w:marBottom w:val="0"/>
                  <w:divBdr>
                    <w:top w:val="none" w:sz="0" w:space="0" w:color="auto"/>
                    <w:left w:val="none" w:sz="0" w:space="0" w:color="auto"/>
                    <w:bottom w:val="none" w:sz="0" w:space="0" w:color="auto"/>
                    <w:right w:val="none" w:sz="0" w:space="0" w:color="auto"/>
                  </w:divBdr>
                  <w:divsChild>
                    <w:div w:id="469594340">
                      <w:marLeft w:val="0"/>
                      <w:marRight w:val="0"/>
                      <w:marTop w:val="0"/>
                      <w:marBottom w:val="0"/>
                      <w:divBdr>
                        <w:top w:val="none" w:sz="0" w:space="0" w:color="auto"/>
                        <w:left w:val="none" w:sz="0" w:space="0" w:color="auto"/>
                        <w:bottom w:val="none" w:sz="0" w:space="0" w:color="auto"/>
                        <w:right w:val="none" w:sz="0" w:space="0" w:color="auto"/>
                      </w:divBdr>
                    </w:div>
                    <w:div w:id="1828934766">
                      <w:marLeft w:val="0"/>
                      <w:marRight w:val="0"/>
                      <w:marTop w:val="0"/>
                      <w:marBottom w:val="0"/>
                      <w:divBdr>
                        <w:top w:val="none" w:sz="0" w:space="0" w:color="auto"/>
                        <w:left w:val="none" w:sz="0" w:space="0" w:color="auto"/>
                        <w:bottom w:val="none" w:sz="0" w:space="0" w:color="auto"/>
                        <w:right w:val="none" w:sz="0" w:space="0" w:color="auto"/>
                      </w:divBdr>
                    </w:div>
                  </w:divsChild>
                </w:div>
                <w:div w:id="278220339">
                  <w:marLeft w:val="0"/>
                  <w:marRight w:val="0"/>
                  <w:marTop w:val="0"/>
                  <w:marBottom w:val="0"/>
                  <w:divBdr>
                    <w:top w:val="none" w:sz="0" w:space="0" w:color="auto"/>
                    <w:left w:val="none" w:sz="0" w:space="0" w:color="auto"/>
                    <w:bottom w:val="none" w:sz="0" w:space="0" w:color="auto"/>
                    <w:right w:val="none" w:sz="0" w:space="0" w:color="auto"/>
                  </w:divBdr>
                  <w:divsChild>
                    <w:div w:id="884949712">
                      <w:marLeft w:val="0"/>
                      <w:marRight w:val="0"/>
                      <w:marTop w:val="0"/>
                      <w:marBottom w:val="0"/>
                      <w:divBdr>
                        <w:top w:val="none" w:sz="0" w:space="0" w:color="auto"/>
                        <w:left w:val="none" w:sz="0" w:space="0" w:color="auto"/>
                        <w:bottom w:val="none" w:sz="0" w:space="0" w:color="auto"/>
                        <w:right w:val="none" w:sz="0" w:space="0" w:color="auto"/>
                      </w:divBdr>
                    </w:div>
                    <w:div w:id="895630111">
                      <w:marLeft w:val="0"/>
                      <w:marRight w:val="0"/>
                      <w:marTop w:val="0"/>
                      <w:marBottom w:val="0"/>
                      <w:divBdr>
                        <w:top w:val="none" w:sz="0" w:space="0" w:color="auto"/>
                        <w:left w:val="none" w:sz="0" w:space="0" w:color="auto"/>
                        <w:bottom w:val="none" w:sz="0" w:space="0" w:color="auto"/>
                        <w:right w:val="none" w:sz="0" w:space="0" w:color="auto"/>
                      </w:divBdr>
                    </w:div>
                    <w:div w:id="1278103949">
                      <w:marLeft w:val="0"/>
                      <w:marRight w:val="0"/>
                      <w:marTop w:val="0"/>
                      <w:marBottom w:val="0"/>
                      <w:divBdr>
                        <w:top w:val="none" w:sz="0" w:space="0" w:color="auto"/>
                        <w:left w:val="none" w:sz="0" w:space="0" w:color="auto"/>
                        <w:bottom w:val="none" w:sz="0" w:space="0" w:color="auto"/>
                        <w:right w:val="none" w:sz="0" w:space="0" w:color="auto"/>
                      </w:divBdr>
                    </w:div>
                    <w:div w:id="1392657490">
                      <w:marLeft w:val="0"/>
                      <w:marRight w:val="0"/>
                      <w:marTop w:val="0"/>
                      <w:marBottom w:val="0"/>
                      <w:divBdr>
                        <w:top w:val="none" w:sz="0" w:space="0" w:color="auto"/>
                        <w:left w:val="none" w:sz="0" w:space="0" w:color="auto"/>
                        <w:bottom w:val="none" w:sz="0" w:space="0" w:color="auto"/>
                        <w:right w:val="none" w:sz="0" w:space="0" w:color="auto"/>
                      </w:divBdr>
                    </w:div>
                    <w:div w:id="1899389845">
                      <w:marLeft w:val="0"/>
                      <w:marRight w:val="0"/>
                      <w:marTop w:val="0"/>
                      <w:marBottom w:val="0"/>
                      <w:divBdr>
                        <w:top w:val="none" w:sz="0" w:space="0" w:color="auto"/>
                        <w:left w:val="none" w:sz="0" w:space="0" w:color="auto"/>
                        <w:bottom w:val="none" w:sz="0" w:space="0" w:color="auto"/>
                        <w:right w:val="none" w:sz="0" w:space="0" w:color="auto"/>
                      </w:divBdr>
                    </w:div>
                    <w:div w:id="2027099087">
                      <w:marLeft w:val="0"/>
                      <w:marRight w:val="0"/>
                      <w:marTop w:val="0"/>
                      <w:marBottom w:val="0"/>
                      <w:divBdr>
                        <w:top w:val="none" w:sz="0" w:space="0" w:color="auto"/>
                        <w:left w:val="none" w:sz="0" w:space="0" w:color="auto"/>
                        <w:bottom w:val="none" w:sz="0" w:space="0" w:color="auto"/>
                        <w:right w:val="none" w:sz="0" w:space="0" w:color="auto"/>
                      </w:divBdr>
                    </w:div>
                    <w:div w:id="2084378257">
                      <w:marLeft w:val="0"/>
                      <w:marRight w:val="0"/>
                      <w:marTop w:val="0"/>
                      <w:marBottom w:val="0"/>
                      <w:divBdr>
                        <w:top w:val="none" w:sz="0" w:space="0" w:color="auto"/>
                        <w:left w:val="none" w:sz="0" w:space="0" w:color="auto"/>
                        <w:bottom w:val="none" w:sz="0" w:space="0" w:color="auto"/>
                        <w:right w:val="none" w:sz="0" w:space="0" w:color="auto"/>
                      </w:divBdr>
                    </w:div>
                  </w:divsChild>
                </w:div>
                <w:div w:id="621036845">
                  <w:marLeft w:val="0"/>
                  <w:marRight w:val="0"/>
                  <w:marTop w:val="0"/>
                  <w:marBottom w:val="0"/>
                  <w:divBdr>
                    <w:top w:val="none" w:sz="0" w:space="0" w:color="auto"/>
                    <w:left w:val="none" w:sz="0" w:space="0" w:color="auto"/>
                    <w:bottom w:val="none" w:sz="0" w:space="0" w:color="auto"/>
                    <w:right w:val="none" w:sz="0" w:space="0" w:color="auto"/>
                  </w:divBdr>
                  <w:divsChild>
                    <w:div w:id="517474502">
                      <w:marLeft w:val="0"/>
                      <w:marRight w:val="0"/>
                      <w:marTop w:val="0"/>
                      <w:marBottom w:val="0"/>
                      <w:divBdr>
                        <w:top w:val="none" w:sz="0" w:space="0" w:color="auto"/>
                        <w:left w:val="none" w:sz="0" w:space="0" w:color="auto"/>
                        <w:bottom w:val="none" w:sz="0" w:space="0" w:color="auto"/>
                        <w:right w:val="none" w:sz="0" w:space="0" w:color="auto"/>
                      </w:divBdr>
                    </w:div>
                    <w:div w:id="529101302">
                      <w:marLeft w:val="0"/>
                      <w:marRight w:val="0"/>
                      <w:marTop w:val="0"/>
                      <w:marBottom w:val="0"/>
                      <w:divBdr>
                        <w:top w:val="none" w:sz="0" w:space="0" w:color="auto"/>
                        <w:left w:val="none" w:sz="0" w:space="0" w:color="auto"/>
                        <w:bottom w:val="none" w:sz="0" w:space="0" w:color="auto"/>
                        <w:right w:val="none" w:sz="0" w:space="0" w:color="auto"/>
                      </w:divBdr>
                    </w:div>
                    <w:div w:id="710230929">
                      <w:marLeft w:val="0"/>
                      <w:marRight w:val="0"/>
                      <w:marTop w:val="0"/>
                      <w:marBottom w:val="0"/>
                      <w:divBdr>
                        <w:top w:val="none" w:sz="0" w:space="0" w:color="auto"/>
                        <w:left w:val="none" w:sz="0" w:space="0" w:color="auto"/>
                        <w:bottom w:val="none" w:sz="0" w:space="0" w:color="auto"/>
                        <w:right w:val="none" w:sz="0" w:space="0" w:color="auto"/>
                      </w:divBdr>
                    </w:div>
                  </w:divsChild>
                </w:div>
                <w:div w:id="835077693">
                  <w:marLeft w:val="0"/>
                  <w:marRight w:val="0"/>
                  <w:marTop w:val="0"/>
                  <w:marBottom w:val="0"/>
                  <w:divBdr>
                    <w:top w:val="none" w:sz="0" w:space="0" w:color="auto"/>
                    <w:left w:val="none" w:sz="0" w:space="0" w:color="auto"/>
                    <w:bottom w:val="none" w:sz="0" w:space="0" w:color="auto"/>
                    <w:right w:val="none" w:sz="0" w:space="0" w:color="auto"/>
                  </w:divBdr>
                  <w:divsChild>
                    <w:div w:id="1322124710">
                      <w:marLeft w:val="0"/>
                      <w:marRight w:val="0"/>
                      <w:marTop w:val="0"/>
                      <w:marBottom w:val="0"/>
                      <w:divBdr>
                        <w:top w:val="none" w:sz="0" w:space="0" w:color="auto"/>
                        <w:left w:val="none" w:sz="0" w:space="0" w:color="auto"/>
                        <w:bottom w:val="none" w:sz="0" w:space="0" w:color="auto"/>
                        <w:right w:val="none" w:sz="0" w:space="0" w:color="auto"/>
                      </w:divBdr>
                    </w:div>
                  </w:divsChild>
                </w:div>
                <w:div w:id="1014842570">
                  <w:marLeft w:val="0"/>
                  <w:marRight w:val="0"/>
                  <w:marTop w:val="0"/>
                  <w:marBottom w:val="0"/>
                  <w:divBdr>
                    <w:top w:val="none" w:sz="0" w:space="0" w:color="auto"/>
                    <w:left w:val="none" w:sz="0" w:space="0" w:color="auto"/>
                    <w:bottom w:val="none" w:sz="0" w:space="0" w:color="auto"/>
                    <w:right w:val="none" w:sz="0" w:space="0" w:color="auto"/>
                  </w:divBdr>
                  <w:divsChild>
                    <w:div w:id="183247573">
                      <w:marLeft w:val="0"/>
                      <w:marRight w:val="0"/>
                      <w:marTop w:val="0"/>
                      <w:marBottom w:val="0"/>
                      <w:divBdr>
                        <w:top w:val="none" w:sz="0" w:space="0" w:color="auto"/>
                        <w:left w:val="none" w:sz="0" w:space="0" w:color="auto"/>
                        <w:bottom w:val="none" w:sz="0" w:space="0" w:color="auto"/>
                        <w:right w:val="none" w:sz="0" w:space="0" w:color="auto"/>
                      </w:divBdr>
                    </w:div>
                    <w:div w:id="620889670">
                      <w:marLeft w:val="0"/>
                      <w:marRight w:val="0"/>
                      <w:marTop w:val="0"/>
                      <w:marBottom w:val="0"/>
                      <w:divBdr>
                        <w:top w:val="none" w:sz="0" w:space="0" w:color="auto"/>
                        <w:left w:val="none" w:sz="0" w:space="0" w:color="auto"/>
                        <w:bottom w:val="none" w:sz="0" w:space="0" w:color="auto"/>
                        <w:right w:val="none" w:sz="0" w:space="0" w:color="auto"/>
                      </w:divBdr>
                    </w:div>
                    <w:div w:id="814643343">
                      <w:marLeft w:val="0"/>
                      <w:marRight w:val="0"/>
                      <w:marTop w:val="0"/>
                      <w:marBottom w:val="0"/>
                      <w:divBdr>
                        <w:top w:val="none" w:sz="0" w:space="0" w:color="auto"/>
                        <w:left w:val="none" w:sz="0" w:space="0" w:color="auto"/>
                        <w:bottom w:val="none" w:sz="0" w:space="0" w:color="auto"/>
                        <w:right w:val="none" w:sz="0" w:space="0" w:color="auto"/>
                      </w:divBdr>
                    </w:div>
                    <w:div w:id="870410785">
                      <w:marLeft w:val="0"/>
                      <w:marRight w:val="0"/>
                      <w:marTop w:val="0"/>
                      <w:marBottom w:val="0"/>
                      <w:divBdr>
                        <w:top w:val="none" w:sz="0" w:space="0" w:color="auto"/>
                        <w:left w:val="none" w:sz="0" w:space="0" w:color="auto"/>
                        <w:bottom w:val="none" w:sz="0" w:space="0" w:color="auto"/>
                        <w:right w:val="none" w:sz="0" w:space="0" w:color="auto"/>
                      </w:divBdr>
                    </w:div>
                    <w:div w:id="1021199830">
                      <w:marLeft w:val="0"/>
                      <w:marRight w:val="0"/>
                      <w:marTop w:val="0"/>
                      <w:marBottom w:val="0"/>
                      <w:divBdr>
                        <w:top w:val="none" w:sz="0" w:space="0" w:color="auto"/>
                        <w:left w:val="none" w:sz="0" w:space="0" w:color="auto"/>
                        <w:bottom w:val="none" w:sz="0" w:space="0" w:color="auto"/>
                        <w:right w:val="none" w:sz="0" w:space="0" w:color="auto"/>
                      </w:divBdr>
                    </w:div>
                    <w:div w:id="1183324557">
                      <w:marLeft w:val="0"/>
                      <w:marRight w:val="0"/>
                      <w:marTop w:val="0"/>
                      <w:marBottom w:val="0"/>
                      <w:divBdr>
                        <w:top w:val="none" w:sz="0" w:space="0" w:color="auto"/>
                        <w:left w:val="none" w:sz="0" w:space="0" w:color="auto"/>
                        <w:bottom w:val="none" w:sz="0" w:space="0" w:color="auto"/>
                        <w:right w:val="none" w:sz="0" w:space="0" w:color="auto"/>
                      </w:divBdr>
                    </w:div>
                    <w:div w:id="2001422979">
                      <w:marLeft w:val="0"/>
                      <w:marRight w:val="0"/>
                      <w:marTop w:val="0"/>
                      <w:marBottom w:val="0"/>
                      <w:divBdr>
                        <w:top w:val="none" w:sz="0" w:space="0" w:color="auto"/>
                        <w:left w:val="none" w:sz="0" w:space="0" w:color="auto"/>
                        <w:bottom w:val="none" w:sz="0" w:space="0" w:color="auto"/>
                        <w:right w:val="none" w:sz="0" w:space="0" w:color="auto"/>
                      </w:divBdr>
                    </w:div>
                  </w:divsChild>
                </w:div>
                <w:div w:id="1153184204">
                  <w:marLeft w:val="0"/>
                  <w:marRight w:val="0"/>
                  <w:marTop w:val="0"/>
                  <w:marBottom w:val="0"/>
                  <w:divBdr>
                    <w:top w:val="none" w:sz="0" w:space="0" w:color="auto"/>
                    <w:left w:val="none" w:sz="0" w:space="0" w:color="auto"/>
                    <w:bottom w:val="none" w:sz="0" w:space="0" w:color="auto"/>
                    <w:right w:val="none" w:sz="0" w:space="0" w:color="auto"/>
                  </w:divBdr>
                  <w:divsChild>
                    <w:div w:id="919289285">
                      <w:marLeft w:val="0"/>
                      <w:marRight w:val="0"/>
                      <w:marTop w:val="0"/>
                      <w:marBottom w:val="0"/>
                      <w:divBdr>
                        <w:top w:val="none" w:sz="0" w:space="0" w:color="auto"/>
                        <w:left w:val="none" w:sz="0" w:space="0" w:color="auto"/>
                        <w:bottom w:val="none" w:sz="0" w:space="0" w:color="auto"/>
                        <w:right w:val="none" w:sz="0" w:space="0" w:color="auto"/>
                      </w:divBdr>
                    </w:div>
                  </w:divsChild>
                </w:div>
                <w:div w:id="1616014792">
                  <w:marLeft w:val="0"/>
                  <w:marRight w:val="0"/>
                  <w:marTop w:val="0"/>
                  <w:marBottom w:val="0"/>
                  <w:divBdr>
                    <w:top w:val="none" w:sz="0" w:space="0" w:color="auto"/>
                    <w:left w:val="none" w:sz="0" w:space="0" w:color="auto"/>
                    <w:bottom w:val="none" w:sz="0" w:space="0" w:color="auto"/>
                    <w:right w:val="none" w:sz="0" w:space="0" w:color="auto"/>
                  </w:divBdr>
                  <w:divsChild>
                    <w:div w:id="302127861">
                      <w:marLeft w:val="0"/>
                      <w:marRight w:val="0"/>
                      <w:marTop w:val="0"/>
                      <w:marBottom w:val="0"/>
                      <w:divBdr>
                        <w:top w:val="none" w:sz="0" w:space="0" w:color="auto"/>
                        <w:left w:val="none" w:sz="0" w:space="0" w:color="auto"/>
                        <w:bottom w:val="none" w:sz="0" w:space="0" w:color="auto"/>
                        <w:right w:val="none" w:sz="0" w:space="0" w:color="auto"/>
                      </w:divBdr>
                    </w:div>
                    <w:div w:id="851261798">
                      <w:marLeft w:val="0"/>
                      <w:marRight w:val="0"/>
                      <w:marTop w:val="0"/>
                      <w:marBottom w:val="0"/>
                      <w:divBdr>
                        <w:top w:val="none" w:sz="0" w:space="0" w:color="auto"/>
                        <w:left w:val="none" w:sz="0" w:space="0" w:color="auto"/>
                        <w:bottom w:val="none" w:sz="0" w:space="0" w:color="auto"/>
                        <w:right w:val="none" w:sz="0" w:space="0" w:color="auto"/>
                      </w:divBdr>
                    </w:div>
                    <w:div w:id="1044062379">
                      <w:marLeft w:val="0"/>
                      <w:marRight w:val="0"/>
                      <w:marTop w:val="0"/>
                      <w:marBottom w:val="0"/>
                      <w:divBdr>
                        <w:top w:val="none" w:sz="0" w:space="0" w:color="auto"/>
                        <w:left w:val="none" w:sz="0" w:space="0" w:color="auto"/>
                        <w:bottom w:val="none" w:sz="0" w:space="0" w:color="auto"/>
                        <w:right w:val="none" w:sz="0" w:space="0" w:color="auto"/>
                      </w:divBdr>
                    </w:div>
                    <w:div w:id="1234195187">
                      <w:marLeft w:val="0"/>
                      <w:marRight w:val="0"/>
                      <w:marTop w:val="0"/>
                      <w:marBottom w:val="0"/>
                      <w:divBdr>
                        <w:top w:val="none" w:sz="0" w:space="0" w:color="auto"/>
                        <w:left w:val="none" w:sz="0" w:space="0" w:color="auto"/>
                        <w:bottom w:val="none" w:sz="0" w:space="0" w:color="auto"/>
                        <w:right w:val="none" w:sz="0" w:space="0" w:color="auto"/>
                      </w:divBdr>
                    </w:div>
                    <w:div w:id="1303542502">
                      <w:marLeft w:val="0"/>
                      <w:marRight w:val="0"/>
                      <w:marTop w:val="0"/>
                      <w:marBottom w:val="0"/>
                      <w:divBdr>
                        <w:top w:val="none" w:sz="0" w:space="0" w:color="auto"/>
                        <w:left w:val="none" w:sz="0" w:space="0" w:color="auto"/>
                        <w:bottom w:val="none" w:sz="0" w:space="0" w:color="auto"/>
                        <w:right w:val="none" w:sz="0" w:space="0" w:color="auto"/>
                      </w:divBdr>
                    </w:div>
                    <w:div w:id="1452555901">
                      <w:marLeft w:val="0"/>
                      <w:marRight w:val="0"/>
                      <w:marTop w:val="0"/>
                      <w:marBottom w:val="0"/>
                      <w:divBdr>
                        <w:top w:val="none" w:sz="0" w:space="0" w:color="auto"/>
                        <w:left w:val="none" w:sz="0" w:space="0" w:color="auto"/>
                        <w:bottom w:val="none" w:sz="0" w:space="0" w:color="auto"/>
                        <w:right w:val="none" w:sz="0" w:space="0" w:color="auto"/>
                      </w:divBdr>
                    </w:div>
                    <w:div w:id="1706254291">
                      <w:marLeft w:val="0"/>
                      <w:marRight w:val="0"/>
                      <w:marTop w:val="0"/>
                      <w:marBottom w:val="0"/>
                      <w:divBdr>
                        <w:top w:val="none" w:sz="0" w:space="0" w:color="auto"/>
                        <w:left w:val="none" w:sz="0" w:space="0" w:color="auto"/>
                        <w:bottom w:val="none" w:sz="0" w:space="0" w:color="auto"/>
                        <w:right w:val="none" w:sz="0" w:space="0" w:color="auto"/>
                      </w:divBdr>
                    </w:div>
                  </w:divsChild>
                </w:div>
                <w:div w:id="2081369072">
                  <w:marLeft w:val="0"/>
                  <w:marRight w:val="0"/>
                  <w:marTop w:val="0"/>
                  <w:marBottom w:val="0"/>
                  <w:divBdr>
                    <w:top w:val="none" w:sz="0" w:space="0" w:color="auto"/>
                    <w:left w:val="none" w:sz="0" w:space="0" w:color="auto"/>
                    <w:bottom w:val="none" w:sz="0" w:space="0" w:color="auto"/>
                    <w:right w:val="none" w:sz="0" w:space="0" w:color="auto"/>
                  </w:divBdr>
                  <w:divsChild>
                    <w:div w:id="645936451">
                      <w:marLeft w:val="0"/>
                      <w:marRight w:val="0"/>
                      <w:marTop w:val="0"/>
                      <w:marBottom w:val="0"/>
                      <w:divBdr>
                        <w:top w:val="none" w:sz="0" w:space="0" w:color="auto"/>
                        <w:left w:val="none" w:sz="0" w:space="0" w:color="auto"/>
                        <w:bottom w:val="none" w:sz="0" w:space="0" w:color="auto"/>
                        <w:right w:val="none" w:sz="0" w:space="0" w:color="auto"/>
                      </w:divBdr>
                    </w:div>
                    <w:div w:id="156618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166907">
          <w:marLeft w:val="0"/>
          <w:marRight w:val="0"/>
          <w:marTop w:val="0"/>
          <w:marBottom w:val="0"/>
          <w:divBdr>
            <w:top w:val="none" w:sz="0" w:space="0" w:color="auto"/>
            <w:left w:val="none" w:sz="0" w:space="0" w:color="auto"/>
            <w:bottom w:val="none" w:sz="0" w:space="0" w:color="auto"/>
            <w:right w:val="none" w:sz="0" w:space="0" w:color="auto"/>
          </w:divBdr>
        </w:div>
        <w:div w:id="1848324996">
          <w:marLeft w:val="0"/>
          <w:marRight w:val="0"/>
          <w:marTop w:val="0"/>
          <w:marBottom w:val="0"/>
          <w:divBdr>
            <w:top w:val="none" w:sz="0" w:space="0" w:color="auto"/>
            <w:left w:val="none" w:sz="0" w:space="0" w:color="auto"/>
            <w:bottom w:val="none" w:sz="0" w:space="0" w:color="auto"/>
            <w:right w:val="none" w:sz="0" w:space="0" w:color="auto"/>
          </w:divBdr>
        </w:div>
      </w:divsChild>
    </w:div>
    <w:div w:id="689260748">
      <w:bodyDiv w:val="1"/>
      <w:marLeft w:val="0"/>
      <w:marRight w:val="0"/>
      <w:marTop w:val="0"/>
      <w:marBottom w:val="0"/>
      <w:divBdr>
        <w:top w:val="none" w:sz="0" w:space="0" w:color="auto"/>
        <w:left w:val="none" w:sz="0" w:space="0" w:color="auto"/>
        <w:bottom w:val="none" w:sz="0" w:space="0" w:color="auto"/>
        <w:right w:val="none" w:sz="0" w:space="0" w:color="auto"/>
      </w:divBdr>
    </w:div>
    <w:div w:id="758916239">
      <w:bodyDiv w:val="1"/>
      <w:marLeft w:val="0"/>
      <w:marRight w:val="0"/>
      <w:marTop w:val="0"/>
      <w:marBottom w:val="0"/>
      <w:divBdr>
        <w:top w:val="none" w:sz="0" w:space="0" w:color="auto"/>
        <w:left w:val="none" w:sz="0" w:space="0" w:color="auto"/>
        <w:bottom w:val="none" w:sz="0" w:space="0" w:color="auto"/>
        <w:right w:val="none" w:sz="0" w:space="0" w:color="auto"/>
      </w:divBdr>
      <w:divsChild>
        <w:div w:id="284045161">
          <w:marLeft w:val="0"/>
          <w:marRight w:val="0"/>
          <w:marTop w:val="0"/>
          <w:marBottom w:val="0"/>
          <w:divBdr>
            <w:top w:val="none" w:sz="0" w:space="0" w:color="auto"/>
            <w:left w:val="none" w:sz="0" w:space="0" w:color="auto"/>
            <w:bottom w:val="none" w:sz="0" w:space="0" w:color="auto"/>
            <w:right w:val="none" w:sz="0" w:space="0" w:color="auto"/>
          </w:divBdr>
          <w:divsChild>
            <w:div w:id="59450287">
              <w:marLeft w:val="-75"/>
              <w:marRight w:val="0"/>
              <w:marTop w:val="30"/>
              <w:marBottom w:val="30"/>
              <w:divBdr>
                <w:top w:val="none" w:sz="0" w:space="0" w:color="auto"/>
                <w:left w:val="none" w:sz="0" w:space="0" w:color="auto"/>
                <w:bottom w:val="none" w:sz="0" w:space="0" w:color="auto"/>
                <w:right w:val="none" w:sz="0" w:space="0" w:color="auto"/>
              </w:divBdr>
              <w:divsChild>
                <w:div w:id="406735161">
                  <w:marLeft w:val="0"/>
                  <w:marRight w:val="0"/>
                  <w:marTop w:val="0"/>
                  <w:marBottom w:val="0"/>
                  <w:divBdr>
                    <w:top w:val="none" w:sz="0" w:space="0" w:color="auto"/>
                    <w:left w:val="none" w:sz="0" w:space="0" w:color="auto"/>
                    <w:bottom w:val="none" w:sz="0" w:space="0" w:color="auto"/>
                    <w:right w:val="none" w:sz="0" w:space="0" w:color="auto"/>
                  </w:divBdr>
                  <w:divsChild>
                    <w:div w:id="754983145">
                      <w:marLeft w:val="0"/>
                      <w:marRight w:val="0"/>
                      <w:marTop w:val="0"/>
                      <w:marBottom w:val="0"/>
                      <w:divBdr>
                        <w:top w:val="none" w:sz="0" w:space="0" w:color="auto"/>
                        <w:left w:val="none" w:sz="0" w:space="0" w:color="auto"/>
                        <w:bottom w:val="none" w:sz="0" w:space="0" w:color="auto"/>
                        <w:right w:val="none" w:sz="0" w:space="0" w:color="auto"/>
                      </w:divBdr>
                    </w:div>
                    <w:div w:id="1030380505">
                      <w:marLeft w:val="0"/>
                      <w:marRight w:val="0"/>
                      <w:marTop w:val="0"/>
                      <w:marBottom w:val="0"/>
                      <w:divBdr>
                        <w:top w:val="none" w:sz="0" w:space="0" w:color="auto"/>
                        <w:left w:val="none" w:sz="0" w:space="0" w:color="auto"/>
                        <w:bottom w:val="none" w:sz="0" w:space="0" w:color="auto"/>
                        <w:right w:val="none" w:sz="0" w:space="0" w:color="auto"/>
                      </w:divBdr>
                    </w:div>
                  </w:divsChild>
                </w:div>
                <w:div w:id="685403502">
                  <w:marLeft w:val="0"/>
                  <w:marRight w:val="0"/>
                  <w:marTop w:val="0"/>
                  <w:marBottom w:val="0"/>
                  <w:divBdr>
                    <w:top w:val="none" w:sz="0" w:space="0" w:color="auto"/>
                    <w:left w:val="none" w:sz="0" w:space="0" w:color="auto"/>
                    <w:bottom w:val="none" w:sz="0" w:space="0" w:color="auto"/>
                    <w:right w:val="none" w:sz="0" w:space="0" w:color="auto"/>
                  </w:divBdr>
                  <w:divsChild>
                    <w:div w:id="119957867">
                      <w:marLeft w:val="0"/>
                      <w:marRight w:val="0"/>
                      <w:marTop w:val="0"/>
                      <w:marBottom w:val="0"/>
                      <w:divBdr>
                        <w:top w:val="none" w:sz="0" w:space="0" w:color="auto"/>
                        <w:left w:val="none" w:sz="0" w:space="0" w:color="auto"/>
                        <w:bottom w:val="none" w:sz="0" w:space="0" w:color="auto"/>
                        <w:right w:val="none" w:sz="0" w:space="0" w:color="auto"/>
                      </w:divBdr>
                    </w:div>
                    <w:div w:id="245576032">
                      <w:marLeft w:val="0"/>
                      <w:marRight w:val="0"/>
                      <w:marTop w:val="0"/>
                      <w:marBottom w:val="0"/>
                      <w:divBdr>
                        <w:top w:val="none" w:sz="0" w:space="0" w:color="auto"/>
                        <w:left w:val="none" w:sz="0" w:space="0" w:color="auto"/>
                        <w:bottom w:val="none" w:sz="0" w:space="0" w:color="auto"/>
                        <w:right w:val="none" w:sz="0" w:space="0" w:color="auto"/>
                      </w:divBdr>
                    </w:div>
                    <w:div w:id="654070971">
                      <w:marLeft w:val="0"/>
                      <w:marRight w:val="0"/>
                      <w:marTop w:val="0"/>
                      <w:marBottom w:val="0"/>
                      <w:divBdr>
                        <w:top w:val="none" w:sz="0" w:space="0" w:color="auto"/>
                        <w:left w:val="none" w:sz="0" w:space="0" w:color="auto"/>
                        <w:bottom w:val="none" w:sz="0" w:space="0" w:color="auto"/>
                        <w:right w:val="none" w:sz="0" w:space="0" w:color="auto"/>
                      </w:divBdr>
                    </w:div>
                    <w:div w:id="1165973302">
                      <w:marLeft w:val="0"/>
                      <w:marRight w:val="0"/>
                      <w:marTop w:val="0"/>
                      <w:marBottom w:val="0"/>
                      <w:divBdr>
                        <w:top w:val="none" w:sz="0" w:space="0" w:color="auto"/>
                        <w:left w:val="none" w:sz="0" w:space="0" w:color="auto"/>
                        <w:bottom w:val="none" w:sz="0" w:space="0" w:color="auto"/>
                        <w:right w:val="none" w:sz="0" w:space="0" w:color="auto"/>
                      </w:divBdr>
                    </w:div>
                    <w:div w:id="1171260520">
                      <w:marLeft w:val="0"/>
                      <w:marRight w:val="0"/>
                      <w:marTop w:val="0"/>
                      <w:marBottom w:val="0"/>
                      <w:divBdr>
                        <w:top w:val="none" w:sz="0" w:space="0" w:color="auto"/>
                        <w:left w:val="none" w:sz="0" w:space="0" w:color="auto"/>
                        <w:bottom w:val="none" w:sz="0" w:space="0" w:color="auto"/>
                        <w:right w:val="none" w:sz="0" w:space="0" w:color="auto"/>
                      </w:divBdr>
                    </w:div>
                    <w:div w:id="1251963252">
                      <w:marLeft w:val="0"/>
                      <w:marRight w:val="0"/>
                      <w:marTop w:val="0"/>
                      <w:marBottom w:val="0"/>
                      <w:divBdr>
                        <w:top w:val="none" w:sz="0" w:space="0" w:color="auto"/>
                        <w:left w:val="none" w:sz="0" w:space="0" w:color="auto"/>
                        <w:bottom w:val="none" w:sz="0" w:space="0" w:color="auto"/>
                        <w:right w:val="none" w:sz="0" w:space="0" w:color="auto"/>
                      </w:divBdr>
                    </w:div>
                    <w:div w:id="1624534673">
                      <w:marLeft w:val="0"/>
                      <w:marRight w:val="0"/>
                      <w:marTop w:val="0"/>
                      <w:marBottom w:val="0"/>
                      <w:divBdr>
                        <w:top w:val="none" w:sz="0" w:space="0" w:color="auto"/>
                        <w:left w:val="none" w:sz="0" w:space="0" w:color="auto"/>
                        <w:bottom w:val="none" w:sz="0" w:space="0" w:color="auto"/>
                        <w:right w:val="none" w:sz="0" w:space="0" w:color="auto"/>
                      </w:divBdr>
                    </w:div>
                  </w:divsChild>
                </w:div>
                <w:div w:id="1145776245">
                  <w:marLeft w:val="0"/>
                  <w:marRight w:val="0"/>
                  <w:marTop w:val="0"/>
                  <w:marBottom w:val="0"/>
                  <w:divBdr>
                    <w:top w:val="none" w:sz="0" w:space="0" w:color="auto"/>
                    <w:left w:val="none" w:sz="0" w:space="0" w:color="auto"/>
                    <w:bottom w:val="none" w:sz="0" w:space="0" w:color="auto"/>
                    <w:right w:val="none" w:sz="0" w:space="0" w:color="auto"/>
                  </w:divBdr>
                  <w:divsChild>
                    <w:div w:id="333919078">
                      <w:marLeft w:val="0"/>
                      <w:marRight w:val="0"/>
                      <w:marTop w:val="0"/>
                      <w:marBottom w:val="0"/>
                      <w:divBdr>
                        <w:top w:val="none" w:sz="0" w:space="0" w:color="auto"/>
                        <w:left w:val="none" w:sz="0" w:space="0" w:color="auto"/>
                        <w:bottom w:val="none" w:sz="0" w:space="0" w:color="auto"/>
                        <w:right w:val="none" w:sz="0" w:space="0" w:color="auto"/>
                      </w:divBdr>
                    </w:div>
                    <w:div w:id="614756728">
                      <w:marLeft w:val="0"/>
                      <w:marRight w:val="0"/>
                      <w:marTop w:val="0"/>
                      <w:marBottom w:val="0"/>
                      <w:divBdr>
                        <w:top w:val="none" w:sz="0" w:space="0" w:color="auto"/>
                        <w:left w:val="none" w:sz="0" w:space="0" w:color="auto"/>
                        <w:bottom w:val="none" w:sz="0" w:space="0" w:color="auto"/>
                        <w:right w:val="none" w:sz="0" w:space="0" w:color="auto"/>
                      </w:divBdr>
                    </w:div>
                    <w:div w:id="622076469">
                      <w:marLeft w:val="0"/>
                      <w:marRight w:val="0"/>
                      <w:marTop w:val="0"/>
                      <w:marBottom w:val="0"/>
                      <w:divBdr>
                        <w:top w:val="none" w:sz="0" w:space="0" w:color="auto"/>
                        <w:left w:val="none" w:sz="0" w:space="0" w:color="auto"/>
                        <w:bottom w:val="none" w:sz="0" w:space="0" w:color="auto"/>
                        <w:right w:val="none" w:sz="0" w:space="0" w:color="auto"/>
                      </w:divBdr>
                    </w:div>
                    <w:div w:id="963117921">
                      <w:marLeft w:val="0"/>
                      <w:marRight w:val="0"/>
                      <w:marTop w:val="0"/>
                      <w:marBottom w:val="0"/>
                      <w:divBdr>
                        <w:top w:val="none" w:sz="0" w:space="0" w:color="auto"/>
                        <w:left w:val="none" w:sz="0" w:space="0" w:color="auto"/>
                        <w:bottom w:val="none" w:sz="0" w:space="0" w:color="auto"/>
                        <w:right w:val="none" w:sz="0" w:space="0" w:color="auto"/>
                      </w:divBdr>
                    </w:div>
                    <w:div w:id="1590966909">
                      <w:marLeft w:val="0"/>
                      <w:marRight w:val="0"/>
                      <w:marTop w:val="0"/>
                      <w:marBottom w:val="0"/>
                      <w:divBdr>
                        <w:top w:val="none" w:sz="0" w:space="0" w:color="auto"/>
                        <w:left w:val="none" w:sz="0" w:space="0" w:color="auto"/>
                        <w:bottom w:val="none" w:sz="0" w:space="0" w:color="auto"/>
                        <w:right w:val="none" w:sz="0" w:space="0" w:color="auto"/>
                      </w:divBdr>
                    </w:div>
                    <w:div w:id="1843279750">
                      <w:marLeft w:val="0"/>
                      <w:marRight w:val="0"/>
                      <w:marTop w:val="0"/>
                      <w:marBottom w:val="0"/>
                      <w:divBdr>
                        <w:top w:val="none" w:sz="0" w:space="0" w:color="auto"/>
                        <w:left w:val="none" w:sz="0" w:space="0" w:color="auto"/>
                        <w:bottom w:val="none" w:sz="0" w:space="0" w:color="auto"/>
                        <w:right w:val="none" w:sz="0" w:space="0" w:color="auto"/>
                      </w:divBdr>
                    </w:div>
                    <w:div w:id="1871213420">
                      <w:marLeft w:val="0"/>
                      <w:marRight w:val="0"/>
                      <w:marTop w:val="0"/>
                      <w:marBottom w:val="0"/>
                      <w:divBdr>
                        <w:top w:val="none" w:sz="0" w:space="0" w:color="auto"/>
                        <w:left w:val="none" w:sz="0" w:space="0" w:color="auto"/>
                        <w:bottom w:val="none" w:sz="0" w:space="0" w:color="auto"/>
                        <w:right w:val="none" w:sz="0" w:space="0" w:color="auto"/>
                      </w:divBdr>
                    </w:div>
                  </w:divsChild>
                </w:div>
                <w:div w:id="1460805204">
                  <w:marLeft w:val="0"/>
                  <w:marRight w:val="0"/>
                  <w:marTop w:val="0"/>
                  <w:marBottom w:val="0"/>
                  <w:divBdr>
                    <w:top w:val="none" w:sz="0" w:space="0" w:color="auto"/>
                    <w:left w:val="none" w:sz="0" w:space="0" w:color="auto"/>
                    <w:bottom w:val="none" w:sz="0" w:space="0" w:color="auto"/>
                    <w:right w:val="none" w:sz="0" w:space="0" w:color="auto"/>
                  </w:divBdr>
                  <w:divsChild>
                    <w:div w:id="480853939">
                      <w:marLeft w:val="0"/>
                      <w:marRight w:val="0"/>
                      <w:marTop w:val="0"/>
                      <w:marBottom w:val="0"/>
                      <w:divBdr>
                        <w:top w:val="none" w:sz="0" w:space="0" w:color="auto"/>
                        <w:left w:val="none" w:sz="0" w:space="0" w:color="auto"/>
                        <w:bottom w:val="none" w:sz="0" w:space="0" w:color="auto"/>
                        <w:right w:val="none" w:sz="0" w:space="0" w:color="auto"/>
                      </w:divBdr>
                    </w:div>
                  </w:divsChild>
                </w:div>
                <w:div w:id="1726369921">
                  <w:marLeft w:val="0"/>
                  <w:marRight w:val="0"/>
                  <w:marTop w:val="0"/>
                  <w:marBottom w:val="0"/>
                  <w:divBdr>
                    <w:top w:val="none" w:sz="0" w:space="0" w:color="auto"/>
                    <w:left w:val="none" w:sz="0" w:space="0" w:color="auto"/>
                    <w:bottom w:val="none" w:sz="0" w:space="0" w:color="auto"/>
                    <w:right w:val="none" w:sz="0" w:space="0" w:color="auto"/>
                  </w:divBdr>
                  <w:divsChild>
                    <w:div w:id="75710074">
                      <w:marLeft w:val="0"/>
                      <w:marRight w:val="0"/>
                      <w:marTop w:val="0"/>
                      <w:marBottom w:val="0"/>
                      <w:divBdr>
                        <w:top w:val="none" w:sz="0" w:space="0" w:color="auto"/>
                        <w:left w:val="none" w:sz="0" w:space="0" w:color="auto"/>
                        <w:bottom w:val="none" w:sz="0" w:space="0" w:color="auto"/>
                        <w:right w:val="none" w:sz="0" w:space="0" w:color="auto"/>
                      </w:divBdr>
                    </w:div>
                    <w:div w:id="85422992">
                      <w:marLeft w:val="0"/>
                      <w:marRight w:val="0"/>
                      <w:marTop w:val="0"/>
                      <w:marBottom w:val="0"/>
                      <w:divBdr>
                        <w:top w:val="none" w:sz="0" w:space="0" w:color="auto"/>
                        <w:left w:val="none" w:sz="0" w:space="0" w:color="auto"/>
                        <w:bottom w:val="none" w:sz="0" w:space="0" w:color="auto"/>
                        <w:right w:val="none" w:sz="0" w:space="0" w:color="auto"/>
                      </w:divBdr>
                    </w:div>
                  </w:divsChild>
                </w:div>
                <w:div w:id="1810247691">
                  <w:marLeft w:val="0"/>
                  <w:marRight w:val="0"/>
                  <w:marTop w:val="0"/>
                  <w:marBottom w:val="0"/>
                  <w:divBdr>
                    <w:top w:val="none" w:sz="0" w:space="0" w:color="auto"/>
                    <w:left w:val="none" w:sz="0" w:space="0" w:color="auto"/>
                    <w:bottom w:val="none" w:sz="0" w:space="0" w:color="auto"/>
                    <w:right w:val="none" w:sz="0" w:space="0" w:color="auto"/>
                  </w:divBdr>
                  <w:divsChild>
                    <w:div w:id="1338998018">
                      <w:marLeft w:val="0"/>
                      <w:marRight w:val="0"/>
                      <w:marTop w:val="0"/>
                      <w:marBottom w:val="0"/>
                      <w:divBdr>
                        <w:top w:val="none" w:sz="0" w:space="0" w:color="auto"/>
                        <w:left w:val="none" w:sz="0" w:space="0" w:color="auto"/>
                        <w:bottom w:val="none" w:sz="0" w:space="0" w:color="auto"/>
                        <w:right w:val="none" w:sz="0" w:space="0" w:color="auto"/>
                      </w:divBdr>
                    </w:div>
                  </w:divsChild>
                </w:div>
                <w:div w:id="1926961295">
                  <w:marLeft w:val="0"/>
                  <w:marRight w:val="0"/>
                  <w:marTop w:val="0"/>
                  <w:marBottom w:val="0"/>
                  <w:divBdr>
                    <w:top w:val="none" w:sz="0" w:space="0" w:color="auto"/>
                    <w:left w:val="none" w:sz="0" w:space="0" w:color="auto"/>
                    <w:bottom w:val="none" w:sz="0" w:space="0" w:color="auto"/>
                    <w:right w:val="none" w:sz="0" w:space="0" w:color="auto"/>
                  </w:divBdr>
                  <w:divsChild>
                    <w:div w:id="76488976">
                      <w:marLeft w:val="0"/>
                      <w:marRight w:val="0"/>
                      <w:marTop w:val="0"/>
                      <w:marBottom w:val="0"/>
                      <w:divBdr>
                        <w:top w:val="none" w:sz="0" w:space="0" w:color="auto"/>
                        <w:left w:val="none" w:sz="0" w:space="0" w:color="auto"/>
                        <w:bottom w:val="none" w:sz="0" w:space="0" w:color="auto"/>
                        <w:right w:val="none" w:sz="0" w:space="0" w:color="auto"/>
                      </w:divBdr>
                    </w:div>
                    <w:div w:id="1788575716">
                      <w:marLeft w:val="0"/>
                      <w:marRight w:val="0"/>
                      <w:marTop w:val="0"/>
                      <w:marBottom w:val="0"/>
                      <w:divBdr>
                        <w:top w:val="none" w:sz="0" w:space="0" w:color="auto"/>
                        <w:left w:val="none" w:sz="0" w:space="0" w:color="auto"/>
                        <w:bottom w:val="none" w:sz="0" w:space="0" w:color="auto"/>
                        <w:right w:val="none" w:sz="0" w:space="0" w:color="auto"/>
                      </w:divBdr>
                    </w:div>
                    <w:div w:id="2118675349">
                      <w:marLeft w:val="0"/>
                      <w:marRight w:val="0"/>
                      <w:marTop w:val="0"/>
                      <w:marBottom w:val="0"/>
                      <w:divBdr>
                        <w:top w:val="none" w:sz="0" w:space="0" w:color="auto"/>
                        <w:left w:val="none" w:sz="0" w:space="0" w:color="auto"/>
                        <w:bottom w:val="none" w:sz="0" w:space="0" w:color="auto"/>
                        <w:right w:val="none" w:sz="0" w:space="0" w:color="auto"/>
                      </w:divBdr>
                    </w:div>
                  </w:divsChild>
                </w:div>
                <w:div w:id="2035232114">
                  <w:marLeft w:val="0"/>
                  <w:marRight w:val="0"/>
                  <w:marTop w:val="0"/>
                  <w:marBottom w:val="0"/>
                  <w:divBdr>
                    <w:top w:val="none" w:sz="0" w:space="0" w:color="auto"/>
                    <w:left w:val="none" w:sz="0" w:space="0" w:color="auto"/>
                    <w:bottom w:val="none" w:sz="0" w:space="0" w:color="auto"/>
                    <w:right w:val="none" w:sz="0" w:space="0" w:color="auto"/>
                  </w:divBdr>
                  <w:divsChild>
                    <w:div w:id="1190534299">
                      <w:marLeft w:val="0"/>
                      <w:marRight w:val="0"/>
                      <w:marTop w:val="0"/>
                      <w:marBottom w:val="0"/>
                      <w:divBdr>
                        <w:top w:val="none" w:sz="0" w:space="0" w:color="auto"/>
                        <w:left w:val="none" w:sz="0" w:space="0" w:color="auto"/>
                        <w:bottom w:val="none" w:sz="0" w:space="0" w:color="auto"/>
                        <w:right w:val="none" w:sz="0" w:space="0" w:color="auto"/>
                      </w:divBdr>
                    </w:div>
                    <w:div w:id="1217859113">
                      <w:marLeft w:val="0"/>
                      <w:marRight w:val="0"/>
                      <w:marTop w:val="0"/>
                      <w:marBottom w:val="0"/>
                      <w:divBdr>
                        <w:top w:val="none" w:sz="0" w:space="0" w:color="auto"/>
                        <w:left w:val="none" w:sz="0" w:space="0" w:color="auto"/>
                        <w:bottom w:val="none" w:sz="0" w:space="0" w:color="auto"/>
                        <w:right w:val="none" w:sz="0" w:space="0" w:color="auto"/>
                      </w:divBdr>
                    </w:div>
                    <w:div w:id="1237009973">
                      <w:marLeft w:val="0"/>
                      <w:marRight w:val="0"/>
                      <w:marTop w:val="0"/>
                      <w:marBottom w:val="0"/>
                      <w:divBdr>
                        <w:top w:val="none" w:sz="0" w:space="0" w:color="auto"/>
                        <w:left w:val="none" w:sz="0" w:space="0" w:color="auto"/>
                        <w:bottom w:val="none" w:sz="0" w:space="0" w:color="auto"/>
                        <w:right w:val="none" w:sz="0" w:space="0" w:color="auto"/>
                      </w:divBdr>
                    </w:div>
                    <w:div w:id="1398934390">
                      <w:marLeft w:val="0"/>
                      <w:marRight w:val="0"/>
                      <w:marTop w:val="0"/>
                      <w:marBottom w:val="0"/>
                      <w:divBdr>
                        <w:top w:val="none" w:sz="0" w:space="0" w:color="auto"/>
                        <w:left w:val="none" w:sz="0" w:space="0" w:color="auto"/>
                        <w:bottom w:val="none" w:sz="0" w:space="0" w:color="auto"/>
                        <w:right w:val="none" w:sz="0" w:space="0" w:color="auto"/>
                      </w:divBdr>
                    </w:div>
                    <w:div w:id="1406730258">
                      <w:marLeft w:val="0"/>
                      <w:marRight w:val="0"/>
                      <w:marTop w:val="0"/>
                      <w:marBottom w:val="0"/>
                      <w:divBdr>
                        <w:top w:val="none" w:sz="0" w:space="0" w:color="auto"/>
                        <w:left w:val="none" w:sz="0" w:space="0" w:color="auto"/>
                        <w:bottom w:val="none" w:sz="0" w:space="0" w:color="auto"/>
                        <w:right w:val="none" w:sz="0" w:space="0" w:color="auto"/>
                      </w:divBdr>
                    </w:div>
                    <w:div w:id="1912933170">
                      <w:marLeft w:val="0"/>
                      <w:marRight w:val="0"/>
                      <w:marTop w:val="0"/>
                      <w:marBottom w:val="0"/>
                      <w:divBdr>
                        <w:top w:val="none" w:sz="0" w:space="0" w:color="auto"/>
                        <w:left w:val="none" w:sz="0" w:space="0" w:color="auto"/>
                        <w:bottom w:val="none" w:sz="0" w:space="0" w:color="auto"/>
                        <w:right w:val="none" w:sz="0" w:space="0" w:color="auto"/>
                      </w:divBdr>
                    </w:div>
                    <w:div w:id="203183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353779">
          <w:marLeft w:val="0"/>
          <w:marRight w:val="0"/>
          <w:marTop w:val="0"/>
          <w:marBottom w:val="0"/>
          <w:divBdr>
            <w:top w:val="none" w:sz="0" w:space="0" w:color="auto"/>
            <w:left w:val="none" w:sz="0" w:space="0" w:color="auto"/>
            <w:bottom w:val="none" w:sz="0" w:space="0" w:color="auto"/>
            <w:right w:val="none" w:sz="0" w:space="0" w:color="auto"/>
          </w:divBdr>
        </w:div>
        <w:div w:id="1569920243">
          <w:marLeft w:val="0"/>
          <w:marRight w:val="0"/>
          <w:marTop w:val="0"/>
          <w:marBottom w:val="0"/>
          <w:divBdr>
            <w:top w:val="none" w:sz="0" w:space="0" w:color="auto"/>
            <w:left w:val="none" w:sz="0" w:space="0" w:color="auto"/>
            <w:bottom w:val="none" w:sz="0" w:space="0" w:color="auto"/>
            <w:right w:val="none" w:sz="0" w:space="0" w:color="auto"/>
          </w:divBdr>
        </w:div>
      </w:divsChild>
    </w:div>
    <w:div w:id="762411879">
      <w:bodyDiv w:val="1"/>
      <w:marLeft w:val="0"/>
      <w:marRight w:val="0"/>
      <w:marTop w:val="0"/>
      <w:marBottom w:val="0"/>
      <w:divBdr>
        <w:top w:val="none" w:sz="0" w:space="0" w:color="auto"/>
        <w:left w:val="none" w:sz="0" w:space="0" w:color="auto"/>
        <w:bottom w:val="none" w:sz="0" w:space="0" w:color="auto"/>
        <w:right w:val="none" w:sz="0" w:space="0" w:color="auto"/>
      </w:divBdr>
    </w:div>
    <w:div w:id="787894410">
      <w:bodyDiv w:val="1"/>
      <w:marLeft w:val="0"/>
      <w:marRight w:val="0"/>
      <w:marTop w:val="0"/>
      <w:marBottom w:val="0"/>
      <w:divBdr>
        <w:top w:val="none" w:sz="0" w:space="0" w:color="auto"/>
        <w:left w:val="none" w:sz="0" w:space="0" w:color="auto"/>
        <w:bottom w:val="none" w:sz="0" w:space="0" w:color="auto"/>
        <w:right w:val="none" w:sz="0" w:space="0" w:color="auto"/>
      </w:divBdr>
      <w:divsChild>
        <w:div w:id="84494487">
          <w:marLeft w:val="0"/>
          <w:marRight w:val="0"/>
          <w:marTop w:val="0"/>
          <w:marBottom w:val="0"/>
          <w:divBdr>
            <w:top w:val="none" w:sz="0" w:space="0" w:color="auto"/>
            <w:left w:val="none" w:sz="0" w:space="0" w:color="auto"/>
            <w:bottom w:val="none" w:sz="0" w:space="0" w:color="auto"/>
            <w:right w:val="none" w:sz="0" w:space="0" w:color="auto"/>
          </w:divBdr>
        </w:div>
        <w:div w:id="375354246">
          <w:marLeft w:val="0"/>
          <w:marRight w:val="0"/>
          <w:marTop w:val="0"/>
          <w:marBottom w:val="0"/>
          <w:divBdr>
            <w:top w:val="none" w:sz="0" w:space="0" w:color="auto"/>
            <w:left w:val="none" w:sz="0" w:space="0" w:color="auto"/>
            <w:bottom w:val="none" w:sz="0" w:space="0" w:color="auto"/>
            <w:right w:val="none" w:sz="0" w:space="0" w:color="auto"/>
          </w:divBdr>
          <w:divsChild>
            <w:div w:id="1311053105">
              <w:marLeft w:val="-75"/>
              <w:marRight w:val="0"/>
              <w:marTop w:val="30"/>
              <w:marBottom w:val="30"/>
              <w:divBdr>
                <w:top w:val="none" w:sz="0" w:space="0" w:color="auto"/>
                <w:left w:val="none" w:sz="0" w:space="0" w:color="auto"/>
                <w:bottom w:val="none" w:sz="0" w:space="0" w:color="auto"/>
                <w:right w:val="none" w:sz="0" w:space="0" w:color="auto"/>
              </w:divBdr>
              <w:divsChild>
                <w:div w:id="380792455">
                  <w:marLeft w:val="0"/>
                  <w:marRight w:val="0"/>
                  <w:marTop w:val="0"/>
                  <w:marBottom w:val="0"/>
                  <w:divBdr>
                    <w:top w:val="none" w:sz="0" w:space="0" w:color="auto"/>
                    <w:left w:val="none" w:sz="0" w:space="0" w:color="auto"/>
                    <w:bottom w:val="none" w:sz="0" w:space="0" w:color="auto"/>
                    <w:right w:val="none" w:sz="0" w:space="0" w:color="auto"/>
                  </w:divBdr>
                  <w:divsChild>
                    <w:div w:id="23286670">
                      <w:marLeft w:val="0"/>
                      <w:marRight w:val="0"/>
                      <w:marTop w:val="0"/>
                      <w:marBottom w:val="0"/>
                      <w:divBdr>
                        <w:top w:val="none" w:sz="0" w:space="0" w:color="auto"/>
                        <w:left w:val="none" w:sz="0" w:space="0" w:color="auto"/>
                        <w:bottom w:val="none" w:sz="0" w:space="0" w:color="auto"/>
                        <w:right w:val="none" w:sz="0" w:space="0" w:color="auto"/>
                      </w:divBdr>
                    </w:div>
                    <w:div w:id="1367871893">
                      <w:marLeft w:val="0"/>
                      <w:marRight w:val="0"/>
                      <w:marTop w:val="0"/>
                      <w:marBottom w:val="0"/>
                      <w:divBdr>
                        <w:top w:val="none" w:sz="0" w:space="0" w:color="auto"/>
                        <w:left w:val="none" w:sz="0" w:space="0" w:color="auto"/>
                        <w:bottom w:val="none" w:sz="0" w:space="0" w:color="auto"/>
                        <w:right w:val="none" w:sz="0" w:space="0" w:color="auto"/>
                      </w:divBdr>
                    </w:div>
                  </w:divsChild>
                </w:div>
                <w:div w:id="481120129">
                  <w:marLeft w:val="0"/>
                  <w:marRight w:val="0"/>
                  <w:marTop w:val="0"/>
                  <w:marBottom w:val="0"/>
                  <w:divBdr>
                    <w:top w:val="none" w:sz="0" w:space="0" w:color="auto"/>
                    <w:left w:val="none" w:sz="0" w:space="0" w:color="auto"/>
                    <w:bottom w:val="none" w:sz="0" w:space="0" w:color="auto"/>
                    <w:right w:val="none" w:sz="0" w:space="0" w:color="auto"/>
                  </w:divBdr>
                  <w:divsChild>
                    <w:div w:id="2047607582">
                      <w:marLeft w:val="0"/>
                      <w:marRight w:val="0"/>
                      <w:marTop w:val="0"/>
                      <w:marBottom w:val="0"/>
                      <w:divBdr>
                        <w:top w:val="none" w:sz="0" w:space="0" w:color="auto"/>
                        <w:left w:val="none" w:sz="0" w:space="0" w:color="auto"/>
                        <w:bottom w:val="none" w:sz="0" w:space="0" w:color="auto"/>
                        <w:right w:val="none" w:sz="0" w:space="0" w:color="auto"/>
                      </w:divBdr>
                    </w:div>
                  </w:divsChild>
                </w:div>
                <w:div w:id="815612159">
                  <w:marLeft w:val="0"/>
                  <w:marRight w:val="0"/>
                  <w:marTop w:val="0"/>
                  <w:marBottom w:val="0"/>
                  <w:divBdr>
                    <w:top w:val="none" w:sz="0" w:space="0" w:color="auto"/>
                    <w:left w:val="none" w:sz="0" w:space="0" w:color="auto"/>
                    <w:bottom w:val="none" w:sz="0" w:space="0" w:color="auto"/>
                    <w:right w:val="none" w:sz="0" w:space="0" w:color="auto"/>
                  </w:divBdr>
                  <w:divsChild>
                    <w:div w:id="502550285">
                      <w:marLeft w:val="0"/>
                      <w:marRight w:val="0"/>
                      <w:marTop w:val="0"/>
                      <w:marBottom w:val="0"/>
                      <w:divBdr>
                        <w:top w:val="none" w:sz="0" w:space="0" w:color="auto"/>
                        <w:left w:val="none" w:sz="0" w:space="0" w:color="auto"/>
                        <w:bottom w:val="none" w:sz="0" w:space="0" w:color="auto"/>
                        <w:right w:val="none" w:sz="0" w:space="0" w:color="auto"/>
                      </w:divBdr>
                    </w:div>
                    <w:div w:id="965817047">
                      <w:marLeft w:val="0"/>
                      <w:marRight w:val="0"/>
                      <w:marTop w:val="0"/>
                      <w:marBottom w:val="0"/>
                      <w:divBdr>
                        <w:top w:val="none" w:sz="0" w:space="0" w:color="auto"/>
                        <w:left w:val="none" w:sz="0" w:space="0" w:color="auto"/>
                        <w:bottom w:val="none" w:sz="0" w:space="0" w:color="auto"/>
                        <w:right w:val="none" w:sz="0" w:space="0" w:color="auto"/>
                      </w:divBdr>
                    </w:div>
                    <w:div w:id="1790541657">
                      <w:marLeft w:val="0"/>
                      <w:marRight w:val="0"/>
                      <w:marTop w:val="0"/>
                      <w:marBottom w:val="0"/>
                      <w:divBdr>
                        <w:top w:val="none" w:sz="0" w:space="0" w:color="auto"/>
                        <w:left w:val="none" w:sz="0" w:space="0" w:color="auto"/>
                        <w:bottom w:val="none" w:sz="0" w:space="0" w:color="auto"/>
                        <w:right w:val="none" w:sz="0" w:space="0" w:color="auto"/>
                      </w:divBdr>
                    </w:div>
                  </w:divsChild>
                </w:div>
                <w:div w:id="842163451">
                  <w:marLeft w:val="0"/>
                  <w:marRight w:val="0"/>
                  <w:marTop w:val="0"/>
                  <w:marBottom w:val="0"/>
                  <w:divBdr>
                    <w:top w:val="none" w:sz="0" w:space="0" w:color="auto"/>
                    <w:left w:val="none" w:sz="0" w:space="0" w:color="auto"/>
                    <w:bottom w:val="none" w:sz="0" w:space="0" w:color="auto"/>
                    <w:right w:val="none" w:sz="0" w:space="0" w:color="auto"/>
                  </w:divBdr>
                  <w:divsChild>
                    <w:div w:id="1329475757">
                      <w:marLeft w:val="0"/>
                      <w:marRight w:val="0"/>
                      <w:marTop w:val="0"/>
                      <w:marBottom w:val="0"/>
                      <w:divBdr>
                        <w:top w:val="none" w:sz="0" w:space="0" w:color="auto"/>
                        <w:left w:val="none" w:sz="0" w:space="0" w:color="auto"/>
                        <w:bottom w:val="none" w:sz="0" w:space="0" w:color="auto"/>
                        <w:right w:val="none" w:sz="0" w:space="0" w:color="auto"/>
                      </w:divBdr>
                    </w:div>
                    <w:div w:id="1338651651">
                      <w:marLeft w:val="0"/>
                      <w:marRight w:val="0"/>
                      <w:marTop w:val="0"/>
                      <w:marBottom w:val="0"/>
                      <w:divBdr>
                        <w:top w:val="none" w:sz="0" w:space="0" w:color="auto"/>
                        <w:left w:val="none" w:sz="0" w:space="0" w:color="auto"/>
                        <w:bottom w:val="none" w:sz="0" w:space="0" w:color="auto"/>
                        <w:right w:val="none" w:sz="0" w:space="0" w:color="auto"/>
                      </w:divBdr>
                    </w:div>
                    <w:div w:id="1363089378">
                      <w:marLeft w:val="0"/>
                      <w:marRight w:val="0"/>
                      <w:marTop w:val="0"/>
                      <w:marBottom w:val="0"/>
                      <w:divBdr>
                        <w:top w:val="none" w:sz="0" w:space="0" w:color="auto"/>
                        <w:left w:val="none" w:sz="0" w:space="0" w:color="auto"/>
                        <w:bottom w:val="none" w:sz="0" w:space="0" w:color="auto"/>
                        <w:right w:val="none" w:sz="0" w:space="0" w:color="auto"/>
                      </w:divBdr>
                    </w:div>
                    <w:div w:id="1416628573">
                      <w:marLeft w:val="0"/>
                      <w:marRight w:val="0"/>
                      <w:marTop w:val="0"/>
                      <w:marBottom w:val="0"/>
                      <w:divBdr>
                        <w:top w:val="none" w:sz="0" w:space="0" w:color="auto"/>
                        <w:left w:val="none" w:sz="0" w:space="0" w:color="auto"/>
                        <w:bottom w:val="none" w:sz="0" w:space="0" w:color="auto"/>
                        <w:right w:val="none" w:sz="0" w:space="0" w:color="auto"/>
                      </w:divBdr>
                    </w:div>
                    <w:div w:id="1423914749">
                      <w:marLeft w:val="0"/>
                      <w:marRight w:val="0"/>
                      <w:marTop w:val="0"/>
                      <w:marBottom w:val="0"/>
                      <w:divBdr>
                        <w:top w:val="none" w:sz="0" w:space="0" w:color="auto"/>
                        <w:left w:val="none" w:sz="0" w:space="0" w:color="auto"/>
                        <w:bottom w:val="none" w:sz="0" w:space="0" w:color="auto"/>
                        <w:right w:val="none" w:sz="0" w:space="0" w:color="auto"/>
                      </w:divBdr>
                    </w:div>
                    <w:div w:id="1647129315">
                      <w:marLeft w:val="0"/>
                      <w:marRight w:val="0"/>
                      <w:marTop w:val="0"/>
                      <w:marBottom w:val="0"/>
                      <w:divBdr>
                        <w:top w:val="none" w:sz="0" w:space="0" w:color="auto"/>
                        <w:left w:val="none" w:sz="0" w:space="0" w:color="auto"/>
                        <w:bottom w:val="none" w:sz="0" w:space="0" w:color="auto"/>
                        <w:right w:val="none" w:sz="0" w:space="0" w:color="auto"/>
                      </w:divBdr>
                    </w:div>
                    <w:div w:id="1885747036">
                      <w:marLeft w:val="0"/>
                      <w:marRight w:val="0"/>
                      <w:marTop w:val="0"/>
                      <w:marBottom w:val="0"/>
                      <w:divBdr>
                        <w:top w:val="none" w:sz="0" w:space="0" w:color="auto"/>
                        <w:left w:val="none" w:sz="0" w:space="0" w:color="auto"/>
                        <w:bottom w:val="none" w:sz="0" w:space="0" w:color="auto"/>
                        <w:right w:val="none" w:sz="0" w:space="0" w:color="auto"/>
                      </w:divBdr>
                    </w:div>
                  </w:divsChild>
                </w:div>
                <w:div w:id="1135028362">
                  <w:marLeft w:val="0"/>
                  <w:marRight w:val="0"/>
                  <w:marTop w:val="0"/>
                  <w:marBottom w:val="0"/>
                  <w:divBdr>
                    <w:top w:val="none" w:sz="0" w:space="0" w:color="auto"/>
                    <w:left w:val="none" w:sz="0" w:space="0" w:color="auto"/>
                    <w:bottom w:val="none" w:sz="0" w:space="0" w:color="auto"/>
                    <w:right w:val="none" w:sz="0" w:space="0" w:color="auto"/>
                  </w:divBdr>
                  <w:divsChild>
                    <w:div w:id="448398118">
                      <w:marLeft w:val="0"/>
                      <w:marRight w:val="0"/>
                      <w:marTop w:val="0"/>
                      <w:marBottom w:val="0"/>
                      <w:divBdr>
                        <w:top w:val="none" w:sz="0" w:space="0" w:color="auto"/>
                        <w:left w:val="none" w:sz="0" w:space="0" w:color="auto"/>
                        <w:bottom w:val="none" w:sz="0" w:space="0" w:color="auto"/>
                        <w:right w:val="none" w:sz="0" w:space="0" w:color="auto"/>
                      </w:divBdr>
                    </w:div>
                  </w:divsChild>
                </w:div>
                <w:div w:id="1255285805">
                  <w:marLeft w:val="0"/>
                  <w:marRight w:val="0"/>
                  <w:marTop w:val="0"/>
                  <w:marBottom w:val="0"/>
                  <w:divBdr>
                    <w:top w:val="none" w:sz="0" w:space="0" w:color="auto"/>
                    <w:left w:val="none" w:sz="0" w:space="0" w:color="auto"/>
                    <w:bottom w:val="none" w:sz="0" w:space="0" w:color="auto"/>
                    <w:right w:val="none" w:sz="0" w:space="0" w:color="auto"/>
                  </w:divBdr>
                  <w:divsChild>
                    <w:div w:id="577711269">
                      <w:marLeft w:val="0"/>
                      <w:marRight w:val="0"/>
                      <w:marTop w:val="0"/>
                      <w:marBottom w:val="0"/>
                      <w:divBdr>
                        <w:top w:val="none" w:sz="0" w:space="0" w:color="auto"/>
                        <w:left w:val="none" w:sz="0" w:space="0" w:color="auto"/>
                        <w:bottom w:val="none" w:sz="0" w:space="0" w:color="auto"/>
                        <w:right w:val="none" w:sz="0" w:space="0" w:color="auto"/>
                      </w:divBdr>
                    </w:div>
                    <w:div w:id="1485394911">
                      <w:marLeft w:val="0"/>
                      <w:marRight w:val="0"/>
                      <w:marTop w:val="0"/>
                      <w:marBottom w:val="0"/>
                      <w:divBdr>
                        <w:top w:val="none" w:sz="0" w:space="0" w:color="auto"/>
                        <w:left w:val="none" w:sz="0" w:space="0" w:color="auto"/>
                        <w:bottom w:val="none" w:sz="0" w:space="0" w:color="auto"/>
                        <w:right w:val="none" w:sz="0" w:space="0" w:color="auto"/>
                      </w:divBdr>
                    </w:div>
                  </w:divsChild>
                </w:div>
                <w:div w:id="1282685366">
                  <w:marLeft w:val="0"/>
                  <w:marRight w:val="0"/>
                  <w:marTop w:val="0"/>
                  <w:marBottom w:val="0"/>
                  <w:divBdr>
                    <w:top w:val="none" w:sz="0" w:space="0" w:color="auto"/>
                    <w:left w:val="none" w:sz="0" w:space="0" w:color="auto"/>
                    <w:bottom w:val="none" w:sz="0" w:space="0" w:color="auto"/>
                    <w:right w:val="none" w:sz="0" w:space="0" w:color="auto"/>
                  </w:divBdr>
                  <w:divsChild>
                    <w:div w:id="188228622">
                      <w:marLeft w:val="0"/>
                      <w:marRight w:val="0"/>
                      <w:marTop w:val="0"/>
                      <w:marBottom w:val="0"/>
                      <w:divBdr>
                        <w:top w:val="none" w:sz="0" w:space="0" w:color="auto"/>
                        <w:left w:val="none" w:sz="0" w:space="0" w:color="auto"/>
                        <w:bottom w:val="none" w:sz="0" w:space="0" w:color="auto"/>
                        <w:right w:val="none" w:sz="0" w:space="0" w:color="auto"/>
                      </w:divBdr>
                    </w:div>
                    <w:div w:id="210962942">
                      <w:marLeft w:val="0"/>
                      <w:marRight w:val="0"/>
                      <w:marTop w:val="0"/>
                      <w:marBottom w:val="0"/>
                      <w:divBdr>
                        <w:top w:val="none" w:sz="0" w:space="0" w:color="auto"/>
                        <w:left w:val="none" w:sz="0" w:space="0" w:color="auto"/>
                        <w:bottom w:val="none" w:sz="0" w:space="0" w:color="auto"/>
                        <w:right w:val="none" w:sz="0" w:space="0" w:color="auto"/>
                      </w:divBdr>
                    </w:div>
                    <w:div w:id="783308833">
                      <w:marLeft w:val="0"/>
                      <w:marRight w:val="0"/>
                      <w:marTop w:val="0"/>
                      <w:marBottom w:val="0"/>
                      <w:divBdr>
                        <w:top w:val="none" w:sz="0" w:space="0" w:color="auto"/>
                        <w:left w:val="none" w:sz="0" w:space="0" w:color="auto"/>
                        <w:bottom w:val="none" w:sz="0" w:space="0" w:color="auto"/>
                        <w:right w:val="none" w:sz="0" w:space="0" w:color="auto"/>
                      </w:divBdr>
                    </w:div>
                    <w:div w:id="1240670899">
                      <w:marLeft w:val="0"/>
                      <w:marRight w:val="0"/>
                      <w:marTop w:val="0"/>
                      <w:marBottom w:val="0"/>
                      <w:divBdr>
                        <w:top w:val="none" w:sz="0" w:space="0" w:color="auto"/>
                        <w:left w:val="none" w:sz="0" w:space="0" w:color="auto"/>
                        <w:bottom w:val="none" w:sz="0" w:space="0" w:color="auto"/>
                        <w:right w:val="none" w:sz="0" w:space="0" w:color="auto"/>
                      </w:divBdr>
                    </w:div>
                    <w:div w:id="1432748762">
                      <w:marLeft w:val="0"/>
                      <w:marRight w:val="0"/>
                      <w:marTop w:val="0"/>
                      <w:marBottom w:val="0"/>
                      <w:divBdr>
                        <w:top w:val="none" w:sz="0" w:space="0" w:color="auto"/>
                        <w:left w:val="none" w:sz="0" w:space="0" w:color="auto"/>
                        <w:bottom w:val="none" w:sz="0" w:space="0" w:color="auto"/>
                        <w:right w:val="none" w:sz="0" w:space="0" w:color="auto"/>
                      </w:divBdr>
                    </w:div>
                    <w:div w:id="1738824046">
                      <w:marLeft w:val="0"/>
                      <w:marRight w:val="0"/>
                      <w:marTop w:val="0"/>
                      <w:marBottom w:val="0"/>
                      <w:divBdr>
                        <w:top w:val="none" w:sz="0" w:space="0" w:color="auto"/>
                        <w:left w:val="none" w:sz="0" w:space="0" w:color="auto"/>
                        <w:bottom w:val="none" w:sz="0" w:space="0" w:color="auto"/>
                        <w:right w:val="none" w:sz="0" w:space="0" w:color="auto"/>
                      </w:divBdr>
                    </w:div>
                    <w:div w:id="2137092083">
                      <w:marLeft w:val="0"/>
                      <w:marRight w:val="0"/>
                      <w:marTop w:val="0"/>
                      <w:marBottom w:val="0"/>
                      <w:divBdr>
                        <w:top w:val="none" w:sz="0" w:space="0" w:color="auto"/>
                        <w:left w:val="none" w:sz="0" w:space="0" w:color="auto"/>
                        <w:bottom w:val="none" w:sz="0" w:space="0" w:color="auto"/>
                        <w:right w:val="none" w:sz="0" w:space="0" w:color="auto"/>
                      </w:divBdr>
                    </w:div>
                  </w:divsChild>
                </w:div>
                <w:div w:id="1919708800">
                  <w:marLeft w:val="0"/>
                  <w:marRight w:val="0"/>
                  <w:marTop w:val="0"/>
                  <w:marBottom w:val="0"/>
                  <w:divBdr>
                    <w:top w:val="none" w:sz="0" w:space="0" w:color="auto"/>
                    <w:left w:val="none" w:sz="0" w:space="0" w:color="auto"/>
                    <w:bottom w:val="none" w:sz="0" w:space="0" w:color="auto"/>
                    <w:right w:val="none" w:sz="0" w:space="0" w:color="auto"/>
                  </w:divBdr>
                  <w:divsChild>
                    <w:div w:id="16852828">
                      <w:marLeft w:val="0"/>
                      <w:marRight w:val="0"/>
                      <w:marTop w:val="0"/>
                      <w:marBottom w:val="0"/>
                      <w:divBdr>
                        <w:top w:val="none" w:sz="0" w:space="0" w:color="auto"/>
                        <w:left w:val="none" w:sz="0" w:space="0" w:color="auto"/>
                        <w:bottom w:val="none" w:sz="0" w:space="0" w:color="auto"/>
                        <w:right w:val="none" w:sz="0" w:space="0" w:color="auto"/>
                      </w:divBdr>
                    </w:div>
                    <w:div w:id="259266068">
                      <w:marLeft w:val="0"/>
                      <w:marRight w:val="0"/>
                      <w:marTop w:val="0"/>
                      <w:marBottom w:val="0"/>
                      <w:divBdr>
                        <w:top w:val="none" w:sz="0" w:space="0" w:color="auto"/>
                        <w:left w:val="none" w:sz="0" w:space="0" w:color="auto"/>
                        <w:bottom w:val="none" w:sz="0" w:space="0" w:color="auto"/>
                        <w:right w:val="none" w:sz="0" w:space="0" w:color="auto"/>
                      </w:divBdr>
                    </w:div>
                    <w:div w:id="341393896">
                      <w:marLeft w:val="0"/>
                      <w:marRight w:val="0"/>
                      <w:marTop w:val="0"/>
                      <w:marBottom w:val="0"/>
                      <w:divBdr>
                        <w:top w:val="none" w:sz="0" w:space="0" w:color="auto"/>
                        <w:left w:val="none" w:sz="0" w:space="0" w:color="auto"/>
                        <w:bottom w:val="none" w:sz="0" w:space="0" w:color="auto"/>
                        <w:right w:val="none" w:sz="0" w:space="0" w:color="auto"/>
                      </w:divBdr>
                    </w:div>
                    <w:div w:id="608508718">
                      <w:marLeft w:val="0"/>
                      <w:marRight w:val="0"/>
                      <w:marTop w:val="0"/>
                      <w:marBottom w:val="0"/>
                      <w:divBdr>
                        <w:top w:val="none" w:sz="0" w:space="0" w:color="auto"/>
                        <w:left w:val="none" w:sz="0" w:space="0" w:color="auto"/>
                        <w:bottom w:val="none" w:sz="0" w:space="0" w:color="auto"/>
                        <w:right w:val="none" w:sz="0" w:space="0" w:color="auto"/>
                      </w:divBdr>
                    </w:div>
                    <w:div w:id="760763458">
                      <w:marLeft w:val="0"/>
                      <w:marRight w:val="0"/>
                      <w:marTop w:val="0"/>
                      <w:marBottom w:val="0"/>
                      <w:divBdr>
                        <w:top w:val="none" w:sz="0" w:space="0" w:color="auto"/>
                        <w:left w:val="none" w:sz="0" w:space="0" w:color="auto"/>
                        <w:bottom w:val="none" w:sz="0" w:space="0" w:color="auto"/>
                        <w:right w:val="none" w:sz="0" w:space="0" w:color="auto"/>
                      </w:divBdr>
                    </w:div>
                    <w:div w:id="1308822928">
                      <w:marLeft w:val="0"/>
                      <w:marRight w:val="0"/>
                      <w:marTop w:val="0"/>
                      <w:marBottom w:val="0"/>
                      <w:divBdr>
                        <w:top w:val="none" w:sz="0" w:space="0" w:color="auto"/>
                        <w:left w:val="none" w:sz="0" w:space="0" w:color="auto"/>
                        <w:bottom w:val="none" w:sz="0" w:space="0" w:color="auto"/>
                        <w:right w:val="none" w:sz="0" w:space="0" w:color="auto"/>
                      </w:divBdr>
                    </w:div>
                    <w:div w:id="159987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870458">
          <w:marLeft w:val="0"/>
          <w:marRight w:val="0"/>
          <w:marTop w:val="0"/>
          <w:marBottom w:val="0"/>
          <w:divBdr>
            <w:top w:val="none" w:sz="0" w:space="0" w:color="auto"/>
            <w:left w:val="none" w:sz="0" w:space="0" w:color="auto"/>
            <w:bottom w:val="none" w:sz="0" w:space="0" w:color="auto"/>
            <w:right w:val="none" w:sz="0" w:space="0" w:color="auto"/>
          </w:divBdr>
        </w:div>
      </w:divsChild>
    </w:div>
    <w:div w:id="1191919518">
      <w:bodyDiv w:val="1"/>
      <w:marLeft w:val="0"/>
      <w:marRight w:val="0"/>
      <w:marTop w:val="0"/>
      <w:marBottom w:val="0"/>
      <w:divBdr>
        <w:top w:val="none" w:sz="0" w:space="0" w:color="auto"/>
        <w:left w:val="none" w:sz="0" w:space="0" w:color="auto"/>
        <w:bottom w:val="none" w:sz="0" w:space="0" w:color="auto"/>
        <w:right w:val="none" w:sz="0" w:space="0" w:color="auto"/>
      </w:divBdr>
      <w:divsChild>
        <w:div w:id="479349569">
          <w:marLeft w:val="0"/>
          <w:marRight w:val="0"/>
          <w:marTop w:val="0"/>
          <w:marBottom w:val="0"/>
          <w:divBdr>
            <w:top w:val="none" w:sz="0" w:space="0" w:color="auto"/>
            <w:left w:val="none" w:sz="0" w:space="0" w:color="auto"/>
            <w:bottom w:val="none" w:sz="0" w:space="0" w:color="auto"/>
            <w:right w:val="none" w:sz="0" w:space="0" w:color="auto"/>
          </w:divBdr>
          <w:divsChild>
            <w:div w:id="1788697867">
              <w:marLeft w:val="-75"/>
              <w:marRight w:val="0"/>
              <w:marTop w:val="30"/>
              <w:marBottom w:val="30"/>
              <w:divBdr>
                <w:top w:val="none" w:sz="0" w:space="0" w:color="auto"/>
                <w:left w:val="none" w:sz="0" w:space="0" w:color="auto"/>
                <w:bottom w:val="none" w:sz="0" w:space="0" w:color="auto"/>
                <w:right w:val="none" w:sz="0" w:space="0" w:color="auto"/>
              </w:divBdr>
              <w:divsChild>
                <w:div w:id="42410013">
                  <w:marLeft w:val="0"/>
                  <w:marRight w:val="0"/>
                  <w:marTop w:val="0"/>
                  <w:marBottom w:val="0"/>
                  <w:divBdr>
                    <w:top w:val="none" w:sz="0" w:space="0" w:color="auto"/>
                    <w:left w:val="none" w:sz="0" w:space="0" w:color="auto"/>
                    <w:bottom w:val="none" w:sz="0" w:space="0" w:color="auto"/>
                    <w:right w:val="none" w:sz="0" w:space="0" w:color="auto"/>
                  </w:divBdr>
                  <w:divsChild>
                    <w:div w:id="68121688">
                      <w:marLeft w:val="0"/>
                      <w:marRight w:val="0"/>
                      <w:marTop w:val="0"/>
                      <w:marBottom w:val="0"/>
                      <w:divBdr>
                        <w:top w:val="none" w:sz="0" w:space="0" w:color="auto"/>
                        <w:left w:val="none" w:sz="0" w:space="0" w:color="auto"/>
                        <w:bottom w:val="none" w:sz="0" w:space="0" w:color="auto"/>
                        <w:right w:val="none" w:sz="0" w:space="0" w:color="auto"/>
                      </w:divBdr>
                    </w:div>
                    <w:div w:id="157044287">
                      <w:marLeft w:val="0"/>
                      <w:marRight w:val="0"/>
                      <w:marTop w:val="0"/>
                      <w:marBottom w:val="0"/>
                      <w:divBdr>
                        <w:top w:val="none" w:sz="0" w:space="0" w:color="auto"/>
                        <w:left w:val="none" w:sz="0" w:space="0" w:color="auto"/>
                        <w:bottom w:val="none" w:sz="0" w:space="0" w:color="auto"/>
                        <w:right w:val="none" w:sz="0" w:space="0" w:color="auto"/>
                      </w:divBdr>
                    </w:div>
                    <w:div w:id="362170944">
                      <w:marLeft w:val="0"/>
                      <w:marRight w:val="0"/>
                      <w:marTop w:val="0"/>
                      <w:marBottom w:val="0"/>
                      <w:divBdr>
                        <w:top w:val="none" w:sz="0" w:space="0" w:color="auto"/>
                        <w:left w:val="none" w:sz="0" w:space="0" w:color="auto"/>
                        <w:bottom w:val="none" w:sz="0" w:space="0" w:color="auto"/>
                        <w:right w:val="none" w:sz="0" w:space="0" w:color="auto"/>
                      </w:divBdr>
                    </w:div>
                    <w:div w:id="362948436">
                      <w:marLeft w:val="0"/>
                      <w:marRight w:val="0"/>
                      <w:marTop w:val="0"/>
                      <w:marBottom w:val="0"/>
                      <w:divBdr>
                        <w:top w:val="none" w:sz="0" w:space="0" w:color="auto"/>
                        <w:left w:val="none" w:sz="0" w:space="0" w:color="auto"/>
                        <w:bottom w:val="none" w:sz="0" w:space="0" w:color="auto"/>
                        <w:right w:val="none" w:sz="0" w:space="0" w:color="auto"/>
                      </w:divBdr>
                    </w:div>
                    <w:div w:id="658847889">
                      <w:marLeft w:val="0"/>
                      <w:marRight w:val="0"/>
                      <w:marTop w:val="0"/>
                      <w:marBottom w:val="0"/>
                      <w:divBdr>
                        <w:top w:val="none" w:sz="0" w:space="0" w:color="auto"/>
                        <w:left w:val="none" w:sz="0" w:space="0" w:color="auto"/>
                        <w:bottom w:val="none" w:sz="0" w:space="0" w:color="auto"/>
                        <w:right w:val="none" w:sz="0" w:space="0" w:color="auto"/>
                      </w:divBdr>
                    </w:div>
                    <w:div w:id="1030841952">
                      <w:marLeft w:val="0"/>
                      <w:marRight w:val="0"/>
                      <w:marTop w:val="0"/>
                      <w:marBottom w:val="0"/>
                      <w:divBdr>
                        <w:top w:val="none" w:sz="0" w:space="0" w:color="auto"/>
                        <w:left w:val="none" w:sz="0" w:space="0" w:color="auto"/>
                        <w:bottom w:val="none" w:sz="0" w:space="0" w:color="auto"/>
                        <w:right w:val="none" w:sz="0" w:space="0" w:color="auto"/>
                      </w:divBdr>
                    </w:div>
                    <w:div w:id="2026783819">
                      <w:marLeft w:val="0"/>
                      <w:marRight w:val="0"/>
                      <w:marTop w:val="0"/>
                      <w:marBottom w:val="0"/>
                      <w:divBdr>
                        <w:top w:val="none" w:sz="0" w:space="0" w:color="auto"/>
                        <w:left w:val="none" w:sz="0" w:space="0" w:color="auto"/>
                        <w:bottom w:val="none" w:sz="0" w:space="0" w:color="auto"/>
                        <w:right w:val="none" w:sz="0" w:space="0" w:color="auto"/>
                      </w:divBdr>
                    </w:div>
                  </w:divsChild>
                </w:div>
                <w:div w:id="417097325">
                  <w:marLeft w:val="0"/>
                  <w:marRight w:val="0"/>
                  <w:marTop w:val="0"/>
                  <w:marBottom w:val="0"/>
                  <w:divBdr>
                    <w:top w:val="none" w:sz="0" w:space="0" w:color="auto"/>
                    <w:left w:val="none" w:sz="0" w:space="0" w:color="auto"/>
                    <w:bottom w:val="none" w:sz="0" w:space="0" w:color="auto"/>
                    <w:right w:val="none" w:sz="0" w:space="0" w:color="auto"/>
                  </w:divBdr>
                  <w:divsChild>
                    <w:div w:id="416174370">
                      <w:marLeft w:val="0"/>
                      <w:marRight w:val="0"/>
                      <w:marTop w:val="0"/>
                      <w:marBottom w:val="0"/>
                      <w:divBdr>
                        <w:top w:val="none" w:sz="0" w:space="0" w:color="auto"/>
                        <w:left w:val="none" w:sz="0" w:space="0" w:color="auto"/>
                        <w:bottom w:val="none" w:sz="0" w:space="0" w:color="auto"/>
                        <w:right w:val="none" w:sz="0" w:space="0" w:color="auto"/>
                      </w:divBdr>
                    </w:div>
                  </w:divsChild>
                </w:div>
                <w:div w:id="601960142">
                  <w:marLeft w:val="0"/>
                  <w:marRight w:val="0"/>
                  <w:marTop w:val="0"/>
                  <w:marBottom w:val="0"/>
                  <w:divBdr>
                    <w:top w:val="none" w:sz="0" w:space="0" w:color="auto"/>
                    <w:left w:val="none" w:sz="0" w:space="0" w:color="auto"/>
                    <w:bottom w:val="none" w:sz="0" w:space="0" w:color="auto"/>
                    <w:right w:val="none" w:sz="0" w:space="0" w:color="auto"/>
                  </w:divBdr>
                  <w:divsChild>
                    <w:div w:id="2060201668">
                      <w:marLeft w:val="0"/>
                      <w:marRight w:val="0"/>
                      <w:marTop w:val="0"/>
                      <w:marBottom w:val="0"/>
                      <w:divBdr>
                        <w:top w:val="none" w:sz="0" w:space="0" w:color="auto"/>
                        <w:left w:val="none" w:sz="0" w:space="0" w:color="auto"/>
                        <w:bottom w:val="none" w:sz="0" w:space="0" w:color="auto"/>
                        <w:right w:val="none" w:sz="0" w:space="0" w:color="auto"/>
                      </w:divBdr>
                    </w:div>
                  </w:divsChild>
                </w:div>
                <w:div w:id="963924061">
                  <w:marLeft w:val="0"/>
                  <w:marRight w:val="0"/>
                  <w:marTop w:val="0"/>
                  <w:marBottom w:val="0"/>
                  <w:divBdr>
                    <w:top w:val="none" w:sz="0" w:space="0" w:color="auto"/>
                    <w:left w:val="none" w:sz="0" w:space="0" w:color="auto"/>
                    <w:bottom w:val="none" w:sz="0" w:space="0" w:color="auto"/>
                    <w:right w:val="none" w:sz="0" w:space="0" w:color="auto"/>
                  </w:divBdr>
                  <w:divsChild>
                    <w:div w:id="348874624">
                      <w:marLeft w:val="0"/>
                      <w:marRight w:val="0"/>
                      <w:marTop w:val="0"/>
                      <w:marBottom w:val="0"/>
                      <w:divBdr>
                        <w:top w:val="none" w:sz="0" w:space="0" w:color="auto"/>
                        <w:left w:val="none" w:sz="0" w:space="0" w:color="auto"/>
                        <w:bottom w:val="none" w:sz="0" w:space="0" w:color="auto"/>
                        <w:right w:val="none" w:sz="0" w:space="0" w:color="auto"/>
                      </w:divBdr>
                    </w:div>
                    <w:div w:id="819076750">
                      <w:marLeft w:val="0"/>
                      <w:marRight w:val="0"/>
                      <w:marTop w:val="0"/>
                      <w:marBottom w:val="0"/>
                      <w:divBdr>
                        <w:top w:val="none" w:sz="0" w:space="0" w:color="auto"/>
                        <w:left w:val="none" w:sz="0" w:space="0" w:color="auto"/>
                        <w:bottom w:val="none" w:sz="0" w:space="0" w:color="auto"/>
                        <w:right w:val="none" w:sz="0" w:space="0" w:color="auto"/>
                      </w:divBdr>
                    </w:div>
                    <w:div w:id="1151217001">
                      <w:marLeft w:val="0"/>
                      <w:marRight w:val="0"/>
                      <w:marTop w:val="0"/>
                      <w:marBottom w:val="0"/>
                      <w:divBdr>
                        <w:top w:val="none" w:sz="0" w:space="0" w:color="auto"/>
                        <w:left w:val="none" w:sz="0" w:space="0" w:color="auto"/>
                        <w:bottom w:val="none" w:sz="0" w:space="0" w:color="auto"/>
                        <w:right w:val="none" w:sz="0" w:space="0" w:color="auto"/>
                      </w:divBdr>
                    </w:div>
                  </w:divsChild>
                </w:div>
                <w:div w:id="1322736807">
                  <w:marLeft w:val="0"/>
                  <w:marRight w:val="0"/>
                  <w:marTop w:val="0"/>
                  <w:marBottom w:val="0"/>
                  <w:divBdr>
                    <w:top w:val="none" w:sz="0" w:space="0" w:color="auto"/>
                    <w:left w:val="none" w:sz="0" w:space="0" w:color="auto"/>
                    <w:bottom w:val="none" w:sz="0" w:space="0" w:color="auto"/>
                    <w:right w:val="none" w:sz="0" w:space="0" w:color="auto"/>
                  </w:divBdr>
                  <w:divsChild>
                    <w:div w:id="367527970">
                      <w:marLeft w:val="0"/>
                      <w:marRight w:val="0"/>
                      <w:marTop w:val="0"/>
                      <w:marBottom w:val="0"/>
                      <w:divBdr>
                        <w:top w:val="none" w:sz="0" w:space="0" w:color="auto"/>
                        <w:left w:val="none" w:sz="0" w:space="0" w:color="auto"/>
                        <w:bottom w:val="none" w:sz="0" w:space="0" w:color="auto"/>
                        <w:right w:val="none" w:sz="0" w:space="0" w:color="auto"/>
                      </w:divBdr>
                    </w:div>
                    <w:div w:id="595791468">
                      <w:marLeft w:val="0"/>
                      <w:marRight w:val="0"/>
                      <w:marTop w:val="0"/>
                      <w:marBottom w:val="0"/>
                      <w:divBdr>
                        <w:top w:val="none" w:sz="0" w:space="0" w:color="auto"/>
                        <w:left w:val="none" w:sz="0" w:space="0" w:color="auto"/>
                        <w:bottom w:val="none" w:sz="0" w:space="0" w:color="auto"/>
                        <w:right w:val="none" w:sz="0" w:space="0" w:color="auto"/>
                      </w:divBdr>
                    </w:div>
                    <w:div w:id="1101679597">
                      <w:marLeft w:val="0"/>
                      <w:marRight w:val="0"/>
                      <w:marTop w:val="0"/>
                      <w:marBottom w:val="0"/>
                      <w:divBdr>
                        <w:top w:val="none" w:sz="0" w:space="0" w:color="auto"/>
                        <w:left w:val="none" w:sz="0" w:space="0" w:color="auto"/>
                        <w:bottom w:val="none" w:sz="0" w:space="0" w:color="auto"/>
                        <w:right w:val="none" w:sz="0" w:space="0" w:color="auto"/>
                      </w:divBdr>
                    </w:div>
                    <w:div w:id="1129669951">
                      <w:marLeft w:val="0"/>
                      <w:marRight w:val="0"/>
                      <w:marTop w:val="0"/>
                      <w:marBottom w:val="0"/>
                      <w:divBdr>
                        <w:top w:val="none" w:sz="0" w:space="0" w:color="auto"/>
                        <w:left w:val="none" w:sz="0" w:space="0" w:color="auto"/>
                        <w:bottom w:val="none" w:sz="0" w:space="0" w:color="auto"/>
                        <w:right w:val="none" w:sz="0" w:space="0" w:color="auto"/>
                      </w:divBdr>
                    </w:div>
                    <w:div w:id="1389064020">
                      <w:marLeft w:val="0"/>
                      <w:marRight w:val="0"/>
                      <w:marTop w:val="0"/>
                      <w:marBottom w:val="0"/>
                      <w:divBdr>
                        <w:top w:val="none" w:sz="0" w:space="0" w:color="auto"/>
                        <w:left w:val="none" w:sz="0" w:space="0" w:color="auto"/>
                        <w:bottom w:val="none" w:sz="0" w:space="0" w:color="auto"/>
                        <w:right w:val="none" w:sz="0" w:space="0" w:color="auto"/>
                      </w:divBdr>
                    </w:div>
                    <w:div w:id="1611357402">
                      <w:marLeft w:val="0"/>
                      <w:marRight w:val="0"/>
                      <w:marTop w:val="0"/>
                      <w:marBottom w:val="0"/>
                      <w:divBdr>
                        <w:top w:val="none" w:sz="0" w:space="0" w:color="auto"/>
                        <w:left w:val="none" w:sz="0" w:space="0" w:color="auto"/>
                        <w:bottom w:val="none" w:sz="0" w:space="0" w:color="auto"/>
                        <w:right w:val="none" w:sz="0" w:space="0" w:color="auto"/>
                      </w:divBdr>
                    </w:div>
                    <w:div w:id="1778525741">
                      <w:marLeft w:val="0"/>
                      <w:marRight w:val="0"/>
                      <w:marTop w:val="0"/>
                      <w:marBottom w:val="0"/>
                      <w:divBdr>
                        <w:top w:val="none" w:sz="0" w:space="0" w:color="auto"/>
                        <w:left w:val="none" w:sz="0" w:space="0" w:color="auto"/>
                        <w:bottom w:val="none" w:sz="0" w:space="0" w:color="auto"/>
                        <w:right w:val="none" w:sz="0" w:space="0" w:color="auto"/>
                      </w:divBdr>
                    </w:div>
                  </w:divsChild>
                </w:div>
                <w:div w:id="1470710622">
                  <w:marLeft w:val="0"/>
                  <w:marRight w:val="0"/>
                  <w:marTop w:val="0"/>
                  <w:marBottom w:val="0"/>
                  <w:divBdr>
                    <w:top w:val="none" w:sz="0" w:space="0" w:color="auto"/>
                    <w:left w:val="none" w:sz="0" w:space="0" w:color="auto"/>
                    <w:bottom w:val="none" w:sz="0" w:space="0" w:color="auto"/>
                    <w:right w:val="none" w:sz="0" w:space="0" w:color="auto"/>
                  </w:divBdr>
                  <w:divsChild>
                    <w:div w:id="130102236">
                      <w:marLeft w:val="0"/>
                      <w:marRight w:val="0"/>
                      <w:marTop w:val="0"/>
                      <w:marBottom w:val="0"/>
                      <w:divBdr>
                        <w:top w:val="none" w:sz="0" w:space="0" w:color="auto"/>
                        <w:left w:val="none" w:sz="0" w:space="0" w:color="auto"/>
                        <w:bottom w:val="none" w:sz="0" w:space="0" w:color="auto"/>
                        <w:right w:val="none" w:sz="0" w:space="0" w:color="auto"/>
                      </w:divBdr>
                    </w:div>
                    <w:div w:id="227423097">
                      <w:marLeft w:val="0"/>
                      <w:marRight w:val="0"/>
                      <w:marTop w:val="0"/>
                      <w:marBottom w:val="0"/>
                      <w:divBdr>
                        <w:top w:val="none" w:sz="0" w:space="0" w:color="auto"/>
                        <w:left w:val="none" w:sz="0" w:space="0" w:color="auto"/>
                        <w:bottom w:val="none" w:sz="0" w:space="0" w:color="auto"/>
                        <w:right w:val="none" w:sz="0" w:space="0" w:color="auto"/>
                      </w:divBdr>
                    </w:div>
                    <w:div w:id="369307610">
                      <w:marLeft w:val="0"/>
                      <w:marRight w:val="0"/>
                      <w:marTop w:val="0"/>
                      <w:marBottom w:val="0"/>
                      <w:divBdr>
                        <w:top w:val="none" w:sz="0" w:space="0" w:color="auto"/>
                        <w:left w:val="none" w:sz="0" w:space="0" w:color="auto"/>
                        <w:bottom w:val="none" w:sz="0" w:space="0" w:color="auto"/>
                        <w:right w:val="none" w:sz="0" w:space="0" w:color="auto"/>
                      </w:divBdr>
                    </w:div>
                    <w:div w:id="560092376">
                      <w:marLeft w:val="0"/>
                      <w:marRight w:val="0"/>
                      <w:marTop w:val="0"/>
                      <w:marBottom w:val="0"/>
                      <w:divBdr>
                        <w:top w:val="none" w:sz="0" w:space="0" w:color="auto"/>
                        <w:left w:val="none" w:sz="0" w:space="0" w:color="auto"/>
                        <w:bottom w:val="none" w:sz="0" w:space="0" w:color="auto"/>
                        <w:right w:val="none" w:sz="0" w:space="0" w:color="auto"/>
                      </w:divBdr>
                    </w:div>
                    <w:div w:id="820578024">
                      <w:marLeft w:val="0"/>
                      <w:marRight w:val="0"/>
                      <w:marTop w:val="0"/>
                      <w:marBottom w:val="0"/>
                      <w:divBdr>
                        <w:top w:val="none" w:sz="0" w:space="0" w:color="auto"/>
                        <w:left w:val="none" w:sz="0" w:space="0" w:color="auto"/>
                        <w:bottom w:val="none" w:sz="0" w:space="0" w:color="auto"/>
                        <w:right w:val="none" w:sz="0" w:space="0" w:color="auto"/>
                      </w:divBdr>
                    </w:div>
                    <w:div w:id="850948864">
                      <w:marLeft w:val="0"/>
                      <w:marRight w:val="0"/>
                      <w:marTop w:val="0"/>
                      <w:marBottom w:val="0"/>
                      <w:divBdr>
                        <w:top w:val="none" w:sz="0" w:space="0" w:color="auto"/>
                        <w:left w:val="none" w:sz="0" w:space="0" w:color="auto"/>
                        <w:bottom w:val="none" w:sz="0" w:space="0" w:color="auto"/>
                        <w:right w:val="none" w:sz="0" w:space="0" w:color="auto"/>
                      </w:divBdr>
                    </w:div>
                    <w:div w:id="1774547966">
                      <w:marLeft w:val="0"/>
                      <w:marRight w:val="0"/>
                      <w:marTop w:val="0"/>
                      <w:marBottom w:val="0"/>
                      <w:divBdr>
                        <w:top w:val="none" w:sz="0" w:space="0" w:color="auto"/>
                        <w:left w:val="none" w:sz="0" w:space="0" w:color="auto"/>
                        <w:bottom w:val="none" w:sz="0" w:space="0" w:color="auto"/>
                        <w:right w:val="none" w:sz="0" w:space="0" w:color="auto"/>
                      </w:divBdr>
                    </w:div>
                  </w:divsChild>
                </w:div>
                <w:div w:id="2011985911">
                  <w:marLeft w:val="0"/>
                  <w:marRight w:val="0"/>
                  <w:marTop w:val="0"/>
                  <w:marBottom w:val="0"/>
                  <w:divBdr>
                    <w:top w:val="none" w:sz="0" w:space="0" w:color="auto"/>
                    <w:left w:val="none" w:sz="0" w:space="0" w:color="auto"/>
                    <w:bottom w:val="none" w:sz="0" w:space="0" w:color="auto"/>
                    <w:right w:val="none" w:sz="0" w:space="0" w:color="auto"/>
                  </w:divBdr>
                  <w:divsChild>
                    <w:div w:id="736590563">
                      <w:marLeft w:val="0"/>
                      <w:marRight w:val="0"/>
                      <w:marTop w:val="0"/>
                      <w:marBottom w:val="0"/>
                      <w:divBdr>
                        <w:top w:val="none" w:sz="0" w:space="0" w:color="auto"/>
                        <w:left w:val="none" w:sz="0" w:space="0" w:color="auto"/>
                        <w:bottom w:val="none" w:sz="0" w:space="0" w:color="auto"/>
                        <w:right w:val="none" w:sz="0" w:space="0" w:color="auto"/>
                      </w:divBdr>
                    </w:div>
                    <w:div w:id="739447200">
                      <w:marLeft w:val="0"/>
                      <w:marRight w:val="0"/>
                      <w:marTop w:val="0"/>
                      <w:marBottom w:val="0"/>
                      <w:divBdr>
                        <w:top w:val="none" w:sz="0" w:space="0" w:color="auto"/>
                        <w:left w:val="none" w:sz="0" w:space="0" w:color="auto"/>
                        <w:bottom w:val="none" w:sz="0" w:space="0" w:color="auto"/>
                        <w:right w:val="none" w:sz="0" w:space="0" w:color="auto"/>
                      </w:divBdr>
                    </w:div>
                  </w:divsChild>
                </w:div>
                <w:div w:id="2122798771">
                  <w:marLeft w:val="0"/>
                  <w:marRight w:val="0"/>
                  <w:marTop w:val="0"/>
                  <w:marBottom w:val="0"/>
                  <w:divBdr>
                    <w:top w:val="none" w:sz="0" w:space="0" w:color="auto"/>
                    <w:left w:val="none" w:sz="0" w:space="0" w:color="auto"/>
                    <w:bottom w:val="none" w:sz="0" w:space="0" w:color="auto"/>
                    <w:right w:val="none" w:sz="0" w:space="0" w:color="auto"/>
                  </w:divBdr>
                  <w:divsChild>
                    <w:div w:id="20866146">
                      <w:marLeft w:val="0"/>
                      <w:marRight w:val="0"/>
                      <w:marTop w:val="0"/>
                      <w:marBottom w:val="0"/>
                      <w:divBdr>
                        <w:top w:val="none" w:sz="0" w:space="0" w:color="auto"/>
                        <w:left w:val="none" w:sz="0" w:space="0" w:color="auto"/>
                        <w:bottom w:val="none" w:sz="0" w:space="0" w:color="auto"/>
                        <w:right w:val="none" w:sz="0" w:space="0" w:color="auto"/>
                      </w:divBdr>
                    </w:div>
                    <w:div w:id="40530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290369">
          <w:marLeft w:val="0"/>
          <w:marRight w:val="0"/>
          <w:marTop w:val="0"/>
          <w:marBottom w:val="0"/>
          <w:divBdr>
            <w:top w:val="none" w:sz="0" w:space="0" w:color="auto"/>
            <w:left w:val="none" w:sz="0" w:space="0" w:color="auto"/>
            <w:bottom w:val="none" w:sz="0" w:space="0" w:color="auto"/>
            <w:right w:val="none" w:sz="0" w:space="0" w:color="auto"/>
          </w:divBdr>
        </w:div>
        <w:div w:id="1049496809">
          <w:marLeft w:val="0"/>
          <w:marRight w:val="0"/>
          <w:marTop w:val="0"/>
          <w:marBottom w:val="0"/>
          <w:divBdr>
            <w:top w:val="none" w:sz="0" w:space="0" w:color="auto"/>
            <w:left w:val="none" w:sz="0" w:space="0" w:color="auto"/>
            <w:bottom w:val="none" w:sz="0" w:space="0" w:color="auto"/>
            <w:right w:val="none" w:sz="0" w:space="0" w:color="auto"/>
          </w:divBdr>
        </w:div>
      </w:divsChild>
    </w:div>
    <w:div w:id="1282617052">
      <w:bodyDiv w:val="1"/>
      <w:marLeft w:val="0"/>
      <w:marRight w:val="0"/>
      <w:marTop w:val="0"/>
      <w:marBottom w:val="0"/>
      <w:divBdr>
        <w:top w:val="none" w:sz="0" w:space="0" w:color="auto"/>
        <w:left w:val="none" w:sz="0" w:space="0" w:color="auto"/>
        <w:bottom w:val="none" w:sz="0" w:space="0" w:color="auto"/>
        <w:right w:val="none" w:sz="0" w:space="0" w:color="auto"/>
      </w:divBdr>
    </w:div>
    <w:div w:id="1401556345">
      <w:bodyDiv w:val="1"/>
      <w:marLeft w:val="0"/>
      <w:marRight w:val="0"/>
      <w:marTop w:val="0"/>
      <w:marBottom w:val="0"/>
      <w:divBdr>
        <w:top w:val="none" w:sz="0" w:space="0" w:color="auto"/>
        <w:left w:val="none" w:sz="0" w:space="0" w:color="auto"/>
        <w:bottom w:val="none" w:sz="0" w:space="0" w:color="auto"/>
        <w:right w:val="none" w:sz="0" w:space="0" w:color="auto"/>
      </w:divBdr>
      <w:divsChild>
        <w:div w:id="159397644">
          <w:marLeft w:val="0"/>
          <w:marRight w:val="0"/>
          <w:marTop w:val="0"/>
          <w:marBottom w:val="0"/>
          <w:divBdr>
            <w:top w:val="none" w:sz="0" w:space="0" w:color="auto"/>
            <w:left w:val="none" w:sz="0" w:space="0" w:color="auto"/>
            <w:bottom w:val="none" w:sz="0" w:space="0" w:color="auto"/>
            <w:right w:val="none" w:sz="0" w:space="0" w:color="auto"/>
          </w:divBdr>
        </w:div>
        <w:div w:id="746077521">
          <w:marLeft w:val="0"/>
          <w:marRight w:val="0"/>
          <w:marTop w:val="0"/>
          <w:marBottom w:val="0"/>
          <w:divBdr>
            <w:top w:val="none" w:sz="0" w:space="0" w:color="auto"/>
            <w:left w:val="none" w:sz="0" w:space="0" w:color="auto"/>
            <w:bottom w:val="none" w:sz="0" w:space="0" w:color="auto"/>
            <w:right w:val="none" w:sz="0" w:space="0" w:color="auto"/>
          </w:divBdr>
          <w:divsChild>
            <w:div w:id="337393178">
              <w:marLeft w:val="-75"/>
              <w:marRight w:val="0"/>
              <w:marTop w:val="30"/>
              <w:marBottom w:val="30"/>
              <w:divBdr>
                <w:top w:val="none" w:sz="0" w:space="0" w:color="auto"/>
                <w:left w:val="none" w:sz="0" w:space="0" w:color="auto"/>
                <w:bottom w:val="none" w:sz="0" w:space="0" w:color="auto"/>
                <w:right w:val="none" w:sz="0" w:space="0" w:color="auto"/>
              </w:divBdr>
              <w:divsChild>
                <w:div w:id="12270717">
                  <w:marLeft w:val="0"/>
                  <w:marRight w:val="0"/>
                  <w:marTop w:val="0"/>
                  <w:marBottom w:val="0"/>
                  <w:divBdr>
                    <w:top w:val="none" w:sz="0" w:space="0" w:color="auto"/>
                    <w:left w:val="none" w:sz="0" w:space="0" w:color="auto"/>
                    <w:bottom w:val="none" w:sz="0" w:space="0" w:color="auto"/>
                    <w:right w:val="none" w:sz="0" w:space="0" w:color="auto"/>
                  </w:divBdr>
                  <w:divsChild>
                    <w:div w:id="1034232234">
                      <w:marLeft w:val="0"/>
                      <w:marRight w:val="0"/>
                      <w:marTop w:val="0"/>
                      <w:marBottom w:val="0"/>
                      <w:divBdr>
                        <w:top w:val="none" w:sz="0" w:space="0" w:color="auto"/>
                        <w:left w:val="none" w:sz="0" w:space="0" w:color="auto"/>
                        <w:bottom w:val="none" w:sz="0" w:space="0" w:color="auto"/>
                        <w:right w:val="none" w:sz="0" w:space="0" w:color="auto"/>
                      </w:divBdr>
                    </w:div>
                  </w:divsChild>
                </w:div>
                <w:div w:id="31735043">
                  <w:marLeft w:val="0"/>
                  <w:marRight w:val="0"/>
                  <w:marTop w:val="0"/>
                  <w:marBottom w:val="0"/>
                  <w:divBdr>
                    <w:top w:val="none" w:sz="0" w:space="0" w:color="auto"/>
                    <w:left w:val="none" w:sz="0" w:space="0" w:color="auto"/>
                    <w:bottom w:val="none" w:sz="0" w:space="0" w:color="auto"/>
                    <w:right w:val="none" w:sz="0" w:space="0" w:color="auto"/>
                  </w:divBdr>
                  <w:divsChild>
                    <w:div w:id="1247497939">
                      <w:marLeft w:val="0"/>
                      <w:marRight w:val="0"/>
                      <w:marTop w:val="0"/>
                      <w:marBottom w:val="0"/>
                      <w:divBdr>
                        <w:top w:val="none" w:sz="0" w:space="0" w:color="auto"/>
                        <w:left w:val="none" w:sz="0" w:space="0" w:color="auto"/>
                        <w:bottom w:val="none" w:sz="0" w:space="0" w:color="auto"/>
                        <w:right w:val="none" w:sz="0" w:space="0" w:color="auto"/>
                      </w:divBdr>
                    </w:div>
                  </w:divsChild>
                </w:div>
                <w:div w:id="223369298">
                  <w:marLeft w:val="0"/>
                  <w:marRight w:val="0"/>
                  <w:marTop w:val="0"/>
                  <w:marBottom w:val="0"/>
                  <w:divBdr>
                    <w:top w:val="none" w:sz="0" w:space="0" w:color="auto"/>
                    <w:left w:val="none" w:sz="0" w:space="0" w:color="auto"/>
                    <w:bottom w:val="none" w:sz="0" w:space="0" w:color="auto"/>
                    <w:right w:val="none" w:sz="0" w:space="0" w:color="auto"/>
                  </w:divBdr>
                  <w:divsChild>
                    <w:div w:id="36439845">
                      <w:marLeft w:val="0"/>
                      <w:marRight w:val="0"/>
                      <w:marTop w:val="0"/>
                      <w:marBottom w:val="0"/>
                      <w:divBdr>
                        <w:top w:val="none" w:sz="0" w:space="0" w:color="auto"/>
                        <w:left w:val="none" w:sz="0" w:space="0" w:color="auto"/>
                        <w:bottom w:val="none" w:sz="0" w:space="0" w:color="auto"/>
                        <w:right w:val="none" w:sz="0" w:space="0" w:color="auto"/>
                      </w:divBdr>
                    </w:div>
                  </w:divsChild>
                </w:div>
                <w:div w:id="305864437">
                  <w:marLeft w:val="0"/>
                  <w:marRight w:val="0"/>
                  <w:marTop w:val="0"/>
                  <w:marBottom w:val="0"/>
                  <w:divBdr>
                    <w:top w:val="none" w:sz="0" w:space="0" w:color="auto"/>
                    <w:left w:val="none" w:sz="0" w:space="0" w:color="auto"/>
                    <w:bottom w:val="none" w:sz="0" w:space="0" w:color="auto"/>
                    <w:right w:val="none" w:sz="0" w:space="0" w:color="auto"/>
                  </w:divBdr>
                  <w:divsChild>
                    <w:div w:id="1898931334">
                      <w:marLeft w:val="0"/>
                      <w:marRight w:val="0"/>
                      <w:marTop w:val="0"/>
                      <w:marBottom w:val="0"/>
                      <w:divBdr>
                        <w:top w:val="none" w:sz="0" w:space="0" w:color="auto"/>
                        <w:left w:val="none" w:sz="0" w:space="0" w:color="auto"/>
                        <w:bottom w:val="none" w:sz="0" w:space="0" w:color="auto"/>
                        <w:right w:val="none" w:sz="0" w:space="0" w:color="auto"/>
                      </w:divBdr>
                    </w:div>
                  </w:divsChild>
                </w:div>
                <w:div w:id="340426434">
                  <w:marLeft w:val="0"/>
                  <w:marRight w:val="0"/>
                  <w:marTop w:val="0"/>
                  <w:marBottom w:val="0"/>
                  <w:divBdr>
                    <w:top w:val="none" w:sz="0" w:space="0" w:color="auto"/>
                    <w:left w:val="none" w:sz="0" w:space="0" w:color="auto"/>
                    <w:bottom w:val="none" w:sz="0" w:space="0" w:color="auto"/>
                    <w:right w:val="none" w:sz="0" w:space="0" w:color="auto"/>
                  </w:divBdr>
                  <w:divsChild>
                    <w:div w:id="73474808">
                      <w:marLeft w:val="0"/>
                      <w:marRight w:val="0"/>
                      <w:marTop w:val="0"/>
                      <w:marBottom w:val="0"/>
                      <w:divBdr>
                        <w:top w:val="none" w:sz="0" w:space="0" w:color="auto"/>
                        <w:left w:val="none" w:sz="0" w:space="0" w:color="auto"/>
                        <w:bottom w:val="none" w:sz="0" w:space="0" w:color="auto"/>
                        <w:right w:val="none" w:sz="0" w:space="0" w:color="auto"/>
                      </w:divBdr>
                    </w:div>
                  </w:divsChild>
                </w:div>
                <w:div w:id="371806761">
                  <w:marLeft w:val="0"/>
                  <w:marRight w:val="0"/>
                  <w:marTop w:val="0"/>
                  <w:marBottom w:val="0"/>
                  <w:divBdr>
                    <w:top w:val="none" w:sz="0" w:space="0" w:color="auto"/>
                    <w:left w:val="none" w:sz="0" w:space="0" w:color="auto"/>
                    <w:bottom w:val="none" w:sz="0" w:space="0" w:color="auto"/>
                    <w:right w:val="none" w:sz="0" w:space="0" w:color="auto"/>
                  </w:divBdr>
                  <w:divsChild>
                    <w:div w:id="370300818">
                      <w:marLeft w:val="0"/>
                      <w:marRight w:val="0"/>
                      <w:marTop w:val="0"/>
                      <w:marBottom w:val="0"/>
                      <w:divBdr>
                        <w:top w:val="none" w:sz="0" w:space="0" w:color="auto"/>
                        <w:left w:val="none" w:sz="0" w:space="0" w:color="auto"/>
                        <w:bottom w:val="none" w:sz="0" w:space="0" w:color="auto"/>
                        <w:right w:val="none" w:sz="0" w:space="0" w:color="auto"/>
                      </w:divBdr>
                    </w:div>
                  </w:divsChild>
                </w:div>
                <w:div w:id="494147888">
                  <w:marLeft w:val="0"/>
                  <w:marRight w:val="0"/>
                  <w:marTop w:val="0"/>
                  <w:marBottom w:val="0"/>
                  <w:divBdr>
                    <w:top w:val="none" w:sz="0" w:space="0" w:color="auto"/>
                    <w:left w:val="none" w:sz="0" w:space="0" w:color="auto"/>
                    <w:bottom w:val="none" w:sz="0" w:space="0" w:color="auto"/>
                    <w:right w:val="none" w:sz="0" w:space="0" w:color="auto"/>
                  </w:divBdr>
                  <w:divsChild>
                    <w:div w:id="566455644">
                      <w:marLeft w:val="0"/>
                      <w:marRight w:val="0"/>
                      <w:marTop w:val="0"/>
                      <w:marBottom w:val="0"/>
                      <w:divBdr>
                        <w:top w:val="none" w:sz="0" w:space="0" w:color="auto"/>
                        <w:left w:val="none" w:sz="0" w:space="0" w:color="auto"/>
                        <w:bottom w:val="none" w:sz="0" w:space="0" w:color="auto"/>
                        <w:right w:val="none" w:sz="0" w:space="0" w:color="auto"/>
                      </w:divBdr>
                    </w:div>
                  </w:divsChild>
                </w:div>
                <w:div w:id="499975001">
                  <w:marLeft w:val="0"/>
                  <w:marRight w:val="0"/>
                  <w:marTop w:val="0"/>
                  <w:marBottom w:val="0"/>
                  <w:divBdr>
                    <w:top w:val="none" w:sz="0" w:space="0" w:color="auto"/>
                    <w:left w:val="none" w:sz="0" w:space="0" w:color="auto"/>
                    <w:bottom w:val="none" w:sz="0" w:space="0" w:color="auto"/>
                    <w:right w:val="none" w:sz="0" w:space="0" w:color="auto"/>
                  </w:divBdr>
                  <w:divsChild>
                    <w:div w:id="536157944">
                      <w:marLeft w:val="0"/>
                      <w:marRight w:val="0"/>
                      <w:marTop w:val="0"/>
                      <w:marBottom w:val="0"/>
                      <w:divBdr>
                        <w:top w:val="none" w:sz="0" w:space="0" w:color="auto"/>
                        <w:left w:val="none" w:sz="0" w:space="0" w:color="auto"/>
                        <w:bottom w:val="none" w:sz="0" w:space="0" w:color="auto"/>
                        <w:right w:val="none" w:sz="0" w:space="0" w:color="auto"/>
                      </w:divBdr>
                    </w:div>
                  </w:divsChild>
                </w:div>
                <w:div w:id="588849088">
                  <w:marLeft w:val="0"/>
                  <w:marRight w:val="0"/>
                  <w:marTop w:val="0"/>
                  <w:marBottom w:val="0"/>
                  <w:divBdr>
                    <w:top w:val="none" w:sz="0" w:space="0" w:color="auto"/>
                    <w:left w:val="none" w:sz="0" w:space="0" w:color="auto"/>
                    <w:bottom w:val="none" w:sz="0" w:space="0" w:color="auto"/>
                    <w:right w:val="none" w:sz="0" w:space="0" w:color="auto"/>
                  </w:divBdr>
                  <w:divsChild>
                    <w:div w:id="499857079">
                      <w:marLeft w:val="0"/>
                      <w:marRight w:val="0"/>
                      <w:marTop w:val="0"/>
                      <w:marBottom w:val="0"/>
                      <w:divBdr>
                        <w:top w:val="none" w:sz="0" w:space="0" w:color="auto"/>
                        <w:left w:val="none" w:sz="0" w:space="0" w:color="auto"/>
                        <w:bottom w:val="none" w:sz="0" w:space="0" w:color="auto"/>
                        <w:right w:val="none" w:sz="0" w:space="0" w:color="auto"/>
                      </w:divBdr>
                    </w:div>
                  </w:divsChild>
                </w:div>
                <w:div w:id="606814985">
                  <w:marLeft w:val="0"/>
                  <w:marRight w:val="0"/>
                  <w:marTop w:val="0"/>
                  <w:marBottom w:val="0"/>
                  <w:divBdr>
                    <w:top w:val="none" w:sz="0" w:space="0" w:color="auto"/>
                    <w:left w:val="none" w:sz="0" w:space="0" w:color="auto"/>
                    <w:bottom w:val="none" w:sz="0" w:space="0" w:color="auto"/>
                    <w:right w:val="none" w:sz="0" w:space="0" w:color="auto"/>
                  </w:divBdr>
                  <w:divsChild>
                    <w:div w:id="61879224">
                      <w:marLeft w:val="0"/>
                      <w:marRight w:val="0"/>
                      <w:marTop w:val="0"/>
                      <w:marBottom w:val="0"/>
                      <w:divBdr>
                        <w:top w:val="none" w:sz="0" w:space="0" w:color="auto"/>
                        <w:left w:val="none" w:sz="0" w:space="0" w:color="auto"/>
                        <w:bottom w:val="none" w:sz="0" w:space="0" w:color="auto"/>
                        <w:right w:val="none" w:sz="0" w:space="0" w:color="auto"/>
                      </w:divBdr>
                    </w:div>
                  </w:divsChild>
                </w:div>
                <w:div w:id="686836503">
                  <w:marLeft w:val="0"/>
                  <w:marRight w:val="0"/>
                  <w:marTop w:val="0"/>
                  <w:marBottom w:val="0"/>
                  <w:divBdr>
                    <w:top w:val="none" w:sz="0" w:space="0" w:color="auto"/>
                    <w:left w:val="none" w:sz="0" w:space="0" w:color="auto"/>
                    <w:bottom w:val="none" w:sz="0" w:space="0" w:color="auto"/>
                    <w:right w:val="none" w:sz="0" w:space="0" w:color="auto"/>
                  </w:divBdr>
                  <w:divsChild>
                    <w:div w:id="1592929768">
                      <w:marLeft w:val="0"/>
                      <w:marRight w:val="0"/>
                      <w:marTop w:val="0"/>
                      <w:marBottom w:val="0"/>
                      <w:divBdr>
                        <w:top w:val="none" w:sz="0" w:space="0" w:color="auto"/>
                        <w:left w:val="none" w:sz="0" w:space="0" w:color="auto"/>
                        <w:bottom w:val="none" w:sz="0" w:space="0" w:color="auto"/>
                        <w:right w:val="none" w:sz="0" w:space="0" w:color="auto"/>
                      </w:divBdr>
                    </w:div>
                  </w:divsChild>
                </w:div>
                <w:div w:id="739837484">
                  <w:marLeft w:val="0"/>
                  <w:marRight w:val="0"/>
                  <w:marTop w:val="0"/>
                  <w:marBottom w:val="0"/>
                  <w:divBdr>
                    <w:top w:val="none" w:sz="0" w:space="0" w:color="auto"/>
                    <w:left w:val="none" w:sz="0" w:space="0" w:color="auto"/>
                    <w:bottom w:val="none" w:sz="0" w:space="0" w:color="auto"/>
                    <w:right w:val="none" w:sz="0" w:space="0" w:color="auto"/>
                  </w:divBdr>
                  <w:divsChild>
                    <w:div w:id="205605654">
                      <w:marLeft w:val="0"/>
                      <w:marRight w:val="0"/>
                      <w:marTop w:val="0"/>
                      <w:marBottom w:val="0"/>
                      <w:divBdr>
                        <w:top w:val="none" w:sz="0" w:space="0" w:color="auto"/>
                        <w:left w:val="none" w:sz="0" w:space="0" w:color="auto"/>
                        <w:bottom w:val="none" w:sz="0" w:space="0" w:color="auto"/>
                        <w:right w:val="none" w:sz="0" w:space="0" w:color="auto"/>
                      </w:divBdr>
                    </w:div>
                  </w:divsChild>
                </w:div>
                <w:div w:id="755054506">
                  <w:marLeft w:val="0"/>
                  <w:marRight w:val="0"/>
                  <w:marTop w:val="0"/>
                  <w:marBottom w:val="0"/>
                  <w:divBdr>
                    <w:top w:val="none" w:sz="0" w:space="0" w:color="auto"/>
                    <w:left w:val="none" w:sz="0" w:space="0" w:color="auto"/>
                    <w:bottom w:val="none" w:sz="0" w:space="0" w:color="auto"/>
                    <w:right w:val="none" w:sz="0" w:space="0" w:color="auto"/>
                  </w:divBdr>
                  <w:divsChild>
                    <w:div w:id="745346444">
                      <w:marLeft w:val="0"/>
                      <w:marRight w:val="0"/>
                      <w:marTop w:val="0"/>
                      <w:marBottom w:val="0"/>
                      <w:divBdr>
                        <w:top w:val="none" w:sz="0" w:space="0" w:color="auto"/>
                        <w:left w:val="none" w:sz="0" w:space="0" w:color="auto"/>
                        <w:bottom w:val="none" w:sz="0" w:space="0" w:color="auto"/>
                        <w:right w:val="none" w:sz="0" w:space="0" w:color="auto"/>
                      </w:divBdr>
                    </w:div>
                  </w:divsChild>
                </w:div>
                <w:div w:id="776827900">
                  <w:marLeft w:val="0"/>
                  <w:marRight w:val="0"/>
                  <w:marTop w:val="0"/>
                  <w:marBottom w:val="0"/>
                  <w:divBdr>
                    <w:top w:val="none" w:sz="0" w:space="0" w:color="auto"/>
                    <w:left w:val="none" w:sz="0" w:space="0" w:color="auto"/>
                    <w:bottom w:val="none" w:sz="0" w:space="0" w:color="auto"/>
                    <w:right w:val="none" w:sz="0" w:space="0" w:color="auto"/>
                  </w:divBdr>
                  <w:divsChild>
                    <w:div w:id="1161199039">
                      <w:marLeft w:val="0"/>
                      <w:marRight w:val="0"/>
                      <w:marTop w:val="0"/>
                      <w:marBottom w:val="0"/>
                      <w:divBdr>
                        <w:top w:val="none" w:sz="0" w:space="0" w:color="auto"/>
                        <w:left w:val="none" w:sz="0" w:space="0" w:color="auto"/>
                        <w:bottom w:val="none" w:sz="0" w:space="0" w:color="auto"/>
                        <w:right w:val="none" w:sz="0" w:space="0" w:color="auto"/>
                      </w:divBdr>
                    </w:div>
                  </w:divsChild>
                </w:div>
                <w:div w:id="839348279">
                  <w:marLeft w:val="0"/>
                  <w:marRight w:val="0"/>
                  <w:marTop w:val="0"/>
                  <w:marBottom w:val="0"/>
                  <w:divBdr>
                    <w:top w:val="none" w:sz="0" w:space="0" w:color="auto"/>
                    <w:left w:val="none" w:sz="0" w:space="0" w:color="auto"/>
                    <w:bottom w:val="none" w:sz="0" w:space="0" w:color="auto"/>
                    <w:right w:val="none" w:sz="0" w:space="0" w:color="auto"/>
                  </w:divBdr>
                  <w:divsChild>
                    <w:div w:id="528836069">
                      <w:marLeft w:val="0"/>
                      <w:marRight w:val="0"/>
                      <w:marTop w:val="0"/>
                      <w:marBottom w:val="0"/>
                      <w:divBdr>
                        <w:top w:val="none" w:sz="0" w:space="0" w:color="auto"/>
                        <w:left w:val="none" w:sz="0" w:space="0" w:color="auto"/>
                        <w:bottom w:val="none" w:sz="0" w:space="0" w:color="auto"/>
                        <w:right w:val="none" w:sz="0" w:space="0" w:color="auto"/>
                      </w:divBdr>
                    </w:div>
                  </w:divsChild>
                </w:div>
                <w:div w:id="893807488">
                  <w:marLeft w:val="0"/>
                  <w:marRight w:val="0"/>
                  <w:marTop w:val="0"/>
                  <w:marBottom w:val="0"/>
                  <w:divBdr>
                    <w:top w:val="none" w:sz="0" w:space="0" w:color="auto"/>
                    <w:left w:val="none" w:sz="0" w:space="0" w:color="auto"/>
                    <w:bottom w:val="none" w:sz="0" w:space="0" w:color="auto"/>
                    <w:right w:val="none" w:sz="0" w:space="0" w:color="auto"/>
                  </w:divBdr>
                  <w:divsChild>
                    <w:div w:id="127093690">
                      <w:marLeft w:val="0"/>
                      <w:marRight w:val="0"/>
                      <w:marTop w:val="0"/>
                      <w:marBottom w:val="0"/>
                      <w:divBdr>
                        <w:top w:val="none" w:sz="0" w:space="0" w:color="auto"/>
                        <w:left w:val="none" w:sz="0" w:space="0" w:color="auto"/>
                        <w:bottom w:val="none" w:sz="0" w:space="0" w:color="auto"/>
                        <w:right w:val="none" w:sz="0" w:space="0" w:color="auto"/>
                      </w:divBdr>
                    </w:div>
                  </w:divsChild>
                </w:div>
                <w:div w:id="895816538">
                  <w:marLeft w:val="0"/>
                  <w:marRight w:val="0"/>
                  <w:marTop w:val="0"/>
                  <w:marBottom w:val="0"/>
                  <w:divBdr>
                    <w:top w:val="none" w:sz="0" w:space="0" w:color="auto"/>
                    <w:left w:val="none" w:sz="0" w:space="0" w:color="auto"/>
                    <w:bottom w:val="none" w:sz="0" w:space="0" w:color="auto"/>
                    <w:right w:val="none" w:sz="0" w:space="0" w:color="auto"/>
                  </w:divBdr>
                  <w:divsChild>
                    <w:div w:id="1129325442">
                      <w:marLeft w:val="0"/>
                      <w:marRight w:val="0"/>
                      <w:marTop w:val="0"/>
                      <w:marBottom w:val="0"/>
                      <w:divBdr>
                        <w:top w:val="none" w:sz="0" w:space="0" w:color="auto"/>
                        <w:left w:val="none" w:sz="0" w:space="0" w:color="auto"/>
                        <w:bottom w:val="none" w:sz="0" w:space="0" w:color="auto"/>
                        <w:right w:val="none" w:sz="0" w:space="0" w:color="auto"/>
                      </w:divBdr>
                    </w:div>
                  </w:divsChild>
                </w:div>
                <w:div w:id="908004441">
                  <w:marLeft w:val="0"/>
                  <w:marRight w:val="0"/>
                  <w:marTop w:val="0"/>
                  <w:marBottom w:val="0"/>
                  <w:divBdr>
                    <w:top w:val="none" w:sz="0" w:space="0" w:color="auto"/>
                    <w:left w:val="none" w:sz="0" w:space="0" w:color="auto"/>
                    <w:bottom w:val="none" w:sz="0" w:space="0" w:color="auto"/>
                    <w:right w:val="none" w:sz="0" w:space="0" w:color="auto"/>
                  </w:divBdr>
                  <w:divsChild>
                    <w:div w:id="734940086">
                      <w:marLeft w:val="0"/>
                      <w:marRight w:val="0"/>
                      <w:marTop w:val="0"/>
                      <w:marBottom w:val="0"/>
                      <w:divBdr>
                        <w:top w:val="none" w:sz="0" w:space="0" w:color="auto"/>
                        <w:left w:val="none" w:sz="0" w:space="0" w:color="auto"/>
                        <w:bottom w:val="none" w:sz="0" w:space="0" w:color="auto"/>
                        <w:right w:val="none" w:sz="0" w:space="0" w:color="auto"/>
                      </w:divBdr>
                    </w:div>
                  </w:divsChild>
                </w:div>
                <w:div w:id="923150982">
                  <w:marLeft w:val="0"/>
                  <w:marRight w:val="0"/>
                  <w:marTop w:val="0"/>
                  <w:marBottom w:val="0"/>
                  <w:divBdr>
                    <w:top w:val="none" w:sz="0" w:space="0" w:color="auto"/>
                    <w:left w:val="none" w:sz="0" w:space="0" w:color="auto"/>
                    <w:bottom w:val="none" w:sz="0" w:space="0" w:color="auto"/>
                    <w:right w:val="none" w:sz="0" w:space="0" w:color="auto"/>
                  </w:divBdr>
                  <w:divsChild>
                    <w:div w:id="1771124694">
                      <w:marLeft w:val="0"/>
                      <w:marRight w:val="0"/>
                      <w:marTop w:val="0"/>
                      <w:marBottom w:val="0"/>
                      <w:divBdr>
                        <w:top w:val="none" w:sz="0" w:space="0" w:color="auto"/>
                        <w:left w:val="none" w:sz="0" w:space="0" w:color="auto"/>
                        <w:bottom w:val="none" w:sz="0" w:space="0" w:color="auto"/>
                        <w:right w:val="none" w:sz="0" w:space="0" w:color="auto"/>
                      </w:divBdr>
                    </w:div>
                  </w:divsChild>
                </w:div>
                <w:div w:id="954673517">
                  <w:marLeft w:val="0"/>
                  <w:marRight w:val="0"/>
                  <w:marTop w:val="0"/>
                  <w:marBottom w:val="0"/>
                  <w:divBdr>
                    <w:top w:val="none" w:sz="0" w:space="0" w:color="auto"/>
                    <w:left w:val="none" w:sz="0" w:space="0" w:color="auto"/>
                    <w:bottom w:val="none" w:sz="0" w:space="0" w:color="auto"/>
                    <w:right w:val="none" w:sz="0" w:space="0" w:color="auto"/>
                  </w:divBdr>
                  <w:divsChild>
                    <w:div w:id="789789141">
                      <w:marLeft w:val="0"/>
                      <w:marRight w:val="0"/>
                      <w:marTop w:val="0"/>
                      <w:marBottom w:val="0"/>
                      <w:divBdr>
                        <w:top w:val="none" w:sz="0" w:space="0" w:color="auto"/>
                        <w:left w:val="none" w:sz="0" w:space="0" w:color="auto"/>
                        <w:bottom w:val="none" w:sz="0" w:space="0" w:color="auto"/>
                        <w:right w:val="none" w:sz="0" w:space="0" w:color="auto"/>
                      </w:divBdr>
                    </w:div>
                  </w:divsChild>
                </w:div>
                <w:div w:id="1048384420">
                  <w:marLeft w:val="0"/>
                  <w:marRight w:val="0"/>
                  <w:marTop w:val="0"/>
                  <w:marBottom w:val="0"/>
                  <w:divBdr>
                    <w:top w:val="none" w:sz="0" w:space="0" w:color="auto"/>
                    <w:left w:val="none" w:sz="0" w:space="0" w:color="auto"/>
                    <w:bottom w:val="none" w:sz="0" w:space="0" w:color="auto"/>
                    <w:right w:val="none" w:sz="0" w:space="0" w:color="auto"/>
                  </w:divBdr>
                  <w:divsChild>
                    <w:div w:id="1023477502">
                      <w:marLeft w:val="0"/>
                      <w:marRight w:val="0"/>
                      <w:marTop w:val="0"/>
                      <w:marBottom w:val="0"/>
                      <w:divBdr>
                        <w:top w:val="none" w:sz="0" w:space="0" w:color="auto"/>
                        <w:left w:val="none" w:sz="0" w:space="0" w:color="auto"/>
                        <w:bottom w:val="none" w:sz="0" w:space="0" w:color="auto"/>
                        <w:right w:val="none" w:sz="0" w:space="0" w:color="auto"/>
                      </w:divBdr>
                    </w:div>
                  </w:divsChild>
                </w:div>
                <w:div w:id="1067458771">
                  <w:marLeft w:val="0"/>
                  <w:marRight w:val="0"/>
                  <w:marTop w:val="0"/>
                  <w:marBottom w:val="0"/>
                  <w:divBdr>
                    <w:top w:val="none" w:sz="0" w:space="0" w:color="auto"/>
                    <w:left w:val="none" w:sz="0" w:space="0" w:color="auto"/>
                    <w:bottom w:val="none" w:sz="0" w:space="0" w:color="auto"/>
                    <w:right w:val="none" w:sz="0" w:space="0" w:color="auto"/>
                  </w:divBdr>
                  <w:divsChild>
                    <w:div w:id="1336224392">
                      <w:marLeft w:val="0"/>
                      <w:marRight w:val="0"/>
                      <w:marTop w:val="0"/>
                      <w:marBottom w:val="0"/>
                      <w:divBdr>
                        <w:top w:val="none" w:sz="0" w:space="0" w:color="auto"/>
                        <w:left w:val="none" w:sz="0" w:space="0" w:color="auto"/>
                        <w:bottom w:val="none" w:sz="0" w:space="0" w:color="auto"/>
                        <w:right w:val="none" w:sz="0" w:space="0" w:color="auto"/>
                      </w:divBdr>
                    </w:div>
                  </w:divsChild>
                </w:div>
                <w:div w:id="1142161609">
                  <w:marLeft w:val="0"/>
                  <w:marRight w:val="0"/>
                  <w:marTop w:val="0"/>
                  <w:marBottom w:val="0"/>
                  <w:divBdr>
                    <w:top w:val="none" w:sz="0" w:space="0" w:color="auto"/>
                    <w:left w:val="none" w:sz="0" w:space="0" w:color="auto"/>
                    <w:bottom w:val="none" w:sz="0" w:space="0" w:color="auto"/>
                    <w:right w:val="none" w:sz="0" w:space="0" w:color="auto"/>
                  </w:divBdr>
                  <w:divsChild>
                    <w:div w:id="2044206427">
                      <w:marLeft w:val="0"/>
                      <w:marRight w:val="0"/>
                      <w:marTop w:val="0"/>
                      <w:marBottom w:val="0"/>
                      <w:divBdr>
                        <w:top w:val="none" w:sz="0" w:space="0" w:color="auto"/>
                        <w:left w:val="none" w:sz="0" w:space="0" w:color="auto"/>
                        <w:bottom w:val="none" w:sz="0" w:space="0" w:color="auto"/>
                        <w:right w:val="none" w:sz="0" w:space="0" w:color="auto"/>
                      </w:divBdr>
                    </w:div>
                  </w:divsChild>
                </w:div>
                <w:div w:id="1221526559">
                  <w:marLeft w:val="0"/>
                  <w:marRight w:val="0"/>
                  <w:marTop w:val="0"/>
                  <w:marBottom w:val="0"/>
                  <w:divBdr>
                    <w:top w:val="none" w:sz="0" w:space="0" w:color="auto"/>
                    <w:left w:val="none" w:sz="0" w:space="0" w:color="auto"/>
                    <w:bottom w:val="none" w:sz="0" w:space="0" w:color="auto"/>
                    <w:right w:val="none" w:sz="0" w:space="0" w:color="auto"/>
                  </w:divBdr>
                  <w:divsChild>
                    <w:div w:id="2136941015">
                      <w:marLeft w:val="0"/>
                      <w:marRight w:val="0"/>
                      <w:marTop w:val="0"/>
                      <w:marBottom w:val="0"/>
                      <w:divBdr>
                        <w:top w:val="none" w:sz="0" w:space="0" w:color="auto"/>
                        <w:left w:val="none" w:sz="0" w:space="0" w:color="auto"/>
                        <w:bottom w:val="none" w:sz="0" w:space="0" w:color="auto"/>
                        <w:right w:val="none" w:sz="0" w:space="0" w:color="auto"/>
                      </w:divBdr>
                    </w:div>
                  </w:divsChild>
                </w:div>
                <w:div w:id="1254512867">
                  <w:marLeft w:val="0"/>
                  <w:marRight w:val="0"/>
                  <w:marTop w:val="0"/>
                  <w:marBottom w:val="0"/>
                  <w:divBdr>
                    <w:top w:val="none" w:sz="0" w:space="0" w:color="auto"/>
                    <w:left w:val="none" w:sz="0" w:space="0" w:color="auto"/>
                    <w:bottom w:val="none" w:sz="0" w:space="0" w:color="auto"/>
                    <w:right w:val="none" w:sz="0" w:space="0" w:color="auto"/>
                  </w:divBdr>
                  <w:divsChild>
                    <w:div w:id="2068458057">
                      <w:marLeft w:val="0"/>
                      <w:marRight w:val="0"/>
                      <w:marTop w:val="0"/>
                      <w:marBottom w:val="0"/>
                      <w:divBdr>
                        <w:top w:val="none" w:sz="0" w:space="0" w:color="auto"/>
                        <w:left w:val="none" w:sz="0" w:space="0" w:color="auto"/>
                        <w:bottom w:val="none" w:sz="0" w:space="0" w:color="auto"/>
                        <w:right w:val="none" w:sz="0" w:space="0" w:color="auto"/>
                      </w:divBdr>
                    </w:div>
                  </w:divsChild>
                </w:div>
                <w:div w:id="1288731427">
                  <w:marLeft w:val="0"/>
                  <w:marRight w:val="0"/>
                  <w:marTop w:val="0"/>
                  <w:marBottom w:val="0"/>
                  <w:divBdr>
                    <w:top w:val="none" w:sz="0" w:space="0" w:color="auto"/>
                    <w:left w:val="none" w:sz="0" w:space="0" w:color="auto"/>
                    <w:bottom w:val="none" w:sz="0" w:space="0" w:color="auto"/>
                    <w:right w:val="none" w:sz="0" w:space="0" w:color="auto"/>
                  </w:divBdr>
                  <w:divsChild>
                    <w:div w:id="1990015466">
                      <w:marLeft w:val="0"/>
                      <w:marRight w:val="0"/>
                      <w:marTop w:val="0"/>
                      <w:marBottom w:val="0"/>
                      <w:divBdr>
                        <w:top w:val="none" w:sz="0" w:space="0" w:color="auto"/>
                        <w:left w:val="none" w:sz="0" w:space="0" w:color="auto"/>
                        <w:bottom w:val="none" w:sz="0" w:space="0" w:color="auto"/>
                        <w:right w:val="none" w:sz="0" w:space="0" w:color="auto"/>
                      </w:divBdr>
                    </w:div>
                  </w:divsChild>
                </w:div>
                <w:div w:id="1334065627">
                  <w:marLeft w:val="0"/>
                  <w:marRight w:val="0"/>
                  <w:marTop w:val="0"/>
                  <w:marBottom w:val="0"/>
                  <w:divBdr>
                    <w:top w:val="none" w:sz="0" w:space="0" w:color="auto"/>
                    <w:left w:val="none" w:sz="0" w:space="0" w:color="auto"/>
                    <w:bottom w:val="none" w:sz="0" w:space="0" w:color="auto"/>
                    <w:right w:val="none" w:sz="0" w:space="0" w:color="auto"/>
                  </w:divBdr>
                  <w:divsChild>
                    <w:div w:id="1048069263">
                      <w:marLeft w:val="0"/>
                      <w:marRight w:val="0"/>
                      <w:marTop w:val="0"/>
                      <w:marBottom w:val="0"/>
                      <w:divBdr>
                        <w:top w:val="none" w:sz="0" w:space="0" w:color="auto"/>
                        <w:left w:val="none" w:sz="0" w:space="0" w:color="auto"/>
                        <w:bottom w:val="none" w:sz="0" w:space="0" w:color="auto"/>
                        <w:right w:val="none" w:sz="0" w:space="0" w:color="auto"/>
                      </w:divBdr>
                    </w:div>
                  </w:divsChild>
                </w:div>
                <w:div w:id="1346204990">
                  <w:marLeft w:val="0"/>
                  <w:marRight w:val="0"/>
                  <w:marTop w:val="0"/>
                  <w:marBottom w:val="0"/>
                  <w:divBdr>
                    <w:top w:val="none" w:sz="0" w:space="0" w:color="auto"/>
                    <w:left w:val="none" w:sz="0" w:space="0" w:color="auto"/>
                    <w:bottom w:val="none" w:sz="0" w:space="0" w:color="auto"/>
                    <w:right w:val="none" w:sz="0" w:space="0" w:color="auto"/>
                  </w:divBdr>
                  <w:divsChild>
                    <w:div w:id="3869522">
                      <w:marLeft w:val="0"/>
                      <w:marRight w:val="0"/>
                      <w:marTop w:val="0"/>
                      <w:marBottom w:val="0"/>
                      <w:divBdr>
                        <w:top w:val="none" w:sz="0" w:space="0" w:color="auto"/>
                        <w:left w:val="none" w:sz="0" w:space="0" w:color="auto"/>
                        <w:bottom w:val="none" w:sz="0" w:space="0" w:color="auto"/>
                        <w:right w:val="none" w:sz="0" w:space="0" w:color="auto"/>
                      </w:divBdr>
                    </w:div>
                  </w:divsChild>
                </w:div>
                <w:div w:id="1410809167">
                  <w:marLeft w:val="0"/>
                  <w:marRight w:val="0"/>
                  <w:marTop w:val="0"/>
                  <w:marBottom w:val="0"/>
                  <w:divBdr>
                    <w:top w:val="none" w:sz="0" w:space="0" w:color="auto"/>
                    <w:left w:val="none" w:sz="0" w:space="0" w:color="auto"/>
                    <w:bottom w:val="none" w:sz="0" w:space="0" w:color="auto"/>
                    <w:right w:val="none" w:sz="0" w:space="0" w:color="auto"/>
                  </w:divBdr>
                  <w:divsChild>
                    <w:div w:id="1244951465">
                      <w:marLeft w:val="0"/>
                      <w:marRight w:val="0"/>
                      <w:marTop w:val="0"/>
                      <w:marBottom w:val="0"/>
                      <w:divBdr>
                        <w:top w:val="none" w:sz="0" w:space="0" w:color="auto"/>
                        <w:left w:val="none" w:sz="0" w:space="0" w:color="auto"/>
                        <w:bottom w:val="none" w:sz="0" w:space="0" w:color="auto"/>
                        <w:right w:val="none" w:sz="0" w:space="0" w:color="auto"/>
                      </w:divBdr>
                    </w:div>
                  </w:divsChild>
                </w:div>
                <w:div w:id="1462309881">
                  <w:marLeft w:val="0"/>
                  <w:marRight w:val="0"/>
                  <w:marTop w:val="0"/>
                  <w:marBottom w:val="0"/>
                  <w:divBdr>
                    <w:top w:val="none" w:sz="0" w:space="0" w:color="auto"/>
                    <w:left w:val="none" w:sz="0" w:space="0" w:color="auto"/>
                    <w:bottom w:val="none" w:sz="0" w:space="0" w:color="auto"/>
                    <w:right w:val="none" w:sz="0" w:space="0" w:color="auto"/>
                  </w:divBdr>
                  <w:divsChild>
                    <w:div w:id="1201674171">
                      <w:marLeft w:val="0"/>
                      <w:marRight w:val="0"/>
                      <w:marTop w:val="0"/>
                      <w:marBottom w:val="0"/>
                      <w:divBdr>
                        <w:top w:val="none" w:sz="0" w:space="0" w:color="auto"/>
                        <w:left w:val="none" w:sz="0" w:space="0" w:color="auto"/>
                        <w:bottom w:val="none" w:sz="0" w:space="0" w:color="auto"/>
                        <w:right w:val="none" w:sz="0" w:space="0" w:color="auto"/>
                      </w:divBdr>
                    </w:div>
                    <w:div w:id="1938446484">
                      <w:marLeft w:val="0"/>
                      <w:marRight w:val="0"/>
                      <w:marTop w:val="0"/>
                      <w:marBottom w:val="0"/>
                      <w:divBdr>
                        <w:top w:val="none" w:sz="0" w:space="0" w:color="auto"/>
                        <w:left w:val="none" w:sz="0" w:space="0" w:color="auto"/>
                        <w:bottom w:val="none" w:sz="0" w:space="0" w:color="auto"/>
                        <w:right w:val="none" w:sz="0" w:space="0" w:color="auto"/>
                      </w:divBdr>
                    </w:div>
                  </w:divsChild>
                </w:div>
                <w:div w:id="1584559376">
                  <w:marLeft w:val="0"/>
                  <w:marRight w:val="0"/>
                  <w:marTop w:val="0"/>
                  <w:marBottom w:val="0"/>
                  <w:divBdr>
                    <w:top w:val="none" w:sz="0" w:space="0" w:color="auto"/>
                    <w:left w:val="none" w:sz="0" w:space="0" w:color="auto"/>
                    <w:bottom w:val="none" w:sz="0" w:space="0" w:color="auto"/>
                    <w:right w:val="none" w:sz="0" w:space="0" w:color="auto"/>
                  </w:divBdr>
                  <w:divsChild>
                    <w:div w:id="1122378166">
                      <w:marLeft w:val="0"/>
                      <w:marRight w:val="0"/>
                      <w:marTop w:val="0"/>
                      <w:marBottom w:val="0"/>
                      <w:divBdr>
                        <w:top w:val="none" w:sz="0" w:space="0" w:color="auto"/>
                        <w:left w:val="none" w:sz="0" w:space="0" w:color="auto"/>
                        <w:bottom w:val="none" w:sz="0" w:space="0" w:color="auto"/>
                        <w:right w:val="none" w:sz="0" w:space="0" w:color="auto"/>
                      </w:divBdr>
                    </w:div>
                  </w:divsChild>
                </w:div>
                <w:div w:id="1639804358">
                  <w:marLeft w:val="0"/>
                  <w:marRight w:val="0"/>
                  <w:marTop w:val="0"/>
                  <w:marBottom w:val="0"/>
                  <w:divBdr>
                    <w:top w:val="none" w:sz="0" w:space="0" w:color="auto"/>
                    <w:left w:val="none" w:sz="0" w:space="0" w:color="auto"/>
                    <w:bottom w:val="none" w:sz="0" w:space="0" w:color="auto"/>
                    <w:right w:val="none" w:sz="0" w:space="0" w:color="auto"/>
                  </w:divBdr>
                  <w:divsChild>
                    <w:div w:id="1592854911">
                      <w:marLeft w:val="0"/>
                      <w:marRight w:val="0"/>
                      <w:marTop w:val="0"/>
                      <w:marBottom w:val="0"/>
                      <w:divBdr>
                        <w:top w:val="none" w:sz="0" w:space="0" w:color="auto"/>
                        <w:left w:val="none" w:sz="0" w:space="0" w:color="auto"/>
                        <w:bottom w:val="none" w:sz="0" w:space="0" w:color="auto"/>
                        <w:right w:val="none" w:sz="0" w:space="0" w:color="auto"/>
                      </w:divBdr>
                    </w:div>
                  </w:divsChild>
                </w:div>
                <w:div w:id="1670327392">
                  <w:marLeft w:val="0"/>
                  <w:marRight w:val="0"/>
                  <w:marTop w:val="0"/>
                  <w:marBottom w:val="0"/>
                  <w:divBdr>
                    <w:top w:val="none" w:sz="0" w:space="0" w:color="auto"/>
                    <w:left w:val="none" w:sz="0" w:space="0" w:color="auto"/>
                    <w:bottom w:val="none" w:sz="0" w:space="0" w:color="auto"/>
                    <w:right w:val="none" w:sz="0" w:space="0" w:color="auto"/>
                  </w:divBdr>
                  <w:divsChild>
                    <w:div w:id="1880163301">
                      <w:marLeft w:val="0"/>
                      <w:marRight w:val="0"/>
                      <w:marTop w:val="0"/>
                      <w:marBottom w:val="0"/>
                      <w:divBdr>
                        <w:top w:val="none" w:sz="0" w:space="0" w:color="auto"/>
                        <w:left w:val="none" w:sz="0" w:space="0" w:color="auto"/>
                        <w:bottom w:val="none" w:sz="0" w:space="0" w:color="auto"/>
                        <w:right w:val="none" w:sz="0" w:space="0" w:color="auto"/>
                      </w:divBdr>
                    </w:div>
                  </w:divsChild>
                </w:div>
                <w:div w:id="1672248301">
                  <w:marLeft w:val="0"/>
                  <w:marRight w:val="0"/>
                  <w:marTop w:val="0"/>
                  <w:marBottom w:val="0"/>
                  <w:divBdr>
                    <w:top w:val="none" w:sz="0" w:space="0" w:color="auto"/>
                    <w:left w:val="none" w:sz="0" w:space="0" w:color="auto"/>
                    <w:bottom w:val="none" w:sz="0" w:space="0" w:color="auto"/>
                    <w:right w:val="none" w:sz="0" w:space="0" w:color="auto"/>
                  </w:divBdr>
                  <w:divsChild>
                    <w:div w:id="1998419835">
                      <w:marLeft w:val="0"/>
                      <w:marRight w:val="0"/>
                      <w:marTop w:val="0"/>
                      <w:marBottom w:val="0"/>
                      <w:divBdr>
                        <w:top w:val="none" w:sz="0" w:space="0" w:color="auto"/>
                        <w:left w:val="none" w:sz="0" w:space="0" w:color="auto"/>
                        <w:bottom w:val="none" w:sz="0" w:space="0" w:color="auto"/>
                        <w:right w:val="none" w:sz="0" w:space="0" w:color="auto"/>
                      </w:divBdr>
                    </w:div>
                  </w:divsChild>
                </w:div>
                <w:div w:id="1673292637">
                  <w:marLeft w:val="0"/>
                  <w:marRight w:val="0"/>
                  <w:marTop w:val="0"/>
                  <w:marBottom w:val="0"/>
                  <w:divBdr>
                    <w:top w:val="none" w:sz="0" w:space="0" w:color="auto"/>
                    <w:left w:val="none" w:sz="0" w:space="0" w:color="auto"/>
                    <w:bottom w:val="none" w:sz="0" w:space="0" w:color="auto"/>
                    <w:right w:val="none" w:sz="0" w:space="0" w:color="auto"/>
                  </w:divBdr>
                  <w:divsChild>
                    <w:div w:id="562760267">
                      <w:marLeft w:val="0"/>
                      <w:marRight w:val="0"/>
                      <w:marTop w:val="0"/>
                      <w:marBottom w:val="0"/>
                      <w:divBdr>
                        <w:top w:val="none" w:sz="0" w:space="0" w:color="auto"/>
                        <w:left w:val="none" w:sz="0" w:space="0" w:color="auto"/>
                        <w:bottom w:val="none" w:sz="0" w:space="0" w:color="auto"/>
                        <w:right w:val="none" w:sz="0" w:space="0" w:color="auto"/>
                      </w:divBdr>
                    </w:div>
                  </w:divsChild>
                </w:div>
                <w:div w:id="1734043094">
                  <w:marLeft w:val="0"/>
                  <w:marRight w:val="0"/>
                  <w:marTop w:val="0"/>
                  <w:marBottom w:val="0"/>
                  <w:divBdr>
                    <w:top w:val="none" w:sz="0" w:space="0" w:color="auto"/>
                    <w:left w:val="none" w:sz="0" w:space="0" w:color="auto"/>
                    <w:bottom w:val="none" w:sz="0" w:space="0" w:color="auto"/>
                    <w:right w:val="none" w:sz="0" w:space="0" w:color="auto"/>
                  </w:divBdr>
                  <w:divsChild>
                    <w:div w:id="369762399">
                      <w:marLeft w:val="0"/>
                      <w:marRight w:val="0"/>
                      <w:marTop w:val="0"/>
                      <w:marBottom w:val="0"/>
                      <w:divBdr>
                        <w:top w:val="none" w:sz="0" w:space="0" w:color="auto"/>
                        <w:left w:val="none" w:sz="0" w:space="0" w:color="auto"/>
                        <w:bottom w:val="none" w:sz="0" w:space="0" w:color="auto"/>
                        <w:right w:val="none" w:sz="0" w:space="0" w:color="auto"/>
                      </w:divBdr>
                    </w:div>
                  </w:divsChild>
                </w:div>
                <w:div w:id="1758356189">
                  <w:marLeft w:val="0"/>
                  <w:marRight w:val="0"/>
                  <w:marTop w:val="0"/>
                  <w:marBottom w:val="0"/>
                  <w:divBdr>
                    <w:top w:val="none" w:sz="0" w:space="0" w:color="auto"/>
                    <w:left w:val="none" w:sz="0" w:space="0" w:color="auto"/>
                    <w:bottom w:val="none" w:sz="0" w:space="0" w:color="auto"/>
                    <w:right w:val="none" w:sz="0" w:space="0" w:color="auto"/>
                  </w:divBdr>
                  <w:divsChild>
                    <w:div w:id="1399865037">
                      <w:marLeft w:val="0"/>
                      <w:marRight w:val="0"/>
                      <w:marTop w:val="0"/>
                      <w:marBottom w:val="0"/>
                      <w:divBdr>
                        <w:top w:val="none" w:sz="0" w:space="0" w:color="auto"/>
                        <w:left w:val="none" w:sz="0" w:space="0" w:color="auto"/>
                        <w:bottom w:val="none" w:sz="0" w:space="0" w:color="auto"/>
                        <w:right w:val="none" w:sz="0" w:space="0" w:color="auto"/>
                      </w:divBdr>
                    </w:div>
                  </w:divsChild>
                </w:div>
                <w:div w:id="1788037208">
                  <w:marLeft w:val="0"/>
                  <w:marRight w:val="0"/>
                  <w:marTop w:val="0"/>
                  <w:marBottom w:val="0"/>
                  <w:divBdr>
                    <w:top w:val="none" w:sz="0" w:space="0" w:color="auto"/>
                    <w:left w:val="none" w:sz="0" w:space="0" w:color="auto"/>
                    <w:bottom w:val="none" w:sz="0" w:space="0" w:color="auto"/>
                    <w:right w:val="none" w:sz="0" w:space="0" w:color="auto"/>
                  </w:divBdr>
                  <w:divsChild>
                    <w:div w:id="1560554932">
                      <w:marLeft w:val="0"/>
                      <w:marRight w:val="0"/>
                      <w:marTop w:val="0"/>
                      <w:marBottom w:val="0"/>
                      <w:divBdr>
                        <w:top w:val="none" w:sz="0" w:space="0" w:color="auto"/>
                        <w:left w:val="none" w:sz="0" w:space="0" w:color="auto"/>
                        <w:bottom w:val="none" w:sz="0" w:space="0" w:color="auto"/>
                        <w:right w:val="none" w:sz="0" w:space="0" w:color="auto"/>
                      </w:divBdr>
                    </w:div>
                  </w:divsChild>
                </w:div>
                <w:div w:id="1849826201">
                  <w:marLeft w:val="0"/>
                  <w:marRight w:val="0"/>
                  <w:marTop w:val="0"/>
                  <w:marBottom w:val="0"/>
                  <w:divBdr>
                    <w:top w:val="none" w:sz="0" w:space="0" w:color="auto"/>
                    <w:left w:val="none" w:sz="0" w:space="0" w:color="auto"/>
                    <w:bottom w:val="none" w:sz="0" w:space="0" w:color="auto"/>
                    <w:right w:val="none" w:sz="0" w:space="0" w:color="auto"/>
                  </w:divBdr>
                  <w:divsChild>
                    <w:div w:id="1823157184">
                      <w:marLeft w:val="0"/>
                      <w:marRight w:val="0"/>
                      <w:marTop w:val="0"/>
                      <w:marBottom w:val="0"/>
                      <w:divBdr>
                        <w:top w:val="none" w:sz="0" w:space="0" w:color="auto"/>
                        <w:left w:val="none" w:sz="0" w:space="0" w:color="auto"/>
                        <w:bottom w:val="none" w:sz="0" w:space="0" w:color="auto"/>
                        <w:right w:val="none" w:sz="0" w:space="0" w:color="auto"/>
                      </w:divBdr>
                    </w:div>
                  </w:divsChild>
                </w:div>
                <w:div w:id="1854219487">
                  <w:marLeft w:val="0"/>
                  <w:marRight w:val="0"/>
                  <w:marTop w:val="0"/>
                  <w:marBottom w:val="0"/>
                  <w:divBdr>
                    <w:top w:val="none" w:sz="0" w:space="0" w:color="auto"/>
                    <w:left w:val="none" w:sz="0" w:space="0" w:color="auto"/>
                    <w:bottom w:val="none" w:sz="0" w:space="0" w:color="auto"/>
                    <w:right w:val="none" w:sz="0" w:space="0" w:color="auto"/>
                  </w:divBdr>
                  <w:divsChild>
                    <w:div w:id="419177574">
                      <w:marLeft w:val="0"/>
                      <w:marRight w:val="0"/>
                      <w:marTop w:val="0"/>
                      <w:marBottom w:val="0"/>
                      <w:divBdr>
                        <w:top w:val="none" w:sz="0" w:space="0" w:color="auto"/>
                        <w:left w:val="none" w:sz="0" w:space="0" w:color="auto"/>
                        <w:bottom w:val="none" w:sz="0" w:space="0" w:color="auto"/>
                        <w:right w:val="none" w:sz="0" w:space="0" w:color="auto"/>
                      </w:divBdr>
                    </w:div>
                  </w:divsChild>
                </w:div>
                <w:div w:id="1895000312">
                  <w:marLeft w:val="0"/>
                  <w:marRight w:val="0"/>
                  <w:marTop w:val="0"/>
                  <w:marBottom w:val="0"/>
                  <w:divBdr>
                    <w:top w:val="none" w:sz="0" w:space="0" w:color="auto"/>
                    <w:left w:val="none" w:sz="0" w:space="0" w:color="auto"/>
                    <w:bottom w:val="none" w:sz="0" w:space="0" w:color="auto"/>
                    <w:right w:val="none" w:sz="0" w:space="0" w:color="auto"/>
                  </w:divBdr>
                  <w:divsChild>
                    <w:div w:id="629675476">
                      <w:marLeft w:val="0"/>
                      <w:marRight w:val="0"/>
                      <w:marTop w:val="0"/>
                      <w:marBottom w:val="0"/>
                      <w:divBdr>
                        <w:top w:val="none" w:sz="0" w:space="0" w:color="auto"/>
                        <w:left w:val="none" w:sz="0" w:space="0" w:color="auto"/>
                        <w:bottom w:val="none" w:sz="0" w:space="0" w:color="auto"/>
                        <w:right w:val="none" w:sz="0" w:space="0" w:color="auto"/>
                      </w:divBdr>
                    </w:div>
                  </w:divsChild>
                </w:div>
                <w:div w:id="1969121958">
                  <w:marLeft w:val="0"/>
                  <w:marRight w:val="0"/>
                  <w:marTop w:val="0"/>
                  <w:marBottom w:val="0"/>
                  <w:divBdr>
                    <w:top w:val="none" w:sz="0" w:space="0" w:color="auto"/>
                    <w:left w:val="none" w:sz="0" w:space="0" w:color="auto"/>
                    <w:bottom w:val="none" w:sz="0" w:space="0" w:color="auto"/>
                    <w:right w:val="none" w:sz="0" w:space="0" w:color="auto"/>
                  </w:divBdr>
                  <w:divsChild>
                    <w:div w:id="359480134">
                      <w:marLeft w:val="0"/>
                      <w:marRight w:val="0"/>
                      <w:marTop w:val="0"/>
                      <w:marBottom w:val="0"/>
                      <w:divBdr>
                        <w:top w:val="none" w:sz="0" w:space="0" w:color="auto"/>
                        <w:left w:val="none" w:sz="0" w:space="0" w:color="auto"/>
                        <w:bottom w:val="none" w:sz="0" w:space="0" w:color="auto"/>
                        <w:right w:val="none" w:sz="0" w:space="0" w:color="auto"/>
                      </w:divBdr>
                    </w:div>
                  </w:divsChild>
                </w:div>
                <w:div w:id="1999991562">
                  <w:marLeft w:val="0"/>
                  <w:marRight w:val="0"/>
                  <w:marTop w:val="0"/>
                  <w:marBottom w:val="0"/>
                  <w:divBdr>
                    <w:top w:val="none" w:sz="0" w:space="0" w:color="auto"/>
                    <w:left w:val="none" w:sz="0" w:space="0" w:color="auto"/>
                    <w:bottom w:val="none" w:sz="0" w:space="0" w:color="auto"/>
                    <w:right w:val="none" w:sz="0" w:space="0" w:color="auto"/>
                  </w:divBdr>
                  <w:divsChild>
                    <w:div w:id="2087603378">
                      <w:marLeft w:val="0"/>
                      <w:marRight w:val="0"/>
                      <w:marTop w:val="0"/>
                      <w:marBottom w:val="0"/>
                      <w:divBdr>
                        <w:top w:val="none" w:sz="0" w:space="0" w:color="auto"/>
                        <w:left w:val="none" w:sz="0" w:space="0" w:color="auto"/>
                        <w:bottom w:val="none" w:sz="0" w:space="0" w:color="auto"/>
                        <w:right w:val="none" w:sz="0" w:space="0" w:color="auto"/>
                      </w:divBdr>
                    </w:div>
                  </w:divsChild>
                </w:div>
                <w:div w:id="2085450678">
                  <w:marLeft w:val="0"/>
                  <w:marRight w:val="0"/>
                  <w:marTop w:val="0"/>
                  <w:marBottom w:val="0"/>
                  <w:divBdr>
                    <w:top w:val="none" w:sz="0" w:space="0" w:color="auto"/>
                    <w:left w:val="none" w:sz="0" w:space="0" w:color="auto"/>
                    <w:bottom w:val="none" w:sz="0" w:space="0" w:color="auto"/>
                    <w:right w:val="none" w:sz="0" w:space="0" w:color="auto"/>
                  </w:divBdr>
                  <w:divsChild>
                    <w:div w:id="1344552037">
                      <w:marLeft w:val="0"/>
                      <w:marRight w:val="0"/>
                      <w:marTop w:val="0"/>
                      <w:marBottom w:val="0"/>
                      <w:divBdr>
                        <w:top w:val="none" w:sz="0" w:space="0" w:color="auto"/>
                        <w:left w:val="none" w:sz="0" w:space="0" w:color="auto"/>
                        <w:bottom w:val="none" w:sz="0" w:space="0" w:color="auto"/>
                        <w:right w:val="none" w:sz="0" w:space="0" w:color="auto"/>
                      </w:divBdr>
                    </w:div>
                  </w:divsChild>
                </w:div>
                <w:div w:id="2117406410">
                  <w:marLeft w:val="0"/>
                  <w:marRight w:val="0"/>
                  <w:marTop w:val="0"/>
                  <w:marBottom w:val="0"/>
                  <w:divBdr>
                    <w:top w:val="none" w:sz="0" w:space="0" w:color="auto"/>
                    <w:left w:val="none" w:sz="0" w:space="0" w:color="auto"/>
                    <w:bottom w:val="none" w:sz="0" w:space="0" w:color="auto"/>
                    <w:right w:val="none" w:sz="0" w:space="0" w:color="auto"/>
                  </w:divBdr>
                  <w:divsChild>
                    <w:div w:id="407533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320959">
          <w:marLeft w:val="0"/>
          <w:marRight w:val="0"/>
          <w:marTop w:val="0"/>
          <w:marBottom w:val="0"/>
          <w:divBdr>
            <w:top w:val="none" w:sz="0" w:space="0" w:color="auto"/>
            <w:left w:val="none" w:sz="0" w:space="0" w:color="auto"/>
            <w:bottom w:val="none" w:sz="0" w:space="0" w:color="auto"/>
            <w:right w:val="none" w:sz="0" w:space="0" w:color="auto"/>
          </w:divBdr>
        </w:div>
        <w:div w:id="1531842461">
          <w:marLeft w:val="0"/>
          <w:marRight w:val="0"/>
          <w:marTop w:val="0"/>
          <w:marBottom w:val="0"/>
          <w:divBdr>
            <w:top w:val="none" w:sz="0" w:space="0" w:color="auto"/>
            <w:left w:val="none" w:sz="0" w:space="0" w:color="auto"/>
            <w:bottom w:val="none" w:sz="0" w:space="0" w:color="auto"/>
            <w:right w:val="none" w:sz="0" w:space="0" w:color="auto"/>
          </w:divBdr>
        </w:div>
        <w:div w:id="1889801548">
          <w:marLeft w:val="0"/>
          <w:marRight w:val="0"/>
          <w:marTop w:val="0"/>
          <w:marBottom w:val="0"/>
          <w:divBdr>
            <w:top w:val="none" w:sz="0" w:space="0" w:color="auto"/>
            <w:left w:val="none" w:sz="0" w:space="0" w:color="auto"/>
            <w:bottom w:val="none" w:sz="0" w:space="0" w:color="auto"/>
            <w:right w:val="none" w:sz="0" w:space="0" w:color="auto"/>
          </w:divBdr>
          <w:divsChild>
            <w:div w:id="722605654">
              <w:marLeft w:val="-75"/>
              <w:marRight w:val="0"/>
              <w:marTop w:val="30"/>
              <w:marBottom w:val="30"/>
              <w:divBdr>
                <w:top w:val="none" w:sz="0" w:space="0" w:color="auto"/>
                <w:left w:val="none" w:sz="0" w:space="0" w:color="auto"/>
                <w:bottom w:val="none" w:sz="0" w:space="0" w:color="auto"/>
                <w:right w:val="none" w:sz="0" w:space="0" w:color="auto"/>
              </w:divBdr>
              <w:divsChild>
                <w:div w:id="196820752">
                  <w:marLeft w:val="0"/>
                  <w:marRight w:val="0"/>
                  <w:marTop w:val="0"/>
                  <w:marBottom w:val="0"/>
                  <w:divBdr>
                    <w:top w:val="none" w:sz="0" w:space="0" w:color="auto"/>
                    <w:left w:val="none" w:sz="0" w:space="0" w:color="auto"/>
                    <w:bottom w:val="none" w:sz="0" w:space="0" w:color="auto"/>
                    <w:right w:val="none" w:sz="0" w:space="0" w:color="auto"/>
                  </w:divBdr>
                  <w:divsChild>
                    <w:div w:id="1255087513">
                      <w:marLeft w:val="0"/>
                      <w:marRight w:val="0"/>
                      <w:marTop w:val="0"/>
                      <w:marBottom w:val="0"/>
                      <w:divBdr>
                        <w:top w:val="none" w:sz="0" w:space="0" w:color="auto"/>
                        <w:left w:val="none" w:sz="0" w:space="0" w:color="auto"/>
                        <w:bottom w:val="none" w:sz="0" w:space="0" w:color="auto"/>
                        <w:right w:val="none" w:sz="0" w:space="0" w:color="auto"/>
                      </w:divBdr>
                    </w:div>
                  </w:divsChild>
                </w:div>
                <w:div w:id="665594189">
                  <w:marLeft w:val="0"/>
                  <w:marRight w:val="0"/>
                  <w:marTop w:val="0"/>
                  <w:marBottom w:val="0"/>
                  <w:divBdr>
                    <w:top w:val="none" w:sz="0" w:space="0" w:color="auto"/>
                    <w:left w:val="none" w:sz="0" w:space="0" w:color="auto"/>
                    <w:bottom w:val="none" w:sz="0" w:space="0" w:color="auto"/>
                    <w:right w:val="none" w:sz="0" w:space="0" w:color="auto"/>
                  </w:divBdr>
                  <w:divsChild>
                    <w:div w:id="1641420002">
                      <w:marLeft w:val="0"/>
                      <w:marRight w:val="0"/>
                      <w:marTop w:val="0"/>
                      <w:marBottom w:val="0"/>
                      <w:divBdr>
                        <w:top w:val="none" w:sz="0" w:space="0" w:color="auto"/>
                        <w:left w:val="none" w:sz="0" w:space="0" w:color="auto"/>
                        <w:bottom w:val="none" w:sz="0" w:space="0" w:color="auto"/>
                        <w:right w:val="none" w:sz="0" w:space="0" w:color="auto"/>
                      </w:divBdr>
                    </w:div>
                  </w:divsChild>
                </w:div>
                <w:div w:id="992876243">
                  <w:marLeft w:val="0"/>
                  <w:marRight w:val="0"/>
                  <w:marTop w:val="0"/>
                  <w:marBottom w:val="0"/>
                  <w:divBdr>
                    <w:top w:val="none" w:sz="0" w:space="0" w:color="auto"/>
                    <w:left w:val="none" w:sz="0" w:space="0" w:color="auto"/>
                    <w:bottom w:val="none" w:sz="0" w:space="0" w:color="auto"/>
                    <w:right w:val="none" w:sz="0" w:space="0" w:color="auto"/>
                  </w:divBdr>
                  <w:divsChild>
                    <w:div w:id="350767220">
                      <w:marLeft w:val="0"/>
                      <w:marRight w:val="0"/>
                      <w:marTop w:val="0"/>
                      <w:marBottom w:val="0"/>
                      <w:divBdr>
                        <w:top w:val="none" w:sz="0" w:space="0" w:color="auto"/>
                        <w:left w:val="none" w:sz="0" w:space="0" w:color="auto"/>
                        <w:bottom w:val="none" w:sz="0" w:space="0" w:color="auto"/>
                        <w:right w:val="none" w:sz="0" w:space="0" w:color="auto"/>
                      </w:divBdr>
                    </w:div>
                    <w:div w:id="382412369">
                      <w:marLeft w:val="0"/>
                      <w:marRight w:val="0"/>
                      <w:marTop w:val="0"/>
                      <w:marBottom w:val="0"/>
                      <w:divBdr>
                        <w:top w:val="none" w:sz="0" w:space="0" w:color="auto"/>
                        <w:left w:val="none" w:sz="0" w:space="0" w:color="auto"/>
                        <w:bottom w:val="none" w:sz="0" w:space="0" w:color="auto"/>
                        <w:right w:val="none" w:sz="0" w:space="0" w:color="auto"/>
                      </w:divBdr>
                    </w:div>
                    <w:div w:id="861941449">
                      <w:marLeft w:val="0"/>
                      <w:marRight w:val="0"/>
                      <w:marTop w:val="0"/>
                      <w:marBottom w:val="0"/>
                      <w:divBdr>
                        <w:top w:val="none" w:sz="0" w:space="0" w:color="auto"/>
                        <w:left w:val="none" w:sz="0" w:space="0" w:color="auto"/>
                        <w:bottom w:val="none" w:sz="0" w:space="0" w:color="auto"/>
                        <w:right w:val="none" w:sz="0" w:space="0" w:color="auto"/>
                      </w:divBdr>
                    </w:div>
                    <w:div w:id="1568422314">
                      <w:marLeft w:val="0"/>
                      <w:marRight w:val="0"/>
                      <w:marTop w:val="0"/>
                      <w:marBottom w:val="0"/>
                      <w:divBdr>
                        <w:top w:val="none" w:sz="0" w:space="0" w:color="auto"/>
                        <w:left w:val="none" w:sz="0" w:space="0" w:color="auto"/>
                        <w:bottom w:val="none" w:sz="0" w:space="0" w:color="auto"/>
                        <w:right w:val="none" w:sz="0" w:space="0" w:color="auto"/>
                      </w:divBdr>
                    </w:div>
                  </w:divsChild>
                </w:div>
                <w:div w:id="1163813908">
                  <w:marLeft w:val="0"/>
                  <w:marRight w:val="0"/>
                  <w:marTop w:val="0"/>
                  <w:marBottom w:val="0"/>
                  <w:divBdr>
                    <w:top w:val="none" w:sz="0" w:space="0" w:color="auto"/>
                    <w:left w:val="none" w:sz="0" w:space="0" w:color="auto"/>
                    <w:bottom w:val="none" w:sz="0" w:space="0" w:color="auto"/>
                    <w:right w:val="none" w:sz="0" w:space="0" w:color="auto"/>
                  </w:divBdr>
                  <w:divsChild>
                    <w:div w:id="958879685">
                      <w:marLeft w:val="0"/>
                      <w:marRight w:val="0"/>
                      <w:marTop w:val="0"/>
                      <w:marBottom w:val="0"/>
                      <w:divBdr>
                        <w:top w:val="none" w:sz="0" w:space="0" w:color="auto"/>
                        <w:left w:val="none" w:sz="0" w:space="0" w:color="auto"/>
                        <w:bottom w:val="none" w:sz="0" w:space="0" w:color="auto"/>
                        <w:right w:val="none" w:sz="0" w:space="0" w:color="auto"/>
                      </w:divBdr>
                    </w:div>
                  </w:divsChild>
                </w:div>
                <w:div w:id="1750544763">
                  <w:marLeft w:val="0"/>
                  <w:marRight w:val="0"/>
                  <w:marTop w:val="0"/>
                  <w:marBottom w:val="0"/>
                  <w:divBdr>
                    <w:top w:val="none" w:sz="0" w:space="0" w:color="auto"/>
                    <w:left w:val="none" w:sz="0" w:space="0" w:color="auto"/>
                    <w:bottom w:val="none" w:sz="0" w:space="0" w:color="auto"/>
                    <w:right w:val="none" w:sz="0" w:space="0" w:color="auto"/>
                  </w:divBdr>
                  <w:divsChild>
                    <w:div w:id="372114912">
                      <w:marLeft w:val="0"/>
                      <w:marRight w:val="0"/>
                      <w:marTop w:val="0"/>
                      <w:marBottom w:val="0"/>
                      <w:divBdr>
                        <w:top w:val="none" w:sz="0" w:space="0" w:color="auto"/>
                        <w:left w:val="none" w:sz="0" w:space="0" w:color="auto"/>
                        <w:bottom w:val="none" w:sz="0" w:space="0" w:color="auto"/>
                        <w:right w:val="none" w:sz="0" w:space="0" w:color="auto"/>
                      </w:divBdr>
                    </w:div>
                  </w:divsChild>
                </w:div>
                <w:div w:id="1815289220">
                  <w:marLeft w:val="0"/>
                  <w:marRight w:val="0"/>
                  <w:marTop w:val="0"/>
                  <w:marBottom w:val="0"/>
                  <w:divBdr>
                    <w:top w:val="none" w:sz="0" w:space="0" w:color="auto"/>
                    <w:left w:val="none" w:sz="0" w:space="0" w:color="auto"/>
                    <w:bottom w:val="none" w:sz="0" w:space="0" w:color="auto"/>
                    <w:right w:val="none" w:sz="0" w:space="0" w:color="auto"/>
                  </w:divBdr>
                  <w:divsChild>
                    <w:div w:id="177308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891763">
      <w:bodyDiv w:val="1"/>
      <w:marLeft w:val="0"/>
      <w:marRight w:val="0"/>
      <w:marTop w:val="0"/>
      <w:marBottom w:val="0"/>
      <w:divBdr>
        <w:top w:val="none" w:sz="0" w:space="0" w:color="auto"/>
        <w:left w:val="none" w:sz="0" w:space="0" w:color="auto"/>
        <w:bottom w:val="none" w:sz="0" w:space="0" w:color="auto"/>
        <w:right w:val="none" w:sz="0" w:space="0" w:color="auto"/>
      </w:divBdr>
      <w:divsChild>
        <w:div w:id="1138257599">
          <w:marLeft w:val="0"/>
          <w:marRight w:val="0"/>
          <w:marTop w:val="0"/>
          <w:marBottom w:val="0"/>
          <w:divBdr>
            <w:top w:val="none" w:sz="0" w:space="0" w:color="auto"/>
            <w:left w:val="none" w:sz="0" w:space="0" w:color="auto"/>
            <w:bottom w:val="none" w:sz="0" w:space="0" w:color="auto"/>
            <w:right w:val="none" w:sz="0" w:space="0" w:color="auto"/>
          </w:divBdr>
        </w:div>
        <w:div w:id="1302421894">
          <w:marLeft w:val="0"/>
          <w:marRight w:val="0"/>
          <w:marTop w:val="0"/>
          <w:marBottom w:val="0"/>
          <w:divBdr>
            <w:top w:val="none" w:sz="0" w:space="0" w:color="auto"/>
            <w:left w:val="none" w:sz="0" w:space="0" w:color="auto"/>
            <w:bottom w:val="none" w:sz="0" w:space="0" w:color="auto"/>
            <w:right w:val="none" w:sz="0" w:space="0" w:color="auto"/>
          </w:divBdr>
        </w:div>
        <w:div w:id="1869945933">
          <w:marLeft w:val="0"/>
          <w:marRight w:val="0"/>
          <w:marTop w:val="0"/>
          <w:marBottom w:val="0"/>
          <w:divBdr>
            <w:top w:val="none" w:sz="0" w:space="0" w:color="auto"/>
            <w:left w:val="none" w:sz="0" w:space="0" w:color="auto"/>
            <w:bottom w:val="none" w:sz="0" w:space="0" w:color="auto"/>
            <w:right w:val="none" w:sz="0" w:space="0" w:color="auto"/>
          </w:divBdr>
          <w:divsChild>
            <w:div w:id="1991131667">
              <w:marLeft w:val="-75"/>
              <w:marRight w:val="0"/>
              <w:marTop w:val="30"/>
              <w:marBottom w:val="30"/>
              <w:divBdr>
                <w:top w:val="none" w:sz="0" w:space="0" w:color="auto"/>
                <w:left w:val="none" w:sz="0" w:space="0" w:color="auto"/>
                <w:bottom w:val="none" w:sz="0" w:space="0" w:color="auto"/>
                <w:right w:val="none" w:sz="0" w:space="0" w:color="auto"/>
              </w:divBdr>
              <w:divsChild>
                <w:div w:id="92937218">
                  <w:marLeft w:val="0"/>
                  <w:marRight w:val="0"/>
                  <w:marTop w:val="0"/>
                  <w:marBottom w:val="0"/>
                  <w:divBdr>
                    <w:top w:val="none" w:sz="0" w:space="0" w:color="auto"/>
                    <w:left w:val="none" w:sz="0" w:space="0" w:color="auto"/>
                    <w:bottom w:val="none" w:sz="0" w:space="0" w:color="auto"/>
                    <w:right w:val="none" w:sz="0" w:space="0" w:color="auto"/>
                  </w:divBdr>
                  <w:divsChild>
                    <w:div w:id="121193910">
                      <w:marLeft w:val="0"/>
                      <w:marRight w:val="0"/>
                      <w:marTop w:val="0"/>
                      <w:marBottom w:val="0"/>
                      <w:divBdr>
                        <w:top w:val="none" w:sz="0" w:space="0" w:color="auto"/>
                        <w:left w:val="none" w:sz="0" w:space="0" w:color="auto"/>
                        <w:bottom w:val="none" w:sz="0" w:space="0" w:color="auto"/>
                        <w:right w:val="none" w:sz="0" w:space="0" w:color="auto"/>
                      </w:divBdr>
                    </w:div>
                    <w:div w:id="121583897">
                      <w:marLeft w:val="0"/>
                      <w:marRight w:val="0"/>
                      <w:marTop w:val="0"/>
                      <w:marBottom w:val="0"/>
                      <w:divBdr>
                        <w:top w:val="none" w:sz="0" w:space="0" w:color="auto"/>
                        <w:left w:val="none" w:sz="0" w:space="0" w:color="auto"/>
                        <w:bottom w:val="none" w:sz="0" w:space="0" w:color="auto"/>
                        <w:right w:val="none" w:sz="0" w:space="0" w:color="auto"/>
                      </w:divBdr>
                    </w:div>
                    <w:div w:id="549809210">
                      <w:marLeft w:val="0"/>
                      <w:marRight w:val="0"/>
                      <w:marTop w:val="0"/>
                      <w:marBottom w:val="0"/>
                      <w:divBdr>
                        <w:top w:val="none" w:sz="0" w:space="0" w:color="auto"/>
                        <w:left w:val="none" w:sz="0" w:space="0" w:color="auto"/>
                        <w:bottom w:val="none" w:sz="0" w:space="0" w:color="auto"/>
                        <w:right w:val="none" w:sz="0" w:space="0" w:color="auto"/>
                      </w:divBdr>
                    </w:div>
                    <w:div w:id="756290772">
                      <w:marLeft w:val="0"/>
                      <w:marRight w:val="0"/>
                      <w:marTop w:val="0"/>
                      <w:marBottom w:val="0"/>
                      <w:divBdr>
                        <w:top w:val="none" w:sz="0" w:space="0" w:color="auto"/>
                        <w:left w:val="none" w:sz="0" w:space="0" w:color="auto"/>
                        <w:bottom w:val="none" w:sz="0" w:space="0" w:color="auto"/>
                        <w:right w:val="none" w:sz="0" w:space="0" w:color="auto"/>
                      </w:divBdr>
                    </w:div>
                    <w:div w:id="1703094733">
                      <w:marLeft w:val="0"/>
                      <w:marRight w:val="0"/>
                      <w:marTop w:val="0"/>
                      <w:marBottom w:val="0"/>
                      <w:divBdr>
                        <w:top w:val="none" w:sz="0" w:space="0" w:color="auto"/>
                        <w:left w:val="none" w:sz="0" w:space="0" w:color="auto"/>
                        <w:bottom w:val="none" w:sz="0" w:space="0" w:color="auto"/>
                        <w:right w:val="none" w:sz="0" w:space="0" w:color="auto"/>
                      </w:divBdr>
                    </w:div>
                    <w:div w:id="2127116889">
                      <w:marLeft w:val="0"/>
                      <w:marRight w:val="0"/>
                      <w:marTop w:val="0"/>
                      <w:marBottom w:val="0"/>
                      <w:divBdr>
                        <w:top w:val="none" w:sz="0" w:space="0" w:color="auto"/>
                        <w:left w:val="none" w:sz="0" w:space="0" w:color="auto"/>
                        <w:bottom w:val="none" w:sz="0" w:space="0" w:color="auto"/>
                        <w:right w:val="none" w:sz="0" w:space="0" w:color="auto"/>
                      </w:divBdr>
                    </w:div>
                    <w:div w:id="2143883982">
                      <w:marLeft w:val="0"/>
                      <w:marRight w:val="0"/>
                      <w:marTop w:val="0"/>
                      <w:marBottom w:val="0"/>
                      <w:divBdr>
                        <w:top w:val="none" w:sz="0" w:space="0" w:color="auto"/>
                        <w:left w:val="none" w:sz="0" w:space="0" w:color="auto"/>
                        <w:bottom w:val="none" w:sz="0" w:space="0" w:color="auto"/>
                        <w:right w:val="none" w:sz="0" w:space="0" w:color="auto"/>
                      </w:divBdr>
                    </w:div>
                  </w:divsChild>
                </w:div>
                <w:div w:id="269047463">
                  <w:marLeft w:val="0"/>
                  <w:marRight w:val="0"/>
                  <w:marTop w:val="0"/>
                  <w:marBottom w:val="0"/>
                  <w:divBdr>
                    <w:top w:val="none" w:sz="0" w:space="0" w:color="auto"/>
                    <w:left w:val="none" w:sz="0" w:space="0" w:color="auto"/>
                    <w:bottom w:val="none" w:sz="0" w:space="0" w:color="auto"/>
                    <w:right w:val="none" w:sz="0" w:space="0" w:color="auto"/>
                  </w:divBdr>
                  <w:divsChild>
                    <w:div w:id="59913116">
                      <w:marLeft w:val="0"/>
                      <w:marRight w:val="0"/>
                      <w:marTop w:val="0"/>
                      <w:marBottom w:val="0"/>
                      <w:divBdr>
                        <w:top w:val="none" w:sz="0" w:space="0" w:color="auto"/>
                        <w:left w:val="none" w:sz="0" w:space="0" w:color="auto"/>
                        <w:bottom w:val="none" w:sz="0" w:space="0" w:color="auto"/>
                        <w:right w:val="none" w:sz="0" w:space="0" w:color="auto"/>
                      </w:divBdr>
                    </w:div>
                    <w:div w:id="386033444">
                      <w:marLeft w:val="0"/>
                      <w:marRight w:val="0"/>
                      <w:marTop w:val="0"/>
                      <w:marBottom w:val="0"/>
                      <w:divBdr>
                        <w:top w:val="none" w:sz="0" w:space="0" w:color="auto"/>
                        <w:left w:val="none" w:sz="0" w:space="0" w:color="auto"/>
                        <w:bottom w:val="none" w:sz="0" w:space="0" w:color="auto"/>
                        <w:right w:val="none" w:sz="0" w:space="0" w:color="auto"/>
                      </w:divBdr>
                    </w:div>
                  </w:divsChild>
                </w:div>
                <w:div w:id="747848483">
                  <w:marLeft w:val="0"/>
                  <w:marRight w:val="0"/>
                  <w:marTop w:val="0"/>
                  <w:marBottom w:val="0"/>
                  <w:divBdr>
                    <w:top w:val="none" w:sz="0" w:space="0" w:color="auto"/>
                    <w:left w:val="none" w:sz="0" w:space="0" w:color="auto"/>
                    <w:bottom w:val="none" w:sz="0" w:space="0" w:color="auto"/>
                    <w:right w:val="none" w:sz="0" w:space="0" w:color="auto"/>
                  </w:divBdr>
                  <w:divsChild>
                    <w:div w:id="575357194">
                      <w:marLeft w:val="0"/>
                      <w:marRight w:val="0"/>
                      <w:marTop w:val="0"/>
                      <w:marBottom w:val="0"/>
                      <w:divBdr>
                        <w:top w:val="none" w:sz="0" w:space="0" w:color="auto"/>
                        <w:left w:val="none" w:sz="0" w:space="0" w:color="auto"/>
                        <w:bottom w:val="none" w:sz="0" w:space="0" w:color="auto"/>
                        <w:right w:val="none" w:sz="0" w:space="0" w:color="auto"/>
                      </w:divBdr>
                    </w:div>
                    <w:div w:id="1047292771">
                      <w:marLeft w:val="0"/>
                      <w:marRight w:val="0"/>
                      <w:marTop w:val="0"/>
                      <w:marBottom w:val="0"/>
                      <w:divBdr>
                        <w:top w:val="none" w:sz="0" w:space="0" w:color="auto"/>
                        <w:left w:val="none" w:sz="0" w:space="0" w:color="auto"/>
                        <w:bottom w:val="none" w:sz="0" w:space="0" w:color="auto"/>
                        <w:right w:val="none" w:sz="0" w:space="0" w:color="auto"/>
                      </w:divBdr>
                    </w:div>
                    <w:div w:id="1415280900">
                      <w:marLeft w:val="0"/>
                      <w:marRight w:val="0"/>
                      <w:marTop w:val="0"/>
                      <w:marBottom w:val="0"/>
                      <w:divBdr>
                        <w:top w:val="none" w:sz="0" w:space="0" w:color="auto"/>
                        <w:left w:val="none" w:sz="0" w:space="0" w:color="auto"/>
                        <w:bottom w:val="none" w:sz="0" w:space="0" w:color="auto"/>
                        <w:right w:val="none" w:sz="0" w:space="0" w:color="auto"/>
                      </w:divBdr>
                    </w:div>
                    <w:div w:id="1503203303">
                      <w:marLeft w:val="0"/>
                      <w:marRight w:val="0"/>
                      <w:marTop w:val="0"/>
                      <w:marBottom w:val="0"/>
                      <w:divBdr>
                        <w:top w:val="none" w:sz="0" w:space="0" w:color="auto"/>
                        <w:left w:val="none" w:sz="0" w:space="0" w:color="auto"/>
                        <w:bottom w:val="none" w:sz="0" w:space="0" w:color="auto"/>
                        <w:right w:val="none" w:sz="0" w:space="0" w:color="auto"/>
                      </w:divBdr>
                    </w:div>
                    <w:div w:id="1624845311">
                      <w:marLeft w:val="0"/>
                      <w:marRight w:val="0"/>
                      <w:marTop w:val="0"/>
                      <w:marBottom w:val="0"/>
                      <w:divBdr>
                        <w:top w:val="none" w:sz="0" w:space="0" w:color="auto"/>
                        <w:left w:val="none" w:sz="0" w:space="0" w:color="auto"/>
                        <w:bottom w:val="none" w:sz="0" w:space="0" w:color="auto"/>
                        <w:right w:val="none" w:sz="0" w:space="0" w:color="auto"/>
                      </w:divBdr>
                    </w:div>
                    <w:div w:id="2012370982">
                      <w:marLeft w:val="0"/>
                      <w:marRight w:val="0"/>
                      <w:marTop w:val="0"/>
                      <w:marBottom w:val="0"/>
                      <w:divBdr>
                        <w:top w:val="none" w:sz="0" w:space="0" w:color="auto"/>
                        <w:left w:val="none" w:sz="0" w:space="0" w:color="auto"/>
                        <w:bottom w:val="none" w:sz="0" w:space="0" w:color="auto"/>
                        <w:right w:val="none" w:sz="0" w:space="0" w:color="auto"/>
                      </w:divBdr>
                    </w:div>
                    <w:div w:id="2098020295">
                      <w:marLeft w:val="0"/>
                      <w:marRight w:val="0"/>
                      <w:marTop w:val="0"/>
                      <w:marBottom w:val="0"/>
                      <w:divBdr>
                        <w:top w:val="none" w:sz="0" w:space="0" w:color="auto"/>
                        <w:left w:val="none" w:sz="0" w:space="0" w:color="auto"/>
                        <w:bottom w:val="none" w:sz="0" w:space="0" w:color="auto"/>
                        <w:right w:val="none" w:sz="0" w:space="0" w:color="auto"/>
                      </w:divBdr>
                    </w:div>
                  </w:divsChild>
                </w:div>
                <w:div w:id="1283221568">
                  <w:marLeft w:val="0"/>
                  <w:marRight w:val="0"/>
                  <w:marTop w:val="0"/>
                  <w:marBottom w:val="0"/>
                  <w:divBdr>
                    <w:top w:val="none" w:sz="0" w:space="0" w:color="auto"/>
                    <w:left w:val="none" w:sz="0" w:space="0" w:color="auto"/>
                    <w:bottom w:val="none" w:sz="0" w:space="0" w:color="auto"/>
                    <w:right w:val="none" w:sz="0" w:space="0" w:color="auto"/>
                  </w:divBdr>
                  <w:divsChild>
                    <w:div w:id="289361060">
                      <w:marLeft w:val="0"/>
                      <w:marRight w:val="0"/>
                      <w:marTop w:val="0"/>
                      <w:marBottom w:val="0"/>
                      <w:divBdr>
                        <w:top w:val="none" w:sz="0" w:space="0" w:color="auto"/>
                        <w:left w:val="none" w:sz="0" w:space="0" w:color="auto"/>
                        <w:bottom w:val="none" w:sz="0" w:space="0" w:color="auto"/>
                        <w:right w:val="none" w:sz="0" w:space="0" w:color="auto"/>
                      </w:divBdr>
                    </w:div>
                  </w:divsChild>
                </w:div>
                <w:div w:id="1618640015">
                  <w:marLeft w:val="0"/>
                  <w:marRight w:val="0"/>
                  <w:marTop w:val="0"/>
                  <w:marBottom w:val="0"/>
                  <w:divBdr>
                    <w:top w:val="none" w:sz="0" w:space="0" w:color="auto"/>
                    <w:left w:val="none" w:sz="0" w:space="0" w:color="auto"/>
                    <w:bottom w:val="none" w:sz="0" w:space="0" w:color="auto"/>
                    <w:right w:val="none" w:sz="0" w:space="0" w:color="auto"/>
                  </w:divBdr>
                  <w:divsChild>
                    <w:div w:id="703867702">
                      <w:marLeft w:val="0"/>
                      <w:marRight w:val="0"/>
                      <w:marTop w:val="0"/>
                      <w:marBottom w:val="0"/>
                      <w:divBdr>
                        <w:top w:val="none" w:sz="0" w:space="0" w:color="auto"/>
                        <w:left w:val="none" w:sz="0" w:space="0" w:color="auto"/>
                        <w:bottom w:val="none" w:sz="0" w:space="0" w:color="auto"/>
                        <w:right w:val="none" w:sz="0" w:space="0" w:color="auto"/>
                      </w:divBdr>
                    </w:div>
                    <w:div w:id="1241601356">
                      <w:marLeft w:val="0"/>
                      <w:marRight w:val="0"/>
                      <w:marTop w:val="0"/>
                      <w:marBottom w:val="0"/>
                      <w:divBdr>
                        <w:top w:val="none" w:sz="0" w:space="0" w:color="auto"/>
                        <w:left w:val="none" w:sz="0" w:space="0" w:color="auto"/>
                        <w:bottom w:val="none" w:sz="0" w:space="0" w:color="auto"/>
                        <w:right w:val="none" w:sz="0" w:space="0" w:color="auto"/>
                      </w:divBdr>
                    </w:div>
                    <w:div w:id="1485969434">
                      <w:marLeft w:val="0"/>
                      <w:marRight w:val="0"/>
                      <w:marTop w:val="0"/>
                      <w:marBottom w:val="0"/>
                      <w:divBdr>
                        <w:top w:val="none" w:sz="0" w:space="0" w:color="auto"/>
                        <w:left w:val="none" w:sz="0" w:space="0" w:color="auto"/>
                        <w:bottom w:val="none" w:sz="0" w:space="0" w:color="auto"/>
                        <w:right w:val="none" w:sz="0" w:space="0" w:color="auto"/>
                      </w:divBdr>
                    </w:div>
                  </w:divsChild>
                </w:div>
                <w:div w:id="1798720947">
                  <w:marLeft w:val="0"/>
                  <w:marRight w:val="0"/>
                  <w:marTop w:val="0"/>
                  <w:marBottom w:val="0"/>
                  <w:divBdr>
                    <w:top w:val="none" w:sz="0" w:space="0" w:color="auto"/>
                    <w:left w:val="none" w:sz="0" w:space="0" w:color="auto"/>
                    <w:bottom w:val="none" w:sz="0" w:space="0" w:color="auto"/>
                    <w:right w:val="none" w:sz="0" w:space="0" w:color="auto"/>
                  </w:divBdr>
                  <w:divsChild>
                    <w:div w:id="128592162">
                      <w:marLeft w:val="0"/>
                      <w:marRight w:val="0"/>
                      <w:marTop w:val="0"/>
                      <w:marBottom w:val="0"/>
                      <w:divBdr>
                        <w:top w:val="none" w:sz="0" w:space="0" w:color="auto"/>
                        <w:left w:val="none" w:sz="0" w:space="0" w:color="auto"/>
                        <w:bottom w:val="none" w:sz="0" w:space="0" w:color="auto"/>
                        <w:right w:val="none" w:sz="0" w:space="0" w:color="auto"/>
                      </w:divBdr>
                    </w:div>
                    <w:div w:id="251595910">
                      <w:marLeft w:val="0"/>
                      <w:marRight w:val="0"/>
                      <w:marTop w:val="0"/>
                      <w:marBottom w:val="0"/>
                      <w:divBdr>
                        <w:top w:val="none" w:sz="0" w:space="0" w:color="auto"/>
                        <w:left w:val="none" w:sz="0" w:space="0" w:color="auto"/>
                        <w:bottom w:val="none" w:sz="0" w:space="0" w:color="auto"/>
                        <w:right w:val="none" w:sz="0" w:space="0" w:color="auto"/>
                      </w:divBdr>
                    </w:div>
                  </w:divsChild>
                </w:div>
                <w:div w:id="1806655505">
                  <w:marLeft w:val="0"/>
                  <w:marRight w:val="0"/>
                  <w:marTop w:val="0"/>
                  <w:marBottom w:val="0"/>
                  <w:divBdr>
                    <w:top w:val="none" w:sz="0" w:space="0" w:color="auto"/>
                    <w:left w:val="none" w:sz="0" w:space="0" w:color="auto"/>
                    <w:bottom w:val="none" w:sz="0" w:space="0" w:color="auto"/>
                    <w:right w:val="none" w:sz="0" w:space="0" w:color="auto"/>
                  </w:divBdr>
                  <w:divsChild>
                    <w:div w:id="984511352">
                      <w:marLeft w:val="0"/>
                      <w:marRight w:val="0"/>
                      <w:marTop w:val="0"/>
                      <w:marBottom w:val="0"/>
                      <w:divBdr>
                        <w:top w:val="none" w:sz="0" w:space="0" w:color="auto"/>
                        <w:left w:val="none" w:sz="0" w:space="0" w:color="auto"/>
                        <w:bottom w:val="none" w:sz="0" w:space="0" w:color="auto"/>
                        <w:right w:val="none" w:sz="0" w:space="0" w:color="auto"/>
                      </w:divBdr>
                    </w:div>
                  </w:divsChild>
                </w:div>
                <w:div w:id="1992561331">
                  <w:marLeft w:val="0"/>
                  <w:marRight w:val="0"/>
                  <w:marTop w:val="0"/>
                  <w:marBottom w:val="0"/>
                  <w:divBdr>
                    <w:top w:val="none" w:sz="0" w:space="0" w:color="auto"/>
                    <w:left w:val="none" w:sz="0" w:space="0" w:color="auto"/>
                    <w:bottom w:val="none" w:sz="0" w:space="0" w:color="auto"/>
                    <w:right w:val="none" w:sz="0" w:space="0" w:color="auto"/>
                  </w:divBdr>
                  <w:divsChild>
                    <w:div w:id="409158836">
                      <w:marLeft w:val="0"/>
                      <w:marRight w:val="0"/>
                      <w:marTop w:val="0"/>
                      <w:marBottom w:val="0"/>
                      <w:divBdr>
                        <w:top w:val="none" w:sz="0" w:space="0" w:color="auto"/>
                        <w:left w:val="none" w:sz="0" w:space="0" w:color="auto"/>
                        <w:bottom w:val="none" w:sz="0" w:space="0" w:color="auto"/>
                        <w:right w:val="none" w:sz="0" w:space="0" w:color="auto"/>
                      </w:divBdr>
                    </w:div>
                    <w:div w:id="458838705">
                      <w:marLeft w:val="0"/>
                      <w:marRight w:val="0"/>
                      <w:marTop w:val="0"/>
                      <w:marBottom w:val="0"/>
                      <w:divBdr>
                        <w:top w:val="none" w:sz="0" w:space="0" w:color="auto"/>
                        <w:left w:val="none" w:sz="0" w:space="0" w:color="auto"/>
                        <w:bottom w:val="none" w:sz="0" w:space="0" w:color="auto"/>
                        <w:right w:val="none" w:sz="0" w:space="0" w:color="auto"/>
                      </w:divBdr>
                    </w:div>
                    <w:div w:id="631713108">
                      <w:marLeft w:val="0"/>
                      <w:marRight w:val="0"/>
                      <w:marTop w:val="0"/>
                      <w:marBottom w:val="0"/>
                      <w:divBdr>
                        <w:top w:val="none" w:sz="0" w:space="0" w:color="auto"/>
                        <w:left w:val="none" w:sz="0" w:space="0" w:color="auto"/>
                        <w:bottom w:val="none" w:sz="0" w:space="0" w:color="auto"/>
                        <w:right w:val="none" w:sz="0" w:space="0" w:color="auto"/>
                      </w:divBdr>
                    </w:div>
                    <w:div w:id="663896376">
                      <w:marLeft w:val="0"/>
                      <w:marRight w:val="0"/>
                      <w:marTop w:val="0"/>
                      <w:marBottom w:val="0"/>
                      <w:divBdr>
                        <w:top w:val="none" w:sz="0" w:space="0" w:color="auto"/>
                        <w:left w:val="none" w:sz="0" w:space="0" w:color="auto"/>
                        <w:bottom w:val="none" w:sz="0" w:space="0" w:color="auto"/>
                        <w:right w:val="none" w:sz="0" w:space="0" w:color="auto"/>
                      </w:divBdr>
                    </w:div>
                    <w:div w:id="1159233432">
                      <w:marLeft w:val="0"/>
                      <w:marRight w:val="0"/>
                      <w:marTop w:val="0"/>
                      <w:marBottom w:val="0"/>
                      <w:divBdr>
                        <w:top w:val="none" w:sz="0" w:space="0" w:color="auto"/>
                        <w:left w:val="none" w:sz="0" w:space="0" w:color="auto"/>
                        <w:bottom w:val="none" w:sz="0" w:space="0" w:color="auto"/>
                        <w:right w:val="none" w:sz="0" w:space="0" w:color="auto"/>
                      </w:divBdr>
                    </w:div>
                    <w:div w:id="1667634108">
                      <w:marLeft w:val="0"/>
                      <w:marRight w:val="0"/>
                      <w:marTop w:val="0"/>
                      <w:marBottom w:val="0"/>
                      <w:divBdr>
                        <w:top w:val="none" w:sz="0" w:space="0" w:color="auto"/>
                        <w:left w:val="none" w:sz="0" w:space="0" w:color="auto"/>
                        <w:bottom w:val="none" w:sz="0" w:space="0" w:color="auto"/>
                        <w:right w:val="none" w:sz="0" w:space="0" w:color="auto"/>
                      </w:divBdr>
                    </w:div>
                    <w:div w:id="178869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970303">
      <w:bodyDiv w:val="1"/>
      <w:marLeft w:val="0"/>
      <w:marRight w:val="0"/>
      <w:marTop w:val="0"/>
      <w:marBottom w:val="0"/>
      <w:divBdr>
        <w:top w:val="none" w:sz="0" w:space="0" w:color="auto"/>
        <w:left w:val="none" w:sz="0" w:space="0" w:color="auto"/>
        <w:bottom w:val="none" w:sz="0" w:space="0" w:color="auto"/>
        <w:right w:val="none" w:sz="0" w:space="0" w:color="auto"/>
      </w:divBdr>
      <w:divsChild>
        <w:div w:id="267393979">
          <w:marLeft w:val="0"/>
          <w:marRight w:val="0"/>
          <w:marTop w:val="0"/>
          <w:marBottom w:val="0"/>
          <w:divBdr>
            <w:top w:val="none" w:sz="0" w:space="0" w:color="auto"/>
            <w:left w:val="none" w:sz="0" w:space="0" w:color="auto"/>
            <w:bottom w:val="none" w:sz="0" w:space="0" w:color="auto"/>
            <w:right w:val="none" w:sz="0" w:space="0" w:color="auto"/>
          </w:divBdr>
        </w:div>
        <w:div w:id="513567508">
          <w:marLeft w:val="0"/>
          <w:marRight w:val="0"/>
          <w:marTop w:val="0"/>
          <w:marBottom w:val="0"/>
          <w:divBdr>
            <w:top w:val="none" w:sz="0" w:space="0" w:color="auto"/>
            <w:left w:val="none" w:sz="0" w:space="0" w:color="auto"/>
            <w:bottom w:val="none" w:sz="0" w:space="0" w:color="auto"/>
            <w:right w:val="none" w:sz="0" w:space="0" w:color="auto"/>
          </w:divBdr>
        </w:div>
        <w:div w:id="1709526672">
          <w:marLeft w:val="0"/>
          <w:marRight w:val="0"/>
          <w:marTop w:val="0"/>
          <w:marBottom w:val="0"/>
          <w:divBdr>
            <w:top w:val="none" w:sz="0" w:space="0" w:color="auto"/>
            <w:left w:val="none" w:sz="0" w:space="0" w:color="auto"/>
            <w:bottom w:val="none" w:sz="0" w:space="0" w:color="auto"/>
            <w:right w:val="none" w:sz="0" w:space="0" w:color="auto"/>
          </w:divBdr>
        </w:div>
        <w:div w:id="2086031702">
          <w:marLeft w:val="0"/>
          <w:marRight w:val="0"/>
          <w:marTop w:val="0"/>
          <w:marBottom w:val="0"/>
          <w:divBdr>
            <w:top w:val="none" w:sz="0" w:space="0" w:color="auto"/>
            <w:left w:val="none" w:sz="0" w:space="0" w:color="auto"/>
            <w:bottom w:val="none" w:sz="0" w:space="0" w:color="auto"/>
            <w:right w:val="none" w:sz="0" w:space="0" w:color="auto"/>
          </w:divBdr>
        </w:div>
      </w:divsChild>
    </w:div>
    <w:div w:id="1988125197">
      <w:bodyDiv w:val="1"/>
      <w:marLeft w:val="0"/>
      <w:marRight w:val="0"/>
      <w:marTop w:val="0"/>
      <w:marBottom w:val="0"/>
      <w:divBdr>
        <w:top w:val="none" w:sz="0" w:space="0" w:color="auto"/>
        <w:left w:val="none" w:sz="0" w:space="0" w:color="auto"/>
        <w:bottom w:val="none" w:sz="0" w:space="0" w:color="auto"/>
        <w:right w:val="none" w:sz="0" w:space="0" w:color="auto"/>
      </w:divBdr>
      <w:divsChild>
        <w:div w:id="192231749">
          <w:marLeft w:val="0"/>
          <w:marRight w:val="0"/>
          <w:marTop w:val="0"/>
          <w:marBottom w:val="0"/>
          <w:divBdr>
            <w:top w:val="none" w:sz="0" w:space="0" w:color="auto"/>
            <w:left w:val="none" w:sz="0" w:space="0" w:color="auto"/>
            <w:bottom w:val="none" w:sz="0" w:space="0" w:color="auto"/>
            <w:right w:val="none" w:sz="0" w:space="0" w:color="auto"/>
          </w:divBdr>
          <w:divsChild>
            <w:div w:id="2139448270">
              <w:marLeft w:val="-75"/>
              <w:marRight w:val="0"/>
              <w:marTop w:val="30"/>
              <w:marBottom w:val="30"/>
              <w:divBdr>
                <w:top w:val="none" w:sz="0" w:space="0" w:color="auto"/>
                <w:left w:val="none" w:sz="0" w:space="0" w:color="auto"/>
                <w:bottom w:val="none" w:sz="0" w:space="0" w:color="auto"/>
                <w:right w:val="none" w:sz="0" w:space="0" w:color="auto"/>
              </w:divBdr>
              <w:divsChild>
                <w:div w:id="105852389">
                  <w:marLeft w:val="0"/>
                  <w:marRight w:val="0"/>
                  <w:marTop w:val="0"/>
                  <w:marBottom w:val="0"/>
                  <w:divBdr>
                    <w:top w:val="none" w:sz="0" w:space="0" w:color="auto"/>
                    <w:left w:val="none" w:sz="0" w:space="0" w:color="auto"/>
                    <w:bottom w:val="none" w:sz="0" w:space="0" w:color="auto"/>
                    <w:right w:val="none" w:sz="0" w:space="0" w:color="auto"/>
                  </w:divBdr>
                  <w:divsChild>
                    <w:div w:id="2039427532">
                      <w:marLeft w:val="0"/>
                      <w:marRight w:val="0"/>
                      <w:marTop w:val="0"/>
                      <w:marBottom w:val="0"/>
                      <w:divBdr>
                        <w:top w:val="none" w:sz="0" w:space="0" w:color="auto"/>
                        <w:left w:val="none" w:sz="0" w:space="0" w:color="auto"/>
                        <w:bottom w:val="none" w:sz="0" w:space="0" w:color="auto"/>
                        <w:right w:val="none" w:sz="0" w:space="0" w:color="auto"/>
                      </w:divBdr>
                    </w:div>
                  </w:divsChild>
                </w:div>
                <w:div w:id="106507340">
                  <w:marLeft w:val="0"/>
                  <w:marRight w:val="0"/>
                  <w:marTop w:val="0"/>
                  <w:marBottom w:val="0"/>
                  <w:divBdr>
                    <w:top w:val="none" w:sz="0" w:space="0" w:color="auto"/>
                    <w:left w:val="none" w:sz="0" w:space="0" w:color="auto"/>
                    <w:bottom w:val="none" w:sz="0" w:space="0" w:color="auto"/>
                    <w:right w:val="none" w:sz="0" w:space="0" w:color="auto"/>
                  </w:divBdr>
                  <w:divsChild>
                    <w:div w:id="698122159">
                      <w:marLeft w:val="0"/>
                      <w:marRight w:val="0"/>
                      <w:marTop w:val="0"/>
                      <w:marBottom w:val="0"/>
                      <w:divBdr>
                        <w:top w:val="none" w:sz="0" w:space="0" w:color="auto"/>
                        <w:left w:val="none" w:sz="0" w:space="0" w:color="auto"/>
                        <w:bottom w:val="none" w:sz="0" w:space="0" w:color="auto"/>
                        <w:right w:val="none" w:sz="0" w:space="0" w:color="auto"/>
                      </w:divBdr>
                    </w:div>
                  </w:divsChild>
                </w:div>
                <w:div w:id="226574754">
                  <w:marLeft w:val="0"/>
                  <w:marRight w:val="0"/>
                  <w:marTop w:val="0"/>
                  <w:marBottom w:val="0"/>
                  <w:divBdr>
                    <w:top w:val="none" w:sz="0" w:space="0" w:color="auto"/>
                    <w:left w:val="none" w:sz="0" w:space="0" w:color="auto"/>
                    <w:bottom w:val="none" w:sz="0" w:space="0" w:color="auto"/>
                    <w:right w:val="none" w:sz="0" w:space="0" w:color="auto"/>
                  </w:divBdr>
                  <w:divsChild>
                    <w:div w:id="1584416857">
                      <w:marLeft w:val="0"/>
                      <w:marRight w:val="0"/>
                      <w:marTop w:val="0"/>
                      <w:marBottom w:val="0"/>
                      <w:divBdr>
                        <w:top w:val="none" w:sz="0" w:space="0" w:color="auto"/>
                        <w:left w:val="none" w:sz="0" w:space="0" w:color="auto"/>
                        <w:bottom w:val="none" w:sz="0" w:space="0" w:color="auto"/>
                        <w:right w:val="none" w:sz="0" w:space="0" w:color="auto"/>
                      </w:divBdr>
                    </w:div>
                  </w:divsChild>
                </w:div>
                <w:div w:id="256838975">
                  <w:marLeft w:val="0"/>
                  <w:marRight w:val="0"/>
                  <w:marTop w:val="0"/>
                  <w:marBottom w:val="0"/>
                  <w:divBdr>
                    <w:top w:val="none" w:sz="0" w:space="0" w:color="auto"/>
                    <w:left w:val="none" w:sz="0" w:space="0" w:color="auto"/>
                    <w:bottom w:val="none" w:sz="0" w:space="0" w:color="auto"/>
                    <w:right w:val="none" w:sz="0" w:space="0" w:color="auto"/>
                  </w:divBdr>
                  <w:divsChild>
                    <w:div w:id="1889299277">
                      <w:marLeft w:val="0"/>
                      <w:marRight w:val="0"/>
                      <w:marTop w:val="0"/>
                      <w:marBottom w:val="0"/>
                      <w:divBdr>
                        <w:top w:val="none" w:sz="0" w:space="0" w:color="auto"/>
                        <w:left w:val="none" w:sz="0" w:space="0" w:color="auto"/>
                        <w:bottom w:val="none" w:sz="0" w:space="0" w:color="auto"/>
                        <w:right w:val="none" w:sz="0" w:space="0" w:color="auto"/>
                      </w:divBdr>
                    </w:div>
                  </w:divsChild>
                </w:div>
                <w:div w:id="313609286">
                  <w:marLeft w:val="0"/>
                  <w:marRight w:val="0"/>
                  <w:marTop w:val="0"/>
                  <w:marBottom w:val="0"/>
                  <w:divBdr>
                    <w:top w:val="none" w:sz="0" w:space="0" w:color="auto"/>
                    <w:left w:val="none" w:sz="0" w:space="0" w:color="auto"/>
                    <w:bottom w:val="none" w:sz="0" w:space="0" w:color="auto"/>
                    <w:right w:val="none" w:sz="0" w:space="0" w:color="auto"/>
                  </w:divBdr>
                  <w:divsChild>
                    <w:div w:id="226841947">
                      <w:marLeft w:val="0"/>
                      <w:marRight w:val="0"/>
                      <w:marTop w:val="0"/>
                      <w:marBottom w:val="0"/>
                      <w:divBdr>
                        <w:top w:val="none" w:sz="0" w:space="0" w:color="auto"/>
                        <w:left w:val="none" w:sz="0" w:space="0" w:color="auto"/>
                        <w:bottom w:val="none" w:sz="0" w:space="0" w:color="auto"/>
                        <w:right w:val="none" w:sz="0" w:space="0" w:color="auto"/>
                      </w:divBdr>
                    </w:div>
                  </w:divsChild>
                </w:div>
                <w:div w:id="332415721">
                  <w:marLeft w:val="0"/>
                  <w:marRight w:val="0"/>
                  <w:marTop w:val="0"/>
                  <w:marBottom w:val="0"/>
                  <w:divBdr>
                    <w:top w:val="none" w:sz="0" w:space="0" w:color="auto"/>
                    <w:left w:val="none" w:sz="0" w:space="0" w:color="auto"/>
                    <w:bottom w:val="none" w:sz="0" w:space="0" w:color="auto"/>
                    <w:right w:val="none" w:sz="0" w:space="0" w:color="auto"/>
                  </w:divBdr>
                  <w:divsChild>
                    <w:div w:id="2087026237">
                      <w:marLeft w:val="0"/>
                      <w:marRight w:val="0"/>
                      <w:marTop w:val="0"/>
                      <w:marBottom w:val="0"/>
                      <w:divBdr>
                        <w:top w:val="none" w:sz="0" w:space="0" w:color="auto"/>
                        <w:left w:val="none" w:sz="0" w:space="0" w:color="auto"/>
                        <w:bottom w:val="none" w:sz="0" w:space="0" w:color="auto"/>
                        <w:right w:val="none" w:sz="0" w:space="0" w:color="auto"/>
                      </w:divBdr>
                    </w:div>
                  </w:divsChild>
                </w:div>
                <w:div w:id="335882082">
                  <w:marLeft w:val="0"/>
                  <w:marRight w:val="0"/>
                  <w:marTop w:val="0"/>
                  <w:marBottom w:val="0"/>
                  <w:divBdr>
                    <w:top w:val="none" w:sz="0" w:space="0" w:color="auto"/>
                    <w:left w:val="none" w:sz="0" w:space="0" w:color="auto"/>
                    <w:bottom w:val="none" w:sz="0" w:space="0" w:color="auto"/>
                    <w:right w:val="none" w:sz="0" w:space="0" w:color="auto"/>
                  </w:divBdr>
                  <w:divsChild>
                    <w:div w:id="1776053530">
                      <w:marLeft w:val="0"/>
                      <w:marRight w:val="0"/>
                      <w:marTop w:val="0"/>
                      <w:marBottom w:val="0"/>
                      <w:divBdr>
                        <w:top w:val="none" w:sz="0" w:space="0" w:color="auto"/>
                        <w:left w:val="none" w:sz="0" w:space="0" w:color="auto"/>
                        <w:bottom w:val="none" w:sz="0" w:space="0" w:color="auto"/>
                        <w:right w:val="none" w:sz="0" w:space="0" w:color="auto"/>
                      </w:divBdr>
                    </w:div>
                  </w:divsChild>
                </w:div>
                <w:div w:id="348215705">
                  <w:marLeft w:val="0"/>
                  <w:marRight w:val="0"/>
                  <w:marTop w:val="0"/>
                  <w:marBottom w:val="0"/>
                  <w:divBdr>
                    <w:top w:val="none" w:sz="0" w:space="0" w:color="auto"/>
                    <w:left w:val="none" w:sz="0" w:space="0" w:color="auto"/>
                    <w:bottom w:val="none" w:sz="0" w:space="0" w:color="auto"/>
                    <w:right w:val="none" w:sz="0" w:space="0" w:color="auto"/>
                  </w:divBdr>
                  <w:divsChild>
                    <w:div w:id="428432224">
                      <w:marLeft w:val="0"/>
                      <w:marRight w:val="0"/>
                      <w:marTop w:val="0"/>
                      <w:marBottom w:val="0"/>
                      <w:divBdr>
                        <w:top w:val="none" w:sz="0" w:space="0" w:color="auto"/>
                        <w:left w:val="none" w:sz="0" w:space="0" w:color="auto"/>
                        <w:bottom w:val="none" w:sz="0" w:space="0" w:color="auto"/>
                        <w:right w:val="none" w:sz="0" w:space="0" w:color="auto"/>
                      </w:divBdr>
                    </w:div>
                  </w:divsChild>
                </w:div>
                <w:div w:id="461728282">
                  <w:marLeft w:val="0"/>
                  <w:marRight w:val="0"/>
                  <w:marTop w:val="0"/>
                  <w:marBottom w:val="0"/>
                  <w:divBdr>
                    <w:top w:val="none" w:sz="0" w:space="0" w:color="auto"/>
                    <w:left w:val="none" w:sz="0" w:space="0" w:color="auto"/>
                    <w:bottom w:val="none" w:sz="0" w:space="0" w:color="auto"/>
                    <w:right w:val="none" w:sz="0" w:space="0" w:color="auto"/>
                  </w:divBdr>
                  <w:divsChild>
                    <w:div w:id="603614566">
                      <w:marLeft w:val="0"/>
                      <w:marRight w:val="0"/>
                      <w:marTop w:val="0"/>
                      <w:marBottom w:val="0"/>
                      <w:divBdr>
                        <w:top w:val="none" w:sz="0" w:space="0" w:color="auto"/>
                        <w:left w:val="none" w:sz="0" w:space="0" w:color="auto"/>
                        <w:bottom w:val="none" w:sz="0" w:space="0" w:color="auto"/>
                        <w:right w:val="none" w:sz="0" w:space="0" w:color="auto"/>
                      </w:divBdr>
                    </w:div>
                  </w:divsChild>
                </w:div>
                <w:div w:id="522549467">
                  <w:marLeft w:val="0"/>
                  <w:marRight w:val="0"/>
                  <w:marTop w:val="0"/>
                  <w:marBottom w:val="0"/>
                  <w:divBdr>
                    <w:top w:val="none" w:sz="0" w:space="0" w:color="auto"/>
                    <w:left w:val="none" w:sz="0" w:space="0" w:color="auto"/>
                    <w:bottom w:val="none" w:sz="0" w:space="0" w:color="auto"/>
                    <w:right w:val="none" w:sz="0" w:space="0" w:color="auto"/>
                  </w:divBdr>
                  <w:divsChild>
                    <w:div w:id="1659655675">
                      <w:marLeft w:val="0"/>
                      <w:marRight w:val="0"/>
                      <w:marTop w:val="0"/>
                      <w:marBottom w:val="0"/>
                      <w:divBdr>
                        <w:top w:val="none" w:sz="0" w:space="0" w:color="auto"/>
                        <w:left w:val="none" w:sz="0" w:space="0" w:color="auto"/>
                        <w:bottom w:val="none" w:sz="0" w:space="0" w:color="auto"/>
                        <w:right w:val="none" w:sz="0" w:space="0" w:color="auto"/>
                      </w:divBdr>
                    </w:div>
                  </w:divsChild>
                </w:div>
                <w:div w:id="578904541">
                  <w:marLeft w:val="0"/>
                  <w:marRight w:val="0"/>
                  <w:marTop w:val="0"/>
                  <w:marBottom w:val="0"/>
                  <w:divBdr>
                    <w:top w:val="none" w:sz="0" w:space="0" w:color="auto"/>
                    <w:left w:val="none" w:sz="0" w:space="0" w:color="auto"/>
                    <w:bottom w:val="none" w:sz="0" w:space="0" w:color="auto"/>
                    <w:right w:val="none" w:sz="0" w:space="0" w:color="auto"/>
                  </w:divBdr>
                  <w:divsChild>
                    <w:div w:id="331688413">
                      <w:marLeft w:val="0"/>
                      <w:marRight w:val="0"/>
                      <w:marTop w:val="0"/>
                      <w:marBottom w:val="0"/>
                      <w:divBdr>
                        <w:top w:val="none" w:sz="0" w:space="0" w:color="auto"/>
                        <w:left w:val="none" w:sz="0" w:space="0" w:color="auto"/>
                        <w:bottom w:val="none" w:sz="0" w:space="0" w:color="auto"/>
                        <w:right w:val="none" w:sz="0" w:space="0" w:color="auto"/>
                      </w:divBdr>
                    </w:div>
                  </w:divsChild>
                </w:div>
                <w:div w:id="596445976">
                  <w:marLeft w:val="0"/>
                  <w:marRight w:val="0"/>
                  <w:marTop w:val="0"/>
                  <w:marBottom w:val="0"/>
                  <w:divBdr>
                    <w:top w:val="none" w:sz="0" w:space="0" w:color="auto"/>
                    <w:left w:val="none" w:sz="0" w:space="0" w:color="auto"/>
                    <w:bottom w:val="none" w:sz="0" w:space="0" w:color="auto"/>
                    <w:right w:val="none" w:sz="0" w:space="0" w:color="auto"/>
                  </w:divBdr>
                  <w:divsChild>
                    <w:div w:id="1907106556">
                      <w:marLeft w:val="0"/>
                      <w:marRight w:val="0"/>
                      <w:marTop w:val="0"/>
                      <w:marBottom w:val="0"/>
                      <w:divBdr>
                        <w:top w:val="none" w:sz="0" w:space="0" w:color="auto"/>
                        <w:left w:val="none" w:sz="0" w:space="0" w:color="auto"/>
                        <w:bottom w:val="none" w:sz="0" w:space="0" w:color="auto"/>
                        <w:right w:val="none" w:sz="0" w:space="0" w:color="auto"/>
                      </w:divBdr>
                    </w:div>
                  </w:divsChild>
                </w:div>
                <w:div w:id="673262615">
                  <w:marLeft w:val="0"/>
                  <w:marRight w:val="0"/>
                  <w:marTop w:val="0"/>
                  <w:marBottom w:val="0"/>
                  <w:divBdr>
                    <w:top w:val="none" w:sz="0" w:space="0" w:color="auto"/>
                    <w:left w:val="none" w:sz="0" w:space="0" w:color="auto"/>
                    <w:bottom w:val="none" w:sz="0" w:space="0" w:color="auto"/>
                    <w:right w:val="none" w:sz="0" w:space="0" w:color="auto"/>
                  </w:divBdr>
                  <w:divsChild>
                    <w:div w:id="1279409941">
                      <w:marLeft w:val="0"/>
                      <w:marRight w:val="0"/>
                      <w:marTop w:val="0"/>
                      <w:marBottom w:val="0"/>
                      <w:divBdr>
                        <w:top w:val="none" w:sz="0" w:space="0" w:color="auto"/>
                        <w:left w:val="none" w:sz="0" w:space="0" w:color="auto"/>
                        <w:bottom w:val="none" w:sz="0" w:space="0" w:color="auto"/>
                        <w:right w:val="none" w:sz="0" w:space="0" w:color="auto"/>
                      </w:divBdr>
                    </w:div>
                  </w:divsChild>
                </w:div>
                <w:div w:id="766732661">
                  <w:marLeft w:val="0"/>
                  <w:marRight w:val="0"/>
                  <w:marTop w:val="0"/>
                  <w:marBottom w:val="0"/>
                  <w:divBdr>
                    <w:top w:val="none" w:sz="0" w:space="0" w:color="auto"/>
                    <w:left w:val="none" w:sz="0" w:space="0" w:color="auto"/>
                    <w:bottom w:val="none" w:sz="0" w:space="0" w:color="auto"/>
                    <w:right w:val="none" w:sz="0" w:space="0" w:color="auto"/>
                  </w:divBdr>
                  <w:divsChild>
                    <w:div w:id="1739789698">
                      <w:marLeft w:val="0"/>
                      <w:marRight w:val="0"/>
                      <w:marTop w:val="0"/>
                      <w:marBottom w:val="0"/>
                      <w:divBdr>
                        <w:top w:val="none" w:sz="0" w:space="0" w:color="auto"/>
                        <w:left w:val="none" w:sz="0" w:space="0" w:color="auto"/>
                        <w:bottom w:val="none" w:sz="0" w:space="0" w:color="auto"/>
                        <w:right w:val="none" w:sz="0" w:space="0" w:color="auto"/>
                      </w:divBdr>
                    </w:div>
                  </w:divsChild>
                </w:div>
                <w:div w:id="906644368">
                  <w:marLeft w:val="0"/>
                  <w:marRight w:val="0"/>
                  <w:marTop w:val="0"/>
                  <w:marBottom w:val="0"/>
                  <w:divBdr>
                    <w:top w:val="none" w:sz="0" w:space="0" w:color="auto"/>
                    <w:left w:val="none" w:sz="0" w:space="0" w:color="auto"/>
                    <w:bottom w:val="none" w:sz="0" w:space="0" w:color="auto"/>
                    <w:right w:val="none" w:sz="0" w:space="0" w:color="auto"/>
                  </w:divBdr>
                  <w:divsChild>
                    <w:div w:id="1018585076">
                      <w:marLeft w:val="0"/>
                      <w:marRight w:val="0"/>
                      <w:marTop w:val="0"/>
                      <w:marBottom w:val="0"/>
                      <w:divBdr>
                        <w:top w:val="none" w:sz="0" w:space="0" w:color="auto"/>
                        <w:left w:val="none" w:sz="0" w:space="0" w:color="auto"/>
                        <w:bottom w:val="none" w:sz="0" w:space="0" w:color="auto"/>
                        <w:right w:val="none" w:sz="0" w:space="0" w:color="auto"/>
                      </w:divBdr>
                    </w:div>
                  </w:divsChild>
                </w:div>
                <w:div w:id="1012417037">
                  <w:marLeft w:val="0"/>
                  <w:marRight w:val="0"/>
                  <w:marTop w:val="0"/>
                  <w:marBottom w:val="0"/>
                  <w:divBdr>
                    <w:top w:val="none" w:sz="0" w:space="0" w:color="auto"/>
                    <w:left w:val="none" w:sz="0" w:space="0" w:color="auto"/>
                    <w:bottom w:val="none" w:sz="0" w:space="0" w:color="auto"/>
                    <w:right w:val="none" w:sz="0" w:space="0" w:color="auto"/>
                  </w:divBdr>
                  <w:divsChild>
                    <w:div w:id="876813863">
                      <w:marLeft w:val="0"/>
                      <w:marRight w:val="0"/>
                      <w:marTop w:val="0"/>
                      <w:marBottom w:val="0"/>
                      <w:divBdr>
                        <w:top w:val="none" w:sz="0" w:space="0" w:color="auto"/>
                        <w:left w:val="none" w:sz="0" w:space="0" w:color="auto"/>
                        <w:bottom w:val="none" w:sz="0" w:space="0" w:color="auto"/>
                        <w:right w:val="none" w:sz="0" w:space="0" w:color="auto"/>
                      </w:divBdr>
                    </w:div>
                  </w:divsChild>
                </w:div>
                <w:div w:id="1015687846">
                  <w:marLeft w:val="0"/>
                  <w:marRight w:val="0"/>
                  <w:marTop w:val="0"/>
                  <w:marBottom w:val="0"/>
                  <w:divBdr>
                    <w:top w:val="none" w:sz="0" w:space="0" w:color="auto"/>
                    <w:left w:val="none" w:sz="0" w:space="0" w:color="auto"/>
                    <w:bottom w:val="none" w:sz="0" w:space="0" w:color="auto"/>
                    <w:right w:val="none" w:sz="0" w:space="0" w:color="auto"/>
                  </w:divBdr>
                  <w:divsChild>
                    <w:div w:id="820928497">
                      <w:marLeft w:val="0"/>
                      <w:marRight w:val="0"/>
                      <w:marTop w:val="0"/>
                      <w:marBottom w:val="0"/>
                      <w:divBdr>
                        <w:top w:val="none" w:sz="0" w:space="0" w:color="auto"/>
                        <w:left w:val="none" w:sz="0" w:space="0" w:color="auto"/>
                        <w:bottom w:val="none" w:sz="0" w:space="0" w:color="auto"/>
                        <w:right w:val="none" w:sz="0" w:space="0" w:color="auto"/>
                      </w:divBdr>
                    </w:div>
                  </w:divsChild>
                </w:div>
                <w:div w:id="1084456630">
                  <w:marLeft w:val="0"/>
                  <w:marRight w:val="0"/>
                  <w:marTop w:val="0"/>
                  <w:marBottom w:val="0"/>
                  <w:divBdr>
                    <w:top w:val="none" w:sz="0" w:space="0" w:color="auto"/>
                    <w:left w:val="none" w:sz="0" w:space="0" w:color="auto"/>
                    <w:bottom w:val="none" w:sz="0" w:space="0" w:color="auto"/>
                    <w:right w:val="none" w:sz="0" w:space="0" w:color="auto"/>
                  </w:divBdr>
                  <w:divsChild>
                    <w:div w:id="1431045369">
                      <w:marLeft w:val="0"/>
                      <w:marRight w:val="0"/>
                      <w:marTop w:val="0"/>
                      <w:marBottom w:val="0"/>
                      <w:divBdr>
                        <w:top w:val="none" w:sz="0" w:space="0" w:color="auto"/>
                        <w:left w:val="none" w:sz="0" w:space="0" w:color="auto"/>
                        <w:bottom w:val="none" w:sz="0" w:space="0" w:color="auto"/>
                        <w:right w:val="none" w:sz="0" w:space="0" w:color="auto"/>
                      </w:divBdr>
                    </w:div>
                  </w:divsChild>
                </w:div>
                <w:div w:id="1118186560">
                  <w:marLeft w:val="0"/>
                  <w:marRight w:val="0"/>
                  <w:marTop w:val="0"/>
                  <w:marBottom w:val="0"/>
                  <w:divBdr>
                    <w:top w:val="none" w:sz="0" w:space="0" w:color="auto"/>
                    <w:left w:val="none" w:sz="0" w:space="0" w:color="auto"/>
                    <w:bottom w:val="none" w:sz="0" w:space="0" w:color="auto"/>
                    <w:right w:val="none" w:sz="0" w:space="0" w:color="auto"/>
                  </w:divBdr>
                  <w:divsChild>
                    <w:div w:id="292642407">
                      <w:marLeft w:val="0"/>
                      <w:marRight w:val="0"/>
                      <w:marTop w:val="0"/>
                      <w:marBottom w:val="0"/>
                      <w:divBdr>
                        <w:top w:val="none" w:sz="0" w:space="0" w:color="auto"/>
                        <w:left w:val="none" w:sz="0" w:space="0" w:color="auto"/>
                        <w:bottom w:val="none" w:sz="0" w:space="0" w:color="auto"/>
                        <w:right w:val="none" w:sz="0" w:space="0" w:color="auto"/>
                      </w:divBdr>
                    </w:div>
                  </w:divsChild>
                </w:div>
                <w:div w:id="1124159755">
                  <w:marLeft w:val="0"/>
                  <w:marRight w:val="0"/>
                  <w:marTop w:val="0"/>
                  <w:marBottom w:val="0"/>
                  <w:divBdr>
                    <w:top w:val="none" w:sz="0" w:space="0" w:color="auto"/>
                    <w:left w:val="none" w:sz="0" w:space="0" w:color="auto"/>
                    <w:bottom w:val="none" w:sz="0" w:space="0" w:color="auto"/>
                    <w:right w:val="none" w:sz="0" w:space="0" w:color="auto"/>
                  </w:divBdr>
                  <w:divsChild>
                    <w:div w:id="1758475626">
                      <w:marLeft w:val="0"/>
                      <w:marRight w:val="0"/>
                      <w:marTop w:val="0"/>
                      <w:marBottom w:val="0"/>
                      <w:divBdr>
                        <w:top w:val="none" w:sz="0" w:space="0" w:color="auto"/>
                        <w:left w:val="none" w:sz="0" w:space="0" w:color="auto"/>
                        <w:bottom w:val="none" w:sz="0" w:space="0" w:color="auto"/>
                        <w:right w:val="none" w:sz="0" w:space="0" w:color="auto"/>
                      </w:divBdr>
                    </w:div>
                  </w:divsChild>
                </w:div>
                <w:div w:id="1126579381">
                  <w:marLeft w:val="0"/>
                  <w:marRight w:val="0"/>
                  <w:marTop w:val="0"/>
                  <w:marBottom w:val="0"/>
                  <w:divBdr>
                    <w:top w:val="none" w:sz="0" w:space="0" w:color="auto"/>
                    <w:left w:val="none" w:sz="0" w:space="0" w:color="auto"/>
                    <w:bottom w:val="none" w:sz="0" w:space="0" w:color="auto"/>
                    <w:right w:val="none" w:sz="0" w:space="0" w:color="auto"/>
                  </w:divBdr>
                  <w:divsChild>
                    <w:div w:id="1861507844">
                      <w:marLeft w:val="0"/>
                      <w:marRight w:val="0"/>
                      <w:marTop w:val="0"/>
                      <w:marBottom w:val="0"/>
                      <w:divBdr>
                        <w:top w:val="none" w:sz="0" w:space="0" w:color="auto"/>
                        <w:left w:val="none" w:sz="0" w:space="0" w:color="auto"/>
                        <w:bottom w:val="none" w:sz="0" w:space="0" w:color="auto"/>
                        <w:right w:val="none" w:sz="0" w:space="0" w:color="auto"/>
                      </w:divBdr>
                    </w:div>
                  </w:divsChild>
                </w:div>
                <w:div w:id="1155299610">
                  <w:marLeft w:val="0"/>
                  <w:marRight w:val="0"/>
                  <w:marTop w:val="0"/>
                  <w:marBottom w:val="0"/>
                  <w:divBdr>
                    <w:top w:val="none" w:sz="0" w:space="0" w:color="auto"/>
                    <w:left w:val="none" w:sz="0" w:space="0" w:color="auto"/>
                    <w:bottom w:val="none" w:sz="0" w:space="0" w:color="auto"/>
                    <w:right w:val="none" w:sz="0" w:space="0" w:color="auto"/>
                  </w:divBdr>
                  <w:divsChild>
                    <w:div w:id="1271202521">
                      <w:marLeft w:val="0"/>
                      <w:marRight w:val="0"/>
                      <w:marTop w:val="0"/>
                      <w:marBottom w:val="0"/>
                      <w:divBdr>
                        <w:top w:val="none" w:sz="0" w:space="0" w:color="auto"/>
                        <w:left w:val="none" w:sz="0" w:space="0" w:color="auto"/>
                        <w:bottom w:val="none" w:sz="0" w:space="0" w:color="auto"/>
                        <w:right w:val="none" w:sz="0" w:space="0" w:color="auto"/>
                      </w:divBdr>
                    </w:div>
                  </w:divsChild>
                </w:div>
                <w:div w:id="1157572463">
                  <w:marLeft w:val="0"/>
                  <w:marRight w:val="0"/>
                  <w:marTop w:val="0"/>
                  <w:marBottom w:val="0"/>
                  <w:divBdr>
                    <w:top w:val="none" w:sz="0" w:space="0" w:color="auto"/>
                    <w:left w:val="none" w:sz="0" w:space="0" w:color="auto"/>
                    <w:bottom w:val="none" w:sz="0" w:space="0" w:color="auto"/>
                    <w:right w:val="none" w:sz="0" w:space="0" w:color="auto"/>
                  </w:divBdr>
                  <w:divsChild>
                    <w:div w:id="104468109">
                      <w:marLeft w:val="0"/>
                      <w:marRight w:val="0"/>
                      <w:marTop w:val="0"/>
                      <w:marBottom w:val="0"/>
                      <w:divBdr>
                        <w:top w:val="none" w:sz="0" w:space="0" w:color="auto"/>
                        <w:left w:val="none" w:sz="0" w:space="0" w:color="auto"/>
                        <w:bottom w:val="none" w:sz="0" w:space="0" w:color="auto"/>
                        <w:right w:val="none" w:sz="0" w:space="0" w:color="auto"/>
                      </w:divBdr>
                    </w:div>
                  </w:divsChild>
                </w:div>
                <w:div w:id="1176379747">
                  <w:marLeft w:val="0"/>
                  <w:marRight w:val="0"/>
                  <w:marTop w:val="0"/>
                  <w:marBottom w:val="0"/>
                  <w:divBdr>
                    <w:top w:val="none" w:sz="0" w:space="0" w:color="auto"/>
                    <w:left w:val="none" w:sz="0" w:space="0" w:color="auto"/>
                    <w:bottom w:val="none" w:sz="0" w:space="0" w:color="auto"/>
                    <w:right w:val="none" w:sz="0" w:space="0" w:color="auto"/>
                  </w:divBdr>
                  <w:divsChild>
                    <w:div w:id="1167356658">
                      <w:marLeft w:val="0"/>
                      <w:marRight w:val="0"/>
                      <w:marTop w:val="0"/>
                      <w:marBottom w:val="0"/>
                      <w:divBdr>
                        <w:top w:val="none" w:sz="0" w:space="0" w:color="auto"/>
                        <w:left w:val="none" w:sz="0" w:space="0" w:color="auto"/>
                        <w:bottom w:val="none" w:sz="0" w:space="0" w:color="auto"/>
                        <w:right w:val="none" w:sz="0" w:space="0" w:color="auto"/>
                      </w:divBdr>
                    </w:div>
                  </w:divsChild>
                </w:div>
                <w:div w:id="1353647101">
                  <w:marLeft w:val="0"/>
                  <w:marRight w:val="0"/>
                  <w:marTop w:val="0"/>
                  <w:marBottom w:val="0"/>
                  <w:divBdr>
                    <w:top w:val="none" w:sz="0" w:space="0" w:color="auto"/>
                    <w:left w:val="none" w:sz="0" w:space="0" w:color="auto"/>
                    <w:bottom w:val="none" w:sz="0" w:space="0" w:color="auto"/>
                    <w:right w:val="none" w:sz="0" w:space="0" w:color="auto"/>
                  </w:divBdr>
                  <w:divsChild>
                    <w:div w:id="1959946343">
                      <w:marLeft w:val="0"/>
                      <w:marRight w:val="0"/>
                      <w:marTop w:val="0"/>
                      <w:marBottom w:val="0"/>
                      <w:divBdr>
                        <w:top w:val="none" w:sz="0" w:space="0" w:color="auto"/>
                        <w:left w:val="none" w:sz="0" w:space="0" w:color="auto"/>
                        <w:bottom w:val="none" w:sz="0" w:space="0" w:color="auto"/>
                        <w:right w:val="none" w:sz="0" w:space="0" w:color="auto"/>
                      </w:divBdr>
                    </w:div>
                  </w:divsChild>
                </w:div>
                <w:div w:id="1428309030">
                  <w:marLeft w:val="0"/>
                  <w:marRight w:val="0"/>
                  <w:marTop w:val="0"/>
                  <w:marBottom w:val="0"/>
                  <w:divBdr>
                    <w:top w:val="none" w:sz="0" w:space="0" w:color="auto"/>
                    <w:left w:val="none" w:sz="0" w:space="0" w:color="auto"/>
                    <w:bottom w:val="none" w:sz="0" w:space="0" w:color="auto"/>
                    <w:right w:val="none" w:sz="0" w:space="0" w:color="auto"/>
                  </w:divBdr>
                  <w:divsChild>
                    <w:div w:id="174655454">
                      <w:marLeft w:val="0"/>
                      <w:marRight w:val="0"/>
                      <w:marTop w:val="0"/>
                      <w:marBottom w:val="0"/>
                      <w:divBdr>
                        <w:top w:val="none" w:sz="0" w:space="0" w:color="auto"/>
                        <w:left w:val="none" w:sz="0" w:space="0" w:color="auto"/>
                        <w:bottom w:val="none" w:sz="0" w:space="0" w:color="auto"/>
                        <w:right w:val="none" w:sz="0" w:space="0" w:color="auto"/>
                      </w:divBdr>
                    </w:div>
                  </w:divsChild>
                </w:div>
                <w:div w:id="1466507288">
                  <w:marLeft w:val="0"/>
                  <w:marRight w:val="0"/>
                  <w:marTop w:val="0"/>
                  <w:marBottom w:val="0"/>
                  <w:divBdr>
                    <w:top w:val="none" w:sz="0" w:space="0" w:color="auto"/>
                    <w:left w:val="none" w:sz="0" w:space="0" w:color="auto"/>
                    <w:bottom w:val="none" w:sz="0" w:space="0" w:color="auto"/>
                    <w:right w:val="none" w:sz="0" w:space="0" w:color="auto"/>
                  </w:divBdr>
                  <w:divsChild>
                    <w:div w:id="232274803">
                      <w:marLeft w:val="0"/>
                      <w:marRight w:val="0"/>
                      <w:marTop w:val="0"/>
                      <w:marBottom w:val="0"/>
                      <w:divBdr>
                        <w:top w:val="none" w:sz="0" w:space="0" w:color="auto"/>
                        <w:left w:val="none" w:sz="0" w:space="0" w:color="auto"/>
                        <w:bottom w:val="none" w:sz="0" w:space="0" w:color="auto"/>
                        <w:right w:val="none" w:sz="0" w:space="0" w:color="auto"/>
                      </w:divBdr>
                    </w:div>
                  </w:divsChild>
                </w:div>
                <w:div w:id="1477378839">
                  <w:marLeft w:val="0"/>
                  <w:marRight w:val="0"/>
                  <w:marTop w:val="0"/>
                  <w:marBottom w:val="0"/>
                  <w:divBdr>
                    <w:top w:val="none" w:sz="0" w:space="0" w:color="auto"/>
                    <w:left w:val="none" w:sz="0" w:space="0" w:color="auto"/>
                    <w:bottom w:val="none" w:sz="0" w:space="0" w:color="auto"/>
                    <w:right w:val="none" w:sz="0" w:space="0" w:color="auto"/>
                  </w:divBdr>
                  <w:divsChild>
                    <w:div w:id="1108892314">
                      <w:marLeft w:val="0"/>
                      <w:marRight w:val="0"/>
                      <w:marTop w:val="0"/>
                      <w:marBottom w:val="0"/>
                      <w:divBdr>
                        <w:top w:val="none" w:sz="0" w:space="0" w:color="auto"/>
                        <w:left w:val="none" w:sz="0" w:space="0" w:color="auto"/>
                        <w:bottom w:val="none" w:sz="0" w:space="0" w:color="auto"/>
                        <w:right w:val="none" w:sz="0" w:space="0" w:color="auto"/>
                      </w:divBdr>
                    </w:div>
                  </w:divsChild>
                </w:div>
                <w:div w:id="1547722359">
                  <w:marLeft w:val="0"/>
                  <w:marRight w:val="0"/>
                  <w:marTop w:val="0"/>
                  <w:marBottom w:val="0"/>
                  <w:divBdr>
                    <w:top w:val="none" w:sz="0" w:space="0" w:color="auto"/>
                    <w:left w:val="none" w:sz="0" w:space="0" w:color="auto"/>
                    <w:bottom w:val="none" w:sz="0" w:space="0" w:color="auto"/>
                    <w:right w:val="none" w:sz="0" w:space="0" w:color="auto"/>
                  </w:divBdr>
                  <w:divsChild>
                    <w:div w:id="152993693">
                      <w:marLeft w:val="0"/>
                      <w:marRight w:val="0"/>
                      <w:marTop w:val="0"/>
                      <w:marBottom w:val="0"/>
                      <w:divBdr>
                        <w:top w:val="none" w:sz="0" w:space="0" w:color="auto"/>
                        <w:left w:val="none" w:sz="0" w:space="0" w:color="auto"/>
                        <w:bottom w:val="none" w:sz="0" w:space="0" w:color="auto"/>
                        <w:right w:val="none" w:sz="0" w:space="0" w:color="auto"/>
                      </w:divBdr>
                    </w:div>
                  </w:divsChild>
                </w:div>
                <w:div w:id="1571622060">
                  <w:marLeft w:val="0"/>
                  <w:marRight w:val="0"/>
                  <w:marTop w:val="0"/>
                  <w:marBottom w:val="0"/>
                  <w:divBdr>
                    <w:top w:val="none" w:sz="0" w:space="0" w:color="auto"/>
                    <w:left w:val="none" w:sz="0" w:space="0" w:color="auto"/>
                    <w:bottom w:val="none" w:sz="0" w:space="0" w:color="auto"/>
                    <w:right w:val="none" w:sz="0" w:space="0" w:color="auto"/>
                  </w:divBdr>
                  <w:divsChild>
                    <w:div w:id="482820233">
                      <w:marLeft w:val="0"/>
                      <w:marRight w:val="0"/>
                      <w:marTop w:val="0"/>
                      <w:marBottom w:val="0"/>
                      <w:divBdr>
                        <w:top w:val="none" w:sz="0" w:space="0" w:color="auto"/>
                        <w:left w:val="none" w:sz="0" w:space="0" w:color="auto"/>
                        <w:bottom w:val="none" w:sz="0" w:space="0" w:color="auto"/>
                        <w:right w:val="none" w:sz="0" w:space="0" w:color="auto"/>
                      </w:divBdr>
                    </w:div>
                    <w:div w:id="1881551496">
                      <w:marLeft w:val="0"/>
                      <w:marRight w:val="0"/>
                      <w:marTop w:val="0"/>
                      <w:marBottom w:val="0"/>
                      <w:divBdr>
                        <w:top w:val="none" w:sz="0" w:space="0" w:color="auto"/>
                        <w:left w:val="none" w:sz="0" w:space="0" w:color="auto"/>
                        <w:bottom w:val="none" w:sz="0" w:space="0" w:color="auto"/>
                        <w:right w:val="none" w:sz="0" w:space="0" w:color="auto"/>
                      </w:divBdr>
                    </w:div>
                  </w:divsChild>
                </w:div>
                <w:div w:id="1714886075">
                  <w:marLeft w:val="0"/>
                  <w:marRight w:val="0"/>
                  <w:marTop w:val="0"/>
                  <w:marBottom w:val="0"/>
                  <w:divBdr>
                    <w:top w:val="none" w:sz="0" w:space="0" w:color="auto"/>
                    <w:left w:val="none" w:sz="0" w:space="0" w:color="auto"/>
                    <w:bottom w:val="none" w:sz="0" w:space="0" w:color="auto"/>
                    <w:right w:val="none" w:sz="0" w:space="0" w:color="auto"/>
                  </w:divBdr>
                  <w:divsChild>
                    <w:div w:id="743261295">
                      <w:marLeft w:val="0"/>
                      <w:marRight w:val="0"/>
                      <w:marTop w:val="0"/>
                      <w:marBottom w:val="0"/>
                      <w:divBdr>
                        <w:top w:val="none" w:sz="0" w:space="0" w:color="auto"/>
                        <w:left w:val="none" w:sz="0" w:space="0" w:color="auto"/>
                        <w:bottom w:val="none" w:sz="0" w:space="0" w:color="auto"/>
                        <w:right w:val="none" w:sz="0" w:space="0" w:color="auto"/>
                      </w:divBdr>
                    </w:div>
                  </w:divsChild>
                </w:div>
                <w:div w:id="1756434179">
                  <w:marLeft w:val="0"/>
                  <w:marRight w:val="0"/>
                  <w:marTop w:val="0"/>
                  <w:marBottom w:val="0"/>
                  <w:divBdr>
                    <w:top w:val="none" w:sz="0" w:space="0" w:color="auto"/>
                    <w:left w:val="none" w:sz="0" w:space="0" w:color="auto"/>
                    <w:bottom w:val="none" w:sz="0" w:space="0" w:color="auto"/>
                    <w:right w:val="none" w:sz="0" w:space="0" w:color="auto"/>
                  </w:divBdr>
                  <w:divsChild>
                    <w:div w:id="924261717">
                      <w:marLeft w:val="0"/>
                      <w:marRight w:val="0"/>
                      <w:marTop w:val="0"/>
                      <w:marBottom w:val="0"/>
                      <w:divBdr>
                        <w:top w:val="none" w:sz="0" w:space="0" w:color="auto"/>
                        <w:left w:val="none" w:sz="0" w:space="0" w:color="auto"/>
                        <w:bottom w:val="none" w:sz="0" w:space="0" w:color="auto"/>
                        <w:right w:val="none" w:sz="0" w:space="0" w:color="auto"/>
                      </w:divBdr>
                    </w:div>
                  </w:divsChild>
                </w:div>
                <w:div w:id="1758479221">
                  <w:marLeft w:val="0"/>
                  <w:marRight w:val="0"/>
                  <w:marTop w:val="0"/>
                  <w:marBottom w:val="0"/>
                  <w:divBdr>
                    <w:top w:val="none" w:sz="0" w:space="0" w:color="auto"/>
                    <w:left w:val="none" w:sz="0" w:space="0" w:color="auto"/>
                    <w:bottom w:val="none" w:sz="0" w:space="0" w:color="auto"/>
                    <w:right w:val="none" w:sz="0" w:space="0" w:color="auto"/>
                  </w:divBdr>
                  <w:divsChild>
                    <w:div w:id="362706892">
                      <w:marLeft w:val="0"/>
                      <w:marRight w:val="0"/>
                      <w:marTop w:val="0"/>
                      <w:marBottom w:val="0"/>
                      <w:divBdr>
                        <w:top w:val="none" w:sz="0" w:space="0" w:color="auto"/>
                        <w:left w:val="none" w:sz="0" w:space="0" w:color="auto"/>
                        <w:bottom w:val="none" w:sz="0" w:space="0" w:color="auto"/>
                        <w:right w:val="none" w:sz="0" w:space="0" w:color="auto"/>
                      </w:divBdr>
                    </w:div>
                  </w:divsChild>
                </w:div>
                <w:div w:id="1802651437">
                  <w:marLeft w:val="0"/>
                  <w:marRight w:val="0"/>
                  <w:marTop w:val="0"/>
                  <w:marBottom w:val="0"/>
                  <w:divBdr>
                    <w:top w:val="none" w:sz="0" w:space="0" w:color="auto"/>
                    <w:left w:val="none" w:sz="0" w:space="0" w:color="auto"/>
                    <w:bottom w:val="none" w:sz="0" w:space="0" w:color="auto"/>
                    <w:right w:val="none" w:sz="0" w:space="0" w:color="auto"/>
                  </w:divBdr>
                  <w:divsChild>
                    <w:div w:id="365526705">
                      <w:marLeft w:val="0"/>
                      <w:marRight w:val="0"/>
                      <w:marTop w:val="0"/>
                      <w:marBottom w:val="0"/>
                      <w:divBdr>
                        <w:top w:val="none" w:sz="0" w:space="0" w:color="auto"/>
                        <w:left w:val="none" w:sz="0" w:space="0" w:color="auto"/>
                        <w:bottom w:val="none" w:sz="0" w:space="0" w:color="auto"/>
                        <w:right w:val="none" w:sz="0" w:space="0" w:color="auto"/>
                      </w:divBdr>
                    </w:div>
                  </w:divsChild>
                </w:div>
                <w:div w:id="1833906414">
                  <w:marLeft w:val="0"/>
                  <w:marRight w:val="0"/>
                  <w:marTop w:val="0"/>
                  <w:marBottom w:val="0"/>
                  <w:divBdr>
                    <w:top w:val="none" w:sz="0" w:space="0" w:color="auto"/>
                    <w:left w:val="none" w:sz="0" w:space="0" w:color="auto"/>
                    <w:bottom w:val="none" w:sz="0" w:space="0" w:color="auto"/>
                    <w:right w:val="none" w:sz="0" w:space="0" w:color="auto"/>
                  </w:divBdr>
                  <w:divsChild>
                    <w:div w:id="372078566">
                      <w:marLeft w:val="0"/>
                      <w:marRight w:val="0"/>
                      <w:marTop w:val="0"/>
                      <w:marBottom w:val="0"/>
                      <w:divBdr>
                        <w:top w:val="none" w:sz="0" w:space="0" w:color="auto"/>
                        <w:left w:val="none" w:sz="0" w:space="0" w:color="auto"/>
                        <w:bottom w:val="none" w:sz="0" w:space="0" w:color="auto"/>
                        <w:right w:val="none" w:sz="0" w:space="0" w:color="auto"/>
                      </w:divBdr>
                    </w:div>
                  </w:divsChild>
                </w:div>
                <w:div w:id="1841387093">
                  <w:marLeft w:val="0"/>
                  <w:marRight w:val="0"/>
                  <w:marTop w:val="0"/>
                  <w:marBottom w:val="0"/>
                  <w:divBdr>
                    <w:top w:val="none" w:sz="0" w:space="0" w:color="auto"/>
                    <w:left w:val="none" w:sz="0" w:space="0" w:color="auto"/>
                    <w:bottom w:val="none" w:sz="0" w:space="0" w:color="auto"/>
                    <w:right w:val="none" w:sz="0" w:space="0" w:color="auto"/>
                  </w:divBdr>
                  <w:divsChild>
                    <w:div w:id="610551776">
                      <w:marLeft w:val="0"/>
                      <w:marRight w:val="0"/>
                      <w:marTop w:val="0"/>
                      <w:marBottom w:val="0"/>
                      <w:divBdr>
                        <w:top w:val="none" w:sz="0" w:space="0" w:color="auto"/>
                        <w:left w:val="none" w:sz="0" w:space="0" w:color="auto"/>
                        <w:bottom w:val="none" w:sz="0" w:space="0" w:color="auto"/>
                        <w:right w:val="none" w:sz="0" w:space="0" w:color="auto"/>
                      </w:divBdr>
                    </w:div>
                  </w:divsChild>
                </w:div>
                <w:div w:id="1929073293">
                  <w:marLeft w:val="0"/>
                  <w:marRight w:val="0"/>
                  <w:marTop w:val="0"/>
                  <w:marBottom w:val="0"/>
                  <w:divBdr>
                    <w:top w:val="none" w:sz="0" w:space="0" w:color="auto"/>
                    <w:left w:val="none" w:sz="0" w:space="0" w:color="auto"/>
                    <w:bottom w:val="none" w:sz="0" w:space="0" w:color="auto"/>
                    <w:right w:val="none" w:sz="0" w:space="0" w:color="auto"/>
                  </w:divBdr>
                  <w:divsChild>
                    <w:div w:id="909733722">
                      <w:marLeft w:val="0"/>
                      <w:marRight w:val="0"/>
                      <w:marTop w:val="0"/>
                      <w:marBottom w:val="0"/>
                      <w:divBdr>
                        <w:top w:val="none" w:sz="0" w:space="0" w:color="auto"/>
                        <w:left w:val="none" w:sz="0" w:space="0" w:color="auto"/>
                        <w:bottom w:val="none" w:sz="0" w:space="0" w:color="auto"/>
                        <w:right w:val="none" w:sz="0" w:space="0" w:color="auto"/>
                      </w:divBdr>
                    </w:div>
                  </w:divsChild>
                </w:div>
                <w:div w:id="1955626394">
                  <w:marLeft w:val="0"/>
                  <w:marRight w:val="0"/>
                  <w:marTop w:val="0"/>
                  <w:marBottom w:val="0"/>
                  <w:divBdr>
                    <w:top w:val="none" w:sz="0" w:space="0" w:color="auto"/>
                    <w:left w:val="none" w:sz="0" w:space="0" w:color="auto"/>
                    <w:bottom w:val="none" w:sz="0" w:space="0" w:color="auto"/>
                    <w:right w:val="none" w:sz="0" w:space="0" w:color="auto"/>
                  </w:divBdr>
                  <w:divsChild>
                    <w:div w:id="458498604">
                      <w:marLeft w:val="0"/>
                      <w:marRight w:val="0"/>
                      <w:marTop w:val="0"/>
                      <w:marBottom w:val="0"/>
                      <w:divBdr>
                        <w:top w:val="none" w:sz="0" w:space="0" w:color="auto"/>
                        <w:left w:val="none" w:sz="0" w:space="0" w:color="auto"/>
                        <w:bottom w:val="none" w:sz="0" w:space="0" w:color="auto"/>
                        <w:right w:val="none" w:sz="0" w:space="0" w:color="auto"/>
                      </w:divBdr>
                    </w:div>
                  </w:divsChild>
                </w:div>
                <w:div w:id="1972243154">
                  <w:marLeft w:val="0"/>
                  <w:marRight w:val="0"/>
                  <w:marTop w:val="0"/>
                  <w:marBottom w:val="0"/>
                  <w:divBdr>
                    <w:top w:val="none" w:sz="0" w:space="0" w:color="auto"/>
                    <w:left w:val="none" w:sz="0" w:space="0" w:color="auto"/>
                    <w:bottom w:val="none" w:sz="0" w:space="0" w:color="auto"/>
                    <w:right w:val="none" w:sz="0" w:space="0" w:color="auto"/>
                  </w:divBdr>
                  <w:divsChild>
                    <w:div w:id="1958559831">
                      <w:marLeft w:val="0"/>
                      <w:marRight w:val="0"/>
                      <w:marTop w:val="0"/>
                      <w:marBottom w:val="0"/>
                      <w:divBdr>
                        <w:top w:val="none" w:sz="0" w:space="0" w:color="auto"/>
                        <w:left w:val="none" w:sz="0" w:space="0" w:color="auto"/>
                        <w:bottom w:val="none" w:sz="0" w:space="0" w:color="auto"/>
                        <w:right w:val="none" w:sz="0" w:space="0" w:color="auto"/>
                      </w:divBdr>
                    </w:div>
                  </w:divsChild>
                </w:div>
                <w:div w:id="2020084651">
                  <w:marLeft w:val="0"/>
                  <w:marRight w:val="0"/>
                  <w:marTop w:val="0"/>
                  <w:marBottom w:val="0"/>
                  <w:divBdr>
                    <w:top w:val="none" w:sz="0" w:space="0" w:color="auto"/>
                    <w:left w:val="none" w:sz="0" w:space="0" w:color="auto"/>
                    <w:bottom w:val="none" w:sz="0" w:space="0" w:color="auto"/>
                    <w:right w:val="none" w:sz="0" w:space="0" w:color="auto"/>
                  </w:divBdr>
                  <w:divsChild>
                    <w:div w:id="135535090">
                      <w:marLeft w:val="0"/>
                      <w:marRight w:val="0"/>
                      <w:marTop w:val="0"/>
                      <w:marBottom w:val="0"/>
                      <w:divBdr>
                        <w:top w:val="none" w:sz="0" w:space="0" w:color="auto"/>
                        <w:left w:val="none" w:sz="0" w:space="0" w:color="auto"/>
                        <w:bottom w:val="none" w:sz="0" w:space="0" w:color="auto"/>
                        <w:right w:val="none" w:sz="0" w:space="0" w:color="auto"/>
                      </w:divBdr>
                    </w:div>
                  </w:divsChild>
                </w:div>
                <w:div w:id="2054576694">
                  <w:marLeft w:val="0"/>
                  <w:marRight w:val="0"/>
                  <w:marTop w:val="0"/>
                  <w:marBottom w:val="0"/>
                  <w:divBdr>
                    <w:top w:val="none" w:sz="0" w:space="0" w:color="auto"/>
                    <w:left w:val="none" w:sz="0" w:space="0" w:color="auto"/>
                    <w:bottom w:val="none" w:sz="0" w:space="0" w:color="auto"/>
                    <w:right w:val="none" w:sz="0" w:space="0" w:color="auto"/>
                  </w:divBdr>
                  <w:divsChild>
                    <w:div w:id="308093494">
                      <w:marLeft w:val="0"/>
                      <w:marRight w:val="0"/>
                      <w:marTop w:val="0"/>
                      <w:marBottom w:val="0"/>
                      <w:divBdr>
                        <w:top w:val="none" w:sz="0" w:space="0" w:color="auto"/>
                        <w:left w:val="none" w:sz="0" w:space="0" w:color="auto"/>
                        <w:bottom w:val="none" w:sz="0" w:space="0" w:color="auto"/>
                        <w:right w:val="none" w:sz="0" w:space="0" w:color="auto"/>
                      </w:divBdr>
                    </w:div>
                  </w:divsChild>
                </w:div>
                <w:div w:id="2076776889">
                  <w:marLeft w:val="0"/>
                  <w:marRight w:val="0"/>
                  <w:marTop w:val="0"/>
                  <w:marBottom w:val="0"/>
                  <w:divBdr>
                    <w:top w:val="none" w:sz="0" w:space="0" w:color="auto"/>
                    <w:left w:val="none" w:sz="0" w:space="0" w:color="auto"/>
                    <w:bottom w:val="none" w:sz="0" w:space="0" w:color="auto"/>
                    <w:right w:val="none" w:sz="0" w:space="0" w:color="auto"/>
                  </w:divBdr>
                  <w:divsChild>
                    <w:div w:id="281151452">
                      <w:marLeft w:val="0"/>
                      <w:marRight w:val="0"/>
                      <w:marTop w:val="0"/>
                      <w:marBottom w:val="0"/>
                      <w:divBdr>
                        <w:top w:val="none" w:sz="0" w:space="0" w:color="auto"/>
                        <w:left w:val="none" w:sz="0" w:space="0" w:color="auto"/>
                        <w:bottom w:val="none" w:sz="0" w:space="0" w:color="auto"/>
                        <w:right w:val="none" w:sz="0" w:space="0" w:color="auto"/>
                      </w:divBdr>
                    </w:div>
                  </w:divsChild>
                </w:div>
                <w:div w:id="2079279230">
                  <w:marLeft w:val="0"/>
                  <w:marRight w:val="0"/>
                  <w:marTop w:val="0"/>
                  <w:marBottom w:val="0"/>
                  <w:divBdr>
                    <w:top w:val="none" w:sz="0" w:space="0" w:color="auto"/>
                    <w:left w:val="none" w:sz="0" w:space="0" w:color="auto"/>
                    <w:bottom w:val="none" w:sz="0" w:space="0" w:color="auto"/>
                    <w:right w:val="none" w:sz="0" w:space="0" w:color="auto"/>
                  </w:divBdr>
                  <w:divsChild>
                    <w:div w:id="1063020428">
                      <w:marLeft w:val="0"/>
                      <w:marRight w:val="0"/>
                      <w:marTop w:val="0"/>
                      <w:marBottom w:val="0"/>
                      <w:divBdr>
                        <w:top w:val="none" w:sz="0" w:space="0" w:color="auto"/>
                        <w:left w:val="none" w:sz="0" w:space="0" w:color="auto"/>
                        <w:bottom w:val="none" w:sz="0" w:space="0" w:color="auto"/>
                        <w:right w:val="none" w:sz="0" w:space="0" w:color="auto"/>
                      </w:divBdr>
                    </w:div>
                  </w:divsChild>
                </w:div>
                <w:div w:id="2083405471">
                  <w:marLeft w:val="0"/>
                  <w:marRight w:val="0"/>
                  <w:marTop w:val="0"/>
                  <w:marBottom w:val="0"/>
                  <w:divBdr>
                    <w:top w:val="none" w:sz="0" w:space="0" w:color="auto"/>
                    <w:left w:val="none" w:sz="0" w:space="0" w:color="auto"/>
                    <w:bottom w:val="none" w:sz="0" w:space="0" w:color="auto"/>
                    <w:right w:val="none" w:sz="0" w:space="0" w:color="auto"/>
                  </w:divBdr>
                  <w:divsChild>
                    <w:div w:id="281155866">
                      <w:marLeft w:val="0"/>
                      <w:marRight w:val="0"/>
                      <w:marTop w:val="0"/>
                      <w:marBottom w:val="0"/>
                      <w:divBdr>
                        <w:top w:val="none" w:sz="0" w:space="0" w:color="auto"/>
                        <w:left w:val="none" w:sz="0" w:space="0" w:color="auto"/>
                        <w:bottom w:val="none" w:sz="0" w:space="0" w:color="auto"/>
                        <w:right w:val="none" w:sz="0" w:space="0" w:color="auto"/>
                      </w:divBdr>
                    </w:div>
                  </w:divsChild>
                </w:div>
                <w:div w:id="2109233791">
                  <w:marLeft w:val="0"/>
                  <w:marRight w:val="0"/>
                  <w:marTop w:val="0"/>
                  <w:marBottom w:val="0"/>
                  <w:divBdr>
                    <w:top w:val="none" w:sz="0" w:space="0" w:color="auto"/>
                    <w:left w:val="none" w:sz="0" w:space="0" w:color="auto"/>
                    <w:bottom w:val="none" w:sz="0" w:space="0" w:color="auto"/>
                    <w:right w:val="none" w:sz="0" w:space="0" w:color="auto"/>
                  </w:divBdr>
                  <w:divsChild>
                    <w:div w:id="88984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506427">
          <w:marLeft w:val="0"/>
          <w:marRight w:val="0"/>
          <w:marTop w:val="0"/>
          <w:marBottom w:val="0"/>
          <w:divBdr>
            <w:top w:val="none" w:sz="0" w:space="0" w:color="auto"/>
            <w:left w:val="none" w:sz="0" w:space="0" w:color="auto"/>
            <w:bottom w:val="none" w:sz="0" w:space="0" w:color="auto"/>
            <w:right w:val="none" w:sz="0" w:space="0" w:color="auto"/>
          </w:divBdr>
        </w:div>
        <w:div w:id="894853932">
          <w:marLeft w:val="0"/>
          <w:marRight w:val="0"/>
          <w:marTop w:val="0"/>
          <w:marBottom w:val="0"/>
          <w:divBdr>
            <w:top w:val="none" w:sz="0" w:space="0" w:color="auto"/>
            <w:left w:val="none" w:sz="0" w:space="0" w:color="auto"/>
            <w:bottom w:val="none" w:sz="0" w:space="0" w:color="auto"/>
            <w:right w:val="none" w:sz="0" w:space="0" w:color="auto"/>
          </w:divBdr>
        </w:div>
        <w:div w:id="1686858730">
          <w:marLeft w:val="0"/>
          <w:marRight w:val="0"/>
          <w:marTop w:val="0"/>
          <w:marBottom w:val="0"/>
          <w:divBdr>
            <w:top w:val="none" w:sz="0" w:space="0" w:color="auto"/>
            <w:left w:val="none" w:sz="0" w:space="0" w:color="auto"/>
            <w:bottom w:val="none" w:sz="0" w:space="0" w:color="auto"/>
            <w:right w:val="none" w:sz="0" w:space="0" w:color="auto"/>
          </w:divBdr>
        </w:div>
        <w:div w:id="1783527437">
          <w:marLeft w:val="0"/>
          <w:marRight w:val="0"/>
          <w:marTop w:val="0"/>
          <w:marBottom w:val="0"/>
          <w:divBdr>
            <w:top w:val="none" w:sz="0" w:space="0" w:color="auto"/>
            <w:left w:val="none" w:sz="0" w:space="0" w:color="auto"/>
            <w:bottom w:val="none" w:sz="0" w:space="0" w:color="auto"/>
            <w:right w:val="none" w:sz="0" w:space="0" w:color="auto"/>
          </w:divBdr>
        </w:div>
        <w:div w:id="1927373417">
          <w:marLeft w:val="0"/>
          <w:marRight w:val="0"/>
          <w:marTop w:val="0"/>
          <w:marBottom w:val="0"/>
          <w:divBdr>
            <w:top w:val="none" w:sz="0" w:space="0" w:color="auto"/>
            <w:left w:val="none" w:sz="0" w:space="0" w:color="auto"/>
            <w:bottom w:val="none" w:sz="0" w:space="0" w:color="auto"/>
            <w:right w:val="none" w:sz="0" w:space="0" w:color="auto"/>
          </w:divBdr>
          <w:divsChild>
            <w:div w:id="1163009843">
              <w:marLeft w:val="-75"/>
              <w:marRight w:val="0"/>
              <w:marTop w:val="30"/>
              <w:marBottom w:val="30"/>
              <w:divBdr>
                <w:top w:val="none" w:sz="0" w:space="0" w:color="auto"/>
                <w:left w:val="none" w:sz="0" w:space="0" w:color="auto"/>
                <w:bottom w:val="none" w:sz="0" w:space="0" w:color="auto"/>
                <w:right w:val="none" w:sz="0" w:space="0" w:color="auto"/>
              </w:divBdr>
              <w:divsChild>
                <w:div w:id="121458200">
                  <w:marLeft w:val="0"/>
                  <w:marRight w:val="0"/>
                  <w:marTop w:val="0"/>
                  <w:marBottom w:val="0"/>
                  <w:divBdr>
                    <w:top w:val="none" w:sz="0" w:space="0" w:color="auto"/>
                    <w:left w:val="none" w:sz="0" w:space="0" w:color="auto"/>
                    <w:bottom w:val="none" w:sz="0" w:space="0" w:color="auto"/>
                    <w:right w:val="none" w:sz="0" w:space="0" w:color="auto"/>
                  </w:divBdr>
                  <w:divsChild>
                    <w:div w:id="1786924034">
                      <w:marLeft w:val="0"/>
                      <w:marRight w:val="0"/>
                      <w:marTop w:val="0"/>
                      <w:marBottom w:val="0"/>
                      <w:divBdr>
                        <w:top w:val="none" w:sz="0" w:space="0" w:color="auto"/>
                        <w:left w:val="none" w:sz="0" w:space="0" w:color="auto"/>
                        <w:bottom w:val="none" w:sz="0" w:space="0" w:color="auto"/>
                        <w:right w:val="none" w:sz="0" w:space="0" w:color="auto"/>
                      </w:divBdr>
                    </w:div>
                  </w:divsChild>
                </w:div>
                <w:div w:id="322318293">
                  <w:marLeft w:val="0"/>
                  <w:marRight w:val="0"/>
                  <w:marTop w:val="0"/>
                  <w:marBottom w:val="0"/>
                  <w:divBdr>
                    <w:top w:val="none" w:sz="0" w:space="0" w:color="auto"/>
                    <w:left w:val="none" w:sz="0" w:space="0" w:color="auto"/>
                    <w:bottom w:val="none" w:sz="0" w:space="0" w:color="auto"/>
                    <w:right w:val="none" w:sz="0" w:space="0" w:color="auto"/>
                  </w:divBdr>
                  <w:divsChild>
                    <w:div w:id="1301306295">
                      <w:marLeft w:val="0"/>
                      <w:marRight w:val="0"/>
                      <w:marTop w:val="0"/>
                      <w:marBottom w:val="0"/>
                      <w:divBdr>
                        <w:top w:val="none" w:sz="0" w:space="0" w:color="auto"/>
                        <w:left w:val="none" w:sz="0" w:space="0" w:color="auto"/>
                        <w:bottom w:val="none" w:sz="0" w:space="0" w:color="auto"/>
                        <w:right w:val="none" w:sz="0" w:space="0" w:color="auto"/>
                      </w:divBdr>
                    </w:div>
                  </w:divsChild>
                </w:div>
                <w:div w:id="918101723">
                  <w:marLeft w:val="0"/>
                  <w:marRight w:val="0"/>
                  <w:marTop w:val="0"/>
                  <w:marBottom w:val="0"/>
                  <w:divBdr>
                    <w:top w:val="none" w:sz="0" w:space="0" w:color="auto"/>
                    <w:left w:val="none" w:sz="0" w:space="0" w:color="auto"/>
                    <w:bottom w:val="none" w:sz="0" w:space="0" w:color="auto"/>
                    <w:right w:val="none" w:sz="0" w:space="0" w:color="auto"/>
                  </w:divBdr>
                  <w:divsChild>
                    <w:div w:id="127474092">
                      <w:marLeft w:val="0"/>
                      <w:marRight w:val="0"/>
                      <w:marTop w:val="0"/>
                      <w:marBottom w:val="0"/>
                      <w:divBdr>
                        <w:top w:val="none" w:sz="0" w:space="0" w:color="auto"/>
                        <w:left w:val="none" w:sz="0" w:space="0" w:color="auto"/>
                        <w:bottom w:val="none" w:sz="0" w:space="0" w:color="auto"/>
                        <w:right w:val="none" w:sz="0" w:space="0" w:color="auto"/>
                      </w:divBdr>
                    </w:div>
                    <w:div w:id="547037127">
                      <w:marLeft w:val="0"/>
                      <w:marRight w:val="0"/>
                      <w:marTop w:val="0"/>
                      <w:marBottom w:val="0"/>
                      <w:divBdr>
                        <w:top w:val="none" w:sz="0" w:space="0" w:color="auto"/>
                        <w:left w:val="none" w:sz="0" w:space="0" w:color="auto"/>
                        <w:bottom w:val="none" w:sz="0" w:space="0" w:color="auto"/>
                        <w:right w:val="none" w:sz="0" w:space="0" w:color="auto"/>
                      </w:divBdr>
                    </w:div>
                    <w:div w:id="786118129">
                      <w:marLeft w:val="0"/>
                      <w:marRight w:val="0"/>
                      <w:marTop w:val="0"/>
                      <w:marBottom w:val="0"/>
                      <w:divBdr>
                        <w:top w:val="none" w:sz="0" w:space="0" w:color="auto"/>
                        <w:left w:val="none" w:sz="0" w:space="0" w:color="auto"/>
                        <w:bottom w:val="none" w:sz="0" w:space="0" w:color="auto"/>
                        <w:right w:val="none" w:sz="0" w:space="0" w:color="auto"/>
                      </w:divBdr>
                    </w:div>
                    <w:div w:id="1570308217">
                      <w:marLeft w:val="0"/>
                      <w:marRight w:val="0"/>
                      <w:marTop w:val="0"/>
                      <w:marBottom w:val="0"/>
                      <w:divBdr>
                        <w:top w:val="none" w:sz="0" w:space="0" w:color="auto"/>
                        <w:left w:val="none" w:sz="0" w:space="0" w:color="auto"/>
                        <w:bottom w:val="none" w:sz="0" w:space="0" w:color="auto"/>
                        <w:right w:val="none" w:sz="0" w:space="0" w:color="auto"/>
                      </w:divBdr>
                    </w:div>
                  </w:divsChild>
                </w:div>
                <w:div w:id="1128623321">
                  <w:marLeft w:val="0"/>
                  <w:marRight w:val="0"/>
                  <w:marTop w:val="0"/>
                  <w:marBottom w:val="0"/>
                  <w:divBdr>
                    <w:top w:val="none" w:sz="0" w:space="0" w:color="auto"/>
                    <w:left w:val="none" w:sz="0" w:space="0" w:color="auto"/>
                    <w:bottom w:val="none" w:sz="0" w:space="0" w:color="auto"/>
                    <w:right w:val="none" w:sz="0" w:space="0" w:color="auto"/>
                  </w:divBdr>
                  <w:divsChild>
                    <w:div w:id="55327893">
                      <w:marLeft w:val="0"/>
                      <w:marRight w:val="0"/>
                      <w:marTop w:val="0"/>
                      <w:marBottom w:val="0"/>
                      <w:divBdr>
                        <w:top w:val="none" w:sz="0" w:space="0" w:color="auto"/>
                        <w:left w:val="none" w:sz="0" w:space="0" w:color="auto"/>
                        <w:bottom w:val="none" w:sz="0" w:space="0" w:color="auto"/>
                        <w:right w:val="none" w:sz="0" w:space="0" w:color="auto"/>
                      </w:divBdr>
                    </w:div>
                  </w:divsChild>
                </w:div>
                <w:div w:id="1306158316">
                  <w:marLeft w:val="0"/>
                  <w:marRight w:val="0"/>
                  <w:marTop w:val="0"/>
                  <w:marBottom w:val="0"/>
                  <w:divBdr>
                    <w:top w:val="none" w:sz="0" w:space="0" w:color="auto"/>
                    <w:left w:val="none" w:sz="0" w:space="0" w:color="auto"/>
                    <w:bottom w:val="none" w:sz="0" w:space="0" w:color="auto"/>
                    <w:right w:val="none" w:sz="0" w:space="0" w:color="auto"/>
                  </w:divBdr>
                  <w:divsChild>
                    <w:div w:id="482430133">
                      <w:marLeft w:val="0"/>
                      <w:marRight w:val="0"/>
                      <w:marTop w:val="0"/>
                      <w:marBottom w:val="0"/>
                      <w:divBdr>
                        <w:top w:val="none" w:sz="0" w:space="0" w:color="auto"/>
                        <w:left w:val="none" w:sz="0" w:space="0" w:color="auto"/>
                        <w:bottom w:val="none" w:sz="0" w:space="0" w:color="auto"/>
                        <w:right w:val="none" w:sz="0" w:space="0" w:color="auto"/>
                      </w:divBdr>
                    </w:div>
                  </w:divsChild>
                </w:div>
                <w:div w:id="1668512472">
                  <w:marLeft w:val="0"/>
                  <w:marRight w:val="0"/>
                  <w:marTop w:val="0"/>
                  <w:marBottom w:val="0"/>
                  <w:divBdr>
                    <w:top w:val="none" w:sz="0" w:space="0" w:color="auto"/>
                    <w:left w:val="none" w:sz="0" w:space="0" w:color="auto"/>
                    <w:bottom w:val="none" w:sz="0" w:space="0" w:color="auto"/>
                    <w:right w:val="none" w:sz="0" w:space="0" w:color="auto"/>
                  </w:divBdr>
                  <w:divsChild>
                    <w:div w:id="178634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134298">
      <w:bodyDiv w:val="1"/>
      <w:marLeft w:val="0"/>
      <w:marRight w:val="0"/>
      <w:marTop w:val="0"/>
      <w:marBottom w:val="0"/>
      <w:divBdr>
        <w:top w:val="none" w:sz="0" w:space="0" w:color="auto"/>
        <w:left w:val="none" w:sz="0" w:space="0" w:color="auto"/>
        <w:bottom w:val="none" w:sz="0" w:space="0" w:color="auto"/>
        <w:right w:val="none" w:sz="0" w:space="0" w:color="auto"/>
      </w:divBdr>
      <w:divsChild>
        <w:div w:id="1414815593">
          <w:marLeft w:val="0"/>
          <w:marRight w:val="0"/>
          <w:marTop w:val="0"/>
          <w:marBottom w:val="0"/>
          <w:divBdr>
            <w:top w:val="none" w:sz="0" w:space="0" w:color="auto"/>
            <w:left w:val="none" w:sz="0" w:space="0" w:color="auto"/>
            <w:bottom w:val="none" w:sz="0" w:space="0" w:color="auto"/>
            <w:right w:val="none" w:sz="0" w:space="0" w:color="auto"/>
          </w:divBdr>
          <w:divsChild>
            <w:div w:id="676269853">
              <w:marLeft w:val="-75"/>
              <w:marRight w:val="0"/>
              <w:marTop w:val="30"/>
              <w:marBottom w:val="30"/>
              <w:divBdr>
                <w:top w:val="none" w:sz="0" w:space="0" w:color="auto"/>
                <w:left w:val="none" w:sz="0" w:space="0" w:color="auto"/>
                <w:bottom w:val="none" w:sz="0" w:space="0" w:color="auto"/>
                <w:right w:val="none" w:sz="0" w:space="0" w:color="auto"/>
              </w:divBdr>
              <w:divsChild>
                <w:div w:id="32776937">
                  <w:marLeft w:val="0"/>
                  <w:marRight w:val="0"/>
                  <w:marTop w:val="0"/>
                  <w:marBottom w:val="0"/>
                  <w:divBdr>
                    <w:top w:val="none" w:sz="0" w:space="0" w:color="auto"/>
                    <w:left w:val="none" w:sz="0" w:space="0" w:color="auto"/>
                    <w:bottom w:val="none" w:sz="0" w:space="0" w:color="auto"/>
                    <w:right w:val="none" w:sz="0" w:space="0" w:color="auto"/>
                  </w:divBdr>
                  <w:divsChild>
                    <w:div w:id="972363901">
                      <w:marLeft w:val="0"/>
                      <w:marRight w:val="0"/>
                      <w:marTop w:val="0"/>
                      <w:marBottom w:val="0"/>
                      <w:divBdr>
                        <w:top w:val="none" w:sz="0" w:space="0" w:color="auto"/>
                        <w:left w:val="none" w:sz="0" w:space="0" w:color="auto"/>
                        <w:bottom w:val="none" w:sz="0" w:space="0" w:color="auto"/>
                        <w:right w:val="none" w:sz="0" w:space="0" w:color="auto"/>
                      </w:divBdr>
                    </w:div>
                    <w:div w:id="1620379550">
                      <w:marLeft w:val="0"/>
                      <w:marRight w:val="0"/>
                      <w:marTop w:val="0"/>
                      <w:marBottom w:val="0"/>
                      <w:divBdr>
                        <w:top w:val="none" w:sz="0" w:space="0" w:color="auto"/>
                        <w:left w:val="none" w:sz="0" w:space="0" w:color="auto"/>
                        <w:bottom w:val="none" w:sz="0" w:space="0" w:color="auto"/>
                        <w:right w:val="none" w:sz="0" w:space="0" w:color="auto"/>
                      </w:divBdr>
                    </w:div>
                  </w:divsChild>
                </w:div>
                <w:div w:id="53437210">
                  <w:marLeft w:val="0"/>
                  <w:marRight w:val="0"/>
                  <w:marTop w:val="0"/>
                  <w:marBottom w:val="0"/>
                  <w:divBdr>
                    <w:top w:val="none" w:sz="0" w:space="0" w:color="auto"/>
                    <w:left w:val="none" w:sz="0" w:space="0" w:color="auto"/>
                    <w:bottom w:val="none" w:sz="0" w:space="0" w:color="auto"/>
                    <w:right w:val="none" w:sz="0" w:space="0" w:color="auto"/>
                  </w:divBdr>
                  <w:divsChild>
                    <w:div w:id="321280834">
                      <w:marLeft w:val="0"/>
                      <w:marRight w:val="0"/>
                      <w:marTop w:val="0"/>
                      <w:marBottom w:val="0"/>
                      <w:divBdr>
                        <w:top w:val="none" w:sz="0" w:space="0" w:color="auto"/>
                        <w:left w:val="none" w:sz="0" w:space="0" w:color="auto"/>
                        <w:bottom w:val="none" w:sz="0" w:space="0" w:color="auto"/>
                        <w:right w:val="none" w:sz="0" w:space="0" w:color="auto"/>
                      </w:divBdr>
                    </w:div>
                    <w:div w:id="400106342">
                      <w:marLeft w:val="0"/>
                      <w:marRight w:val="0"/>
                      <w:marTop w:val="0"/>
                      <w:marBottom w:val="0"/>
                      <w:divBdr>
                        <w:top w:val="none" w:sz="0" w:space="0" w:color="auto"/>
                        <w:left w:val="none" w:sz="0" w:space="0" w:color="auto"/>
                        <w:bottom w:val="none" w:sz="0" w:space="0" w:color="auto"/>
                        <w:right w:val="none" w:sz="0" w:space="0" w:color="auto"/>
                      </w:divBdr>
                    </w:div>
                    <w:div w:id="623851804">
                      <w:marLeft w:val="0"/>
                      <w:marRight w:val="0"/>
                      <w:marTop w:val="0"/>
                      <w:marBottom w:val="0"/>
                      <w:divBdr>
                        <w:top w:val="none" w:sz="0" w:space="0" w:color="auto"/>
                        <w:left w:val="none" w:sz="0" w:space="0" w:color="auto"/>
                        <w:bottom w:val="none" w:sz="0" w:space="0" w:color="auto"/>
                        <w:right w:val="none" w:sz="0" w:space="0" w:color="auto"/>
                      </w:divBdr>
                    </w:div>
                    <w:div w:id="862938229">
                      <w:marLeft w:val="0"/>
                      <w:marRight w:val="0"/>
                      <w:marTop w:val="0"/>
                      <w:marBottom w:val="0"/>
                      <w:divBdr>
                        <w:top w:val="none" w:sz="0" w:space="0" w:color="auto"/>
                        <w:left w:val="none" w:sz="0" w:space="0" w:color="auto"/>
                        <w:bottom w:val="none" w:sz="0" w:space="0" w:color="auto"/>
                        <w:right w:val="none" w:sz="0" w:space="0" w:color="auto"/>
                      </w:divBdr>
                    </w:div>
                    <w:div w:id="935017036">
                      <w:marLeft w:val="0"/>
                      <w:marRight w:val="0"/>
                      <w:marTop w:val="0"/>
                      <w:marBottom w:val="0"/>
                      <w:divBdr>
                        <w:top w:val="none" w:sz="0" w:space="0" w:color="auto"/>
                        <w:left w:val="none" w:sz="0" w:space="0" w:color="auto"/>
                        <w:bottom w:val="none" w:sz="0" w:space="0" w:color="auto"/>
                        <w:right w:val="none" w:sz="0" w:space="0" w:color="auto"/>
                      </w:divBdr>
                    </w:div>
                    <w:div w:id="1391880558">
                      <w:marLeft w:val="0"/>
                      <w:marRight w:val="0"/>
                      <w:marTop w:val="0"/>
                      <w:marBottom w:val="0"/>
                      <w:divBdr>
                        <w:top w:val="none" w:sz="0" w:space="0" w:color="auto"/>
                        <w:left w:val="none" w:sz="0" w:space="0" w:color="auto"/>
                        <w:bottom w:val="none" w:sz="0" w:space="0" w:color="auto"/>
                        <w:right w:val="none" w:sz="0" w:space="0" w:color="auto"/>
                      </w:divBdr>
                    </w:div>
                    <w:div w:id="1489787786">
                      <w:marLeft w:val="0"/>
                      <w:marRight w:val="0"/>
                      <w:marTop w:val="0"/>
                      <w:marBottom w:val="0"/>
                      <w:divBdr>
                        <w:top w:val="none" w:sz="0" w:space="0" w:color="auto"/>
                        <w:left w:val="none" w:sz="0" w:space="0" w:color="auto"/>
                        <w:bottom w:val="none" w:sz="0" w:space="0" w:color="auto"/>
                        <w:right w:val="none" w:sz="0" w:space="0" w:color="auto"/>
                      </w:divBdr>
                    </w:div>
                  </w:divsChild>
                </w:div>
                <w:div w:id="302737792">
                  <w:marLeft w:val="0"/>
                  <w:marRight w:val="0"/>
                  <w:marTop w:val="0"/>
                  <w:marBottom w:val="0"/>
                  <w:divBdr>
                    <w:top w:val="none" w:sz="0" w:space="0" w:color="auto"/>
                    <w:left w:val="none" w:sz="0" w:space="0" w:color="auto"/>
                    <w:bottom w:val="none" w:sz="0" w:space="0" w:color="auto"/>
                    <w:right w:val="none" w:sz="0" w:space="0" w:color="auto"/>
                  </w:divBdr>
                  <w:divsChild>
                    <w:div w:id="488642292">
                      <w:marLeft w:val="0"/>
                      <w:marRight w:val="0"/>
                      <w:marTop w:val="0"/>
                      <w:marBottom w:val="0"/>
                      <w:divBdr>
                        <w:top w:val="none" w:sz="0" w:space="0" w:color="auto"/>
                        <w:left w:val="none" w:sz="0" w:space="0" w:color="auto"/>
                        <w:bottom w:val="none" w:sz="0" w:space="0" w:color="auto"/>
                        <w:right w:val="none" w:sz="0" w:space="0" w:color="auto"/>
                      </w:divBdr>
                    </w:div>
                  </w:divsChild>
                </w:div>
                <w:div w:id="340550868">
                  <w:marLeft w:val="0"/>
                  <w:marRight w:val="0"/>
                  <w:marTop w:val="0"/>
                  <w:marBottom w:val="0"/>
                  <w:divBdr>
                    <w:top w:val="none" w:sz="0" w:space="0" w:color="auto"/>
                    <w:left w:val="none" w:sz="0" w:space="0" w:color="auto"/>
                    <w:bottom w:val="none" w:sz="0" w:space="0" w:color="auto"/>
                    <w:right w:val="none" w:sz="0" w:space="0" w:color="auto"/>
                  </w:divBdr>
                  <w:divsChild>
                    <w:div w:id="715667183">
                      <w:marLeft w:val="0"/>
                      <w:marRight w:val="0"/>
                      <w:marTop w:val="0"/>
                      <w:marBottom w:val="0"/>
                      <w:divBdr>
                        <w:top w:val="none" w:sz="0" w:space="0" w:color="auto"/>
                        <w:left w:val="none" w:sz="0" w:space="0" w:color="auto"/>
                        <w:bottom w:val="none" w:sz="0" w:space="0" w:color="auto"/>
                        <w:right w:val="none" w:sz="0" w:space="0" w:color="auto"/>
                      </w:divBdr>
                    </w:div>
                    <w:div w:id="1882593656">
                      <w:marLeft w:val="0"/>
                      <w:marRight w:val="0"/>
                      <w:marTop w:val="0"/>
                      <w:marBottom w:val="0"/>
                      <w:divBdr>
                        <w:top w:val="none" w:sz="0" w:space="0" w:color="auto"/>
                        <w:left w:val="none" w:sz="0" w:space="0" w:color="auto"/>
                        <w:bottom w:val="none" w:sz="0" w:space="0" w:color="auto"/>
                        <w:right w:val="none" w:sz="0" w:space="0" w:color="auto"/>
                      </w:divBdr>
                    </w:div>
                  </w:divsChild>
                </w:div>
                <w:div w:id="1168330833">
                  <w:marLeft w:val="0"/>
                  <w:marRight w:val="0"/>
                  <w:marTop w:val="0"/>
                  <w:marBottom w:val="0"/>
                  <w:divBdr>
                    <w:top w:val="none" w:sz="0" w:space="0" w:color="auto"/>
                    <w:left w:val="none" w:sz="0" w:space="0" w:color="auto"/>
                    <w:bottom w:val="none" w:sz="0" w:space="0" w:color="auto"/>
                    <w:right w:val="none" w:sz="0" w:space="0" w:color="auto"/>
                  </w:divBdr>
                  <w:divsChild>
                    <w:div w:id="299964086">
                      <w:marLeft w:val="0"/>
                      <w:marRight w:val="0"/>
                      <w:marTop w:val="0"/>
                      <w:marBottom w:val="0"/>
                      <w:divBdr>
                        <w:top w:val="none" w:sz="0" w:space="0" w:color="auto"/>
                        <w:left w:val="none" w:sz="0" w:space="0" w:color="auto"/>
                        <w:bottom w:val="none" w:sz="0" w:space="0" w:color="auto"/>
                        <w:right w:val="none" w:sz="0" w:space="0" w:color="auto"/>
                      </w:divBdr>
                    </w:div>
                    <w:div w:id="409541197">
                      <w:marLeft w:val="0"/>
                      <w:marRight w:val="0"/>
                      <w:marTop w:val="0"/>
                      <w:marBottom w:val="0"/>
                      <w:divBdr>
                        <w:top w:val="none" w:sz="0" w:space="0" w:color="auto"/>
                        <w:left w:val="none" w:sz="0" w:space="0" w:color="auto"/>
                        <w:bottom w:val="none" w:sz="0" w:space="0" w:color="auto"/>
                        <w:right w:val="none" w:sz="0" w:space="0" w:color="auto"/>
                      </w:divBdr>
                    </w:div>
                    <w:div w:id="771710212">
                      <w:marLeft w:val="0"/>
                      <w:marRight w:val="0"/>
                      <w:marTop w:val="0"/>
                      <w:marBottom w:val="0"/>
                      <w:divBdr>
                        <w:top w:val="none" w:sz="0" w:space="0" w:color="auto"/>
                        <w:left w:val="none" w:sz="0" w:space="0" w:color="auto"/>
                        <w:bottom w:val="none" w:sz="0" w:space="0" w:color="auto"/>
                        <w:right w:val="none" w:sz="0" w:space="0" w:color="auto"/>
                      </w:divBdr>
                    </w:div>
                    <w:div w:id="885028589">
                      <w:marLeft w:val="0"/>
                      <w:marRight w:val="0"/>
                      <w:marTop w:val="0"/>
                      <w:marBottom w:val="0"/>
                      <w:divBdr>
                        <w:top w:val="none" w:sz="0" w:space="0" w:color="auto"/>
                        <w:left w:val="none" w:sz="0" w:space="0" w:color="auto"/>
                        <w:bottom w:val="none" w:sz="0" w:space="0" w:color="auto"/>
                        <w:right w:val="none" w:sz="0" w:space="0" w:color="auto"/>
                      </w:divBdr>
                    </w:div>
                    <w:div w:id="1300644179">
                      <w:marLeft w:val="0"/>
                      <w:marRight w:val="0"/>
                      <w:marTop w:val="0"/>
                      <w:marBottom w:val="0"/>
                      <w:divBdr>
                        <w:top w:val="none" w:sz="0" w:space="0" w:color="auto"/>
                        <w:left w:val="none" w:sz="0" w:space="0" w:color="auto"/>
                        <w:bottom w:val="none" w:sz="0" w:space="0" w:color="auto"/>
                        <w:right w:val="none" w:sz="0" w:space="0" w:color="auto"/>
                      </w:divBdr>
                    </w:div>
                    <w:div w:id="1852181366">
                      <w:marLeft w:val="0"/>
                      <w:marRight w:val="0"/>
                      <w:marTop w:val="0"/>
                      <w:marBottom w:val="0"/>
                      <w:divBdr>
                        <w:top w:val="none" w:sz="0" w:space="0" w:color="auto"/>
                        <w:left w:val="none" w:sz="0" w:space="0" w:color="auto"/>
                        <w:bottom w:val="none" w:sz="0" w:space="0" w:color="auto"/>
                        <w:right w:val="none" w:sz="0" w:space="0" w:color="auto"/>
                      </w:divBdr>
                    </w:div>
                    <w:div w:id="1876691503">
                      <w:marLeft w:val="0"/>
                      <w:marRight w:val="0"/>
                      <w:marTop w:val="0"/>
                      <w:marBottom w:val="0"/>
                      <w:divBdr>
                        <w:top w:val="none" w:sz="0" w:space="0" w:color="auto"/>
                        <w:left w:val="none" w:sz="0" w:space="0" w:color="auto"/>
                        <w:bottom w:val="none" w:sz="0" w:space="0" w:color="auto"/>
                        <w:right w:val="none" w:sz="0" w:space="0" w:color="auto"/>
                      </w:divBdr>
                    </w:div>
                  </w:divsChild>
                </w:div>
                <w:div w:id="1259220940">
                  <w:marLeft w:val="0"/>
                  <w:marRight w:val="0"/>
                  <w:marTop w:val="0"/>
                  <w:marBottom w:val="0"/>
                  <w:divBdr>
                    <w:top w:val="none" w:sz="0" w:space="0" w:color="auto"/>
                    <w:left w:val="none" w:sz="0" w:space="0" w:color="auto"/>
                    <w:bottom w:val="none" w:sz="0" w:space="0" w:color="auto"/>
                    <w:right w:val="none" w:sz="0" w:space="0" w:color="auto"/>
                  </w:divBdr>
                  <w:divsChild>
                    <w:div w:id="351996073">
                      <w:marLeft w:val="0"/>
                      <w:marRight w:val="0"/>
                      <w:marTop w:val="0"/>
                      <w:marBottom w:val="0"/>
                      <w:divBdr>
                        <w:top w:val="none" w:sz="0" w:space="0" w:color="auto"/>
                        <w:left w:val="none" w:sz="0" w:space="0" w:color="auto"/>
                        <w:bottom w:val="none" w:sz="0" w:space="0" w:color="auto"/>
                        <w:right w:val="none" w:sz="0" w:space="0" w:color="auto"/>
                      </w:divBdr>
                    </w:div>
                    <w:div w:id="400445334">
                      <w:marLeft w:val="0"/>
                      <w:marRight w:val="0"/>
                      <w:marTop w:val="0"/>
                      <w:marBottom w:val="0"/>
                      <w:divBdr>
                        <w:top w:val="none" w:sz="0" w:space="0" w:color="auto"/>
                        <w:left w:val="none" w:sz="0" w:space="0" w:color="auto"/>
                        <w:bottom w:val="none" w:sz="0" w:space="0" w:color="auto"/>
                        <w:right w:val="none" w:sz="0" w:space="0" w:color="auto"/>
                      </w:divBdr>
                    </w:div>
                    <w:div w:id="789935972">
                      <w:marLeft w:val="0"/>
                      <w:marRight w:val="0"/>
                      <w:marTop w:val="0"/>
                      <w:marBottom w:val="0"/>
                      <w:divBdr>
                        <w:top w:val="none" w:sz="0" w:space="0" w:color="auto"/>
                        <w:left w:val="none" w:sz="0" w:space="0" w:color="auto"/>
                        <w:bottom w:val="none" w:sz="0" w:space="0" w:color="auto"/>
                        <w:right w:val="none" w:sz="0" w:space="0" w:color="auto"/>
                      </w:divBdr>
                    </w:div>
                    <w:div w:id="889264507">
                      <w:marLeft w:val="0"/>
                      <w:marRight w:val="0"/>
                      <w:marTop w:val="0"/>
                      <w:marBottom w:val="0"/>
                      <w:divBdr>
                        <w:top w:val="none" w:sz="0" w:space="0" w:color="auto"/>
                        <w:left w:val="none" w:sz="0" w:space="0" w:color="auto"/>
                        <w:bottom w:val="none" w:sz="0" w:space="0" w:color="auto"/>
                        <w:right w:val="none" w:sz="0" w:space="0" w:color="auto"/>
                      </w:divBdr>
                    </w:div>
                    <w:div w:id="1038772963">
                      <w:marLeft w:val="0"/>
                      <w:marRight w:val="0"/>
                      <w:marTop w:val="0"/>
                      <w:marBottom w:val="0"/>
                      <w:divBdr>
                        <w:top w:val="none" w:sz="0" w:space="0" w:color="auto"/>
                        <w:left w:val="none" w:sz="0" w:space="0" w:color="auto"/>
                        <w:bottom w:val="none" w:sz="0" w:space="0" w:color="auto"/>
                        <w:right w:val="none" w:sz="0" w:space="0" w:color="auto"/>
                      </w:divBdr>
                    </w:div>
                    <w:div w:id="1814365940">
                      <w:marLeft w:val="0"/>
                      <w:marRight w:val="0"/>
                      <w:marTop w:val="0"/>
                      <w:marBottom w:val="0"/>
                      <w:divBdr>
                        <w:top w:val="none" w:sz="0" w:space="0" w:color="auto"/>
                        <w:left w:val="none" w:sz="0" w:space="0" w:color="auto"/>
                        <w:bottom w:val="none" w:sz="0" w:space="0" w:color="auto"/>
                        <w:right w:val="none" w:sz="0" w:space="0" w:color="auto"/>
                      </w:divBdr>
                    </w:div>
                    <w:div w:id="1945916092">
                      <w:marLeft w:val="0"/>
                      <w:marRight w:val="0"/>
                      <w:marTop w:val="0"/>
                      <w:marBottom w:val="0"/>
                      <w:divBdr>
                        <w:top w:val="none" w:sz="0" w:space="0" w:color="auto"/>
                        <w:left w:val="none" w:sz="0" w:space="0" w:color="auto"/>
                        <w:bottom w:val="none" w:sz="0" w:space="0" w:color="auto"/>
                        <w:right w:val="none" w:sz="0" w:space="0" w:color="auto"/>
                      </w:divBdr>
                    </w:div>
                  </w:divsChild>
                </w:div>
                <w:div w:id="1531532744">
                  <w:marLeft w:val="0"/>
                  <w:marRight w:val="0"/>
                  <w:marTop w:val="0"/>
                  <w:marBottom w:val="0"/>
                  <w:divBdr>
                    <w:top w:val="none" w:sz="0" w:space="0" w:color="auto"/>
                    <w:left w:val="none" w:sz="0" w:space="0" w:color="auto"/>
                    <w:bottom w:val="none" w:sz="0" w:space="0" w:color="auto"/>
                    <w:right w:val="none" w:sz="0" w:space="0" w:color="auto"/>
                  </w:divBdr>
                  <w:divsChild>
                    <w:div w:id="613250699">
                      <w:marLeft w:val="0"/>
                      <w:marRight w:val="0"/>
                      <w:marTop w:val="0"/>
                      <w:marBottom w:val="0"/>
                      <w:divBdr>
                        <w:top w:val="none" w:sz="0" w:space="0" w:color="auto"/>
                        <w:left w:val="none" w:sz="0" w:space="0" w:color="auto"/>
                        <w:bottom w:val="none" w:sz="0" w:space="0" w:color="auto"/>
                        <w:right w:val="none" w:sz="0" w:space="0" w:color="auto"/>
                      </w:divBdr>
                    </w:div>
                    <w:div w:id="714887165">
                      <w:marLeft w:val="0"/>
                      <w:marRight w:val="0"/>
                      <w:marTop w:val="0"/>
                      <w:marBottom w:val="0"/>
                      <w:divBdr>
                        <w:top w:val="none" w:sz="0" w:space="0" w:color="auto"/>
                        <w:left w:val="none" w:sz="0" w:space="0" w:color="auto"/>
                        <w:bottom w:val="none" w:sz="0" w:space="0" w:color="auto"/>
                        <w:right w:val="none" w:sz="0" w:space="0" w:color="auto"/>
                      </w:divBdr>
                    </w:div>
                    <w:div w:id="1007831913">
                      <w:marLeft w:val="0"/>
                      <w:marRight w:val="0"/>
                      <w:marTop w:val="0"/>
                      <w:marBottom w:val="0"/>
                      <w:divBdr>
                        <w:top w:val="none" w:sz="0" w:space="0" w:color="auto"/>
                        <w:left w:val="none" w:sz="0" w:space="0" w:color="auto"/>
                        <w:bottom w:val="none" w:sz="0" w:space="0" w:color="auto"/>
                        <w:right w:val="none" w:sz="0" w:space="0" w:color="auto"/>
                      </w:divBdr>
                    </w:div>
                  </w:divsChild>
                </w:div>
                <w:div w:id="1928031494">
                  <w:marLeft w:val="0"/>
                  <w:marRight w:val="0"/>
                  <w:marTop w:val="0"/>
                  <w:marBottom w:val="0"/>
                  <w:divBdr>
                    <w:top w:val="none" w:sz="0" w:space="0" w:color="auto"/>
                    <w:left w:val="none" w:sz="0" w:space="0" w:color="auto"/>
                    <w:bottom w:val="none" w:sz="0" w:space="0" w:color="auto"/>
                    <w:right w:val="none" w:sz="0" w:space="0" w:color="auto"/>
                  </w:divBdr>
                  <w:divsChild>
                    <w:div w:id="25351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16074">
          <w:marLeft w:val="0"/>
          <w:marRight w:val="0"/>
          <w:marTop w:val="0"/>
          <w:marBottom w:val="0"/>
          <w:divBdr>
            <w:top w:val="none" w:sz="0" w:space="0" w:color="auto"/>
            <w:left w:val="none" w:sz="0" w:space="0" w:color="auto"/>
            <w:bottom w:val="none" w:sz="0" w:space="0" w:color="auto"/>
            <w:right w:val="none" w:sz="0" w:space="0" w:color="auto"/>
          </w:divBdr>
        </w:div>
        <w:div w:id="2085175817">
          <w:marLeft w:val="0"/>
          <w:marRight w:val="0"/>
          <w:marTop w:val="0"/>
          <w:marBottom w:val="0"/>
          <w:divBdr>
            <w:top w:val="none" w:sz="0" w:space="0" w:color="auto"/>
            <w:left w:val="none" w:sz="0" w:space="0" w:color="auto"/>
            <w:bottom w:val="none" w:sz="0" w:space="0" w:color="auto"/>
            <w:right w:val="none" w:sz="0" w:space="0" w:color="auto"/>
          </w:divBdr>
        </w:div>
      </w:divsChild>
    </w:div>
    <w:div w:id="2142457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bfe351cb-a037-4a2b-9933-7b272d404dec" xsi:nil="true"/>
    <lcf76f155ced4ddcb4097134ff3c332f xmlns="c9d16656-2f50-470f-818a-3014835811a2">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6" ma:contentTypeDescription="Create a new document." ma:contentTypeScope="" ma:versionID="bc6121deb8e423607359b8a3e858d40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76a7f75fce9ad0473440274cfedc046a"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718bba8-b9ea-462b-89e6-58176a5e6046}" ma:internalName="TaxCatchAll" ma:showField="CatchAllData" ma:web="bfe351cb-a037-4a2b-9933-7b272d404d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61BDF7B-5538-4FAA-A4DD-B56C61FBD9E2}">
  <ds:schemaRefs>
    <ds:schemaRef ds:uri="bfe351cb-a037-4a2b-9933-7b272d404dec"/>
    <ds:schemaRef ds:uri="http://purl.org/dc/elements/1.1/"/>
    <ds:schemaRef ds:uri="http://purl.org/dc/terms/"/>
    <ds:schemaRef ds:uri="c9d16656-2f50-470f-818a-3014835811a2"/>
    <ds:schemaRef ds:uri="http://www.w3.org/XML/1998/namespace"/>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7C2B4DB6-E340-4454-BFC5-4DC6C77C4A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d16656-2f50-470f-818a-3014835811a2"/>
    <ds:schemaRef ds:uri="bfe351cb-a037-4a2b-9933-7b272d404d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072B71-ECC5-4DD7-92D2-AA1C0A58EC3E}">
  <ds:schemaRefs>
    <ds:schemaRef ds:uri="http://schemas.microsoft.com/sharepoint/v3/contenttype/forms"/>
  </ds:schemaRefs>
</ds:datastoreItem>
</file>

<file path=docMetadata/LabelInfo.xml><?xml version="1.0" encoding="utf-8"?>
<clbl:labelList xmlns:clbl="http://schemas.microsoft.com/office/2020/mipLabelMetadata">
  <clbl:label id="{9096e35a-b987-4b10-9fed-671978bc83e8}" enabled="0" method="" siteId="{9096e35a-b987-4b10-9fed-671978bc83e8}" removed="1"/>
</clbl:labelList>
</file>

<file path=docProps/app.xml><?xml version="1.0" encoding="utf-8"?>
<Properties xmlns="http://schemas.openxmlformats.org/officeDocument/2006/extended-properties" xmlns:vt="http://schemas.openxmlformats.org/officeDocument/2006/docPropsVTypes">
  <Template>Normal</Template>
  <TotalTime>0</TotalTime>
  <Pages>39</Pages>
  <Words>11362</Words>
  <Characters>64765</Characters>
  <Application>Microsoft Office Word</Application>
  <DocSecurity>4</DocSecurity>
  <Lines>539</Lines>
  <Paragraphs>151</Paragraphs>
  <ScaleCrop>false</ScaleCrop>
  <Company/>
  <LinksUpToDate>false</LinksUpToDate>
  <CharactersWithSpaces>75976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Tinkler</dc:creator>
  <cp:keywords/>
  <dc:description/>
  <cp:lastModifiedBy>Cerys Davies</cp:lastModifiedBy>
  <cp:revision>2</cp:revision>
  <dcterms:created xsi:type="dcterms:W3CDTF">2024-08-30T14:25:00Z</dcterms:created>
  <dcterms:modified xsi:type="dcterms:W3CDTF">2024-08-30T14:25:00Z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y fmtid="{D5CDD505-2E9C-101B-9397-08002B2CF9AE}" pid="3" name="xd_Signature">
    <vt:bool>false</vt:bool>
  </property>
  <property fmtid="{D5CDD505-2E9C-101B-9397-08002B2CF9AE}" pid="4" name="xd_ProgID">
    <vt:lpwstr/>
  </property>
  <property fmtid="{D5CDD505-2E9C-101B-9397-08002B2CF9AE}" pid="5" name="ComplianceAssetId">
    <vt:lpwstr/>
  </property>
  <property fmtid="{D5CDD505-2E9C-101B-9397-08002B2CF9AE}" pid="6" name="TemplateUrl">
    <vt:lpwstr/>
  </property>
  <property fmtid="{D5CDD505-2E9C-101B-9397-08002B2CF9AE}" pid="7" name="_ExtendedDescription">
    <vt:lpwstr/>
  </property>
  <property fmtid="{D5CDD505-2E9C-101B-9397-08002B2CF9AE}" pid="8" name="TriggerFlowInfo">
    <vt:lpwstr/>
  </property>
  <property fmtid="{D5CDD505-2E9C-101B-9397-08002B2CF9AE}" pid="9" name="Order">
    <vt:r8>68200</vt:r8>
  </property>
  <property fmtid="{D5CDD505-2E9C-101B-9397-08002B2CF9AE}" pid="10" name="MediaServiceImageTags">
    <vt:lpwstr/>
  </property>
</Properties>
</file>