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3C75FC7" w14:textId="77777777" w:rsidR="0034100F" w:rsidRDefault="0034100F" w:rsidP="0034100F">
      <w:pPr>
        <w:spacing w:after="0" w:line="360" w:lineRule="auto"/>
        <w:jc w:val="center"/>
        <w:rPr>
          <w:rFonts w:ascii="Arial" w:hAnsi="Arial" w:cs="Arial"/>
          <w:b/>
        </w:rPr>
      </w:pPr>
      <w:r>
        <w:rPr>
          <w:rFonts w:ascii="Arial" w:hAnsi="Arial" w:cs="Arial"/>
          <w:b/>
        </w:rPr>
        <w:t>Developing Relationships and Workplace Achievement</w:t>
      </w:r>
    </w:p>
    <w:p w14:paraId="72B2478E" w14:textId="77777777" w:rsidR="0034100F" w:rsidRDefault="0034100F" w:rsidP="0034100F">
      <w:pPr>
        <w:spacing w:after="0" w:line="360" w:lineRule="auto"/>
        <w:jc w:val="center"/>
        <w:rPr>
          <w:rFonts w:ascii="Arial" w:hAnsi="Arial" w:cs="Arial"/>
          <w:b/>
        </w:rPr>
      </w:pPr>
    </w:p>
    <w:p w14:paraId="3C7012DD" w14:textId="77777777" w:rsidR="0034100F" w:rsidRDefault="0034100F" w:rsidP="0034100F">
      <w:pPr>
        <w:spacing w:after="0" w:line="360" w:lineRule="auto"/>
        <w:jc w:val="center"/>
        <w:rPr>
          <w:rFonts w:ascii="Arial" w:hAnsi="Arial" w:cs="Arial"/>
          <w:b/>
        </w:rPr>
      </w:pPr>
    </w:p>
    <w:p w14:paraId="329080ED" w14:textId="77777777" w:rsidR="0034100F" w:rsidRDefault="0034100F" w:rsidP="0034100F">
      <w:pPr>
        <w:spacing w:after="0" w:line="360" w:lineRule="auto"/>
        <w:jc w:val="center"/>
        <w:rPr>
          <w:rFonts w:ascii="Arial" w:hAnsi="Arial" w:cs="Arial"/>
          <w:b/>
        </w:rPr>
      </w:pPr>
    </w:p>
    <w:p w14:paraId="6CAED95D" w14:textId="77777777" w:rsidR="0034100F" w:rsidRDefault="0034100F" w:rsidP="0034100F">
      <w:pPr>
        <w:spacing w:after="0" w:line="360" w:lineRule="auto"/>
        <w:jc w:val="center"/>
        <w:rPr>
          <w:rFonts w:ascii="Arial" w:hAnsi="Arial" w:cs="Arial"/>
          <w:b/>
        </w:rPr>
      </w:pPr>
    </w:p>
    <w:p w14:paraId="0AD5B9C0" w14:textId="77777777" w:rsidR="0034100F" w:rsidRDefault="0034100F" w:rsidP="0034100F">
      <w:pPr>
        <w:spacing w:after="0" w:line="360" w:lineRule="auto"/>
        <w:jc w:val="center"/>
        <w:rPr>
          <w:rFonts w:ascii="Arial" w:hAnsi="Arial" w:cs="Arial"/>
          <w:b/>
        </w:rPr>
      </w:pPr>
    </w:p>
    <w:p w14:paraId="4443C30E" w14:textId="77777777" w:rsidR="0034100F" w:rsidRDefault="0034100F" w:rsidP="0034100F">
      <w:pPr>
        <w:spacing w:after="0" w:line="360" w:lineRule="auto"/>
        <w:jc w:val="center"/>
        <w:rPr>
          <w:rFonts w:ascii="Arial" w:hAnsi="Arial" w:cs="Arial"/>
          <w:b/>
        </w:rPr>
      </w:pPr>
    </w:p>
    <w:p w14:paraId="769ED4C9" w14:textId="77777777" w:rsidR="0034100F" w:rsidRDefault="0034100F" w:rsidP="0034100F">
      <w:pPr>
        <w:spacing w:after="0" w:line="360" w:lineRule="auto"/>
        <w:jc w:val="center"/>
        <w:rPr>
          <w:rFonts w:ascii="Arial" w:hAnsi="Arial" w:cs="Arial"/>
          <w:b/>
        </w:rPr>
      </w:pPr>
    </w:p>
    <w:p w14:paraId="46562804" w14:textId="77777777" w:rsidR="0034100F" w:rsidRDefault="0034100F" w:rsidP="0034100F">
      <w:pPr>
        <w:spacing w:after="0" w:line="360" w:lineRule="auto"/>
        <w:jc w:val="center"/>
        <w:rPr>
          <w:rFonts w:ascii="Arial" w:hAnsi="Arial" w:cs="Arial"/>
          <w:b/>
        </w:rPr>
      </w:pPr>
    </w:p>
    <w:p w14:paraId="724A0B2D" w14:textId="77777777" w:rsidR="0034100F" w:rsidRDefault="0034100F" w:rsidP="0034100F">
      <w:pPr>
        <w:spacing w:after="0" w:line="360" w:lineRule="auto"/>
        <w:jc w:val="center"/>
        <w:rPr>
          <w:rFonts w:ascii="Arial" w:hAnsi="Arial" w:cs="Arial"/>
          <w:b/>
        </w:rPr>
      </w:pPr>
    </w:p>
    <w:p w14:paraId="1D9BA281" w14:textId="77777777" w:rsidR="0034100F" w:rsidRDefault="0034100F" w:rsidP="0034100F">
      <w:pPr>
        <w:spacing w:after="0" w:line="360" w:lineRule="auto"/>
        <w:jc w:val="center"/>
        <w:rPr>
          <w:rFonts w:ascii="Arial" w:hAnsi="Arial" w:cs="Arial"/>
          <w:b/>
        </w:rPr>
      </w:pPr>
    </w:p>
    <w:p w14:paraId="76B5EABA" w14:textId="77777777" w:rsidR="0034100F" w:rsidRDefault="0034100F" w:rsidP="0034100F">
      <w:pPr>
        <w:spacing w:after="0" w:line="360" w:lineRule="auto"/>
        <w:jc w:val="center"/>
        <w:rPr>
          <w:rFonts w:ascii="Arial" w:hAnsi="Arial" w:cs="Arial"/>
          <w:b/>
        </w:rPr>
      </w:pPr>
    </w:p>
    <w:p w14:paraId="3BFAE6CB" w14:textId="77777777" w:rsidR="0034100F" w:rsidRDefault="0034100F" w:rsidP="0034100F">
      <w:pPr>
        <w:spacing w:after="0" w:line="360" w:lineRule="auto"/>
        <w:jc w:val="center"/>
        <w:rPr>
          <w:rFonts w:ascii="Arial" w:hAnsi="Arial" w:cs="Arial"/>
          <w:b/>
        </w:rPr>
      </w:pPr>
    </w:p>
    <w:p w14:paraId="2374D217" w14:textId="77777777" w:rsidR="0034100F" w:rsidRDefault="0034100F" w:rsidP="0034100F">
      <w:pPr>
        <w:spacing w:after="0" w:line="360" w:lineRule="auto"/>
        <w:jc w:val="center"/>
        <w:rPr>
          <w:rFonts w:ascii="Arial" w:hAnsi="Arial" w:cs="Arial"/>
          <w:b/>
        </w:rPr>
      </w:pPr>
    </w:p>
    <w:p w14:paraId="10EA8859" w14:textId="77777777" w:rsidR="0034100F" w:rsidRDefault="0034100F" w:rsidP="0034100F">
      <w:pPr>
        <w:spacing w:after="0" w:line="360" w:lineRule="auto"/>
        <w:jc w:val="center"/>
        <w:rPr>
          <w:rFonts w:ascii="Arial" w:hAnsi="Arial" w:cs="Arial"/>
          <w:b/>
        </w:rPr>
      </w:pPr>
      <w:r>
        <w:rPr>
          <w:rFonts w:ascii="Arial" w:hAnsi="Arial" w:cs="Arial"/>
          <w:b/>
        </w:rPr>
        <w:t>Executive Summary</w:t>
      </w:r>
    </w:p>
    <w:p w14:paraId="1C627777" w14:textId="71D5B054" w:rsidR="0034100F" w:rsidRDefault="0034100F" w:rsidP="0034100F">
      <w:pPr>
        <w:spacing w:after="0" w:line="360" w:lineRule="auto"/>
        <w:jc w:val="both"/>
        <w:rPr>
          <w:rFonts w:ascii="Arial" w:hAnsi="Arial" w:cs="Arial"/>
        </w:rPr>
      </w:pPr>
      <w:r>
        <w:rPr>
          <w:rFonts w:ascii="Arial" w:hAnsi="Arial" w:cs="Arial"/>
        </w:rPr>
        <w:t>Developing an effective relationship is an important skill for every employee. The strength is important for developing skills to meet the organizational goals.  This report has explained the importance of training and development in the UWTSD and also discussed that impact on business performance. It has also evaluated a reward management system that helps to improve the performance of the staff members. The report critically discusses the role and importance of employee engagement at UWTSD. In the second part, the report illustrates a personal development plan to meet the identified needs of an individual working at the UWTSD. PDP helps to improve the process of learning of individuals. This plan also helps to identify the learning opportunities and another method that helps to increase the knowledge.</w:t>
      </w:r>
    </w:p>
    <w:p w14:paraId="2DDA7DF4" w14:textId="321EC1CC" w:rsidR="0034100F" w:rsidRDefault="0034100F" w:rsidP="0034100F">
      <w:pPr>
        <w:spacing w:after="0" w:line="360" w:lineRule="auto"/>
        <w:jc w:val="both"/>
        <w:rPr>
          <w:rFonts w:ascii="Arial" w:hAnsi="Arial" w:cs="Arial"/>
        </w:rPr>
      </w:pPr>
    </w:p>
    <w:p w14:paraId="60FD85E0" w14:textId="7905C940" w:rsidR="0034100F" w:rsidRDefault="0034100F" w:rsidP="0034100F">
      <w:pPr>
        <w:spacing w:after="0" w:line="360" w:lineRule="auto"/>
        <w:jc w:val="both"/>
        <w:rPr>
          <w:rFonts w:ascii="Arial" w:hAnsi="Arial" w:cs="Arial"/>
        </w:rPr>
      </w:pPr>
    </w:p>
    <w:p w14:paraId="6E068526" w14:textId="0B2EE809" w:rsidR="0034100F" w:rsidRDefault="0034100F" w:rsidP="0034100F">
      <w:pPr>
        <w:spacing w:after="0" w:line="360" w:lineRule="auto"/>
        <w:jc w:val="both"/>
        <w:rPr>
          <w:rFonts w:ascii="Arial" w:hAnsi="Arial" w:cs="Arial"/>
        </w:rPr>
      </w:pPr>
    </w:p>
    <w:p w14:paraId="21886408" w14:textId="08725AAE" w:rsidR="0034100F" w:rsidRDefault="0034100F" w:rsidP="0034100F">
      <w:pPr>
        <w:spacing w:after="0" w:line="360" w:lineRule="auto"/>
        <w:jc w:val="both"/>
        <w:rPr>
          <w:rFonts w:ascii="Arial" w:hAnsi="Arial" w:cs="Arial"/>
        </w:rPr>
      </w:pPr>
    </w:p>
    <w:sdt>
      <w:sdtPr>
        <w:rPr>
          <w:rFonts w:asciiTheme="minorHAnsi" w:eastAsiaTheme="minorHAnsi" w:hAnsiTheme="minorHAnsi" w:cstheme="minorBidi"/>
          <w:b/>
          <w:bCs/>
          <w:color w:val="auto"/>
          <w:sz w:val="22"/>
          <w:szCs w:val="22"/>
        </w:rPr>
        <w:id w:val="1690881"/>
        <w:docPartObj>
          <w:docPartGallery w:val="Table of Contents"/>
          <w:docPartUnique/>
        </w:docPartObj>
      </w:sdtPr>
      <w:sdtEndPr>
        <w:rPr>
          <w:b w:val="0"/>
          <w:bCs w:val="0"/>
        </w:rPr>
      </w:sdtEndPr>
      <w:sdtContent>
        <w:p w14:paraId="6E76E3BF" w14:textId="77777777" w:rsidR="0034100F" w:rsidRDefault="0034100F" w:rsidP="0034100F">
          <w:pPr>
            <w:pStyle w:val="TOCHeading"/>
            <w:spacing w:before="0" w:line="360" w:lineRule="auto"/>
            <w:jc w:val="center"/>
            <w:rPr>
              <w:color w:val="auto"/>
            </w:rPr>
          </w:pPr>
          <w:r>
            <w:rPr>
              <w:rFonts w:ascii="Arial" w:hAnsi="Arial" w:cs="Arial"/>
              <w:color w:val="auto"/>
              <w:sz w:val="22"/>
            </w:rPr>
            <w:t>Table of Contents</w:t>
          </w:r>
        </w:p>
        <w:p w14:paraId="620C03A1" w14:textId="77777777" w:rsidR="0034100F" w:rsidRDefault="0034100F" w:rsidP="0034100F">
          <w:pPr>
            <w:pStyle w:val="TOC2"/>
            <w:tabs>
              <w:tab w:val="right" w:leader="dot" w:pos="9350"/>
            </w:tabs>
            <w:spacing w:after="0" w:line="360" w:lineRule="auto"/>
            <w:jc w:val="both"/>
            <w:rPr>
              <w:rFonts w:ascii="Arial" w:hAnsi="Arial" w:cs="Arial"/>
              <w:noProof/>
            </w:rPr>
          </w:pPr>
          <w:r>
            <w:fldChar w:fldCharType="begin"/>
          </w:r>
          <w:r>
            <w:instrText xml:space="preserve"> TOC \o "1-3" \h \z \u </w:instrText>
          </w:r>
          <w:r>
            <w:fldChar w:fldCharType="separate"/>
          </w:r>
          <w:hyperlink r:id="rId5" w:anchor="_Toc66370502" w:history="1">
            <w:r>
              <w:rPr>
                <w:rStyle w:val="Hyperlink"/>
                <w:rFonts w:ascii="Arial" w:hAnsi="Arial" w:cs="Arial"/>
                <w:noProof/>
              </w:rPr>
              <w:t>PART1: Case Study</w:t>
            </w:r>
            <w:r>
              <w:rPr>
                <w:rStyle w:val="Hyperlink"/>
                <w:rFonts w:ascii="Arial" w:hAnsi="Arial" w:cs="Arial"/>
                <w:noProof/>
                <w:webHidden/>
                <w:color w:val="auto"/>
                <w:u w:val="none"/>
              </w:rPr>
              <w:tab/>
            </w:r>
            <w:r>
              <w:rPr>
                <w:rStyle w:val="Hyperlink"/>
                <w:rFonts w:ascii="Arial" w:hAnsi="Arial" w:cs="Arial"/>
                <w:noProof/>
                <w:webHidden/>
                <w:color w:val="auto"/>
                <w:u w:val="none"/>
              </w:rPr>
              <w:fldChar w:fldCharType="begin"/>
            </w:r>
            <w:r>
              <w:rPr>
                <w:rStyle w:val="Hyperlink"/>
                <w:rFonts w:ascii="Arial" w:hAnsi="Arial" w:cs="Arial"/>
                <w:noProof/>
                <w:webHidden/>
                <w:color w:val="auto"/>
                <w:u w:val="none"/>
              </w:rPr>
              <w:instrText xml:space="preserve"> PAGEREF _Toc66370502 \h </w:instrText>
            </w:r>
            <w:r>
              <w:rPr>
                <w:rStyle w:val="Hyperlink"/>
                <w:rFonts w:ascii="Arial" w:hAnsi="Arial" w:cs="Arial"/>
                <w:noProof/>
                <w:webHidden/>
                <w:color w:val="auto"/>
                <w:u w:val="none"/>
              </w:rPr>
            </w:r>
            <w:r>
              <w:rPr>
                <w:rStyle w:val="Hyperlink"/>
                <w:rFonts w:ascii="Arial" w:hAnsi="Arial" w:cs="Arial"/>
                <w:noProof/>
                <w:webHidden/>
                <w:color w:val="auto"/>
                <w:u w:val="none"/>
              </w:rPr>
              <w:fldChar w:fldCharType="separate"/>
            </w:r>
            <w:r>
              <w:rPr>
                <w:rStyle w:val="Hyperlink"/>
                <w:rFonts w:ascii="Arial" w:hAnsi="Arial" w:cs="Arial"/>
                <w:noProof/>
                <w:webHidden/>
                <w:color w:val="auto"/>
                <w:u w:val="none"/>
              </w:rPr>
              <w:t>5</w:t>
            </w:r>
            <w:r>
              <w:rPr>
                <w:rStyle w:val="Hyperlink"/>
                <w:rFonts w:ascii="Arial" w:hAnsi="Arial" w:cs="Arial"/>
                <w:noProof/>
                <w:webHidden/>
                <w:color w:val="auto"/>
                <w:u w:val="none"/>
              </w:rPr>
              <w:fldChar w:fldCharType="end"/>
            </w:r>
          </w:hyperlink>
        </w:p>
        <w:p w14:paraId="01F43167" w14:textId="77777777" w:rsidR="0034100F" w:rsidRDefault="008F5A35" w:rsidP="0034100F">
          <w:pPr>
            <w:pStyle w:val="TOC3"/>
            <w:tabs>
              <w:tab w:val="left" w:pos="880"/>
              <w:tab w:val="right" w:leader="dot" w:pos="9350"/>
            </w:tabs>
            <w:spacing w:after="0" w:line="360" w:lineRule="auto"/>
            <w:jc w:val="both"/>
            <w:rPr>
              <w:rFonts w:ascii="Arial" w:hAnsi="Arial" w:cs="Arial"/>
              <w:noProof/>
            </w:rPr>
          </w:pPr>
          <w:hyperlink r:id="rId6" w:anchor="_Toc66370503" w:history="1">
            <w:r w:rsidR="0034100F">
              <w:rPr>
                <w:rStyle w:val="Hyperlink"/>
                <w:rFonts w:ascii="Arial" w:hAnsi="Arial" w:cs="Arial"/>
                <w:noProof/>
              </w:rPr>
              <w:t>1.</w:t>
            </w:r>
            <w:r w:rsidR="0034100F">
              <w:rPr>
                <w:rStyle w:val="Hyperlink"/>
                <w:rFonts w:ascii="Arial" w:hAnsi="Arial" w:cs="Arial"/>
                <w:noProof/>
                <w:color w:val="auto"/>
                <w:u w:val="none"/>
              </w:rPr>
              <w:tab/>
            </w:r>
            <w:r w:rsidR="0034100F">
              <w:rPr>
                <w:rStyle w:val="Hyperlink"/>
                <w:rFonts w:ascii="Arial" w:hAnsi="Arial" w:cs="Arial"/>
                <w:noProof/>
              </w:rPr>
              <w:t>Critically evaluate the importance of training and development in your chosen organization and how it supports employee satisfaction and business performance</w:t>
            </w:r>
            <w:r w:rsidR="0034100F">
              <w:rPr>
                <w:rStyle w:val="Hyperlink"/>
                <w:rFonts w:ascii="Arial" w:hAnsi="Arial" w:cs="Arial"/>
                <w:noProof/>
                <w:webHidden/>
                <w:color w:val="auto"/>
                <w:u w:val="none"/>
              </w:rPr>
              <w:tab/>
            </w:r>
            <w:r w:rsidR="0034100F">
              <w:rPr>
                <w:rStyle w:val="Hyperlink"/>
                <w:rFonts w:ascii="Arial" w:hAnsi="Arial" w:cs="Arial"/>
                <w:noProof/>
                <w:webHidden/>
                <w:color w:val="auto"/>
                <w:u w:val="none"/>
              </w:rPr>
              <w:fldChar w:fldCharType="begin"/>
            </w:r>
            <w:r w:rsidR="0034100F">
              <w:rPr>
                <w:rStyle w:val="Hyperlink"/>
                <w:rFonts w:ascii="Arial" w:hAnsi="Arial" w:cs="Arial"/>
                <w:noProof/>
                <w:webHidden/>
                <w:color w:val="auto"/>
                <w:u w:val="none"/>
              </w:rPr>
              <w:instrText xml:space="preserve"> PAGEREF _Toc66370503 \h </w:instrText>
            </w:r>
            <w:r w:rsidR="0034100F">
              <w:rPr>
                <w:rStyle w:val="Hyperlink"/>
                <w:rFonts w:ascii="Arial" w:hAnsi="Arial" w:cs="Arial"/>
                <w:noProof/>
                <w:webHidden/>
                <w:color w:val="auto"/>
                <w:u w:val="none"/>
              </w:rPr>
            </w:r>
            <w:r w:rsidR="0034100F">
              <w:rPr>
                <w:rStyle w:val="Hyperlink"/>
                <w:rFonts w:ascii="Arial" w:hAnsi="Arial" w:cs="Arial"/>
                <w:noProof/>
                <w:webHidden/>
                <w:color w:val="auto"/>
                <w:u w:val="none"/>
              </w:rPr>
              <w:fldChar w:fldCharType="separate"/>
            </w:r>
            <w:r w:rsidR="0034100F">
              <w:rPr>
                <w:rStyle w:val="Hyperlink"/>
                <w:rFonts w:ascii="Arial" w:hAnsi="Arial" w:cs="Arial"/>
                <w:noProof/>
                <w:webHidden/>
                <w:color w:val="auto"/>
                <w:u w:val="none"/>
              </w:rPr>
              <w:t>5</w:t>
            </w:r>
            <w:r w:rsidR="0034100F">
              <w:rPr>
                <w:rStyle w:val="Hyperlink"/>
                <w:rFonts w:ascii="Arial" w:hAnsi="Arial" w:cs="Arial"/>
                <w:noProof/>
                <w:webHidden/>
                <w:color w:val="auto"/>
                <w:u w:val="none"/>
              </w:rPr>
              <w:fldChar w:fldCharType="end"/>
            </w:r>
          </w:hyperlink>
        </w:p>
        <w:p w14:paraId="1017DDD7" w14:textId="77777777" w:rsidR="0034100F" w:rsidRDefault="008F5A35" w:rsidP="0034100F">
          <w:pPr>
            <w:pStyle w:val="TOC3"/>
            <w:tabs>
              <w:tab w:val="left" w:pos="880"/>
              <w:tab w:val="right" w:leader="dot" w:pos="9350"/>
            </w:tabs>
            <w:spacing w:after="0" w:line="360" w:lineRule="auto"/>
            <w:jc w:val="both"/>
            <w:rPr>
              <w:rFonts w:ascii="Arial" w:hAnsi="Arial" w:cs="Arial"/>
              <w:noProof/>
            </w:rPr>
          </w:pPr>
          <w:hyperlink r:id="rId7" w:anchor="_Toc66370504" w:history="1">
            <w:r w:rsidR="0034100F">
              <w:rPr>
                <w:rStyle w:val="Hyperlink"/>
                <w:rFonts w:ascii="Arial" w:hAnsi="Arial" w:cs="Arial"/>
                <w:noProof/>
              </w:rPr>
              <w:t>2.</w:t>
            </w:r>
            <w:r w:rsidR="0034100F">
              <w:rPr>
                <w:rStyle w:val="Hyperlink"/>
                <w:rFonts w:ascii="Arial" w:hAnsi="Arial" w:cs="Arial"/>
                <w:noProof/>
                <w:color w:val="auto"/>
                <w:u w:val="none"/>
              </w:rPr>
              <w:tab/>
            </w:r>
            <w:r w:rsidR="0034100F">
              <w:rPr>
                <w:rStyle w:val="Hyperlink"/>
                <w:rFonts w:ascii="Arial" w:hAnsi="Arial" w:cs="Arial"/>
                <w:noProof/>
              </w:rPr>
              <w:t>Critically evaluate how to reword makes an impact on organizational performance at UWTSD</w:t>
            </w:r>
            <w:r w:rsidR="0034100F">
              <w:rPr>
                <w:rStyle w:val="Hyperlink"/>
                <w:rFonts w:ascii="Arial" w:hAnsi="Arial" w:cs="Arial"/>
                <w:noProof/>
                <w:webHidden/>
                <w:color w:val="auto"/>
                <w:u w:val="none"/>
              </w:rPr>
              <w:tab/>
            </w:r>
            <w:r w:rsidR="0034100F">
              <w:rPr>
                <w:rStyle w:val="Hyperlink"/>
                <w:rFonts w:ascii="Arial" w:hAnsi="Arial" w:cs="Arial"/>
                <w:noProof/>
                <w:webHidden/>
                <w:color w:val="auto"/>
                <w:u w:val="none"/>
              </w:rPr>
              <w:fldChar w:fldCharType="begin"/>
            </w:r>
            <w:r w:rsidR="0034100F">
              <w:rPr>
                <w:rStyle w:val="Hyperlink"/>
                <w:rFonts w:ascii="Arial" w:hAnsi="Arial" w:cs="Arial"/>
                <w:noProof/>
                <w:webHidden/>
                <w:color w:val="auto"/>
                <w:u w:val="none"/>
              </w:rPr>
              <w:instrText xml:space="preserve"> PAGEREF _Toc66370504 \h </w:instrText>
            </w:r>
            <w:r w:rsidR="0034100F">
              <w:rPr>
                <w:rStyle w:val="Hyperlink"/>
                <w:rFonts w:ascii="Arial" w:hAnsi="Arial" w:cs="Arial"/>
                <w:noProof/>
                <w:webHidden/>
                <w:color w:val="auto"/>
                <w:u w:val="none"/>
              </w:rPr>
            </w:r>
            <w:r w:rsidR="0034100F">
              <w:rPr>
                <w:rStyle w:val="Hyperlink"/>
                <w:rFonts w:ascii="Arial" w:hAnsi="Arial" w:cs="Arial"/>
                <w:noProof/>
                <w:webHidden/>
                <w:color w:val="auto"/>
                <w:u w:val="none"/>
              </w:rPr>
              <w:fldChar w:fldCharType="separate"/>
            </w:r>
            <w:r w:rsidR="0034100F">
              <w:rPr>
                <w:rStyle w:val="Hyperlink"/>
                <w:rFonts w:ascii="Arial" w:hAnsi="Arial" w:cs="Arial"/>
                <w:noProof/>
                <w:webHidden/>
                <w:color w:val="auto"/>
                <w:u w:val="none"/>
              </w:rPr>
              <w:t>8</w:t>
            </w:r>
            <w:r w:rsidR="0034100F">
              <w:rPr>
                <w:rStyle w:val="Hyperlink"/>
                <w:rFonts w:ascii="Arial" w:hAnsi="Arial" w:cs="Arial"/>
                <w:noProof/>
                <w:webHidden/>
                <w:color w:val="auto"/>
                <w:u w:val="none"/>
              </w:rPr>
              <w:fldChar w:fldCharType="end"/>
            </w:r>
          </w:hyperlink>
        </w:p>
        <w:p w14:paraId="7EA63508" w14:textId="77777777" w:rsidR="0034100F" w:rsidRDefault="008F5A35" w:rsidP="0034100F">
          <w:pPr>
            <w:pStyle w:val="TOC3"/>
            <w:tabs>
              <w:tab w:val="left" w:pos="880"/>
              <w:tab w:val="right" w:leader="dot" w:pos="9350"/>
            </w:tabs>
            <w:spacing w:after="0" w:line="360" w:lineRule="auto"/>
            <w:jc w:val="both"/>
            <w:rPr>
              <w:rFonts w:ascii="Arial" w:hAnsi="Arial" w:cs="Arial"/>
              <w:noProof/>
            </w:rPr>
          </w:pPr>
          <w:hyperlink r:id="rId8" w:anchor="_Toc66370505" w:history="1">
            <w:r w:rsidR="0034100F">
              <w:rPr>
                <w:rStyle w:val="Hyperlink"/>
                <w:rFonts w:ascii="Arial" w:hAnsi="Arial" w:cs="Arial"/>
                <w:noProof/>
              </w:rPr>
              <w:t>3.</w:t>
            </w:r>
            <w:r w:rsidR="0034100F">
              <w:rPr>
                <w:rStyle w:val="Hyperlink"/>
                <w:rFonts w:ascii="Arial" w:hAnsi="Arial" w:cs="Arial"/>
                <w:noProof/>
                <w:color w:val="auto"/>
                <w:u w:val="none"/>
              </w:rPr>
              <w:tab/>
            </w:r>
            <w:r w:rsidR="0034100F">
              <w:rPr>
                <w:rStyle w:val="Hyperlink"/>
                <w:rFonts w:ascii="Arial" w:hAnsi="Arial" w:cs="Arial"/>
                <w:noProof/>
              </w:rPr>
              <w:t>Critically evaluate the role and importance of employee engagement at USD</w:t>
            </w:r>
            <w:r w:rsidR="0034100F">
              <w:rPr>
                <w:rStyle w:val="Hyperlink"/>
                <w:rFonts w:ascii="Arial" w:hAnsi="Arial" w:cs="Arial"/>
                <w:noProof/>
                <w:webHidden/>
                <w:color w:val="auto"/>
                <w:u w:val="none"/>
              </w:rPr>
              <w:tab/>
            </w:r>
            <w:r w:rsidR="0034100F">
              <w:rPr>
                <w:rStyle w:val="Hyperlink"/>
                <w:rFonts w:ascii="Arial" w:hAnsi="Arial" w:cs="Arial"/>
                <w:noProof/>
                <w:webHidden/>
                <w:color w:val="auto"/>
                <w:u w:val="none"/>
              </w:rPr>
              <w:fldChar w:fldCharType="begin"/>
            </w:r>
            <w:r w:rsidR="0034100F">
              <w:rPr>
                <w:rStyle w:val="Hyperlink"/>
                <w:rFonts w:ascii="Arial" w:hAnsi="Arial" w:cs="Arial"/>
                <w:noProof/>
                <w:webHidden/>
                <w:color w:val="auto"/>
                <w:u w:val="none"/>
              </w:rPr>
              <w:instrText xml:space="preserve"> PAGEREF _Toc66370505 \h </w:instrText>
            </w:r>
            <w:r w:rsidR="0034100F">
              <w:rPr>
                <w:rStyle w:val="Hyperlink"/>
                <w:rFonts w:ascii="Arial" w:hAnsi="Arial" w:cs="Arial"/>
                <w:noProof/>
                <w:webHidden/>
                <w:color w:val="auto"/>
                <w:u w:val="none"/>
              </w:rPr>
            </w:r>
            <w:r w:rsidR="0034100F">
              <w:rPr>
                <w:rStyle w:val="Hyperlink"/>
                <w:rFonts w:ascii="Arial" w:hAnsi="Arial" w:cs="Arial"/>
                <w:noProof/>
                <w:webHidden/>
                <w:color w:val="auto"/>
                <w:u w:val="none"/>
              </w:rPr>
              <w:fldChar w:fldCharType="separate"/>
            </w:r>
            <w:r w:rsidR="0034100F">
              <w:rPr>
                <w:rStyle w:val="Hyperlink"/>
                <w:rFonts w:ascii="Arial" w:hAnsi="Arial" w:cs="Arial"/>
                <w:noProof/>
                <w:webHidden/>
                <w:color w:val="auto"/>
                <w:u w:val="none"/>
              </w:rPr>
              <w:t>11</w:t>
            </w:r>
            <w:r w:rsidR="0034100F">
              <w:rPr>
                <w:rStyle w:val="Hyperlink"/>
                <w:rFonts w:ascii="Arial" w:hAnsi="Arial" w:cs="Arial"/>
                <w:noProof/>
                <w:webHidden/>
                <w:color w:val="auto"/>
                <w:u w:val="none"/>
              </w:rPr>
              <w:fldChar w:fldCharType="end"/>
            </w:r>
          </w:hyperlink>
        </w:p>
        <w:p w14:paraId="494D6007" w14:textId="77777777" w:rsidR="0034100F" w:rsidRDefault="008F5A35" w:rsidP="0034100F">
          <w:pPr>
            <w:pStyle w:val="TOC2"/>
            <w:tabs>
              <w:tab w:val="right" w:leader="dot" w:pos="9350"/>
            </w:tabs>
            <w:spacing w:after="0" w:line="360" w:lineRule="auto"/>
            <w:jc w:val="both"/>
            <w:rPr>
              <w:rFonts w:ascii="Arial" w:hAnsi="Arial" w:cs="Arial"/>
              <w:noProof/>
            </w:rPr>
          </w:pPr>
          <w:hyperlink r:id="rId9" w:anchor="_Toc66370507" w:history="1">
            <w:r w:rsidR="0034100F">
              <w:rPr>
                <w:rStyle w:val="Hyperlink"/>
                <w:rFonts w:ascii="Arial" w:hAnsi="Arial" w:cs="Arial"/>
                <w:noProof/>
              </w:rPr>
              <w:t>PART2: Personal Development Plan</w:t>
            </w:r>
            <w:r w:rsidR="0034100F">
              <w:rPr>
                <w:rStyle w:val="Hyperlink"/>
                <w:rFonts w:ascii="Arial" w:hAnsi="Arial" w:cs="Arial"/>
                <w:noProof/>
                <w:webHidden/>
                <w:color w:val="auto"/>
                <w:u w:val="none"/>
              </w:rPr>
              <w:tab/>
            </w:r>
            <w:r w:rsidR="0034100F">
              <w:rPr>
                <w:rStyle w:val="Hyperlink"/>
                <w:rFonts w:ascii="Arial" w:hAnsi="Arial" w:cs="Arial"/>
                <w:noProof/>
                <w:webHidden/>
                <w:color w:val="auto"/>
                <w:u w:val="none"/>
              </w:rPr>
              <w:fldChar w:fldCharType="begin"/>
            </w:r>
            <w:r w:rsidR="0034100F">
              <w:rPr>
                <w:rStyle w:val="Hyperlink"/>
                <w:rFonts w:ascii="Arial" w:hAnsi="Arial" w:cs="Arial"/>
                <w:noProof/>
                <w:webHidden/>
                <w:color w:val="auto"/>
                <w:u w:val="none"/>
              </w:rPr>
              <w:instrText xml:space="preserve"> PAGEREF _Toc66370507 \h </w:instrText>
            </w:r>
            <w:r w:rsidR="0034100F">
              <w:rPr>
                <w:rStyle w:val="Hyperlink"/>
                <w:rFonts w:ascii="Arial" w:hAnsi="Arial" w:cs="Arial"/>
                <w:noProof/>
                <w:webHidden/>
                <w:color w:val="auto"/>
                <w:u w:val="none"/>
              </w:rPr>
            </w:r>
            <w:r w:rsidR="0034100F">
              <w:rPr>
                <w:rStyle w:val="Hyperlink"/>
                <w:rFonts w:ascii="Arial" w:hAnsi="Arial" w:cs="Arial"/>
                <w:noProof/>
                <w:webHidden/>
                <w:color w:val="auto"/>
                <w:u w:val="none"/>
              </w:rPr>
              <w:fldChar w:fldCharType="separate"/>
            </w:r>
            <w:r w:rsidR="0034100F">
              <w:rPr>
                <w:rStyle w:val="Hyperlink"/>
                <w:rFonts w:ascii="Arial" w:hAnsi="Arial" w:cs="Arial"/>
                <w:noProof/>
                <w:webHidden/>
                <w:color w:val="auto"/>
                <w:u w:val="none"/>
              </w:rPr>
              <w:t>14</w:t>
            </w:r>
            <w:r w:rsidR="0034100F">
              <w:rPr>
                <w:rStyle w:val="Hyperlink"/>
                <w:rFonts w:ascii="Arial" w:hAnsi="Arial" w:cs="Arial"/>
                <w:noProof/>
                <w:webHidden/>
                <w:color w:val="auto"/>
                <w:u w:val="none"/>
              </w:rPr>
              <w:fldChar w:fldCharType="end"/>
            </w:r>
          </w:hyperlink>
        </w:p>
        <w:p w14:paraId="3869CA94" w14:textId="77777777" w:rsidR="0034100F" w:rsidRDefault="008F5A35" w:rsidP="0034100F">
          <w:pPr>
            <w:pStyle w:val="TOC2"/>
            <w:tabs>
              <w:tab w:val="right" w:leader="dot" w:pos="9350"/>
            </w:tabs>
            <w:spacing w:after="0" w:line="360" w:lineRule="auto"/>
            <w:jc w:val="both"/>
            <w:rPr>
              <w:rFonts w:ascii="Arial" w:hAnsi="Arial" w:cs="Arial"/>
              <w:noProof/>
            </w:rPr>
          </w:pPr>
          <w:hyperlink r:id="rId10" w:anchor="_Toc66370508" w:history="1">
            <w:r w:rsidR="0034100F">
              <w:rPr>
                <w:rStyle w:val="Hyperlink"/>
                <w:rFonts w:ascii="Arial" w:hAnsi="Arial" w:cs="Arial"/>
                <w:noProof/>
              </w:rPr>
              <w:t>Conclusion</w:t>
            </w:r>
            <w:r w:rsidR="0034100F">
              <w:rPr>
                <w:rStyle w:val="Hyperlink"/>
                <w:rFonts w:ascii="Arial" w:hAnsi="Arial" w:cs="Arial"/>
                <w:noProof/>
                <w:webHidden/>
                <w:color w:val="auto"/>
                <w:u w:val="none"/>
              </w:rPr>
              <w:tab/>
            </w:r>
            <w:r w:rsidR="0034100F">
              <w:rPr>
                <w:rStyle w:val="Hyperlink"/>
                <w:rFonts w:ascii="Arial" w:hAnsi="Arial" w:cs="Arial"/>
                <w:noProof/>
                <w:webHidden/>
                <w:color w:val="auto"/>
                <w:u w:val="none"/>
              </w:rPr>
              <w:fldChar w:fldCharType="begin"/>
            </w:r>
            <w:r w:rsidR="0034100F">
              <w:rPr>
                <w:rStyle w:val="Hyperlink"/>
                <w:rFonts w:ascii="Arial" w:hAnsi="Arial" w:cs="Arial"/>
                <w:noProof/>
                <w:webHidden/>
                <w:color w:val="auto"/>
                <w:u w:val="none"/>
              </w:rPr>
              <w:instrText xml:space="preserve"> PAGEREF _Toc66370508 \h </w:instrText>
            </w:r>
            <w:r w:rsidR="0034100F">
              <w:rPr>
                <w:rStyle w:val="Hyperlink"/>
                <w:rFonts w:ascii="Arial" w:hAnsi="Arial" w:cs="Arial"/>
                <w:noProof/>
                <w:webHidden/>
                <w:color w:val="auto"/>
                <w:u w:val="none"/>
              </w:rPr>
            </w:r>
            <w:r w:rsidR="0034100F">
              <w:rPr>
                <w:rStyle w:val="Hyperlink"/>
                <w:rFonts w:ascii="Arial" w:hAnsi="Arial" w:cs="Arial"/>
                <w:noProof/>
                <w:webHidden/>
                <w:color w:val="auto"/>
                <w:u w:val="none"/>
              </w:rPr>
              <w:fldChar w:fldCharType="separate"/>
            </w:r>
            <w:r w:rsidR="0034100F">
              <w:rPr>
                <w:rStyle w:val="Hyperlink"/>
                <w:rFonts w:ascii="Arial" w:hAnsi="Arial" w:cs="Arial"/>
                <w:noProof/>
                <w:webHidden/>
                <w:color w:val="auto"/>
                <w:u w:val="none"/>
              </w:rPr>
              <w:t>18</w:t>
            </w:r>
            <w:r w:rsidR="0034100F">
              <w:rPr>
                <w:rStyle w:val="Hyperlink"/>
                <w:rFonts w:ascii="Arial" w:hAnsi="Arial" w:cs="Arial"/>
                <w:noProof/>
                <w:webHidden/>
                <w:color w:val="auto"/>
                <w:u w:val="none"/>
              </w:rPr>
              <w:fldChar w:fldCharType="end"/>
            </w:r>
          </w:hyperlink>
        </w:p>
        <w:p w14:paraId="4D8D6808" w14:textId="77777777" w:rsidR="0034100F" w:rsidRDefault="008F5A35" w:rsidP="0034100F">
          <w:pPr>
            <w:pStyle w:val="TOC2"/>
            <w:tabs>
              <w:tab w:val="right" w:leader="dot" w:pos="9350"/>
            </w:tabs>
            <w:spacing w:after="0" w:line="360" w:lineRule="auto"/>
            <w:jc w:val="both"/>
            <w:rPr>
              <w:rFonts w:ascii="Arial" w:hAnsi="Arial" w:cs="Arial"/>
              <w:noProof/>
            </w:rPr>
          </w:pPr>
          <w:hyperlink r:id="rId11" w:anchor="_Toc66370509" w:history="1">
            <w:r w:rsidR="0034100F">
              <w:rPr>
                <w:rStyle w:val="Hyperlink"/>
                <w:rFonts w:ascii="Arial" w:hAnsi="Arial" w:cs="Arial"/>
                <w:noProof/>
              </w:rPr>
              <w:t>Reference List</w:t>
            </w:r>
            <w:r w:rsidR="0034100F">
              <w:rPr>
                <w:rStyle w:val="Hyperlink"/>
                <w:rFonts w:ascii="Arial" w:hAnsi="Arial" w:cs="Arial"/>
                <w:noProof/>
                <w:webHidden/>
                <w:color w:val="auto"/>
                <w:u w:val="none"/>
              </w:rPr>
              <w:tab/>
            </w:r>
            <w:r w:rsidR="0034100F">
              <w:rPr>
                <w:rStyle w:val="Hyperlink"/>
                <w:rFonts w:ascii="Arial" w:hAnsi="Arial" w:cs="Arial"/>
                <w:noProof/>
                <w:webHidden/>
                <w:color w:val="auto"/>
                <w:u w:val="none"/>
              </w:rPr>
              <w:fldChar w:fldCharType="begin"/>
            </w:r>
            <w:r w:rsidR="0034100F">
              <w:rPr>
                <w:rStyle w:val="Hyperlink"/>
                <w:rFonts w:ascii="Arial" w:hAnsi="Arial" w:cs="Arial"/>
                <w:noProof/>
                <w:webHidden/>
                <w:color w:val="auto"/>
                <w:u w:val="none"/>
              </w:rPr>
              <w:instrText xml:space="preserve"> PAGEREF _Toc66370509 \h </w:instrText>
            </w:r>
            <w:r w:rsidR="0034100F">
              <w:rPr>
                <w:rStyle w:val="Hyperlink"/>
                <w:rFonts w:ascii="Arial" w:hAnsi="Arial" w:cs="Arial"/>
                <w:noProof/>
                <w:webHidden/>
                <w:color w:val="auto"/>
                <w:u w:val="none"/>
              </w:rPr>
            </w:r>
            <w:r w:rsidR="0034100F">
              <w:rPr>
                <w:rStyle w:val="Hyperlink"/>
                <w:rFonts w:ascii="Arial" w:hAnsi="Arial" w:cs="Arial"/>
                <w:noProof/>
                <w:webHidden/>
                <w:color w:val="auto"/>
                <w:u w:val="none"/>
              </w:rPr>
              <w:fldChar w:fldCharType="separate"/>
            </w:r>
            <w:r w:rsidR="0034100F">
              <w:rPr>
                <w:rStyle w:val="Hyperlink"/>
                <w:rFonts w:ascii="Arial" w:hAnsi="Arial" w:cs="Arial"/>
                <w:noProof/>
                <w:webHidden/>
                <w:color w:val="auto"/>
                <w:u w:val="none"/>
              </w:rPr>
              <w:t>19</w:t>
            </w:r>
            <w:r w:rsidR="0034100F">
              <w:rPr>
                <w:rStyle w:val="Hyperlink"/>
                <w:rFonts w:ascii="Arial" w:hAnsi="Arial" w:cs="Arial"/>
                <w:noProof/>
                <w:webHidden/>
                <w:color w:val="auto"/>
                <w:u w:val="none"/>
              </w:rPr>
              <w:fldChar w:fldCharType="end"/>
            </w:r>
          </w:hyperlink>
        </w:p>
        <w:p w14:paraId="44DCD3B2" w14:textId="77777777" w:rsidR="0034100F" w:rsidRDefault="0034100F" w:rsidP="0034100F">
          <w:pPr>
            <w:spacing w:after="0" w:line="360" w:lineRule="auto"/>
          </w:pPr>
          <w:r>
            <w:fldChar w:fldCharType="end"/>
          </w:r>
        </w:p>
      </w:sdtContent>
    </w:sdt>
    <w:p w14:paraId="260D7B89" w14:textId="77777777" w:rsidR="0034100F" w:rsidRPr="0034100F" w:rsidRDefault="0034100F" w:rsidP="0034100F">
      <w:pPr>
        <w:spacing w:after="0" w:line="360" w:lineRule="auto"/>
        <w:jc w:val="both"/>
        <w:rPr>
          <w:rFonts w:ascii="Arial" w:hAnsi="Arial" w:cs="Arial"/>
        </w:rPr>
      </w:pPr>
    </w:p>
    <w:p w14:paraId="1EF9D92D" w14:textId="77777777" w:rsidR="0034100F" w:rsidRDefault="0034100F" w:rsidP="0034100F">
      <w:pPr>
        <w:spacing w:after="0" w:line="360" w:lineRule="auto"/>
        <w:jc w:val="both"/>
        <w:rPr>
          <w:rFonts w:ascii="Arial" w:hAnsi="Arial" w:cs="Arial"/>
        </w:rPr>
      </w:pPr>
      <w:r>
        <w:rPr>
          <w:rFonts w:ascii="Arial" w:hAnsi="Arial" w:cs="Arial"/>
        </w:rPr>
        <w:t>A positive relationship is at the workplace is an important part of the success of the individual. Developing connections at the workplace helps to increase the productivity and performance of the staff members. This report is divided into two parts, firstly, the report discusses the business performance at UWTSD. It has evaluated the importance of training and development at UWTSD and its support to provide job satisfaction to employees. Furthermore, this report has explained reward that helps to improve the organizational performance as well as individual staff. The report discussed the roles and significance of employee engagement in UWTSD. Secondly, a report has provided a detailed explanation of a personal development plan to fulfill the individual needs at the workplace.   UWTSD stands for The University of Wales Trinity Saint David. This university mainly focused their students from different backgrounds to develop academic knowledge and practical skills to become successful in the future. In 2020, UWTSD ranked 1</w:t>
      </w:r>
      <w:r>
        <w:rPr>
          <w:rFonts w:ascii="Arial" w:hAnsi="Arial" w:cs="Arial"/>
          <w:vertAlign w:val="superscript"/>
        </w:rPr>
        <w:t>st</w:t>
      </w:r>
      <w:r>
        <w:rPr>
          <w:rFonts w:ascii="Arial" w:hAnsi="Arial" w:cs="Arial"/>
        </w:rPr>
        <w:t xml:space="preserve"> in the UK for different courses and lectures. In 2010, the UWTSD was founded as a public institution for higher education and research at different locations. The University offers different courses of graduation, post-graduation, and doctoral level programs.  Presently, it has over 25000 students studying across all the campus. </w:t>
      </w:r>
    </w:p>
    <w:p w14:paraId="720D57C1" w14:textId="77777777" w:rsidR="0034100F" w:rsidRDefault="0034100F" w:rsidP="0034100F">
      <w:pPr>
        <w:spacing w:after="0" w:line="360" w:lineRule="auto"/>
        <w:jc w:val="center"/>
        <w:rPr>
          <w:rFonts w:ascii="Arial" w:hAnsi="Arial" w:cs="Arial"/>
          <w:b/>
        </w:rPr>
      </w:pPr>
    </w:p>
    <w:p w14:paraId="04EC811A" w14:textId="77777777" w:rsidR="0034100F" w:rsidRDefault="0034100F" w:rsidP="0034100F">
      <w:pPr>
        <w:spacing w:after="0" w:line="360" w:lineRule="auto"/>
        <w:jc w:val="center"/>
        <w:rPr>
          <w:rFonts w:ascii="Arial" w:hAnsi="Arial" w:cs="Arial"/>
          <w:b/>
        </w:rPr>
      </w:pPr>
    </w:p>
    <w:p w14:paraId="00216AD6" w14:textId="77777777" w:rsidR="0034100F" w:rsidRDefault="0034100F" w:rsidP="0034100F">
      <w:pPr>
        <w:spacing w:after="0" w:line="360" w:lineRule="auto"/>
        <w:jc w:val="center"/>
        <w:rPr>
          <w:rFonts w:ascii="Arial" w:hAnsi="Arial" w:cs="Arial"/>
          <w:b/>
        </w:rPr>
      </w:pPr>
    </w:p>
    <w:p w14:paraId="2CEB2F48" w14:textId="77777777" w:rsidR="0034100F" w:rsidRDefault="0034100F" w:rsidP="0034100F">
      <w:pPr>
        <w:pStyle w:val="Heading3"/>
        <w:numPr>
          <w:ilvl w:val="0"/>
          <w:numId w:val="1"/>
        </w:numPr>
        <w:spacing w:before="200"/>
        <w:jc w:val="both"/>
      </w:pPr>
      <w:bookmarkStart w:id="0" w:name="_Toc66370503"/>
      <w:r>
        <w:t>Critically evaluate the importance of training and development in your chosen organization and how it supports employee satisfaction and business performance</w:t>
      </w:r>
      <w:bookmarkEnd w:id="0"/>
    </w:p>
    <w:p w14:paraId="5581B246" w14:textId="77777777" w:rsidR="0034100F" w:rsidRDefault="0034100F" w:rsidP="0034100F">
      <w:pPr>
        <w:spacing w:after="0" w:line="360" w:lineRule="auto"/>
        <w:jc w:val="both"/>
        <w:rPr>
          <w:rFonts w:ascii="Arial" w:hAnsi="Arial" w:cs="Arial"/>
        </w:rPr>
      </w:pPr>
      <w:r>
        <w:rPr>
          <w:rFonts w:ascii="Arial" w:hAnsi="Arial" w:cs="Arial"/>
        </w:rPr>
        <w:t xml:space="preserve">Training and development of staff members help to improve the performance of the firm. It is actively and intimately regarding all personal and managerial operations </w:t>
      </w:r>
      <w:r>
        <w:rPr>
          <w:rFonts w:ascii="Arial" w:hAnsi="Arial" w:cs="Arial"/>
          <w:color w:val="222222"/>
          <w:shd w:val="clear" w:color="auto" w:fill="FFFFFF"/>
        </w:rPr>
        <w:t>(Butler et al., 2021)</w:t>
      </w:r>
      <w:r>
        <w:rPr>
          <w:rFonts w:ascii="Arial" w:hAnsi="Arial" w:cs="Arial"/>
        </w:rPr>
        <w:t xml:space="preserve">. This is the most essential part of the management program to attain the organizational goals. Training provides an opportunity to increase the knowledge and skills of lecturers at the UWTSD. T&amp;D plays an essential role in the effectiveness of UWTSD and to increase the employee's experience at the workplace </w:t>
      </w:r>
      <w:r>
        <w:rPr>
          <w:rFonts w:ascii="Arial" w:hAnsi="Arial" w:cs="Arial"/>
          <w:color w:val="222222"/>
          <w:shd w:val="clear" w:color="auto" w:fill="FFFFFF"/>
        </w:rPr>
        <w:t>(Paleti Narendar and Mishra, 2021)</w:t>
      </w:r>
      <w:r>
        <w:rPr>
          <w:rFonts w:ascii="Arial" w:hAnsi="Arial" w:cs="Arial"/>
        </w:rPr>
        <w:t xml:space="preserve">. The University has implications for performance, health, and safety at the job and also improves personal qualities. </w:t>
      </w:r>
    </w:p>
    <w:p w14:paraId="5ECBDB13" w14:textId="252A555F" w:rsidR="000A7A8A" w:rsidRDefault="0034100F" w:rsidP="0034100F">
      <w:pPr>
        <w:rPr>
          <w:rFonts w:ascii="Arial" w:hAnsi="Arial" w:cs="Arial"/>
        </w:rPr>
      </w:pPr>
      <w:r>
        <w:rPr>
          <w:rFonts w:ascii="Arial" w:hAnsi="Arial" w:cs="Arial"/>
        </w:rPr>
        <w:t>The UWTSD employing people require to train and develop the lecture that helps to improve the knowledge of students as well as the growth of the university</w:t>
      </w:r>
    </w:p>
    <w:p w14:paraId="4B48533E" w14:textId="77777777" w:rsidR="0034100F" w:rsidRDefault="0034100F" w:rsidP="0034100F">
      <w:pPr>
        <w:pStyle w:val="Heading3"/>
        <w:numPr>
          <w:ilvl w:val="0"/>
          <w:numId w:val="1"/>
        </w:numPr>
        <w:spacing w:before="200"/>
        <w:jc w:val="both"/>
      </w:pPr>
      <w:bookmarkStart w:id="1" w:name="_Toc66370504"/>
      <w:r>
        <w:t>Critically evaluate how to reword makes an impact on organizational performance at UWTSD</w:t>
      </w:r>
      <w:bookmarkEnd w:id="1"/>
    </w:p>
    <w:p w14:paraId="30AE5062" w14:textId="77777777" w:rsidR="0034100F" w:rsidRDefault="0034100F" w:rsidP="0034100F">
      <w:pPr>
        <w:spacing w:after="0" w:line="360" w:lineRule="auto"/>
        <w:rPr>
          <w:rFonts w:ascii="Arial" w:hAnsi="Arial" w:cs="Arial"/>
        </w:rPr>
      </w:pPr>
    </w:p>
    <w:p w14:paraId="2A4E97CB" w14:textId="6EEFE4F5" w:rsidR="0034100F" w:rsidRDefault="0034100F" w:rsidP="0034100F">
      <w:pPr>
        <w:spacing w:after="0" w:line="360" w:lineRule="auto"/>
        <w:jc w:val="both"/>
        <w:rPr>
          <w:rFonts w:ascii="Arial" w:hAnsi="Arial" w:cs="Arial"/>
        </w:rPr>
      </w:pPr>
      <w:r>
        <w:rPr>
          <w:rFonts w:ascii="Arial" w:hAnsi="Arial" w:cs="Arial"/>
        </w:rPr>
        <w:lastRenderedPageBreak/>
        <w:t xml:space="preserve">Reward management is related to the policies, strategies, and processes that require making sure that the value of people and contribute to attaining the organizational goals </w:t>
      </w:r>
      <w:r>
        <w:rPr>
          <w:rFonts w:ascii="Arial" w:hAnsi="Arial" w:cs="Arial"/>
          <w:color w:val="222222"/>
          <w:shd w:val="clear" w:color="auto" w:fill="FFFFFF"/>
        </w:rPr>
        <w:t>(Noe and Kodwani, 2018)</w:t>
      </w:r>
      <w:r>
        <w:rPr>
          <w:rFonts w:ascii="Arial" w:hAnsi="Arial" w:cs="Arial"/>
        </w:rPr>
        <w:t xml:space="preserve">. UWTSD has design, implement, and maintenance the reward system that main aim to satisfy the needs of the firm and another stakeholder effectively operates. In simple words, the reward is compensation that staff receives from the University for sharing for the services offered by the staff members or as the return of work done.  Reward management is the main function of the HRM to increase motivation, job engagement, and commitment through developing policies and processes to values the staff members </w:t>
      </w:r>
      <w:r>
        <w:rPr>
          <w:rFonts w:ascii="Arial" w:eastAsia="Times New Roman" w:hAnsi="Arial" w:cs="Arial"/>
          <w:color w:val="222222"/>
        </w:rPr>
        <w:t>(Khan and Abdullah, 2019)</w:t>
      </w:r>
      <w:r>
        <w:rPr>
          <w:rFonts w:ascii="Arial" w:hAnsi="Arial" w:cs="Arial"/>
        </w:rPr>
        <w:t xml:space="preserve">. It is referred to as positive reinforcement provided by the University. Reward system plays an important role in improving employee’s creativity. It is an effective motivator and helps staff members to improve the performance of the firm. </w:t>
      </w:r>
    </w:p>
    <w:p w14:paraId="042F88D0" w14:textId="2EA04624" w:rsidR="008F5A35" w:rsidRDefault="008F5A35" w:rsidP="0034100F">
      <w:pPr>
        <w:spacing w:after="0" w:line="360" w:lineRule="auto"/>
        <w:jc w:val="both"/>
        <w:rPr>
          <w:rFonts w:ascii="Arial" w:hAnsi="Arial" w:cs="Arial"/>
        </w:rPr>
      </w:pPr>
    </w:p>
    <w:p w14:paraId="55AF9DDB" w14:textId="4D47BF09" w:rsidR="008F5A35" w:rsidRDefault="008F5A35" w:rsidP="0034100F">
      <w:pPr>
        <w:spacing w:after="0" w:line="360" w:lineRule="auto"/>
        <w:jc w:val="both"/>
        <w:rPr>
          <w:rFonts w:ascii="Arial" w:hAnsi="Arial" w:cs="Arial"/>
        </w:rPr>
      </w:pPr>
    </w:p>
    <w:p w14:paraId="5478AC5D" w14:textId="34793B6F" w:rsidR="008F5A35" w:rsidRDefault="008F5A35" w:rsidP="0034100F">
      <w:pPr>
        <w:spacing w:after="0" w:line="360" w:lineRule="auto"/>
        <w:jc w:val="both"/>
        <w:rPr>
          <w:rFonts w:ascii="Arial" w:hAnsi="Arial" w:cs="Arial"/>
        </w:rPr>
      </w:pPr>
    </w:p>
    <w:p w14:paraId="2CDDFEEA" w14:textId="77777777" w:rsidR="008F5A35" w:rsidRDefault="008F5A35" w:rsidP="008F5A35">
      <w:pPr>
        <w:pStyle w:val="Heading2"/>
      </w:pPr>
      <w:bookmarkStart w:id="2" w:name="_Toc66370507"/>
      <w:r>
        <w:t>PART2: Personal Development Plan</w:t>
      </w:r>
      <w:bookmarkEnd w:id="2"/>
    </w:p>
    <w:p w14:paraId="5B89308C" w14:textId="77777777" w:rsidR="008F5A35" w:rsidRDefault="008F5A35" w:rsidP="008F5A35"/>
    <w:p w14:paraId="39184706" w14:textId="77777777" w:rsidR="008F5A35" w:rsidRDefault="008F5A35" w:rsidP="008F5A35">
      <w:pPr>
        <w:spacing w:after="0" w:line="360" w:lineRule="auto"/>
        <w:jc w:val="both"/>
        <w:rPr>
          <w:rFonts w:ascii="Arial" w:hAnsi="Arial" w:cs="Arial"/>
        </w:rPr>
      </w:pPr>
      <w:r>
        <w:rPr>
          <w:rFonts w:ascii="Arial" w:hAnsi="Arial" w:cs="Arial"/>
        </w:rPr>
        <w:t xml:space="preserve">The personal development plan is meant for improvement within UWTSD </w:t>
      </w:r>
      <w:r>
        <w:rPr>
          <w:rFonts w:ascii="Arial" w:hAnsi="Arial" w:cs="Arial"/>
          <w:color w:val="222222"/>
          <w:shd w:val="clear" w:color="auto" w:fill="FFFFFF"/>
        </w:rPr>
        <w:t>(Koon and Ho, 2020)</w:t>
      </w:r>
      <w:r>
        <w:rPr>
          <w:rFonts w:ascii="Arial" w:hAnsi="Arial" w:cs="Arial"/>
        </w:rPr>
        <w:t xml:space="preserve">. The staff members of the organization mainly require personal development plan requirements to survive on the competitive edge. Several areas such as project management, communication skill and creativity or innovation where an employee of the UWTSD need improvements to develop professionalism. This change helps employees to adapt to the sustainability or long-term goal of the company </w:t>
      </w:r>
      <w:r>
        <w:rPr>
          <w:rFonts w:ascii="Arial" w:hAnsi="Arial" w:cs="Arial"/>
          <w:color w:val="222222"/>
          <w:shd w:val="clear" w:color="auto" w:fill="FFFFFF"/>
        </w:rPr>
        <w:t>(Shuck and Reio, 2014)</w:t>
      </w:r>
      <w:r>
        <w:rPr>
          <w:rFonts w:ascii="Arial" w:hAnsi="Arial" w:cs="Arial"/>
        </w:rPr>
        <w:t xml:space="preserve">. The company provides roles and responsibilities to the employees that help to improve the employee's performance as well as organizational productivity.  On the other hand, UWTSD must conduct training and development programs to polish the skills of their employees. Employees must focus upon online seminars or training programs to gain deep information about the changing trends of the market </w:t>
      </w:r>
      <w:r>
        <w:rPr>
          <w:rFonts w:ascii="Arial" w:hAnsi="Arial" w:cs="Arial"/>
          <w:color w:val="222222"/>
          <w:shd w:val="clear" w:color="auto" w:fill="FFFFFF"/>
        </w:rPr>
        <w:t>(Tasker, 2015)</w:t>
      </w:r>
      <w:r>
        <w:rPr>
          <w:rFonts w:ascii="Arial" w:hAnsi="Arial" w:cs="Arial"/>
        </w:rPr>
        <w:t xml:space="preserve">. Apart from that, UWTSD employees must have to take participate in learning sessions to adapt to the knowledge of diverse professionals. The organization must focus upon the digitalization process through social media advertising to deliver the right information </w:t>
      </w:r>
      <w:r>
        <w:rPr>
          <w:rFonts w:ascii="Arial" w:hAnsi="Arial" w:cs="Arial"/>
          <w:color w:val="222222"/>
          <w:shd w:val="clear" w:color="auto" w:fill="FFFFFF"/>
        </w:rPr>
        <w:t>(Paleti Narendar and Mishra, 2021)</w:t>
      </w:r>
      <w:r>
        <w:rPr>
          <w:rFonts w:ascii="Arial" w:hAnsi="Arial" w:cs="Arial"/>
        </w:rPr>
        <w:t>. UWTSD may conduct verbal or non-verbal communication to make an effective relationship with staff members. The employees of UWTSD must establish learning skills for self-improvement. The table demonstrates the developing plan of UWTSD employees which are elaborated below:</w:t>
      </w:r>
    </w:p>
    <w:tbl>
      <w:tblPr>
        <w:tblStyle w:val="TableGrid"/>
        <w:tblW w:w="0" w:type="auto"/>
        <w:tblInd w:w="0" w:type="dxa"/>
        <w:tblLook w:val="04A0" w:firstRow="1" w:lastRow="0" w:firstColumn="1" w:lastColumn="0" w:noHBand="0" w:noVBand="1"/>
      </w:tblPr>
      <w:tblGrid>
        <w:gridCol w:w="1822"/>
        <w:gridCol w:w="1909"/>
        <w:gridCol w:w="1764"/>
        <w:gridCol w:w="1753"/>
        <w:gridCol w:w="1768"/>
      </w:tblGrid>
      <w:tr w:rsidR="008F5A35" w14:paraId="33857284" w14:textId="77777777" w:rsidTr="008F5A35">
        <w:tc>
          <w:tcPr>
            <w:tcW w:w="1848" w:type="dxa"/>
            <w:tcBorders>
              <w:top w:val="single" w:sz="4" w:space="0" w:color="auto"/>
              <w:left w:val="single" w:sz="4" w:space="0" w:color="auto"/>
              <w:bottom w:val="single" w:sz="4" w:space="0" w:color="auto"/>
              <w:right w:val="single" w:sz="4" w:space="0" w:color="auto"/>
            </w:tcBorders>
            <w:hideMark/>
          </w:tcPr>
          <w:p w14:paraId="736974B0" w14:textId="77777777" w:rsidR="008F5A35" w:rsidRDefault="008F5A35">
            <w:pPr>
              <w:spacing w:after="0" w:line="360" w:lineRule="auto"/>
              <w:jc w:val="both"/>
              <w:rPr>
                <w:rFonts w:ascii="Arial" w:hAnsi="Arial" w:cs="Arial"/>
              </w:rPr>
            </w:pPr>
            <w:r>
              <w:rPr>
                <w:rFonts w:ascii="Arial" w:hAnsi="Arial" w:cs="Arial"/>
              </w:rPr>
              <w:t>Improvement Area</w:t>
            </w:r>
          </w:p>
        </w:tc>
        <w:tc>
          <w:tcPr>
            <w:tcW w:w="1848" w:type="dxa"/>
            <w:tcBorders>
              <w:top w:val="single" w:sz="4" w:space="0" w:color="auto"/>
              <w:left w:val="single" w:sz="4" w:space="0" w:color="auto"/>
              <w:bottom w:val="single" w:sz="4" w:space="0" w:color="auto"/>
              <w:right w:val="single" w:sz="4" w:space="0" w:color="auto"/>
            </w:tcBorders>
            <w:hideMark/>
          </w:tcPr>
          <w:p w14:paraId="2FAE7707" w14:textId="77777777" w:rsidR="008F5A35" w:rsidRDefault="008F5A35">
            <w:pPr>
              <w:spacing w:after="0" w:line="360" w:lineRule="auto"/>
              <w:jc w:val="both"/>
              <w:rPr>
                <w:rFonts w:ascii="Arial" w:hAnsi="Arial" w:cs="Arial"/>
              </w:rPr>
            </w:pPr>
            <w:r>
              <w:rPr>
                <w:rFonts w:ascii="Arial" w:hAnsi="Arial" w:cs="Arial"/>
              </w:rPr>
              <w:t>Actions</w:t>
            </w:r>
          </w:p>
        </w:tc>
        <w:tc>
          <w:tcPr>
            <w:tcW w:w="1848" w:type="dxa"/>
            <w:tcBorders>
              <w:top w:val="single" w:sz="4" w:space="0" w:color="auto"/>
              <w:left w:val="single" w:sz="4" w:space="0" w:color="auto"/>
              <w:bottom w:val="single" w:sz="4" w:space="0" w:color="auto"/>
              <w:right w:val="single" w:sz="4" w:space="0" w:color="auto"/>
            </w:tcBorders>
            <w:hideMark/>
          </w:tcPr>
          <w:p w14:paraId="53192162" w14:textId="77777777" w:rsidR="008F5A35" w:rsidRDefault="008F5A35">
            <w:pPr>
              <w:spacing w:after="0" w:line="360" w:lineRule="auto"/>
              <w:jc w:val="both"/>
              <w:rPr>
                <w:rFonts w:ascii="Arial" w:hAnsi="Arial" w:cs="Arial"/>
              </w:rPr>
            </w:pPr>
            <w:r>
              <w:rPr>
                <w:rFonts w:ascii="Arial" w:hAnsi="Arial" w:cs="Arial"/>
              </w:rPr>
              <w:t>Resources</w:t>
            </w:r>
          </w:p>
        </w:tc>
        <w:tc>
          <w:tcPr>
            <w:tcW w:w="1849" w:type="dxa"/>
            <w:tcBorders>
              <w:top w:val="single" w:sz="4" w:space="0" w:color="auto"/>
              <w:left w:val="single" w:sz="4" w:space="0" w:color="auto"/>
              <w:bottom w:val="single" w:sz="4" w:space="0" w:color="auto"/>
              <w:right w:val="single" w:sz="4" w:space="0" w:color="auto"/>
            </w:tcBorders>
            <w:hideMark/>
          </w:tcPr>
          <w:p w14:paraId="06227E47" w14:textId="77777777" w:rsidR="008F5A35" w:rsidRDefault="008F5A35">
            <w:pPr>
              <w:spacing w:after="0" w:line="360" w:lineRule="auto"/>
              <w:jc w:val="both"/>
              <w:rPr>
                <w:rFonts w:ascii="Arial" w:hAnsi="Arial" w:cs="Arial"/>
              </w:rPr>
            </w:pPr>
            <w:r>
              <w:rPr>
                <w:rFonts w:ascii="Arial" w:hAnsi="Arial" w:cs="Arial"/>
              </w:rPr>
              <w:t>Time Scale</w:t>
            </w:r>
          </w:p>
        </w:tc>
        <w:tc>
          <w:tcPr>
            <w:tcW w:w="1849" w:type="dxa"/>
            <w:tcBorders>
              <w:top w:val="single" w:sz="4" w:space="0" w:color="auto"/>
              <w:left w:val="single" w:sz="4" w:space="0" w:color="auto"/>
              <w:bottom w:val="single" w:sz="4" w:space="0" w:color="auto"/>
              <w:right w:val="single" w:sz="4" w:space="0" w:color="auto"/>
            </w:tcBorders>
            <w:hideMark/>
          </w:tcPr>
          <w:p w14:paraId="74531CD1" w14:textId="77777777" w:rsidR="008F5A35" w:rsidRDefault="008F5A35">
            <w:pPr>
              <w:spacing w:after="0" w:line="360" w:lineRule="auto"/>
              <w:jc w:val="both"/>
              <w:rPr>
                <w:rFonts w:ascii="Arial" w:hAnsi="Arial" w:cs="Arial"/>
              </w:rPr>
            </w:pPr>
            <w:r>
              <w:rPr>
                <w:rFonts w:ascii="Arial" w:hAnsi="Arial" w:cs="Arial"/>
              </w:rPr>
              <w:t>Review Progress Time</w:t>
            </w:r>
          </w:p>
        </w:tc>
      </w:tr>
      <w:tr w:rsidR="008F5A35" w14:paraId="0FA4CC98" w14:textId="77777777" w:rsidTr="008F5A35">
        <w:tc>
          <w:tcPr>
            <w:tcW w:w="1848" w:type="dxa"/>
            <w:tcBorders>
              <w:top w:val="single" w:sz="4" w:space="0" w:color="auto"/>
              <w:left w:val="single" w:sz="4" w:space="0" w:color="auto"/>
              <w:bottom w:val="single" w:sz="4" w:space="0" w:color="auto"/>
              <w:right w:val="single" w:sz="4" w:space="0" w:color="auto"/>
            </w:tcBorders>
          </w:tcPr>
          <w:p w14:paraId="2186FDB5" w14:textId="77777777" w:rsidR="008F5A35" w:rsidRDefault="008F5A35">
            <w:pPr>
              <w:spacing w:after="0" w:line="360" w:lineRule="auto"/>
              <w:jc w:val="both"/>
              <w:rPr>
                <w:rFonts w:ascii="Arial" w:hAnsi="Arial" w:cs="Arial"/>
              </w:rPr>
            </w:pPr>
            <w:r>
              <w:rPr>
                <w:rFonts w:ascii="Arial" w:hAnsi="Arial" w:cs="Arial"/>
              </w:rPr>
              <w:lastRenderedPageBreak/>
              <w:t>Leadership Skill</w:t>
            </w:r>
          </w:p>
          <w:p w14:paraId="52BFD4BB" w14:textId="77777777" w:rsidR="008F5A35" w:rsidRDefault="008F5A35">
            <w:pPr>
              <w:spacing w:after="0" w:line="360" w:lineRule="auto"/>
              <w:jc w:val="both"/>
              <w:rPr>
                <w:rFonts w:ascii="Arial" w:hAnsi="Arial" w:cs="Arial"/>
              </w:rPr>
            </w:pPr>
          </w:p>
        </w:tc>
        <w:tc>
          <w:tcPr>
            <w:tcW w:w="1848" w:type="dxa"/>
            <w:tcBorders>
              <w:top w:val="single" w:sz="4" w:space="0" w:color="auto"/>
              <w:left w:val="single" w:sz="4" w:space="0" w:color="auto"/>
              <w:bottom w:val="single" w:sz="4" w:space="0" w:color="auto"/>
              <w:right w:val="single" w:sz="4" w:space="0" w:color="auto"/>
            </w:tcBorders>
            <w:hideMark/>
          </w:tcPr>
          <w:p w14:paraId="2450EAD1" w14:textId="77777777" w:rsidR="008F5A35" w:rsidRDefault="008F5A35" w:rsidP="008F5A35">
            <w:pPr>
              <w:pStyle w:val="ListParagraph"/>
              <w:numPr>
                <w:ilvl w:val="0"/>
                <w:numId w:val="2"/>
              </w:numPr>
              <w:spacing w:after="0" w:line="360" w:lineRule="auto"/>
              <w:jc w:val="both"/>
              <w:rPr>
                <w:rFonts w:ascii="Arial" w:hAnsi="Arial" w:cs="Arial"/>
              </w:rPr>
            </w:pPr>
            <w:r>
              <w:rPr>
                <w:rFonts w:ascii="Arial" w:hAnsi="Arial" w:cs="Arial"/>
              </w:rPr>
              <w:t>Active listening is the main quality to become a good leader.</w:t>
            </w:r>
          </w:p>
          <w:p w14:paraId="4F4D2872" w14:textId="77777777" w:rsidR="008F5A35" w:rsidRDefault="008F5A35" w:rsidP="008F5A35">
            <w:pPr>
              <w:pStyle w:val="ListParagraph"/>
              <w:numPr>
                <w:ilvl w:val="0"/>
                <w:numId w:val="2"/>
              </w:numPr>
              <w:spacing w:after="0" w:line="360" w:lineRule="auto"/>
              <w:jc w:val="both"/>
              <w:rPr>
                <w:rFonts w:ascii="Arial" w:hAnsi="Arial" w:cs="Arial"/>
              </w:rPr>
            </w:pPr>
            <w:r>
              <w:rPr>
                <w:rFonts w:ascii="Arial" w:hAnsi="Arial" w:cs="Arial"/>
              </w:rPr>
              <w:t xml:space="preserve">The UWTSD may adopt new methods to solve disputes among the others </w:t>
            </w:r>
            <w:r>
              <w:rPr>
                <w:rFonts w:ascii="Arial" w:hAnsi="Arial" w:cs="Arial"/>
                <w:color w:val="222222"/>
                <w:shd w:val="clear" w:color="auto" w:fill="FFFFFF"/>
              </w:rPr>
              <w:t>(Tasker, 2015)</w:t>
            </w:r>
            <w:r>
              <w:rPr>
                <w:rFonts w:ascii="Arial" w:hAnsi="Arial" w:cs="Arial"/>
              </w:rPr>
              <w:t>.</w:t>
            </w:r>
          </w:p>
        </w:tc>
        <w:tc>
          <w:tcPr>
            <w:tcW w:w="1848" w:type="dxa"/>
            <w:tcBorders>
              <w:top w:val="single" w:sz="4" w:space="0" w:color="auto"/>
              <w:left w:val="single" w:sz="4" w:space="0" w:color="auto"/>
              <w:bottom w:val="single" w:sz="4" w:space="0" w:color="auto"/>
              <w:right w:val="single" w:sz="4" w:space="0" w:color="auto"/>
            </w:tcBorders>
            <w:hideMark/>
          </w:tcPr>
          <w:p w14:paraId="5E15730E" w14:textId="77777777" w:rsidR="008F5A35" w:rsidRDefault="008F5A35">
            <w:pPr>
              <w:spacing w:after="0" w:line="360" w:lineRule="auto"/>
              <w:jc w:val="both"/>
              <w:rPr>
                <w:rFonts w:ascii="Arial" w:hAnsi="Arial" w:cs="Arial"/>
              </w:rPr>
            </w:pPr>
            <w:r>
              <w:rPr>
                <w:rFonts w:ascii="Arial" w:hAnsi="Arial" w:cs="Arial"/>
              </w:rPr>
              <w:t xml:space="preserve">The employee of UWTSD may take participate in skill development or leadership programs to establish effective leadership </w:t>
            </w:r>
            <w:r>
              <w:rPr>
                <w:rFonts w:ascii="Arial" w:hAnsi="Arial" w:cs="Arial"/>
                <w:color w:val="222222"/>
                <w:shd w:val="clear" w:color="auto" w:fill="FFFFFF"/>
              </w:rPr>
              <w:t>(Noe and Kodwani, 2018)</w:t>
            </w:r>
          </w:p>
        </w:tc>
        <w:tc>
          <w:tcPr>
            <w:tcW w:w="1849" w:type="dxa"/>
            <w:tcBorders>
              <w:top w:val="single" w:sz="4" w:space="0" w:color="auto"/>
              <w:left w:val="single" w:sz="4" w:space="0" w:color="auto"/>
              <w:bottom w:val="single" w:sz="4" w:space="0" w:color="auto"/>
              <w:right w:val="single" w:sz="4" w:space="0" w:color="auto"/>
            </w:tcBorders>
            <w:hideMark/>
          </w:tcPr>
          <w:p w14:paraId="77EBD186" w14:textId="77777777" w:rsidR="008F5A35" w:rsidRDefault="008F5A35">
            <w:pPr>
              <w:spacing w:after="0" w:line="360" w:lineRule="auto"/>
              <w:jc w:val="both"/>
              <w:rPr>
                <w:rFonts w:ascii="Arial" w:hAnsi="Arial" w:cs="Arial"/>
              </w:rPr>
            </w:pPr>
            <w:r>
              <w:rPr>
                <w:rFonts w:ascii="Arial" w:hAnsi="Arial" w:cs="Arial"/>
              </w:rPr>
              <w:t>The employee may learn leadership by taking online enrollments. It will take 1 month for learning.</w:t>
            </w:r>
          </w:p>
        </w:tc>
        <w:tc>
          <w:tcPr>
            <w:tcW w:w="1849" w:type="dxa"/>
            <w:tcBorders>
              <w:top w:val="single" w:sz="4" w:space="0" w:color="auto"/>
              <w:left w:val="single" w:sz="4" w:space="0" w:color="auto"/>
              <w:bottom w:val="single" w:sz="4" w:space="0" w:color="auto"/>
              <w:right w:val="single" w:sz="4" w:space="0" w:color="auto"/>
            </w:tcBorders>
            <w:hideMark/>
          </w:tcPr>
          <w:p w14:paraId="2CD20209" w14:textId="77777777" w:rsidR="008F5A35" w:rsidRDefault="008F5A35">
            <w:pPr>
              <w:spacing w:after="0" w:line="360" w:lineRule="auto"/>
              <w:jc w:val="both"/>
              <w:rPr>
                <w:rFonts w:ascii="Arial" w:hAnsi="Arial" w:cs="Arial"/>
              </w:rPr>
            </w:pPr>
            <w:r>
              <w:rPr>
                <w:rFonts w:ascii="Arial" w:hAnsi="Arial" w:cs="Arial"/>
              </w:rPr>
              <w:t xml:space="preserve">The employee must review its progress report every month </w:t>
            </w:r>
            <w:r>
              <w:rPr>
                <w:rFonts w:ascii="Arial" w:hAnsi="Arial" w:cs="Arial"/>
                <w:color w:val="222222"/>
                <w:shd w:val="clear" w:color="auto" w:fill="FFFFFF"/>
              </w:rPr>
              <w:t>(Koon and Ho, 2020)</w:t>
            </w:r>
            <w:r>
              <w:rPr>
                <w:rFonts w:ascii="Arial" w:hAnsi="Arial" w:cs="Arial"/>
              </w:rPr>
              <w:t>.</w:t>
            </w:r>
          </w:p>
        </w:tc>
      </w:tr>
      <w:tr w:rsidR="008F5A35" w14:paraId="51101C26" w14:textId="77777777" w:rsidTr="008F5A35">
        <w:tc>
          <w:tcPr>
            <w:tcW w:w="1848" w:type="dxa"/>
            <w:tcBorders>
              <w:top w:val="single" w:sz="4" w:space="0" w:color="auto"/>
              <w:left w:val="single" w:sz="4" w:space="0" w:color="auto"/>
              <w:bottom w:val="single" w:sz="4" w:space="0" w:color="auto"/>
              <w:right w:val="single" w:sz="4" w:space="0" w:color="auto"/>
            </w:tcBorders>
            <w:hideMark/>
          </w:tcPr>
          <w:p w14:paraId="404994F9" w14:textId="77777777" w:rsidR="008F5A35" w:rsidRDefault="008F5A35">
            <w:pPr>
              <w:spacing w:after="0" w:line="360" w:lineRule="auto"/>
              <w:jc w:val="both"/>
              <w:rPr>
                <w:rFonts w:ascii="Arial" w:hAnsi="Arial" w:cs="Arial"/>
              </w:rPr>
            </w:pPr>
            <w:r>
              <w:rPr>
                <w:rFonts w:ascii="Arial" w:hAnsi="Arial" w:cs="Arial"/>
              </w:rPr>
              <w:t>Technical Skill</w:t>
            </w:r>
          </w:p>
        </w:tc>
        <w:tc>
          <w:tcPr>
            <w:tcW w:w="1848" w:type="dxa"/>
            <w:tcBorders>
              <w:top w:val="single" w:sz="4" w:space="0" w:color="auto"/>
              <w:left w:val="single" w:sz="4" w:space="0" w:color="auto"/>
              <w:bottom w:val="single" w:sz="4" w:space="0" w:color="auto"/>
              <w:right w:val="single" w:sz="4" w:space="0" w:color="auto"/>
            </w:tcBorders>
            <w:hideMark/>
          </w:tcPr>
          <w:p w14:paraId="61E4DF4F" w14:textId="77777777" w:rsidR="008F5A35" w:rsidRDefault="008F5A35" w:rsidP="008F5A35">
            <w:pPr>
              <w:pStyle w:val="ListParagraph"/>
              <w:numPr>
                <w:ilvl w:val="0"/>
                <w:numId w:val="3"/>
              </w:numPr>
              <w:spacing w:after="0" w:line="360" w:lineRule="auto"/>
              <w:jc w:val="both"/>
              <w:rPr>
                <w:rFonts w:ascii="Arial" w:hAnsi="Arial" w:cs="Arial"/>
              </w:rPr>
            </w:pPr>
            <w:r>
              <w:rPr>
                <w:rFonts w:ascii="Arial" w:hAnsi="Arial" w:cs="Arial"/>
              </w:rPr>
              <w:t>The employee must improve this skill by taking participate in the online technical course.</w:t>
            </w:r>
          </w:p>
          <w:p w14:paraId="2457C526" w14:textId="77777777" w:rsidR="008F5A35" w:rsidRDefault="008F5A35" w:rsidP="008F5A35">
            <w:pPr>
              <w:pStyle w:val="ListParagraph"/>
              <w:numPr>
                <w:ilvl w:val="0"/>
                <w:numId w:val="3"/>
              </w:numPr>
              <w:spacing w:after="0" w:line="360" w:lineRule="auto"/>
              <w:jc w:val="both"/>
              <w:rPr>
                <w:rFonts w:ascii="Arial" w:hAnsi="Arial" w:cs="Arial"/>
              </w:rPr>
            </w:pPr>
            <w:r>
              <w:rPr>
                <w:rFonts w:ascii="Arial" w:hAnsi="Arial" w:cs="Arial"/>
              </w:rPr>
              <w:t xml:space="preserve">It helps in knowing technical terms </w:t>
            </w:r>
            <w:r>
              <w:rPr>
                <w:rFonts w:ascii="Arial" w:hAnsi="Arial" w:cs="Arial"/>
                <w:color w:val="222222"/>
                <w:shd w:val="clear" w:color="auto" w:fill="FFFFFF"/>
              </w:rPr>
              <w:t>(Mann and Harter, 2016)</w:t>
            </w:r>
            <w:r>
              <w:rPr>
                <w:rFonts w:ascii="Arial" w:hAnsi="Arial" w:cs="Arial"/>
              </w:rPr>
              <w:t>.</w:t>
            </w:r>
          </w:p>
        </w:tc>
        <w:tc>
          <w:tcPr>
            <w:tcW w:w="1848" w:type="dxa"/>
            <w:tcBorders>
              <w:top w:val="single" w:sz="4" w:space="0" w:color="auto"/>
              <w:left w:val="single" w:sz="4" w:space="0" w:color="auto"/>
              <w:bottom w:val="single" w:sz="4" w:space="0" w:color="auto"/>
              <w:right w:val="single" w:sz="4" w:space="0" w:color="auto"/>
            </w:tcBorders>
            <w:hideMark/>
          </w:tcPr>
          <w:p w14:paraId="56330869" w14:textId="77777777" w:rsidR="008F5A35" w:rsidRDefault="008F5A35">
            <w:pPr>
              <w:spacing w:after="0" w:line="360" w:lineRule="auto"/>
              <w:jc w:val="both"/>
              <w:rPr>
                <w:rFonts w:ascii="Arial" w:hAnsi="Arial" w:cs="Arial"/>
              </w:rPr>
            </w:pPr>
            <w:r>
              <w:rPr>
                <w:rFonts w:ascii="Arial" w:hAnsi="Arial" w:cs="Arial"/>
              </w:rPr>
              <w:t>The employee of UWTSD must interact with the customer with a social platform like YouTube channel and blogs.</w:t>
            </w:r>
          </w:p>
        </w:tc>
        <w:tc>
          <w:tcPr>
            <w:tcW w:w="1849" w:type="dxa"/>
            <w:tcBorders>
              <w:top w:val="single" w:sz="4" w:space="0" w:color="auto"/>
              <w:left w:val="single" w:sz="4" w:space="0" w:color="auto"/>
              <w:bottom w:val="single" w:sz="4" w:space="0" w:color="auto"/>
              <w:right w:val="single" w:sz="4" w:space="0" w:color="auto"/>
            </w:tcBorders>
            <w:hideMark/>
          </w:tcPr>
          <w:p w14:paraId="7ED69A87" w14:textId="77777777" w:rsidR="008F5A35" w:rsidRDefault="008F5A35">
            <w:pPr>
              <w:spacing w:after="0" w:line="360" w:lineRule="auto"/>
              <w:jc w:val="both"/>
              <w:rPr>
                <w:rFonts w:ascii="Arial" w:hAnsi="Arial" w:cs="Arial"/>
              </w:rPr>
            </w:pPr>
            <w:r>
              <w:rPr>
                <w:rFonts w:ascii="Arial" w:hAnsi="Arial" w:cs="Arial"/>
              </w:rPr>
              <w:t>The employee may able to grab or learn technical knowledge within 6 months or 8 months.</w:t>
            </w:r>
          </w:p>
        </w:tc>
        <w:tc>
          <w:tcPr>
            <w:tcW w:w="1849" w:type="dxa"/>
            <w:tcBorders>
              <w:top w:val="single" w:sz="4" w:space="0" w:color="auto"/>
              <w:left w:val="single" w:sz="4" w:space="0" w:color="auto"/>
              <w:bottom w:val="single" w:sz="4" w:space="0" w:color="auto"/>
              <w:right w:val="single" w:sz="4" w:space="0" w:color="auto"/>
            </w:tcBorders>
            <w:hideMark/>
          </w:tcPr>
          <w:p w14:paraId="09F32CF3" w14:textId="77777777" w:rsidR="008F5A35" w:rsidRDefault="008F5A35">
            <w:pPr>
              <w:spacing w:after="0" w:line="360" w:lineRule="auto"/>
              <w:jc w:val="both"/>
              <w:rPr>
                <w:rFonts w:ascii="Arial" w:hAnsi="Arial" w:cs="Arial"/>
              </w:rPr>
            </w:pPr>
            <w:r>
              <w:rPr>
                <w:rFonts w:ascii="Arial" w:hAnsi="Arial" w:cs="Arial"/>
              </w:rPr>
              <w:t xml:space="preserve">UWTSD employees must trace their progress report by using the technical term on daily basis </w:t>
            </w:r>
            <w:r>
              <w:rPr>
                <w:rFonts w:ascii="Arial" w:hAnsi="Arial" w:cs="Arial"/>
                <w:color w:val="222222"/>
                <w:shd w:val="clear" w:color="auto" w:fill="FFFFFF"/>
              </w:rPr>
              <w:t>(Beausaert et al., 2015)</w:t>
            </w:r>
            <w:r>
              <w:rPr>
                <w:rFonts w:ascii="Arial" w:hAnsi="Arial" w:cs="Arial"/>
              </w:rPr>
              <w:t>.</w:t>
            </w:r>
          </w:p>
        </w:tc>
      </w:tr>
      <w:tr w:rsidR="008F5A35" w14:paraId="2A4B4E26" w14:textId="77777777" w:rsidTr="008F5A35">
        <w:tc>
          <w:tcPr>
            <w:tcW w:w="1848" w:type="dxa"/>
            <w:tcBorders>
              <w:top w:val="single" w:sz="4" w:space="0" w:color="auto"/>
              <w:left w:val="single" w:sz="4" w:space="0" w:color="auto"/>
              <w:bottom w:val="single" w:sz="4" w:space="0" w:color="auto"/>
              <w:right w:val="single" w:sz="4" w:space="0" w:color="auto"/>
            </w:tcBorders>
            <w:hideMark/>
          </w:tcPr>
          <w:p w14:paraId="7214CEA5" w14:textId="77777777" w:rsidR="008F5A35" w:rsidRDefault="008F5A35">
            <w:pPr>
              <w:spacing w:after="0" w:line="360" w:lineRule="auto"/>
              <w:jc w:val="both"/>
              <w:rPr>
                <w:rFonts w:ascii="Arial" w:hAnsi="Arial" w:cs="Arial"/>
              </w:rPr>
            </w:pPr>
            <w:r>
              <w:rPr>
                <w:rFonts w:ascii="Arial" w:hAnsi="Arial" w:cs="Arial"/>
              </w:rPr>
              <w:lastRenderedPageBreak/>
              <w:t>Creative Skill</w:t>
            </w:r>
          </w:p>
        </w:tc>
        <w:tc>
          <w:tcPr>
            <w:tcW w:w="1848" w:type="dxa"/>
            <w:tcBorders>
              <w:top w:val="single" w:sz="4" w:space="0" w:color="auto"/>
              <w:left w:val="single" w:sz="4" w:space="0" w:color="auto"/>
              <w:bottom w:val="single" w:sz="4" w:space="0" w:color="auto"/>
              <w:right w:val="single" w:sz="4" w:space="0" w:color="auto"/>
            </w:tcBorders>
            <w:hideMark/>
          </w:tcPr>
          <w:p w14:paraId="23487EEA" w14:textId="77777777" w:rsidR="008F5A35" w:rsidRDefault="008F5A35" w:rsidP="008F5A35">
            <w:pPr>
              <w:pStyle w:val="ListParagraph"/>
              <w:numPr>
                <w:ilvl w:val="0"/>
                <w:numId w:val="4"/>
              </w:numPr>
              <w:spacing w:after="0" w:line="360" w:lineRule="auto"/>
              <w:jc w:val="both"/>
              <w:rPr>
                <w:rFonts w:ascii="Arial" w:hAnsi="Arial" w:cs="Arial"/>
              </w:rPr>
            </w:pPr>
            <w:r>
              <w:rPr>
                <w:rFonts w:ascii="Arial" w:hAnsi="Arial" w:cs="Arial"/>
              </w:rPr>
              <w:t>The employee must recommend creative ideas to handle the problem.</w:t>
            </w:r>
          </w:p>
          <w:p w14:paraId="2F398AEF" w14:textId="77777777" w:rsidR="008F5A35" w:rsidRDefault="008F5A35" w:rsidP="008F5A35">
            <w:pPr>
              <w:pStyle w:val="ListParagraph"/>
              <w:numPr>
                <w:ilvl w:val="0"/>
                <w:numId w:val="4"/>
              </w:numPr>
              <w:spacing w:after="0" w:line="360" w:lineRule="auto"/>
              <w:jc w:val="both"/>
              <w:rPr>
                <w:rFonts w:ascii="Arial" w:hAnsi="Arial" w:cs="Arial"/>
              </w:rPr>
            </w:pPr>
            <w:r>
              <w:rPr>
                <w:rFonts w:ascii="Arial" w:hAnsi="Arial" w:cs="Arial"/>
              </w:rPr>
              <w:t>Apart from that, the employee must create situational awareness to understand the problem.</w:t>
            </w:r>
          </w:p>
        </w:tc>
        <w:tc>
          <w:tcPr>
            <w:tcW w:w="1848" w:type="dxa"/>
            <w:tcBorders>
              <w:top w:val="single" w:sz="4" w:space="0" w:color="auto"/>
              <w:left w:val="single" w:sz="4" w:space="0" w:color="auto"/>
              <w:bottom w:val="single" w:sz="4" w:space="0" w:color="auto"/>
              <w:right w:val="single" w:sz="4" w:space="0" w:color="auto"/>
            </w:tcBorders>
            <w:hideMark/>
          </w:tcPr>
          <w:p w14:paraId="4D93C7F1" w14:textId="77777777" w:rsidR="008F5A35" w:rsidRDefault="008F5A35">
            <w:pPr>
              <w:spacing w:after="0" w:line="360" w:lineRule="auto"/>
              <w:jc w:val="both"/>
              <w:rPr>
                <w:rFonts w:ascii="Arial" w:hAnsi="Arial" w:cs="Arial"/>
              </w:rPr>
            </w:pPr>
            <w:r>
              <w:rPr>
                <w:rFonts w:ascii="Arial" w:hAnsi="Arial" w:cs="Arial"/>
              </w:rPr>
              <w:t>The employee mainly focused upon the online course and workshop to enhance their artistic skill.</w:t>
            </w:r>
          </w:p>
        </w:tc>
        <w:tc>
          <w:tcPr>
            <w:tcW w:w="1849" w:type="dxa"/>
            <w:tcBorders>
              <w:top w:val="single" w:sz="4" w:space="0" w:color="auto"/>
              <w:left w:val="single" w:sz="4" w:space="0" w:color="auto"/>
              <w:bottom w:val="single" w:sz="4" w:space="0" w:color="auto"/>
              <w:right w:val="single" w:sz="4" w:space="0" w:color="auto"/>
            </w:tcBorders>
            <w:hideMark/>
          </w:tcPr>
          <w:p w14:paraId="396A4F94" w14:textId="77777777" w:rsidR="008F5A35" w:rsidRDefault="008F5A35">
            <w:pPr>
              <w:spacing w:after="0" w:line="360" w:lineRule="auto"/>
              <w:jc w:val="both"/>
              <w:rPr>
                <w:rFonts w:ascii="Arial" w:hAnsi="Arial" w:cs="Arial"/>
                <w:color w:val="222222"/>
                <w:shd w:val="clear" w:color="auto" w:fill="FFFFFF"/>
                <w:lang w:val="en-IN"/>
              </w:rPr>
            </w:pPr>
            <w:r>
              <w:rPr>
                <w:rFonts w:ascii="Arial" w:hAnsi="Arial" w:cs="Arial"/>
              </w:rPr>
              <w:t xml:space="preserve">It takes 2 months to make improve the creative skill of employees </w:t>
            </w:r>
            <w:r>
              <w:rPr>
                <w:rFonts w:ascii="Arial" w:hAnsi="Arial" w:cs="Arial"/>
                <w:color w:val="222222"/>
                <w:shd w:val="clear" w:color="auto" w:fill="FFFFFF"/>
              </w:rPr>
              <w:t>(Tomar et al., 2020)</w:t>
            </w:r>
            <w:r>
              <w:rPr>
                <w:rFonts w:ascii="Arial" w:hAnsi="Arial" w:cs="Arial"/>
              </w:rPr>
              <w:t xml:space="preserve">. </w:t>
            </w:r>
          </w:p>
        </w:tc>
        <w:tc>
          <w:tcPr>
            <w:tcW w:w="1849" w:type="dxa"/>
            <w:tcBorders>
              <w:top w:val="single" w:sz="4" w:space="0" w:color="auto"/>
              <w:left w:val="single" w:sz="4" w:space="0" w:color="auto"/>
              <w:bottom w:val="single" w:sz="4" w:space="0" w:color="auto"/>
              <w:right w:val="single" w:sz="4" w:space="0" w:color="auto"/>
            </w:tcBorders>
            <w:hideMark/>
          </w:tcPr>
          <w:p w14:paraId="3E7BB13D" w14:textId="77777777" w:rsidR="008F5A35" w:rsidRDefault="008F5A35">
            <w:pPr>
              <w:spacing w:after="0" w:line="360" w:lineRule="auto"/>
              <w:jc w:val="both"/>
              <w:rPr>
                <w:rFonts w:ascii="Arial" w:hAnsi="Arial" w:cs="Arial"/>
              </w:rPr>
            </w:pPr>
            <w:r>
              <w:rPr>
                <w:rFonts w:ascii="Arial" w:hAnsi="Arial" w:cs="Arial"/>
              </w:rPr>
              <w:t>UWTSD employees may monitor their progress by implementing creative ideas in business activities.</w:t>
            </w:r>
          </w:p>
        </w:tc>
      </w:tr>
      <w:tr w:rsidR="008F5A35" w14:paraId="2284E1BC" w14:textId="77777777" w:rsidTr="008F5A35">
        <w:tc>
          <w:tcPr>
            <w:tcW w:w="1848" w:type="dxa"/>
            <w:tcBorders>
              <w:top w:val="single" w:sz="4" w:space="0" w:color="auto"/>
              <w:left w:val="single" w:sz="4" w:space="0" w:color="auto"/>
              <w:bottom w:val="single" w:sz="4" w:space="0" w:color="auto"/>
              <w:right w:val="single" w:sz="4" w:space="0" w:color="auto"/>
            </w:tcBorders>
            <w:hideMark/>
          </w:tcPr>
          <w:p w14:paraId="2601CB3E" w14:textId="77777777" w:rsidR="008F5A35" w:rsidRDefault="008F5A35">
            <w:pPr>
              <w:spacing w:after="0" w:line="360" w:lineRule="auto"/>
              <w:jc w:val="both"/>
              <w:rPr>
                <w:rFonts w:ascii="Arial" w:hAnsi="Arial" w:cs="Arial"/>
              </w:rPr>
            </w:pPr>
            <w:r>
              <w:rPr>
                <w:rFonts w:ascii="Arial" w:hAnsi="Arial" w:cs="Arial"/>
              </w:rPr>
              <w:t>Team-working</w:t>
            </w:r>
          </w:p>
        </w:tc>
        <w:tc>
          <w:tcPr>
            <w:tcW w:w="1848" w:type="dxa"/>
            <w:tcBorders>
              <w:top w:val="single" w:sz="4" w:space="0" w:color="auto"/>
              <w:left w:val="single" w:sz="4" w:space="0" w:color="auto"/>
              <w:bottom w:val="single" w:sz="4" w:space="0" w:color="auto"/>
              <w:right w:val="single" w:sz="4" w:space="0" w:color="auto"/>
            </w:tcBorders>
            <w:hideMark/>
          </w:tcPr>
          <w:p w14:paraId="2DDECF48" w14:textId="77777777" w:rsidR="008F5A35" w:rsidRDefault="008F5A35" w:rsidP="008F5A35">
            <w:pPr>
              <w:pStyle w:val="ListParagraph"/>
              <w:numPr>
                <w:ilvl w:val="0"/>
                <w:numId w:val="5"/>
              </w:numPr>
              <w:spacing w:after="0" w:line="360" w:lineRule="auto"/>
              <w:jc w:val="both"/>
              <w:rPr>
                <w:rFonts w:ascii="Arial" w:hAnsi="Arial" w:cs="Arial"/>
              </w:rPr>
            </w:pPr>
            <w:r>
              <w:rPr>
                <w:rFonts w:ascii="Arial" w:hAnsi="Arial" w:cs="Arial"/>
              </w:rPr>
              <w:t>The employee can conduct mind-mapping or brainstorming strategies to make collaborative culture in the workplace.</w:t>
            </w:r>
          </w:p>
        </w:tc>
        <w:tc>
          <w:tcPr>
            <w:tcW w:w="1848" w:type="dxa"/>
            <w:tcBorders>
              <w:top w:val="single" w:sz="4" w:space="0" w:color="auto"/>
              <w:left w:val="single" w:sz="4" w:space="0" w:color="auto"/>
              <w:bottom w:val="single" w:sz="4" w:space="0" w:color="auto"/>
              <w:right w:val="single" w:sz="4" w:space="0" w:color="auto"/>
            </w:tcBorders>
            <w:hideMark/>
          </w:tcPr>
          <w:p w14:paraId="57C2DB1D" w14:textId="77777777" w:rsidR="008F5A35" w:rsidRDefault="008F5A35">
            <w:pPr>
              <w:spacing w:after="0" w:line="360" w:lineRule="auto"/>
              <w:jc w:val="both"/>
              <w:rPr>
                <w:rFonts w:ascii="Arial" w:hAnsi="Arial" w:cs="Arial"/>
                <w:color w:val="222222"/>
                <w:shd w:val="clear" w:color="auto" w:fill="FFFFFF"/>
                <w:lang w:val="en-IN"/>
              </w:rPr>
            </w:pPr>
            <w:r>
              <w:rPr>
                <w:rFonts w:ascii="Arial" w:hAnsi="Arial" w:cs="Arial"/>
              </w:rPr>
              <w:t xml:space="preserve">Collaboration with a varied expert helps to gain detailed knowledge for effective management of business activities </w:t>
            </w:r>
            <w:r>
              <w:rPr>
                <w:rFonts w:ascii="Arial" w:hAnsi="Arial" w:cs="Arial"/>
                <w:color w:val="222222"/>
                <w:shd w:val="clear" w:color="auto" w:fill="FFFFFF"/>
              </w:rPr>
              <w:t>(Antoni et al., 2017)</w:t>
            </w:r>
            <w:r>
              <w:rPr>
                <w:rFonts w:ascii="Arial" w:hAnsi="Arial" w:cs="Arial"/>
              </w:rPr>
              <w:t xml:space="preserve">.   </w:t>
            </w:r>
          </w:p>
        </w:tc>
        <w:tc>
          <w:tcPr>
            <w:tcW w:w="1849" w:type="dxa"/>
            <w:tcBorders>
              <w:top w:val="single" w:sz="4" w:space="0" w:color="auto"/>
              <w:left w:val="single" w:sz="4" w:space="0" w:color="auto"/>
              <w:bottom w:val="single" w:sz="4" w:space="0" w:color="auto"/>
              <w:right w:val="single" w:sz="4" w:space="0" w:color="auto"/>
            </w:tcBorders>
            <w:hideMark/>
          </w:tcPr>
          <w:p w14:paraId="695CDF32" w14:textId="77777777" w:rsidR="008F5A35" w:rsidRDefault="008F5A35">
            <w:pPr>
              <w:spacing w:after="0" w:line="360" w:lineRule="auto"/>
              <w:jc w:val="both"/>
              <w:rPr>
                <w:rFonts w:ascii="Arial" w:hAnsi="Arial" w:cs="Arial"/>
              </w:rPr>
            </w:pPr>
            <w:r>
              <w:rPr>
                <w:rFonts w:ascii="Arial" w:hAnsi="Arial" w:cs="Arial"/>
              </w:rPr>
              <w:t>The employee will take 3 months to learn collaboration skills.</w:t>
            </w:r>
          </w:p>
        </w:tc>
        <w:tc>
          <w:tcPr>
            <w:tcW w:w="1849" w:type="dxa"/>
            <w:tcBorders>
              <w:top w:val="single" w:sz="4" w:space="0" w:color="auto"/>
              <w:left w:val="single" w:sz="4" w:space="0" w:color="auto"/>
              <w:bottom w:val="single" w:sz="4" w:space="0" w:color="auto"/>
              <w:right w:val="single" w:sz="4" w:space="0" w:color="auto"/>
            </w:tcBorders>
            <w:hideMark/>
          </w:tcPr>
          <w:p w14:paraId="2AEB5E14" w14:textId="77777777" w:rsidR="008F5A35" w:rsidRDefault="008F5A35">
            <w:pPr>
              <w:spacing w:after="0" w:line="360" w:lineRule="auto"/>
              <w:jc w:val="both"/>
              <w:rPr>
                <w:rFonts w:ascii="Arial" w:hAnsi="Arial" w:cs="Arial"/>
              </w:rPr>
            </w:pPr>
            <w:r>
              <w:rPr>
                <w:rFonts w:ascii="Arial" w:hAnsi="Arial" w:cs="Arial"/>
              </w:rPr>
              <w:t xml:space="preserve">The employees of UWTSD can check their progress by working with the team. </w:t>
            </w:r>
          </w:p>
        </w:tc>
      </w:tr>
      <w:tr w:rsidR="008F5A35" w14:paraId="2A11A5C4" w14:textId="77777777" w:rsidTr="008F5A35">
        <w:tc>
          <w:tcPr>
            <w:tcW w:w="1848" w:type="dxa"/>
            <w:tcBorders>
              <w:top w:val="single" w:sz="4" w:space="0" w:color="auto"/>
              <w:left w:val="single" w:sz="4" w:space="0" w:color="auto"/>
              <w:bottom w:val="single" w:sz="4" w:space="0" w:color="auto"/>
              <w:right w:val="single" w:sz="4" w:space="0" w:color="auto"/>
            </w:tcBorders>
            <w:hideMark/>
          </w:tcPr>
          <w:p w14:paraId="5ED4B32D" w14:textId="77777777" w:rsidR="008F5A35" w:rsidRDefault="008F5A35">
            <w:pPr>
              <w:spacing w:after="0" w:line="360" w:lineRule="auto"/>
              <w:jc w:val="both"/>
              <w:rPr>
                <w:rFonts w:ascii="Arial" w:hAnsi="Arial" w:cs="Arial"/>
              </w:rPr>
            </w:pPr>
            <w:r>
              <w:rPr>
                <w:rFonts w:ascii="Arial" w:hAnsi="Arial" w:cs="Arial"/>
              </w:rPr>
              <w:t>Communication Skill</w:t>
            </w:r>
          </w:p>
        </w:tc>
        <w:tc>
          <w:tcPr>
            <w:tcW w:w="1848" w:type="dxa"/>
            <w:tcBorders>
              <w:top w:val="single" w:sz="4" w:space="0" w:color="auto"/>
              <w:left w:val="single" w:sz="4" w:space="0" w:color="auto"/>
              <w:bottom w:val="single" w:sz="4" w:space="0" w:color="auto"/>
              <w:right w:val="single" w:sz="4" w:space="0" w:color="auto"/>
            </w:tcBorders>
            <w:hideMark/>
          </w:tcPr>
          <w:p w14:paraId="20EAA2EF" w14:textId="77777777" w:rsidR="008F5A35" w:rsidRDefault="008F5A35" w:rsidP="008F5A35">
            <w:pPr>
              <w:pStyle w:val="ListParagraph"/>
              <w:numPr>
                <w:ilvl w:val="0"/>
                <w:numId w:val="5"/>
              </w:numPr>
              <w:spacing w:after="0" w:line="360" w:lineRule="auto"/>
              <w:jc w:val="both"/>
              <w:rPr>
                <w:rFonts w:ascii="Arial" w:hAnsi="Arial" w:cs="Arial"/>
              </w:rPr>
            </w:pPr>
            <w:r>
              <w:rPr>
                <w:rFonts w:ascii="Arial" w:hAnsi="Arial" w:cs="Arial"/>
              </w:rPr>
              <w:t xml:space="preserve">This skill can be improved by maintaining proper body language, facial expression, </w:t>
            </w:r>
            <w:r>
              <w:rPr>
                <w:rFonts w:ascii="Arial" w:hAnsi="Arial" w:cs="Arial"/>
              </w:rPr>
              <w:lastRenderedPageBreak/>
              <w:t>and eye contact.</w:t>
            </w:r>
          </w:p>
          <w:p w14:paraId="64797FA4" w14:textId="77777777" w:rsidR="008F5A35" w:rsidRDefault="008F5A35" w:rsidP="008F5A35">
            <w:pPr>
              <w:pStyle w:val="ListParagraph"/>
              <w:numPr>
                <w:ilvl w:val="0"/>
                <w:numId w:val="5"/>
              </w:numPr>
              <w:spacing w:after="0" w:line="360" w:lineRule="auto"/>
              <w:jc w:val="both"/>
              <w:rPr>
                <w:rFonts w:ascii="Arial" w:hAnsi="Arial" w:cs="Arial"/>
              </w:rPr>
            </w:pPr>
            <w:r>
              <w:rPr>
                <w:rFonts w:ascii="Arial" w:hAnsi="Arial" w:cs="Arial"/>
              </w:rPr>
              <w:t xml:space="preserve">The employee may communicate with their sub-ordinates </w:t>
            </w:r>
            <w:r>
              <w:rPr>
                <w:rFonts w:ascii="Arial" w:hAnsi="Arial" w:cs="Arial"/>
                <w:color w:val="222222"/>
                <w:shd w:val="clear" w:color="auto" w:fill="FFFFFF"/>
              </w:rPr>
              <w:t>(Beausaert et al., 2015)</w:t>
            </w:r>
            <w:r>
              <w:rPr>
                <w:rFonts w:ascii="Arial" w:hAnsi="Arial" w:cs="Arial"/>
              </w:rPr>
              <w:t>.</w:t>
            </w:r>
          </w:p>
        </w:tc>
        <w:tc>
          <w:tcPr>
            <w:tcW w:w="1848" w:type="dxa"/>
            <w:tcBorders>
              <w:top w:val="single" w:sz="4" w:space="0" w:color="auto"/>
              <w:left w:val="single" w:sz="4" w:space="0" w:color="auto"/>
              <w:bottom w:val="single" w:sz="4" w:space="0" w:color="auto"/>
              <w:right w:val="single" w:sz="4" w:space="0" w:color="auto"/>
            </w:tcBorders>
            <w:hideMark/>
          </w:tcPr>
          <w:p w14:paraId="2422A819" w14:textId="77777777" w:rsidR="008F5A35" w:rsidRDefault="008F5A35">
            <w:pPr>
              <w:spacing w:after="0" w:line="360" w:lineRule="auto"/>
              <w:jc w:val="both"/>
              <w:rPr>
                <w:rFonts w:ascii="Arial" w:hAnsi="Arial" w:cs="Arial"/>
              </w:rPr>
            </w:pPr>
            <w:r>
              <w:rPr>
                <w:rFonts w:ascii="Arial" w:hAnsi="Arial" w:cs="Arial"/>
              </w:rPr>
              <w:lastRenderedPageBreak/>
              <w:t xml:space="preserve">The employees of UWTSD try to collect feedback and reviews from the senior management team and increase its </w:t>
            </w:r>
            <w:r>
              <w:rPr>
                <w:rFonts w:ascii="Arial" w:hAnsi="Arial" w:cs="Arial"/>
              </w:rPr>
              <w:lastRenderedPageBreak/>
              <w:t xml:space="preserve">ability of self-improvement </w:t>
            </w:r>
            <w:r>
              <w:rPr>
                <w:rFonts w:ascii="Arial" w:hAnsi="Arial" w:cs="Arial"/>
                <w:color w:val="222222"/>
                <w:shd w:val="clear" w:color="auto" w:fill="FFFFFF"/>
              </w:rPr>
              <w:t>(Tasker, 2015)</w:t>
            </w:r>
            <w:r>
              <w:rPr>
                <w:rFonts w:ascii="Arial" w:hAnsi="Arial" w:cs="Arial"/>
              </w:rPr>
              <w:t>.</w:t>
            </w:r>
          </w:p>
        </w:tc>
        <w:tc>
          <w:tcPr>
            <w:tcW w:w="1849" w:type="dxa"/>
            <w:tcBorders>
              <w:top w:val="single" w:sz="4" w:space="0" w:color="auto"/>
              <w:left w:val="single" w:sz="4" w:space="0" w:color="auto"/>
              <w:bottom w:val="single" w:sz="4" w:space="0" w:color="auto"/>
              <w:right w:val="single" w:sz="4" w:space="0" w:color="auto"/>
            </w:tcBorders>
            <w:hideMark/>
          </w:tcPr>
          <w:p w14:paraId="609781AD" w14:textId="77777777" w:rsidR="008F5A35" w:rsidRDefault="008F5A35">
            <w:pPr>
              <w:spacing w:after="0" w:line="360" w:lineRule="auto"/>
              <w:jc w:val="both"/>
              <w:rPr>
                <w:rFonts w:ascii="Arial" w:hAnsi="Arial" w:cs="Arial"/>
              </w:rPr>
            </w:pPr>
            <w:r>
              <w:rPr>
                <w:rFonts w:ascii="Arial" w:hAnsi="Arial" w:cs="Arial"/>
              </w:rPr>
              <w:lastRenderedPageBreak/>
              <w:t xml:space="preserve">It can be improved within 3 months </w:t>
            </w:r>
          </w:p>
        </w:tc>
        <w:tc>
          <w:tcPr>
            <w:tcW w:w="1849" w:type="dxa"/>
            <w:tcBorders>
              <w:top w:val="single" w:sz="4" w:space="0" w:color="auto"/>
              <w:left w:val="single" w:sz="4" w:space="0" w:color="auto"/>
              <w:bottom w:val="single" w:sz="4" w:space="0" w:color="auto"/>
              <w:right w:val="single" w:sz="4" w:space="0" w:color="auto"/>
            </w:tcBorders>
            <w:hideMark/>
          </w:tcPr>
          <w:p w14:paraId="2F56A556" w14:textId="77777777" w:rsidR="008F5A35" w:rsidRDefault="008F5A35">
            <w:pPr>
              <w:spacing w:after="0" w:line="360" w:lineRule="auto"/>
              <w:jc w:val="both"/>
              <w:rPr>
                <w:rFonts w:ascii="Arial" w:hAnsi="Arial" w:cs="Arial"/>
              </w:rPr>
            </w:pPr>
            <w:r>
              <w:rPr>
                <w:rFonts w:ascii="Arial" w:hAnsi="Arial" w:cs="Arial"/>
              </w:rPr>
              <w:t>UWTSD employees can check their improvement within the daily decision-making process of the organization.</w:t>
            </w:r>
          </w:p>
        </w:tc>
      </w:tr>
    </w:tbl>
    <w:p w14:paraId="29E9EE63" w14:textId="77777777" w:rsidR="008F5A35" w:rsidRDefault="008F5A35" w:rsidP="0034100F">
      <w:pPr>
        <w:spacing w:after="0" w:line="360" w:lineRule="auto"/>
        <w:jc w:val="both"/>
        <w:rPr>
          <w:rFonts w:ascii="Arial" w:hAnsi="Arial" w:cs="Arial"/>
        </w:rPr>
      </w:pPr>
    </w:p>
    <w:p w14:paraId="6419EC1C" w14:textId="77777777" w:rsidR="0034100F" w:rsidRDefault="0034100F" w:rsidP="0034100F"/>
    <w:sectPr w:rsidR="0034100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9305EF2"/>
    <w:multiLevelType w:val="hybridMultilevel"/>
    <w:tmpl w:val="F80469BA"/>
    <w:lvl w:ilvl="0" w:tplc="DAFC8458">
      <w:start w:val="1"/>
      <w:numFmt w:val="bullet"/>
      <w:lvlText w:val=""/>
      <w:lvlJc w:val="left"/>
      <w:pPr>
        <w:ind w:left="720" w:hanging="360"/>
      </w:pPr>
      <w:rPr>
        <w:rFonts w:ascii="Symbol" w:hAnsi="Symbol" w:hint="default"/>
      </w:rPr>
    </w:lvl>
    <w:lvl w:ilvl="1" w:tplc="BE60F5CE">
      <w:start w:val="1"/>
      <w:numFmt w:val="bullet"/>
      <w:lvlText w:val="o"/>
      <w:lvlJc w:val="left"/>
      <w:pPr>
        <w:ind w:left="1440" w:hanging="360"/>
      </w:pPr>
      <w:rPr>
        <w:rFonts w:ascii="Courier New" w:hAnsi="Courier New" w:cs="Courier New" w:hint="default"/>
      </w:rPr>
    </w:lvl>
    <w:lvl w:ilvl="2" w:tplc="6AC22054">
      <w:start w:val="1"/>
      <w:numFmt w:val="bullet"/>
      <w:lvlText w:val=""/>
      <w:lvlJc w:val="left"/>
      <w:pPr>
        <w:ind w:left="2160" w:hanging="360"/>
      </w:pPr>
      <w:rPr>
        <w:rFonts w:ascii="Wingdings" w:hAnsi="Wingdings" w:hint="default"/>
      </w:rPr>
    </w:lvl>
    <w:lvl w:ilvl="3" w:tplc="AA367F28">
      <w:start w:val="1"/>
      <w:numFmt w:val="bullet"/>
      <w:lvlText w:val=""/>
      <w:lvlJc w:val="left"/>
      <w:pPr>
        <w:ind w:left="2880" w:hanging="360"/>
      </w:pPr>
      <w:rPr>
        <w:rFonts w:ascii="Symbol" w:hAnsi="Symbol" w:hint="default"/>
      </w:rPr>
    </w:lvl>
    <w:lvl w:ilvl="4" w:tplc="8FEE3364">
      <w:start w:val="1"/>
      <w:numFmt w:val="bullet"/>
      <w:lvlText w:val="o"/>
      <w:lvlJc w:val="left"/>
      <w:pPr>
        <w:ind w:left="3600" w:hanging="360"/>
      </w:pPr>
      <w:rPr>
        <w:rFonts w:ascii="Courier New" w:hAnsi="Courier New" w:cs="Courier New" w:hint="default"/>
      </w:rPr>
    </w:lvl>
    <w:lvl w:ilvl="5" w:tplc="0ABC4F38">
      <w:start w:val="1"/>
      <w:numFmt w:val="bullet"/>
      <w:lvlText w:val=""/>
      <w:lvlJc w:val="left"/>
      <w:pPr>
        <w:ind w:left="4320" w:hanging="360"/>
      </w:pPr>
      <w:rPr>
        <w:rFonts w:ascii="Wingdings" w:hAnsi="Wingdings" w:hint="default"/>
      </w:rPr>
    </w:lvl>
    <w:lvl w:ilvl="6" w:tplc="69F0A7CC">
      <w:start w:val="1"/>
      <w:numFmt w:val="bullet"/>
      <w:lvlText w:val=""/>
      <w:lvlJc w:val="left"/>
      <w:pPr>
        <w:ind w:left="5040" w:hanging="360"/>
      </w:pPr>
      <w:rPr>
        <w:rFonts w:ascii="Symbol" w:hAnsi="Symbol" w:hint="default"/>
      </w:rPr>
    </w:lvl>
    <w:lvl w:ilvl="7" w:tplc="EEAA9E10">
      <w:start w:val="1"/>
      <w:numFmt w:val="bullet"/>
      <w:lvlText w:val="o"/>
      <w:lvlJc w:val="left"/>
      <w:pPr>
        <w:ind w:left="5760" w:hanging="360"/>
      </w:pPr>
      <w:rPr>
        <w:rFonts w:ascii="Courier New" w:hAnsi="Courier New" w:cs="Courier New" w:hint="default"/>
      </w:rPr>
    </w:lvl>
    <w:lvl w:ilvl="8" w:tplc="56BE3CFA">
      <w:start w:val="1"/>
      <w:numFmt w:val="bullet"/>
      <w:lvlText w:val=""/>
      <w:lvlJc w:val="left"/>
      <w:pPr>
        <w:ind w:left="6480" w:hanging="360"/>
      </w:pPr>
      <w:rPr>
        <w:rFonts w:ascii="Wingdings" w:hAnsi="Wingdings" w:hint="default"/>
      </w:rPr>
    </w:lvl>
  </w:abstractNum>
  <w:abstractNum w:abstractNumId="1" w15:restartNumberingAfterBreak="0">
    <w:nsid w:val="2C2410A6"/>
    <w:multiLevelType w:val="hybridMultilevel"/>
    <w:tmpl w:val="48E86092"/>
    <w:lvl w:ilvl="0" w:tplc="9D64AD3A">
      <w:start w:val="1"/>
      <w:numFmt w:val="decimal"/>
      <w:lvlText w:val="%1."/>
      <w:lvlJc w:val="left"/>
      <w:pPr>
        <w:ind w:left="360" w:hanging="360"/>
      </w:pPr>
    </w:lvl>
    <w:lvl w:ilvl="1" w:tplc="40488D98">
      <w:start w:val="1"/>
      <w:numFmt w:val="lowerLetter"/>
      <w:lvlText w:val="%2."/>
      <w:lvlJc w:val="left"/>
      <w:pPr>
        <w:ind w:left="1080" w:hanging="360"/>
      </w:pPr>
    </w:lvl>
    <w:lvl w:ilvl="2" w:tplc="965CB334">
      <w:start w:val="1"/>
      <w:numFmt w:val="lowerRoman"/>
      <w:lvlText w:val="%3."/>
      <w:lvlJc w:val="right"/>
      <w:pPr>
        <w:ind w:left="1800" w:hanging="180"/>
      </w:pPr>
    </w:lvl>
    <w:lvl w:ilvl="3" w:tplc="41221C72">
      <w:start w:val="1"/>
      <w:numFmt w:val="decimal"/>
      <w:lvlText w:val="%4."/>
      <w:lvlJc w:val="left"/>
      <w:pPr>
        <w:ind w:left="2520" w:hanging="360"/>
      </w:pPr>
    </w:lvl>
    <w:lvl w:ilvl="4" w:tplc="90E88014">
      <w:start w:val="1"/>
      <w:numFmt w:val="lowerLetter"/>
      <w:lvlText w:val="%5."/>
      <w:lvlJc w:val="left"/>
      <w:pPr>
        <w:ind w:left="3240" w:hanging="360"/>
      </w:pPr>
    </w:lvl>
    <w:lvl w:ilvl="5" w:tplc="2250B526">
      <w:start w:val="1"/>
      <w:numFmt w:val="lowerRoman"/>
      <w:lvlText w:val="%6."/>
      <w:lvlJc w:val="right"/>
      <w:pPr>
        <w:ind w:left="3960" w:hanging="180"/>
      </w:pPr>
    </w:lvl>
    <w:lvl w:ilvl="6" w:tplc="F27290C4">
      <w:start w:val="1"/>
      <w:numFmt w:val="decimal"/>
      <w:lvlText w:val="%7."/>
      <w:lvlJc w:val="left"/>
      <w:pPr>
        <w:ind w:left="4680" w:hanging="360"/>
      </w:pPr>
    </w:lvl>
    <w:lvl w:ilvl="7" w:tplc="20163868">
      <w:start w:val="1"/>
      <w:numFmt w:val="lowerLetter"/>
      <w:lvlText w:val="%8."/>
      <w:lvlJc w:val="left"/>
      <w:pPr>
        <w:ind w:left="5400" w:hanging="360"/>
      </w:pPr>
    </w:lvl>
    <w:lvl w:ilvl="8" w:tplc="34ECBDCA">
      <w:start w:val="1"/>
      <w:numFmt w:val="lowerRoman"/>
      <w:lvlText w:val="%9."/>
      <w:lvlJc w:val="right"/>
      <w:pPr>
        <w:ind w:left="6120" w:hanging="180"/>
      </w:pPr>
    </w:lvl>
  </w:abstractNum>
  <w:abstractNum w:abstractNumId="2" w15:restartNumberingAfterBreak="0">
    <w:nsid w:val="588A738F"/>
    <w:multiLevelType w:val="hybridMultilevel"/>
    <w:tmpl w:val="12189482"/>
    <w:lvl w:ilvl="0" w:tplc="E00A5D68">
      <w:start w:val="1"/>
      <w:numFmt w:val="bullet"/>
      <w:lvlText w:val=""/>
      <w:lvlJc w:val="left"/>
      <w:pPr>
        <w:ind w:left="360" w:hanging="360"/>
      </w:pPr>
      <w:rPr>
        <w:rFonts w:ascii="Symbol" w:hAnsi="Symbol" w:hint="default"/>
      </w:rPr>
    </w:lvl>
    <w:lvl w:ilvl="1" w:tplc="C124F858">
      <w:start w:val="1"/>
      <w:numFmt w:val="bullet"/>
      <w:lvlText w:val="o"/>
      <w:lvlJc w:val="left"/>
      <w:pPr>
        <w:ind w:left="1440" w:hanging="360"/>
      </w:pPr>
      <w:rPr>
        <w:rFonts w:ascii="Courier New" w:hAnsi="Courier New" w:cs="Courier New" w:hint="default"/>
      </w:rPr>
    </w:lvl>
    <w:lvl w:ilvl="2" w:tplc="E9EC95D2">
      <w:start w:val="1"/>
      <w:numFmt w:val="bullet"/>
      <w:lvlText w:val=""/>
      <w:lvlJc w:val="left"/>
      <w:pPr>
        <w:ind w:left="2160" w:hanging="360"/>
      </w:pPr>
      <w:rPr>
        <w:rFonts w:ascii="Wingdings" w:hAnsi="Wingdings" w:hint="default"/>
      </w:rPr>
    </w:lvl>
    <w:lvl w:ilvl="3" w:tplc="14E61844">
      <w:start w:val="1"/>
      <w:numFmt w:val="bullet"/>
      <w:lvlText w:val=""/>
      <w:lvlJc w:val="left"/>
      <w:pPr>
        <w:ind w:left="2880" w:hanging="360"/>
      </w:pPr>
      <w:rPr>
        <w:rFonts w:ascii="Symbol" w:hAnsi="Symbol" w:hint="default"/>
      </w:rPr>
    </w:lvl>
    <w:lvl w:ilvl="4" w:tplc="36E42B34">
      <w:start w:val="1"/>
      <w:numFmt w:val="bullet"/>
      <w:lvlText w:val="o"/>
      <w:lvlJc w:val="left"/>
      <w:pPr>
        <w:ind w:left="3600" w:hanging="360"/>
      </w:pPr>
      <w:rPr>
        <w:rFonts w:ascii="Courier New" w:hAnsi="Courier New" w:cs="Courier New" w:hint="default"/>
      </w:rPr>
    </w:lvl>
    <w:lvl w:ilvl="5" w:tplc="E2FC618A">
      <w:start w:val="1"/>
      <w:numFmt w:val="bullet"/>
      <w:lvlText w:val=""/>
      <w:lvlJc w:val="left"/>
      <w:pPr>
        <w:ind w:left="4320" w:hanging="360"/>
      </w:pPr>
      <w:rPr>
        <w:rFonts w:ascii="Wingdings" w:hAnsi="Wingdings" w:hint="default"/>
      </w:rPr>
    </w:lvl>
    <w:lvl w:ilvl="6" w:tplc="56FED928">
      <w:start w:val="1"/>
      <w:numFmt w:val="bullet"/>
      <w:lvlText w:val=""/>
      <w:lvlJc w:val="left"/>
      <w:pPr>
        <w:ind w:left="5040" w:hanging="360"/>
      </w:pPr>
      <w:rPr>
        <w:rFonts w:ascii="Symbol" w:hAnsi="Symbol" w:hint="default"/>
      </w:rPr>
    </w:lvl>
    <w:lvl w:ilvl="7" w:tplc="60760112">
      <w:start w:val="1"/>
      <w:numFmt w:val="bullet"/>
      <w:lvlText w:val="o"/>
      <w:lvlJc w:val="left"/>
      <w:pPr>
        <w:ind w:left="5760" w:hanging="360"/>
      </w:pPr>
      <w:rPr>
        <w:rFonts w:ascii="Courier New" w:hAnsi="Courier New" w:cs="Courier New" w:hint="default"/>
      </w:rPr>
    </w:lvl>
    <w:lvl w:ilvl="8" w:tplc="5C967D9C">
      <w:start w:val="1"/>
      <w:numFmt w:val="bullet"/>
      <w:lvlText w:val=""/>
      <w:lvlJc w:val="left"/>
      <w:pPr>
        <w:ind w:left="6480" w:hanging="360"/>
      </w:pPr>
      <w:rPr>
        <w:rFonts w:ascii="Wingdings" w:hAnsi="Wingdings" w:hint="default"/>
      </w:rPr>
    </w:lvl>
  </w:abstractNum>
  <w:abstractNum w:abstractNumId="3" w15:restartNumberingAfterBreak="0">
    <w:nsid w:val="6C972415"/>
    <w:multiLevelType w:val="hybridMultilevel"/>
    <w:tmpl w:val="443291FC"/>
    <w:lvl w:ilvl="0" w:tplc="7E0E4930">
      <w:start w:val="1"/>
      <w:numFmt w:val="bullet"/>
      <w:lvlText w:val=""/>
      <w:lvlJc w:val="left"/>
      <w:pPr>
        <w:ind w:left="360" w:hanging="360"/>
      </w:pPr>
      <w:rPr>
        <w:rFonts w:ascii="Symbol" w:hAnsi="Symbol" w:hint="default"/>
      </w:rPr>
    </w:lvl>
    <w:lvl w:ilvl="1" w:tplc="2EB650DC">
      <w:start w:val="1"/>
      <w:numFmt w:val="bullet"/>
      <w:lvlText w:val="o"/>
      <w:lvlJc w:val="left"/>
      <w:pPr>
        <w:ind w:left="1080" w:hanging="360"/>
      </w:pPr>
      <w:rPr>
        <w:rFonts w:ascii="Courier New" w:hAnsi="Courier New" w:cs="Courier New" w:hint="default"/>
      </w:rPr>
    </w:lvl>
    <w:lvl w:ilvl="2" w:tplc="80A0FDC6">
      <w:start w:val="1"/>
      <w:numFmt w:val="bullet"/>
      <w:lvlText w:val=""/>
      <w:lvlJc w:val="left"/>
      <w:pPr>
        <w:ind w:left="1800" w:hanging="360"/>
      </w:pPr>
      <w:rPr>
        <w:rFonts w:ascii="Wingdings" w:hAnsi="Wingdings" w:hint="default"/>
      </w:rPr>
    </w:lvl>
    <w:lvl w:ilvl="3" w:tplc="48541FF0">
      <w:start w:val="1"/>
      <w:numFmt w:val="bullet"/>
      <w:lvlText w:val=""/>
      <w:lvlJc w:val="left"/>
      <w:pPr>
        <w:ind w:left="2520" w:hanging="360"/>
      </w:pPr>
      <w:rPr>
        <w:rFonts w:ascii="Symbol" w:hAnsi="Symbol" w:hint="default"/>
      </w:rPr>
    </w:lvl>
    <w:lvl w:ilvl="4" w:tplc="A9E66CA0">
      <w:start w:val="1"/>
      <w:numFmt w:val="bullet"/>
      <w:lvlText w:val="o"/>
      <w:lvlJc w:val="left"/>
      <w:pPr>
        <w:ind w:left="3240" w:hanging="360"/>
      </w:pPr>
      <w:rPr>
        <w:rFonts w:ascii="Courier New" w:hAnsi="Courier New" w:cs="Courier New" w:hint="default"/>
      </w:rPr>
    </w:lvl>
    <w:lvl w:ilvl="5" w:tplc="CA28F1BE">
      <w:start w:val="1"/>
      <w:numFmt w:val="bullet"/>
      <w:lvlText w:val=""/>
      <w:lvlJc w:val="left"/>
      <w:pPr>
        <w:ind w:left="3960" w:hanging="360"/>
      </w:pPr>
      <w:rPr>
        <w:rFonts w:ascii="Wingdings" w:hAnsi="Wingdings" w:hint="default"/>
      </w:rPr>
    </w:lvl>
    <w:lvl w:ilvl="6" w:tplc="C5F25448">
      <w:start w:val="1"/>
      <w:numFmt w:val="bullet"/>
      <w:lvlText w:val=""/>
      <w:lvlJc w:val="left"/>
      <w:pPr>
        <w:ind w:left="4680" w:hanging="360"/>
      </w:pPr>
      <w:rPr>
        <w:rFonts w:ascii="Symbol" w:hAnsi="Symbol" w:hint="default"/>
      </w:rPr>
    </w:lvl>
    <w:lvl w:ilvl="7" w:tplc="E8826A5E">
      <w:start w:val="1"/>
      <w:numFmt w:val="bullet"/>
      <w:lvlText w:val="o"/>
      <w:lvlJc w:val="left"/>
      <w:pPr>
        <w:ind w:left="5400" w:hanging="360"/>
      </w:pPr>
      <w:rPr>
        <w:rFonts w:ascii="Courier New" w:hAnsi="Courier New" w:cs="Courier New" w:hint="default"/>
      </w:rPr>
    </w:lvl>
    <w:lvl w:ilvl="8" w:tplc="2C144A64">
      <w:start w:val="1"/>
      <w:numFmt w:val="bullet"/>
      <w:lvlText w:val=""/>
      <w:lvlJc w:val="left"/>
      <w:pPr>
        <w:ind w:left="6120" w:hanging="360"/>
      </w:pPr>
      <w:rPr>
        <w:rFonts w:ascii="Wingdings" w:hAnsi="Wingdings" w:hint="default"/>
      </w:rPr>
    </w:lvl>
  </w:abstractNum>
  <w:abstractNum w:abstractNumId="4" w15:restartNumberingAfterBreak="0">
    <w:nsid w:val="7A5E2D5B"/>
    <w:multiLevelType w:val="hybridMultilevel"/>
    <w:tmpl w:val="D05043B8"/>
    <w:lvl w:ilvl="0" w:tplc="F022E136">
      <w:start w:val="1"/>
      <w:numFmt w:val="bullet"/>
      <w:lvlText w:val=""/>
      <w:lvlJc w:val="left"/>
      <w:pPr>
        <w:ind w:left="360" w:hanging="360"/>
      </w:pPr>
      <w:rPr>
        <w:rFonts w:ascii="Symbol" w:hAnsi="Symbol" w:hint="default"/>
      </w:rPr>
    </w:lvl>
    <w:lvl w:ilvl="1" w:tplc="5BD8D21C">
      <w:start w:val="1"/>
      <w:numFmt w:val="bullet"/>
      <w:lvlText w:val="o"/>
      <w:lvlJc w:val="left"/>
      <w:pPr>
        <w:ind w:left="1080" w:hanging="360"/>
      </w:pPr>
      <w:rPr>
        <w:rFonts w:ascii="Courier New" w:hAnsi="Courier New" w:cs="Courier New" w:hint="default"/>
      </w:rPr>
    </w:lvl>
    <w:lvl w:ilvl="2" w:tplc="F200B3C8">
      <w:start w:val="1"/>
      <w:numFmt w:val="bullet"/>
      <w:lvlText w:val=""/>
      <w:lvlJc w:val="left"/>
      <w:pPr>
        <w:ind w:left="1800" w:hanging="360"/>
      </w:pPr>
      <w:rPr>
        <w:rFonts w:ascii="Wingdings" w:hAnsi="Wingdings" w:hint="default"/>
      </w:rPr>
    </w:lvl>
    <w:lvl w:ilvl="3" w:tplc="A6AC8A88">
      <w:start w:val="1"/>
      <w:numFmt w:val="bullet"/>
      <w:lvlText w:val=""/>
      <w:lvlJc w:val="left"/>
      <w:pPr>
        <w:ind w:left="2520" w:hanging="360"/>
      </w:pPr>
      <w:rPr>
        <w:rFonts w:ascii="Symbol" w:hAnsi="Symbol" w:hint="default"/>
      </w:rPr>
    </w:lvl>
    <w:lvl w:ilvl="4" w:tplc="0EF8B314">
      <w:start w:val="1"/>
      <w:numFmt w:val="bullet"/>
      <w:lvlText w:val="o"/>
      <w:lvlJc w:val="left"/>
      <w:pPr>
        <w:ind w:left="3240" w:hanging="360"/>
      </w:pPr>
      <w:rPr>
        <w:rFonts w:ascii="Courier New" w:hAnsi="Courier New" w:cs="Courier New" w:hint="default"/>
      </w:rPr>
    </w:lvl>
    <w:lvl w:ilvl="5" w:tplc="8F401BC8">
      <w:start w:val="1"/>
      <w:numFmt w:val="bullet"/>
      <w:lvlText w:val=""/>
      <w:lvlJc w:val="left"/>
      <w:pPr>
        <w:ind w:left="3960" w:hanging="360"/>
      </w:pPr>
      <w:rPr>
        <w:rFonts w:ascii="Wingdings" w:hAnsi="Wingdings" w:hint="default"/>
      </w:rPr>
    </w:lvl>
    <w:lvl w:ilvl="6" w:tplc="3520893C">
      <w:start w:val="1"/>
      <w:numFmt w:val="bullet"/>
      <w:lvlText w:val=""/>
      <w:lvlJc w:val="left"/>
      <w:pPr>
        <w:ind w:left="4680" w:hanging="360"/>
      </w:pPr>
      <w:rPr>
        <w:rFonts w:ascii="Symbol" w:hAnsi="Symbol" w:hint="default"/>
      </w:rPr>
    </w:lvl>
    <w:lvl w:ilvl="7" w:tplc="3DC8844A">
      <w:start w:val="1"/>
      <w:numFmt w:val="bullet"/>
      <w:lvlText w:val="o"/>
      <w:lvlJc w:val="left"/>
      <w:pPr>
        <w:ind w:left="5400" w:hanging="360"/>
      </w:pPr>
      <w:rPr>
        <w:rFonts w:ascii="Courier New" w:hAnsi="Courier New" w:cs="Courier New" w:hint="default"/>
      </w:rPr>
    </w:lvl>
    <w:lvl w:ilvl="8" w:tplc="A1ACAAA4">
      <w:start w:val="1"/>
      <w:numFmt w:val="bullet"/>
      <w:lvlText w:val=""/>
      <w:lvlJc w:val="left"/>
      <w:pPr>
        <w:ind w:left="6120" w:hanging="360"/>
      </w:pPr>
      <w:rPr>
        <w:rFonts w:ascii="Wingdings" w:hAnsi="Wingdings" w:hint="default"/>
      </w:rPr>
    </w:lvl>
  </w:abstractNum>
  <w:num w:numId="1">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0"/>
    <w:lvlOverride w:ilvl="0"/>
    <w:lvlOverride w:ilvl="1"/>
    <w:lvlOverride w:ilvl="2"/>
    <w:lvlOverride w:ilvl="3"/>
    <w:lvlOverride w:ilvl="4"/>
    <w:lvlOverride w:ilvl="5"/>
    <w:lvlOverride w:ilvl="6"/>
    <w:lvlOverride w:ilvl="7"/>
    <w:lvlOverride w:ilvl="8"/>
  </w:num>
  <w:num w:numId="3">
    <w:abstractNumId w:val="2"/>
    <w:lvlOverride w:ilvl="0"/>
    <w:lvlOverride w:ilvl="1"/>
    <w:lvlOverride w:ilvl="2"/>
    <w:lvlOverride w:ilvl="3"/>
    <w:lvlOverride w:ilvl="4"/>
    <w:lvlOverride w:ilvl="5"/>
    <w:lvlOverride w:ilvl="6"/>
    <w:lvlOverride w:ilvl="7"/>
    <w:lvlOverride w:ilvl="8"/>
  </w:num>
  <w:num w:numId="4">
    <w:abstractNumId w:val="3"/>
    <w:lvlOverride w:ilvl="0"/>
    <w:lvlOverride w:ilvl="1"/>
    <w:lvlOverride w:ilvl="2"/>
    <w:lvlOverride w:ilvl="3"/>
    <w:lvlOverride w:ilvl="4"/>
    <w:lvlOverride w:ilvl="5"/>
    <w:lvlOverride w:ilvl="6"/>
    <w:lvlOverride w:ilvl="7"/>
    <w:lvlOverride w:ilvl="8"/>
  </w:num>
  <w:num w:numId="5">
    <w:abstractNumId w:val="4"/>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1942"/>
    <w:rsid w:val="000A7A8A"/>
    <w:rsid w:val="0034100F"/>
    <w:rsid w:val="008F5A35"/>
    <w:rsid w:val="009F19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59DD70"/>
  <w15:chartTrackingRefBased/>
  <w15:docId w15:val="{E4423E1F-B69A-449F-A465-E56581D40F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4100F"/>
    <w:pPr>
      <w:spacing w:after="200" w:line="276" w:lineRule="auto"/>
    </w:pPr>
    <w:rPr>
      <w:lang w:val="en-US"/>
    </w:rPr>
  </w:style>
  <w:style w:type="paragraph" w:styleId="Heading1">
    <w:name w:val="heading 1"/>
    <w:basedOn w:val="Normal"/>
    <w:next w:val="Normal"/>
    <w:link w:val="Heading1Char"/>
    <w:uiPriority w:val="9"/>
    <w:qFormat/>
    <w:rsid w:val="00341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8F5A3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34100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34100F"/>
    <w:rPr>
      <w:color w:val="0563C1" w:themeColor="hyperlink"/>
      <w:u w:val="single"/>
    </w:rPr>
  </w:style>
  <w:style w:type="paragraph" w:styleId="TOC2">
    <w:name w:val="toc 2"/>
    <w:basedOn w:val="Normal"/>
    <w:next w:val="Normal"/>
    <w:autoRedefine/>
    <w:uiPriority w:val="39"/>
    <w:unhideWhenUsed/>
    <w:rsid w:val="0034100F"/>
    <w:pPr>
      <w:spacing w:after="100"/>
      <w:ind w:left="220"/>
    </w:pPr>
  </w:style>
  <w:style w:type="paragraph" w:styleId="TOC3">
    <w:name w:val="toc 3"/>
    <w:basedOn w:val="Normal"/>
    <w:next w:val="Normal"/>
    <w:autoRedefine/>
    <w:uiPriority w:val="39"/>
    <w:unhideWhenUsed/>
    <w:rsid w:val="0034100F"/>
    <w:pPr>
      <w:spacing w:after="100"/>
      <w:ind w:left="440"/>
    </w:pPr>
  </w:style>
  <w:style w:type="character" w:customStyle="1" w:styleId="Heading1Char">
    <w:name w:val="Heading 1 Char"/>
    <w:basedOn w:val="DefaultParagraphFont"/>
    <w:link w:val="Heading1"/>
    <w:uiPriority w:val="9"/>
    <w:rsid w:val="0034100F"/>
    <w:rPr>
      <w:rFonts w:asciiTheme="majorHAnsi" w:eastAsiaTheme="majorEastAsia" w:hAnsiTheme="majorHAnsi" w:cstheme="majorBidi"/>
      <w:color w:val="2F5496" w:themeColor="accent1" w:themeShade="BF"/>
      <w:sz w:val="32"/>
      <w:szCs w:val="32"/>
      <w:lang w:val="en-US"/>
    </w:rPr>
  </w:style>
  <w:style w:type="paragraph" w:styleId="TOCHeading">
    <w:name w:val="TOC Heading"/>
    <w:basedOn w:val="Heading1"/>
    <w:next w:val="Normal"/>
    <w:uiPriority w:val="39"/>
    <w:semiHidden/>
    <w:unhideWhenUsed/>
    <w:qFormat/>
    <w:rsid w:val="0034100F"/>
    <w:pPr>
      <w:outlineLvl w:val="9"/>
    </w:pPr>
  </w:style>
  <w:style w:type="character" w:customStyle="1" w:styleId="Heading3Char">
    <w:name w:val="Heading 3 Char"/>
    <w:basedOn w:val="DefaultParagraphFont"/>
    <w:link w:val="Heading3"/>
    <w:uiPriority w:val="9"/>
    <w:semiHidden/>
    <w:rsid w:val="0034100F"/>
    <w:rPr>
      <w:rFonts w:asciiTheme="majorHAnsi" w:eastAsiaTheme="majorEastAsia" w:hAnsiTheme="majorHAnsi" w:cstheme="majorBidi"/>
      <w:color w:val="1F3763" w:themeColor="accent1" w:themeShade="7F"/>
      <w:sz w:val="24"/>
      <w:szCs w:val="24"/>
      <w:lang w:val="en-US"/>
    </w:rPr>
  </w:style>
  <w:style w:type="character" w:customStyle="1" w:styleId="Heading2Char">
    <w:name w:val="Heading 2 Char"/>
    <w:basedOn w:val="DefaultParagraphFont"/>
    <w:link w:val="Heading2"/>
    <w:uiPriority w:val="9"/>
    <w:semiHidden/>
    <w:rsid w:val="008F5A35"/>
    <w:rPr>
      <w:rFonts w:asciiTheme="majorHAnsi" w:eastAsiaTheme="majorEastAsia" w:hAnsiTheme="majorHAnsi" w:cstheme="majorBidi"/>
      <w:color w:val="2F5496" w:themeColor="accent1" w:themeShade="BF"/>
      <w:sz w:val="26"/>
      <w:szCs w:val="26"/>
      <w:lang w:val="en-US"/>
    </w:rPr>
  </w:style>
  <w:style w:type="paragraph" w:styleId="ListParagraph">
    <w:name w:val="List Paragraph"/>
    <w:basedOn w:val="Normal"/>
    <w:uiPriority w:val="34"/>
    <w:qFormat/>
    <w:rsid w:val="008F5A35"/>
    <w:pPr>
      <w:ind w:left="720"/>
      <w:contextualSpacing/>
    </w:pPr>
  </w:style>
  <w:style w:type="table" w:styleId="TableGrid">
    <w:name w:val="Table Grid"/>
    <w:basedOn w:val="TableNormal"/>
    <w:uiPriority w:val="59"/>
    <w:rsid w:val="008F5A35"/>
    <w:pPr>
      <w:spacing w:after="0" w:line="240" w:lineRule="auto"/>
    </w:pPr>
    <w:rPr>
      <w:lang w:val="en-IN"/>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8087910">
      <w:bodyDiv w:val="1"/>
      <w:marLeft w:val="0"/>
      <w:marRight w:val="0"/>
      <w:marTop w:val="0"/>
      <w:marBottom w:val="0"/>
      <w:divBdr>
        <w:top w:val="none" w:sz="0" w:space="0" w:color="auto"/>
        <w:left w:val="none" w:sz="0" w:space="0" w:color="auto"/>
        <w:bottom w:val="none" w:sz="0" w:space="0" w:color="auto"/>
        <w:right w:val="none" w:sz="0" w:space="0" w:color="auto"/>
      </w:divBdr>
    </w:div>
    <w:div w:id="638460245">
      <w:bodyDiv w:val="1"/>
      <w:marLeft w:val="0"/>
      <w:marRight w:val="0"/>
      <w:marTop w:val="0"/>
      <w:marBottom w:val="0"/>
      <w:divBdr>
        <w:top w:val="none" w:sz="0" w:space="0" w:color="auto"/>
        <w:left w:val="none" w:sz="0" w:space="0" w:color="auto"/>
        <w:bottom w:val="none" w:sz="0" w:space="0" w:color="auto"/>
        <w:right w:val="none" w:sz="0" w:space="0" w:color="auto"/>
      </w:divBdr>
    </w:div>
    <w:div w:id="696855898">
      <w:bodyDiv w:val="1"/>
      <w:marLeft w:val="0"/>
      <w:marRight w:val="0"/>
      <w:marTop w:val="0"/>
      <w:marBottom w:val="0"/>
      <w:divBdr>
        <w:top w:val="none" w:sz="0" w:space="0" w:color="auto"/>
        <w:left w:val="none" w:sz="0" w:space="0" w:color="auto"/>
        <w:bottom w:val="none" w:sz="0" w:space="0" w:color="auto"/>
        <w:right w:val="none" w:sz="0" w:space="0" w:color="auto"/>
      </w:divBdr>
    </w:div>
    <w:div w:id="773087134">
      <w:bodyDiv w:val="1"/>
      <w:marLeft w:val="0"/>
      <w:marRight w:val="0"/>
      <w:marTop w:val="0"/>
      <w:marBottom w:val="0"/>
      <w:divBdr>
        <w:top w:val="none" w:sz="0" w:space="0" w:color="auto"/>
        <w:left w:val="none" w:sz="0" w:space="0" w:color="auto"/>
        <w:bottom w:val="none" w:sz="0" w:space="0" w:color="auto"/>
        <w:right w:val="none" w:sz="0" w:space="0" w:color="auto"/>
      </w:divBdr>
    </w:div>
    <w:div w:id="773138028">
      <w:bodyDiv w:val="1"/>
      <w:marLeft w:val="0"/>
      <w:marRight w:val="0"/>
      <w:marTop w:val="0"/>
      <w:marBottom w:val="0"/>
      <w:divBdr>
        <w:top w:val="none" w:sz="0" w:space="0" w:color="auto"/>
        <w:left w:val="none" w:sz="0" w:space="0" w:color="auto"/>
        <w:bottom w:val="none" w:sz="0" w:space="0" w:color="auto"/>
        <w:right w:val="none" w:sz="0" w:space="0" w:color="auto"/>
      </w:divBdr>
    </w:div>
    <w:div w:id="860624244">
      <w:bodyDiv w:val="1"/>
      <w:marLeft w:val="0"/>
      <w:marRight w:val="0"/>
      <w:marTop w:val="0"/>
      <w:marBottom w:val="0"/>
      <w:divBdr>
        <w:top w:val="none" w:sz="0" w:space="0" w:color="auto"/>
        <w:left w:val="none" w:sz="0" w:space="0" w:color="auto"/>
        <w:bottom w:val="none" w:sz="0" w:space="0" w:color="auto"/>
        <w:right w:val="none" w:sz="0" w:space="0" w:color="auto"/>
      </w:divBdr>
    </w:div>
    <w:div w:id="1138648235">
      <w:bodyDiv w:val="1"/>
      <w:marLeft w:val="0"/>
      <w:marRight w:val="0"/>
      <w:marTop w:val="0"/>
      <w:marBottom w:val="0"/>
      <w:divBdr>
        <w:top w:val="none" w:sz="0" w:space="0" w:color="auto"/>
        <w:left w:val="none" w:sz="0" w:space="0" w:color="auto"/>
        <w:bottom w:val="none" w:sz="0" w:space="0" w:color="auto"/>
        <w:right w:val="none" w:sz="0" w:space="0" w:color="auto"/>
      </w:divBdr>
    </w:div>
    <w:div w:id="1408382155">
      <w:bodyDiv w:val="1"/>
      <w:marLeft w:val="0"/>
      <w:marRight w:val="0"/>
      <w:marTop w:val="0"/>
      <w:marBottom w:val="0"/>
      <w:divBdr>
        <w:top w:val="none" w:sz="0" w:space="0" w:color="auto"/>
        <w:left w:val="none" w:sz="0" w:space="0" w:color="auto"/>
        <w:bottom w:val="none" w:sz="0" w:space="0" w:color="auto"/>
        <w:right w:val="none" w:sz="0" w:space="0" w:color="auto"/>
      </w:divBdr>
    </w:div>
    <w:div w:id="18046931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razva\Desktop\sujeeva%20final%20martie%2021\DRWA(11Mar).edited.docx"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file:///C:\Users\razva\Desktop\sujeeva%20final%20martie%2021\DRWA(11Mar).edited.docx"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file:///C:\Users\razva\Desktop\sujeeva%20final%20martie%2021\DRWA(11Mar).edited.docx" TargetMode="External"/><Relationship Id="rId11" Type="http://schemas.openxmlformats.org/officeDocument/2006/relationships/hyperlink" Target="file:///C:\Users\razva\Desktop\sujeeva%20final%20martie%2021\DRWA(11Mar).edited.docx" TargetMode="External"/><Relationship Id="rId5" Type="http://schemas.openxmlformats.org/officeDocument/2006/relationships/hyperlink" Target="file:///C:\Users\razva\Desktop\sujeeva%20final%20martie%2021\DRWA(11Mar).edited.docx" TargetMode="External"/><Relationship Id="rId10" Type="http://schemas.openxmlformats.org/officeDocument/2006/relationships/hyperlink" Target="file:///C:\Users\razva\Desktop\sujeeva%20final%20martie%2021\DRWA(11Mar).edited.docx" TargetMode="External"/><Relationship Id="rId4" Type="http://schemas.openxmlformats.org/officeDocument/2006/relationships/webSettings" Target="webSettings.xml"/><Relationship Id="rId9" Type="http://schemas.openxmlformats.org/officeDocument/2006/relationships/hyperlink" Target="file:///C:\Users\razva\Desktop\sujeeva%20final%20martie%2021\DRWA(11Mar).edited.doc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1457</Words>
  <Characters>8308</Characters>
  <Application>Microsoft Office Word</Application>
  <DocSecurity>0</DocSecurity>
  <Lines>69</Lines>
  <Paragraphs>19</Paragraphs>
  <ScaleCrop>false</ScaleCrop>
  <Company/>
  <LinksUpToDate>false</LinksUpToDate>
  <CharactersWithSpaces>9746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razvan huminic</dc:creator>
  <cp:keywords/>
  <dc:description/>
  <cp:lastModifiedBy>razvan huminic</cp:lastModifiedBy>
  <cp:revision>3</cp:revision>
  <dcterms:created xsi:type="dcterms:W3CDTF">2021-03-17T11:46:00Z</dcterms:created>
  <dcterms:modified xsi:type="dcterms:W3CDTF">2021-03-22T17:35:00Z</dcterms:modified>
</cp:coreProperties>
</file>