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29324C" w14:textId="77777777" w:rsidR="00C97A42" w:rsidRDefault="00C97A42" w:rsidP="00C97A42">
      <w:pPr>
        <w:spacing w:line="259" w:lineRule="auto"/>
        <w:jc w:val="left"/>
        <w:rPr>
          <w:lang w:val="en-US"/>
        </w:rPr>
      </w:pPr>
      <w:r w:rsidRPr="00C97A42">
        <w:rPr>
          <w:rFonts w:eastAsiaTheme="majorEastAsia" w:cstheme="majorBidi"/>
          <w:b/>
          <w:noProof/>
          <w:sz w:val="32"/>
          <w:szCs w:val="32"/>
          <w:lang w:val="en-US"/>
        </w:rPr>
        <w:drawing>
          <wp:inline distT="0" distB="0" distL="0" distR="0" wp14:anchorId="0D94A114" wp14:editId="19F4301E">
            <wp:extent cx="2495898" cy="8573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495898" cy="857370"/>
                    </a:xfrm>
                    <a:prstGeom prst="rect">
                      <a:avLst/>
                    </a:prstGeom>
                  </pic:spPr>
                </pic:pic>
              </a:graphicData>
            </a:graphic>
          </wp:inline>
        </w:drawing>
      </w:r>
    </w:p>
    <w:p w14:paraId="257B8353" w14:textId="77777777" w:rsidR="00C97A42" w:rsidRDefault="00C97A42" w:rsidP="00C97A42">
      <w:pPr>
        <w:spacing w:line="259" w:lineRule="auto"/>
        <w:jc w:val="center"/>
        <w:rPr>
          <w:sz w:val="28"/>
          <w:lang w:val="en-US"/>
        </w:rPr>
      </w:pPr>
    </w:p>
    <w:p w14:paraId="0E69C86B" w14:textId="77777777" w:rsidR="00C97A42" w:rsidRPr="00C97A42" w:rsidRDefault="00C97A42" w:rsidP="00C97A42">
      <w:pPr>
        <w:spacing w:line="259" w:lineRule="auto"/>
        <w:jc w:val="center"/>
        <w:rPr>
          <w:sz w:val="28"/>
          <w:lang w:val="en-US"/>
        </w:rPr>
      </w:pPr>
      <w:r w:rsidRPr="00C97A42">
        <w:rPr>
          <w:sz w:val="28"/>
          <w:lang w:val="en-US"/>
        </w:rPr>
        <w:t>Programme: Cert HE Business Skills for the Workplace</w:t>
      </w:r>
    </w:p>
    <w:p w14:paraId="0B3A6C5E" w14:textId="77777777" w:rsidR="00C97A42" w:rsidRPr="00C97A42" w:rsidRDefault="00C97A42" w:rsidP="00C97A42">
      <w:pPr>
        <w:spacing w:line="259" w:lineRule="auto"/>
        <w:jc w:val="center"/>
        <w:rPr>
          <w:sz w:val="28"/>
          <w:lang w:val="en-US"/>
        </w:rPr>
      </w:pPr>
      <w:r w:rsidRPr="00C97A42">
        <w:rPr>
          <w:sz w:val="28"/>
          <w:lang w:val="en-US"/>
        </w:rPr>
        <w:t>Module: Digital Skills</w:t>
      </w:r>
    </w:p>
    <w:p w14:paraId="5B5C0E2A" w14:textId="77777777" w:rsidR="00C97A42" w:rsidRPr="00C97A42" w:rsidRDefault="00C97A42" w:rsidP="00C97A42">
      <w:pPr>
        <w:spacing w:line="259" w:lineRule="auto"/>
        <w:jc w:val="center"/>
        <w:rPr>
          <w:sz w:val="28"/>
          <w:lang w:val="en-US"/>
        </w:rPr>
      </w:pPr>
      <w:r w:rsidRPr="00C97A42">
        <w:rPr>
          <w:sz w:val="28"/>
          <w:lang w:val="en-US"/>
        </w:rPr>
        <w:t>Module code: LCLM4002</w:t>
      </w:r>
    </w:p>
    <w:p w14:paraId="75984E0D" w14:textId="77777777" w:rsidR="00C97A42" w:rsidRDefault="00C97A42" w:rsidP="00C97A42">
      <w:pPr>
        <w:spacing w:line="259" w:lineRule="auto"/>
        <w:jc w:val="center"/>
        <w:rPr>
          <w:sz w:val="28"/>
          <w:lang w:val="en-US"/>
        </w:rPr>
      </w:pPr>
    </w:p>
    <w:p w14:paraId="6EF73F08" w14:textId="77777777" w:rsidR="00C97A42" w:rsidRDefault="00C97A42" w:rsidP="00C97A42">
      <w:pPr>
        <w:spacing w:line="259" w:lineRule="auto"/>
        <w:jc w:val="center"/>
        <w:rPr>
          <w:sz w:val="28"/>
          <w:lang w:val="en-US"/>
        </w:rPr>
      </w:pPr>
    </w:p>
    <w:p w14:paraId="1E3A0EEB" w14:textId="77777777" w:rsidR="00C97A42" w:rsidRPr="00C97A42" w:rsidRDefault="00C97A42" w:rsidP="00C97A42">
      <w:pPr>
        <w:spacing w:line="259" w:lineRule="auto"/>
        <w:jc w:val="center"/>
        <w:rPr>
          <w:b/>
          <w:sz w:val="28"/>
          <w:lang w:val="en-US"/>
        </w:rPr>
      </w:pPr>
      <w:r w:rsidRPr="00C97A42">
        <w:rPr>
          <w:b/>
          <w:sz w:val="28"/>
          <w:lang w:val="en-US"/>
        </w:rPr>
        <w:t>(Speaker Notes)</w:t>
      </w:r>
    </w:p>
    <w:p w14:paraId="345B0E56" w14:textId="77777777" w:rsidR="00C97A42" w:rsidRDefault="00C97A42" w:rsidP="00C97A42">
      <w:pPr>
        <w:spacing w:line="259" w:lineRule="auto"/>
        <w:jc w:val="center"/>
        <w:rPr>
          <w:sz w:val="28"/>
          <w:lang w:val="en-US"/>
        </w:rPr>
      </w:pPr>
    </w:p>
    <w:p w14:paraId="2441BF3A" w14:textId="77777777" w:rsidR="00C97A42" w:rsidRPr="00C97A42" w:rsidRDefault="00C97A42" w:rsidP="00C97A42">
      <w:pPr>
        <w:spacing w:line="259" w:lineRule="auto"/>
        <w:jc w:val="center"/>
        <w:rPr>
          <w:sz w:val="28"/>
          <w:lang w:val="en-US"/>
        </w:rPr>
      </w:pPr>
    </w:p>
    <w:p w14:paraId="0951E093" w14:textId="77777777" w:rsidR="00C97A42" w:rsidRPr="00C97A42" w:rsidRDefault="00C97A42" w:rsidP="00C97A42">
      <w:pPr>
        <w:spacing w:line="259" w:lineRule="auto"/>
        <w:jc w:val="center"/>
        <w:rPr>
          <w:sz w:val="28"/>
          <w:lang w:val="en-US"/>
        </w:rPr>
      </w:pPr>
      <w:r w:rsidRPr="00C97A42">
        <w:rPr>
          <w:sz w:val="28"/>
          <w:lang w:val="en-US"/>
        </w:rPr>
        <w:t>Student Name: Christine Hope Castro</w:t>
      </w:r>
    </w:p>
    <w:p w14:paraId="04AEBD48" w14:textId="77777777" w:rsidR="00C97A42" w:rsidRDefault="00C97A42" w:rsidP="00C97A42">
      <w:pPr>
        <w:spacing w:line="259" w:lineRule="auto"/>
        <w:jc w:val="center"/>
        <w:rPr>
          <w:lang w:val="en-US"/>
        </w:rPr>
      </w:pPr>
    </w:p>
    <w:p w14:paraId="3EA0250F" w14:textId="77777777" w:rsidR="00C97A42" w:rsidRPr="00C97A42" w:rsidRDefault="00C97A42" w:rsidP="00C97A42">
      <w:pPr>
        <w:spacing w:line="259" w:lineRule="auto"/>
        <w:jc w:val="center"/>
        <w:rPr>
          <w:lang w:val="en-US"/>
        </w:rPr>
      </w:pPr>
      <w:r>
        <w:rPr>
          <w:lang w:val="en-US"/>
        </w:rPr>
        <w:br w:type="page"/>
      </w:r>
    </w:p>
    <w:p w14:paraId="20BA893E" w14:textId="77777777" w:rsidR="00C97A42" w:rsidRPr="00C97A42" w:rsidRDefault="00C97A42" w:rsidP="00C97A42">
      <w:pPr>
        <w:rPr>
          <w:lang w:val="en-US"/>
        </w:rPr>
      </w:pPr>
      <w:r w:rsidRPr="00C97A42">
        <w:rPr>
          <w:noProof/>
          <w:lang w:val="en-US"/>
        </w:rPr>
        <w:lastRenderedPageBreak/>
        <w:drawing>
          <wp:inline distT="0" distB="0" distL="0" distR="0" wp14:anchorId="47E6BD0C" wp14:editId="79EF6081">
            <wp:extent cx="5943600" cy="3324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24225"/>
                    </a:xfrm>
                    <a:prstGeom prst="rect">
                      <a:avLst/>
                    </a:prstGeom>
                  </pic:spPr>
                </pic:pic>
              </a:graphicData>
            </a:graphic>
          </wp:inline>
        </w:drawing>
      </w:r>
    </w:p>
    <w:p w14:paraId="2F2FCC5E" w14:textId="77777777" w:rsidR="002127C5" w:rsidRDefault="002127C5" w:rsidP="00B862C2">
      <w:pPr>
        <w:pStyle w:val="Heading1"/>
      </w:pPr>
      <w:r>
        <w:t xml:space="preserve">Task </w:t>
      </w:r>
      <w:r w:rsidR="00B862C2">
        <w:t>Information Poster</w:t>
      </w:r>
    </w:p>
    <w:p w14:paraId="57BFF881" w14:textId="77777777" w:rsidR="00B862C2" w:rsidRDefault="00B862C2" w:rsidP="00BC0528">
      <w:pPr>
        <w:pStyle w:val="Heading2"/>
      </w:pPr>
      <w:r>
        <w:t xml:space="preserve">Chosen Topic: </w:t>
      </w:r>
      <w:r w:rsidRPr="00B862C2">
        <w:t>How to use AutoSum in Excel.</w:t>
      </w:r>
    </w:p>
    <w:p w14:paraId="7AAD5C34" w14:textId="77777777" w:rsidR="009C73B8" w:rsidRDefault="00B862C2" w:rsidP="002127C5">
      <w:r w:rsidRPr="00B862C2">
        <w:t>One of the easiest and most valuable features of Excel is AutoSum. You prevent unnecessarily typing up functions to carry out basic calculations, as it gives the sum of numbers in a column or row instantly and automatically. Here is how you can create AutoSum for yourself and pu</w:t>
      </w:r>
      <w:r w:rsidR="002E2774">
        <w:t xml:space="preserve">t it to use in your spreadsheet </w:t>
      </w:r>
      <w:r w:rsidR="002E2774" w:rsidRPr="002E2774">
        <w:t>(Microsoft, 2024)</w:t>
      </w:r>
      <w:r w:rsidR="002E2774">
        <w:t>.</w:t>
      </w:r>
    </w:p>
    <w:p w14:paraId="67B733F2" w14:textId="77777777" w:rsidR="00B862C2" w:rsidRPr="00B862C2" w:rsidRDefault="00B862C2" w:rsidP="00B862C2">
      <w:pPr>
        <w:pStyle w:val="Heading2"/>
      </w:pPr>
      <w:r w:rsidRPr="00B862C2">
        <w:t>Step 1: Create a Table of Data</w:t>
      </w:r>
    </w:p>
    <w:p w14:paraId="7A50AAE5" w14:textId="77777777" w:rsidR="00B862C2" w:rsidRDefault="00B862C2" w:rsidP="00B862C2">
      <w:pPr>
        <w:rPr>
          <w:b/>
          <w:i/>
          <w:lang w:val="en-US"/>
        </w:rPr>
      </w:pPr>
      <w:r w:rsidRPr="00B862C2">
        <w:rPr>
          <w:b/>
          <w:i/>
          <w:lang w:val="en-US"/>
        </w:rPr>
        <w:t>What to do:</w:t>
      </w:r>
    </w:p>
    <w:p w14:paraId="03B9072F" w14:textId="77777777" w:rsidR="00B862C2" w:rsidRDefault="00BC0528" w:rsidP="00BC0528">
      <w:r w:rsidRPr="00BC0528">
        <w:t>First</w:t>
      </w:r>
      <w:r>
        <w:t>,</w:t>
      </w:r>
      <w:r w:rsidRPr="00BC0528">
        <w:t xml:space="preserve"> need to open Microsoft Excel. Then in a column, enter some information about your account and its amount. For example, below is the example</w:t>
      </w:r>
      <w:r>
        <w:t>:</w:t>
      </w:r>
    </w:p>
    <w:tbl>
      <w:tblPr>
        <w:tblW w:w="2320" w:type="dxa"/>
        <w:tblLook w:val="04A0" w:firstRow="1" w:lastRow="0" w:firstColumn="1" w:lastColumn="0" w:noHBand="0" w:noVBand="1"/>
      </w:tblPr>
      <w:tblGrid>
        <w:gridCol w:w="1297"/>
        <w:gridCol w:w="1023"/>
      </w:tblGrid>
      <w:tr w:rsidR="00BC0528" w:rsidRPr="00BC0528" w14:paraId="1E997386" w14:textId="77777777" w:rsidTr="002E2774">
        <w:trPr>
          <w:trHeight w:val="300"/>
        </w:trPr>
        <w:tc>
          <w:tcPr>
            <w:tcW w:w="1297" w:type="dxa"/>
            <w:tcBorders>
              <w:top w:val="nil"/>
              <w:left w:val="nil"/>
              <w:bottom w:val="nil"/>
              <w:right w:val="nil"/>
            </w:tcBorders>
            <w:shd w:val="clear" w:color="auto" w:fill="auto"/>
            <w:vAlign w:val="center"/>
            <w:hideMark/>
          </w:tcPr>
          <w:p w14:paraId="6C555071" w14:textId="77777777" w:rsidR="00BC0528" w:rsidRPr="00BC0528" w:rsidRDefault="00BC0528" w:rsidP="00BC0528">
            <w:pPr>
              <w:spacing w:after="0" w:line="240" w:lineRule="auto"/>
              <w:jc w:val="center"/>
              <w:rPr>
                <w:rFonts w:ascii="Calibri" w:eastAsia="Times New Roman" w:hAnsi="Calibri" w:cs="Calibri"/>
                <w:b/>
                <w:bCs/>
                <w:color w:val="000000"/>
                <w:sz w:val="22"/>
                <w:lang w:val="en-US"/>
                <w14:ligatures w14:val="none"/>
              </w:rPr>
            </w:pPr>
            <w:r w:rsidRPr="00BC0528">
              <w:rPr>
                <w:rFonts w:ascii="Calibri" w:eastAsia="Times New Roman" w:hAnsi="Calibri" w:cs="Calibri"/>
                <w:b/>
                <w:bCs/>
                <w:color w:val="000000"/>
                <w:sz w:val="22"/>
                <w:lang w:val="en-US"/>
                <w14:ligatures w14:val="none"/>
              </w:rPr>
              <w:t>Item</w:t>
            </w:r>
          </w:p>
        </w:tc>
        <w:tc>
          <w:tcPr>
            <w:tcW w:w="1023" w:type="dxa"/>
            <w:tcBorders>
              <w:top w:val="nil"/>
              <w:left w:val="nil"/>
              <w:bottom w:val="nil"/>
              <w:right w:val="nil"/>
            </w:tcBorders>
            <w:shd w:val="clear" w:color="auto" w:fill="auto"/>
            <w:vAlign w:val="center"/>
            <w:hideMark/>
          </w:tcPr>
          <w:p w14:paraId="1FFBEC00" w14:textId="77777777" w:rsidR="00BC0528" w:rsidRPr="00BC0528" w:rsidRDefault="00BC0528" w:rsidP="00BC0528">
            <w:pPr>
              <w:spacing w:after="0" w:line="240" w:lineRule="auto"/>
              <w:jc w:val="center"/>
              <w:rPr>
                <w:rFonts w:ascii="Calibri" w:eastAsia="Times New Roman" w:hAnsi="Calibri" w:cs="Calibri"/>
                <w:b/>
                <w:bCs/>
                <w:color w:val="000000"/>
                <w:sz w:val="22"/>
                <w:lang w:val="en-US"/>
                <w14:ligatures w14:val="none"/>
              </w:rPr>
            </w:pPr>
            <w:r w:rsidRPr="00BC0528">
              <w:rPr>
                <w:rFonts w:ascii="Calibri" w:eastAsia="Times New Roman" w:hAnsi="Calibri" w:cs="Calibri"/>
                <w:b/>
                <w:bCs/>
                <w:color w:val="000000"/>
                <w:sz w:val="22"/>
                <w:lang w:val="en-US"/>
                <w14:ligatures w14:val="none"/>
              </w:rPr>
              <w:t>Quantity</w:t>
            </w:r>
          </w:p>
        </w:tc>
      </w:tr>
      <w:tr w:rsidR="00BC0528" w:rsidRPr="00BC0528" w14:paraId="19EAA403" w14:textId="77777777" w:rsidTr="002E2774">
        <w:trPr>
          <w:trHeight w:val="300"/>
        </w:trPr>
        <w:tc>
          <w:tcPr>
            <w:tcW w:w="1297" w:type="dxa"/>
            <w:tcBorders>
              <w:top w:val="nil"/>
              <w:left w:val="nil"/>
              <w:bottom w:val="nil"/>
              <w:right w:val="nil"/>
            </w:tcBorders>
            <w:shd w:val="clear" w:color="auto" w:fill="auto"/>
            <w:vAlign w:val="center"/>
            <w:hideMark/>
          </w:tcPr>
          <w:p w14:paraId="7FF1A601" w14:textId="77777777" w:rsidR="00BC0528" w:rsidRPr="00BC0528" w:rsidRDefault="00BC0528" w:rsidP="00BC0528">
            <w:pPr>
              <w:spacing w:after="0" w:line="240" w:lineRule="auto"/>
              <w:jc w:val="left"/>
              <w:rPr>
                <w:rFonts w:ascii="Calibri" w:eastAsia="Times New Roman" w:hAnsi="Calibri" w:cs="Calibri"/>
                <w:color w:val="000000"/>
                <w:sz w:val="22"/>
                <w:lang w:val="en-US"/>
                <w14:ligatures w14:val="none"/>
              </w:rPr>
            </w:pPr>
            <w:r w:rsidRPr="00BC0528">
              <w:rPr>
                <w:rFonts w:ascii="Calibri" w:eastAsia="Times New Roman" w:hAnsi="Calibri" w:cs="Calibri"/>
                <w:color w:val="000000"/>
                <w:sz w:val="22"/>
                <w:lang w:val="en-US"/>
                <w14:ligatures w14:val="none"/>
              </w:rPr>
              <w:t>Pens</w:t>
            </w:r>
          </w:p>
        </w:tc>
        <w:tc>
          <w:tcPr>
            <w:tcW w:w="1023" w:type="dxa"/>
            <w:tcBorders>
              <w:top w:val="nil"/>
              <w:left w:val="nil"/>
              <w:bottom w:val="nil"/>
              <w:right w:val="nil"/>
            </w:tcBorders>
            <w:shd w:val="clear" w:color="auto" w:fill="auto"/>
            <w:vAlign w:val="center"/>
            <w:hideMark/>
          </w:tcPr>
          <w:p w14:paraId="747A7BC1" w14:textId="77777777" w:rsidR="00BC0528" w:rsidRPr="00BC0528" w:rsidRDefault="00BC0528" w:rsidP="00BC0528">
            <w:pPr>
              <w:spacing w:after="0" w:line="240" w:lineRule="auto"/>
              <w:jc w:val="right"/>
              <w:rPr>
                <w:rFonts w:ascii="Calibri" w:eastAsia="Times New Roman" w:hAnsi="Calibri" w:cs="Calibri"/>
                <w:color w:val="000000"/>
                <w:sz w:val="22"/>
                <w:lang w:val="en-US"/>
                <w14:ligatures w14:val="none"/>
              </w:rPr>
            </w:pPr>
            <w:r w:rsidRPr="00BC0528">
              <w:rPr>
                <w:rFonts w:ascii="Calibri" w:eastAsia="Times New Roman" w:hAnsi="Calibri" w:cs="Calibri"/>
                <w:color w:val="000000"/>
                <w:sz w:val="22"/>
                <w:lang w:val="en-US"/>
                <w14:ligatures w14:val="none"/>
              </w:rPr>
              <w:t>10</w:t>
            </w:r>
          </w:p>
        </w:tc>
      </w:tr>
      <w:tr w:rsidR="00BC0528" w:rsidRPr="00BC0528" w14:paraId="5DB74D98" w14:textId="77777777" w:rsidTr="002E2774">
        <w:trPr>
          <w:trHeight w:val="600"/>
        </w:trPr>
        <w:tc>
          <w:tcPr>
            <w:tcW w:w="1297" w:type="dxa"/>
            <w:tcBorders>
              <w:top w:val="nil"/>
              <w:left w:val="nil"/>
              <w:bottom w:val="nil"/>
              <w:right w:val="nil"/>
            </w:tcBorders>
            <w:shd w:val="clear" w:color="auto" w:fill="auto"/>
            <w:vAlign w:val="center"/>
            <w:hideMark/>
          </w:tcPr>
          <w:p w14:paraId="59A2B52B" w14:textId="77777777" w:rsidR="00BC0528" w:rsidRPr="00BC0528" w:rsidRDefault="00BC0528" w:rsidP="00BC0528">
            <w:pPr>
              <w:spacing w:after="0" w:line="240" w:lineRule="auto"/>
              <w:jc w:val="left"/>
              <w:rPr>
                <w:rFonts w:ascii="Calibri" w:eastAsia="Times New Roman" w:hAnsi="Calibri" w:cs="Calibri"/>
                <w:color w:val="000000"/>
                <w:sz w:val="22"/>
                <w:lang w:val="en-US"/>
                <w14:ligatures w14:val="none"/>
              </w:rPr>
            </w:pPr>
            <w:r w:rsidRPr="00BC0528">
              <w:rPr>
                <w:rFonts w:ascii="Calibri" w:eastAsia="Times New Roman" w:hAnsi="Calibri" w:cs="Calibri"/>
                <w:color w:val="000000"/>
                <w:sz w:val="22"/>
                <w:lang w:val="en-US"/>
                <w14:ligatures w14:val="none"/>
              </w:rPr>
              <w:t>Notebooks</w:t>
            </w:r>
          </w:p>
        </w:tc>
        <w:tc>
          <w:tcPr>
            <w:tcW w:w="1023" w:type="dxa"/>
            <w:tcBorders>
              <w:top w:val="nil"/>
              <w:left w:val="nil"/>
              <w:bottom w:val="nil"/>
              <w:right w:val="nil"/>
            </w:tcBorders>
            <w:shd w:val="clear" w:color="auto" w:fill="auto"/>
            <w:vAlign w:val="center"/>
            <w:hideMark/>
          </w:tcPr>
          <w:p w14:paraId="520D27A9" w14:textId="77777777" w:rsidR="00BC0528" w:rsidRPr="00BC0528" w:rsidRDefault="00BC0528" w:rsidP="00BC0528">
            <w:pPr>
              <w:spacing w:after="0" w:line="240" w:lineRule="auto"/>
              <w:jc w:val="right"/>
              <w:rPr>
                <w:rFonts w:ascii="Calibri" w:eastAsia="Times New Roman" w:hAnsi="Calibri" w:cs="Calibri"/>
                <w:color w:val="000000"/>
                <w:sz w:val="22"/>
                <w:lang w:val="en-US"/>
                <w14:ligatures w14:val="none"/>
              </w:rPr>
            </w:pPr>
            <w:r w:rsidRPr="00BC0528">
              <w:rPr>
                <w:rFonts w:ascii="Calibri" w:eastAsia="Times New Roman" w:hAnsi="Calibri" w:cs="Calibri"/>
                <w:color w:val="000000"/>
                <w:sz w:val="22"/>
                <w:lang w:val="en-US"/>
                <w14:ligatures w14:val="none"/>
              </w:rPr>
              <w:t>5</w:t>
            </w:r>
          </w:p>
        </w:tc>
      </w:tr>
      <w:tr w:rsidR="00BC0528" w:rsidRPr="00BC0528" w14:paraId="1CD057FB" w14:textId="77777777" w:rsidTr="002E2774">
        <w:trPr>
          <w:trHeight w:val="300"/>
        </w:trPr>
        <w:tc>
          <w:tcPr>
            <w:tcW w:w="1297" w:type="dxa"/>
            <w:tcBorders>
              <w:top w:val="nil"/>
              <w:left w:val="nil"/>
              <w:bottom w:val="nil"/>
              <w:right w:val="nil"/>
            </w:tcBorders>
            <w:shd w:val="clear" w:color="auto" w:fill="auto"/>
            <w:vAlign w:val="center"/>
            <w:hideMark/>
          </w:tcPr>
          <w:p w14:paraId="5C2899D5" w14:textId="77777777" w:rsidR="00BC0528" w:rsidRPr="00BC0528" w:rsidRDefault="00BC0528" w:rsidP="00BC0528">
            <w:pPr>
              <w:spacing w:after="0" w:line="240" w:lineRule="auto"/>
              <w:jc w:val="left"/>
              <w:rPr>
                <w:rFonts w:ascii="Calibri" w:eastAsia="Times New Roman" w:hAnsi="Calibri" w:cs="Calibri"/>
                <w:color w:val="000000"/>
                <w:sz w:val="22"/>
                <w:lang w:val="en-US"/>
                <w14:ligatures w14:val="none"/>
              </w:rPr>
            </w:pPr>
            <w:r w:rsidRPr="00BC0528">
              <w:rPr>
                <w:rFonts w:ascii="Calibri" w:eastAsia="Times New Roman" w:hAnsi="Calibri" w:cs="Calibri"/>
                <w:color w:val="000000"/>
                <w:sz w:val="22"/>
                <w:lang w:val="en-US"/>
                <w14:ligatures w14:val="none"/>
              </w:rPr>
              <w:t>Markers</w:t>
            </w:r>
          </w:p>
        </w:tc>
        <w:tc>
          <w:tcPr>
            <w:tcW w:w="1023" w:type="dxa"/>
            <w:tcBorders>
              <w:top w:val="nil"/>
              <w:left w:val="nil"/>
              <w:bottom w:val="nil"/>
              <w:right w:val="nil"/>
            </w:tcBorders>
            <w:shd w:val="clear" w:color="auto" w:fill="auto"/>
            <w:noWrap/>
            <w:vAlign w:val="bottom"/>
            <w:hideMark/>
          </w:tcPr>
          <w:p w14:paraId="1CA26383" w14:textId="77777777" w:rsidR="00BC0528" w:rsidRPr="00BC0528" w:rsidRDefault="00BC0528" w:rsidP="00BC0528">
            <w:pPr>
              <w:spacing w:after="0" w:line="240" w:lineRule="auto"/>
              <w:jc w:val="right"/>
              <w:rPr>
                <w:rFonts w:ascii="Calibri" w:eastAsia="Times New Roman" w:hAnsi="Calibri" w:cs="Calibri"/>
                <w:color w:val="000000"/>
                <w:sz w:val="22"/>
                <w:lang w:val="en-US"/>
                <w14:ligatures w14:val="none"/>
              </w:rPr>
            </w:pPr>
            <w:r w:rsidRPr="00BC0528">
              <w:rPr>
                <w:rFonts w:ascii="Calibri" w:eastAsia="Times New Roman" w:hAnsi="Calibri" w:cs="Calibri"/>
                <w:color w:val="000000"/>
                <w:sz w:val="22"/>
                <w:lang w:val="en-US"/>
                <w14:ligatures w14:val="none"/>
              </w:rPr>
              <w:t>25</w:t>
            </w:r>
          </w:p>
        </w:tc>
      </w:tr>
      <w:tr w:rsidR="00BC0528" w:rsidRPr="00BC0528" w14:paraId="2C14D02C" w14:textId="77777777" w:rsidTr="002E2774">
        <w:trPr>
          <w:trHeight w:val="300"/>
        </w:trPr>
        <w:tc>
          <w:tcPr>
            <w:tcW w:w="1297" w:type="dxa"/>
            <w:tcBorders>
              <w:top w:val="nil"/>
              <w:left w:val="nil"/>
              <w:bottom w:val="nil"/>
              <w:right w:val="nil"/>
            </w:tcBorders>
            <w:shd w:val="clear" w:color="auto" w:fill="auto"/>
            <w:vAlign w:val="center"/>
            <w:hideMark/>
          </w:tcPr>
          <w:p w14:paraId="7FCC0548" w14:textId="77777777" w:rsidR="00BC0528" w:rsidRPr="00BC0528" w:rsidRDefault="00BC0528" w:rsidP="00BC0528">
            <w:pPr>
              <w:spacing w:after="0" w:line="240" w:lineRule="auto"/>
              <w:jc w:val="left"/>
              <w:rPr>
                <w:rFonts w:ascii="Calibri" w:eastAsia="Times New Roman" w:hAnsi="Calibri" w:cs="Calibri"/>
                <w:color w:val="000000"/>
                <w:sz w:val="22"/>
                <w:lang w:val="en-US"/>
                <w14:ligatures w14:val="none"/>
              </w:rPr>
            </w:pPr>
            <w:r w:rsidRPr="00BC0528">
              <w:rPr>
                <w:rFonts w:ascii="Calibri" w:eastAsia="Times New Roman" w:hAnsi="Calibri" w:cs="Calibri"/>
                <w:color w:val="000000"/>
                <w:sz w:val="22"/>
                <w:lang w:val="en-US"/>
                <w14:ligatures w14:val="none"/>
              </w:rPr>
              <w:t>Colour Pen</w:t>
            </w:r>
          </w:p>
        </w:tc>
        <w:tc>
          <w:tcPr>
            <w:tcW w:w="1023" w:type="dxa"/>
            <w:tcBorders>
              <w:top w:val="nil"/>
              <w:left w:val="nil"/>
              <w:bottom w:val="nil"/>
              <w:right w:val="nil"/>
            </w:tcBorders>
            <w:shd w:val="clear" w:color="auto" w:fill="auto"/>
            <w:noWrap/>
            <w:vAlign w:val="bottom"/>
            <w:hideMark/>
          </w:tcPr>
          <w:p w14:paraId="50F397D6" w14:textId="77777777" w:rsidR="00BC0528" w:rsidRPr="00BC0528" w:rsidRDefault="00BC0528" w:rsidP="00BC0528">
            <w:pPr>
              <w:spacing w:after="0" w:line="240" w:lineRule="auto"/>
              <w:jc w:val="right"/>
              <w:rPr>
                <w:rFonts w:ascii="Calibri" w:eastAsia="Times New Roman" w:hAnsi="Calibri" w:cs="Calibri"/>
                <w:color w:val="000000"/>
                <w:sz w:val="22"/>
                <w:lang w:val="en-US"/>
                <w14:ligatures w14:val="none"/>
              </w:rPr>
            </w:pPr>
            <w:r w:rsidRPr="00BC0528">
              <w:rPr>
                <w:rFonts w:ascii="Calibri" w:eastAsia="Times New Roman" w:hAnsi="Calibri" w:cs="Calibri"/>
                <w:color w:val="000000"/>
                <w:sz w:val="22"/>
                <w:lang w:val="en-US"/>
                <w14:ligatures w14:val="none"/>
              </w:rPr>
              <w:t>10</w:t>
            </w:r>
          </w:p>
        </w:tc>
      </w:tr>
      <w:tr w:rsidR="00BC0528" w:rsidRPr="00BC0528" w14:paraId="3CB09E77" w14:textId="77777777" w:rsidTr="002E2774">
        <w:trPr>
          <w:trHeight w:val="300"/>
        </w:trPr>
        <w:tc>
          <w:tcPr>
            <w:tcW w:w="1297" w:type="dxa"/>
            <w:tcBorders>
              <w:top w:val="nil"/>
              <w:left w:val="nil"/>
              <w:bottom w:val="nil"/>
              <w:right w:val="nil"/>
            </w:tcBorders>
            <w:shd w:val="clear" w:color="auto" w:fill="auto"/>
            <w:vAlign w:val="center"/>
            <w:hideMark/>
          </w:tcPr>
          <w:p w14:paraId="3583033F" w14:textId="77777777" w:rsidR="00BC0528" w:rsidRPr="00BC0528" w:rsidRDefault="00BC0528" w:rsidP="00BC0528">
            <w:pPr>
              <w:spacing w:after="0" w:line="240" w:lineRule="auto"/>
              <w:jc w:val="left"/>
              <w:rPr>
                <w:rFonts w:ascii="Calibri" w:eastAsia="Times New Roman" w:hAnsi="Calibri" w:cs="Calibri"/>
                <w:color w:val="000000"/>
                <w:sz w:val="22"/>
                <w:lang w:val="en-US"/>
                <w14:ligatures w14:val="none"/>
              </w:rPr>
            </w:pPr>
            <w:r>
              <w:rPr>
                <w:rFonts w:ascii="Calibri" w:eastAsia="Times New Roman" w:hAnsi="Calibri" w:cs="Calibri"/>
                <w:color w:val="000000"/>
                <w:sz w:val="22"/>
                <w:lang w:val="en-US"/>
                <w14:ligatures w14:val="none"/>
              </w:rPr>
              <w:t>pencil</w:t>
            </w:r>
          </w:p>
        </w:tc>
        <w:tc>
          <w:tcPr>
            <w:tcW w:w="1023" w:type="dxa"/>
            <w:tcBorders>
              <w:top w:val="nil"/>
              <w:left w:val="nil"/>
              <w:bottom w:val="nil"/>
              <w:right w:val="nil"/>
            </w:tcBorders>
            <w:shd w:val="clear" w:color="auto" w:fill="auto"/>
            <w:noWrap/>
            <w:vAlign w:val="bottom"/>
            <w:hideMark/>
          </w:tcPr>
          <w:p w14:paraId="7E206ADD" w14:textId="77777777" w:rsidR="00BC0528" w:rsidRPr="00BC0528" w:rsidRDefault="00BC0528" w:rsidP="00BC0528">
            <w:pPr>
              <w:spacing w:after="0" w:line="240" w:lineRule="auto"/>
              <w:jc w:val="right"/>
              <w:rPr>
                <w:rFonts w:ascii="Calibri" w:eastAsia="Times New Roman" w:hAnsi="Calibri" w:cs="Calibri"/>
                <w:color w:val="000000"/>
                <w:sz w:val="22"/>
                <w:lang w:val="en-US"/>
                <w14:ligatures w14:val="none"/>
              </w:rPr>
            </w:pPr>
            <w:r w:rsidRPr="00BC0528">
              <w:rPr>
                <w:rFonts w:ascii="Calibri" w:eastAsia="Times New Roman" w:hAnsi="Calibri" w:cs="Calibri"/>
                <w:color w:val="000000"/>
                <w:sz w:val="22"/>
                <w:lang w:val="en-US"/>
                <w14:ligatures w14:val="none"/>
              </w:rPr>
              <w:t>5</w:t>
            </w:r>
          </w:p>
        </w:tc>
      </w:tr>
    </w:tbl>
    <w:p w14:paraId="5EBC1092" w14:textId="77777777" w:rsidR="00BC0528" w:rsidRDefault="002E2774" w:rsidP="00BC0528">
      <w:r w:rsidRPr="002E2774">
        <w:lastRenderedPageBreak/>
        <w:t>To put it into Excel, you would h</w:t>
      </w:r>
      <w:r>
        <w:t>ave headers in cells A1 and B1 -</w:t>
      </w:r>
      <w:r w:rsidRPr="002E2774">
        <w:t xml:space="preserve"> Item and Quantity, respectively. After that, add the item names in column A (from A2 to A6) and the numbers in column B (from B2 to B6). Make the columns straight to get a proper table</w:t>
      </w:r>
      <w:r>
        <w:t>.</w:t>
      </w:r>
    </w:p>
    <w:p w14:paraId="6FD4ACF8" w14:textId="77777777" w:rsidR="00BC0528" w:rsidRDefault="00BC0528" w:rsidP="00BC0528">
      <w:pPr>
        <w:pStyle w:val="Heading2"/>
      </w:pPr>
      <w:r>
        <w:t>Step 2: Click on the AutoSum Button</w:t>
      </w:r>
    </w:p>
    <w:p w14:paraId="4CFC9091" w14:textId="77777777" w:rsidR="00BC0528" w:rsidRPr="002E2774" w:rsidRDefault="00BC0528" w:rsidP="00BC0528">
      <w:pPr>
        <w:rPr>
          <w:b/>
          <w:i/>
          <w:lang w:val="en-US"/>
        </w:rPr>
      </w:pPr>
      <w:r w:rsidRPr="002E2774">
        <w:rPr>
          <w:b/>
          <w:i/>
          <w:lang w:val="en-US"/>
        </w:rPr>
        <w:t>What to do:</w:t>
      </w:r>
    </w:p>
    <w:p w14:paraId="1042E8DD" w14:textId="77777777" w:rsidR="00BC0528" w:rsidRPr="00BC0528" w:rsidRDefault="00BC0528" w:rsidP="00BC0528">
      <w:pPr>
        <w:rPr>
          <w:lang w:val="en-US"/>
        </w:rPr>
      </w:pPr>
      <w:r w:rsidRPr="00BC0528">
        <w:rPr>
          <w:lang w:val="en-US"/>
        </w:rPr>
        <w:t>Head over to th</w:t>
      </w:r>
      <w:r>
        <w:rPr>
          <w:lang w:val="en-US"/>
        </w:rPr>
        <w:t>e Home tab at the top of Excel.</w:t>
      </w:r>
    </w:p>
    <w:p w14:paraId="71EC261F" w14:textId="77777777" w:rsidR="00BC0528" w:rsidRPr="00BC0528" w:rsidRDefault="00BC0528" w:rsidP="00BC0528">
      <w:pPr>
        <w:rPr>
          <w:lang w:val="en-US"/>
        </w:rPr>
      </w:pPr>
      <w:r w:rsidRPr="00BC0528">
        <w:rPr>
          <w:lang w:val="en-US"/>
        </w:rPr>
        <w:t>The same goes for the far right end o</w:t>
      </w:r>
      <w:r>
        <w:rPr>
          <w:lang w:val="en-US"/>
        </w:rPr>
        <w:t xml:space="preserve">f the Editing group on the </w:t>
      </w:r>
      <w:r w:rsidR="002E2774">
        <w:rPr>
          <w:lang w:val="en-US"/>
        </w:rPr>
        <w:t xml:space="preserve">toolbar </w:t>
      </w:r>
      <w:r w:rsidR="002E2774" w:rsidRPr="002E2774">
        <w:rPr>
          <w:lang w:val="en-US"/>
        </w:rPr>
        <w:t>(Harvey, 2016)</w:t>
      </w:r>
      <w:r w:rsidR="002E2774">
        <w:rPr>
          <w:lang w:val="en-US"/>
        </w:rPr>
        <w:t>.</w:t>
      </w:r>
    </w:p>
    <w:p w14:paraId="0B7F6A2D" w14:textId="77777777" w:rsidR="00BC0528" w:rsidRDefault="00BC0528" w:rsidP="00BC0528">
      <w:pPr>
        <w:rPr>
          <w:lang w:val="en-US"/>
        </w:rPr>
      </w:pPr>
      <w:r w:rsidRPr="00BC0528">
        <w:rPr>
          <w:lang w:val="en-US"/>
        </w:rPr>
        <w:t>Select the AutoSum (∑) button.</w:t>
      </w:r>
    </w:p>
    <w:p w14:paraId="3218FE04" w14:textId="77777777" w:rsidR="00BC0528" w:rsidRDefault="00BC0528" w:rsidP="00BC0528">
      <w:pPr>
        <w:pStyle w:val="Heading2"/>
        <w:rPr>
          <w:rStyle w:val="Strong"/>
          <w:b/>
          <w:bCs/>
        </w:rPr>
      </w:pPr>
      <w:r>
        <w:t xml:space="preserve"> </w:t>
      </w:r>
      <w:r>
        <w:rPr>
          <w:rStyle w:val="Strong"/>
          <w:b/>
          <w:bCs/>
        </w:rPr>
        <w:t>Step 3: Let Excel Select the Range</w:t>
      </w:r>
    </w:p>
    <w:p w14:paraId="03D5A5BD" w14:textId="77777777" w:rsidR="00BC0528" w:rsidRPr="002E2774" w:rsidRDefault="00BC0528" w:rsidP="00BC0528">
      <w:pPr>
        <w:spacing w:line="259" w:lineRule="auto"/>
        <w:jc w:val="left"/>
        <w:rPr>
          <w:b/>
          <w:i/>
          <w:lang w:val="en-US"/>
        </w:rPr>
      </w:pPr>
      <w:r w:rsidRPr="002E2774">
        <w:rPr>
          <w:b/>
          <w:i/>
          <w:lang w:val="en-US"/>
        </w:rPr>
        <w:t xml:space="preserve">What </w:t>
      </w:r>
      <w:r w:rsidR="002E2774">
        <w:rPr>
          <w:b/>
          <w:i/>
          <w:lang w:val="en-US"/>
        </w:rPr>
        <w:t>happens:</w:t>
      </w:r>
    </w:p>
    <w:p w14:paraId="364405AC" w14:textId="77777777" w:rsidR="00BC0528" w:rsidRPr="00BC0528" w:rsidRDefault="00BC0528" w:rsidP="00BC0528">
      <w:pPr>
        <w:spacing w:line="259" w:lineRule="auto"/>
        <w:jc w:val="left"/>
        <w:rPr>
          <w:lang w:val="en-US"/>
        </w:rPr>
      </w:pPr>
      <w:r w:rsidRPr="00BC0528">
        <w:rPr>
          <w:lang w:val="en-US"/>
        </w:rPr>
        <w:t>Excel tries to make a formula to</w:t>
      </w:r>
      <w:r w:rsidR="00C97A42">
        <w:rPr>
          <w:lang w:val="en-US"/>
        </w:rPr>
        <w:t xml:space="preserve"> add up which numbers you want.</w:t>
      </w:r>
    </w:p>
    <w:p w14:paraId="6A9A724C" w14:textId="77777777" w:rsidR="00BC0528" w:rsidRPr="00BC0528" w:rsidRDefault="00BC0528" w:rsidP="00BC0528">
      <w:pPr>
        <w:spacing w:line="259" w:lineRule="auto"/>
        <w:jc w:val="left"/>
        <w:rPr>
          <w:lang w:val="en-US"/>
        </w:rPr>
      </w:pPr>
      <w:r w:rsidRPr="00BC0528">
        <w:rPr>
          <w:lang w:val="en-US"/>
        </w:rPr>
        <w:t>You will see something like below appear in the highlighted cell:</w:t>
      </w:r>
    </w:p>
    <w:p w14:paraId="421FAD25" w14:textId="77777777" w:rsidR="00BC0528" w:rsidRPr="00BC0528" w:rsidRDefault="00BC0528" w:rsidP="00BC0528">
      <w:pPr>
        <w:spacing w:line="259" w:lineRule="auto"/>
        <w:jc w:val="left"/>
        <w:rPr>
          <w:lang w:val="en-US"/>
        </w:rPr>
      </w:pPr>
      <w:r w:rsidRPr="00BC0528">
        <w:rPr>
          <w:lang w:val="en-US"/>
        </w:rPr>
        <w:t>=SUM (B2:B6)</w:t>
      </w:r>
    </w:p>
    <w:p w14:paraId="54422E9F" w14:textId="77777777" w:rsidR="00BC0528" w:rsidRPr="002E2774" w:rsidRDefault="00BC0528" w:rsidP="00BC0528">
      <w:pPr>
        <w:spacing w:line="259" w:lineRule="auto"/>
        <w:jc w:val="left"/>
        <w:rPr>
          <w:b/>
          <w:i/>
          <w:lang w:val="en-US"/>
        </w:rPr>
      </w:pPr>
      <w:r w:rsidRPr="002E2774">
        <w:rPr>
          <w:b/>
          <w:i/>
          <w:lang w:val="en-US"/>
        </w:rPr>
        <w:t>What to do:</w:t>
      </w:r>
    </w:p>
    <w:p w14:paraId="0A035CDC" w14:textId="77777777" w:rsidR="002E2774" w:rsidRDefault="00BC0528" w:rsidP="00BC0528">
      <w:pPr>
        <w:spacing w:line="259" w:lineRule="auto"/>
        <w:jc w:val="left"/>
        <w:rPr>
          <w:lang w:val="en-US"/>
        </w:rPr>
      </w:pPr>
      <w:r w:rsidRPr="00BC0528">
        <w:rPr>
          <w:lang w:val="en-US"/>
        </w:rPr>
        <w:t>Make sure the right cells are selected (which will be indicated by it having a dotted blue line around it). Press Enter if the selection is accurate.</w:t>
      </w:r>
    </w:p>
    <w:p w14:paraId="3E0E2842" w14:textId="77777777" w:rsidR="002E2774" w:rsidRDefault="002E2774" w:rsidP="002E2774">
      <w:pPr>
        <w:pStyle w:val="Heading2"/>
      </w:pPr>
      <w:r>
        <w:t>Step 4: Press Enter and See the Result</w:t>
      </w:r>
    </w:p>
    <w:p w14:paraId="402B38A1" w14:textId="77777777" w:rsidR="002E2774" w:rsidRDefault="002E2774" w:rsidP="002E2774">
      <w:r w:rsidRPr="002E2774">
        <w:t>Note that the total number will be displayed in the cell where the</w:t>
      </w:r>
      <w:r>
        <w:t xml:space="preserve"> </w:t>
      </w:r>
      <w:r w:rsidRPr="002E2774">
        <w:t>AutoSum function</w:t>
      </w:r>
      <w:r>
        <w:t xml:space="preserve"> </w:t>
      </w:r>
      <w:r w:rsidRPr="002E2774">
        <w:t>(AutoSum (∑) button) was placed.</w:t>
      </w:r>
    </w:p>
    <w:p w14:paraId="55284B5C" w14:textId="77777777" w:rsidR="008036D7" w:rsidRDefault="008036D7" w:rsidP="002E2774">
      <w:r w:rsidRPr="008036D7">
        <w:t>The user made a list of items in column A, and you can see their quantities in column B. In the A7 cell, the user has written the "Total" label, and in cell B7, the user applied the AutoSum function. The function =SUM</w:t>
      </w:r>
      <w:r>
        <w:t xml:space="preserve"> </w:t>
      </w:r>
      <w:r w:rsidRPr="008036D7">
        <w:t xml:space="preserve">(B2:B6) sums up all values in cells B2 to B6 automatically. Here the sum is 55. The blue highlight shows the range chosen, and the function will sum the quantity of all the items listed. This is how you use AutoSum in Excel: Easy to sum a </w:t>
      </w:r>
      <w:r>
        <w:t xml:space="preserve">column of numbers automatically </w:t>
      </w:r>
      <w:r w:rsidRPr="008036D7">
        <w:t>(Cheusheva, 2023)</w:t>
      </w:r>
      <w:r>
        <w:t>.</w:t>
      </w:r>
    </w:p>
    <w:p w14:paraId="05DFDE38" w14:textId="77777777" w:rsidR="008036D7" w:rsidRDefault="008036D7" w:rsidP="008036D7">
      <w:pPr>
        <w:pStyle w:val="Heading2"/>
      </w:pPr>
      <w:r>
        <w:lastRenderedPageBreak/>
        <w:t>References</w:t>
      </w:r>
    </w:p>
    <w:p w14:paraId="785CBCFE" w14:textId="77777777" w:rsidR="008036D7" w:rsidRDefault="008036D7" w:rsidP="008036D7">
      <w:pPr>
        <w:pStyle w:val="NormalWeb"/>
        <w:spacing w:before="0" w:beforeAutospacing="0" w:after="240" w:afterAutospacing="0" w:line="360" w:lineRule="auto"/>
        <w:jc w:val="both"/>
      </w:pPr>
      <w:r>
        <w:t xml:space="preserve">Cheusheva, S. (2023). </w:t>
      </w:r>
      <w:r>
        <w:rPr>
          <w:i/>
          <w:iCs/>
        </w:rPr>
        <w:t>How to AutoSum in Excel</w:t>
      </w:r>
      <w:r>
        <w:t>. [Online] ablebits.com. Available at: https://www.ablebits.com/office-addins-blog/howto-autosum-excel/.</w:t>
      </w:r>
    </w:p>
    <w:p w14:paraId="18CB5463" w14:textId="77777777" w:rsidR="008036D7" w:rsidRDefault="008036D7" w:rsidP="008036D7">
      <w:pPr>
        <w:pStyle w:val="NormalWeb"/>
        <w:spacing w:before="0" w:beforeAutospacing="0" w:after="240" w:afterAutospacing="0" w:line="360" w:lineRule="auto"/>
        <w:jc w:val="both"/>
      </w:pPr>
      <w:r>
        <w:t xml:space="preserve">Harvey, G. (2016). </w:t>
      </w:r>
      <w:r>
        <w:rPr>
          <w:i/>
          <w:iCs/>
        </w:rPr>
        <w:t>Excel 2016 for Dummies</w:t>
      </w:r>
      <w:r>
        <w:t>. Hoboken, NJ: John Wiley &amp; Sons.</w:t>
      </w:r>
    </w:p>
    <w:p w14:paraId="4B711409" w14:textId="77777777" w:rsidR="008036D7" w:rsidRDefault="008036D7" w:rsidP="008036D7">
      <w:pPr>
        <w:pStyle w:val="NormalWeb"/>
        <w:spacing w:before="0" w:beforeAutospacing="0" w:after="240" w:afterAutospacing="0" w:line="360" w:lineRule="auto"/>
        <w:jc w:val="both"/>
      </w:pPr>
      <w:r>
        <w:t xml:space="preserve">Microsoft (2024). </w:t>
      </w:r>
      <w:r>
        <w:rPr>
          <w:i/>
          <w:iCs/>
        </w:rPr>
        <w:t>Use AutoSum to Sum Numbers in Excel - Microsoft Support</w:t>
      </w:r>
      <w:r>
        <w:t>. [Online] Microsoft.com. Available at: https://support.microsoft.com/en-us/office/use-autosum-to-sum-numbers-in-excel-543941e7-e783-44ef-8317-7d1bb85fe706 [Accessed 11 Apr. 2025].</w:t>
      </w:r>
    </w:p>
    <w:p w14:paraId="4C1A6E57" w14:textId="77777777" w:rsidR="00BC0528" w:rsidRDefault="00BC0528" w:rsidP="002E2774">
      <w:r>
        <w:br w:type="page"/>
      </w:r>
    </w:p>
    <w:p w14:paraId="2D07EDFA" w14:textId="77777777" w:rsidR="00BC0528" w:rsidRPr="00BC0528" w:rsidRDefault="00BC0528" w:rsidP="00BC0528">
      <w:pPr>
        <w:rPr>
          <w:lang w:val="en-US"/>
        </w:rPr>
      </w:pPr>
      <w:r w:rsidRPr="00BC0528">
        <w:rPr>
          <w:lang w:val="en-US"/>
        </w:rPr>
        <w:lastRenderedPageBreak/>
        <w:t>What happens:</w:t>
      </w:r>
    </w:p>
    <w:p w14:paraId="244158A7" w14:textId="77777777" w:rsidR="00BC0528" w:rsidRPr="00BC0528" w:rsidRDefault="00BC0528" w:rsidP="00BC0528">
      <w:pPr>
        <w:rPr>
          <w:lang w:val="en-US"/>
        </w:rPr>
      </w:pPr>
      <w:r w:rsidRPr="00BC0528">
        <w:rPr>
          <w:lang w:val="en-US"/>
        </w:rPr>
        <w:t>Excel will guess which numbers you want to add and create a formula automatically.</w:t>
      </w:r>
    </w:p>
    <w:p w14:paraId="79F2C76C" w14:textId="77777777" w:rsidR="00BC0528" w:rsidRDefault="00BC0528" w:rsidP="00BC0528">
      <w:pPr>
        <w:rPr>
          <w:lang w:val="en-US"/>
        </w:rPr>
      </w:pPr>
      <w:r w:rsidRPr="00BC0528">
        <w:rPr>
          <w:lang w:val="en-US"/>
        </w:rPr>
        <w:t>You’ll see something like this appear in the selected cell:</w:t>
      </w:r>
    </w:p>
    <w:p w14:paraId="71D96262" w14:textId="77777777" w:rsidR="00BC0528" w:rsidRPr="00BC0528" w:rsidRDefault="00BC0528" w:rsidP="00BC0528">
      <w:pPr>
        <w:rPr>
          <w:lang w:val="en-US"/>
        </w:rPr>
      </w:pPr>
      <w:r w:rsidRPr="00BC0528">
        <w:rPr>
          <w:lang w:val="en-US"/>
        </w:rPr>
        <w:t>What to do:</w:t>
      </w:r>
    </w:p>
    <w:p w14:paraId="3BA035E0" w14:textId="77777777" w:rsidR="00BC0528" w:rsidRDefault="00BC0528" w:rsidP="00BC0528">
      <w:pPr>
        <w:rPr>
          <w:lang w:val="en-US"/>
        </w:rPr>
      </w:pPr>
      <w:r w:rsidRPr="00BC0528">
        <w:rPr>
          <w:lang w:val="en-US"/>
        </w:rPr>
        <w:t>Check that the correct cells are selected (they’ll be highlighted with a dotted blue line). If the selection is correct, press Enter.</w:t>
      </w:r>
    </w:p>
    <w:p w14:paraId="0C3F97FD" w14:textId="77777777" w:rsidR="00BC0528" w:rsidRPr="00BC0528" w:rsidRDefault="00BC0528" w:rsidP="00BC0528">
      <w:pPr>
        <w:rPr>
          <w:lang w:val="en-US"/>
        </w:rPr>
      </w:pPr>
    </w:p>
    <w:p w14:paraId="7EB66E91" w14:textId="77777777" w:rsidR="00BC0528" w:rsidRPr="00BC0528" w:rsidRDefault="00BC0528" w:rsidP="00BC0528">
      <w:pPr>
        <w:rPr>
          <w:lang w:val="en-US"/>
        </w:rPr>
      </w:pPr>
    </w:p>
    <w:p w14:paraId="37BCB094" w14:textId="77777777" w:rsidR="00BC0528" w:rsidRPr="00BC0528" w:rsidRDefault="00BC0528" w:rsidP="00BC0528">
      <w:pPr>
        <w:rPr>
          <w:lang w:val="en-US"/>
        </w:rPr>
      </w:pPr>
    </w:p>
    <w:p w14:paraId="5CCEFA00" w14:textId="77777777" w:rsidR="00B862C2" w:rsidRPr="00B862C2" w:rsidRDefault="00B862C2" w:rsidP="00B862C2">
      <w:pPr>
        <w:rPr>
          <w:lang w:val="en-US"/>
        </w:rPr>
      </w:pPr>
    </w:p>
    <w:p w14:paraId="0B59C2D8" w14:textId="77777777" w:rsidR="00B862C2" w:rsidRDefault="00B862C2" w:rsidP="002127C5"/>
    <w:sectPr w:rsidR="00B862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rlito">
    <w:altName w:val="Calibri"/>
    <w:panose1 w:val="020B0604020202020204"/>
    <w:charset w:val="00"/>
    <w:family w:val="swiss"/>
    <w:pitch w:val="variable"/>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mc:AlternateContent>
      <mc:Choice Requires="v">
        <w:pict>
          <v:shapetype w14:anchorId="5A2D3E6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28365487" o:spid="_x0000_i1025" type="#_x0000_t75" style="width:13.95pt;height:13.95pt;visibility:visible;mso-wrap-style:square">
            <v:imagedata r:id="rId1" o:title=""/>
          </v:shape>
        </w:pict>
      </mc:Choice>
      <mc:Fallback>
        <w:drawing>
          <wp:inline distT="0" distB="0" distL="0" distR="0" wp14:anchorId="18671824" wp14:editId="4615E648">
            <wp:extent cx="177165" cy="177165"/>
            <wp:effectExtent l="0" t="0" r="0" b="0"/>
            <wp:docPr id="1528365487" name="Picture 1528365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77165" cy="177165"/>
                    </a:xfrm>
                    <a:prstGeom prst="rect">
                      <a:avLst/>
                    </a:prstGeom>
                    <a:noFill/>
                    <a:ln>
                      <a:noFill/>
                    </a:ln>
                  </pic:spPr>
                </pic:pic>
              </a:graphicData>
            </a:graphic>
          </wp:inline>
        </w:drawing>
      </mc:Fallback>
    </mc:AlternateContent>
  </w:numPicBullet>
  <w:abstractNum w:abstractNumId="0" w15:restartNumberingAfterBreak="0">
    <w:nsid w:val="09DB3DF3"/>
    <w:multiLevelType w:val="hybridMultilevel"/>
    <w:tmpl w:val="3C9C784C"/>
    <w:lvl w:ilvl="0" w:tplc="8CB6C758">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26497B45"/>
    <w:multiLevelType w:val="multilevel"/>
    <w:tmpl w:val="B3C870F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2F8D7342"/>
    <w:multiLevelType w:val="hybridMultilevel"/>
    <w:tmpl w:val="94DE96B4"/>
    <w:lvl w:ilvl="0" w:tplc="3CDC3796">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0D158A"/>
    <w:multiLevelType w:val="hybridMultilevel"/>
    <w:tmpl w:val="6D3042B8"/>
    <w:lvl w:ilvl="0" w:tplc="F138A736">
      <w:start w:val="3"/>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52571B06"/>
    <w:multiLevelType w:val="multilevel"/>
    <w:tmpl w:val="646CDB4E"/>
    <w:lvl w:ilvl="0">
      <w:start w:val="1"/>
      <w:numFmt w:val="decimal"/>
      <w:lvlText w:val="%1."/>
      <w:lvlJc w:val="left"/>
      <w:pPr>
        <w:tabs>
          <w:tab w:val="num" w:pos="360"/>
        </w:tabs>
        <w:ind w:left="360" w:hanging="360"/>
      </w:pPr>
      <w:rPr>
        <w:rFonts w:ascii="Times New Roman" w:eastAsia="Carlito" w:hAnsi="Times New Roman" w:cs="Times New Roman"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57094E81"/>
    <w:multiLevelType w:val="multilevel"/>
    <w:tmpl w:val="F574207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619A0D79"/>
    <w:multiLevelType w:val="hybridMultilevel"/>
    <w:tmpl w:val="F7E6E1A6"/>
    <w:lvl w:ilvl="0" w:tplc="2FD0B1A4">
      <w:start w:val="1"/>
      <w:numFmt w:val="lowerRoman"/>
      <w:lvlText w:val="(%1)"/>
      <w:lvlJc w:val="left"/>
      <w:pPr>
        <w:ind w:left="1350" w:hanging="720"/>
      </w:pPr>
      <w:rPr>
        <w:rFonts w:hint="default"/>
      </w:rPr>
    </w:lvl>
    <w:lvl w:ilvl="1" w:tplc="D12AD63E">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79556641">
    <w:abstractNumId w:val="2"/>
  </w:num>
  <w:num w:numId="2" w16cid:durableId="1835991983">
    <w:abstractNumId w:val="2"/>
  </w:num>
  <w:num w:numId="3" w16cid:durableId="979924745">
    <w:abstractNumId w:val="6"/>
  </w:num>
  <w:num w:numId="4" w16cid:durableId="1644964625">
    <w:abstractNumId w:val="1"/>
  </w:num>
  <w:num w:numId="5" w16cid:durableId="79452276">
    <w:abstractNumId w:val="3"/>
  </w:num>
  <w:num w:numId="6" w16cid:durableId="440540300">
    <w:abstractNumId w:val="3"/>
  </w:num>
  <w:num w:numId="7" w16cid:durableId="519708333">
    <w:abstractNumId w:val="3"/>
  </w:num>
  <w:num w:numId="8" w16cid:durableId="411440263">
    <w:abstractNumId w:val="0"/>
  </w:num>
  <w:num w:numId="9" w16cid:durableId="975380538">
    <w:abstractNumId w:val="4"/>
  </w:num>
  <w:num w:numId="10" w16cid:durableId="12484622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27C5"/>
    <w:rsid w:val="00000B51"/>
    <w:rsid w:val="00001950"/>
    <w:rsid w:val="00034C1F"/>
    <w:rsid w:val="00064146"/>
    <w:rsid w:val="000746AA"/>
    <w:rsid w:val="000819B7"/>
    <w:rsid w:val="000B3F51"/>
    <w:rsid w:val="000C50A5"/>
    <w:rsid w:val="000D30A8"/>
    <w:rsid w:val="00103901"/>
    <w:rsid w:val="001342F2"/>
    <w:rsid w:val="00147165"/>
    <w:rsid w:val="001550EA"/>
    <w:rsid w:val="0015720D"/>
    <w:rsid w:val="00174002"/>
    <w:rsid w:val="00186A56"/>
    <w:rsid w:val="00186B1F"/>
    <w:rsid w:val="0019792F"/>
    <w:rsid w:val="001B742C"/>
    <w:rsid w:val="001C2292"/>
    <w:rsid w:val="001D189A"/>
    <w:rsid w:val="001D6D72"/>
    <w:rsid w:val="001D7609"/>
    <w:rsid w:val="00211247"/>
    <w:rsid w:val="002127C5"/>
    <w:rsid w:val="00221291"/>
    <w:rsid w:val="00230193"/>
    <w:rsid w:val="00243C96"/>
    <w:rsid w:val="00243FEE"/>
    <w:rsid w:val="00256473"/>
    <w:rsid w:val="002762F8"/>
    <w:rsid w:val="00284AEC"/>
    <w:rsid w:val="0028627A"/>
    <w:rsid w:val="00287D27"/>
    <w:rsid w:val="00296830"/>
    <w:rsid w:val="002A7B27"/>
    <w:rsid w:val="002C6AD2"/>
    <w:rsid w:val="002D31DA"/>
    <w:rsid w:val="002E2774"/>
    <w:rsid w:val="002E760C"/>
    <w:rsid w:val="0030036A"/>
    <w:rsid w:val="00301B88"/>
    <w:rsid w:val="00331DB3"/>
    <w:rsid w:val="0034235B"/>
    <w:rsid w:val="00343A39"/>
    <w:rsid w:val="003557AC"/>
    <w:rsid w:val="0035614C"/>
    <w:rsid w:val="003637CD"/>
    <w:rsid w:val="003668E1"/>
    <w:rsid w:val="003731EC"/>
    <w:rsid w:val="0038324F"/>
    <w:rsid w:val="00383A40"/>
    <w:rsid w:val="003B4C04"/>
    <w:rsid w:val="003C20B5"/>
    <w:rsid w:val="003C2208"/>
    <w:rsid w:val="003C6AE8"/>
    <w:rsid w:val="003E51FA"/>
    <w:rsid w:val="003F7894"/>
    <w:rsid w:val="00402397"/>
    <w:rsid w:val="004078E4"/>
    <w:rsid w:val="00410607"/>
    <w:rsid w:val="00417EC6"/>
    <w:rsid w:val="00421426"/>
    <w:rsid w:val="004258FE"/>
    <w:rsid w:val="0043034C"/>
    <w:rsid w:val="00440E73"/>
    <w:rsid w:val="00451D0D"/>
    <w:rsid w:val="004860B7"/>
    <w:rsid w:val="0049375A"/>
    <w:rsid w:val="004A6E67"/>
    <w:rsid w:val="004B1612"/>
    <w:rsid w:val="004D61A5"/>
    <w:rsid w:val="004E14D5"/>
    <w:rsid w:val="004E5578"/>
    <w:rsid w:val="004F30C2"/>
    <w:rsid w:val="004F4CE7"/>
    <w:rsid w:val="004F4E13"/>
    <w:rsid w:val="004F7B44"/>
    <w:rsid w:val="0051585E"/>
    <w:rsid w:val="00516EC1"/>
    <w:rsid w:val="0052041D"/>
    <w:rsid w:val="00542474"/>
    <w:rsid w:val="00550747"/>
    <w:rsid w:val="00573FD6"/>
    <w:rsid w:val="005813A1"/>
    <w:rsid w:val="00581463"/>
    <w:rsid w:val="005B01CC"/>
    <w:rsid w:val="005F14C5"/>
    <w:rsid w:val="00603AF5"/>
    <w:rsid w:val="00605AF0"/>
    <w:rsid w:val="00615B24"/>
    <w:rsid w:val="006246A4"/>
    <w:rsid w:val="0063599D"/>
    <w:rsid w:val="00655C70"/>
    <w:rsid w:val="00677F5E"/>
    <w:rsid w:val="00687E64"/>
    <w:rsid w:val="006B53BF"/>
    <w:rsid w:val="006E17C5"/>
    <w:rsid w:val="006E2C21"/>
    <w:rsid w:val="006E3A4D"/>
    <w:rsid w:val="00725F19"/>
    <w:rsid w:val="007345D3"/>
    <w:rsid w:val="00737B6B"/>
    <w:rsid w:val="00746C7A"/>
    <w:rsid w:val="007503AE"/>
    <w:rsid w:val="00754D39"/>
    <w:rsid w:val="00772080"/>
    <w:rsid w:val="007842D7"/>
    <w:rsid w:val="007B43EA"/>
    <w:rsid w:val="007B5A8B"/>
    <w:rsid w:val="007C0B53"/>
    <w:rsid w:val="008036D7"/>
    <w:rsid w:val="00821DB9"/>
    <w:rsid w:val="008250CC"/>
    <w:rsid w:val="0082642B"/>
    <w:rsid w:val="0083044E"/>
    <w:rsid w:val="008510CC"/>
    <w:rsid w:val="00851D60"/>
    <w:rsid w:val="00857877"/>
    <w:rsid w:val="008A2D0E"/>
    <w:rsid w:val="008D143A"/>
    <w:rsid w:val="008E4E13"/>
    <w:rsid w:val="008F4FD2"/>
    <w:rsid w:val="009018FC"/>
    <w:rsid w:val="00906F2F"/>
    <w:rsid w:val="0094530F"/>
    <w:rsid w:val="00946881"/>
    <w:rsid w:val="00954531"/>
    <w:rsid w:val="00980F70"/>
    <w:rsid w:val="00991644"/>
    <w:rsid w:val="00993B2F"/>
    <w:rsid w:val="00995991"/>
    <w:rsid w:val="0099617B"/>
    <w:rsid w:val="00997F89"/>
    <w:rsid w:val="009A246E"/>
    <w:rsid w:val="009A7FFA"/>
    <w:rsid w:val="009B11F5"/>
    <w:rsid w:val="009C73B8"/>
    <w:rsid w:val="009D7327"/>
    <w:rsid w:val="00A20E5E"/>
    <w:rsid w:val="00A27A2D"/>
    <w:rsid w:val="00A309A7"/>
    <w:rsid w:val="00A33B28"/>
    <w:rsid w:val="00A673B7"/>
    <w:rsid w:val="00A752D6"/>
    <w:rsid w:val="00A86BFE"/>
    <w:rsid w:val="00A92C3F"/>
    <w:rsid w:val="00AA0AD1"/>
    <w:rsid w:val="00AC1B1D"/>
    <w:rsid w:val="00AE34CA"/>
    <w:rsid w:val="00B03228"/>
    <w:rsid w:val="00B060E0"/>
    <w:rsid w:val="00B25DC7"/>
    <w:rsid w:val="00B331EA"/>
    <w:rsid w:val="00B342B2"/>
    <w:rsid w:val="00B350CD"/>
    <w:rsid w:val="00B3582D"/>
    <w:rsid w:val="00B50D12"/>
    <w:rsid w:val="00B54483"/>
    <w:rsid w:val="00B6131F"/>
    <w:rsid w:val="00B77315"/>
    <w:rsid w:val="00B85F00"/>
    <w:rsid w:val="00B862C2"/>
    <w:rsid w:val="00BB2B34"/>
    <w:rsid w:val="00BB63A9"/>
    <w:rsid w:val="00BB7E37"/>
    <w:rsid w:val="00BC0528"/>
    <w:rsid w:val="00BE1D7C"/>
    <w:rsid w:val="00BE2353"/>
    <w:rsid w:val="00BE3FCB"/>
    <w:rsid w:val="00BF3630"/>
    <w:rsid w:val="00BF7953"/>
    <w:rsid w:val="00C22CC8"/>
    <w:rsid w:val="00C4057A"/>
    <w:rsid w:val="00C47D59"/>
    <w:rsid w:val="00C5623C"/>
    <w:rsid w:val="00C579E8"/>
    <w:rsid w:val="00C743BD"/>
    <w:rsid w:val="00C93961"/>
    <w:rsid w:val="00C97A42"/>
    <w:rsid w:val="00CB1430"/>
    <w:rsid w:val="00CC3D68"/>
    <w:rsid w:val="00CD1B2B"/>
    <w:rsid w:val="00CD4057"/>
    <w:rsid w:val="00CF5765"/>
    <w:rsid w:val="00CF6330"/>
    <w:rsid w:val="00D1581B"/>
    <w:rsid w:val="00D41AC1"/>
    <w:rsid w:val="00D42216"/>
    <w:rsid w:val="00D576AC"/>
    <w:rsid w:val="00D62ED8"/>
    <w:rsid w:val="00D646DA"/>
    <w:rsid w:val="00D72E89"/>
    <w:rsid w:val="00D8396D"/>
    <w:rsid w:val="00D8590F"/>
    <w:rsid w:val="00DA6988"/>
    <w:rsid w:val="00DB38F1"/>
    <w:rsid w:val="00DB5D0C"/>
    <w:rsid w:val="00DC737B"/>
    <w:rsid w:val="00DD3F1A"/>
    <w:rsid w:val="00DE3057"/>
    <w:rsid w:val="00E1275A"/>
    <w:rsid w:val="00E21C5A"/>
    <w:rsid w:val="00E25CC1"/>
    <w:rsid w:val="00E325D5"/>
    <w:rsid w:val="00E3377A"/>
    <w:rsid w:val="00E56C36"/>
    <w:rsid w:val="00E848B6"/>
    <w:rsid w:val="00E8736B"/>
    <w:rsid w:val="00E9294D"/>
    <w:rsid w:val="00EC5F53"/>
    <w:rsid w:val="00F27D68"/>
    <w:rsid w:val="00F333F6"/>
    <w:rsid w:val="00F513A3"/>
    <w:rsid w:val="00F6147D"/>
    <w:rsid w:val="00F619B3"/>
    <w:rsid w:val="00F924A4"/>
    <w:rsid w:val="00FA1ADA"/>
    <w:rsid w:val="00FC0D51"/>
    <w:rsid w:val="00FC6442"/>
    <w:rsid w:val="00FE3F76"/>
    <w:rsid w:val="00FF52F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DD1C5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ADA"/>
    <w:pPr>
      <w:spacing w:line="360" w:lineRule="auto"/>
      <w:jc w:val="both"/>
    </w:pPr>
    <w:rPr>
      <w:rFonts w:ascii="Times New Roman" w:hAnsi="Times New Roman"/>
      <w:sz w:val="24"/>
      <w:lang w:val="en-GB"/>
      <w14:ligatures w14:val="standardContextual"/>
    </w:rPr>
  </w:style>
  <w:style w:type="paragraph" w:styleId="Heading1">
    <w:name w:val="heading 1"/>
    <w:basedOn w:val="Normal"/>
    <w:next w:val="Normal"/>
    <w:link w:val="Heading1Char"/>
    <w:autoRedefine/>
    <w:uiPriority w:val="9"/>
    <w:qFormat/>
    <w:rsid w:val="00C4057A"/>
    <w:pPr>
      <w:keepNext/>
      <w:keepLines/>
      <w:spacing w:before="240"/>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B862C2"/>
    <w:pPr>
      <w:keepNext/>
      <w:keepLines/>
      <w:spacing w:before="200" w:after="0"/>
      <w:outlineLvl w:val="1"/>
    </w:pPr>
    <w:rPr>
      <w:rFonts w:eastAsiaTheme="majorEastAsia" w:cstheme="majorBidi"/>
      <w:b/>
      <w:bCs/>
      <w:color w:val="00B0F0"/>
      <w:sz w:val="28"/>
      <w:szCs w:val="26"/>
      <w:lang w:val="en-US"/>
      <w14:ligatures w14:val="none"/>
    </w:rPr>
  </w:style>
  <w:style w:type="paragraph" w:styleId="Heading3">
    <w:name w:val="heading 3"/>
    <w:basedOn w:val="Normal"/>
    <w:next w:val="Normal"/>
    <w:link w:val="Heading3Char"/>
    <w:autoRedefine/>
    <w:uiPriority w:val="9"/>
    <w:unhideWhenUsed/>
    <w:qFormat/>
    <w:rsid w:val="00C4057A"/>
    <w:pPr>
      <w:keepNext/>
      <w:keepLines/>
      <w:spacing w:before="160" w:after="80"/>
      <w:outlineLvl w:val="2"/>
    </w:pPr>
    <w:rPr>
      <w:rFonts w:eastAsiaTheme="majorEastAsia" w:cstheme="majorBidi"/>
      <w:color w:val="2E74B5" w:themeColor="accent1" w:themeShade="BF"/>
      <w:szCs w:val="28"/>
      <w:lang w:val="en-US"/>
    </w:rPr>
  </w:style>
  <w:style w:type="paragraph" w:styleId="Heading4">
    <w:name w:val="heading 4"/>
    <w:basedOn w:val="Normal"/>
    <w:next w:val="Normal"/>
    <w:link w:val="Heading4Char"/>
    <w:autoRedefine/>
    <w:uiPriority w:val="9"/>
    <w:unhideWhenUsed/>
    <w:qFormat/>
    <w:rsid w:val="00C4057A"/>
    <w:pPr>
      <w:keepNext/>
      <w:keepLines/>
      <w:spacing w:before="40"/>
      <w:outlineLvl w:val="3"/>
    </w:pPr>
    <w:rPr>
      <w:rFonts w:eastAsiaTheme="majorEastAsia" w:cstheme="majorBidi"/>
      <w:b/>
      <w:iCs/>
      <w:color w:val="00B0F0"/>
    </w:rPr>
  </w:style>
  <w:style w:type="paragraph" w:styleId="Heading7">
    <w:name w:val="heading 7"/>
    <w:basedOn w:val="Normal"/>
    <w:next w:val="Normal"/>
    <w:link w:val="Heading7Char"/>
    <w:autoRedefine/>
    <w:uiPriority w:val="9"/>
    <w:unhideWhenUsed/>
    <w:qFormat/>
    <w:rsid w:val="00754D39"/>
    <w:pPr>
      <w:outlineLvl w:val="6"/>
    </w:pPr>
    <w:rPr>
      <w:rFonts w:eastAsiaTheme="majorEastAsia" w:cstheme="majorBidi"/>
      <w:b/>
      <w:iCs/>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862C2"/>
    <w:rPr>
      <w:rFonts w:ascii="Times New Roman" w:eastAsiaTheme="majorEastAsia" w:hAnsi="Times New Roman" w:cstheme="majorBidi"/>
      <w:b/>
      <w:bCs/>
      <w:color w:val="00B0F0"/>
      <w:sz w:val="28"/>
      <w:szCs w:val="26"/>
    </w:rPr>
  </w:style>
  <w:style w:type="character" w:customStyle="1" w:styleId="Heading1Char">
    <w:name w:val="Heading 1 Char"/>
    <w:basedOn w:val="DefaultParagraphFont"/>
    <w:link w:val="Heading1"/>
    <w:uiPriority w:val="9"/>
    <w:rsid w:val="00C4057A"/>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rsid w:val="00C4057A"/>
    <w:rPr>
      <w:rFonts w:ascii="Times New Roman" w:eastAsiaTheme="majorEastAsia" w:hAnsi="Times New Roman" w:cstheme="majorBidi"/>
      <w:color w:val="2E74B5" w:themeColor="accent1" w:themeShade="BF"/>
      <w:sz w:val="24"/>
      <w:szCs w:val="28"/>
    </w:rPr>
  </w:style>
  <w:style w:type="paragraph" w:styleId="NoSpacing">
    <w:name w:val="No Spacing"/>
    <w:autoRedefine/>
    <w:uiPriority w:val="1"/>
    <w:rsid w:val="00CC3D68"/>
    <w:pPr>
      <w:spacing w:after="0" w:line="360" w:lineRule="auto"/>
      <w:jc w:val="both"/>
    </w:pPr>
    <w:rPr>
      <w:rFonts w:ascii="Arial" w:eastAsia="Arial" w:hAnsi="Arial" w:cs="Arial"/>
      <w:sz w:val="24"/>
      <w:szCs w:val="20"/>
    </w:rPr>
  </w:style>
  <w:style w:type="character" w:customStyle="1" w:styleId="Heading7Char">
    <w:name w:val="Heading 7 Char"/>
    <w:basedOn w:val="DefaultParagraphFont"/>
    <w:link w:val="Heading7"/>
    <w:uiPriority w:val="9"/>
    <w:rsid w:val="00754D39"/>
    <w:rPr>
      <w:rFonts w:eastAsiaTheme="majorEastAsia" w:cstheme="majorBidi"/>
      <w:b/>
      <w:iCs/>
      <w:sz w:val="32"/>
      <w:lang w:val="en-GB"/>
    </w:rPr>
  </w:style>
  <w:style w:type="paragraph" w:customStyle="1" w:styleId="Normal1">
    <w:name w:val="Normal1"/>
    <w:link w:val="normalChar"/>
    <w:autoRedefine/>
    <w:rsid w:val="00573FD6"/>
    <w:pPr>
      <w:spacing w:after="0" w:line="360" w:lineRule="auto"/>
      <w:jc w:val="both"/>
    </w:pPr>
    <w:rPr>
      <w:rFonts w:ascii="Times New Roman" w:eastAsiaTheme="majorEastAsia" w:hAnsi="Times New Roman" w:cs="Times New Roman"/>
      <w:bCs/>
      <w:color w:val="000000" w:themeColor="text1"/>
      <w:kern w:val="32"/>
      <w:sz w:val="24"/>
      <w:szCs w:val="32"/>
      <w:lang w:val="en-GB"/>
    </w:rPr>
  </w:style>
  <w:style w:type="character" w:customStyle="1" w:styleId="normalChar">
    <w:name w:val="normal Char"/>
    <w:basedOn w:val="Heading1Char"/>
    <w:link w:val="Normal1"/>
    <w:rsid w:val="00573FD6"/>
    <w:rPr>
      <w:rFonts w:ascii="Times New Roman" w:eastAsiaTheme="majorEastAsia" w:hAnsi="Times New Roman" w:cs="Times New Roman"/>
      <w:b w:val="0"/>
      <w:bCs w:val="0"/>
      <w:noProof/>
      <w:color w:val="000000" w:themeColor="text1"/>
      <w:kern w:val="32"/>
      <w:sz w:val="24"/>
      <w:szCs w:val="32"/>
      <w:lang w:val="en-GB" w:eastAsia="ja-JP"/>
      <w14:ligatures w14:val="standardContextual"/>
    </w:rPr>
  </w:style>
  <w:style w:type="paragraph" w:customStyle="1" w:styleId="Heading21">
    <w:name w:val="Heading 21"/>
    <w:basedOn w:val="Heading3"/>
    <w:link w:val="heading2Char0"/>
    <w:autoRedefine/>
    <w:rsid w:val="000D30A8"/>
    <w:rPr>
      <w:bCs/>
    </w:rPr>
  </w:style>
  <w:style w:type="character" w:customStyle="1" w:styleId="heading2Char0">
    <w:name w:val="heading 2 Char"/>
    <w:basedOn w:val="Heading3Char"/>
    <w:link w:val="Heading21"/>
    <w:rsid w:val="000D30A8"/>
    <w:rPr>
      <w:rFonts w:ascii="Arial" w:eastAsiaTheme="majorEastAsia" w:hAnsi="Arial" w:cstheme="majorBidi"/>
      <w:b w:val="0"/>
      <w:bCs/>
      <w:i w:val="0"/>
      <w:color w:val="2E74B5" w:themeColor="accent1" w:themeShade="BF"/>
      <w:kern w:val="2"/>
      <w:sz w:val="24"/>
      <w:szCs w:val="24"/>
      <w:u w:val="single"/>
      <w:lang w:val="en-GB" w:eastAsia="en-GB"/>
      <w14:ligatures w14:val="standardContextual"/>
    </w:rPr>
  </w:style>
  <w:style w:type="paragraph" w:customStyle="1" w:styleId="Style1">
    <w:name w:val="Style1"/>
    <w:basedOn w:val="Normal"/>
    <w:link w:val="Style1Char"/>
    <w:autoRedefine/>
    <w:rsid w:val="00AA0AD1"/>
  </w:style>
  <w:style w:type="character" w:customStyle="1" w:styleId="Style1Char">
    <w:name w:val="Style1 Char"/>
    <w:basedOn w:val="DefaultParagraphFont"/>
    <w:link w:val="Style1"/>
    <w:rsid w:val="00AA0AD1"/>
    <w:rPr>
      <w:rFonts w:ascii="Times New Roman" w:hAnsi="Times New Roman"/>
      <w:sz w:val="24"/>
    </w:rPr>
  </w:style>
  <w:style w:type="character" w:customStyle="1" w:styleId="Heading4Char">
    <w:name w:val="Heading 4 Char"/>
    <w:basedOn w:val="DefaultParagraphFont"/>
    <w:link w:val="Heading4"/>
    <w:uiPriority w:val="9"/>
    <w:rsid w:val="00C4057A"/>
    <w:rPr>
      <w:rFonts w:ascii="Times New Roman" w:eastAsiaTheme="majorEastAsia" w:hAnsi="Times New Roman" w:cstheme="majorBidi"/>
      <w:b/>
      <w:iCs/>
      <w:color w:val="00B0F0"/>
      <w:sz w:val="24"/>
      <w:szCs w:val="20"/>
      <w:lang w:val="en-GB" w:eastAsia="en-GB"/>
    </w:rPr>
  </w:style>
  <w:style w:type="character" w:styleId="Strong">
    <w:name w:val="Strong"/>
    <w:basedOn w:val="DefaultParagraphFont"/>
    <w:uiPriority w:val="22"/>
    <w:qFormat/>
    <w:rsid w:val="00BC0528"/>
    <w:rPr>
      <w:b/>
      <w:bCs/>
    </w:rPr>
  </w:style>
  <w:style w:type="paragraph" w:styleId="NormalWeb">
    <w:name w:val="Normal (Web)"/>
    <w:basedOn w:val="Normal"/>
    <w:uiPriority w:val="99"/>
    <w:semiHidden/>
    <w:unhideWhenUsed/>
    <w:rsid w:val="008036D7"/>
    <w:pPr>
      <w:spacing w:before="100" w:beforeAutospacing="1" w:after="100" w:afterAutospacing="1" w:line="240" w:lineRule="auto"/>
      <w:jc w:val="left"/>
    </w:pPr>
    <w:rPr>
      <w:rFonts w:eastAsia="Times New Roman" w:cs="Times New Roman"/>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707612">
      <w:bodyDiv w:val="1"/>
      <w:marLeft w:val="0"/>
      <w:marRight w:val="0"/>
      <w:marTop w:val="0"/>
      <w:marBottom w:val="0"/>
      <w:divBdr>
        <w:top w:val="none" w:sz="0" w:space="0" w:color="auto"/>
        <w:left w:val="none" w:sz="0" w:space="0" w:color="auto"/>
        <w:bottom w:val="none" w:sz="0" w:space="0" w:color="auto"/>
        <w:right w:val="none" w:sz="0" w:space="0" w:color="auto"/>
      </w:divBdr>
      <w:divsChild>
        <w:div w:id="1574703706">
          <w:marLeft w:val="0"/>
          <w:marRight w:val="0"/>
          <w:marTop w:val="0"/>
          <w:marBottom w:val="0"/>
          <w:divBdr>
            <w:top w:val="none" w:sz="0" w:space="0" w:color="auto"/>
            <w:left w:val="none" w:sz="0" w:space="0" w:color="auto"/>
            <w:bottom w:val="none" w:sz="0" w:space="0" w:color="auto"/>
            <w:right w:val="none" w:sz="0" w:space="0" w:color="auto"/>
          </w:divBdr>
        </w:div>
      </w:divsChild>
    </w:div>
    <w:div w:id="1999533870">
      <w:bodyDiv w:val="1"/>
      <w:marLeft w:val="0"/>
      <w:marRight w:val="0"/>
      <w:marTop w:val="0"/>
      <w:marBottom w:val="0"/>
      <w:divBdr>
        <w:top w:val="none" w:sz="0" w:space="0" w:color="auto"/>
        <w:left w:val="none" w:sz="0" w:space="0" w:color="auto"/>
        <w:bottom w:val="none" w:sz="0" w:space="0" w:color="auto"/>
        <w:right w:val="none" w:sz="0" w:space="0" w:color="auto"/>
      </w:divBdr>
    </w:div>
    <w:div w:id="2081177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4.png"/><Relationship Id="rId5" Type="http://schemas.openxmlformats.org/officeDocument/2006/relationships/image" Target="media/image3.png"/><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2" Type="http://schemas.openxmlformats.org/officeDocument/2006/relationships/image" Target="media/image2.gif"/><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464</Words>
  <Characters>2645</Characters>
  <Application>Microsoft Office Word</Application>
  <DocSecurity>0</DocSecurity>
  <Lines>22</Lines>
  <Paragraphs>6</Paragraphs>
  <ScaleCrop>false</ScaleCrop>
  <Company/>
  <LinksUpToDate>false</LinksUpToDate>
  <CharactersWithSpaces>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2025-04-11T10:00:00Z</dcterms:created>
  <dcterms:modified xsi:type="dcterms:W3CDTF">2025-04-11T11:47:00Z</dcterms:modified>
</cp:coreProperties>
</file>