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002" w:rsidRPr="00C15FF0" w:rsidRDefault="008C1002" w:rsidP="005D0ADC">
      <w:pPr>
        <w:rPr>
          <w:b/>
          <w:sz w:val="36"/>
        </w:rPr>
      </w:pPr>
    </w:p>
    <w:p w:rsidR="008C1002" w:rsidRPr="00C15FF0" w:rsidRDefault="008C1002" w:rsidP="008C1002">
      <w:pPr>
        <w:jc w:val="center"/>
        <w:rPr>
          <w:b/>
          <w:sz w:val="40"/>
        </w:rPr>
      </w:pPr>
      <w:r w:rsidRPr="00C15FF0">
        <w:rPr>
          <w:b/>
          <w:sz w:val="40"/>
        </w:rPr>
        <w:t>A report focussing on:</w:t>
      </w:r>
    </w:p>
    <w:p w:rsidR="008C1002" w:rsidRPr="00C15FF0" w:rsidRDefault="008C1002" w:rsidP="008C1002">
      <w:pPr>
        <w:jc w:val="center"/>
        <w:rPr>
          <w:sz w:val="32"/>
        </w:rPr>
      </w:pPr>
    </w:p>
    <w:p w:rsidR="008C1002" w:rsidRPr="00C15FF0" w:rsidRDefault="008C1002" w:rsidP="008C1002">
      <w:pPr>
        <w:jc w:val="center"/>
        <w:rPr>
          <w:sz w:val="32"/>
        </w:rPr>
      </w:pPr>
    </w:p>
    <w:p w:rsidR="008C1002" w:rsidRPr="00C15FF0" w:rsidRDefault="00990002" w:rsidP="008C1002">
      <w:pPr>
        <w:jc w:val="center"/>
        <w:rPr>
          <w:rFonts w:cs="Arial"/>
          <w:b/>
          <w:sz w:val="40"/>
        </w:rPr>
      </w:pPr>
      <w:r w:rsidRPr="00C15FF0">
        <w:rPr>
          <w:rFonts w:cs="Arial"/>
          <w:b/>
          <w:sz w:val="40"/>
        </w:rPr>
        <w:t xml:space="preserve">Fashion Retail </w:t>
      </w:r>
      <w:r w:rsidR="00C15FF0">
        <w:rPr>
          <w:rFonts w:cs="Arial"/>
          <w:b/>
          <w:sz w:val="40"/>
        </w:rPr>
        <w:t xml:space="preserve">Ltd </w:t>
      </w:r>
      <w:r w:rsidRPr="00C15FF0">
        <w:rPr>
          <w:rFonts w:cs="Arial"/>
          <w:b/>
          <w:sz w:val="40"/>
        </w:rPr>
        <w:t xml:space="preserve">Business Tenancy </w:t>
      </w:r>
    </w:p>
    <w:p w:rsidR="008C1002" w:rsidRPr="00C15FF0" w:rsidRDefault="008C1002" w:rsidP="008C1002">
      <w:pPr>
        <w:jc w:val="center"/>
        <w:rPr>
          <w:rFonts w:cs="Arial"/>
          <w:sz w:val="32"/>
        </w:rPr>
      </w:pPr>
    </w:p>
    <w:p w:rsidR="008C1002" w:rsidRPr="00C15FF0" w:rsidRDefault="008C1002" w:rsidP="008C1002">
      <w:pPr>
        <w:jc w:val="center"/>
        <w:rPr>
          <w:rFonts w:cs="Arial"/>
          <w:sz w:val="32"/>
        </w:rPr>
      </w:pPr>
    </w:p>
    <w:p w:rsidR="008C1002" w:rsidRPr="00C15FF0" w:rsidRDefault="008C1002" w:rsidP="008C1002">
      <w:pPr>
        <w:jc w:val="center"/>
        <w:rPr>
          <w:rFonts w:cs="Arial"/>
          <w:sz w:val="32"/>
        </w:rPr>
      </w:pPr>
    </w:p>
    <w:p w:rsidR="008C1002" w:rsidRPr="00C15FF0" w:rsidRDefault="008C1002" w:rsidP="008C1002">
      <w:pPr>
        <w:jc w:val="center"/>
        <w:rPr>
          <w:rFonts w:cs="Arial"/>
          <w:sz w:val="32"/>
        </w:rPr>
      </w:pPr>
    </w:p>
    <w:p w:rsidR="008C1002" w:rsidRPr="00C15FF0" w:rsidRDefault="008C1002" w:rsidP="008C1002">
      <w:pPr>
        <w:jc w:val="center"/>
        <w:rPr>
          <w:rFonts w:cs="Arial"/>
          <w:b/>
          <w:sz w:val="32"/>
        </w:rPr>
      </w:pPr>
      <w:r w:rsidRPr="00C15FF0">
        <w:rPr>
          <w:rFonts w:cs="Arial"/>
          <w:b/>
          <w:sz w:val="32"/>
        </w:rPr>
        <w:t>Prepared for:</w:t>
      </w:r>
    </w:p>
    <w:p w:rsidR="008C1002" w:rsidRPr="00C15FF0" w:rsidRDefault="00990002" w:rsidP="008C1002">
      <w:pPr>
        <w:jc w:val="center"/>
        <w:rPr>
          <w:rFonts w:cs="Arial"/>
          <w:i/>
          <w:sz w:val="32"/>
        </w:rPr>
      </w:pPr>
      <w:proofErr w:type="spellStart"/>
      <w:r w:rsidRPr="00C15FF0">
        <w:rPr>
          <w:rFonts w:cs="Arial"/>
          <w:i/>
          <w:sz w:val="32"/>
        </w:rPr>
        <w:t>Rokib</w:t>
      </w:r>
      <w:proofErr w:type="spellEnd"/>
      <w:r w:rsidRPr="00C15FF0">
        <w:rPr>
          <w:rFonts w:cs="Arial"/>
          <w:i/>
          <w:sz w:val="32"/>
        </w:rPr>
        <w:t xml:space="preserve"> Uddin</w:t>
      </w:r>
    </w:p>
    <w:p w:rsidR="00990002" w:rsidRPr="00C15FF0" w:rsidRDefault="005D0ADC" w:rsidP="008C1002">
      <w:pPr>
        <w:jc w:val="center"/>
        <w:rPr>
          <w:rStyle w:val="Hyperlink"/>
          <w:rFonts w:cs="Arial"/>
          <w:color w:val="auto"/>
          <w:sz w:val="32"/>
          <w:u w:val="none"/>
        </w:rPr>
      </w:pPr>
      <w:hyperlink r:id="rId8" w:history="1">
        <w:r w:rsidR="00990002" w:rsidRPr="00C15FF0">
          <w:rPr>
            <w:rStyle w:val="Hyperlink"/>
            <w:rFonts w:cs="Arial"/>
            <w:color w:val="auto"/>
            <w:sz w:val="32"/>
            <w:u w:val="none"/>
          </w:rPr>
          <w:t>rokib_uddin@hotmail.co.uk</w:t>
        </w:r>
      </w:hyperlink>
    </w:p>
    <w:p w:rsidR="00C01EBE" w:rsidRPr="00C15FF0" w:rsidRDefault="00C01EBE" w:rsidP="008C1002">
      <w:pPr>
        <w:jc w:val="center"/>
        <w:rPr>
          <w:rFonts w:cs="Arial"/>
          <w:sz w:val="32"/>
        </w:rPr>
      </w:pPr>
    </w:p>
    <w:p w:rsidR="008C1002" w:rsidRPr="00C15FF0" w:rsidRDefault="008C1002" w:rsidP="008C1002">
      <w:pPr>
        <w:jc w:val="center"/>
        <w:rPr>
          <w:rFonts w:cs="Arial"/>
          <w:b/>
          <w:sz w:val="32"/>
        </w:rPr>
      </w:pPr>
      <w:r w:rsidRPr="00C15FF0">
        <w:rPr>
          <w:rFonts w:cs="Arial"/>
          <w:b/>
          <w:sz w:val="32"/>
        </w:rPr>
        <w:t>Created by:</w:t>
      </w:r>
    </w:p>
    <w:p w:rsidR="008C1002" w:rsidRPr="00C15FF0" w:rsidRDefault="00990002" w:rsidP="008C1002">
      <w:pPr>
        <w:jc w:val="center"/>
        <w:rPr>
          <w:rFonts w:cs="Arial"/>
          <w:i/>
          <w:sz w:val="32"/>
        </w:rPr>
      </w:pPr>
      <w:r w:rsidRPr="00C15FF0">
        <w:rPr>
          <w:rFonts w:cs="Arial"/>
          <w:i/>
          <w:sz w:val="32"/>
        </w:rPr>
        <w:t>Karl</w:t>
      </w:r>
      <w:r w:rsidR="008C1002" w:rsidRPr="00C15FF0">
        <w:rPr>
          <w:rFonts w:cs="Arial"/>
          <w:i/>
          <w:sz w:val="32"/>
        </w:rPr>
        <w:t xml:space="preserve"> Jones</w:t>
      </w:r>
    </w:p>
    <w:p w:rsidR="00C01EBE" w:rsidRPr="00C15FF0" w:rsidRDefault="00C01EBE" w:rsidP="008C1002">
      <w:pPr>
        <w:jc w:val="center"/>
        <w:rPr>
          <w:rFonts w:cs="Arial"/>
          <w:i/>
          <w:sz w:val="32"/>
        </w:rPr>
      </w:pPr>
      <w:r w:rsidRPr="00C15FF0">
        <w:rPr>
          <w:rFonts w:cs="Arial"/>
          <w:i/>
          <w:sz w:val="32"/>
        </w:rPr>
        <w:t>P133718</w:t>
      </w:r>
    </w:p>
    <w:p w:rsidR="008C1002" w:rsidRPr="00C15FF0" w:rsidRDefault="008C1002" w:rsidP="008C1002">
      <w:pPr>
        <w:jc w:val="center"/>
        <w:rPr>
          <w:rFonts w:cs="Arial"/>
          <w:sz w:val="32"/>
        </w:rPr>
      </w:pPr>
    </w:p>
    <w:p w:rsidR="008C1002" w:rsidRPr="00C15FF0" w:rsidRDefault="008C1002" w:rsidP="008C1002">
      <w:pPr>
        <w:jc w:val="center"/>
        <w:rPr>
          <w:rFonts w:cs="Arial"/>
          <w:sz w:val="32"/>
        </w:rPr>
      </w:pPr>
    </w:p>
    <w:p w:rsidR="008C1002" w:rsidRPr="00C15FF0" w:rsidRDefault="008C1002" w:rsidP="00C15FF0">
      <w:pPr>
        <w:rPr>
          <w:rFonts w:cs="Arial"/>
          <w:sz w:val="32"/>
        </w:rPr>
      </w:pPr>
    </w:p>
    <w:p w:rsidR="008C1002" w:rsidRPr="00C15FF0" w:rsidRDefault="008C1002" w:rsidP="008C1002">
      <w:pPr>
        <w:jc w:val="center"/>
        <w:rPr>
          <w:rFonts w:cs="Arial"/>
          <w:b/>
          <w:sz w:val="32"/>
        </w:rPr>
      </w:pPr>
      <w:r w:rsidRPr="00C15FF0">
        <w:rPr>
          <w:rFonts w:cs="Arial"/>
          <w:b/>
          <w:sz w:val="32"/>
        </w:rPr>
        <w:t>Date completed:</w:t>
      </w:r>
    </w:p>
    <w:p w:rsidR="008C1002" w:rsidRPr="00C15FF0" w:rsidRDefault="00C15FF0" w:rsidP="00C15FF0">
      <w:pPr>
        <w:jc w:val="center"/>
        <w:rPr>
          <w:rFonts w:cs="Arial"/>
          <w:sz w:val="32"/>
        </w:rPr>
      </w:pPr>
      <w:r w:rsidRPr="00C15FF0">
        <w:rPr>
          <w:rFonts w:cs="Arial"/>
          <w:sz w:val="32"/>
        </w:rPr>
        <w:t>26</w:t>
      </w:r>
      <w:r w:rsidRPr="00C15FF0">
        <w:rPr>
          <w:rFonts w:cs="Arial"/>
          <w:sz w:val="32"/>
          <w:vertAlign w:val="superscript"/>
        </w:rPr>
        <w:t>th</w:t>
      </w:r>
      <w:r w:rsidRPr="00C15FF0">
        <w:rPr>
          <w:rFonts w:cs="Arial"/>
          <w:sz w:val="32"/>
        </w:rPr>
        <w:t xml:space="preserve"> March 2019</w:t>
      </w:r>
    </w:p>
    <w:p w:rsidR="008C1002" w:rsidRPr="008C1002" w:rsidRDefault="008C1002" w:rsidP="008C1002">
      <w:pPr>
        <w:jc w:val="center"/>
        <w:rPr>
          <w:rFonts w:ascii="Arial" w:hAnsi="Arial" w:cs="Arial"/>
          <w:sz w:val="28"/>
          <w:u w:val="single"/>
        </w:rPr>
      </w:pPr>
      <w:r w:rsidRPr="008C1002">
        <w:rPr>
          <w:rFonts w:ascii="Arial" w:hAnsi="Arial" w:cs="Arial"/>
          <w:noProof/>
          <w:sz w:val="28"/>
          <w:lang w:eastAsia="en-GB"/>
        </w:rPr>
        <w:drawing>
          <wp:inline distT="0" distB="0" distL="0" distR="0" wp14:anchorId="38AE79D5" wp14:editId="1884BCB1">
            <wp:extent cx="1657985" cy="640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985" cy="640080"/>
                    </a:xfrm>
                    <a:prstGeom prst="rect">
                      <a:avLst/>
                    </a:prstGeom>
                    <a:noFill/>
                  </pic:spPr>
                </pic:pic>
              </a:graphicData>
            </a:graphic>
          </wp:inline>
        </w:drawing>
      </w:r>
    </w:p>
    <w:p w:rsidR="008C1002" w:rsidRPr="008C1002" w:rsidRDefault="008C1002" w:rsidP="008C1002">
      <w:pPr>
        <w:jc w:val="center"/>
        <w:rPr>
          <w:rFonts w:ascii="Arial" w:hAnsi="Arial" w:cs="Arial"/>
          <w:sz w:val="28"/>
          <w:u w:val="single"/>
        </w:rPr>
      </w:pPr>
    </w:p>
    <w:p w:rsidR="00244C05" w:rsidRDefault="00244C05" w:rsidP="00244C05">
      <w:pPr>
        <w:jc w:val="center"/>
        <w:rPr>
          <w:b/>
          <w:sz w:val="32"/>
          <w:szCs w:val="24"/>
          <w:u w:val="single"/>
        </w:rPr>
      </w:pPr>
      <w:r w:rsidRPr="000F1E6A">
        <w:rPr>
          <w:b/>
          <w:sz w:val="32"/>
          <w:szCs w:val="24"/>
          <w:u w:val="single"/>
        </w:rPr>
        <w:t>List of Contents</w:t>
      </w:r>
    </w:p>
    <w:p w:rsidR="006D3EC7" w:rsidRPr="000F1E6A" w:rsidRDefault="006D3EC7" w:rsidP="00244C05">
      <w:pPr>
        <w:jc w:val="center"/>
        <w:rPr>
          <w:b/>
          <w:sz w:val="32"/>
          <w:szCs w:val="24"/>
          <w:u w:val="single"/>
        </w:rPr>
      </w:pPr>
    </w:p>
    <w:p w:rsidR="00244C05" w:rsidRPr="000F1E6A" w:rsidRDefault="00244C05" w:rsidP="00244C05">
      <w:pPr>
        <w:spacing w:after="0"/>
        <w:jc w:val="both"/>
        <w:rPr>
          <w:sz w:val="24"/>
          <w:szCs w:val="24"/>
        </w:rPr>
      </w:pPr>
      <w:r w:rsidRPr="000F1E6A">
        <w:rPr>
          <w:b/>
          <w:sz w:val="24"/>
          <w:szCs w:val="24"/>
        </w:rPr>
        <w:t>Introduction</w:t>
      </w:r>
      <w:r w:rsidRPr="000F1E6A">
        <w:rPr>
          <w:sz w:val="24"/>
          <w:szCs w:val="24"/>
        </w:rPr>
        <w:t>…………………………………………………………………………………………………</w:t>
      </w:r>
      <w:r w:rsidR="00906C5C" w:rsidRPr="000F1E6A">
        <w:rPr>
          <w:sz w:val="24"/>
          <w:szCs w:val="24"/>
        </w:rPr>
        <w:t>………………………3</w:t>
      </w:r>
    </w:p>
    <w:p w:rsidR="001437B5" w:rsidRPr="000F1E6A" w:rsidRDefault="001552C1" w:rsidP="001552C1">
      <w:pPr>
        <w:tabs>
          <w:tab w:val="left" w:pos="3000"/>
        </w:tabs>
        <w:spacing w:after="0"/>
        <w:jc w:val="both"/>
        <w:rPr>
          <w:sz w:val="24"/>
          <w:szCs w:val="24"/>
        </w:rPr>
      </w:pPr>
      <w:r>
        <w:rPr>
          <w:sz w:val="24"/>
          <w:szCs w:val="24"/>
        </w:rPr>
        <w:tab/>
      </w:r>
    </w:p>
    <w:p w:rsidR="00244C05" w:rsidRDefault="001552C1" w:rsidP="00244C05">
      <w:pPr>
        <w:spacing w:after="0"/>
        <w:jc w:val="both"/>
        <w:rPr>
          <w:sz w:val="24"/>
          <w:szCs w:val="24"/>
        </w:rPr>
      </w:pPr>
      <w:r>
        <w:rPr>
          <w:b/>
          <w:sz w:val="24"/>
          <w:szCs w:val="24"/>
        </w:rPr>
        <w:t>Outline of the Case</w:t>
      </w:r>
      <w:r w:rsidR="000F1E6A">
        <w:rPr>
          <w:sz w:val="24"/>
          <w:szCs w:val="24"/>
        </w:rPr>
        <w:t>..</w:t>
      </w:r>
      <w:r>
        <w:rPr>
          <w:sz w:val="24"/>
          <w:szCs w:val="24"/>
        </w:rPr>
        <w:t>………………….……………………………………</w:t>
      </w:r>
      <w:r w:rsidR="00244C05" w:rsidRPr="000F1E6A">
        <w:rPr>
          <w:sz w:val="24"/>
          <w:szCs w:val="24"/>
        </w:rPr>
        <w:t>…………………………….……………………..</w:t>
      </w:r>
      <w:r>
        <w:rPr>
          <w:sz w:val="24"/>
          <w:szCs w:val="24"/>
        </w:rPr>
        <w:t>3</w:t>
      </w:r>
    </w:p>
    <w:p w:rsidR="001552C1" w:rsidRPr="000F1E6A" w:rsidRDefault="001552C1" w:rsidP="00244C05">
      <w:pPr>
        <w:spacing w:after="0"/>
        <w:jc w:val="both"/>
        <w:rPr>
          <w:b/>
          <w:sz w:val="24"/>
          <w:szCs w:val="24"/>
        </w:rPr>
      </w:pPr>
    </w:p>
    <w:p w:rsidR="00244C05" w:rsidRDefault="000F1E6A" w:rsidP="00244C05">
      <w:pPr>
        <w:spacing w:after="0"/>
        <w:jc w:val="both"/>
        <w:rPr>
          <w:sz w:val="24"/>
          <w:szCs w:val="24"/>
        </w:rPr>
      </w:pPr>
      <w:r w:rsidRPr="000F1E6A">
        <w:rPr>
          <w:b/>
          <w:sz w:val="24"/>
          <w:szCs w:val="24"/>
        </w:rPr>
        <w:t>The Law</w:t>
      </w:r>
      <w:r w:rsidR="001552C1">
        <w:rPr>
          <w:sz w:val="24"/>
          <w:szCs w:val="24"/>
        </w:rPr>
        <w:t>………………………………………………………………………………………………………………………….</w:t>
      </w:r>
      <w:r w:rsidR="001552C1" w:rsidRPr="000F1E6A">
        <w:rPr>
          <w:sz w:val="24"/>
          <w:szCs w:val="24"/>
        </w:rPr>
        <w:t>…....4</w:t>
      </w:r>
    </w:p>
    <w:p w:rsidR="001552C1" w:rsidRDefault="00C15FF0" w:rsidP="00244C05">
      <w:pPr>
        <w:spacing w:after="0"/>
        <w:jc w:val="both"/>
        <w:rPr>
          <w:sz w:val="24"/>
          <w:szCs w:val="24"/>
        </w:rPr>
      </w:pPr>
      <w:r w:rsidRPr="00C15FF0">
        <w:rPr>
          <w:sz w:val="24"/>
          <w:szCs w:val="24"/>
        </w:rPr>
        <w:t>Agreements outside of the courtroom</w:t>
      </w:r>
      <w:r>
        <w:rPr>
          <w:sz w:val="24"/>
          <w:szCs w:val="24"/>
        </w:rPr>
        <w:t>………………………………………………………………………………….7</w:t>
      </w:r>
    </w:p>
    <w:p w:rsidR="00C15FF0" w:rsidRPr="00C15FF0" w:rsidRDefault="00C15FF0" w:rsidP="00244C05">
      <w:pPr>
        <w:spacing w:after="0"/>
        <w:jc w:val="both"/>
        <w:rPr>
          <w:sz w:val="24"/>
          <w:szCs w:val="24"/>
        </w:rPr>
      </w:pPr>
    </w:p>
    <w:p w:rsidR="00244C05" w:rsidRDefault="000F1E6A" w:rsidP="00244C05">
      <w:pPr>
        <w:spacing w:after="0"/>
        <w:jc w:val="both"/>
        <w:rPr>
          <w:sz w:val="24"/>
          <w:szCs w:val="24"/>
        </w:rPr>
      </w:pPr>
      <w:r w:rsidRPr="000F1E6A">
        <w:rPr>
          <w:b/>
          <w:sz w:val="24"/>
          <w:szCs w:val="24"/>
        </w:rPr>
        <w:t>Process</w:t>
      </w:r>
      <w:r w:rsidR="00E367EA" w:rsidRPr="000F1E6A">
        <w:rPr>
          <w:sz w:val="24"/>
          <w:szCs w:val="24"/>
        </w:rPr>
        <w:t>………………………………….</w:t>
      </w:r>
      <w:r w:rsidR="00244C05" w:rsidRPr="000F1E6A">
        <w:rPr>
          <w:sz w:val="24"/>
          <w:szCs w:val="24"/>
        </w:rPr>
        <w:t>…</w:t>
      </w:r>
      <w:r w:rsidR="001552C1">
        <w:rPr>
          <w:sz w:val="24"/>
          <w:szCs w:val="24"/>
        </w:rPr>
        <w:t>…………</w:t>
      </w:r>
      <w:r w:rsidR="00244C05" w:rsidRPr="000F1E6A">
        <w:rPr>
          <w:sz w:val="24"/>
          <w:szCs w:val="24"/>
        </w:rPr>
        <w:t>…</w:t>
      </w:r>
      <w:r w:rsidR="006D3EC7">
        <w:rPr>
          <w:sz w:val="24"/>
          <w:szCs w:val="24"/>
        </w:rPr>
        <w:t>……………………………………………………………………………..8</w:t>
      </w:r>
    </w:p>
    <w:p w:rsidR="00244C05" w:rsidRPr="000F1E6A" w:rsidRDefault="000F1E6A" w:rsidP="00244C05">
      <w:pPr>
        <w:spacing w:after="0"/>
        <w:jc w:val="both"/>
        <w:rPr>
          <w:sz w:val="24"/>
          <w:szCs w:val="24"/>
        </w:rPr>
      </w:pPr>
      <w:r>
        <w:rPr>
          <w:sz w:val="24"/>
          <w:szCs w:val="24"/>
        </w:rPr>
        <w:t xml:space="preserve">Meeting </w:t>
      </w:r>
      <w:r w:rsidR="00E367EA" w:rsidRPr="000F1E6A">
        <w:rPr>
          <w:sz w:val="24"/>
          <w:szCs w:val="24"/>
        </w:rPr>
        <w:t>……………………</w:t>
      </w:r>
      <w:r w:rsidR="001552C1">
        <w:rPr>
          <w:sz w:val="24"/>
          <w:szCs w:val="24"/>
        </w:rPr>
        <w:t>……..</w:t>
      </w:r>
      <w:r w:rsidR="00E367EA" w:rsidRPr="000F1E6A">
        <w:rPr>
          <w:sz w:val="24"/>
          <w:szCs w:val="24"/>
        </w:rPr>
        <w:t>…………………………</w:t>
      </w:r>
      <w:r w:rsidR="001552C1">
        <w:rPr>
          <w:sz w:val="24"/>
          <w:szCs w:val="24"/>
        </w:rPr>
        <w:t>………………………………………….….………………</w:t>
      </w:r>
      <w:r w:rsidR="006D3EC7">
        <w:rPr>
          <w:sz w:val="24"/>
          <w:szCs w:val="24"/>
        </w:rPr>
        <w:t>.……….8</w:t>
      </w:r>
    </w:p>
    <w:p w:rsidR="00244C05" w:rsidRDefault="000F1E6A" w:rsidP="00244C05">
      <w:pPr>
        <w:autoSpaceDE w:val="0"/>
        <w:autoSpaceDN w:val="0"/>
        <w:adjustRightInd w:val="0"/>
        <w:spacing w:after="0" w:line="240" w:lineRule="auto"/>
        <w:jc w:val="both"/>
        <w:rPr>
          <w:rFonts w:cs="Avenir-Light"/>
          <w:color w:val="282827"/>
          <w:sz w:val="24"/>
          <w:szCs w:val="24"/>
        </w:rPr>
      </w:pPr>
      <w:r w:rsidRPr="000F1E6A">
        <w:rPr>
          <w:rFonts w:cs="Avenir-Light"/>
          <w:color w:val="282827"/>
          <w:sz w:val="24"/>
          <w:szCs w:val="24"/>
        </w:rPr>
        <w:t xml:space="preserve">Tenancies excluded from the Act </w:t>
      </w:r>
      <w:r w:rsidR="00E367EA" w:rsidRPr="000F1E6A">
        <w:rPr>
          <w:rFonts w:cs="Avenir-Light"/>
          <w:color w:val="282827"/>
          <w:sz w:val="24"/>
          <w:szCs w:val="24"/>
        </w:rPr>
        <w:t>…………………….</w:t>
      </w:r>
      <w:r w:rsidR="00244C05" w:rsidRPr="000F1E6A">
        <w:rPr>
          <w:rFonts w:cs="Avenir-Light"/>
          <w:color w:val="282827"/>
          <w:sz w:val="24"/>
          <w:szCs w:val="24"/>
        </w:rPr>
        <w:t>……………………………………</w:t>
      </w:r>
      <w:r w:rsidR="00906C5C" w:rsidRPr="000F1E6A">
        <w:rPr>
          <w:rFonts w:cs="Avenir-Light"/>
          <w:color w:val="282827"/>
          <w:sz w:val="24"/>
          <w:szCs w:val="24"/>
        </w:rPr>
        <w:t>..</w:t>
      </w:r>
      <w:r w:rsidR="00244C05" w:rsidRPr="000F1E6A">
        <w:rPr>
          <w:rFonts w:cs="Avenir-Light"/>
          <w:color w:val="282827"/>
          <w:sz w:val="24"/>
          <w:szCs w:val="24"/>
        </w:rPr>
        <w:t>…………</w:t>
      </w:r>
      <w:r w:rsidR="001552C1">
        <w:rPr>
          <w:rFonts w:cs="Avenir-Light"/>
          <w:color w:val="282827"/>
          <w:sz w:val="24"/>
          <w:szCs w:val="24"/>
        </w:rPr>
        <w:t>..</w:t>
      </w:r>
      <w:r w:rsidR="00244C05" w:rsidRPr="000F1E6A">
        <w:rPr>
          <w:rFonts w:cs="Avenir-Light"/>
          <w:color w:val="282827"/>
          <w:sz w:val="24"/>
          <w:szCs w:val="24"/>
        </w:rPr>
        <w:t>…</w:t>
      </w:r>
      <w:r w:rsidR="006D3EC7">
        <w:rPr>
          <w:rFonts w:cs="Avenir-Light"/>
          <w:color w:val="282827"/>
          <w:sz w:val="24"/>
          <w:szCs w:val="24"/>
        </w:rPr>
        <w:t>….…………9</w:t>
      </w:r>
    </w:p>
    <w:p w:rsidR="001552C1" w:rsidRPr="000F1E6A" w:rsidRDefault="001552C1" w:rsidP="00244C05">
      <w:pPr>
        <w:autoSpaceDE w:val="0"/>
        <w:autoSpaceDN w:val="0"/>
        <w:adjustRightInd w:val="0"/>
        <w:spacing w:after="0" w:line="240" w:lineRule="auto"/>
        <w:jc w:val="both"/>
        <w:rPr>
          <w:rFonts w:cs="Avenir-Light"/>
          <w:color w:val="282827"/>
          <w:sz w:val="24"/>
          <w:szCs w:val="24"/>
        </w:rPr>
      </w:pPr>
    </w:p>
    <w:p w:rsidR="00244C05" w:rsidRPr="000F1E6A" w:rsidRDefault="000F1E6A" w:rsidP="00244C05">
      <w:pPr>
        <w:spacing w:after="0" w:line="240" w:lineRule="auto"/>
        <w:jc w:val="both"/>
        <w:rPr>
          <w:sz w:val="24"/>
          <w:szCs w:val="24"/>
        </w:rPr>
      </w:pPr>
      <w:r w:rsidRPr="000F1E6A">
        <w:rPr>
          <w:b/>
          <w:sz w:val="24"/>
          <w:szCs w:val="24"/>
        </w:rPr>
        <w:t>Issuing a section 25 notice</w:t>
      </w:r>
      <w:r w:rsidR="00E367EA" w:rsidRPr="000F1E6A">
        <w:rPr>
          <w:sz w:val="24"/>
          <w:szCs w:val="24"/>
        </w:rPr>
        <w:t>...</w:t>
      </w:r>
      <w:r w:rsidR="00244C05" w:rsidRPr="000F1E6A">
        <w:rPr>
          <w:sz w:val="24"/>
          <w:szCs w:val="24"/>
        </w:rPr>
        <w:t>…………………</w:t>
      </w:r>
      <w:r w:rsidRPr="000F1E6A">
        <w:rPr>
          <w:sz w:val="24"/>
          <w:szCs w:val="24"/>
        </w:rPr>
        <w:t xml:space="preserve"> </w:t>
      </w:r>
      <w:r w:rsidR="00244C05" w:rsidRPr="000F1E6A">
        <w:rPr>
          <w:sz w:val="24"/>
          <w:szCs w:val="24"/>
        </w:rPr>
        <w:t>…………………</w:t>
      </w:r>
      <w:r w:rsidR="001552C1">
        <w:rPr>
          <w:sz w:val="24"/>
          <w:szCs w:val="24"/>
        </w:rPr>
        <w:t>………….</w:t>
      </w:r>
      <w:r w:rsidR="00244C05" w:rsidRPr="000F1E6A">
        <w:rPr>
          <w:sz w:val="24"/>
          <w:szCs w:val="24"/>
        </w:rPr>
        <w:t>……………………………………</w:t>
      </w:r>
      <w:r w:rsidR="006D3EC7">
        <w:rPr>
          <w:sz w:val="24"/>
          <w:szCs w:val="24"/>
        </w:rPr>
        <w:t>.………11</w:t>
      </w:r>
    </w:p>
    <w:p w:rsidR="00244C05" w:rsidRPr="000F1E6A" w:rsidRDefault="000F1E6A" w:rsidP="00244C05">
      <w:pPr>
        <w:spacing w:after="0"/>
        <w:jc w:val="both"/>
        <w:rPr>
          <w:sz w:val="24"/>
          <w:szCs w:val="24"/>
        </w:rPr>
      </w:pPr>
      <w:r w:rsidRPr="000F1E6A">
        <w:rPr>
          <w:sz w:val="24"/>
          <w:szCs w:val="24"/>
        </w:rPr>
        <w:t>Ground F- The test Of Intention</w:t>
      </w:r>
      <w:r w:rsidR="00E367EA" w:rsidRPr="000F1E6A">
        <w:rPr>
          <w:sz w:val="24"/>
          <w:szCs w:val="24"/>
        </w:rPr>
        <w:t>………………</w:t>
      </w:r>
      <w:r w:rsidR="00244C05" w:rsidRPr="000F1E6A">
        <w:rPr>
          <w:sz w:val="24"/>
          <w:szCs w:val="24"/>
        </w:rPr>
        <w:t>…</w:t>
      </w:r>
      <w:r w:rsidR="001552C1">
        <w:rPr>
          <w:sz w:val="24"/>
          <w:szCs w:val="24"/>
        </w:rPr>
        <w:t>…………….</w:t>
      </w:r>
      <w:r w:rsidR="00244C05" w:rsidRPr="000F1E6A">
        <w:rPr>
          <w:sz w:val="24"/>
          <w:szCs w:val="24"/>
        </w:rPr>
        <w:t>………………………………………………</w:t>
      </w:r>
      <w:r w:rsidR="00E367EA" w:rsidRPr="000F1E6A">
        <w:rPr>
          <w:sz w:val="24"/>
          <w:szCs w:val="24"/>
        </w:rPr>
        <w:t>.</w:t>
      </w:r>
      <w:r w:rsidR="006D3EC7">
        <w:rPr>
          <w:sz w:val="24"/>
          <w:szCs w:val="24"/>
        </w:rPr>
        <w:t>…….....11</w:t>
      </w:r>
    </w:p>
    <w:p w:rsidR="00244C05" w:rsidRPr="000F1E6A" w:rsidRDefault="000F1E6A" w:rsidP="00244C05">
      <w:pPr>
        <w:spacing w:after="0" w:line="240" w:lineRule="auto"/>
        <w:jc w:val="both"/>
        <w:rPr>
          <w:sz w:val="24"/>
          <w:szCs w:val="24"/>
        </w:rPr>
      </w:pPr>
      <w:r w:rsidRPr="000F1E6A">
        <w:rPr>
          <w:sz w:val="24"/>
          <w:szCs w:val="24"/>
        </w:rPr>
        <w:t>Plans and drawings</w:t>
      </w:r>
      <w:r w:rsidR="00244C05" w:rsidRPr="000F1E6A">
        <w:rPr>
          <w:sz w:val="24"/>
          <w:szCs w:val="24"/>
        </w:rPr>
        <w:t>………</w:t>
      </w:r>
      <w:r w:rsidR="00E367EA" w:rsidRPr="000F1E6A">
        <w:rPr>
          <w:sz w:val="24"/>
          <w:szCs w:val="24"/>
        </w:rPr>
        <w:t>……..</w:t>
      </w:r>
      <w:r w:rsidR="00244C05" w:rsidRPr="000F1E6A">
        <w:rPr>
          <w:sz w:val="24"/>
          <w:szCs w:val="24"/>
        </w:rPr>
        <w:t>…………………</w:t>
      </w:r>
      <w:r w:rsidR="00E367EA" w:rsidRPr="000F1E6A">
        <w:rPr>
          <w:sz w:val="24"/>
          <w:szCs w:val="24"/>
        </w:rPr>
        <w:t>……</w:t>
      </w:r>
      <w:r w:rsidR="001552C1">
        <w:rPr>
          <w:sz w:val="24"/>
          <w:szCs w:val="24"/>
        </w:rPr>
        <w:t>……………………………..</w:t>
      </w:r>
      <w:r w:rsidR="00E367EA" w:rsidRPr="000F1E6A">
        <w:rPr>
          <w:sz w:val="24"/>
          <w:szCs w:val="24"/>
        </w:rPr>
        <w:t>………….</w:t>
      </w:r>
      <w:r w:rsidR="006D3EC7">
        <w:rPr>
          <w:sz w:val="24"/>
          <w:szCs w:val="24"/>
        </w:rPr>
        <w:t>………………………..…12</w:t>
      </w:r>
    </w:p>
    <w:p w:rsidR="00244C05" w:rsidRPr="000F1E6A" w:rsidRDefault="000F1E6A" w:rsidP="00244C05">
      <w:pPr>
        <w:spacing w:after="0" w:line="240" w:lineRule="auto"/>
        <w:jc w:val="both"/>
        <w:rPr>
          <w:sz w:val="24"/>
          <w:szCs w:val="24"/>
        </w:rPr>
      </w:pPr>
      <w:r w:rsidRPr="000F1E6A">
        <w:rPr>
          <w:rFonts w:cs="Avenir LT"/>
          <w:color w:val="000000"/>
          <w:sz w:val="24"/>
          <w:szCs w:val="24"/>
        </w:rPr>
        <w:t>Planning Permission</w:t>
      </w:r>
      <w:r w:rsidR="00E367EA" w:rsidRPr="000F1E6A">
        <w:rPr>
          <w:rFonts w:cs="Avenir LT"/>
          <w:color w:val="000000"/>
          <w:sz w:val="24"/>
          <w:szCs w:val="24"/>
        </w:rPr>
        <w:t>………………….</w:t>
      </w:r>
      <w:r w:rsidR="00244C05" w:rsidRPr="000F1E6A">
        <w:rPr>
          <w:rFonts w:cs="Avenir LT"/>
          <w:color w:val="000000"/>
          <w:sz w:val="24"/>
          <w:szCs w:val="24"/>
        </w:rPr>
        <w:t>………</w:t>
      </w:r>
      <w:r w:rsidR="00906C5C" w:rsidRPr="000F1E6A">
        <w:rPr>
          <w:rFonts w:cs="Avenir LT"/>
          <w:color w:val="000000"/>
          <w:sz w:val="24"/>
          <w:szCs w:val="24"/>
        </w:rPr>
        <w:t>…</w:t>
      </w:r>
      <w:r w:rsidR="001552C1">
        <w:rPr>
          <w:rFonts w:cs="Avenir LT"/>
          <w:color w:val="000000"/>
          <w:sz w:val="24"/>
          <w:szCs w:val="24"/>
        </w:rPr>
        <w:t>..</w:t>
      </w:r>
      <w:r w:rsidR="00906C5C" w:rsidRPr="000F1E6A">
        <w:rPr>
          <w:rFonts w:cs="Avenir LT"/>
          <w:color w:val="000000"/>
          <w:sz w:val="24"/>
          <w:szCs w:val="24"/>
        </w:rPr>
        <w:t>……</w:t>
      </w:r>
      <w:r w:rsidR="006D3EC7">
        <w:rPr>
          <w:rFonts w:cs="Avenir LT"/>
          <w:color w:val="000000"/>
          <w:sz w:val="24"/>
          <w:szCs w:val="24"/>
        </w:rPr>
        <w:t>…………………………………………………………………..….12</w:t>
      </w:r>
    </w:p>
    <w:p w:rsidR="00244C05" w:rsidRPr="000F1E6A" w:rsidRDefault="000F1E6A" w:rsidP="00244C05">
      <w:pPr>
        <w:spacing w:after="0" w:line="240" w:lineRule="auto"/>
        <w:jc w:val="both"/>
        <w:rPr>
          <w:rFonts w:eastAsia="Times New Roman" w:cs="Times New Roman"/>
          <w:color w:val="000000"/>
          <w:sz w:val="24"/>
          <w:szCs w:val="24"/>
          <w:lang w:eastAsia="en-GB"/>
        </w:rPr>
      </w:pPr>
      <w:r w:rsidRPr="000F1E6A">
        <w:rPr>
          <w:rFonts w:eastAsia="Times New Roman" w:cs="Times New Roman"/>
          <w:color w:val="000000"/>
          <w:sz w:val="24"/>
          <w:szCs w:val="24"/>
          <w:lang w:eastAsia="en-GB"/>
        </w:rPr>
        <w:t>Finance</w:t>
      </w:r>
      <w:r w:rsidR="00E367EA" w:rsidRPr="000F1E6A">
        <w:rPr>
          <w:rFonts w:eastAsia="Times New Roman" w:cs="Times New Roman"/>
          <w:color w:val="000000"/>
          <w:sz w:val="24"/>
          <w:szCs w:val="24"/>
          <w:lang w:eastAsia="en-GB"/>
        </w:rPr>
        <w:t>………………………</w:t>
      </w:r>
      <w:r w:rsidR="00244C05" w:rsidRPr="000F1E6A">
        <w:rPr>
          <w:rFonts w:eastAsia="Times New Roman" w:cs="Times New Roman"/>
          <w:color w:val="000000"/>
          <w:sz w:val="24"/>
          <w:szCs w:val="24"/>
          <w:lang w:eastAsia="en-GB"/>
        </w:rPr>
        <w:t>…………</w:t>
      </w:r>
      <w:r w:rsidR="00906C5C" w:rsidRPr="000F1E6A">
        <w:rPr>
          <w:rFonts w:eastAsia="Times New Roman" w:cs="Times New Roman"/>
          <w:color w:val="000000"/>
          <w:sz w:val="24"/>
          <w:szCs w:val="24"/>
          <w:lang w:eastAsia="en-GB"/>
        </w:rPr>
        <w:t>…</w:t>
      </w:r>
      <w:r w:rsidR="00D02A2B" w:rsidRPr="000F1E6A">
        <w:rPr>
          <w:rFonts w:eastAsia="Times New Roman" w:cs="Times New Roman"/>
          <w:color w:val="000000"/>
          <w:sz w:val="24"/>
          <w:szCs w:val="24"/>
          <w:lang w:eastAsia="en-GB"/>
        </w:rPr>
        <w:t>………</w:t>
      </w:r>
      <w:r w:rsidR="001552C1">
        <w:rPr>
          <w:rFonts w:eastAsia="Times New Roman" w:cs="Times New Roman"/>
          <w:color w:val="000000"/>
          <w:sz w:val="24"/>
          <w:szCs w:val="24"/>
          <w:lang w:eastAsia="en-GB"/>
        </w:rPr>
        <w:t>……………..</w:t>
      </w:r>
      <w:r w:rsidR="006D3EC7">
        <w:rPr>
          <w:rFonts w:eastAsia="Times New Roman" w:cs="Times New Roman"/>
          <w:color w:val="000000"/>
          <w:sz w:val="24"/>
          <w:szCs w:val="24"/>
          <w:lang w:eastAsia="en-GB"/>
        </w:rPr>
        <w:t>………………………….………………………………………13</w:t>
      </w:r>
    </w:p>
    <w:p w:rsidR="00244C05" w:rsidRDefault="000F1E6A" w:rsidP="00244C05">
      <w:pPr>
        <w:spacing w:after="0" w:line="240" w:lineRule="auto"/>
        <w:jc w:val="both"/>
        <w:rPr>
          <w:rFonts w:eastAsia="Times New Roman" w:cs="Times New Roman"/>
          <w:color w:val="000000"/>
          <w:sz w:val="24"/>
          <w:szCs w:val="24"/>
          <w:lang w:eastAsia="en-GB"/>
        </w:rPr>
      </w:pPr>
      <w:r w:rsidRPr="000F1E6A">
        <w:rPr>
          <w:rFonts w:eastAsia="Times New Roman" w:cs="Times New Roman"/>
          <w:color w:val="000000"/>
          <w:sz w:val="24"/>
          <w:szCs w:val="24"/>
          <w:lang w:eastAsia="en-GB"/>
        </w:rPr>
        <w:t>Vacant possession</w:t>
      </w:r>
      <w:r w:rsidR="001552C1" w:rsidRPr="001552C1">
        <w:rPr>
          <w:rFonts w:eastAsia="Times New Roman" w:cs="Times New Roman"/>
          <w:color w:val="000000"/>
          <w:sz w:val="24"/>
          <w:szCs w:val="24"/>
          <w:lang w:eastAsia="en-GB"/>
        </w:rPr>
        <w:t>………………………………</w:t>
      </w:r>
      <w:r w:rsidR="001552C1">
        <w:rPr>
          <w:rFonts w:eastAsia="Times New Roman" w:cs="Times New Roman"/>
          <w:color w:val="000000"/>
          <w:sz w:val="24"/>
          <w:szCs w:val="24"/>
          <w:lang w:eastAsia="en-GB"/>
        </w:rPr>
        <w:t>………..</w:t>
      </w:r>
      <w:r w:rsidR="006D3EC7">
        <w:rPr>
          <w:rFonts w:eastAsia="Times New Roman" w:cs="Times New Roman"/>
          <w:color w:val="000000"/>
          <w:sz w:val="24"/>
          <w:szCs w:val="24"/>
          <w:lang w:eastAsia="en-GB"/>
        </w:rPr>
        <w:t>..………………………….………………………….……………13</w:t>
      </w:r>
    </w:p>
    <w:p w:rsidR="000F1E6A" w:rsidRDefault="000F1E6A" w:rsidP="00244C05">
      <w:pPr>
        <w:spacing w:after="0" w:line="240" w:lineRule="auto"/>
        <w:jc w:val="both"/>
        <w:rPr>
          <w:rFonts w:eastAsia="Times New Roman" w:cs="Times New Roman"/>
          <w:color w:val="000000"/>
          <w:sz w:val="24"/>
          <w:szCs w:val="24"/>
          <w:lang w:eastAsia="en-GB"/>
        </w:rPr>
      </w:pPr>
      <w:r w:rsidRPr="000F1E6A">
        <w:rPr>
          <w:rFonts w:eastAsia="Times New Roman" w:cs="Times New Roman"/>
          <w:color w:val="000000"/>
          <w:sz w:val="24"/>
          <w:szCs w:val="24"/>
          <w:lang w:eastAsia="en-GB"/>
        </w:rPr>
        <w:t>Legal document</w:t>
      </w:r>
      <w:r w:rsidR="001552C1" w:rsidRPr="001552C1">
        <w:rPr>
          <w:rFonts w:eastAsia="Times New Roman" w:cs="Times New Roman"/>
          <w:color w:val="000000"/>
          <w:sz w:val="24"/>
          <w:szCs w:val="24"/>
          <w:lang w:eastAsia="en-GB"/>
        </w:rPr>
        <w:t>………………………………</w:t>
      </w:r>
      <w:r w:rsidR="001552C1">
        <w:rPr>
          <w:rFonts w:eastAsia="Times New Roman" w:cs="Times New Roman"/>
          <w:color w:val="000000"/>
          <w:sz w:val="24"/>
          <w:szCs w:val="24"/>
          <w:lang w:eastAsia="en-GB"/>
        </w:rPr>
        <w:t>……………..</w:t>
      </w:r>
      <w:r w:rsidR="001552C1" w:rsidRPr="001552C1">
        <w:rPr>
          <w:rFonts w:eastAsia="Times New Roman" w:cs="Times New Roman"/>
          <w:color w:val="000000"/>
          <w:sz w:val="24"/>
          <w:szCs w:val="24"/>
          <w:lang w:eastAsia="en-GB"/>
        </w:rPr>
        <w:t>………………………….…………………………</w:t>
      </w:r>
      <w:r w:rsidR="006D3EC7">
        <w:rPr>
          <w:rFonts w:eastAsia="Times New Roman" w:cs="Times New Roman"/>
          <w:color w:val="000000"/>
          <w:sz w:val="24"/>
          <w:szCs w:val="24"/>
          <w:lang w:eastAsia="en-GB"/>
        </w:rPr>
        <w:t>.……………13</w:t>
      </w:r>
    </w:p>
    <w:p w:rsidR="001552C1" w:rsidRDefault="001552C1" w:rsidP="00244C05">
      <w:pPr>
        <w:spacing w:after="0" w:line="240" w:lineRule="auto"/>
        <w:jc w:val="both"/>
        <w:rPr>
          <w:rFonts w:eastAsia="Times New Roman" w:cs="Times New Roman"/>
          <w:color w:val="000000"/>
          <w:sz w:val="24"/>
          <w:szCs w:val="24"/>
          <w:lang w:eastAsia="en-GB"/>
        </w:rPr>
      </w:pPr>
    </w:p>
    <w:p w:rsidR="000F1E6A" w:rsidRDefault="000F1E6A" w:rsidP="00244C05">
      <w:pPr>
        <w:spacing w:after="0" w:line="240" w:lineRule="auto"/>
        <w:jc w:val="both"/>
        <w:rPr>
          <w:rFonts w:eastAsia="Times New Roman" w:cs="Times New Roman"/>
          <w:color w:val="000000"/>
          <w:sz w:val="24"/>
          <w:szCs w:val="24"/>
          <w:lang w:eastAsia="en-GB"/>
        </w:rPr>
      </w:pPr>
      <w:r w:rsidRPr="000F1E6A">
        <w:rPr>
          <w:rFonts w:eastAsia="Times New Roman" w:cs="Times New Roman"/>
          <w:b/>
          <w:color w:val="000000"/>
          <w:sz w:val="24"/>
          <w:szCs w:val="24"/>
          <w:lang w:eastAsia="en-GB"/>
        </w:rPr>
        <w:t>Compensation and costs</w:t>
      </w:r>
      <w:r w:rsidR="001552C1" w:rsidRPr="001552C1">
        <w:rPr>
          <w:rFonts w:eastAsia="Times New Roman" w:cs="Times New Roman"/>
          <w:color w:val="000000"/>
          <w:sz w:val="24"/>
          <w:szCs w:val="24"/>
          <w:lang w:eastAsia="en-GB"/>
        </w:rPr>
        <w:t>…………………………………………………………………………………………</w:t>
      </w:r>
      <w:r w:rsidR="006D3EC7">
        <w:rPr>
          <w:rFonts w:eastAsia="Times New Roman" w:cs="Times New Roman"/>
          <w:color w:val="000000"/>
          <w:sz w:val="24"/>
          <w:szCs w:val="24"/>
          <w:lang w:eastAsia="en-GB"/>
        </w:rPr>
        <w:t>.</w:t>
      </w:r>
      <w:r w:rsidR="001552C1" w:rsidRPr="001552C1">
        <w:rPr>
          <w:rFonts w:eastAsia="Times New Roman" w:cs="Times New Roman"/>
          <w:color w:val="000000"/>
          <w:sz w:val="24"/>
          <w:szCs w:val="24"/>
          <w:lang w:eastAsia="en-GB"/>
        </w:rPr>
        <w:t>…………</w:t>
      </w:r>
      <w:r w:rsidR="006D3EC7">
        <w:rPr>
          <w:rFonts w:eastAsia="Times New Roman" w:cs="Times New Roman"/>
          <w:color w:val="000000"/>
          <w:sz w:val="24"/>
          <w:szCs w:val="24"/>
          <w:lang w:eastAsia="en-GB"/>
        </w:rPr>
        <w:t>14</w:t>
      </w:r>
    </w:p>
    <w:p w:rsidR="001552C1" w:rsidRPr="000F1E6A" w:rsidRDefault="001552C1" w:rsidP="00244C05">
      <w:pPr>
        <w:spacing w:after="0" w:line="240" w:lineRule="auto"/>
        <w:jc w:val="both"/>
        <w:rPr>
          <w:rFonts w:eastAsia="Times New Roman" w:cs="Times New Roman"/>
          <w:b/>
          <w:color w:val="000000"/>
          <w:sz w:val="24"/>
          <w:szCs w:val="24"/>
          <w:lang w:eastAsia="en-GB"/>
        </w:rPr>
      </w:pPr>
    </w:p>
    <w:p w:rsidR="000F1E6A" w:rsidRDefault="000F1E6A" w:rsidP="00244C05">
      <w:pPr>
        <w:spacing w:after="0" w:line="240" w:lineRule="auto"/>
        <w:jc w:val="both"/>
        <w:rPr>
          <w:rFonts w:eastAsia="Times New Roman" w:cs="Times New Roman"/>
          <w:b/>
          <w:color w:val="000000"/>
          <w:sz w:val="24"/>
          <w:szCs w:val="24"/>
          <w:lang w:eastAsia="en-GB"/>
        </w:rPr>
      </w:pPr>
      <w:r w:rsidRPr="001552C1">
        <w:rPr>
          <w:rFonts w:eastAsia="Times New Roman" w:cs="Times New Roman"/>
          <w:b/>
          <w:color w:val="000000"/>
          <w:sz w:val="24"/>
          <w:szCs w:val="24"/>
          <w:lang w:eastAsia="en-GB"/>
        </w:rPr>
        <w:t>Case study</w:t>
      </w:r>
      <w:r w:rsidR="001552C1" w:rsidRPr="001552C1">
        <w:rPr>
          <w:rFonts w:eastAsia="Times New Roman" w:cs="Times New Roman"/>
          <w:color w:val="000000"/>
          <w:sz w:val="24"/>
          <w:szCs w:val="24"/>
          <w:lang w:eastAsia="en-GB"/>
        </w:rPr>
        <w:t>…………………………………………………………………………</w:t>
      </w:r>
      <w:r w:rsidR="001552C1">
        <w:rPr>
          <w:rFonts w:eastAsia="Times New Roman" w:cs="Times New Roman"/>
          <w:color w:val="000000"/>
          <w:sz w:val="24"/>
          <w:szCs w:val="24"/>
          <w:lang w:eastAsia="en-GB"/>
        </w:rPr>
        <w:t>…..</w:t>
      </w:r>
      <w:r w:rsidR="001552C1" w:rsidRPr="001552C1">
        <w:rPr>
          <w:rFonts w:eastAsia="Times New Roman" w:cs="Times New Roman"/>
          <w:color w:val="000000"/>
          <w:sz w:val="24"/>
          <w:szCs w:val="24"/>
          <w:lang w:eastAsia="en-GB"/>
        </w:rPr>
        <w:t>…………………………………</w:t>
      </w:r>
      <w:r w:rsidR="006D3EC7">
        <w:rPr>
          <w:rFonts w:eastAsia="Times New Roman" w:cs="Times New Roman"/>
          <w:color w:val="000000"/>
          <w:sz w:val="24"/>
          <w:szCs w:val="24"/>
          <w:lang w:eastAsia="en-GB"/>
        </w:rPr>
        <w:t>..</w:t>
      </w:r>
      <w:r w:rsidR="001552C1" w:rsidRPr="001552C1">
        <w:rPr>
          <w:rFonts w:eastAsia="Times New Roman" w:cs="Times New Roman"/>
          <w:color w:val="000000"/>
          <w:sz w:val="24"/>
          <w:szCs w:val="24"/>
          <w:lang w:eastAsia="en-GB"/>
        </w:rPr>
        <w:t>………</w:t>
      </w:r>
      <w:r w:rsidR="006D3EC7">
        <w:rPr>
          <w:rFonts w:eastAsia="Times New Roman" w:cs="Times New Roman"/>
          <w:color w:val="000000"/>
          <w:sz w:val="24"/>
          <w:szCs w:val="24"/>
          <w:lang w:eastAsia="en-GB"/>
        </w:rPr>
        <w:t>14</w:t>
      </w:r>
    </w:p>
    <w:p w:rsidR="001552C1" w:rsidRPr="001552C1" w:rsidRDefault="001552C1" w:rsidP="00244C05">
      <w:pPr>
        <w:spacing w:after="0" w:line="240" w:lineRule="auto"/>
        <w:jc w:val="both"/>
        <w:rPr>
          <w:rFonts w:eastAsia="Times New Roman" w:cs="Times New Roman"/>
          <w:b/>
          <w:color w:val="000000"/>
          <w:sz w:val="24"/>
          <w:szCs w:val="24"/>
          <w:lang w:eastAsia="en-GB"/>
        </w:rPr>
      </w:pPr>
    </w:p>
    <w:p w:rsidR="00244C05" w:rsidRDefault="00244C05" w:rsidP="00244C05">
      <w:pPr>
        <w:spacing w:after="0" w:line="240" w:lineRule="auto"/>
        <w:jc w:val="both"/>
        <w:rPr>
          <w:rFonts w:eastAsia="Times New Roman" w:cs="Times New Roman"/>
          <w:color w:val="000000"/>
          <w:sz w:val="24"/>
          <w:szCs w:val="24"/>
          <w:lang w:eastAsia="en-GB"/>
        </w:rPr>
      </w:pPr>
      <w:r w:rsidRPr="000F1E6A">
        <w:rPr>
          <w:rFonts w:eastAsia="Times New Roman" w:cs="Times New Roman"/>
          <w:b/>
          <w:color w:val="000000"/>
          <w:sz w:val="24"/>
          <w:szCs w:val="24"/>
          <w:lang w:eastAsia="en-GB"/>
        </w:rPr>
        <w:t>Conclusion</w:t>
      </w:r>
      <w:r w:rsidRPr="000F1E6A">
        <w:rPr>
          <w:rFonts w:eastAsia="Times New Roman" w:cs="Times New Roman"/>
          <w:color w:val="000000"/>
          <w:sz w:val="24"/>
          <w:szCs w:val="24"/>
          <w:lang w:eastAsia="en-GB"/>
        </w:rPr>
        <w:t>……………………………………………</w:t>
      </w:r>
      <w:r w:rsidR="006D3EC7">
        <w:rPr>
          <w:rFonts w:eastAsia="Times New Roman" w:cs="Times New Roman"/>
          <w:color w:val="000000"/>
          <w:sz w:val="24"/>
          <w:szCs w:val="24"/>
          <w:lang w:eastAsia="en-GB"/>
        </w:rPr>
        <w:t>……………………………………………………………………….……16</w:t>
      </w:r>
    </w:p>
    <w:p w:rsidR="001552C1" w:rsidRPr="000F1E6A" w:rsidRDefault="001552C1" w:rsidP="00244C05">
      <w:pPr>
        <w:spacing w:after="0" w:line="240" w:lineRule="auto"/>
        <w:jc w:val="both"/>
        <w:rPr>
          <w:rFonts w:eastAsia="Times New Roman" w:cs="Times New Roman"/>
          <w:color w:val="000000"/>
          <w:sz w:val="24"/>
          <w:szCs w:val="24"/>
          <w:lang w:eastAsia="en-GB"/>
        </w:rPr>
      </w:pPr>
    </w:p>
    <w:p w:rsidR="00244C05" w:rsidRPr="00202311" w:rsidRDefault="00244C05" w:rsidP="00244C05">
      <w:pPr>
        <w:spacing w:after="0" w:line="240" w:lineRule="auto"/>
        <w:jc w:val="both"/>
        <w:rPr>
          <w:rFonts w:eastAsia="Times New Roman" w:cs="Times New Roman"/>
          <w:color w:val="000000"/>
          <w:sz w:val="24"/>
          <w:szCs w:val="24"/>
          <w:lang w:eastAsia="en-GB"/>
        </w:rPr>
      </w:pPr>
      <w:r w:rsidRPr="000F1E6A">
        <w:rPr>
          <w:rFonts w:eastAsia="Times New Roman" w:cs="Times New Roman"/>
          <w:b/>
          <w:color w:val="000000"/>
          <w:sz w:val="24"/>
          <w:szCs w:val="24"/>
          <w:lang w:eastAsia="en-GB"/>
        </w:rPr>
        <w:t>References</w:t>
      </w:r>
      <w:r w:rsidRPr="000F1E6A">
        <w:rPr>
          <w:rFonts w:eastAsia="Times New Roman" w:cs="Times New Roman"/>
          <w:color w:val="000000"/>
          <w:sz w:val="24"/>
          <w:szCs w:val="24"/>
          <w:lang w:eastAsia="en-GB"/>
        </w:rPr>
        <w:t>………………………………………………</w:t>
      </w:r>
      <w:r w:rsidR="006D3EC7">
        <w:rPr>
          <w:rFonts w:eastAsia="Times New Roman" w:cs="Times New Roman"/>
          <w:color w:val="000000"/>
          <w:sz w:val="24"/>
          <w:szCs w:val="24"/>
          <w:lang w:eastAsia="en-GB"/>
        </w:rPr>
        <w:t>…………………………………………..…………………………….17</w:t>
      </w:r>
    </w:p>
    <w:p w:rsidR="00244C05" w:rsidRDefault="00244C05" w:rsidP="00244C05">
      <w:pPr>
        <w:spacing w:after="0" w:line="240" w:lineRule="auto"/>
        <w:jc w:val="both"/>
        <w:rPr>
          <w:rFonts w:eastAsia="Times New Roman" w:cs="Times New Roman"/>
          <w:color w:val="000000"/>
          <w:sz w:val="24"/>
          <w:szCs w:val="24"/>
          <w:lang w:eastAsia="en-GB"/>
        </w:rPr>
      </w:pPr>
    </w:p>
    <w:p w:rsidR="008C1002" w:rsidRDefault="008C1002" w:rsidP="00DD63CA">
      <w:pPr>
        <w:jc w:val="center"/>
        <w:rPr>
          <w:sz w:val="28"/>
          <w:u w:val="single"/>
        </w:rPr>
      </w:pPr>
    </w:p>
    <w:p w:rsidR="008C1002" w:rsidRDefault="008C1002" w:rsidP="00DD63CA">
      <w:pPr>
        <w:jc w:val="center"/>
        <w:rPr>
          <w:sz w:val="28"/>
          <w:u w:val="single"/>
        </w:rPr>
      </w:pPr>
    </w:p>
    <w:p w:rsidR="008C1002" w:rsidRDefault="008C1002" w:rsidP="00DD63CA">
      <w:pPr>
        <w:jc w:val="center"/>
        <w:rPr>
          <w:sz w:val="28"/>
          <w:u w:val="single"/>
        </w:rPr>
      </w:pPr>
    </w:p>
    <w:p w:rsidR="001437B5" w:rsidRDefault="001437B5" w:rsidP="00DD63CA">
      <w:pPr>
        <w:jc w:val="center"/>
        <w:rPr>
          <w:sz w:val="28"/>
          <w:u w:val="single"/>
        </w:rPr>
      </w:pPr>
    </w:p>
    <w:p w:rsidR="005D0ADC" w:rsidRDefault="005D0ADC" w:rsidP="00DD63CA">
      <w:pPr>
        <w:jc w:val="center"/>
        <w:rPr>
          <w:sz w:val="28"/>
          <w:u w:val="single"/>
        </w:rPr>
      </w:pPr>
    </w:p>
    <w:p w:rsidR="005D0ADC" w:rsidRDefault="005D0ADC" w:rsidP="00DD63CA">
      <w:pPr>
        <w:jc w:val="center"/>
        <w:rPr>
          <w:sz w:val="28"/>
          <w:u w:val="single"/>
        </w:rPr>
      </w:pPr>
    </w:p>
    <w:p w:rsidR="005D0ADC" w:rsidRDefault="005D0ADC" w:rsidP="00DD63CA">
      <w:pPr>
        <w:jc w:val="center"/>
        <w:rPr>
          <w:sz w:val="28"/>
          <w:u w:val="single"/>
        </w:rPr>
      </w:pPr>
      <w:bookmarkStart w:id="0" w:name="_GoBack"/>
      <w:bookmarkEnd w:id="0"/>
    </w:p>
    <w:p w:rsidR="001437B5" w:rsidRDefault="001437B5" w:rsidP="00DD63CA">
      <w:pPr>
        <w:jc w:val="center"/>
        <w:rPr>
          <w:sz w:val="28"/>
          <w:u w:val="single"/>
        </w:rPr>
      </w:pPr>
    </w:p>
    <w:p w:rsidR="00B73A0A" w:rsidRPr="006D3EC7" w:rsidRDefault="00B73A0A" w:rsidP="001552C1">
      <w:pPr>
        <w:spacing w:after="0" w:line="480" w:lineRule="auto"/>
        <w:jc w:val="both"/>
        <w:rPr>
          <w:b/>
          <w:sz w:val="28"/>
          <w:szCs w:val="24"/>
          <w:u w:val="single"/>
        </w:rPr>
      </w:pPr>
      <w:r w:rsidRPr="006D3EC7">
        <w:rPr>
          <w:b/>
          <w:sz w:val="28"/>
          <w:szCs w:val="24"/>
          <w:u w:val="single"/>
        </w:rPr>
        <w:lastRenderedPageBreak/>
        <w:t>Introduction</w:t>
      </w:r>
    </w:p>
    <w:p w:rsidR="001552C1" w:rsidRPr="001552C1" w:rsidRDefault="001552C1" w:rsidP="001552C1">
      <w:pPr>
        <w:spacing w:after="0" w:line="480" w:lineRule="auto"/>
        <w:jc w:val="both"/>
        <w:rPr>
          <w:b/>
          <w:sz w:val="24"/>
          <w:szCs w:val="24"/>
          <w:u w:val="single"/>
        </w:rPr>
      </w:pPr>
    </w:p>
    <w:p w:rsidR="00D452EE" w:rsidRPr="001552C1" w:rsidRDefault="00D452EE" w:rsidP="001552C1">
      <w:pPr>
        <w:spacing w:after="0" w:line="480" w:lineRule="auto"/>
        <w:jc w:val="both"/>
        <w:rPr>
          <w:sz w:val="24"/>
          <w:szCs w:val="24"/>
        </w:rPr>
      </w:pPr>
      <w:r w:rsidRPr="001552C1">
        <w:rPr>
          <w:sz w:val="24"/>
          <w:szCs w:val="24"/>
        </w:rPr>
        <w:t xml:space="preserve">As a commercial Surveyor I will advise my managing director on a </w:t>
      </w:r>
      <w:r w:rsidR="00AE4B80" w:rsidRPr="001552C1">
        <w:rPr>
          <w:sz w:val="24"/>
          <w:szCs w:val="24"/>
        </w:rPr>
        <w:t>statutory procedure to end the</w:t>
      </w:r>
      <w:r w:rsidRPr="001552C1">
        <w:rPr>
          <w:sz w:val="24"/>
          <w:szCs w:val="24"/>
        </w:rPr>
        <w:t xml:space="preserve"> business tenancy</w:t>
      </w:r>
      <w:r w:rsidR="00AE4B80" w:rsidRPr="001552C1">
        <w:rPr>
          <w:sz w:val="24"/>
          <w:szCs w:val="24"/>
        </w:rPr>
        <w:t xml:space="preserve"> of Fashion Retail Ltd who are currently occupying</w:t>
      </w:r>
      <w:r w:rsidRPr="001552C1">
        <w:rPr>
          <w:sz w:val="24"/>
          <w:szCs w:val="24"/>
        </w:rPr>
        <w:t>. I will outline</w:t>
      </w:r>
      <w:r w:rsidR="00437258" w:rsidRPr="001552C1">
        <w:rPr>
          <w:sz w:val="24"/>
          <w:szCs w:val="24"/>
        </w:rPr>
        <w:t xml:space="preserve"> how </w:t>
      </w:r>
      <w:r w:rsidRPr="001552C1">
        <w:rPr>
          <w:sz w:val="24"/>
          <w:szCs w:val="24"/>
        </w:rPr>
        <w:t xml:space="preserve">The Landlord and Tenant Act 1954 </w:t>
      </w:r>
      <w:r w:rsidR="002139B3" w:rsidRPr="001552C1">
        <w:rPr>
          <w:sz w:val="24"/>
          <w:szCs w:val="24"/>
        </w:rPr>
        <w:t>works and cover</w:t>
      </w:r>
      <w:r w:rsidR="00AE4B80" w:rsidRPr="001552C1">
        <w:rPr>
          <w:sz w:val="24"/>
          <w:szCs w:val="24"/>
        </w:rPr>
        <w:t xml:space="preserve"> the grounds that would be relevant to this </w:t>
      </w:r>
      <w:r w:rsidR="00437258" w:rsidRPr="001552C1">
        <w:rPr>
          <w:sz w:val="24"/>
          <w:szCs w:val="24"/>
        </w:rPr>
        <w:t>tenancy</w:t>
      </w:r>
      <w:r w:rsidR="00AE4B80" w:rsidRPr="001552C1">
        <w:rPr>
          <w:sz w:val="24"/>
          <w:szCs w:val="24"/>
        </w:rPr>
        <w:t>.</w:t>
      </w:r>
      <w:r w:rsidR="00437258" w:rsidRPr="001552C1">
        <w:rPr>
          <w:sz w:val="24"/>
          <w:szCs w:val="24"/>
        </w:rPr>
        <w:t xml:space="preserve"> I </w:t>
      </w:r>
      <w:r w:rsidR="00AE4B80" w:rsidRPr="001552C1">
        <w:rPr>
          <w:sz w:val="24"/>
          <w:szCs w:val="24"/>
        </w:rPr>
        <w:t>will then suggest the process that</w:t>
      </w:r>
      <w:r w:rsidR="00E63C33" w:rsidRPr="001552C1">
        <w:rPr>
          <w:sz w:val="24"/>
          <w:szCs w:val="24"/>
        </w:rPr>
        <w:t xml:space="preserve"> should be followed</w:t>
      </w:r>
      <w:r w:rsidR="00AE4B80" w:rsidRPr="001552C1">
        <w:rPr>
          <w:sz w:val="24"/>
          <w:szCs w:val="24"/>
        </w:rPr>
        <w:t>,</w:t>
      </w:r>
      <w:r w:rsidR="00E63C33" w:rsidRPr="001552C1">
        <w:rPr>
          <w:sz w:val="24"/>
          <w:szCs w:val="24"/>
        </w:rPr>
        <w:t xml:space="preserve"> paying close attention to the specific ground I believe </w:t>
      </w:r>
      <w:r w:rsidR="002139B3" w:rsidRPr="001552C1">
        <w:rPr>
          <w:sz w:val="24"/>
          <w:szCs w:val="24"/>
        </w:rPr>
        <w:t xml:space="preserve">best </w:t>
      </w:r>
      <w:r w:rsidR="00E63C33" w:rsidRPr="001552C1">
        <w:rPr>
          <w:sz w:val="24"/>
          <w:szCs w:val="24"/>
        </w:rPr>
        <w:t>applies to this case, explaining what Corpor</w:t>
      </w:r>
      <w:r w:rsidR="002139B3" w:rsidRPr="001552C1">
        <w:rPr>
          <w:sz w:val="24"/>
          <w:szCs w:val="24"/>
        </w:rPr>
        <w:t>ate Landlord Ltd responsibilities</w:t>
      </w:r>
      <w:r w:rsidR="00E63C33" w:rsidRPr="001552C1">
        <w:rPr>
          <w:sz w:val="24"/>
          <w:szCs w:val="24"/>
        </w:rPr>
        <w:t xml:space="preserve"> are including what documentation we will need to have in place in order for us to end this business tenancy successfully. </w:t>
      </w:r>
      <w:r w:rsidR="00957275" w:rsidRPr="001552C1">
        <w:rPr>
          <w:sz w:val="24"/>
          <w:szCs w:val="24"/>
        </w:rPr>
        <w:t xml:space="preserve">I’ll review any relevant case law which could be applicable to this case and follow up by concluding my </w:t>
      </w:r>
      <w:r w:rsidR="002139B3" w:rsidRPr="001552C1">
        <w:rPr>
          <w:sz w:val="24"/>
          <w:szCs w:val="24"/>
        </w:rPr>
        <w:t>advice to the managing director.</w:t>
      </w:r>
    </w:p>
    <w:p w:rsidR="00C820C0" w:rsidRPr="001552C1" w:rsidRDefault="00C820C0" w:rsidP="001552C1">
      <w:pPr>
        <w:spacing w:after="0" w:line="480" w:lineRule="auto"/>
        <w:jc w:val="both"/>
        <w:rPr>
          <w:sz w:val="24"/>
          <w:szCs w:val="24"/>
        </w:rPr>
      </w:pPr>
    </w:p>
    <w:p w:rsidR="00990002" w:rsidRPr="006D3EC7" w:rsidRDefault="00B73A0A" w:rsidP="001552C1">
      <w:pPr>
        <w:spacing w:after="0" w:line="480" w:lineRule="auto"/>
        <w:jc w:val="both"/>
        <w:rPr>
          <w:b/>
          <w:sz w:val="28"/>
          <w:szCs w:val="24"/>
          <w:u w:val="single"/>
        </w:rPr>
      </w:pPr>
      <w:r w:rsidRPr="006D3EC7">
        <w:rPr>
          <w:b/>
          <w:sz w:val="28"/>
          <w:szCs w:val="24"/>
          <w:u w:val="single"/>
        </w:rPr>
        <w:t>Outline the case</w:t>
      </w:r>
    </w:p>
    <w:p w:rsidR="001552C1" w:rsidRPr="001552C1" w:rsidRDefault="001552C1" w:rsidP="001552C1">
      <w:pPr>
        <w:spacing w:after="0" w:line="480" w:lineRule="auto"/>
        <w:jc w:val="both"/>
        <w:rPr>
          <w:b/>
          <w:sz w:val="24"/>
          <w:szCs w:val="24"/>
          <w:u w:val="single"/>
        </w:rPr>
      </w:pPr>
    </w:p>
    <w:p w:rsidR="00D452EE" w:rsidRPr="001552C1" w:rsidRDefault="00C820C0" w:rsidP="001552C1">
      <w:pPr>
        <w:spacing w:after="0" w:line="480" w:lineRule="auto"/>
        <w:jc w:val="both"/>
        <w:rPr>
          <w:sz w:val="24"/>
          <w:szCs w:val="24"/>
        </w:rPr>
      </w:pPr>
      <w:r w:rsidRPr="001552C1">
        <w:rPr>
          <w:sz w:val="24"/>
          <w:szCs w:val="24"/>
        </w:rPr>
        <w:t xml:space="preserve">As a commercial surveyor </w:t>
      </w:r>
      <w:r w:rsidR="00D452EE" w:rsidRPr="001552C1">
        <w:rPr>
          <w:sz w:val="24"/>
          <w:szCs w:val="24"/>
        </w:rPr>
        <w:t xml:space="preserve">working for Corporate Landlord Ltd </w:t>
      </w:r>
      <w:r w:rsidRPr="001552C1">
        <w:rPr>
          <w:sz w:val="24"/>
          <w:szCs w:val="24"/>
        </w:rPr>
        <w:t>I have been asked to provide advice on any relevant statutory procedures to end a business tenancy on a prem</w:t>
      </w:r>
      <w:r w:rsidR="00D452EE" w:rsidRPr="001552C1">
        <w:rPr>
          <w:sz w:val="24"/>
          <w:szCs w:val="24"/>
        </w:rPr>
        <w:t>ises the company wish</w:t>
      </w:r>
      <w:r w:rsidRPr="001552C1">
        <w:rPr>
          <w:sz w:val="24"/>
          <w:szCs w:val="24"/>
        </w:rPr>
        <w:t xml:space="preserve"> to redevelop.</w:t>
      </w:r>
    </w:p>
    <w:p w:rsidR="00D452EE" w:rsidRPr="001552C1" w:rsidRDefault="00D452EE" w:rsidP="001552C1">
      <w:pPr>
        <w:spacing w:after="0" w:line="480" w:lineRule="auto"/>
        <w:jc w:val="both"/>
        <w:rPr>
          <w:sz w:val="24"/>
          <w:szCs w:val="24"/>
        </w:rPr>
      </w:pPr>
    </w:p>
    <w:p w:rsidR="006D3EC7" w:rsidRDefault="00C820C0" w:rsidP="001552C1">
      <w:pPr>
        <w:spacing w:after="0" w:line="480" w:lineRule="auto"/>
        <w:jc w:val="both"/>
        <w:rPr>
          <w:sz w:val="24"/>
          <w:szCs w:val="24"/>
        </w:rPr>
      </w:pPr>
      <w:r w:rsidRPr="001552C1">
        <w:rPr>
          <w:sz w:val="24"/>
          <w:szCs w:val="24"/>
        </w:rPr>
        <w:t xml:space="preserve">Fashion Retail Ltd have occupied the premises for the last 10 years and are nearing the end of their current lease. Consult Project managers have advised that it is not practically feasible to redevelop this property with the tenants in situ. I </w:t>
      </w:r>
      <w:r w:rsidR="00D452EE" w:rsidRPr="001552C1">
        <w:rPr>
          <w:sz w:val="24"/>
          <w:szCs w:val="24"/>
        </w:rPr>
        <w:t>have been advised that Fashion R</w:t>
      </w:r>
      <w:r w:rsidRPr="001552C1">
        <w:rPr>
          <w:sz w:val="24"/>
          <w:szCs w:val="24"/>
        </w:rPr>
        <w:t>etail</w:t>
      </w:r>
      <w:r w:rsidR="00D452EE" w:rsidRPr="001552C1">
        <w:rPr>
          <w:sz w:val="24"/>
          <w:szCs w:val="24"/>
        </w:rPr>
        <w:t xml:space="preserve"> Ltd</w:t>
      </w:r>
      <w:r w:rsidRPr="001552C1">
        <w:rPr>
          <w:sz w:val="24"/>
          <w:szCs w:val="24"/>
        </w:rPr>
        <w:t xml:space="preserve"> have been a good tenant and ideally Corporate Landlord Ltd would like to retain them</w:t>
      </w:r>
      <w:r w:rsidR="00D452EE" w:rsidRPr="001552C1">
        <w:rPr>
          <w:sz w:val="24"/>
          <w:szCs w:val="24"/>
        </w:rPr>
        <w:t xml:space="preserve"> a</w:t>
      </w:r>
      <w:r w:rsidRPr="001552C1">
        <w:rPr>
          <w:sz w:val="24"/>
          <w:szCs w:val="24"/>
        </w:rPr>
        <w:t xml:space="preserve">s </w:t>
      </w:r>
      <w:r w:rsidR="00D452EE" w:rsidRPr="001552C1">
        <w:rPr>
          <w:sz w:val="24"/>
          <w:szCs w:val="24"/>
        </w:rPr>
        <w:t>a tenant.</w:t>
      </w:r>
      <w:r w:rsidRPr="001552C1">
        <w:rPr>
          <w:sz w:val="24"/>
          <w:szCs w:val="24"/>
        </w:rPr>
        <w:t xml:space="preserve"> </w:t>
      </w:r>
      <w:r w:rsidR="00D452EE" w:rsidRPr="001552C1">
        <w:rPr>
          <w:sz w:val="24"/>
          <w:szCs w:val="24"/>
        </w:rPr>
        <w:t>T</w:t>
      </w:r>
      <w:r w:rsidRPr="001552C1">
        <w:rPr>
          <w:sz w:val="24"/>
          <w:szCs w:val="24"/>
        </w:rPr>
        <w:t>he last rent review was conducted five</w:t>
      </w:r>
      <w:r w:rsidR="00D452EE" w:rsidRPr="001552C1">
        <w:rPr>
          <w:sz w:val="24"/>
          <w:szCs w:val="24"/>
        </w:rPr>
        <w:t xml:space="preserve"> years ago, and with the rental market has moved on, Corporate Landlord Ltd wishes to capitalise on rising rents.</w:t>
      </w:r>
    </w:p>
    <w:p w:rsidR="00990002" w:rsidRPr="006D3EC7" w:rsidRDefault="00990002" w:rsidP="001552C1">
      <w:pPr>
        <w:spacing w:after="0" w:line="480" w:lineRule="auto"/>
        <w:jc w:val="both"/>
        <w:rPr>
          <w:sz w:val="24"/>
          <w:szCs w:val="24"/>
        </w:rPr>
      </w:pPr>
      <w:r w:rsidRPr="006D3EC7">
        <w:rPr>
          <w:b/>
          <w:sz w:val="28"/>
          <w:szCs w:val="24"/>
          <w:u w:val="single"/>
        </w:rPr>
        <w:lastRenderedPageBreak/>
        <w:t>The Law</w:t>
      </w:r>
    </w:p>
    <w:p w:rsidR="001552C1" w:rsidRPr="001552C1" w:rsidRDefault="001552C1" w:rsidP="001552C1">
      <w:pPr>
        <w:spacing w:after="0" w:line="480" w:lineRule="auto"/>
        <w:jc w:val="both"/>
        <w:rPr>
          <w:b/>
          <w:sz w:val="24"/>
          <w:szCs w:val="24"/>
          <w:u w:val="single"/>
        </w:rPr>
      </w:pPr>
    </w:p>
    <w:p w:rsidR="005F3DFB" w:rsidRPr="001552C1" w:rsidRDefault="000074F6" w:rsidP="001552C1">
      <w:pPr>
        <w:spacing w:after="0" w:line="480" w:lineRule="auto"/>
        <w:jc w:val="both"/>
        <w:rPr>
          <w:sz w:val="24"/>
          <w:szCs w:val="24"/>
        </w:rPr>
      </w:pPr>
      <w:r w:rsidRPr="001552C1">
        <w:rPr>
          <w:sz w:val="24"/>
          <w:szCs w:val="24"/>
        </w:rPr>
        <w:t xml:space="preserve">The law that applies to this tenancy is the </w:t>
      </w:r>
      <w:r w:rsidR="00990002" w:rsidRPr="001552C1">
        <w:rPr>
          <w:sz w:val="24"/>
          <w:szCs w:val="24"/>
        </w:rPr>
        <w:t>Landlord and Tenant Act 1954</w:t>
      </w:r>
      <w:r w:rsidRPr="001552C1">
        <w:rPr>
          <w:sz w:val="24"/>
          <w:szCs w:val="24"/>
        </w:rPr>
        <w:t xml:space="preserve"> of which </w:t>
      </w:r>
      <w:r w:rsidR="00990002" w:rsidRPr="001552C1">
        <w:rPr>
          <w:sz w:val="24"/>
          <w:szCs w:val="24"/>
        </w:rPr>
        <w:t>Part 2 section 24-32</w:t>
      </w:r>
      <w:r w:rsidRPr="001552C1">
        <w:rPr>
          <w:sz w:val="24"/>
          <w:szCs w:val="24"/>
        </w:rPr>
        <w:t xml:space="preserve"> is relevant. </w:t>
      </w:r>
      <w:r w:rsidR="005F3DFB" w:rsidRPr="001552C1">
        <w:rPr>
          <w:sz w:val="24"/>
          <w:szCs w:val="24"/>
        </w:rPr>
        <w:t xml:space="preserve">The Landlord and Tenant Act 1954 applies to premises which are used for business purposes and governs the rights and obligations of tenants and landlords. </w:t>
      </w:r>
    </w:p>
    <w:p w:rsidR="00C01EBE" w:rsidRPr="001552C1" w:rsidRDefault="00C01EBE" w:rsidP="001552C1">
      <w:pPr>
        <w:spacing w:after="0" w:line="480" w:lineRule="auto"/>
        <w:jc w:val="both"/>
        <w:rPr>
          <w:sz w:val="24"/>
          <w:szCs w:val="24"/>
        </w:rPr>
      </w:pPr>
    </w:p>
    <w:p w:rsidR="00C01EBE" w:rsidRPr="001552C1" w:rsidRDefault="00C01EBE" w:rsidP="001552C1">
      <w:pPr>
        <w:spacing w:after="0" w:line="480" w:lineRule="auto"/>
        <w:jc w:val="both"/>
        <w:rPr>
          <w:sz w:val="24"/>
          <w:szCs w:val="24"/>
        </w:rPr>
      </w:pPr>
      <w:r w:rsidRPr="001552C1">
        <w:rPr>
          <w:sz w:val="24"/>
          <w:szCs w:val="24"/>
        </w:rPr>
        <w:t>A ‘business tenancy’ is where a property/building is occupied for the purposes of a trade or profession</w:t>
      </w:r>
      <w:r w:rsidR="004D38B8" w:rsidRPr="001552C1">
        <w:rPr>
          <w:sz w:val="24"/>
          <w:szCs w:val="24"/>
        </w:rPr>
        <w:t xml:space="preserve">. Section 23 </w:t>
      </w:r>
      <w:r w:rsidRPr="001552C1">
        <w:rPr>
          <w:sz w:val="24"/>
          <w:szCs w:val="24"/>
        </w:rPr>
        <w:t>of the Landlord and Tenant Act 1954</w:t>
      </w:r>
      <w:r w:rsidR="001F39AD" w:rsidRPr="001552C1">
        <w:rPr>
          <w:sz w:val="24"/>
          <w:szCs w:val="24"/>
        </w:rPr>
        <w:t xml:space="preserve"> </w:t>
      </w:r>
      <w:r w:rsidR="00500ABE" w:rsidRPr="001552C1">
        <w:rPr>
          <w:sz w:val="24"/>
          <w:szCs w:val="24"/>
        </w:rPr>
        <w:t>(</w:t>
      </w:r>
      <w:r w:rsidR="00326A8F" w:rsidRPr="001552C1">
        <w:rPr>
          <w:sz w:val="24"/>
          <w:szCs w:val="24"/>
        </w:rPr>
        <w:t>Land</w:t>
      </w:r>
      <w:r w:rsidR="00500ABE" w:rsidRPr="001552C1">
        <w:rPr>
          <w:sz w:val="24"/>
          <w:szCs w:val="24"/>
        </w:rPr>
        <w:t xml:space="preserve">lord and Tenant Act 1954. </w:t>
      </w:r>
      <w:r w:rsidR="00326A8F" w:rsidRPr="001552C1">
        <w:rPr>
          <w:sz w:val="24"/>
          <w:szCs w:val="24"/>
        </w:rPr>
        <w:t>s.23</w:t>
      </w:r>
      <w:r w:rsidR="001F39AD" w:rsidRPr="001552C1">
        <w:rPr>
          <w:sz w:val="24"/>
          <w:szCs w:val="24"/>
        </w:rPr>
        <w:t xml:space="preserve">) </w:t>
      </w:r>
      <w:r w:rsidR="004D38B8" w:rsidRPr="001552C1">
        <w:rPr>
          <w:sz w:val="24"/>
          <w:szCs w:val="24"/>
        </w:rPr>
        <w:t>states:</w:t>
      </w:r>
      <w:r w:rsidRPr="001552C1">
        <w:rPr>
          <w:sz w:val="24"/>
          <w:szCs w:val="24"/>
        </w:rPr>
        <w:t xml:space="preserve"> </w:t>
      </w:r>
    </w:p>
    <w:p w:rsidR="004D38B8" w:rsidRPr="001552C1" w:rsidRDefault="004D38B8" w:rsidP="001552C1">
      <w:pPr>
        <w:spacing w:after="0" w:line="480" w:lineRule="auto"/>
        <w:jc w:val="both"/>
        <w:rPr>
          <w:sz w:val="24"/>
          <w:szCs w:val="24"/>
        </w:rPr>
      </w:pPr>
    </w:p>
    <w:p w:rsidR="00C01EBE" w:rsidRPr="001552C1" w:rsidRDefault="00C01EBE" w:rsidP="001552C1">
      <w:pPr>
        <w:spacing w:after="0" w:line="480" w:lineRule="auto"/>
        <w:jc w:val="both"/>
        <w:rPr>
          <w:i/>
          <w:sz w:val="24"/>
          <w:szCs w:val="24"/>
        </w:rPr>
      </w:pPr>
      <w:r w:rsidRPr="001552C1">
        <w:rPr>
          <w:i/>
          <w:sz w:val="24"/>
          <w:szCs w:val="24"/>
        </w:rPr>
        <w:t>“Subject to the provisions of this Act, this Part of this Act applies to any tenancy where the property comprised in the tenancy is or includes premises which are occupied by the tenant and are so occupied for the purposes of a business carried on by him or for those and other purposes.”</w:t>
      </w:r>
    </w:p>
    <w:p w:rsidR="004D38B8" w:rsidRPr="001552C1" w:rsidRDefault="004D38B8" w:rsidP="001552C1">
      <w:pPr>
        <w:spacing w:after="0" w:line="480" w:lineRule="auto"/>
        <w:jc w:val="both"/>
        <w:rPr>
          <w:i/>
          <w:sz w:val="24"/>
          <w:szCs w:val="24"/>
        </w:rPr>
      </w:pPr>
    </w:p>
    <w:p w:rsidR="004D38B8" w:rsidRDefault="004D38B8" w:rsidP="001552C1">
      <w:pPr>
        <w:spacing w:after="0" w:line="480" w:lineRule="auto"/>
        <w:jc w:val="both"/>
        <w:rPr>
          <w:sz w:val="24"/>
          <w:szCs w:val="24"/>
        </w:rPr>
      </w:pPr>
      <w:r w:rsidRPr="001552C1">
        <w:rPr>
          <w:sz w:val="24"/>
          <w:szCs w:val="24"/>
        </w:rPr>
        <w:t>As t</w:t>
      </w:r>
      <w:r w:rsidR="00B73F08" w:rsidRPr="001552C1">
        <w:rPr>
          <w:sz w:val="24"/>
          <w:szCs w:val="24"/>
        </w:rPr>
        <w:t xml:space="preserve">he premises is occupied by Fashion Retail Ltd for 10 years </w:t>
      </w:r>
      <w:r w:rsidRPr="001552C1">
        <w:rPr>
          <w:sz w:val="24"/>
          <w:szCs w:val="24"/>
        </w:rPr>
        <w:t xml:space="preserve">for the purposes of their business this law applies to this case. </w:t>
      </w:r>
    </w:p>
    <w:p w:rsidR="002557C1" w:rsidRPr="001552C1" w:rsidRDefault="002557C1" w:rsidP="001552C1">
      <w:pPr>
        <w:spacing w:after="0" w:line="480" w:lineRule="auto"/>
        <w:jc w:val="both"/>
        <w:rPr>
          <w:sz w:val="24"/>
          <w:szCs w:val="24"/>
        </w:rPr>
      </w:pPr>
    </w:p>
    <w:p w:rsidR="005F3DFB" w:rsidRPr="001552C1" w:rsidRDefault="005F3DFB" w:rsidP="001552C1">
      <w:pPr>
        <w:spacing w:after="0" w:line="480" w:lineRule="auto"/>
        <w:jc w:val="both"/>
        <w:rPr>
          <w:sz w:val="24"/>
          <w:szCs w:val="24"/>
        </w:rPr>
      </w:pPr>
      <w:r w:rsidRPr="001552C1">
        <w:rPr>
          <w:sz w:val="24"/>
          <w:szCs w:val="24"/>
        </w:rPr>
        <w:t>This act provides security for the tenant of the tenure when the agreed term of his lease comes to an end. It provides the tenant with the right to stay in occupation at the end of the contractual term of a lease and the right to apply to court for the grant of a new lease.</w:t>
      </w:r>
    </w:p>
    <w:p w:rsidR="000D56D8" w:rsidRPr="001552C1" w:rsidRDefault="006A17B0" w:rsidP="001552C1">
      <w:pPr>
        <w:spacing w:after="0" w:line="480" w:lineRule="auto"/>
        <w:jc w:val="both"/>
        <w:rPr>
          <w:sz w:val="24"/>
          <w:szCs w:val="24"/>
        </w:rPr>
      </w:pPr>
      <w:r w:rsidRPr="001552C1">
        <w:rPr>
          <w:sz w:val="24"/>
          <w:szCs w:val="24"/>
        </w:rPr>
        <w:t>The landlord can</w:t>
      </w:r>
      <w:r w:rsidR="005F3DFB" w:rsidRPr="001552C1">
        <w:rPr>
          <w:sz w:val="24"/>
          <w:szCs w:val="24"/>
        </w:rPr>
        <w:t xml:space="preserve"> object to this</w:t>
      </w:r>
      <w:r w:rsidRPr="001552C1">
        <w:rPr>
          <w:sz w:val="24"/>
          <w:szCs w:val="24"/>
        </w:rPr>
        <w:t xml:space="preserve"> right of renewal under certain grounds </w:t>
      </w:r>
      <w:r w:rsidR="005F3DFB" w:rsidRPr="001552C1">
        <w:rPr>
          <w:sz w:val="24"/>
          <w:szCs w:val="24"/>
        </w:rPr>
        <w:t>and re</w:t>
      </w:r>
      <w:r w:rsidRPr="001552C1">
        <w:rPr>
          <w:sz w:val="24"/>
          <w:szCs w:val="24"/>
        </w:rPr>
        <w:t>gain possession of the</w:t>
      </w:r>
      <w:r w:rsidR="000D56D8" w:rsidRPr="001552C1">
        <w:rPr>
          <w:sz w:val="24"/>
          <w:szCs w:val="24"/>
        </w:rPr>
        <w:t xml:space="preserve"> property. </w:t>
      </w:r>
      <w:r w:rsidR="00DD78A6" w:rsidRPr="001552C1">
        <w:rPr>
          <w:sz w:val="24"/>
          <w:szCs w:val="24"/>
        </w:rPr>
        <w:t>These are the reasons under which the landlord may object to the</w:t>
      </w:r>
      <w:r w:rsidR="00011DBE" w:rsidRPr="001552C1">
        <w:rPr>
          <w:sz w:val="24"/>
          <w:szCs w:val="24"/>
        </w:rPr>
        <w:t xml:space="preserve"> application </w:t>
      </w:r>
      <w:r w:rsidR="00011DBE" w:rsidRPr="001552C1">
        <w:rPr>
          <w:sz w:val="24"/>
          <w:szCs w:val="24"/>
        </w:rPr>
        <w:lastRenderedPageBreak/>
        <w:t>for a new tenancy, these</w:t>
      </w:r>
      <w:r w:rsidR="00DD78A6" w:rsidRPr="001552C1">
        <w:rPr>
          <w:sz w:val="24"/>
          <w:szCs w:val="24"/>
        </w:rPr>
        <w:t xml:space="preserve"> are listed in the Landlord and Tenant Act 1954 in section 30</w:t>
      </w:r>
      <w:r w:rsidR="003F24B5" w:rsidRPr="001552C1">
        <w:rPr>
          <w:sz w:val="24"/>
          <w:szCs w:val="24"/>
        </w:rPr>
        <w:t xml:space="preserve"> </w:t>
      </w:r>
      <w:r w:rsidR="00500ABE" w:rsidRPr="001552C1">
        <w:rPr>
          <w:sz w:val="24"/>
          <w:szCs w:val="24"/>
        </w:rPr>
        <w:t xml:space="preserve">(Landlord and Tenant Act 1954. s.30)  </w:t>
      </w:r>
      <w:r w:rsidR="00DD78A6" w:rsidRPr="001552C1">
        <w:rPr>
          <w:sz w:val="24"/>
          <w:szCs w:val="24"/>
        </w:rPr>
        <w:t xml:space="preserve"> which I have briefly summarised be</w:t>
      </w:r>
      <w:r w:rsidR="00011DBE" w:rsidRPr="001552C1">
        <w:rPr>
          <w:sz w:val="24"/>
          <w:szCs w:val="24"/>
        </w:rPr>
        <w:t>low:</w:t>
      </w:r>
      <w:r w:rsidR="00DD78A6" w:rsidRPr="001552C1">
        <w:rPr>
          <w:sz w:val="24"/>
          <w:szCs w:val="24"/>
        </w:rPr>
        <w:t xml:space="preserve"> </w:t>
      </w:r>
    </w:p>
    <w:p w:rsidR="009D31CC" w:rsidRPr="001552C1" w:rsidRDefault="009D31CC" w:rsidP="001552C1">
      <w:pPr>
        <w:spacing w:after="0" w:line="480" w:lineRule="auto"/>
        <w:jc w:val="both"/>
        <w:rPr>
          <w:sz w:val="24"/>
          <w:szCs w:val="24"/>
        </w:rPr>
      </w:pPr>
    </w:p>
    <w:p w:rsidR="009D31CC" w:rsidRPr="001552C1" w:rsidRDefault="009D31CC" w:rsidP="001552C1">
      <w:pPr>
        <w:spacing w:after="0" w:line="480" w:lineRule="auto"/>
        <w:jc w:val="both"/>
        <w:rPr>
          <w:b/>
          <w:sz w:val="24"/>
          <w:szCs w:val="24"/>
        </w:rPr>
      </w:pPr>
      <w:r w:rsidRPr="001552C1">
        <w:rPr>
          <w:b/>
          <w:sz w:val="24"/>
          <w:szCs w:val="24"/>
        </w:rPr>
        <w:t>Ground A: Breach of repairing covenant</w:t>
      </w:r>
    </w:p>
    <w:p w:rsidR="009D31CC" w:rsidRPr="001552C1" w:rsidRDefault="009D31CC" w:rsidP="001552C1">
      <w:pPr>
        <w:spacing w:after="0" w:line="480" w:lineRule="auto"/>
        <w:jc w:val="both"/>
        <w:rPr>
          <w:b/>
          <w:sz w:val="24"/>
          <w:szCs w:val="24"/>
        </w:rPr>
      </w:pPr>
      <w:r w:rsidRPr="001552C1">
        <w:rPr>
          <w:sz w:val="24"/>
          <w:szCs w:val="24"/>
        </w:rPr>
        <w:t>The tenant's failure to keep the property in good repair will not alone allow the landlord to have the tenant's application refused. They must show that the tenant should not be granted a renewed lease due to the condition of repair to the property.</w:t>
      </w:r>
    </w:p>
    <w:p w:rsidR="009D31CC" w:rsidRPr="001552C1" w:rsidRDefault="009D31CC" w:rsidP="001552C1">
      <w:pPr>
        <w:spacing w:after="0" w:line="480" w:lineRule="auto"/>
        <w:jc w:val="both"/>
        <w:rPr>
          <w:sz w:val="24"/>
          <w:szCs w:val="24"/>
        </w:rPr>
      </w:pPr>
    </w:p>
    <w:p w:rsidR="009D31CC" w:rsidRPr="001552C1" w:rsidRDefault="009D31CC" w:rsidP="001552C1">
      <w:pPr>
        <w:spacing w:after="0" w:line="480" w:lineRule="auto"/>
        <w:jc w:val="both"/>
        <w:rPr>
          <w:b/>
          <w:sz w:val="24"/>
          <w:szCs w:val="24"/>
        </w:rPr>
      </w:pPr>
      <w:r w:rsidRPr="001552C1">
        <w:rPr>
          <w:b/>
          <w:sz w:val="24"/>
          <w:szCs w:val="24"/>
        </w:rPr>
        <w:t>Ground B: Persistent delay in paying rent</w:t>
      </w:r>
    </w:p>
    <w:p w:rsidR="009D31CC" w:rsidRPr="001552C1" w:rsidRDefault="009D31CC" w:rsidP="001552C1">
      <w:pPr>
        <w:spacing w:after="0" w:line="480" w:lineRule="auto"/>
        <w:jc w:val="both"/>
        <w:rPr>
          <w:sz w:val="24"/>
          <w:szCs w:val="24"/>
        </w:rPr>
      </w:pPr>
      <w:r w:rsidRPr="001552C1">
        <w:rPr>
          <w:sz w:val="24"/>
          <w:szCs w:val="24"/>
        </w:rPr>
        <w:t>The landlord must show that the lease should not be renewed due to their persistent failure to pay the rent at the time stated in the lease.</w:t>
      </w:r>
    </w:p>
    <w:p w:rsidR="001552C1" w:rsidRDefault="001552C1" w:rsidP="001552C1">
      <w:pPr>
        <w:spacing w:after="0" w:line="480" w:lineRule="auto"/>
        <w:jc w:val="both"/>
        <w:rPr>
          <w:sz w:val="24"/>
          <w:szCs w:val="24"/>
        </w:rPr>
      </w:pPr>
    </w:p>
    <w:p w:rsidR="004C0F0D" w:rsidRPr="001552C1" w:rsidRDefault="004C0F0D" w:rsidP="001552C1">
      <w:pPr>
        <w:spacing w:after="0" w:line="480" w:lineRule="auto"/>
        <w:jc w:val="both"/>
        <w:rPr>
          <w:b/>
          <w:sz w:val="24"/>
          <w:szCs w:val="24"/>
        </w:rPr>
      </w:pPr>
      <w:r w:rsidRPr="001552C1">
        <w:rPr>
          <w:b/>
          <w:sz w:val="24"/>
          <w:szCs w:val="24"/>
        </w:rPr>
        <w:t>Ground C: Breaches of other obligations</w:t>
      </w:r>
    </w:p>
    <w:p w:rsidR="004C0F0D" w:rsidRDefault="004C0F0D" w:rsidP="001552C1">
      <w:pPr>
        <w:spacing w:after="0" w:line="480" w:lineRule="auto"/>
        <w:jc w:val="both"/>
        <w:rPr>
          <w:sz w:val="24"/>
          <w:szCs w:val="24"/>
        </w:rPr>
      </w:pPr>
      <w:r w:rsidRPr="001552C1">
        <w:rPr>
          <w:sz w:val="24"/>
          <w:szCs w:val="24"/>
        </w:rPr>
        <w:t>The landlord must show that the breaches are such that the tenant should not be granted a new lease. The court will consider all the circumstances surrounding the breach and the past conduct of the tenant.</w:t>
      </w:r>
    </w:p>
    <w:p w:rsidR="002557C1" w:rsidRDefault="002557C1" w:rsidP="001552C1">
      <w:pPr>
        <w:spacing w:after="0" w:line="480" w:lineRule="auto"/>
        <w:jc w:val="both"/>
        <w:rPr>
          <w:sz w:val="24"/>
          <w:szCs w:val="24"/>
        </w:rPr>
      </w:pPr>
    </w:p>
    <w:p w:rsidR="004C0F0D" w:rsidRPr="001552C1" w:rsidRDefault="004C0F0D" w:rsidP="001552C1">
      <w:pPr>
        <w:spacing w:after="0" w:line="480" w:lineRule="auto"/>
        <w:jc w:val="both"/>
        <w:rPr>
          <w:b/>
          <w:sz w:val="24"/>
          <w:szCs w:val="24"/>
        </w:rPr>
      </w:pPr>
      <w:r w:rsidRPr="001552C1">
        <w:rPr>
          <w:b/>
          <w:sz w:val="24"/>
          <w:szCs w:val="24"/>
        </w:rPr>
        <w:t>Ground D: Availability of alternative accommodation</w:t>
      </w:r>
    </w:p>
    <w:p w:rsidR="000D56D8" w:rsidRDefault="004C0F0D" w:rsidP="001552C1">
      <w:pPr>
        <w:spacing w:after="0" w:line="480" w:lineRule="auto"/>
        <w:jc w:val="both"/>
        <w:rPr>
          <w:sz w:val="24"/>
          <w:szCs w:val="24"/>
        </w:rPr>
      </w:pPr>
      <w:r w:rsidRPr="001552C1">
        <w:rPr>
          <w:sz w:val="24"/>
          <w:szCs w:val="24"/>
        </w:rPr>
        <w:t xml:space="preserve">The landlord must prove that they have offered other suitable premises for the tenant’s requirements similar terms to that of the existing lease. </w:t>
      </w:r>
    </w:p>
    <w:p w:rsidR="002557C1" w:rsidRDefault="002557C1" w:rsidP="001552C1">
      <w:pPr>
        <w:spacing w:after="0" w:line="480" w:lineRule="auto"/>
        <w:jc w:val="both"/>
        <w:rPr>
          <w:sz w:val="24"/>
          <w:szCs w:val="24"/>
        </w:rPr>
      </w:pPr>
    </w:p>
    <w:p w:rsidR="004C0F0D" w:rsidRPr="001552C1" w:rsidRDefault="004C0F0D" w:rsidP="001552C1">
      <w:pPr>
        <w:spacing w:after="0" w:line="480" w:lineRule="auto"/>
        <w:jc w:val="both"/>
        <w:rPr>
          <w:b/>
          <w:sz w:val="24"/>
          <w:szCs w:val="24"/>
        </w:rPr>
      </w:pPr>
      <w:r w:rsidRPr="001552C1">
        <w:rPr>
          <w:b/>
          <w:sz w:val="24"/>
          <w:szCs w:val="24"/>
        </w:rPr>
        <w:t>Ground E: Sub-tenant - possession required for letting or disposing of whole of property</w:t>
      </w:r>
    </w:p>
    <w:p w:rsidR="004C0F0D" w:rsidRPr="001552C1" w:rsidRDefault="004C0F0D" w:rsidP="001552C1">
      <w:pPr>
        <w:spacing w:after="0" w:line="480" w:lineRule="auto"/>
        <w:jc w:val="both"/>
        <w:rPr>
          <w:sz w:val="24"/>
          <w:szCs w:val="24"/>
        </w:rPr>
      </w:pPr>
      <w:r w:rsidRPr="001552C1">
        <w:rPr>
          <w:sz w:val="24"/>
          <w:szCs w:val="24"/>
        </w:rPr>
        <w:t xml:space="preserve">The landlord should show that the tenancy was formed by sub-letting part of the superior tenancy and the superior landlord is able to let the whole premises for more money than the </w:t>
      </w:r>
      <w:r w:rsidRPr="001552C1">
        <w:rPr>
          <w:sz w:val="24"/>
          <w:szCs w:val="24"/>
        </w:rPr>
        <w:lastRenderedPageBreak/>
        <w:t xml:space="preserve">sum of </w:t>
      </w:r>
      <w:r w:rsidR="009913B0" w:rsidRPr="001552C1">
        <w:rPr>
          <w:sz w:val="24"/>
          <w:szCs w:val="24"/>
        </w:rPr>
        <w:t xml:space="preserve">all the parts of it. The landlord must prove that </w:t>
      </w:r>
      <w:r w:rsidRPr="001552C1">
        <w:rPr>
          <w:sz w:val="24"/>
          <w:szCs w:val="24"/>
        </w:rPr>
        <w:t xml:space="preserve">the superior tenancy will have come to an end by the date on which the </w:t>
      </w:r>
      <w:r w:rsidR="009913B0" w:rsidRPr="001552C1">
        <w:rPr>
          <w:sz w:val="24"/>
          <w:szCs w:val="24"/>
        </w:rPr>
        <w:t xml:space="preserve">subletting </w:t>
      </w:r>
      <w:r w:rsidRPr="001552C1">
        <w:rPr>
          <w:sz w:val="24"/>
          <w:szCs w:val="24"/>
        </w:rPr>
        <w:t>applicant's current tenancy is due to terminate.</w:t>
      </w:r>
    </w:p>
    <w:p w:rsidR="001552C1" w:rsidRDefault="001552C1" w:rsidP="001552C1">
      <w:pPr>
        <w:spacing w:after="0" w:line="480" w:lineRule="auto"/>
        <w:jc w:val="both"/>
        <w:rPr>
          <w:sz w:val="24"/>
          <w:szCs w:val="24"/>
        </w:rPr>
      </w:pPr>
    </w:p>
    <w:p w:rsidR="0020004F" w:rsidRPr="001552C1" w:rsidRDefault="0020004F" w:rsidP="001552C1">
      <w:pPr>
        <w:spacing w:after="0" w:line="480" w:lineRule="auto"/>
        <w:jc w:val="both"/>
        <w:rPr>
          <w:b/>
          <w:sz w:val="24"/>
          <w:szCs w:val="24"/>
        </w:rPr>
      </w:pPr>
      <w:r w:rsidRPr="001552C1">
        <w:rPr>
          <w:b/>
          <w:sz w:val="24"/>
          <w:szCs w:val="24"/>
        </w:rPr>
        <w:t>Ground F: Landlord intends to demolish or reconstruct</w:t>
      </w:r>
    </w:p>
    <w:p w:rsidR="0020004F" w:rsidRPr="001552C1" w:rsidRDefault="0020004F" w:rsidP="001552C1">
      <w:pPr>
        <w:spacing w:after="0" w:line="480" w:lineRule="auto"/>
        <w:jc w:val="both"/>
        <w:rPr>
          <w:sz w:val="24"/>
          <w:szCs w:val="24"/>
        </w:rPr>
      </w:pPr>
      <w:r w:rsidRPr="001552C1">
        <w:rPr>
          <w:sz w:val="24"/>
          <w:szCs w:val="24"/>
        </w:rPr>
        <w:t>The landlord must show</w:t>
      </w:r>
      <w:r w:rsidR="002557C1">
        <w:rPr>
          <w:sz w:val="24"/>
          <w:szCs w:val="24"/>
        </w:rPr>
        <w:t xml:space="preserve"> genuine</w:t>
      </w:r>
      <w:r w:rsidRPr="001552C1">
        <w:rPr>
          <w:sz w:val="24"/>
          <w:szCs w:val="24"/>
        </w:rPr>
        <w:t xml:space="preserve"> intention to either demolish or reconstruct the premises or a substantial part of it, for this ground to apply, the works could not be reasonably performed without obtaining possession of the premises.</w:t>
      </w:r>
    </w:p>
    <w:p w:rsidR="000D56D8" w:rsidRPr="001552C1" w:rsidRDefault="000D56D8" w:rsidP="001552C1">
      <w:pPr>
        <w:spacing w:after="0" w:line="480" w:lineRule="auto"/>
        <w:jc w:val="both"/>
        <w:rPr>
          <w:sz w:val="24"/>
          <w:szCs w:val="24"/>
        </w:rPr>
      </w:pPr>
    </w:p>
    <w:p w:rsidR="00DD78A6" w:rsidRPr="001552C1" w:rsidRDefault="00DD78A6" w:rsidP="001552C1">
      <w:pPr>
        <w:spacing w:after="0" w:line="480" w:lineRule="auto"/>
        <w:jc w:val="both"/>
        <w:rPr>
          <w:b/>
          <w:sz w:val="24"/>
          <w:szCs w:val="24"/>
        </w:rPr>
      </w:pPr>
      <w:r w:rsidRPr="001552C1">
        <w:rPr>
          <w:b/>
          <w:sz w:val="24"/>
          <w:szCs w:val="24"/>
        </w:rPr>
        <w:t xml:space="preserve">Ground G: Landlord intends to occupy the premises himself </w:t>
      </w:r>
    </w:p>
    <w:p w:rsidR="00DD78A6" w:rsidRPr="001552C1" w:rsidRDefault="00DD78A6" w:rsidP="001552C1">
      <w:pPr>
        <w:spacing w:after="0" w:line="480" w:lineRule="auto"/>
        <w:jc w:val="both"/>
        <w:rPr>
          <w:sz w:val="24"/>
          <w:szCs w:val="24"/>
        </w:rPr>
      </w:pPr>
      <w:r w:rsidRPr="001552C1">
        <w:rPr>
          <w:sz w:val="24"/>
          <w:szCs w:val="24"/>
        </w:rPr>
        <w:t>The landlord must show that he intends to occupy the premises for the purposes of his own business, this could include partly occupy, or as his residence. For this ground to apply the landlord must have owned the property for more than 5 years before the current tenancy’s termination date</w:t>
      </w:r>
      <w:r w:rsidR="002557C1">
        <w:rPr>
          <w:sz w:val="24"/>
          <w:szCs w:val="24"/>
        </w:rPr>
        <w:t>.</w:t>
      </w:r>
      <w:r w:rsidRPr="001552C1">
        <w:rPr>
          <w:sz w:val="24"/>
          <w:szCs w:val="24"/>
        </w:rPr>
        <w:t xml:space="preserve">  </w:t>
      </w:r>
    </w:p>
    <w:p w:rsidR="002139B3" w:rsidRDefault="002139B3" w:rsidP="001552C1">
      <w:pPr>
        <w:spacing w:after="0" w:line="480" w:lineRule="auto"/>
        <w:jc w:val="both"/>
        <w:rPr>
          <w:sz w:val="24"/>
          <w:szCs w:val="24"/>
        </w:rPr>
      </w:pPr>
    </w:p>
    <w:p w:rsidR="001552C1" w:rsidRDefault="001552C1" w:rsidP="001552C1">
      <w:pPr>
        <w:spacing w:after="0" w:line="480" w:lineRule="auto"/>
        <w:jc w:val="both"/>
        <w:rPr>
          <w:sz w:val="24"/>
          <w:szCs w:val="24"/>
        </w:rPr>
      </w:pPr>
    </w:p>
    <w:p w:rsidR="001552C1" w:rsidRPr="001552C1" w:rsidRDefault="001552C1" w:rsidP="001552C1">
      <w:pPr>
        <w:spacing w:after="0" w:line="480" w:lineRule="auto"/>
        <w:jc w:val="both"/>
        <w:rPr>
          <w:sz w:val="24"/>
          <w:szCs w:val="24"/>
        </w:rPr>
      </w:pPr>
    </w:p>
    <w:p w:rsidR="002557C1" w:rsidRDefault="002557C1" w:rsidP="001552C1">
      <w:pPr>
        <w:spacing w:after="0" w:line="480" w:lineRule="auto"/>
        <w:jc w:val="both"/>
        <w:rPr>
          <w:sz w:val="24"/>
          <w:szCs w:val="24"/>
          <w:u w:val="single"/>
        </w:rPr>
      </w:pPr>
    </w:p>
    <w:p w:rsidR="002557C1" w:rsidRDefault="002557C1" w:rsidP="001552C1">
      <w:pPr>
        <w:spacing w:after="0" w:line="480" w:lineRule="auto"/>
        <w:jc w:val="both"/>
        <w:rPr>
          <w:sz w:val="24"/>
          <w:szCs w:val="24"/>
          <w:u w:val="single"/>
        </w:rPr>
      </w:pPr>
    </w:p>
    <w:p w:rsidR="002557C1" w:rsidRDefault="002557C1" w:rsidP="001552C1">
      <w:pPr>
        <w:spacing w:after="0" w:line="480" w:lineRule="auto"/>
        <w:jc w:val="both"/>
        <w:rPr>
          <w:sz w:val="24"/>
          <w:szCs w:val="24"/>
          <w:u w:val="single"/>
        </w:rPr>
      </w:pPr>
    </w:p>
    <w:p w:rsidR="002557C1" w:rsidRDefault="002557C1" w:rsidP="001552C1">
      <w:pPr>
        <w:spacing w:after="0" w:line="480" w:lineRule="auto"/>
        <w:jc w:val="both"/>
        <w:rPr>
          <w:sz w:val="24"/>
          <w:szCs w:val="24"/>
          <w:u w:val="single"/>
        </w:rPr>
      </w:pPr>
    </w:p>
    <w:p w:rsidR="002557C1" w:rsidRDefault="002557C1" w:rsidP="001552C1">
      <w:pPr>
        <w:spacing w:after="0" w:line="480" w:lineRule="auto"/>
        <w:jc w:val="both"/>
        <w:rPr>
          <w:sz w:val="24"/>
          <w:szCs w:val="24"/>
          <w:u w:val="single"/>
        </w:rPr>
      </w:pPr>
    </w:p>
    <w:p w:rsidR="002557C1" w:rsidRDefault="002557C1" w:rsidP="001552C1">
      <w:pPr>
        <w:spacing w:after="0" w:line="480" w:lineRule="auto"/>
        <w:jc w:val="both"/>
        <w:rPr>
          <w:sz w:val="24"/>
          <w:szCs w:val="24"/>
          <w:u w:val="single"/>
        </w:rPr>
      </w:pPr>
    </w:p>
    <w:p w:rsidR="002557C1" w:rsidRDefault="002557C1" w:rsidP="001552C1">
      <w:pPr>
        <w:spacing w:after="0" w:line="480" w:lineRule="auto"/>
        <w:jc w:val="both"/>
        <w:rPr>
          <w:sz w:val="24"/>
          <w:szCs w:val="24"/>
          <w:u w:val="single"/>
        </w:rPr>
      </w:pPr>
    </w:p>
    <w:p w:rsidR="002557C1" w:rsidRDefault="002557C1" w:rsidP="001552C1">
      <w:pPr>
        <w:spacing w:after="0" w:line="480" w:lineRule="auto"/>
        <w:jc w:val="both"/>
        <w:rPr>
          <w:sz w:val="24"/>
          <w:szCs w:val="24"/>
          <w:u w:val="single"/>
        </w:rPr>
      </w:pPr>
    </w:p>
    <w:p w:rsidR="000F1E6A" w:rsidRPr="001552C1" w:rsidRDefault="000F1E6A" w:rsidP="001552C1">
      <w:pPr>
        <w:spacing w:after="0" w:line="480" w:lineRule="auto"/>
        <w:jc w:val="both"/>
        <w:rPr>
          <w:sz w:val="24"/>
          <w:szCs w:val="24"/>
          <w:u w:val="single"/>
        </w:rPr>
      </w:pPr>
      <w:r w:rsidRPr="001552C1">
        <w:rPr>
          <w:sz w:val="24"/>
          <w:szCs w:val="24"/>
          <w:u w:val="single"/>
        </w:rPr>
        <w:lastRenderedPageBreak/>
        <w:t xml:space="preserve">Agreements outside of the courtroom </w:t>
      </w:r>
    </w:p>
    <w:p w:rsidR="005F3DFB" w:rsidRPr="001552C1" w:rsidRDefault="006A17B0" w:rsidP="001552C1">
      <w:pPr>
        <w:spacing w:after="0" w:line="480" w:lineRule="auto"/>
        <w:jc w:val="both"/>
        <w:rPr>
          <w:sz w:val="24"/>
          <w:szCs w:val="24"/>
        </w:rPr>
      </w:pPr>
      <w:r w:rsidRPr="001552C1">
        <w:rPr>
          <w:sz w:val="24"/>
          <w:szCs w:val="24"/>
        </w:rPr>
        <w:t>This Law is in place to protect tenants but i</w:t>
      </w:r>
      <w:r w:rsidR="005F3DFB" w:rsidRPr="001552C1">
        <w:rPr>
          <w:sz w:val="24"/>
          <w:szCs w:val="24"/>
        </w:rPr>
        <w:t xml:space="preserve">n most cases lease renewals are </w:t>
      </w:r>
      <w:r w:rsidRPr="001552C1">
        <w:rPr>
          <w:sz w:val="24"/>
          <w:szCs w:val="24"/>
        </w:rPr>
        <w:t>carried out in line with these</w:t>
      </w:r>
      <w:r w:rsidR="005F3DFB" w:rsidRPr="001552C1">
        <w:rPr>
          <w:sz w:val="24"/>
          <w:szCs w:val="24"/>
        </w:rPr>
        <w:t xml:space="preserve"> rights</w:t>
      </w:r>
      <w:r w:rsidRPr="001552C1">
        <w:rPr>
          <w:sz w:val="24"/>
          <w:szCs w:val="24"/>
        </w:rPr>
        <w:t xml:space="preserve"> but</w:t>
      </w:r>
      <w:r w:rsidR="005F3DFB" w:rsidRPr="001552C1">
        <w:rPr>
          <w:sz w:val="24"/>
          <w:szCs w:val="24"/>
        </w:rPr>
        <w:t xml:space="preserve"> without any application to court being made and renewals are </w:t>
      </w:r>
      <w:r w:rsidRPr="001552C1">
        <w:rPr>
          <w:sz w:val="24"/>
          <w:szCs w:val="24"/>
        </w:rPr>
        <w:t>done</w:t>
      </w:r>
      <w:r w:rsidR="005F3DFB" w:rsidRPr="001552C1">
        <w:rPr>
          <w:sz w:val="24"/>
          <w:szCs w:val="24"/>
        </w:rPr>
        <w:t xml:space="preserve"> by agreement between landlord and tenant, rather than </w:t>
      </w:r>
      <w:r w:rsidRPr="001552C1">
        <w:rPr>
          <w:sz w:val="24"/>
          <w:szCs w:val="24"/>
        </w:rPr>
        <w:t>having the expense of</w:t>
      </w:r>
      <w:r w:rsidR="0014082A" w:rsidRPr="001552C1">
        <w:rPr>
          <w:sz w:val="24"/>
          <w:szCs w:val="24"/>
        </w:rPr>
        <w:t xml:space="preserve"> court proceedings.</w:t>
      </w:r>
      <w:r w:rsidR="000F1E6A" w:rsidRPr="001552C1">
        <w:rPr>
          <w:sz w:val="24"/>
          <w:szCs w:val="24"/>
        </w:rPr>
        <w:t xml:space="preserve"> </w:t>
      </w:r>
      <w:proofErr w:type="spellStart"/>
      <w:r w:rsidR="00F66573" w:rsidRPr="001552C1">
        <w:rPr>
          <w:sz w:val="24"/>
          <w:szCs w:val="24"/>
        </w:rPr>
        <w:t>Penningtons</w:t>
      </w:r>
      <w:proofErr w:type="spellEnd"/>
      <w:r w:rsidR="00F66573" w:rsidRPr="001552C1">
        <w:rPr>
          <w:sz w:val="24"/>
          <w:szCs w:val="24"/>
        </w:rPr>
        <w:t xml:space="preserve"> </w:t>
      </w:r>
      <w:proofErr w:type="spellStart"/>
      <w:proofErr w:type="gramStart"/>
      <w:r w:rsidR="00F66573" w:rsidRPr="001552C1">
        <w:rPr>
          <w:sz w:val="24"/>
          <w:szCs w:val="24"/>
        </w:rPr>
        <w:t>Manches</w:t>
      </w:r>
      <w:proofErr w:type="spellEnd"/>
      <w:r w:rsidR="00F66573" w:rsidRPr="001552C1">
        <w:rPr>
          <w:sz w:val="24"/>
          <w:szCs w:val="24"/>
        </w:rPr>
        <w:t xml:space="preserve"> .</w:t>
      </w:r>
      <w:proofErr w:type="gramEnd"/>
      <w:r w:rsidR="00F66573" w:rsidRPr="001552C1">
        <w:rPr>
          <w:sz w:val="24"/>
          <w:szCs w:val="24"/>
        </w:rPr>
        <w:t xml:space="preserve"> (2012). </w:t>
      </w:r>
    </w:p>
    <w:p w:rsidR="00B73A0A" w:rsidRPr="001552C1" w:rsidRDefault="00B73A0A" w:rsidP="001552C1">
      <w:pPr>
        <w:spacing w:after="0" w:line="480" w:lineRule="auto"/>
        <w:jc w:val="both"/>
        <w:rPr>
          <w:sz w:val="24"/>
          <w:szCs w:val="24"/>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990002" w:rsidRPr="006D3EC7" w:rsidRDefault="00990002" w:rsidP="001552C1">
      <w:pPr>
        <w:spacing w:after="0" w:line="480" w:lineRule="auto"/>
        <w:jc w:val="both"/>
        <w:rPr>
          <w:b/>
          <w:sz w:val="28"/>
          <w:szCs w:val="24"/>
          <w:u w:val="single"/>
        </w:rPr>
      </w:pPr>
      <w:r w:rsidRPr="006D3EC7">
        <w:rPr>
          <w:b/>
          <w:sz w:val="28"/>
          <w:szCs w:val="24"/>
          <w:u w:val="single"/>
        </w:rPr>
        <w:lastRenderedPageBreak/>
        <w:t xml:space="preserve">Process </w:t>
      </w:r>
    </w:p>
    <w:p w:rsidR="003D1EFF" w:rsidRPr="001552C1" w:rsidRDefault="003D1EFF" w:rsidP="001552C1">
      <w:pPr>
        <w:spacing w:after="0" w:line="480" w:lineRule="auto"/>
        <w:jc w:val="both"/>
        <w:rPr>
          <w:b/>
          <w:sz w:val="24"/>
          <w:szCs w:val="24"/>
          <w:u w:val="single"/>
        </w:rPr>
      </w:pPr>
    </w:p>
    <w:p w:rsidR="00E61C1D" w:rsidRPr="001552C1" w:rsidRDefault="00E61C1D" w:rsidP="001552C1">
      <w:pPr>
        <w:spacing w:after="0" w:line="480" w:lineRule="auto"/>
        <w:jc w:val="both"/>
        <w:rPr>
          <w:sz w:val="24"/>
          <w:szCs w:val="24"/>
        </w:rPr>
      </w:pPr>
      <w:r w:rsidRPr="001552C1">
        <w:rPr>
          <w:sz w:val="24"/>
          <w:szCs w:val="24"/>
        </w:rPr>
        <w:t>The best way to deal with this situation would be to avoid court proceedings as this will just take up time and money.</w:t>
      </w:r>
    </w:p>
    <w:p w:rsidR="00E61C1D" w:rsidRPr="001552C1" w:rsidRDefault="00B73A0A" w:rsidP="001552C1">
      <w:pPr>
        <w:spacing w:after="0" w:line="480" w:lineRule="auto"/>
        <w:jc w:val="both"/>
        <w:rPr>
          <w:sz w:val="24"/>
          <w:szCs w:val="24"/>
        </w:rPr>
      </w:pPr>
      <w:r w:rsidRPr="001552C1">
        <w:rPr>
          <w:sz w:val="24"/>
          <w:szCs w:val="24"/>
        </w:rPr>
        <w:t xml:space="preserve">I am assuming that fashion retail have not already issued us with a section 26 notice, if they have we will only have a </w:t>
      </w:r>
      <w:r w:rsidR="008E3F58" w:rsidRPr="001552C1">
        <w:rPr>
          <w:sz w:val="24"/>
          <w:szCs w:val="24"/>
        </w:rPr>
        <w:t>two months</w:t>
      </w:r>
      <w:r w:rsidRPr="001552C1">
        <w:rPr>
          <w:sz w:val="24"/>
          <w:szCs w:val="24"/>
        </w:rPr>
        <w:t xml:space="preserve"> to respond</w:t>
      </w:r>
      <w:r w:rsidR="008E3F58" w:rsidRPr="001552C1">
        <w:rPr>
          <w:sz w:val="24"/>
          <w:szCs w:val="24"/>
        </w:rPr>
        <w:t xml:space="preserve"> with the </w:t>
      </w:r>
      <w:r w:rsidRPr="001552C1">
        <w:rPr>
          <w:sz w:val="24"/>
          <w:szCs w:val="24"/>
        </w:rPr>
        <w:t xml:space="preserve">section 25 </w:t>
      </w:r>
      <w:r w:rsidR="008E3F58" w:rsidRPr="001552C1">
        <w:rPr>
          <w:sz w:val="24"/>
          <w:szCs w:val="24"/>
        </w:rPr>
        <w:t xml:space="preserve">counter </w:t>
      </w:r>
      <w:r w:rsidRPr="001552C1">
        <w:rPr>
          <w:sz w:val="24"/>
          <w:szCs w:val="24"/>
        </w:rPr>
        <w:t xml:space="preserve">notice. </w:t>
      </w:r>
      <w:proofErr w:type="spellStart"/>
      <w:r w:rsidR="00F66573" w:rsidRPr="001552C1">
        <w:rPr>
          <w:sz w:val="24"/>
          <w:szCs w:val="24"/>
        </w:rPr>
        <w:t>Kilcoyne</w:t>
      </w:r>
      <w:proofErr w:type="spellEnd"/>
      <w:r w:rsidR="00F66573" w:rsidRPr="001552C1">
        <w:rPr>
          <w:sz w:val="24"/>
          <w:szCs w:val="24"/>
        </w:rPr>
        <w:t>, B and Betts</w:t>
      </w:r>
      <w:r w:rsidR="00F87875" w:rsidRPr="001552C1">
        <w:rPr>
          <w:sz w:val="24"/>
          <w:szCs w:val="24"/>
        </w:rPr>
        <w:t>,</w:t>
      </w:r>
      <w:r w:rsidR="00F66573" w:rsidRPr="001552C1">
        <w:rPr>
          <w:sz w:val="24"/>
          <w:szCs w:val="24"/>
        </w:rPr>
        <w:t xml:space="preserve"> M. (2017). </w:t>
      </w:r>
    </w:p>
    <w:p w:rsidR="00E61C1D" w:rsidRPr="001552C1" w:rsidRDefault="00E61C1D" w:rsidP="001552C1">
      <w:pPr>
        <w:spacing w:after="0" w:line="480" w:lineRule="auto"/>
        <w:jc w:val="both"/>
        <w:rPr>
          <w:sz w:val="24"/>
          <w:szCs w:val="24"/>
        </w:rPr>
      </w:pPr>
    </w:p>
    <w:p w:rsidR="001552C1" w:rsidRPr="001552C1" w:rsidRDefault="00990002" w:rsidP="001552C1">
      <w:pPr>
        <w:spacing w:after="0" w:line="480" w:lineRule="auto"/>
        <w:jc w:val="both"/>
        <w:rPr>
          <w:sz w:val="24"/>
          <w:szCs w:val="24"/>
          <w:u w:val="single"/>
        </w:rPr>
      </w:pPr>
      <w:r w:rsidRPr="001552C1">
        <w:rPr>
          <w:sz w:val="24"/>
          <w:szCs w:val="24"/>
          <w:u w:val="single"/>
        </w:rPr>
        <w:t>Meeting</w:t>
      </w:r>
    </w:p>
    <w:p w:rsidR="00990002" w:rsidRPr="001552C1" w:rsidRDefault="00046C75" w:rsidP="001552C1">
      <w:pPr>
        <w:spacing w:after="0" w:line="480" w:lineRule="auto"/>
        <w:jc w:val="both"/>
        <w:rPr>
          <w:sz w:val="24"/>
          <w:szCs w:val="24"/>
        </w:rPr>
      </w:pPr>
      <w:r w:rsidRPr="001552C1">
        <w:rPr>
          <w:sz w:val="24"/>
          <w:szCs w:val="24"/>
        </w:rPr>
        <w:t xml:space="preserve">As they have been a good tenant I would arrange a meeting with them to explain our plans and the reasoning behind them. The objectives of the meeting would be to find out what their intentions are, do they want to renew the lease? Are they going to resist our plans? Would they be happy to vacate the premises after hearing our </w:t>
      </w:r>
      <w:r w:rsidR="00011DBE" w:rsidRPr="001552C1">
        <w:rPr>
          <w:sz w:val="24"/>
          <w:szCs w:val="24"/>
        </w:rPr>
        <w:t>plans?</w:t>
      </w:r>
    </w:p>
    <w:p w:rsidR="001B7AFE" w:rsidRPr="001552C1" w:rsidRDefault="001B7AFE" w:rsidP="001552C1">
      <w:pPr>
        <w:spacing w:after="0" w:line="480" w:lineRule="auto"/>
        <w:jc w:val="both"/>
        <w:rPr>
          <w:sz w:val="24"/>
          <w:szCs w:val="24"/>
        </w:rPr>
      </w:pPr>
    </w:p>
    <w:p w:rsidR="001B7AFE" w:rsidRPr="001552C1" w:rsidRDefault="001B7AFE" w:rsidP="001552C1">
      <w:pPr>
        <w:spacing w:after="0" w:line="480" w:lineRule="auto"/>
        <w:jc w:val="both"/>
        <w:rPr>
          <w:sz w:val="24"/>
          <w:szCs w:val="24"/>
        </w:rPr>
      </w:pPr>
      <w:r w:rsidRPr="001552C1">
        <w:rPr>
          <w:sz w:val="24"/>
          <w:szCs w:val="24"/>
        </w:rPr>
        <w:t>We should disclose as much information as possible about the proposed works. This is likely to act as an incentive for the fashion retail to settle. However, if they suspects that we do not intend to develop but simply wants them out or that we will struggle to gain planning permission, the tenant may</w:t>
      </w:r>
      <w:r w:rsidR="00011DBE" w:rsidRPr="001552C1">
        <w:rPr>
          <w:sz w:val="24"/>
          <w:szCs w:val="24"/>
        </w:rPr>
        <w:t xml:space="preserve"> force this case to go to trial which would cause unnecessary expense for both parties</w:t>
      </w:r>
    </w:p>
    <w:p w:rsidR="001B7AFE" w:rsidRPr="001552C1" w:rsidRDefault="001B7AFE" w:rsidP="001552C1">
      <w:pPr>
        <w:spacing w:after="0" w:line="480" w:lineRule="auto"/>
        <w:jc w:val="both"/>
        <w:rPr>
          <w:sz w:val="24"/>
          <w:szCs w:val="24"/>
        </w:rPr>
      </w:pPr>
      <w:r w:rsidRPr="001552C1">
        <w:rPr>
          <w:sz w:val="24"/>
          <w:szCs w:val="24"/>
        </w:rPr>
        <w:t>As we have a genuine intention to carry out works by providing the tenant with as much information as possible as early as possible so they can take a realistic view, which might save significant costs in the proceedings.</w:t>
      </w:r>
    </w:p>
    <w:p w:rsidR="00046C75" w:rsidRPr="001552C1" w:rsidRDefault="00046C75" w:rsidP="001552C1">
      <w:pPr>
        <w:spacing w:after="0" w:line="480" w:lineRule="auto"/>
        <w:jc w:val="both"/>
        <w:rPr>
          <w:sz w:val="24"/>
          <w:szCs w:val="24"/>
        </w:rPr>
      </w:pPr>
    </w:p>
    <w:p w:rsidR="00990002" w:rsidRPr="001552C1" w:rsidRDefault="00046C75" w:rsidP="001552C1">
      <w:pPr>
        <w:spacing w:after="0" w:line="480" w:lineRule="auto"/>
        <w:jc w:val="both"/>
        <w:rPr>
          <w:sz w:val="24"/>
          <w:szCs w:val="24"/>
        </w:rPr>
      </w:pPr>
      <w:r w:rsidRPr="001552C1">
        <w:rPr>
          <w:sz w:val="24"/>
          <w:szCs w:val="24"/>
        </w:rPr>
        <w:lastRenderedPageBreak/>
        <w:t>If we have any</w:t>
      </w:r>
      <w:r w:rsidR="00B864FC" w:rsidRPr="001552C1">
        <w:rPr>
          <w:sz w:val="24"/>
          <w:szCs w:val="24"/>
        </w:rPr>
        <w:t xml:space="preserve"> suitable</w:t>
      </w:r>
      <w:r w:rsidRPr="001552C1">
        <w:rPr>
          <w:sz w:val="24"/>
          <w:szCs w:val="24"/>
        </w:rPr>
        <w:t xml:space="preserve"> alternative properties </w:t>
      </w:r>
      <w:r w:rsidR="00B864FC" w:rsidRPr="001552C1">
        <w:rPr>
          <w:sz w:val="24"/>
          <w:szCs w:val="24"/>
        </w:rPr>
        <w:t xml:space="preserve">that we could offer on similar terms to this current lease. If so then there would be an option for us to oppose the renewal of this lease on Ground D of the Landlord and Tenant Act 1954. </w:t>
      </w:r>
      <w:r w:rsidR="00F87875" w:rsidRPr="001552C1">
        <w:rPr>
          <w:sz w:val="24"/>
          <w:szCs w:val="24"/>
        </w:rPr>
        <w:t xml:space="preserve">Landlord and Tenant Act 1954. (s.30) </w:t>
      </w:r>
    </w:p>
    <w:p w:rsidR="00046C75" w:rsidRPr="001552C1" w:rsidRDefault="00046C75" w:rsidP="001552C1">
      <w:pPr>
        <w:spacing w:after="0" w:line="480" w:lineRule="auto"/>
        <w:jc w:val="both"/>
        <w:rPr>
          <w:sz w:val="24"/>
          <w:szCs w:val="24"/>
        </w:rPr>
      </w:pPr>
    </w:p>
    <w:p w:rsidR="008E3F58" w:rsidRPr="001552C1" w:rsidRDefault="008E3F58" w:rsidP="001552C1">
      <w:pPr>
        <w:spacing w:after="0" w:line="480" w:lineRule="auto"/>
        <w:jc w:val="both"/>
        <w:rPr>
          <w:sz w:val="24"/>
          <w:szCs w:val="24"/>
        </w:rPr>
      </w:pPr>
      <w:r w:rsidRPr="001552C1">
        <w:rPr>
          <w:sz w:val="24"/>
          <w:szCs w:val="24"/>
        </w:rPr>
        <w:t>You have mentioned the reason for wanting to redevelop is to capitalise on rising rents, my advice would be to calculate how much increase in revenue redevelopment would generate and offer to</w:t>
      </w:r>
      <w:r w:rsidR="00011DBE" w:rsidRPr="001552C1">
        <w:rPr>
          <w:sz w:val="24"/>
          <w:szCs w:val="24"/>
        </w:rPr>
        <w:t xml:space="preserve"> increase the rent for Fashion R</w:t>
      </w:r>
      <w:r w:rsidRPr="001552C1">
        <w:rPr>
          <w:sz w:val="24"/>
          <w:szCs w:val="24"/>
        </w:rPr>
        <w:t>etail</w:t>
      </w:r>
      <w:r w:rsidR="00011DBE" w:rsidRPr="001552C1">
        <w:rPr>
          <w:sz w:val="24"/>
          <w:szCs w:val="24"/>
        </w:rPr>
        <w:t xml:space="preserve"> Ltd</w:t>
      </w:r>
      <w:r w:rsidRPr="001552C1">
        <w:rPr>
          <w:sz w:val="24"/>
          <w:szCs w:val="24"/>
        </w:rPr>
        <w:t xml:space="preserve"> by this much. This could be a win/win situation if they wish to stay. This would then be cl</w:t>
      </w:r>
      <w:r w:rsidR="00011DBE" w:rsidRPr="001552C1">
        <w:rPr>
          <w:sz w:val="24"/>
          <w:szCs w:val="24"/>
        </w:rPr>
        <w:t>assed as an “unopposed” renewal.</w:t>
      </w:r>
    </w:p>
    <w:p w:rsidR="008E3F58" w:rsidRPr="001552C1" w:rsidRDefault="008E3F58" w:rsidP="001552C1">
      <w:pPr>
        <w:spacing w:after="0" w:line="480" w:lineRule="auto"/>
        <w:jc w:val="both"/>
        <w:rPr>
          <w:sz w:val="24"/>
          <w:szCs w:val="24"/>
        </w:rPr>
      </w:pPr>
    </w:p>
    <w:p w:rsidR="001D4022" w:rsidRPr="001552C1" w:rsidRDefault="00B864FC" w:rsidP="001552C1">
      <w:pPr>
        <w:spacing w:after="0" w:line="480" w:lineRule="auto"/>
        <w:jc w:val="both"/>
        <w:rPr>
          <w:sz w:val="24"/>
          <w:szCs w:val="24"/>
        </w:rPr>
      </w:pPr>
      <w:r w:rsidRPr="001552C1">
        <w:rPr>
          <w:sz w:val="24"/>
          <w:szCs w:val="24"/>
        </w:rPr>
        <w:t>I would suggest giving them some time after this meeting to consider their options and g</w:t>
      </w:r>
      <w:r w:rsidR="001D4022" w:rsidRPr="001552C1">
        <w:rPr>
          <w:sz w:val="24"/>
          <w:szCs w:val="24"/>
        </w:rPr>
        <w:t>et back to us</w:t>
      </w:r>
      <w:r w:rsidRPr="001552C1">
        <w:rPr>
          <w:sz w:val="24"/>
          <w:szCs w:val="24"/>
        </w:rPr>
        <w:t xml:space="preserve">, paying attention to timescales on the current lease as our section 25 notice cannot be serviced more than 12 months nor less than 6 months from the </w:t>
      </w:r>
      <w:r w:rsidR="001D4022" w:rsidRPr="001552C1">
        <w:rPr>
          <w:sz w:val="24"/>
          <w:szCs w:val="24"/>
        </w:rPr>
        <w:t>end of the current lease.</w:t>
      </w:r>
      <w:r w:rsidR="00011DBE" w:rsidRPr="001552C1">
        <w:rPr>
          <w:sz w:val="24"/>
          <w:szCs w:val="24"/>
        </w:rPr>
        <w:t xml:space="preserve"> </w:t>
      </w:r>
      <w:proofErr w:type="spellStart"/>
      <w:r w:rsidR="00F87875" w:rsidRPr="001552C1">
        <w:rPr>
          <w:sz w:val="24"/>
          <w:szCs w:val="24"/>
        </w:rPr>
        <w:t>Kilcoyne</w:t>
      </w:r>
      <w:proofErr w:type="spellEnd"/>
      <w:r w:rsidR="00F87875" w:rsidRPr="001552C1">
        <w:rPr>
          <w:sz w:val="24"/>
          <w:szCs w:val="24"/>
        </w:rPr>
        <w:t>, B and Betts, M. (2017).</w:t>
      </w:r>
    </w:p>
    <w:p w:rsidR="001D4022" w:rsidRPr="001552C1" w:rsidRDefault="001D4022" w:rsidP="001552C1">
      <w:pPr>
        <w:spacing w:after="0" w:line="480" w:lineRule="auto"/>
        <w:jc w:val="both"/>
        <w:rPr>
          <w:sz w:val="24"/>
          <w:szCs w:val="24"/>
        </w:rPr>
      </w:pPr>
    </w:p>
    <w:p w:rsidR="001D4022" w:rsidRPr="001552C1" w:rsidRDefault="001D4022" w:rsidP="001552C1">
      <w:pPr>
        <w:spacing w:after="0" w:line="480" w:lineRule="auto"/>
        <w:jc w:val="both"/>
        <w:rPr>
          <w:sz w:val="24"/>
          <w:szCs w:val="24"/>
        </w:rPr>
      </w:pPr>
      <w:r w:rsidRPr="001552C1">
        <w:rPr>
          <w:sz w:val="24"/>
          <w:szCs w:val="24"/>
        </w:rPr>
        <w:t>If Fashion retail agree verbally to vacate the property at the end of the lease we should still issue a section 25 notice</w:t>
      </w:r>
      <w:r w:rsidR="008E3F58" w:rsidRPr="001552C1">
        <w:rPr>
          <w:sz w:val="24"/>
          <w:szCs w:val="24"/>
        </w:rPr>
        <w:t xml:space="preserve"> to protect ourselves legally if they change their mind last minute it could leave us open.</w:t>
      </w:r>
    </w:p>
    <w:p w:rsidR="000F1E6A" w:rsidRPr="001552C1" w:rsidRDefault="000F1E6A" w:rsidP="001552C1">
      <w:pPr>
        <w:spacing w:after="0" w:line="480" w:lineRule="auto"/>
        <w:jc w:val="both"/>
        <w:rPr>
          <w:sz w:val="24"/>
          <w:szCs w:val="24"/>
        </w:rPr>
      </w:pPr>
    </w:p>
    <w:p w:rsidR="003D1EFF" w:rsidRPr="001552C1" w:rsidRDefault="003D1EFF" w:rsidP="001552C1">
      <w:pPr>
        <w:spacing w:after="0" w:line="480" w:lineRule="auto"/>
        <w:jc w:val="both"/>
        <w:rPr>
          <w:sz w:val="24"/>
          <w:szCs w:val="24"/>
          <w:u w:val="single"/>
        </w:rPr>
      </w:pPr>
      <w:r w:rsidRPr="001552C1">
        <w:rPr>
          <w:sz w:val="24"/>
          <w:szCs w:val="24"/>
          <w:u w:val="single"/>
        </w:rPr>
        <w:t xml:space="preserve">Tenancies excluded from the Act </w:t>
      </w:r>
    </w:p>
    <w:p w:rsidR="003D1EFF" w:rsidRPr="001552C1" w:rsidRDefault="003D1EFF" w:rsidP="001552C1">
      <w:pPr>
        <w:spacing w:after="0" w:line="480" w:lineRule="auto"/>
        <w:jc w:val="both"/>
        <w:rPr>
          <w:sz w:val="24"/>
          <w:szCs w:val="24"/>
        </w:rPr>
      </w:pPr>
      <w:r w:rsidRPr="001552C1">
        <w:rPr>
          <w:sz w:val="24"/>
          <w:szCs w:val="24"/>
        </w:rPr>
        <w:t xml:space="preserve">Has it been agreed that there should be no security of tenure conferred by the lease? This would have been done at the start of the lease where we as a landlord should have served a formal notice on the tenant in a prescribed form and the tenant would have responded with a declaration, that they understands the effect of the lease being excluded from the </w:t>
      </w:r>
      <w:r w:rsidRPr="001552C1">
        <w:rPr>
          <w:sz w:val="24"/>
          <w:szCs w:val="24"/>
        </w:rPr>
        <w:lastRenderedPageBreak/>
        <w:t xml:space="preserve">protection of the Act. </w:t>
      </w:r>
      <w:r w:rsidR="00780CD0" w:rsidRPr="001552C1">
        <w:rPr>
          <w:sz w:val="24"/>
          <w:szCs w:val="24"/>
        </w:rPr>
        <w:t xml:space="preserve">I would advise that the </w:t>
      </w:r>
      <w:r w:rsidR="00011DBE" w:rsidRPr="001552C1">
        <w:rPr>
          <w:sz w:val="24"/>
          <w:szCs w:val="24"/>
        </w:rPr>
        <w:t>original</w:t>
      </w:r>
      <w:r w:rsidR="00780CD0" w:rsidRPr="001552C1">
        <w:rPr>
          <w:sz w:val="24"/>
          <w:szCs w:val="24"/>
        </w:rPr>
        <w:t xml:space="preserve"> lease is reviewed to determine whether such notices were served. </w:t>
      </w:r>
    </w:p>
    <w:p w:rsidR="003D1EFF" w:rsidRPr="001552C1" w:rsidRDefault="003D1EFF" w:rsidP="001552C1">
      <w:pPr>
        <w:spacing w:after="0" w:line="480" w:lineRule="auto"/>
        <w:jc w:val="both"/>
        <w:rPr>
          <w:sz w:val="24"/>
          <w:szCs w:val="24"/>
        </w:rPr>
      </w:pPr>
    </w:p>
    <w:p w:rsidR="00990002" w:rsidRPr="001552C1" w:rsidRDefault="003D1EFF" w:rsidP="001552C1">
      <w:pPr>
        <w:spacing w:after="0" w:line="480" w:lineRule="auto"/>
        <w:jc w:val="both"/>
        <w:rPr>
          <w:sz w:val="24"/>
          <w:szCs w:val="24"/>
        </w:rPr>
      </w:pPr>
      <w:r w:rsidRPr="001552C1">
        <w:rPr>
          <w:sz w:val="24"/>
          <w:szCs w:val="24"/>
        </w:rPr>
        <w:t>If the tenant remains in occupation of the premises they would be classed as a trespasser and would be liable to us as the landlord for damages. We would then be entitled to obtain a court order requiring the tenant to vacate.</w:t>
      </w:r>
    </w:p>
    <w:p w:rsidR="003D1EFF" w:rsidRPr="001552C1" w:rsidRDefault="003D1EFF" w:rsidP="001552C1">
      <w:pPr>
        <w:spacing w:after="0" w:line="480" w:lineRule="auto"/>
        <w:jc w:val="both"/>
        <w:rPr>
          <w:sz w:val="24"/>
          <w:szCs w:val="24"/>
        </w:rPr>
      </w:pPr>
    </w:p>
    <w:p w:rsidR="006D3EC7" w:rsidRDefault="006D3EC7" w:rsidP="001552C1">
      <w:pPr>
        <w:spacing w:after="0" w:line="480" w:lineRule="auto"/>
        <w:jc w:val="both"/>
        <w:rPr>
          <w:b/>
          <w:sz w:val="24"/>
          <w:szCs w:val="24"/>
          <w:u w:val="single"/>
        </w:rPr>
      </w:pPr>
    </w:p>
    <w:p w:rsidR="006D3EC7" w:rsidRDefault="006D3EC7" w:rsidP="001552C1">
      <w:pPr>
        <w:spacing w:after="0" w:line="480" w:lineRule="auto"/>
        <w:jc w:val="both"/>
        <w:rPr>
          <w:b/>
          <w:sz w:val="24"/>
          <w:szCs w:val="24"/>
          <w:u w:val="single"/>
        </w:rPr>
      </w:pPr>
    </w:p>
    <w:p w:rsidR="006D3EC7" w:rsidRDefault="006D3EC7" w:rsidP="001552C1">
      <w:pPr>
        <w:spacing w:after="0" w:line="480" w:lineRule="auto"/>
        <w:jc w:val="both"/>
        <w:rPr>
          <w:b/>
          <w:sz w:val="24"/>
          <w:szCs w:val="24"/>
          <w:u w:val="single"/>
        </w:rPr>
      </w:pPr>
    </w:p>
    <w:p w:rsidR="006D3EC7" w:rsidRDefault="006D3EC7" w:rsidP="001552C1">
      <w:pPr>
        <w:spacing w:after="0" w:line="480" w:lineRule="auto"/>
        <w:jc w:val="both"/>
        <w:rPr>
          <w:b/>
          <w:sz w:val="24"/>
          <w:szCs w:val="24"/>
          <w:u w:val="single"/>
        </w:rPr>
      </w:pPr>
    </w:p>
    <w:p w:rsidR="006D3EC7" w:rsidRDefault="006D3EC7" w:rsidP="001552C1">
      <w:pPr>
        <w:spacing w:after="0" w:line="480" w:lineRule="auto"/>
        <w:jc w:val="both"/>
        <w:rPr>
          <w:b/>
          <w:sz w:val="24"/>
          <w:szCs w:val="24"/>
          <w:u w:val="single"/>
        </w:rPr>
      </w:pPr>
    </w:p>
    <w:p w:rsidR="006D3EC7" w:rsidRDefault="006D3EC7" w:rsidP="001552C1">
      <w:pPr>
        <w:spacing w:after="0" w:line="480" w:lineRule="auto"/>
        <w:jc w:val="both"/>
        <w:rPr>
          <w:b/>
          <w:sz w:val="24"/>
          <w:szCs w:val="24"/>
          <w:u w:val="single"/>
        </w:rPr>
      </w:pPr>
    </w:p>
    <w:p w:rsidR="006D3EC7" w:rsidRDefault="006D3EC7" w:rsidP="001552C1">
      <w:pPr>
        <w:spacing w:after="0" w:line="480" w:lineRule="auto"/>
        <w:jc w:val="both"/>
        <w:rPr>
          <w:b/>
          <w:sz w:val="24"/>
          <w:szCs w:val="24"/>
          <w:u w:val="single"/>
        </w:rPr>
      </w:pPr>
    </w:p>
    <w:p w:rsidR="006D3EC7" w:rsidRDefault="006D3EC7" w:rsidP="001552C1">
      <w:pPr>
        <w:spacing w:after="0" w:line="480" w:lineRule="auto"/>
        <w:jc w:val="both"/>
        <w:rPr>
          <w:b/>
          <w:sz w:val="24"/>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2557C1" w:rsidRDefault="002557C1" w:rsidP="001552C1">
      <w:pPr>
        <w:spacing w:after="0" w:line="480" w:lineRule="auto"/>
        <w:jc w:val="both"/>
        <w:rPr>
          <w:b/>
          <w:sz w:val="28"/>
          <w:szCs w:val="24"/>
          <w:u w:val="single"/>
        </w:rPr>
      </w:pPr>
    </w:p>
    <w:p w:rsidR="006D3EC7" w:rsidRDefault="006D3EC7" w:rsidP="001552C1">
      <w:pPr>
        <w:spacing w:after="0" w:line="480" w:lineRule="auto"/>
        <w:jc w:val="both"/>
        <w:rPr>
          <w:b/>
          <w:sz w:val="28"/>
          <w:szCs w:val="24"/>
          <w:u w:val="single"/>
        </w:rPr>
      </w:pPr>
    </w:p>
    <w:p w:rsidR="00780CD0" w:rsidRPr="006D3EC7" w:rsidRDefault="00780CD0" w:rsidP="001552C1">
      <w:pPr>
        <w:spacing w:after="0" w:line="480" w:lineRule="auto"/>
        <w:jc w:val="both"/>
        <w:rPr>
          <w:b/>
          <w:sz w:val="28"/>
          <w:szCs w:val="24"/>
          <w:u w:val="single"/>
        </w:rPr>
      </w:pPr>
      <w:r w:rsidRPr="006D3EC7">
        <w:rPr>
          <w:b/>
          <w:sz w:val="28"/>
          <w:szCs w:val="24"/>
          <w:u w:val="single"/>
        </w:rPr>
        <w:lastRenderedPageBreak/>
        <w:t>Issuing a section 25 notice</w:t>
      </w:r>
    </w:p>
    <w:p w:rsidR="00780CD0" w:rsidRPr="001552C1" w:rsidRDefault="00780CD0" w:rsidP="001552C1">
      <w:pPr>
        <w:spacing w:after="0" w:line="480" w:lineRule="auto"/>
        <w:jc w:val="both"/>
        <w:rPr>
          <w:sz w:val="24"/>
          <w:szCs w:val="24"/>
        </w:rPr>
      </w:pPr>
    </w:p>
    <w:p w:rsidR="001552C1" w:rsidRDefault="00780CD0" w:rsidP="001552C1">
      <w:pPr>
        <w:spacing w:after="0" w:line="480" w:lineRule="auto"/>
        <w:jc w:val="both"/>
        <w:rPr>
          <w:sz w:val="24"/>
          <w:szCs w:val="24"/>
        </w:rPr>
      </w:pPr>
      <w:r w:rsidRPr="001552C1">
        <w:rPr>
          <w:sz w:val="24"/>
          <w:szCs w:val="24"/>
        </w:rPr>
        <w:t xml:space="preserve">If fashion retail wish to stay in the premises this would be classed as an “opposed renewal”. My advice would be to </w:t>
      </w:r>
      <w:r w:rsidR="00990002" w:rsidRPr="001552C1">
        <w:rPr>
          <w:sz w:val="24"/>
          <w:szCs w:val="24"/>
        </w:rPr>
        <w:t>Issue</w:t>
      </w:r>
      <w:r w:rsidRPr="001552C1">
        <w:rPr>
          <w:sz w:val="24"/>
          <w:szCs w:val="24"/>
        </w:rPr>
        <w:t xml:space="preserve"> a section</w:t>
      </w:r>
      <w:r w:rsidR="00990002" w:rsidRPr="001552C1">
        <w:rPr>
          <w:sz w:val="24"/>
          <w:szCs w:val="24"/>
        </w:rPr>
        <w:t xml:space="preserve"> 25 notice </w:t>
      </w:r>
      <w:r w:rsidRPr="001552C1">
        <w:rPr>
          <w:sz w:val="24"/>
          <w:szCs w:val="24"/>
        </w:rPr>
        <w:t xml:space="preserve">under Grounds F of the Landlord and Tenant Act 1954. </w:t>
      </w:r>
    </w:p>
    <w:p w:rsidR="006D3EC7" w:rsidRPr="001552C1" w:rsidRDefault="006D3EC7" w:rsidP="001552C1">
      <w:pPr>
        <w:spacing w:after="0" w:line="480" w:lineRule="auto"/>
        <w:jc w:val="both"/>
        <w:rPr>
          <w:sz w:val="24"/>
          <w:szCs w:val="24"/>
        </w:rPr>
      </w:pPr>
    </w:p>
    <w:p w:rsidR="00CA7BBA" w:rsidRPr="001552C1" w:rsidRDefault="00CA7BBA" w:rsidP="001552C1">
      <w:pPr>
        <w:spacing w:after="0" w:line="480" w:lineRule="auto"/>
        <w:jc w:val="both"/>
        <w:rPr>
          <w:sz w:val="24"/>
          <w:szCs w:val="24"/>
          <w:u w:val="single"/>
        </w:rPr>
      </w:pPr>
      <w:r w:rsidRPr="001552C1">
        <w:rPr>
          <w:sz w:val="24"/>
          <w:szCs w:val="24"/>
          <w:u w:val="single"/>
        </w:rPr>
        <w:t>Ground F- The test Of Intention</w:t>
      </w:r>
    </w:p>
    <w:p w:rsidR="00780CD0" w:rsidRPr="001552C1" w:rsidRDefault="00F87875" w:rsidP="001552C1">
      <w:pPr>
        <w:spacing w:after="0" w:line="480" w:lineRule="auto"/>
        <w:jc w:val="both"/>
        <w:rPr>
          <w:sz w:val="24"/>
          <w:szCs w:val="24"/>
        </w:rPr>
      </w:pPr>
      <w:r w:rsidRPr="001552C1">
        <w:rPr>
          <w:sz w:val="24"/>
          <w:szCs w:val="24"/>
        </w:rPr>
        <w:t xml:space="preserve">Ground F Landlord and Tenant Act 1954. (s.30) </w:t>
      </w:r>
      <w:r w:rsidR="00780CD0" w:rsidRPr="001552C1">
        <w:rPr>
          <w:sz w:val="24"/>
          <w:szCs w:val="24"/>
        </w:rPr>
        <w:t xml:space="preserve"> states:</w:t>
      </w:r>
    </w:p>
    <w:p w:rsidR="00780CD0" w:rsidRPr="001552C1" w:rsidRDefault="00780CD0" w:rsidP="001552C1">
      <w:pPr>
        <w:spacing w:after="0" w:line="480" w:lineRule="auto"/>
        <w:jc w:val="both"/>
        <w:rPr>
          <w:sz w:val="24"/>
          <w:szCs w:val="24"/>
        </w:rPr>
      </w:pPr>
    </w:p>
    <w:p w:rsidR="00990002" w:rsidRPr="001552C1" w:rsidRDefault="00780CD0" w:rsidP="001552C1">
      <w:pPr>
        <w:spacing w:after="0" w:line="480" w:lineRule="auto"/>
        <w:jc w:val="both"/>
        <w:rPr>
          <w:i/>
          <w:sz w:val="24"/>
          <w:szCs w:val="24"/>
        </w:rPr>
      </w:pPr>
      <w:r w:rsidRPr="001552C1">
        <w:rPr>
          <w:i/>
          <w:sz w:val="24"/>
          <w:szCs w:val="24"/>
        </w:rPr>
        <w:t>"</w:t>
      </w:r>
      <w:proofErr w:type="gramStart"/>
      <w:r w:rsidRPr="001552C1">
        <w:rPr>
          <w:i/>
          <w:sz w:val="24"/>
          <w:szCs w:val="24"/>
        </w:rPr>
        <w:t>that</w:t>
      </w:r>
      <w:proofErr w:type="gramEnd"/>
      <w:r w:rsidRPr="001552C1">
        <w:rPr>
          <w:i/>
          <w:sz w:val="24"/>
          <w:szCs w:val="24"/>
        </w:rPr>
        <w:t xml:space="preserve"> on the termination of the current tenancy the landlord intends to demolish or reconstruct the premises comprised in the holding or a substantial part of those premises or to carry out substantial work of construction on the holding or part thereof that he could not reasonably do so without obtaining possession of the holding".</w:t>
      </w:r>
    </w:p>
    <w:p w:rsidR="00780CD0" w:rsidRPr="001552C1" w:rsidRDefault="00780CD0" w:rsidP="001552C1">
      <w:pPr>
        <w:spacing w:after="0" w:line="480" w:lineRule="auto"/>
        <w:jc w:val="both"/>
        <w:rPr>
          <w:i/>
          <w:sz w:val="24"/>
          <w:szCs w:val="24"/>
        </w:rPr>
      </w:pPr>
    </w:p>
    <w:p w:rsidR="008301AA" w:rsidRPr="001552C1" w:rsidRDefault="00CA7BBA" w:rsidP="001552C1">
      <w:pPr>
        <w:spacing w:after="0" w:line="480" w:lineRule="auto"/>
        <w:jc w:val="both"/>
        <w:rPr>
          <w:sz w:val="24"/>
          <w:szCs w:val="24"/>
        </w:rPr>
      </w:pPr>
      <w:r w:rsidRPr="001552C1">
        <w:rPr>
          <w:sz w:val="24"/>
          <w:szCs w:val="24"/>
        </w:rPr>
        <w:t>For ground F to apply to this situation we would need to prove to the court that we have a firm and settled intention to redevelop. As we as a landlord are a company a simple witness statement will no</w:t>
      </w:r>
      <w:r w:rsidR="00011DBE" w:rsidRPr="001552C1">
        <w:rPr>
          <w:sz w:val="24"/>
          <w:szCs w:val="24"/>
        </w:rPr>
        <w:t>t</w:t>
      </w:r>
      <w:r w:rsidRPr="001552C1">
        <w:rPr>
          <w:sz w:val="24"/>
          <w:szCs w:val="24"/>
        </w:rPr>
        <w:t xml:space="preserve"> suffice, it would need to comply with our own internal governance requirements, this would usually be a board minute. Someone authorised by our company could need to give a witness statement explaining our intentions and to disclose the documents which prove this statement. This could </w:t>
      </w:r>
      <w:r w:rsidR="00D70B87" w:rsidRPr="001552C1">
        <w:rPr>
          <w:sz w:val="24"/>
          <w:szCs w:val="24"/>
        </w:rPr>
        <w:t>include</w:t>
      </w:r>
      <w:r w:rsidRPr="001552C1">
        <w:rPr>
          <w:sz w:val="24"/>
          <w:szCs w:val="24"/>
        </w:rPr>
        <w:t xml:space="preserve"> plans and drawings, planning permission, funds to carry out the project etc. The Judge will either </w:t>
      </w:r>
      <w:r w:rsidR="006D3EC7">
        <w:rPr>
          <w:sz w:val="24"/>
          <w:szCs w:val="24"/>
        </w:rPr>
        <w:t>believe</w:t>
      </w:r>
      <w:r w:rsidR="00011DBE" w:rsidRPr="001552C1">
        <w:rPr>
          <w:sz w:val="24"/>
          <w:szCs w:val="24"/>
        </w:rPr>
        <w:t xml:space="preserve"> us</w:t>
      </w:r>
      <w:r w:rsidRPr="001552C1">
        <w:rPr>
          <w:sz w:val="24"/>
          <w:szCs w:val="24"/>
        </w:rPr>
        <w:t xml:space="preserve"> or not so it is important all the relevant documentation is in order.</w:t>
      </w:r>
      <w:r w:rsidR="008301AA" w:rsidRPr="001552C1">
        <w:rPr>
          <w:sz w:val="24"/>
          <w:szCs w:val="24"/>
        </w:rPr>
        <w:t xml:space="preserve"> It is more likely that the court will be convinced if the premises are old and becoming dilapidated.</w:t>
      </w:r>
      <w:r w:rsidR="00F87875" w:rsidRPr="001552C1">
        <w:rPr>
          <w:sz w:val="24"/>
          <w:szCs w:val="24"/>
        </w:rPr>
        <w:t xml:space="preserve"> Net </w:t>
      </w:r>
      <w:r w:rsidR="006D3EC7" w:rsidRPr="001552C1">
        <w:rPr>
          <w:sz w:val="24"/>
          <w:szCs w:val="24"/>
        </w:rPr>
        <w:t xml:space="preserve">Lawman. </w:t>
      </w:r>
      <w:r w:rsidR="00F87875" w:rsidRPr="001552C1">
        <w:rPr>
          <w:sz w:val="24"/>
          <w:szCs w:val="24"/>
        </w:rPr>
        <w:t xml:space="preserve">(2016). </w:t>
      </w:r>
    </w:p>
    <w:p w:rsidR="00567ED2" w:rsidRPr="001552C1" w:rsidRDefault="001B7AFE" w:rsidP="001552C1">
      <w:pPr>
        <w:spacing w:after="0" w:line="480" w:lineRule="auto"/>
        <w:jc w:val="both"/>
        <w:rPr>
          <w:sz w:val="24"/>
          <w:szCs w:val="24"/>
        </w:rPr>
      </w:pPr>
      <w:r w:rsidRPr="001552C1">
        <w:rPr>
          <w:sz w:val="24"/>
          <w:szCs w:val="24"/>
        </w:rPr>
        <w:lastRenderedPageBreak/>
        <w:t>Please n</w:t>
      </w:r>
      <w:r w:rsidR="00567ED2" w:rsidRPr="001552C1">
        <w:rPr>
          <w:sz w:val="24"/>
          <w:szCs w:val="24"/>
        </w:rPr>
        <w:t>ote that we do not need all the following</w:t>
      </w:r>
      <w:r w:rsidRPr="001552C1">
        <w:rPr>
          <w:sz w:val="24"/>
          <w:szCs w:val="24"/>
        </w:rPr>
        <w:t xml:space="preserve"> documentation in place for us to serve notice,</w:t>
      </w:r>
      <w:r w:rsidR="00567ED2" w:rsidRPr="001552C1">
        <w:rPr>
          <w:sz w:val="24"/>
          <w:szCs w:val="24"/>
        </w:rPr>
        <w:t xml:space="preserve"> as long as it is all ready in time </w:t>
      </w:r>
      <w:r w:rsidR="00952F0C" w:rsidRPr="001552C1">
        <w:rPr>
          <w:sz w:val="24"/>
          <w:szCs w:val="24"/>
        </w:rPr>
        <w:t>for the preliminary issue trial as in</w:t>
      </w:r>
      <w:r w:rsidR="00567ED2" w:rsidRPr="001552C1">
        <w:rPr>
          <w:sz w:val="24"/>
          <w:szCs w:val="24"/>
        </w:rPr>
        <w:t xml:space="preserve"> (Betty's Cafes Limited v Phillips Furnishing Stores Limited [1959] AC 20 1 All ER 607).</w:t>
      </w:r>
    </w:p>
    <w:p w:rsidR="00D70B87" w:rsidRPr="001552C1" w:rsidRDefault="00567ED2" w:rsidP="001552C1">
      <w:pPr>
        <w:spacing w:after="0" w:line="480" w:lineRule="auto"/>
        <w:jc w:val="both"/>
        <w:rPr>
          <w:sz w:val="24"/>
          <w:szCs w:val="24"/>
        </w:rPr>
      </w:pPr>
      <w:r w:rsidRPr="001552C1">
        <w:rPr>
          <w:sz w:val="24"/>
          <w:szCs w:val="24"/>
        </w:rPr>
        <w:t xml:space="preserve">My advice would be to have all </w:t>
      </w:r>
      <w:r w:rsidR="00E0267D" w:rsidRPr="001552C1">
        <w:rPr>
          <w:sz w:val="24"/>
          <w:szCs w:val="24"/>
        </w:rPr>
        <w:t xml:space="preserve">of these documents ready in a timely manner, or at least be in the process of, </w:t>
      </w:r>
      <w:r w:rsidRPr="001552C1">
        <w:rPr>
          <w:sz w:val="24"/>
          <w:szCs w:val="24"/>
        </w:rPr>
        <w:t>to ensure the best chance of the court granting us possession.</w:t>
      </w:r>
    </w:p>
    <w:p w:rsidR="001552C1" w:rsidRPr="001552C1" w:rsidRDefault="001552C1" w:rsidP="001552C1">
      <w:pPr>
        <w:spacing w:after="0" w:line="480" w:lineRule="auto"/>
        <w:jc w:val="both"/>
        <w:rPr>
          <w:sz w:val="24"/>
          <w:szCs w:val="24"/>
        </w:rPr>
      </w:pPr>
    </w:p>
    <w:p w:rsidR="00D70B87" w:rsidRPr="001552C1" w:rsidRDefault="00D70B87" w:rsidP="001552C1">
      <w:pPr>
        <w:spacing w:after="0" w:line="480" w:lineRule="auto"/>
        <w:jc w:val="both"/>
        <w:rPr>
          <w:sz w:val="24"/>
          <w:szCs w:val="24"/>
          <w:u w:val="single"/>
        </w:rPr>
      </w:pPr>
      <w:r w:rsidRPr="001552C1">
        <w:rPr>
          <w:sz w:val="24"/>
          <w:szCs w:val="24"/>
          <w:u w:val="single"/>
        </w:rPr>
        <w:t>Plans and drawings</w:t>
      </w:r>
    </w:p>
    <w:p w:rsidR="00990002" w:rsidRPr="001552C1" w:rsidRDefault="00D70B87" w:rsidP="001552C1">
      <w:pPr>
        <w:spacing w:after="0" w:line="480" w:lineRule="auto"/>
        <w:jc w:val="both"/>
        <w:rPr>
          <w:sz w:val="24"/>
          <w:szCs w:val="24"/>
        </w:rPr>
      </w:pPr>
      <w:r w:rsidRPr="001552C1">
        <w:rPr>
          <w:sz w:val="24"/>
          <w:szCs w:val="24"/>
        </w:rPr>
        <w:t xml:space="preserve">It may be difficult for us to prove intention if we have not had plans drawn up. Without plans the judge may come to the conclusion that we are still considering our options. Plans are necessary to obtain an idea of the cost of a project, the timescales involved, whether planning permission will be required and what contracts will need to be put in place.  If we do not have plans in place it will give Fashion Retail </w:t>
      </w:r>
      <w:r w:rsidR="00011DBE" w:rsidRPr="001552C1">
        <w:rPr>
          <w:sz w:val="24"/>
          <w:szCs w:val="24"/>
        </w:rPr>
        <w:t xml:space="preserve">Ltd </w:t>
      </w:r>
      <w:r w:rsidRPr="001552C1">
        <w:rPr>
          <w:sz w:val="24"/>
          <w:szCs w:val="24"/>
        </w:rPr>
        <w:t>a strong argument to say t</w:t>
      </w:r>
      <w:r w:rsidR="00011DBE" w:rsidRPr="001552C1">
        <w:rPr>
          <w:sz w:val="24"/>
          <w:szCs w:val="24"/>
        </w:rPr>
        <w:t>hat we do not have the required</w:t>
      </w:r>
      <w:r w:rsidRPr="001552C1">
        <w:rPr>
          <w:sz w:val="24"/>
          <w:szCs w:val="24"/>
        </w:rPr>
        <w:t xml:space="preserve"> intention.</w:t>
      </w:r>
    </w:p>
    <w:p w:rsidR="00D70B87" w:rsidRPr="001552C1" w:rsidRDefault="00D70B87" w:rsidP="001552C1">
      <w:pPr>
        <w:spacing w:after="0" w:line="480" w:lineRule="auto"/>
        <w:jc w:val="both"/>
        <w:rPr>
          <w:sz w:val="24"/>
          <w:szCs w:val="24"/>
          <w:u w:val="single"/>
        </w:rPr>
      </w:pPr>
    </w:p>
    <w:p w:rsidR="00D70B87" w:rsidRPr="001552C1" w:rsidRDefault="00D70B87" w:rsidP="001552C1">
      <w:pPr>
        <w:spacing w:after="0" w:line="480" w:lineRule="auto"/>
        <w:jc w:val="both"/>
        <w:rPr>
          <w:sz w:val="24"/>
          <w:szCs w:val="24"/>
          <w:u w:val="single"/>
        </w:rPr>
      </w:pPr>
      <w:r w:rsidRPr="001552C1">
        <w:rPr>
          <w:sz w:val="24"/>
          <w:szCs w:val="24"/>
          <w:u w:val="single"/>
        </w:rPr>
        <w:t>Planning Permission</w:t>
      </w:r>
    </w:p>
    <w:p w:rsidR="00041E5E" w:rsidRPr="001552C1" w:rsidRDefault="00D70B87" w:rsidP="001552C1">
      <w:pPr>
        <w:spacing w:after="0" w:line="480" w:lineRule="auto"/>
        <w:jc w:val="both"/>
        <w:rPr>
          <w:sz w:val="24"/>
          <w:szCs w:val="24"/>
        </w:rPr>
      </w:pPr>
      <w:r w:rsidRPr="001552C1">
        <w:rPr>
          <w:sz w:val="24"/>
          <w:szCs w:val="24"/>
        </w:rPr>
        <w:t>Planning permission is not a pre-requisite for us to have obtained</w:t>
      </w:r>
      <w:r w:rsidR="00041E5E" w:rsidRPr="001552C1">
        <w:rPr>
          <w:sz w:val="24"/>
          <w:szCs w:val="24"/>
        </w:rPr>
        <w:t>,</w:t>
      </w:r>
      <w:r w:rsidRPr="001552C1">
        <w:rPr>
          <w:sz w:val="24"/>
          <w:szCs w:val="24"/>
        </w:rPr>
        <w:t xml:space="preserve"> but it would certainly help our cause</w:t>
      </w:r>
      <w:r w:rsidR="00041E5E" w:rsidRPr="001552C1">
        <w:rPr>
          <w:sz w:val="24"/>
          <w:szCs w:val="24"/>
        </w:rPr>
        <w:t xml:space="preserve"> if it is required</w:t>
      </w:r>
      <w:r w:rsidRPr="001552C1">
        <w:rPr>
          <w:sz w:val="24"/>
          <w:szCs w:val="24"/>
        </w:rPr>
        <w:t xml:space="preserve">. </w:t>
      </w:r>
      <w:r w:rsidR="00041E5E" w:rsidRPr="001552C1">
        <w:rPr>
          <w:sz w:val="24"/>
          <w:szCs w:val="24"/>
        </w:rPr>
        <w:t>It shows that we have a genuine intention as we would not have gone through the expense of obtaining planning permission if we did not intent to actually carry out the works.</w:t>
      </w:r>
    </w:p>
    <w:p w:rsidR="00041E5E" w:rsidRPr="001552C1" w:rsidRDefault="00041E5E" w:rsidP="001552C1">
      <w:pPr>
        <w:spacing w:after="0" w:line="480" w:lineRule="auto"/>
        <w:jc w:val="both"/>
        <w:rPr>
          <w:sz w:val="24"/>
          <w:szCs w:val="24"/>
        </w:rPr>
      </w:pPr>
      <w:r w:rsidRPr="001552C1">
        <w:rPr>
          <w:sz w:val="24"/>
          <w:szCs w:val="24"/>
        </w:rPr>
        <w:t xml:space="preserve"> If we do not have time to obta</w:t>
      </w:r>
      <w:r w:rsidR="009C0F56" w:rsidRPr="001552C1">
        <w:rPr>
          <w:sz w:val="24"/>
          <w:szCs w:val="24"/>
        </w:rPr>
        <w:t xml:space="preserve">in planning permission then we </w:t>
      </w:r>
      <w:r w:rsidRPr="001552C1">
        <w:rPr>
          <w:sz w:val="24"/>
          <w:szCs w:val="24"/>
        </w:rPr>
        <w:t>should try to prove that there is a reasonable prospect of obtaining it. Expert evidence could be required to show this, making the proceedings more risky for us. So my advice would be to try and obtain this before the trail.</w:t>
      </w:r>
    </w:p>
    <w:p w:rsidR="00D70B87" w:rsidRPr="001552C1" w:rsidRDefault="00D70B87" w:rsidP="001552C1">
      <w:pPr>
        <w:spacing w:after="0" w:line="480" w:lineRule="auto"/>
        <w:jc w:val="both"/>
        <w:rPr>
          <w:sz w:val="24"/>
          <w:szCs w:val="24"/>
        </w:rPr>
      </w:pPr>
    </w:p>
    <w:p w:rsidR="00041E5E" w:rsidRPr="001552C1" w:rsidRDefault="00041E5E" w:rsidP="001552C1">
      <w:pPr>
        <w:spacing w:after="0" w:line="480" w:lineRule="auto"/>
        <w:jc w:val="both"/>
        <w:rPr>
          <w:sz w:val="24"/>
          <w:szCs w:val="24"/>
          <w:u w:val="single"/>
        </w:rPr>
      </w:pPr>
      <w:r w:rsidRPr="001552C1">
        <w:rPr>
          <w:sz w:val="24"/>
          <w:szCs w:val="24"/>
          <w:u w:val="single"/>
        </w:rPr>
        <w:lastRenderedPageBreak/>
        <w:t>Finance</w:t>
      </w:r>
    </w:p>
    <w:p w:rsidR="00041E5E" w:rsidRPr="001552C1" w:rsidRDefault="00041E5E" w:rsidP="001552C1">
      <w:pPr>
        <w:spacing w:after="0" w:line="480" w:lineRule="auto"/>
        <w:jc w:val="both"/>
        <w:rPr>
          <w:sz w:val="24"/>
          <w:szCs w:val="24"/>
        </w:rPr>
      </w:pPr>
      <w:r w:rsidRPr="001552C1">
        <w:rPr>
          <w:sz w:val="24"/>
          <w:szCs w:val="24"/>
        </w:rPr>
        <w:t>It would help our cause to have cost projections or even put the works out to tender to show that we know how much the works will cost. We should show that we have sufficient funds to carry out the works.</w:t>
      </w:r>
    </w:p>
    <w:p w:rsidR="001552C1" w:rsidRPr="001552C1" w:rsidRDefault="001552C1" w:rsidP="001552C1">
      <w:pPr>
        <w:spacing w:after="0" w:line="480" w:lineRule="auto"/>
        <w:jc w:val="both"/>
        <w:rPr>
          <w:sz w:val="24"/>
          <w:szCs w:val="24"/>
        </w:rPr>
      </w:pPr>
    </w:p>
    <w:p w:rsidR="00212842" w:rsidRPr="001552C1" w:rsidRDefault="00990002" w:rsidP="001552C1">
      <w:pPr>
        <w:spacing w:after="0" w:line="480" w:lineRule="auto"/>
        <w:jc w:val="both"/>
        <w:rPr>
          <w:sz w:val="24"/>
          <w:szCs w:val="24"/>
          <w:u w:val="single"/>
        </w:rPr>
      </w:pPr>
      <w:r w:rsidRPr="001552C1">
        <w:rPr>
          <w:sz w:val="24"/>
          <w:szCs w:val="24"/>
          <w:u w:val="single"/>
        </w:rPr>
        <w:t>Vacant possession</w:t>
      </w:r>
    </w:p>
    <w:p w:rsidR="00AF013B" w:rsidRPr="001552C1" w:rsidRDefault="00AF013B" w:rsidP="001552C1">
      <w:pPr>
        <w:spacing w:after="0" w:line="480" w:lineRule="auto"/>
        <w:jc w:val="both"/>
        <w:rPr>
          <w:sz w:val="24"/>
          <w:szCs w:val="24"/>
        </w:rPr>
      </w:pPr>
      <w:r w:rsidRPr="001552C1">
        <w:rPr>
          <w:sz w:val="24"/>
          <w:szCs w:val="24"/>
        </w:rPr>
        <w:t xml:space="preserve">If this redevelopment requires possession of other premises then we will need to prove to the courts that it’s possible for us to gain this within a reasonable time. Assuming that other leases are covered by The Landlord and Tenant Act 1954 we should consider serving section 25 notices before any court proceedings, this would prove to the court of a genuine intention to redevelop. </w:t>
      </w:r>
      <w:r w:rsidR="006D3EC7" w:rsidRPr="006D3EC7">
        <w:rPr>
          <w:sz w:val="24"/>
          <w:szCs w:val="24"/>
        </w:rPr>
        <w:t>Jones, K. (2017).</w:t>
      </w:r>
    </w:p>
    <w:p w:rsidR="00990002" w:rsidRPr="001552C1" w:rsidRDefault="00990002" w:rsidP="001552C1">
      <w:pPr>
        <w:spacing w:after="0" w:line="480" w:lineRule="auto"/>
        <w:jc w:val="both"/>
        <w:rPr>
          <w:sz w:val="24"/>
          <w:szCs w:val="24"/>
        </w:rPr>
      </w:pPr>
    </w:p>
    <w:p w:rsidR="000F1E6A" w:rsidRPr="001552C1" w:rsidRDefault="000F1E6A" w:rsidP="001552C1">
      <w:pPr>
        <w:spacing w:after="0" w:line="480" w:lineRule="auto"/>
        <w:jc w:val="both"/>
        <w:rPr>
          <w:sz w:val="24"/>
          <w:szCs w:val="24"/>
          <w:u w:val="single"/>
        </w:rPr>
      </w:pPr>
      <w:r w:rsidRPr="001552C1">
        <w:rPr>
          <w:sz w:val="24"/>
          <w:szCs w:val="24"/>
          <w:u w:val="single"/>
        </w:rPr>
        <w:t xml:space="preserve">Legal document </w:t>
      </w:r>
    </w:p>
    <w:p w:rsidR="001F1B87" w:rsidRPr="001552C1" w:rsidRDefault="001F1B87" w:rsidP="001552C1">
      <w:pPr>
        <w:spacing w:after="0" w:line="480" w:lineRule="auto"/>
        <w:jc w:val="both"/>
        <w:rPr>
          <w:sz w:val="24"/>
          <w:szCs w:val="24"/>
        </w:rPr>
      </w:pPr>
      <w:r w:rsidRPr="001552C1">
        <w:rPr>
          <w:sz w:val="24"/>
          <w:szCs w:val="24"/>
        </w:rPr>
        <w:t>As a section 25 notice is a legal document my recommendation would be to employ the services of a commercial solicitor, the details of the notice will need to be 100% correct as even small technical errors in the giving of a notice can render it invalid, which would have serious consequences. A Commercial solicitor will have p</w:t>
      </w:r>
      <w:r w:rsidR="00990002" w:rsidRPr="001552C1">
        <w:rPr>
          <w:sz w:val="24"/>
          <w:szCs w:val="24"/>
        </w:rPr>
        <w:t xml:space="preserve">rofessional indemnity insurance </w:t>
      </w:r>
      <w:r w:rsidRPr="001552C1">
        <w:rPr>
          <w:sz w:val="24"/>
          <w:szCs w:val="24"/>
        </w:rPr>
        <w:t>which would cover us from such mistakes.</w:t>
      </w:r>
    </w:p>
    <w:p w:rsidR="009C0F56" w:rsidRDefault="009C0F56"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Pr="001552C1" w:rsidRDefault="006D3EC7" w:rsidP="001552C1">
      <w:pPr>
        <w:spacing w:after="0" w:line="480" w:lineRule="auto"/>
        <w:jc w:val="both"/>
        <w:rPr>
          <w:sz w:val="24"/>
          <w:szCs w:val="24"/>
        </w:rPr>
      </w:pPr>
    </w:p>
    <w:p w:rsidR="00780CD0" w:rsidRPr="006D3EC7" w:rsidRDefault="00780CD0" w:rsidP="001552C1">
      <w:pPr>
        <w:spacing w:after="0" w:line="480" w:lineRule="auto"/>
        <w:jc w:val="both"/>
        <w:rPr>
          <w:b/>
          <w:sz w:val="28"/>
          <w:szCs w:val="24"/>
          <w:u w:val="single"/>
        </w:rPr>
      </w:pPr>
      <w:r w:rsidRPr="006D3EC7">
        <w:rPr>
          <w:b/>
          <w:sz w:val="28"/>
          <w:szCs w:val="24"/>
          <w:u w:val="single"/>
        </w:rPr>
        <w:lastRenderedPageBreak/>
        <w:t>Compensation</w:t>
      </w:r>
      <w:r w:rsidR="007110E2" w:rsidRPr="006D3EC7">
        <w:rPr>
          <w:b/>
          <w:sz w:val="28"/>
          <w:szCs w:val="24"/>
          <w:u w:val="single"/>
        </w:rPr>
        <w:t xml:space="preserve"> and costs </w:t>
      </w:r>
    </w:p>
    <w:p w:rsidR="00952F0C" w:rsidRPr="001552C1" w:rsidRDefault="00952F0C" w:rsidP="001552C1">
      <w:pPr>
        <w:spacing w:after="0" w:line="480" w:lineRule="auto"/>
        <w:jc w:val="both"/>
        <w:rPr>
          <w:b/>
          <w:sz w:val="24"/>
          <w:szCs w:val="24"/>
          <w:u w:val="single"/>
        </w:rPr>
      </w:pPr>
    </w:p>
    <w:p w:rsidR="00780CD0" w:rsidRPr="001552C1" w:rsidRDefault="007110E2" w:rsidP="001552C1">
      <w:pPr>
        <w:spacing w:after="0" w:line="480" w:lineRule="auto"/>
        <w:jc w:val="both"/>
        <w:rPr>
          <w:sz w:val="24"/>
          <w:szCs w:val="24"/>
        </w:rPr>
      </w:pPr>
      <w:r w:rsidRPr="001552C1">
        <w:rPr>
          <w:sz w:val="24"/>
          <w:szCs w:val="24"/>
        </w:rPr>
        <w:t>As fashion Retail Ltd have been in occupation for under 14 years they will be entitled to compensation which will be due to them on quitting the premises.</w:t>
      </w:r>
      <w:r w:rsidR="00952F0C" w:rsidRPr="001552C1">
        <w:rPr>
          <w:sz w:val="24"/>
          <w:szCs w:val="24"/>
        </w:rPr>
        <w:t xml:space="preserve"> </w:t>
      </w:r>
      <w:proofErr w:type="spellStart"/>
      <w:r w:rsidR="00952F0C" w:rsidRPr="001552C1">
        <w:rPr>
          <w:sz w:val="24"/>
          <w:szCs w:val="24"/>
        </w:rPr>
        <w:t>Kilcoyne</w:t>
      </w:r>
      <w:proofErr w:type="spellEnd"/>
      <w:r w:rsidR="00952F0C" w:rsidRPr="001552C1">
        <w:rPr>
          <w:sz w:val="24"/>
          <w:szCs w:val="24"/>
        </w:rPr>
        <w:t>, B and Betts, M. (2017).</w:t>
      </w:r>
      <w:r w:rsidRPr="001552C1">
        <w:rPr>
          <w:sz w:val="24"/>
          <w:szCs w:val="24"/>
        </w:rPr>
        <w:t xml:space="preserve"> </w:t>
      </w:r>
      <w:r w:rsidR="005716BD" w:rsidRPr="001552C1">
        <w:rPr>
          <w:sz w:val="24"/>
          <w:szCs w:val="24"/>
        </w:rPr>
        <w:t>If</w:t>
      </w:r>
      <w:r w:rsidRPr="001552C1">
        <w:rPr>
          <w:sz w:val="24"/>
          <w:szCs w:val="24"/>
        </w:rPr>
        <w:t xml:space="preserve"> this agreement is settled without going to full trail then we will usually cover our own </w:t>
      </w:r>
      <w:r w:rsidR="005716BD" w:rsidRPr="001552C1">
        <w:rPr>
          <w:sz w:val="24"/>
          <w:szCs w:val="24"/>
        </w:rPr>
        <w:t xml:space="preserve">costs. </w:t>
      </w:r>
      <w:r w:rsidRPr="001552C1">
        <w:rPr>
          <w:sz w:val="24"/>
          <w:szCs w:val="24"/>
        </w:rPr>
        <w:t>however if fashion retail ltd force this to go to full trail then</w:t>
      </w:r>
      <w:r w:rsidR="005716BD" w:rsidRPr="001552C1">
        <w:rPr>
          <w:sz w:val="24"/>
          <w:szCs w:val="24"/>
        </w:rPr>
        <w:t xml:space="preserve"> either party could end up with paying costs, this can be substantial.</w:t>
      </w:r>
      <w:r w:rsidRPr="001552C1">
        <w:rPr>
          <w:sz w:val="24"/>
          <w:szCs w:val="24"/>
        </w:rPr>
        <w:t xml:space="preserve">  </w:t>
      </w:r>
    </w:p>
    <w:p w:rsidR="007110E2" w:rsidRPr="001552C1" w:rsidRDefault="007110E2" w:rsidP="001552C1">
      <w:pPr>
        <w:spacing w:after="0" w:line="480" w:lineRule="auto"/>
        <w:jc w:val="both"/>
        <w:rPr>
          <w:sz w:val="24"/>
          <w:szCs w:val="24"/>
        </w:rPr>
      </w:pPr>
    </w:p>
    <w:p w:rsidR="00990002" w:rsidRPr="006D3EC7" w:rsidRDefault="00990002" w:rsidP="001552C1">
      <w:pPr>
        <w:spacing w:after="0" w:line="480" w:lineRule="auto"/>
        <w:jc w:val="both"/>
        <w:rPr>
          <w:b/>
          <w:sz w:val="28"/>
          <w:szCs w:val="24"/>
          <w:u w:val="single"/>
        </w:rPr>
      </w:pPr>
      <w:r w:rsidRPr="006D3EC7">
        <w:rPr>
          <w:b/>
          <w:sz w:val="28"/>
          <w:szCs w:val="24"/>
          <w:u w:val="single"/>
        </w:rPr>
        <w:t>Case study</w:t>
      </w:r>
    </w:p>
    <w:p w:rsidR="007E012E" w:rsidRPr="001552C1" w:rsidRDefault="007E012E" w:rsidP="001552C1">
      <w:pPr>
        <w:spacing w:after="0" w:line="480" w:lineRule="auto"/>
        <w:jc w:val="both"/>
        <w:rPr>
          <w:sz w:val="24"/>
          <w:szCs w:val="24"/>
        </w:rPr>
      </w:pPr>
    </w:p>
    <w:p w:rsidR="00CD78C9" w:rsidRPr="001552C1" w:rsidRDefault="007E012E" w:rsidP="001552C1">
      <w:pPr>
        <w:spacing w:after="0" w:line="480" w:lineRule="auto"/>
        <w:jc w:val="both"/>
        <w:rPr>
          <w:sz w:val="24"/>
          <w:szCs w:val="24"/>
        </w:rPr>
      </w:pPr>
      <w:r w:rsidRPr="001552C1">
        <w:rPr>
          <w:sz w:val="24"/>
          <w:szCs w:val="24"/>
        </w:rPr>
        <w:t xml:space="preserve">I will briefly discuss the outcome of the Supreme Court decision in </w:t>
      </w:r>
      <w:r w:rsidR="00990002" w:rsidRPr="001552C1">
        <w:rPr>
          <w:sz w:val="24"/>
          <w:szCs w:val="24"/>
        </w:rPr>
        <w:t xml:space="preserve">S </w:t>
      </w:r>
      <w:proofErr w:type="spellStart"/>
      <w:r w:rsidR="00990002" w:rsidRPr="001552C1">
        <w:rPr>
          <w:sz w:val="24"/>
          <w:szCs w:val="24"/>
        </w:rPr>
        <w:t>Franses</w:t>
      </w:r>
      <w:proofErr w:type="spellEnd"/>
      <w:r w:rsidR="00990002" w:rsidRPr="001552C1">
        <w:rPr>
          <w:sz w:val="24"/>
          <w:szCs w:val="24"/>
        </w:rPr>
        <w:t xml:space="preserve"> Ltd v The Cavendish H</w:t>
      </w:r>
      <w:r w:rsidR="00952F0C" w:rsidRPr="001552C1">
        <w:rPr>
          <w:sz w:val="24"/>
          <w:szCs w:val="24"/>
        </w:rPr>
        <w:t>otel (London) Ltd (</w:t>
      </w:r>
      <w:r w:rsidRPr="001552C1">
        <w:rPr>
          <w:sz w:val="24"/>
          <w:szCs w:val="24"/>
        </w:rPr>
        <w:t>2018</w:t>
      </w:r>
      <w:r w:rsidR="00952F0C" w:rsidRPr="001552C1">
        <w:rPr>
          <w:sz w:val="24"/>
          <w:szCs w:val="24"/>
        </w:rPr>
        <w:t>)</w:t>
      </w:r>
      <w:r w:rsidRPr="001552C1">
        <w:rPr>
          <w:sz w:val="24"/>
          <w:szCs w:val="24"/>
        </w:rPr>
        <w:t xml:space="preserve"> to outline the importance of genuine intention.</w:t>
      </w:r>
      <w:r w:rsidR="00CD78C9" w:rsidRPr="001552C1">
        <w:rPr>
          <w:sz w:val="24"/>
          <w:szCs w:val="24"/>
        </w:rPr>
        <w:t xml:space="preserve"> </w:t>
      </w:r>
    </w:p>
    <w:p w:rsidR="001F39AD" w:rsidRPr="001552C1" w:rsidRDefault="001F39AD" w:rsidP="001552C1">
      <w:pPr>
        <w:spacing w:after="0" w:line="480" w:lineRule="auto"/>
        <w:jc w:val="both"/>
        <w:rPr>
          <w:sz w:val="24"/>
          <w:szCs w:val="24"/>
        </w:rPr>
      </w:pPr>
    </w:p>
    <w:p w:rsidR="007E012E" w:rsidRPr="001552C1" w:rsidRDefault="007E012E" w:rsidP="001552C1">
      <w:pPr>
        <w:spacing w:after="0" w:line="480" w:lineRule="auto"/>
        <w:jc w:val="both"/>
        <w:rPr>
          <w:sz w:val="24"/>
          <w:szCs w:val="24"/>
        </w:rPr>
      </w:pPr>
      <w:r w:rsidRPr="001552C1">
        <w:rPr>
          <w:sz w:val="24"/>
          <w:szCs w:val="24"/>
        </w:rPr>
        <w:t xml:space="preserve">The appeal made by the tenant S </w:t>
      </w:r>
      <w:proofErr w:type="spellStart"/>
      <w:r w:rsidRPr="001552C1">
        <w:rPr>
          <w:sz w:val="24"/>
          <w:szCs w:val="24"/>
        </w:rPr>
        <w:t>Franese</w:t>
      </w:r>
      <w:proofErr w:type="spellEnd"/>
      <w:r w:rsidRPr="001552C1">
        <w:rPr>
          <w:sz w:val="24"/>
          <w:szCs w:val="24"/>
        </w:rPr>
        <w:t xml:space="preserve"> Ltd was that the </w:t>
      </w:r>
      <w:r w:rsidR="00CD78C9" w:rsidRPr="001552C1">
        <w:rPr>
          <w:sz w:val="24"/>
          <w:szCs w:val="24"/>
        </w:rPr>
        <w:t>landlord’s</w:t>
      </w:r>
      <w:r w:rsidRPr="001552C1">
        <w:rPr>
          <w:sz w:val="24"/>
          <w:szCs w:val="24"/>
        </w:rPr>
        <w:t xml:space="preserve"> intention should be unconditional, for example the landlord should have the intention to carry out the works </w:t>
      </w:r>
      <w:r w:rsidR="00CD78C9" w:rsidRPr="001552C1">
        <w:rPr>
          <w:sz w:val="24"/>
          <w:szCs w:val="24"/>
        </w:rPr>
        <w:t>regardless of how they were to get possession. So their plans to redevelop would not change regardless of if the tenant decided to leave voluntarily or not.</w:t>
      </w:r>
    </w:p>
    <w:p w:rsidR="001F39AD" w:rsidRPr="001552C1" w:rsidRDefault="001F39AD" w:rsidP="001552C1">
      <w:pPr>
        <w:spacing w:after="0" w:line="480" w:lineRule="auto"/>
        <w:jc w:val="both"/>
        <w:rPr>
          <w:sz w:val="24"/>
          <w:szCs w:val="24"/>
        </w:rPr>
      </w:pPr>
    </w:p>
    <w:p w:rsidR="001F39AD" w:rsidRPr="001552C1" w:rsidRDefault="00CD78C9" w:rsidP="001552C1">
      <w:pPr>
        <w:spacing w:after="0" w:line="480" w:lineRule="auto"/>
        <w:jc w:val="both"/>
        <w:rPr>
          <w:sz w:val="24"/>
          <w:szCs w:val="24"/>
        </w:rPr>
      </w:pPr>
      <w:r w:rsidRPr="001552C1">
        <w:rPr>
          <w:sz w:val="24"/>
          <w:szCs w:val="24"/>
        </w:rPr>
        <w:t>The Court made it clear that a landlord’s intention to carry out works must be unconditional. It was understood that the landlord’s proposed works was purely for the purpose of obtaining possession.</w:t>
      </w:r>
      <w:r w:rsidR="001F39AD" w:rsidRPr="001552C1">
        <w:rPr>
          <w:sz w:val="24"/>
          <w:szCs w:val="24"/>
        </w:rPr>
        <w:t xml:space="preserve"> </w:t>
      </w:r>
      <w:r w:rsidRPr="001552C1">
        <w:rPr>
          <w:sz w:val="24"/>
          <w:szCs w:val="24"/>
        </w:rPr>
        <w:t>As a result, the landlord’s intention was not unconditional and therefore not enough to satisfy ground F of the Act</w:t>
      </w:r>
      <w:r w:rsidR="00952F0C" w:rsidRPr="001552C1">
        <w:rPr>
          <w:sz w:val="24"/>
          <w:szCs w:val="24"/>
        </w:rPr>
        <w:t xml:space="preserve">. </w:t>
      </w:r>
      <w:r w:rsidRPr="001552C1">
        <w:rPr>
          <w:sz w:val="24"/>
          <w:szCs w:val="24"/>
        </w:rPr>
        <w:t xml:space="preserve">Lord </w:t>
      </w:r>
      <w:proofErr w:type="spellStart"/>
      <w:r w:rsidRPr="001552C1">
        <w:rPr>
          <w:sz w:val="24"/>
          <w:szCs w:val="24"/>
        </w:rPr>
        <w:t>Sumption’s</w:t>
      </w:r>
      <w:proofErr w:type="spellEnd"/>
      <w:r w:rsidRPr="001552C1">
        <w:rPr>
          <w:sz w:val="24"/>
          <w:szCs w:val="24"/>
        </w:rPr>
        <w:t xml:space="preserve"> stated</w:t>
      </w:r>
      <w:r w:rsidR="00952F0C" w:rsidRPr="001552C1">
        <w:rPr>
          <w:sz w:val="24"/>
          <w:szCs w:val="24"/>
        </w:rPr>
        <w:t xml:space="preserve"> </w:t>
      </w:r>
      <w:proofErr w:type="spellStart"/>
      <w:r w:rsidR="00952F0C" w:rsidRPr="001552C1">
        <w:rPr>
          <w:sz w:val="24"/>
          <w:szCs w:val="24"/>
        </w:rPr>
        <w:t>Sumption</w:t>
      </w:r>
      <w:proofErr w:type="spellEnd"/>
      <w:r w:rsidR="00952F0C" w:rsidRPr="001552C1">
        <w:rPr>
          <w:sz w:val="24"/>
          <w:szCs w:val="24"/>
        </w:rPr>
        <w:t xml:space="preserve">. L (2018) </w:t>
      </w:r>
    </w:p>
    <w:p w:rsidR="00CD78C9" w:rsidRPr="001552C1" w:rsidRDefault="00CD78C9" w:rsidP="001552C1">
      <w:pPr>
        <w:spacing w:after="0" w:line="480" w:lineRule="auto"/>
        <w:jc w:val="both"/>
        <w:rPr>
          <w:i/>
          <w:sz w:val="24"/>
          <w:szCs w:val="24"/>
        </w:rPr>
      </w:pPr>
      <w:r w:rsidRPr="001552C1">
        <w:rPr>
          <w:i/>
          <w:sz w:val="24"/>
          <w:szCs w:val="24"/>
        </w:rPr>
        <w:lastRenderedPageBreak/>
        <w:t>“The landlord’s intention to carry out the works cannot therefore be conditional on whether the tenant chooses to assert his claim to a new tenancy and to persist in that claim.”</w:t>
      </w:r>
    </w:p>
    <w:p w:rsidR="00CD78C9" w:rsidRPr="001552C1" w:rsidRDefault="00CD78C9" w:rsidP="001552C1">
      <w:pPr>
        <w:spacing w:after="0" w:line="480" w:lineRule="auto"/>
        <w:jc w:val="both"/>
        <w:rPr>
          <w:sz w:val="24"/>
          <w:szCs w:val="24"/>
        </w:rPr>
      </w:pPr>
      <w:r w:rsidRPr="001552C1">
        <w:rPr>
          <w:i/>
          <w:sz w:val="24"/>
          <w:szCs w:val="24"/>
        </w:rPr>
        <w:t>“The acid test is whether the landlord would intend to do the same works if the tenant left voluntarily</w:t>
      </w:r>
      <w:r w:rsidRPr="001552C1">
        <w:rPr>
          <w:sz w:val="24"/>
          <w:szCs w:val="24"/>
        </w:rPr>
        <w:t>.”</w:t>
      </w:r>
    </w:p>
    <w:p w:rsidR="001F39AD" w:rsidRPr="001552C1" w:rsidRDefault="001F39AD" w:rsidP="001552C1">
      <w:pPr>
        <w:spacing w:after="0" w:line="480" w:lineRule="auto"/>
        <w:jc w:val="both"/>
        <w:rPr>
          <w:sz w:val="24"/>
          <w:szCs w:val="24"/>
        </w:rPr>
      </w:pPr>
    </w:p>
    <w:p w:rsidR="00CD78C9" w:rsidRPr="001552C1" w:rsidRDefault="00CD78C9" w:rsidP="001552C1">
      <w:pPr>
        <w:spacing w:after="0" w:line="480" w:lineRule="auto"/>
        <w:jc w:val="both"/>
        <w:rPr>
          <w:sz w:val="24"/>
          <w:szCs w:val="24"/>
        </w:rPr>
      </w:pPr>
      <w:r w:rsidRPr="001552C1">
        <w:rPr>
          <w:sz w:val="24"/>
          <w:szCs w:val="24"/>
        </w:rPr>
        <w:t>This case highlights the need to have genuine intention to redevelop and not use ground F as an excuse to gain possession.</w:t>
      </w:r>
    </w:p>
    <w:p w:rsidR="007E012E" w:rsidRDefault="007E012E"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6D3EC7" w:rsidRDefault="006D3EC7" w:rsidP="001552C1">
      <w:pPr>
        <w:spacing w:after="0" w:line="480" w:lineRule="auto"/>
        <w:jc w:val="both"/>
        <w:rPr>
          <w:sz w:val="24"/>
          <w:szCs w:val="24"/>
        </w:rPr>
      </w:pPr>
    </w:p>
    <w:p w:rsidR="00990002" w:rsidRPr="001552C1" w:rsidRDefault="00990002" w:rsidP="001552C1">
      <w:pPr>
        <w:spacing w:after="0" w:line="480" w:lineRule="auto"/>
        <w:jc w:val="both"/>
        <w:rPr>
          <w:b/>
          <w:sz w:val="24"/>
          <w:szCs w:val="24"/>
          <w:u w:val="single"/>
        </w:rPr>
      </w:pPr>
      <w:r w:rsidRPr="006D3EC7">
        <w:rPr>
          <w:b/>
          <w:sz w:val="28"/>
          <w:szCs w:val="24"/>
          <w:u w:val="single"/>
        </w:rPr>
        <w:lastRenderedPageBreak/>
        <w:t>Conclusion</w:t>
      </w:r>
      <w:r w:rsidRPr="001552C1">
        <w:rPr>
          <w:b/>
          <w:sz w:val="24"/>
          <w:szCs w:val="24"/>
          <w:u w:val="single"/>
        </w:rPr>
        <w:t xml:space="preserve"> </w:t>
      </w:r>
    </w:p>
    <w:p w:rsidR="00235C19" w:rsidRPr="001552C1" w:rsidRDefault="00235C19" w:rsidP="001552C1">
      <w:pPr>
        <w:spacing w:after="0" w:line="480" w:lineRule="auto"/>
        <w:jc w:val="both"/>
        <w:rPr>
          <w:b/>
          <w:sz w:val="24"/>
          <w:szCs w:val="24"/>
          <w:u w:val="single"/>
        </w:rPr>
      </w:pPr>
    </w:p>
    <w:p w:rsidR="00235C19" w:rsidRPr="001552C1" w:rsidRDefault="009C0F56" w:rsidP="001552C1">
      <w:pPr>
        <w:spacing w:after="0" w:line="480" w:lineRule="auto"/>
        <w:jc w:val="both"/>
        <w:rPr>
          <w:sz w:val="24"/>
          <w:szCs w:val="24"/>
        </w:rPr>
      </w:pPr>
      <w:r w:rsidRPr="001552C1">
        <w:rPr>
          <w:sz w:val="24"/>
          <w:szCs w:val="24"/>
        </w:rPr>
        <w:t>As the proposed redevelopment is not</w:t>
      </w:r>
      <w:r w:rsidR="00235C19" w:rsidRPr="001552C1">
        <w:rPr>
          <w:sz w:val="24"/>
          <w:szCs w:val="24"/>
        </w:rPr>
        <w:t xml:space="preserve"> practically feasible with the tenants in situ the managing director </w:t>
      </w:r>
      <w:r w:rsidRPr="001552C1">
        <w:rPr>
          <w:sz w:val="24"/>
          <w:szCs w:val="24"/>
        </w:rPr>
        <w:t>will be required</w:t>
      </w:r>
      <w:r w:rsidR="00235C19" w:rsidRPr="001552C1">
        <w:rPr>
          <w:sz w:val="24"/>
          <w:szCs w:val="24"/>
        </w:rPr>
        <w:t xml:space="preserve"> to end the business tenancy of Fashion Retail Ltd who are currently occupying. The law that applies to this tenancy is the Landlord and Tenant Act 1954 of which Part 2 section 24-32 is relevant. As they have been a good tenant I would arrange a meeting with them to explain our plans and the reasoning behind them. We should disclose as much information as possible about the proposed works. If we have any suitable alternative properties that we could offer on similar terms to this current lease. If Fashion retail agree verbally to vacate the property at the end of the lease we should still issue a section 25 notice to protect ourselves legally</w:t>
      </w:r>
      <w:r w:rsidR="000F1E6A" w:rsidRPr="001552C1">
        <w:rPr>
          <w:sz w:val="24"/>
          <w:szCs w:val="24"/>
        </w:rPr>
        <w:t xml:space="preserve">. For ground F to apply to this situation we would need to prove to the court that we have a firm and settled intention to redevelop by Plans, </w:t>
      </w:r>
      <w:r w:rsidR="000D7FC9" w:rsidRPr="001552C1">
        <w:rPr>
          <w:sz w:val="24"/>
          <w:szCs w:val="24"/>
        </w:rPr>
        <w:t>drawings</w:t>
      </w:r>
      <w:r w:rsidR="000F1E6A" w:rsidRPr="001552C1">
        <w:rPr>
          <w:sz w:val="24"/>
          <w:szCs w:val="24"/>
        </w:rPr>
        <w:t xml:space="preserve">, Planning permission, finance for the project etc. the importance of Supreme Court decision in S </w:t>
      </w:r>
      <w:proofErr w:type="spellStart"/>
      <w:r w:rsidR="000F1E6A" w:rsidRPr="001552C1">
        <w:rPr>
          <w:sz w:val="24"/>
          <w:szCs w:val="24"/>
        </w:rPr>
        <w:t>Franses</w:t>
      </w:r>
      <w:proofErr w:type="spellEnd"/>
      <w:r w:rsidR="000F1E6A" w:rsidRPr="001552C1">
        <w:rPr>
          <w:sz w:val="24"/>
          <w:szCs w:val="24"/>
        </w:rPr>
        <w:t xml:space="preserve"> Ltd v The Cavendish Hotel (London) Ltd [2018] and ensuring we have a genuine intention.</w:t>
      </w:r>
    </w:p>
    <w:p w:rsidR="00235C19" w:rsidRPr="001552C1" w:rsidRDefault="00235C19" w:rsidP="001552C1">
      <w:pPr>
        <w:spacing w:after="0" w:line="480" w:lineRule="auto"/>
        <w:jc w:val="both"/>
        <w:rPr>
          <w:b/>
          <w:sz w:val="24"/>
          <w:szCs w:val="24"/>
          <w:u w:val="single"/>
        </w:rPr>
      </w:pPr>
    </w:p>
    <w:p w:rsidR="00235C19" w:rsidRPr="001552C1" w:rsidRDefault="00235C19" w:rsidP="001552C1">
      <w:pPr>
        <w:spacing w:after="0" w:line="480" w:lineRule="auto"/>
        <w:jc w:val="both"/>
        <w:rPr>
          <w:sz w:val="24"/>
          <w:szCs w:val="24"/>
        </w:rPr>
      </w:pPr>
      <w:r w:rsidRPr="001552C1">
        <w:rPr>
          <w:sz w:val="24"/>
          <w:szCs w:val="24"/>
        </w:rPr>
        <w:t>The best way to deal with this situation would be to avoid court proceedings as this will just take up time and money.</w:t>
      </w:r>
    </w:p>
    <w:p w:rsidR="00990002" w:rsidRPr="00DF29ED" w:rsidRDefault="00990002" w:rsidP="001552C1">
      <w:pPr>
        <w:spacing w:after="0" w:line="480" w:lineRule="auto"/>
        <w:jc w:val="both"/>
        <w:rPr>
          <w:rStyle w:val="Hyperlink"/>
          <w:color w:val="auto"/>
          <w:sz w:val="24"/>
          <w:szCs w:val="24"/>
          <w:u w:val="none"/>
        </w:rPr>
      </w:pPr>
      <w:r w:rsidRPr="001552C1">
        <w:rPr>
          <w:sz w:val="24"/>
          <w:szCs w:val="24"/>
        </w:rPr>
        <w:t>This is my advice but we should employ the services of a professional commercial lawyer</w:t>
      </w:r>
      <w:r w:rsidR="00DF29ED">
        <w:rPr>
          <w:sz w:val="24"/>
          <w:szCs w:val="24"/>
        </w:rPr>
        <w:t xml:space="preserve"> w</w:t>
      </w:r>
      <w:r w:rsidR="00DF29ED">
        <w:rPr>
          <w:rStyle w:val="Hyperlink"/>
          <w:color w:val="auto"/>
          <w:sz w:val="24"/>
          <w:szCs w:val="24"/>
          <w:u w:val="none"/>
        </w:rPr>
        <w:t xml:space="preserve">ho specialises in this area of law. </w:t>
      </w:r>
    </w:p>
    <w:p w:rsidR="00990002" w:rsidRPr="001552C1" w:rsidRDefault="00990002" w:rsidP="001552C1">
      <w:pPr>
        <w:spacing w:after="0" w:line="480" w:lineRule="auto"/>
        <w:jc w:val="both"/>
        <w:rPr>
          <w:sz w:val="24"/>
          <w:szCs w:val="24"/>
        </w:rPr>
      </w:pPr>
    </w:p>
    <w:p w:rsidR="00990002" w:rsidRDefault="00990002" w:rsidP="001552C1">
      <w:pPr>
        <w:spacing w:after="0" w:line="480" w:lineRule="auto"/>
        <w:jc w:val="both"/>
        <w:rPr>
          <w:sz w:val="24"/>
          <w:szCs w:val="24"/>
        </w:rPr>
      </w:pPr>
    </w:p>
    <w:p w:rsidR="00DF29ED" w:rsidRPr="001552C1" w:rsidRDefault="00DF29ED" w:rsidP="001552C1">
      <w:pPr>
        <w:spacing w:after="0" w:line="480" w:lineRule="auto"/>
        <w:jc w:val="both"/>
        <w:rPr>
          <w:sz w:val="24"/>
          <w:szCs w:val="24"/>
        </w:rPr>
      </w:pPr>
    </w:p>
    <w:p w:rsidR="00990002" w:rsidRPr="001552C1" w:rsidRDefault="00990002" w:rsidP="001552C1">
      <w:pPr>
        <w:spacing w:after="0" w:line="480" w:lineRule="auto"/>
        <w:jc w:val="both"/>
        <w:rPr>
          <w:sz w:val="24"/>
          <w:szCs w:val="24"/>
        </w:rPr>
      </w:pPr>
    </w:p>
    <w:p w:rsidR="0012413F" w:rsidRPr="006D3EC7" w:rsidRDefault="001437B5" w:rsidP="001552C1">
      <w:pPr>
        <w:spacing w:line="480" w:lineRule="auto"/>
        <w:jc w:val="both"/>
        <w:rPr>
          <w:rFonts w:cs="Arial"/>
          <w:b/>
          <w:sz w:val="28"/>
          <w:szCs w:val="24"/>
          <w:u w:val="single"/>
        </w:rPr>
      </w:pPr>
      <w:r w:rsidRPr="006D3EC7">
        <w:rPr>
          <w:rFonts w:cs="Arial"/>
          <w:b/>
          <w:sz w:val="28"/>
          <w:szCs w:val="24"/>
          <w:u w:val="single"/>
        </w:rPr>
        <w:lastRenderedPageBreak/>
        <w:t>References</w:t>
      </w:r>
    </w:p>
    <w:p w:rsidR="006D3EC7" w:rsidRPr="001552C1" w:rsidRDefault="006D3EC7" w:rsidP="001552C1">
      <w:pPr>
        <w:spacing w:line="480" w:lineRule="auto"/>
        <w:jc w:val="both"/>
        <w:rPr>
          <w:rFonts w:cs="Arial"/>
          <w:sz w:val="24"/>
          <w:szCs w:val="24"/>
        </w:rPr>
      </w:pPr>
      <w:r w:rsidRPr="001552C1">
        <w:rPr>
          <w:rFonts w:cs="Arial"/>
          <w:sz w:val="24"/>
          <w:szCs w:val="24"/>
        </w:rPr>
        <w:t>Betty's Cafes Limited v Phillips Furnishing Stores Limited (1959) AC 20 1 All ER 607</w:t>
      </w:r>
    </w:p>
    <w:p w:rsidR="006D3EC7" w:rsidRPr="001552C1" w:rsidRDefault="006D3EC7" w:rsidP="001552C1">
      <w:pPr>
        <w:spacing w:line="480" w:lineRule="auto"/>
        <w:jc w:val="both"/>
        <w:rPr>
          <w:rFonts w:cs="Arial"/>
          <w:sz w:val="24"/>
          <w:szCs w:val="24"/>
        </w:rPr>
      </w:pPr>
      <w:r w:rsidRPr="006D3EC7">
        <w:rPr>
          <w:rFonts w:cs="Arial"/>
          <w:sz w:val="24"/>
          <w:szCs w:val="24"/>
        </w:rPr>
        <w:t>Jones, K. (2017). Establishing intention under the LTA 1954 ground (f) and / or ground (g</w:t>
      </w:r>
      <w:proofErr w:type="gramStart"/>
      <w:r w:rsidRPr="006D3EC7">
        <w:rPr>
          <w:rFonts w:cs="Arial"/>
          <w:sz w:val="24"/>
          <w:szCs w:val="24"/>
        </w:rPr>
        <w:t>) .</w:t>
      </w:r>
      <w:proofErr w:type="gramEnd"/>
      <w:r w:rsidRPr="006D3EC7">
        <w:rPr>
          <w:rFonts w:cs="Arial"/>
          <w:sz w:val="24"/>
          <w:szCs w:val="24"/>
        </w:rPr>
        <w:t xml:space="preserve"> Available: https://www.boodlehatfield.com/the-firm/articles/opposing-a-lease-renewal-the-test-of-intention-for-grounds-f-and-g-under-the-landlord-and-tenant-act-1954/. Last accessed 26th March 2019</w:t>
      </w:r>
    </w:p>
    <w:p w:rsidR="006D3EC7" w:rsidRPr="001552C1" w:rsidRDefault="006D3EC7" w:rsidP="001552C1">
      <w:pPr>
        <w:spacing w:line="480" w:lineRule="auto"/>
        <w:jc w:val="both"/>
        <w:rPr>
          <w:rFonts w:cs="Arial"/>
          <w:sz w:val="24"/>
          <w:szCs w:val="24"/>
        </w:rPr>
      </w:pPr>
      <w:proofErr w:type="spellStart"/>
      <w:r w:rsidRPr="001552C1">
        <w:rPr>
          <w:rFonts w:cs="Arial"/>
          <w:sz w:val="24"/>
          <w:szCs w:val="24"/>
        </w:rPr>
        <w:t>Kilcoyne</w:t>
      </w:r>
      <w:proofErr w:type="spellEnd"/>
      <w:r w:rsidRPr="001552C1">
        <w:rPr>
          <w:rFonts w:cs="Arial"/>
          <w:sz w:val="24"/>
          <w:szCs w:val="24"/>
        </w:rPr>
        <w:t>, B and Betts, M. (2017). Landlord &amp; Tenant Act 1954 - The Basics. Available: https://www.lewissilkin.com/en/insights/landlord--tenant-act-1954-the-basics. Last accessed 20th March 2019.</w:t>
      </w:r>
    </w:p>
    <w:p w:rsidR="006D3EC7" w:rsidRPr="001552C1" w:rsidRDefault="006D3EC7" w:rsidP="001552C1">
      <w:pPr>
        <w:spacing w:line="480" w:lineRule="auto"/>
        <w:jc w:val="both"/>
        <w:rPr>
          <w:rFonts w:cs="Arial"/>
          <w:sz w:val="24"/>
          <w:szCs w:val="24"/>
        </w:rPr>
      </w:pPr>
      <w:r w:rsidRPr="001552C1">
        <w:rPr>
          <w:rFonts w:cs="Arial"/>
          <w:sz w:val="24"/>
          <w:szCs w:val="24"/>
        </w:rPr>
        <w:t>Landlord and Tenant Act 1954. (s.23) London: UK Government.) Available at:</w:t>
      </w:r>
      <w:r w:rsidRPr="001552C1">
        <w:rPr>
          <w:sz w:val="24"/>
          <w:szCs w:val="24"/>
        </w:rPr>
        <w:t xml:space="preserve"> </w:t>
      </w:r>
      <w:hyperlink r:id="rId10" w:history="1">
        <w:r w:rsidRPr="006D3EC7">
          <w:rPr>
            <w:rStyle w:val="Hyperlink"/>
            <w:rFonts w:cs="Arial"/>
            <w:color w:val="auto"/>
            <w:sz w:val="24"/>
            <w:szCs w:val="24"/>
            <w:u w:val="none"/>
          </w:rPr>
          <w:t>https://www.legislation.gov.uk/ukpga/Eliz2/2-3/56/part/II</w:t>
        </w:r>
      </w:hyperlink>
      <w:r>
        <w:rPr>
          <w:rStyle w:val="Hyperlink"/>
          <w:rFonts w:cs="Arial"/>
          <w:color w:val="auto"/>
          <w:sz w:val="24"/>
          <w:szCs w:val="24"/>
          <w:u w:val="none"/>
        </w:rPr>
        <w:t>.</w:t>
      </w:r>
      <w:r w:rsidRPr="006D3EC7">
        <w:rPr>
          <w:rFonts w:cs="Arial"/>
          <w:sz w:val="24"/>
          <w:szCs w:val="24"/>
        </w:rPr>
        <w:t xml:space="preserve"> Last a</w:t>
      </w:r>
      <w:r w:rsidRPr="001552C1">
        <w:rPr>
          <w:rFonts w:cs="Arial"/>
          <w:sz w:val="24"/>
          <w:szCs w:val="24"/>
        </w:rPr>
        <w:t>ccessed 26th March.</w:t>
      </w:r>
    </w:p>
    <w:p w:rsidR="006D3EC7" w:rsidRPr="001552C1" w:rsidRDefault="006D3EC7" w:rsidP="001552C1">
      <w:pPr>
        <w:spacing w:line="480" w:lineRule="auto"/>
        <w:jc w:val="both"/>
        <w:rPr>
          <w:rFonts w:cs="Arial"/>
          <w:sz w:val="24"/>
          <w:szCs w:val="24"/>
        </w:rPr>
      </w:pPr>
      <w:r w:rsidRPr="001552C1">
        <w:rPr>
          <w:rFonts w:cs="Arial"/>
          <w:sz w:val="24"/>
          <w:szCs w:val="24"/>
        </w:rPr>
        <w:t xml:space="preserve">Landlord and Tenant Act 1954. (s.30) London: UK Government. 2019) Available at: </w:t>
      </w:r>
      <w:hyperlink r:id="rId11" w:history="1">
        <w:r w:rsidRPr="006D3EC7">
          <w:rPr>
            <w:rStyle w:val="Hyperlink"/>
            <w:rFonts w:cs="Arial"/>
            <w:color w:val="auto"/>
            <w:sz w:val="24"/>
            <w:szCs w:val="24"/>
            <w:u w:val="none"/>
          </w:rPr>
          <w:t>https://www.legislation.gov.uk/ukpga/Eliz2/2-3/56/part/II</w:t>
        </w:r>
      </w:hyperlink>
      <w:r w:rsidRPr="006D3EC7">
        <w:rPr>
          <w:rFonts w:cs="Arial"/>
          <w:sz w:val="24"/>
          <w:szCs w:val="24"/>
        </w:rPr>
        <w:t xml:space="preserve"> Last </w:t>
      </w:r>
      <w:r w:rsidRPr="001552C1">
        <w:rPr>
          <w:rFonts w:cs="Arial"/>
          <w:sz w:val="24"/>
          <w:szCs w:val="24"/>
        </w:rPr>
        <w:t>accessed 26th March.</w:t>
      </w:r>
    </w:p>
    <w:p w:rsidR="006D3EC7" w:rsidRPr="001552C1" w:rsidRDefault="006D3EC7" w:rsidP="001552C1">
      <w:pPr>
        <w:spacing w:line="480" w:lineRule="auto"/>
        <w:jc w:val="both"/>
        <w:rPr>
          <w:rFonts w:cs="Arial"/>
          <w:sz w:val="24"/>
          <w:szCs w:val="24"/>
        </w:rPr>
      </w:pPr>
      <w:r w:rsidRPr="001552C1">
        <w:rPr>
          <w:rFonts w:cs="Arial"/>
          <w:sz w:val="24"/>
          <w:szCs w:val="24"/>
        </w:rPr>
        <w:t xml:space="preserve">Net Lawman. (2016). Business lease: grounds </w:t>
      </w:r>
      <w:r>
        <w:rPr>
          <w:rFonts w:cs="Arial"/>
          <w:sz w:val="24"/>
          <w:szCs w:val="24"/>
        </w:rPr>
        <w:t>for possession under Section 25</w:t>
      </w:r>
      <w:r w:rsidRPr="001552C1">
        <w:rPr>
          <w:rFonts w:cs="Arial"/>
          <w:sz w:val="24"/>
          <w:szCs w:val="24"/>
        </w:rPr>
        <w:t>. Available: https://www.netlawman.co.uk/ia/lease-quit-2. Last accessed 20th March 2019.</w:t>
      </w:r>
    </w:p>
    <w:p w:rsidR="006D3EC7" w:rsidRPr="001552C1" w:rsidRDefault="006D3EC7" w:rsidP="001552C1">
      <w:pPr>
        <w:spacing w:line="480" w:lineRule="auto"/>
        <w:jc w:val="both"/>
        <w:rPr>
          <w:rFonts w:cs="Arial"/>
          <w:sz w:val="24"/>
          <w:szCs w:val="24"/>
        </w:rPr>
      </w:pPr>
      <w:proofErr w:type="spellStart"/>
      <w:r w:rsidRPr="001552C1">
        <w:rPr>
          <w:rFonts w:cs="Arial"/>
          <w:sz w:val="24"/>
          <w:szCs w:val="24"/>
        </w:rPr>
        <w:t>Penningtons</w:t>
      </w:r>
      <w:proofErr w:type="spellEnd"/>
      <w:r w:rsidRPr="001552C1">
        <w:rPr>
          <w:rFonts w:cs="Arial"/>
          <w:sz w:val="24"/>
          <w:szCs w:val="24"/>
        </w:rPr>
        <w:t xml:space="preserve"> </w:t>
      </w:r>
      <w:proofErr w:type="spellStart"/>
      <w:proofErr w:type="gramStart"/>
      <w:r w:rsidRPr="001552C1">
        <w:rPr>
          <w:rFonts w:cs="Arial"/>
          <w:sz w:val="24"/>
          <w:szCs w:val="24"/>
        </w:rPr>
        <w:t>Manches</w:t>
      </w:r>
      <w:proofErr w:type="spellEnd"/>
      <w:r w:rsidRPr="001552C1">
        <w:rPr>
          <w:rFonts w:cs="Arial"/>
          <w:sz w:val="24"/>
          <w:szCs w:val="24"/>
        </w:rPr>
        <w:t xml:space="preserve"> .</w:t>
      </w:r>
      <w:proofErr w:type="gramEnd"/>
      <w:r w:rsidRPr="001552C1">
        <w:rPr>
          <w:rFonts w:cs="Arial"/>
          <w:sz w:val="24"/>
          <w:szCs w:val="24"/>
        </w:rPr>
        <w:t xml:space="preserve"> (2012). A guide to the Landlord and Tenant Act 1954. Available: https://www.penningtons.co.uk/news-publications/archive-news/2012/a-guide-to-the-landlord-and-tenant-act-1954/. Last accessed 25th March 2019.</w:t>
      </w:r>
    </w:p>
    <w:p w:rsidR="00952F0C" w:rsidRPr="006D3EC7" w:rsidRDefault="006D3EC7" w:rsidP="001552C1">
      <w:pPr>
        <w:spacing w:line="480" w:lineRule="auto"/>
        <w:jc w:val="both"/>
        <w:rPr>
          <w:rFonts w:cs="Arial"/>
          <w:sz w:val="24"/>
          <w:szCs w:val="24"/>
        </w:rPr>
      </w:pPr>
      <w:proofErr w:type="spellStart"/>
      <w:r w:rsidRPr="001552C1">
        <w:rPr>
          <w:rFonts w:cs="Arial"/>
          <w:sz w:val="24"/>
          <w:szCs w:val="24"/>
        </w:rPr>
        <w:t>Sumption</w:t>
      </w:r>
      <w:proofErr w:type="spellEnd"/>
      <w:r w:rsidRPr="001552C1">
        <w:rPr>
          <w:rFonts w:cs="Arial"/>
          <w:sz w:val="24"/>
          <w:szCs w:val="24"/>
        </w:rPr>
        <w:t xml:space="preserve">. L (2018) S </w:t>
      </w:r>
      <w:proofErr w:type="spellStart"/>
      <w:r w:rsidRPr="001552C1">
        <w:rPr>
          <w:rFonts w:cs="Arial"/>
          <w:sz w:val="24"/>
          <w:szCs w:val="24"/>
        </w:rPr>
        <w:t>Franses</w:t>
      </w:r>
      <w:proofErr w:type="spellEnd"/>
      <w:r w:rsidRPr="001552C1">
        <w:rPr>
          <w:rFonts w:cs="Arial"/>
          <w:sz w:val="24"/>
          <w:szCs w:val="24"/>
        </w:rPr>
        <w:t xml:space="preserve"> Ltd (Appellant) v The Cavendish Hotel (London) Ltd (Respondent) [online] Available at: https://www.supremecourt.uk/cases/docs/uksc-2017-0151-judgment.pdf [Accessed 22 June 2009].</w:t>
      </w:r>
    </w:p>
    <w:sectPr w:rsidR="00952F0C" w:rsidRPr="006D3EC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002" w:rsidRDefault="008C1002" w:rsidP="008C1002">
      <w:pPr>
        <w:spacing w:after="0" w:line="240" w:lineRule="auto"/>
      </w:pPr>
      <w:r>
        <w:separator/>
      </w:r>
    </w:p>
  </w:endnote>
  <w:endnote w:type="continuationSeparator" w:id="0">
    <w:p w:rsidR="008C1002" w:rsidRDefault="008C1002" w:rsidP="008C1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venir-Light">
    <w:panose1 w:val="00000000000000000000"/>
    <w:charset w:val="00"/>
    <w:family w:val="auto"/>
    <w:notTrueType/>
    <w:pitch w:val="default"/>
    <w:sig w:usb0="00000003" w:usb1="00000000" w:usb2="00000000" w:usb3="00000000" w:csb0="00000001" w:csb1="00000000"/>
  </w:font>
  <w:font w:name="Avenir LT">
    <w:altName w:val="Avenir L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8816137"/>
      <w:docPartObj>
        <w:docPartGallery w:val="Page Numbers (Bottom of Page)"/>
        <w:docPartUnique/>
      </w:docPartObj>
    </w:sdtPr>
    <w:sdtEndPr/>
    <w:sdtContent>
      <w:sdt>
        <w:sdtPr>
          <w:id w:val="1728636285"/>
          <w:docPartObj>
            <w:docPartGallery w:val="Page Numbers (Top of Page)"/>
            <w:docPartUnique/>
          </w:docPartObj>
        </w:sdtPr>
        <w:sdtEndPr/>
        <w:sdtContent>
          <w:p w:rsidR="008C1002" w:rsidRDefault="008C100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D0ADC">
              <w:rPr>
                <w:b/>
                <w:bCs/>
                <w:noProof/>
              </w:rPr>
              <w:t>17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D0ADC">
              <w:rPr>
                <w:b/>
                <w:bCs/>
                <w:noProof/>
              </w:rPr>
              <w:t>17</w:t>
            </w:r>
            <w:r>
              <w:rPr>
                <w:b/>
                <w:bCs/>
                <w:sz w:val="24"/>
                <w:szCs w:val="24"/>
              </w:rPr>
              <w:fldChar w:fldCharType="end"/>
            </w:r>
          </w:p>
        </w:sdtContent>
      </w:sdt>
    </w:sdtContent>
  </w:sdt>
  <w:p w:rsidR="008C1002" w:rsidRDefault="008C10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002" w:rsidRDefault="008C1002" w:rsidP="008C1002">
      <w:pPr>
        <w:spacing w:after="0" w:line="240" w:lineRule="auto"/>
      </w:pPr>
      <w:r>
        <w:separator/>
      </w:r>
    </w:p>
  </w:footnote>
  <w:footnote w:type="continuationSeparator" w:id="0">
    <w:p w:rsidR="008C1002" w:rsidRDefault="008C1002" w:rsidP="008C10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002" w:rsidRDefault="00990002" w:rsidP="008C1002">
    <w:pPr>
      <w:pStyle w:val="Header"/>
      <w:jc w:val="center"/>
    </w:pPr>
    <w:r>
      <w:t xml:space="preserve">Property Law and Practice </w:t>
    </w:r>
  </w:p>
  <w:p w:rsidR="00990002" w:rsidRDefault="00990002" w:rsidP="009900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858C3"/>
    <w:multiLevelType w:val="hybridMultilevel"/>
    <w:tmpl w:val="E7FEB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372F06"/>
    <w:multiLevelType w:val="hybridMultilevel"/>
    <w:tmpl w:val="58DC86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E4C8B"/>
    <w:multiLevelType w:val="hybridMultilevel"/>
    <w:tmpl w:val="1D20A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2F3960"/>
    <w:multiLevelType w:val="hybridMultilevel"/>
    <w:tmpl w:val="B92EA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3CA"/>
    <w:rsid w:val="000074F6"/>
    <w:rsid w:val="00011DBE"/>
    <w:rsid w:val="00020468"/>
    <w:rsid w:val="00021DDC"/>
    <w:rsid w:val="00041E5E"/>
    <w:rsid w:val="00046C75"/>
    <w:rsid w:val="00065BC8"/>
    <w:rsid w:val="000A35CF"/>
    <w:rsid w:val="000B7BE1"/>
    <w:rsid w:val="000D56D8"/>
    <w:rsid w:val="000D7FC9"/>
    <w:rsid w:val="000F1E6A"/>
    <w:rsid w:val="00103B74"/>
    <w:rsid w:val="00105DB3"/>
    <w:rsid w:val="00121329"/>
    <w:rsid w:val="00123011"/>
    <w:rsid w:val="0012413F"/>
    <w:rsid w:val="00134C46"/>
    <w:rsid w:val="0014082A"/>
    <w:rsid w:val="001437B5"/>
    <w:rsid w:val="001552C1"/>
    <w:rsid w:val="00172D9C"/>
    <w:rsid w:val="00183D39"/>
    <w:rsid w:val="001968BE"/>
    <w:rsid w:val="001B6EFF"/>
    <w:rsid w:val="001B7AFE"/>
    <w:rsid w:val="001D4022"/>
    <w:rsid w:val="001E05DB"/>
    <w:rsid w:val="001E4FFB"/>
    <w:rsid w:val="001F1B87"/>
    <w:rsid w:val="001F39AD"/>
    <w:rsid w:val="001F6300"/>
    <w:rsid w:val="0020004F"/>
    <w:rsid w:val="00212842"/>
    <w:rsid w:val="002139B3"/>
    <w:rsid w:val="0021714D"/>
    <w:rsid w:val="00217A59"/>
    <w:rsid w:val="00217C75"/>
    <w:rsid w:val="002315C0"/>
    <w:rsid w:val="00235C19"/>
    <w:rsid w:val="00244C05"/>
    <w:rsid w:val="00246717"/>
    <w:rsid w:val="00254D8D"/>
    <w:rsid w:val="002557C1"/>
    <w:rsid w:val="00267F26"/>
    <w:rsid w:val="00295F90"/>
    <w:rsid w:val="002A09B2"/>
    <w:rsid w:val="002A3D40"/>
    <w:rsid w:val="0032414A"/>
    <w:rsid w:val="00324F06"/>
    <w:rsid w:val="00326A8F"/>
    <w:rsid w:val="00332AD6"/>
    <w:rsid w:val="00332F8F"/>
    <w:rsid w:val="00340AF3"/>
    <w:rsid w:val="0034601D"/>
    <w:rsid w:val="00353E16"/>
    <w:rsid w:val="003604FF"/>
    <w:rsid w:val="003713EC"/>
    <w:rsid w:val="00371B7C"/>
    <w:rsid w:val="003764DA"/>
    <w:rsid w:val="003A15F5"/>
    <w:rsid w:val="003D1EFF"/>
    <w:rsid w:val="003F09CB"/>
    <w:rsid w:val="003F24B5"/>
    <w:rsid w:val="00401405"/>
    <w:rsid w:val="00437258"/>
    <w:rsid w:val="00441F2D"/>
    <w:rsid w:val="0044641A"/>
    <w:rsid w:val="00486E95"/>
    <w:rsid w:val="004A2320"/>
    <w:rsid w:val="004C0F0D"/>
    <w:rsid w:val="004D38B8"/>
    <w:rsid w:val="004D73E1"/>
    <w:rsid w:val="004E5A36"/>
    <w:rsid w:val="00500ABE"/>
    <w:rsid w:val="00514604"/>
    <w:rsid w:val="005236C9"/>
    <w:rsid w:val="0052737A"/>
    <w:rsid w:val="00567E3A"/>
    <w:rsid w:val="00567ED2"/>
    <w:rsid w:val="005716BD"/>
    <w:rsid w:val="00594687"/>
    <w:rsid w:val="005A37F6"/>
    <w:rsid w:val="005A76C5"/>
    <w:rsid w:val="005C43ED"/>
    <w:rsid w:val="005D0ADC"/>
    <w:rsid w:val="005E58A9"/>
    <w:rsid w:val="005E5A45"/>
    <w:rsid w:val="005F05D1"/>
    <w:rsid w:val="005F3DFB"/>
    <w:rsid w:val="00604109"/>
    <w:rsid w:val="00621A3A"/>
    <w:rsid w:val="006506CE"/>
    <w:rsid w:val="00650B67"/>
    <w:rsid w:val="00653682"/>
    <w:rsid w:val="006547E9"/>
    <w:rsid w:val="00663FB5"/>
    <w:rsid w:val="006A17B0"/>
    <w:rsid w:val="006C7873"/>
    <w:rsid w:val="006D3EC7"/>
    <w:rsid w:val="006D4330"/>
    <w:rsid w:val="006F2F5B"/>
    <w:rsid w:val="006F506F"/>
    <w:rsid w:val="007110E2"/>
    <w:rsid w:val="007238CF"/>
    <w:rsid w:val="0072470E"/>
    <w:rsid w:val="00730A20"/>
    <w:rsid w:val="007369FE"/>
    <w:rsid w:val="0077192F"/>
    <w:rsid w:val="00780CD0"/>
    <w:rsid w:val="007828C3"/>
    <w:rsid w:val="007A69A6"/>
    <w:rsid w:val="007C2EC6"/>
    <w:rsid w:val="007E012E"/>
    <w:rsid w:val="008038F3"/>
    <w:rsid w:val="008268D9"/>
    <w:rsid w:val="008301AA"/>
    <w:rsid w:val="008701DC"/>
    <w:rsid w:val="00893884"/>
    <w:rsid w:val="008A7C26"/>
    <w:rsid w:val="008B0B5B"/>
    <w:rsid w:val="008C1002"/>
    <w:rsid w:val="008C39EC"/>
    <w:rsid w:val="008C5FE3"/>
    <w:rsid w:val="008E3F58"/>
    <w:rsid w:val="00906C5C"/>
    <w:rsid w:val="009240C3"/>
    <w:rsid w:val="0092787C"/>
    <w:rsid w:val="00934218"/>
    <w:rsid w:val="009344DD"/>
    <w:rsid w:val="00952F0C"/>
    <w:rsid w:val="00957275"/>
    <w:rsid w:val="009711B9"/>
    <w:rsid w:val="00973E5D"/>
    <w:rsid w:val="00975A0D"/>
    <w:rsid w:val="00990002"/>
    <w:rsid w:val="009913B0"/>
    <w:rsid w:val="009A38E3"/>
    <w:rsid w:val="009A63EC"/>
    <w:rsid w:val="009A6EB9"/>
    <w:rsid w:val="009C0F56"/>
    <w:rsid w:val="009C4F2A"/>
    <w:rsid w:val="009D31CC"/>
    <w:rsid w:val="009D520F"/>
    <w:rsid w:val="009E3C0A"/>
    <w:rsid w:val="009E55DD"/>
    <w:rsid w:val="009E6DF7"/>
    <w:rsid w:val="00A072CB"/>
    <w:rsid w:val="00A42212"/>
    <w:rsid w:val="00A638F6"/>
    <w:rsid w:val="00A70685"/>
    <w:rsid w:val="00A90FEA"/>
    <w:rsid w:val="00A9520D"/>
    <w:rsid w:val="00A9618C"/>
    <w:rsid w:val="00AC4A9E"/>
    <w:rsid w:val="00AC7546"/>
    <w:rsid w:val="00AE231F"/>
    <w:rsid w:val="00AE3EC2"/>
    <w:rsid w:val="00AE4B80"/>
    <w:rsid w:val="00AF013B"/>
    <w:rsid w:val="00B273CA"/>
    <w:rsid w:val="00B43965"/>
    <w:rsid w:val="00B52F4C"/>
    <w:rsid w:val="00B55CFA"/>
    <w:rsid w:val="00B73A0A"/>
    <w:rsid w:val="00B73F08"/>
    <w:rsid w:val="00B864FC"/>
    <w:rsid w:val="00B87F1C"/>
    <w:rsid w:val="00BA155A"/>
    <w:rsid w:val="00BA4AD9"/>
    <w:rsid w:val="00BB0DDF"/>
    <w:rsid w:val="00BC37E6"/>
    <w:rsid w:val="00BF48AB"/>
    <w:rsid w:val="00C01EBE"/>
    <w:rsid w:val="00C1263D"/>
    <w:rsid w:val="00C15FF0"/>
    <w:rsid w:val="00C22756"/>
    <w:rsid w:val="00C35CFA"/>
    <w:rsid w:val="00C3629D"/>
    <w:rsid w:val="00C5572D"/>
    <w:rsid w:val="00C66EF8"/>
    <w:rsid w:val="00C820C0"/>
    <w:rsid w:val="00C953F4"/>
    <w:rsid w:val="00CA7BBA"/>
    <w:rsid w:val="00CD78C9"/>
    <w:rsid w:val="00D02A2B"/>
    <w:rsid w:val="00D16A17"/>
    <w:rsid w:val="00D37E24"/>
    <w:rsid w:val="00D452EE"/>
    <w:rsid w:val="00D70B87"/>
    <w:rsid w:val="00D844F1"/>
    <w:rsid w:val="00DB5C0A"/>
    <w:rsid w:val="00DD2B96"/>
    <w:rsid w:val="00DD63CA"/>
    <w:rsid w:val="00DD78A6"/>
    <w:rsid w:val="00DF29ED"/>
    <w:rsid w:val="00E0267D"/>
    <w:rsid w:val="00E1607A"/>
    <w:rsid w:val="00E2555C"/>
    <w:rsid w:val="00E31755"/>
    <w:rsid w:val="00E3358A"/>
    <w:rsid w:val="00E367EA"/>
    <w:rsid w:val="00E42A7C"/>
    <w:rsid w:val="00E44E53"/>
    <w:rsid w:val="00E57EC6"/>
    <w:rsid w:val="00E61C1D"/>
    <w:rsid w:val="00E63C33"/>
    <w:rsid w:val="00E65561"/>
    <w:rsid w:val="00E82989"/>
    <w:rsid w:val="00E94AA4"/>
    <w:rsid w:val="00E97244"/>
    <w:rsid w:val="00EA6F74"/>
    <w:rsid w:val="00EB2403"/>
    <w:rsid w:val="00EC3F72"/>
    <w:rsid w:val="00ED7126"/>
    <w:rsid w:val="00EF46B6"/>
    <w:rsid w:val="00F3323F"/>
    <w:rsid w:val="00F34C81"/>
    <w:rsid w:val="00F62225"/>
    <w:rsid w:val="00F66573"/>
    <w:rsid w:val="00F87875"/>
    <w:rsid w:val="00F96969"/>
    <w:rsid w:val="00FA2EB1"/>
    <w:rsid w:val="00FD7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chartTrackingRefBased/>
  <w15:docId w15:val="{11459B7F-0399-4297-AF62-30A4DD89C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3D39"/>
    <w:rPr>
      <w:color w:val="0563C1" w:themeColor="hyperlink"/>
      <w:u w:val="single"/>
    </w:rPr>
  </w:style>
  <w:style w:type="character" w:styleId="FollowedHyperlink">
    <w:name w:val="FollowedHyperlink"/>
    <w:basedOn w:val="DefaultParagraphFont"/>
    <w:uiPriority w:val="99"/>
    <w:semiHidden/>
    <w:unhideWhenUsed/>
    <w:rsid w:val="00340AF3"/>
    <w:rPr>
      <w:color w:val="954F72" w:themeColor="followedHyperlink"/>
      <w:u w:val="single"/>
    </w:rPr>
  </w:style>
  <w:style w:type="paragraph" w:styleId="ListParagraph">
    <w:name w:val="List Paragraph"/>
    <w:basedOn w:val="Normal"/>
    <w:uiPriority w:val="34"/>
    <w:qFormat/>
    <w:rsid w:val="008C5FE3"/>
    <w:pPr>
      <w:ind w:left="720"/>
      <w:contextualSpacing/>
    </w:pPr>
  </w:style>
  <w:style w:type="paragraph" w:styleId="Header">
    <w:name w:val="header"/>
    <w:basedOn w:val="Normal"/>
    <w:link w:val="HeaderChar"/>
    <w:uiPriority w:val="99"/>
    <w:unhideWhenUsed/>
    <w:rsid w:val="008C1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002"/>
  </w:style>
  <w:style w:type="paragraph" w:styleId="Footer">
    <w:name w:val="footer"/>
    <w:basedOn w:val="Normal"/>
    <w:link w:val="FooterChar"/>
    <w:uiPriority w:val="99"/>
    <w:unhideWhenUsed/>
    <w:rsid w:val="008C10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002"/>
  </w:style>
  <w:style w:type="paragraph" w:styleId="BalloonText">
    <w:name w:val="Balloon Text"/>
    <w:basedOn w:val="Normal"/>
    <w:link w:val="BalloonTextChar"/>
    <w:uiPriority w:val="99"/>
    <w:semiHidden/>
    <w:unhideWhenUsed/>
    <w:rsid w:val="000D7F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7F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kib_uddin@hotmail.co.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Eliz2/2-3/56/part/I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lation.gov.uk/ukpga/Eliz2/2-3/56/part/II"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98A33-1086-4DE5-B4DA-92C99956B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2827</Words>
  <Characters>16118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NPT Homes Ltd.</Company>
  <LinksUpToDate>false</LinksUpToDate>
  <CharactersWithSpaces>18908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Karl Jones</cp:lastModifiedBy>
  <cp:revision>8</cp:revision>
  <cp:lastPrinted>2019-04-03T16:54:00Z</cp:lastPrinted>
  <dcterms:created xsi:type="dcterms:W3CDTF">2019-03-26T10:20:00Z</dcterms:created>
  <dcterms:modified xsi:type="dcterms:W3CDTF">2019-04-09T07:30:00Z</dcterms:modified>
</cp:coreProperties>
</file>