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8096501">
      <w:r>
        <w:rPr>
          <w:rFonts w:hint="eastAsia" w:eastAsia="SimSun"/>
          <w:lang w:eastAsia="zh-CN"/>
        </w:rPr>
        <w:pict>
          <v:shape id="_x0000_s1029" o:spid="_x0000_s1029" o:spt="75" type="#_x0000_t75" style="position:absolute;left:0pt;margin-left:-1pt;margin-top:0pt;height:453.4pt;width:612.5pt;mso-position-horizontal-relative:page;mso-position-vertical-relative:page;z-index:-251657216;mso-width-relative:page;mso-height-relative:page;" filled="f" o:preferrelative="t" stroked="f" coordsize="21600,21600">
            <v:path/>
            <v:fill on="f" focussize="0,0"/>
            <v:stroke on="f"/>
            <v:imagedata r:id="rId5" o:title="未标题-1"/>
            <o:lock v:ext="edit" grouping="f" rotation="f" text="f" aspectratio="t"/>
          </v:shape>
        </w:pict>
      </w:r>
      <w:r>
        <w:rPr>
          <w:sz w:val="20"/>
        </w:rPr>
        <mc:AlternateContent>
          <mc:Choice Requires="wps">
            <w:drawing>
              <wp:anchor distT="0" distB="0" distL="114300" distR="114300" simplePos="0" relativeHeight="251660288" behindDoc="0" locked="0" layoutInCell="1" allowOverlap="1">
                <wp:simplePos x="0" y="0"/>
                <wp:positionH relativeFrom="column">
                  <wp:posOffset>-73660</wp:posOffset>
                </wp:positionH>
                <wp:positionV relativeFrom="paragraph">
                  <wp:posOffset>1123950</wp:posOffset>
                </wp:positionV>
                <wp:extent cx="2946400" cy="1308100"/>
                <wp:effectExtent l="6350" t="6350" r="19050" b="6350"/>
                <wp:wrapNone/>
                <wp:docPr id="1" name="Text Box 1"/>
                <wp:cNvGraphicFramePr/>
                <a:graphic xmlns:a="http://schemas.openxmlformats.org/drawingml/2006/main">
                  <a:graphicData uri="http://schemas.microsoft.com/office/word/2010/wordprocessingShape">
                    <wps:wsp>
                      <wps:cNvSpPr txBox="1"/>
                      <wps:spPr>
                        <a:xfrm>
                          <a:off x="1069340" y="2038350"/>
                          <a:ext cx="2946400" cy="130810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14:paraId="2F35A757">
                            <w:r>
                              <w:drawing>
                                <wp:inline distT="114300" distB="114300" distL="114300" distR="114300">
                                  <wp:extent cx="2835275" cy="1269365"/>
                                  <wp:effectExtent l="0" t="0" r="9525" b="635"/>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6"/>
                                          <a:srcRect/>
                                          <a:stretch>
                                            <a:fillRect/>
                                          </a:stretch>
                                        </pic:blipFill>
                                        <pic:spPr>
                                          <a:xfrm>
                                            <a:off x="0" y="0"/>
                                            <a:ext cx="2835275" cy="126936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8pt;margin-top:88.5pt;height:103pt;width:232pt;z-index:251660288;mso-width-relative:page;mso-height-relative:page;" fillcolor="#FFFFFF [3201]" filled="t" stroked="t" coordsize="21600,21600" o:gfxdata="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">
                <v:fill on="t" focussize="0,0"/>
                <v:stroke weight="0.5pt" color="#000000 [3204]" joinstyle="round"/>
                <v:imagedata o:title=""/>
                <o:lock v:ext="edit" aspectratio="f"/>
                <v:textbox>
                  <w:txbxContent>
                    <w:p w14:paraId="2F35A757">
                      <w:r>
                        <w:drawing>
                          <wp:inline distT="114300" distB="114300" distL="114300" distR="114300">
                            <wp:extent cx="2835275" cy="1269365"/>
                            <wp:effectExtent l="0" t="0" r="9525" b="635"/>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6"/>
                                    <a:srcRect/>
                                    <a:stretch>
                                      <a:fillRect/>
                                    </a:stretch>
                                  </pic:blipFill>
                                  <pic:spPr>
                                    <a:xfrm>
                                      <a:off x="0" y="0"/>
                                      <a:ext cx="2835275" cy="1269365"/>
                                    </a:xfrm>
                                    <a:prstGeom prst="rect">
                                      <a:avLst/>
                                    </a:prstGeom>
                                  </pic:spPr>
                                </pic:pic>
                              </a:graphicData>
                            </a:graphic>
                          </wp:inline>
                        </w:drawing>
                      </w:r>
                    </w:p>
                  </w:txbxContent>
                </v:textbox>
              </v:shape>
            </w:pict>
          </mc:Fallback>
        </mc:AlternateContent>
      </w:r>
      <w:r>
        <w:pict>
          <v:rect id="_x0000_s1028" o:spid="_x0000_s1028" o:spt="1" style="position:absolute;left:0pt;margin-left:4.6pt;margin-top:388.55pt;height:214.9pt;width:470.8pt;z-index:251660288;mso-width-relative:page;mso-height-relative:page;" fillcolor="#FFFFFF" filled="t" stroked="f" coordsize="21600,21600">
            <v:path/>
            <v:fill on="t" color2="#FFFFFF" focussize="0,0"/>
            <v:stroke on="f"/>
            <v:imagedata o:title=""/>
            <o:lock v:ext="edit" aspectratio="f"/>
            <v:textbox>
              <w:txbxContent>
                <w:p w14:paraId="0246CF71">
                  <w:pPr>
                    <w:pStyle w:val="2"/>
                    <w:keepNext w:val="0"/>
                    <w:keepLines w:val="0"/>
                    <w:widowControl/>
                    <w:suppressLineNumbers w:val="0"/>
                    <w:rPr>
                      <w:rStyle w:val="12"/>
                      <w:rFonts w:hint="default" w:ascii="Times New Roman Regular" w:hAnsi="Times New Roman Regular" w:cs="Times New Roman Regular"/>
                      <w:b/>
                      <w:bCs/>
                      <w:sz w:val="40"/>
                      <w:szCs w:val="40"/>
                    </w:rPr>
                  </w:pPr>
                  <w:bookmarkStart w:id="0" w:name="_Title#3910760528"/>
                  <w:r>
                    <w:rPr>
                      <w:rStyle w:val="12"/>
                      <w:rFonts w:hint="default" w:ascii="Times New Roman Regular" w:hAnsi="Times New Roman Regular" w:cs="Times New Roman Regular"/>
                      <w:b/>
                      <w:bCs/>
                      <w:sz w:val="40"/>
                      <w:szCs w:val="40"/>
                      <w:lang w:val="en-US"/>
                    </w:rPr>
                    <w:t>Understanding</w:t>
                  </w:r>
                  <w:r>
                    <w:rPr>
                      <w:rStyle w:val="12"/>
                      <w:rFonts w:hint="default" w:ascii="Times New Roman Regular" w:hAnsi="Times New Roman Regular" w:cs="Times New Roman Regular"/>
                      <w:b/>
                      <w:bCs/>
                      <w:sz w:val="40"/>
                      <w:szCs w:val="40"/>
                    </w:rPr>
                    <w:t xml:space="preserve"> and </w:t>
                  </w:r>
                  <w:r>
                    <w:rPr>
                      <w:rStyle w:val="12"/>
                      <w:rFonts w:hint="default" w:ascii="Times New Roman Regular" w:hAnsi="Times New Roman Regular" w:cs="Times New Roman Regular"/>
                      <w:b/>
                      <w:bCs/>
                      <w:sz w:val="40"/>
                      <w:szCs w:val="40"/>
                      <w:lang w:val="en-US"/>
                    </w:rPr>
                    <w:t xml:space="preserve">Engaging Stakeholders  </w:t>
                  </w:r>
                </w:p>
                <w:p w14:paraId="31AEF35A">
                  <w:pPr>
                    <w:pStyle w:val="2"/>
                    <w:keepNext w:val="0"/>
                    <w:keepLines w:val="0"/>
                    <w:widowControl/>
                    <w:suppressLineNumbers w:val="0"/>
                    <w:rPr>
                      <w:rStyle w:val="12"/>
                      <w:rFonts w:hint="default" w:ascii="Times New Roman Regular" w:hAnsi="Times New Roman Regular" w:cs="Times New Roman Regular"/>
                      <w:b/>
                      <w:bCs/>
                      <w:sz w:val="40"/>
                      <w:szCs w:val="40"/>
                    </w:rPr>
                  </w:pPr>
                  <w:r>
                    <w:rPr>
                      <w:rStyle w:val="12"/>
                      <w:rFonts w:hint="default" w:ascii="Times New Roman Regular" w:hAnsi="Times New Roman Regular" w:cs="Times New Roman Regular"/>
                      <w:b/>
                      <w:bCs/>
                      <w:sz w:val="40"/>
                      <w:szCs w:val="40"/>
                    </w:rPr>
                    <w:t xml:space="preserve">Stakeholder </w:t>
                  </w:r>
                  <w:r>
                    <w:rPr>
                      <w:rStyle w:val="12"/>
                      <w:rFonts w:hint="default" w:ascii="Times New Roman Regular" w:hAnsi="Times New Roman Regular" w:cs="Times New Roman Regular"/>
                      <w:b/>
                      <w:bCs/>
                      <w:sz w:val="40"/>
                      <w:szCs w:val="40"/>
                      <w:lang w:val="en-US"/>
                    </w:rPr>
                    <w:t xml:space="preserve">Engagement Plan  </w:t>
                  </w:r>
                </w:p>
                <w:p w14:paraId="67AE225C">
                  <w:pPr>
                    <w:pStyle w:val="2"/>
                    <w:keepNext w:val="0"/>
                    <w:keepLines w:val="0"/>
                    <w:widowControl/>
                    <w:suppressLineNumbers w:val="0"/>
                    <w:rPr>
                      <w:rStyle w:val="12"/>
                      <w:rFonts w:hint="default" w:ascii="Times New Roman Regular" w:hAnsi="Times New Roman Regular" w:cs="Times New Roman Regular"/>
                      <w:b/>
                      <w:bCs/>
                      <w:sz w:val="40"/>
                      <w:szCs w:val="40"/>
                      <w:lang w:val="en-US"/>
                    </w:rPr>
                  </w:pPr>
                  <w:r>
                    <w:rPr>
                      <w:rStyle w:val="12"/>
                      <w:rFonts w:hint="default" w:ascii="Times New Roman Regular" w:hAnsi="Times New Roman Regular" w:cs="Times New Roman Regular"/>
                      <w:b/>
                      <w:bCs/>
                      <w:sz w:val="40"/>
                      <w:szCs w:val="40"/>
                    </w:rPr>
                    <w:t>Module Code: LCLM5001</w:t>
                  </w:r>
                </w:p>
                <w:p w14:paraId="12B33416">
                  <w:pPr>
                    <w:rPr>
                      <w:rFonts w:hint="default" w:ascii="Times New Roman Regular" w:hAnsi="Times New Roman Regular" w:cs="Times New Roman Regular"/>
                      <w:sz w:val="40"/>
                      <w:szCs w:val="40"/>
                      <w:lang w:val="en-US"/>
                    </w:rPr>
                  </w:pPr>
                  <w:r>
                    <w:rPr>
                      <w:rStyle w:val="12"/>
                      <w:rFonts w:hint="default" w:ascii="Times New Roman Regular" w:hAnsi="Times New Roman Regular" w:cs="Times New Roman Regular"/>
                      <w:b/>
                      <w:bCs/>
                      <w:sz w:val="40"/>
                      <w:szCs w:val="40"/>
                      <w:lang w:val="en-US"/>
                    </w:rPr>
                    <w:t>Student Id: 2426109</w:t>
                  </w:r>
                </w:p>
                <w:bookmarkEnd w:id="0"/>
                <w:p w14:paraId="7EA5CECC">
                  <w:pPr>
                    <w:pStyle w:val="22"/>
                    <w:rPr>
                      <w:rFonts w:hint="default"/>
                      <w:sz w:val="84"/>
                    </w:rPr>
                  </w:pPr>
                </w:p>
              </w:txbxContent>
            </v:textbox>
          </v:rect>
        </w:pict>
      </w:r>
    </w:p>
    <w:p w14:paraId="58083F68">
      <w:pPr>
        <w:pStyle w:val="2"/>
        <w:keepNext w:val="0"/>
        <w:keepLines w:val="0"/>
        <w:widowControl/>
        <w:suppressLineNumbers w:val="0"/>
        <w:rPr>
          <w:rStyle w:val="12"/>
          <w:rFonts w:hint="default" w:ascii="Times New Roman Regular" w:hAnsi="Times New Roman Regular" w:cs="Times New Roman Regular"/>
          <w:b/>
          <w:bCs/>
        </w:rPr>
        <w:sectPr>
          <w:footerReference r:id="rId3" w:type="default"/>
          <w:pgSz w:w="11906" w:h="16838"/>
          <w:pgMar w:top="1440" w:right="1800" w:bottom="1440" w:left="1800" w:header="720" w:footer="720" w:gutter="0"/>
          <w:pgBorders>
            <w:top w:val="none" w:sz="0" w:space="0"/>
            <w:left w:val="none" w:sz="0" w:space="0"/>
            <w:bottom w:val="none" w:sz="0" w:space="0"/>
            <w:right w:val="none" w:sz="0" w:space="0"/>
          </w:pgBorders>
          <w:pgNumType w:fmt="decimal"/>
          <w:cols w:space="720" w:num="1"/>
          <w:docGrid w:linePitch="360" w:charSpace="0"/>
        </w:sectPr>
      </w:pPr>
      <w:r>
        <w:pict>
          <v:rect id="_x0000_s1026" o:spid="_x0000_s1026" o:spt="1" style="position:absolute;left:0pt;margin-left:15.75pt;margin-top:517.75pt;height:100.2pt;width:287.6pt;z-index:251661312;v-text-anchor:bottom;mso-width-relative:page;mso-height-relative:page;" filled="f" stroked="f" coordsize="21600,21600">
            <v:path/>
            <v:fill on="f" focussize="0,0"/>
            <v:stroke on="f"/>
            <v:imagedata o:title=""/>
            <o:lock v:ext="edit" aspectratio="f"/>
            <v:textbox inset="0mm,1.27mm,2.54mm,1.27mm">
              <w:txbxContent>
                <w:p w14:paraId="487696AC">
                  <w:pPr>
                    <w:pStyle w:val="2"/>
                    <w:keepNext w:val="0"/>
                    <w:keepLines w:val="0"/>
                    <w:widowControl/>
                    <w:suppressLineNumbers w:val="0"/>
                    <w:rPr>
                      <w:rStyle w:val="12"/>
                      <w:rFonts w:hint="default" w:ascii="Times New Roman Regular" w:hAnsi="Times New Roman Regular" w:cs="Times New Roman Regular"/>
                      <w:b/>
                      <w:bCs/>
                      <w:lang w:val="en-US"/>
                    </w:rPr>
                  </w:pPr>
                  <w:r>
                    <w:rPr>
                      <w:rStyle w:val="12"/>
                      <w:rFonts w:hint="default" w:ascii="Times New Roman Regular" w:hAnsi="Times New Roman Regular" w:cs="Times New Roman Regular"/>
                      <w:b/>
                      <w:bCs/>
                      <w:sz w:val="40"/>
                      <w:szCs w:val="40"/>
                    </w:rPr>
                    <w:t xml:space="preserve"> </w:t>
                  </w:r>
                  <w:r>
                    <w:rPr>
                      <w:rStyle w:val="12"/>
                      <w:rFonts w:hint="default" w:ascii="Times New Roman Regular" w:hAnsi="Times New Roman Regular" w:cs="Times New Roman Regular"/>
                      <w:b/>
                      <w:bCs/>
                      <w:sz w:val="28"/>
                      <w:szCs w:val="28"/>
                    </w:rPr>
                    <w:t xml:space="preserve">LECTURER`S NAME: </w:t>
                  </w:r>
                  <w:r>
                    <w:rPr>
                      <w:rStyle w:val="12"/>
                      <w:rFonts w:hint="default" w:ascii="Times New Roman Regular" w:hAnsi="Times New Roman Regular" w:cs="Times New Roman Regular"/>
                      <w:b/>
                      <w:bCs/>
                      <w:sz w:val="28"/>
                      <w:szCs w:val="28"/>
                      <w:lang w:val="en-US"/>
                    </w:rPr>
                    <w:t>Mohammad Rahman</w:t>
                  </w:r>
                </w:p>
                <w:p w14:paraId="54835D73">
                  <w:pPr>
                    <w:ind w:left="0" w:leftChars="0" w:right="0" w:rightChars="0" w:firstLine="0" w:firstLineChars="0"/>
                    <w:jc w:val="center"/>
                    <w:rPr>
                      <w:lang w:val="en-US"/>
                    </w:rPr>
                  </w:pPr>
                </w:p>
              </w:txbxContent>
            </v:textbox>
          </v:rect>
        </w:pict>
      </w:r>
    </w:p>
    <w:p w14:paraId="3913C164">
      <w:pPr>
        <w:rPr>
          <w:rFonts w:hint="default"/>
        </w:rPr>
      </w:pPr>
    </w:p>
    <w:p w14:paraId="2FE7D90D">
      <w:pP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 xml:space="preserve">1.0. </w:t>
      </w:r>
      <w:r>
        <w:rPr>
          <w:rFonts w:hint="default" w:ascii="Times New Roman Regular" w:hAnsi="Times New Roman Regular" w:cs="Times New Roman Regular"/>
          <w:b/>
          <w:bCs/>
          <w:sz w:val="28"/>
          <w:szCs w:val="28"/>
          <w:lang w:val="en-US"/>
        </w:rPr>
        <w:t>Introduction</w:t>
      </w:r>
      <w:bookmarkStart w:id="1" w:name="_GoBack"/>
      <w:bookmarkEnd w:id="1"/>
    </w:p>
    <w:p w14:paraId="5C5CFE7A">
      <w:pPr>
        <w:rPr>
          <w:rFonts w:hint="default" w:ascii="Times New Roman Regular" w:hAnsi="Times New Roman Regular" w:cs="Times New Roman Regular"/>
          <w:b/>
          <w:bCs/>
          <w:sz w:val="28"/>
          <w:szCs w:val="28"/>
        </w:rPr>
      </w:pPr>
    </w:p>
    <w:p w14:paraId="2CD8F843">
      <w:pPr>
        <w:rPr>
          <w:rFonts w:hint="default" w:ascii="Times New Roman Regular" w:hAnsi="Times New Roman Regular" w:cs="Times New Roman Regular"/>
          <w:b/>
          <w:bCs/>
          <w:sz w:val="28"/>
          <w:szCs w:val="28"/>
        </w:rPr>
      </w:pPr>
    </w:p>
    <w:p w14:paraId="2CB9AB8E">
      <w:pP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 xml:space="preserve">2.0. Objectives of the </w:t>
      </w:r>
      <w:r>
        <w:rPr>
          <w:rFonts w:hint="default" w:ascii="Times New Roman Regular" w:hAnsi="Times New Roman Regular" w:cs="Times New Roman Regular"/>
          <w:b/>
          <w:bCs/>
          <w:sz w:val="28"/>
          <w:szCs w:val="28"/>
          <w:lang w:val="en-US"/>
        </w:rPr>
        <w:t>Project</w:t>
      </w:r>
      <w:r>
        <w:rPr>
          <w:rFonts w:hint="default" w:ascii="Times New Roman Regular" w:hAnsi="Times New Roman Regular" w:cs="Times New Roman Regular"/>
          <w:b/>
          <w:bCs/>
          <w:sz w:val="28"/>
          <w:szCs w:val="28"/>
        </w:rPr>
        <w:t xml:space="preserve"> (SMART) </w:t>
      </w:r>
    </w:p>
    <w:p w14:paraId="478304DB">
      <w:pPr>
        <w:rPr>
          <w:rFonts w:hint="default" w:ascii="Times New Roman Regular" w:hAnsi="Times New Roman Regular" w:cs="Times New Roman Regular"/>
          <w:b/>
          <w:bCs/>
          <w:sz w:val="28"/>
          <w:szCs w:val="28"/>
        </w:rPr>
      </w:pPr>
    </w:p>
    <w:p w14:paraId="42ABBA76">
      <w:pP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3.0. Identifying Key Stakeholders </w:t>
      </w:r>
    </w:p>
    <w:p w14:paraId="307572AE">
      <w:pPr>
        <w:rPr>
          <w:rFonts w:hint="default" w:ascii="Times New Roman Regular" w:hAnsi="Times New Roman Regular" w:cs="Times New Roman Regular"/>
          <w:b/>
          <w:bCs/>
          <w:sz w:val="28"/>
          <w:szCs w:val="28"/>
        </w:rPr>
      </w:pPr>
    </w:p>
    <w:p w14:paraId="34DB7C17">
      <w:pP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 xml:space="preserve">3.1. </w:t>
      </w:r>
      <w:r>
        <w:rPr>
          <w:rFonts w:hint="default" w:ascii="Times New Roman Regular" w:hAnsi="Times New Roman Regular" w:cs="Times New Roman Regular"/>
          <w:b/>
          <w:bCs/>
          <w:sz w:val="28"/>
          <w:szCs w:val="28"/>
          <w:lang w:val="en-US"/>
        </w:rPr>
        <w:t xml:space="preserve">Identification </w:t>
      </w:r>
      <w:r>
        <w:rPr>
          <w:rFonts w:hint="default" w:ascii="Times New Roman Regular" w:hAnsi="Times New Roman Regular" w:cs="Times New Roman Regular"/>
          <w:b/>
          <w:bCs/>
          <w:sz w:val="28"/>
          <w:szCs w:val="28"/>
        </w:rPr>
        <w:t xml:space="preserve">of the </w:t>
      </w:r>
      <w:r>
        <w:rPr>
          <w:rFonts w:hint="default" w:ascii="Times New Roman Regular" w:hAnsi="Times New Roman Regular" w:cs="Times New Roman Regular"/>
          <w:b/>
          <w:bCs/>
          <w:sz w:val="28"/>
          <w:szCs w:val="28"/>
          <w:lang w:val="en-US"/>
        </w:rPr>
        <w:t>Stakeholders</w:t>
      </w:r>
      <w:r>
        <w:rPr>
          <w:rFonts w:hint="default" w:ascii="Times New Roman Regular" w:hAnsi="Times New Roman Regular" w:cs="Times New Roman Regular"/>
          <w:b/>
          <w:bCs/>
          <w:sz w:val="28"/>
          <w:szCs w:val="28"/>
        </w:rPr>
        <w:t> </w:t>
      </w:r>
    </w:p>
    <w:p w14:paraId="69EC34F0">
      <w:pP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 xml:space="preserve">3.2. Benefits and </w:t>
      </w:r>
      <w:r>
        <w:rPr>
          <w:rFonts w:hint="default" w:ascii="Times New Roman Regular" w:hAnsi="Times New Roman Regular" w:cs="Times New Roman Regular"/>
          <w:b/>
          <w:bCs/>
          <w:sz w:val="28"/>
          <w:szCs w:val="28"/>
          <w:lang w:val="en-US"/>
        </w:rPr>
        <w:t>Challenges</w:t>
      </w:r>
      <w:r>
        <w:rPr>
          <w:rFonts w:hint="default" w:ascii="Times New Roman Regular" w:hAnsi="Times New Roman Regular" w:cs="Times New Roman Regular"/>
          <w:b/>
          <w:bCs/>
          <w:sz w:val="28"/>
          <w:szCs w:val="28"/>
        </w:rPr>
        <w:t> </w:t>
      </w:r>
    </w:p>
    <w:p w14:paraId="5F098621">
      <w:pP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3.3. Stakeholder Analysis Tools </w:t>
      </w:r>
    </w:p>
    <w:p w14:paraId="330C8E10">
      <w:pPr>
        <w:rPr>
          <w:rFonts w:hint="default" w:ascii="Times New Roman Regular" w:hAnsi="Times New Roman Regular" w:cs="Times New Roman Regular"/>
          <w:b/>
          <w:bCs/>
          <w:sz w:val="28"/>
          <w:szCs w:val="28"/>
        </w:rPr>
      </w:pPr>
    </w:p>
    <w:p w14:paraId="7B8A6C8A">
      <w:pP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4.0. Roles of the Manager in Engaging Stakeholders </w:t>
      </w:r>
    </w:p>
    <w:p w14:paraId="1FBB4B3A">
      <w:pPr>
        <w:rPr>
          <w:rFonts w:hint="default" w:ascii="Times New Roman Regular" w:hAnsi="Times New Roman Regular" w:cs="Times New Roman Regular"/>
          <w:b/>
          <w:bCs/>
          <w:sz w:val="28"/>
          <w:szCs w:val="28"/>
        </w:rPr>
      </w:pPr>
    </w:p>
    <w:p w14:paraId="50E41A2D">
      <w:pP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4.1. Communication Plan </w:t>
      </w:r>
    </w:p>
    <w:p w14:paraId="463C5FE6">
      <w:pP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4.2. Level of Engagement </w:t>
      </w:r>
    </w:p>
    <w:p w14:paraId="06B899D8">
      <w:pP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4.3. RACI Matrix </w:t>
      </w:r>
    </w:p>
    <w:p w14:paraId="1CDC6C08">
      <w:pPr>
        <w:rPr>
          <w:rFonts w:hint="default" w:ascii="Times New Roman Regular" w:hAnsi="Times New Roman Regular" w:cs="Times New Roman Regular"/>
          <w:b/>
          <w:bCs/>
          <w:sz w:val="28"/>
          <w:szCs w:val="28"/>
        </w:rPr>
      </w:pPr>
    </w:p>
    <w:p w14:paraId="30413F18">
      <w:pP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5.0.  Importance of Stakeholder Engagement </w:t>
      </w:r>
    </w:p>
    <w:p w14:paraId="1E96543F">
      <w:pPr>
        <w:rPr>
          <w:rFonts w:hint="default" w:ascii="Times New Roman Regular" w:hAnsi="Times New Roman Regular" w:cs="Times New Roman Regular"/>
          <w:b/>
          <w:bCs/>
          <w:sz w:val="28"/>
          <w:szCs w:val="28"/>
        </w:rPr>
      </w:pPr>
    </w:p>
    <w:p w14:paraId="4B29A736">
      <w:pP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 xml:space="preserve">5.1.  Justification of the </w:t>
      </w:r>
      <w:r>
        <w:rPr>
          <w:rFonts w:hint="default" w:ascii="Times New Roman Regular" w:hAnsi="Times New Roman Regular" w:cs="Times New Roman Regular"/>
          <w:b/>
          <w:bCs/>
          <w:sz w:val="28"/>
          <w:szCs w:val="28"/>
          <w:lang w:val="en-US"/>
        </w:rPr>
        <w:t>Statement</w:t>
      </w:r>
      <w:r>
        <w:rPr>
          <w:rFonts w:hint="default" w:ascii="Times New Roman Regular" w:hAnsi="Times New Roman Regular" w:cs="Times New Roman Regular"/>
          <w:b/>
          <w:bCs/>
          <w:sz w:val="28"/>
          <w:szCs w:val="28"/>
        </w:rPr>
        <w:t> </w:t>
      </w:r>
    </w:p>
    <w:p w14:paraId="769A90F9">
      <w:pP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 xml:space="preserve">5.2. Impact of sustainable stakeholder engagement on </w:t>
      </w:r>
      <w:r>
        <w:rPr>
          <w:rFonts w:hint="default" w:ascii="Times New Roman Regular" w:hAnsi="Times New Roman Regular" w:cs="Times New Roman Regular"/>
          <w:b/>
          <w:bCs/>
          <w:sz w:val="28"/>
          <w:szCs w:val="28"/>
          <w:lang w:val="en-US"/>
        </w:rPr>
        <w:t>Organisational Performance</w:t>
      </w:r>
      <w:r>
        <w:rPr>
          <w:rFonts w:hint="default" w:ascii="Times New Roman Regular" w:hAnsi="Times New Roman Regular" w:cs="Times New Roman Regular"/>
          <w:b/>
          <w:bCs/>
          <w:sz w:val="28"/>
          <w:szCs w:val="28"/>
        </w:rPr>
        <w:t> </w:t>
      </w:r>
    </w:p>
    <w:p w14:paraId="1168EB28">
      <w:pPr>
        <w:rPr>
          <w:rFonts w:hint="default" w:ascii="Times New Roman Regular" w:hAnsi="Times New Roman Regular" w:cs="Times New Roman Regular"/>
          <w:b/>
          <w:bCs/>
          <w:sz w:val="28"/>
          <w:szCs w:val="28"/>
        </w:rPr>
      </w:pPr>
    </w:p>
    <w:p w14:paraId="54708F1D">
      <w:pP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6.0. Recommendation </w:t>
      </w:r>
    </w:p>
    <w:p w14:paraId="2EC79D9D">
      <w:pPr>
        <w:rPr>
          <w:rFonts w:hint="default" w:ascii="Times New Roman Regular" w:hAnsi="Times New Roman Regular" w:cs="Times New Roman Regular"/>
          <w:b/>
          <w:bCs/>
          <w:sz w:val="28"/>
          <w:szCs w:val="28"/>
        </w:rPr>
      </w:pPr>
    </w:p>
    <w:p w14:paraId="7A672D59">
      <w:pP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Conclusion </w:t>
      </w:r>
    </w:p>
    <w:p w14:paraId="5F4BA1DF">
      <w:pPr>
        <w:rPr>
          <w:rFonts w:hint="default" w:ascii="Times New Roman Regular" w:hAnsi="Times New Roman Regular" w:cs="Times New Roman Regular"/>
          <w:b/>
          <w:bCs/>
          <w:sz w:val="28"/>
          <w:szCs w:val="28"/>
        </w:rPr>
      </w:pPr>
    </w:p>
    <w:p w14:paraId="3BA20DC5">
      <w:pP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References </w:t>
      </w:r>
    </w:p>
    <w:p w14:paraId="301D8F35">
      <w:pPr>
        <w:jc w:val="center"/>
        <w:rPr>
          <w:rFonts w:hint="default" w:ascii="Times New Roman Regular" w:hAnsi="Times New Roman Regular" w:cs="Times New Roman Regular"/>
        </w:rPr>
      </w:pPr>
      <w:r>
        <w:rPr>
          <w:rFonts w:hint="default" w:ascii="Times New Roman Regular" w:hAnsi="Times New Roman Regular" w:cs="Times New Roman Regular"/>
        </w:rPr>
        <w:br w:type="page"/>
      </w:r>
    </w:p>
    <w:p w14:paraId="248832EA">
      <w:pPr>
        <w:rPr>
          <w:rStyle w:val="12"/>
          <w:rFonts w:hint="default" w:ascii="Times New Roman Regular" w:hAnsi="Times New Roman Regular" w:cs="Times New Roman Regular"/>
          <w:b/>
          <w:bCs/>
        </w:rPr>
      </w:pPr>
    </w:p>
    <w:p w14:paraId="5D355F9A">
      <w:pPr>
        <w:keepNext w:val="0"/>
        <w:keepLines w:val="0"/>
        <w:widowControl/>
        <w:suppressLineNumbers w:val="0"/>
        <w:spacing w:before="105" w:beforeAutospacing="0" w:after="105" w:afterAutospacing="0"/>
        <w:jc w:val="left"/>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 xml:space="preserve">1.0 </w:t>
      </w:r>
      <w:r>
        <w:rPr>
          <w:rFonts w:hint="default" w:ascii="Times New Roman Regular" w:hAnsi="Times New Roman Regular" w:cs="Times New Roman Regular"/>
          <w:b/>
          <w:bCs/>
          <w:sz w:val="28"/>
          <w:szCs w:val="28"/>
          <w:lang w:val="en-US"/>
        </w:rPr>
        <w:t>Introduction</w:t>
      </w:r>
    </w:p>
    <w:p w14:paraId="58E37ECB">
      <w:pPr>
        <w:keepNext w:val="0"/>
        <w:keepLines w:val="0"/>
        <w:widowControl/>
        <w:suppressLineNumbers w:val="0"/>
        <w:spacing w:before="105" w:beforeAutospacing="0" w:after="105" w:afterAutospacing="0"/>
        <w:jc w:val="left"/>
        <w:rPr>
          <w:rFonts w:hint="default" w:ascii="Times New Roman Regular" w:hAnsi="Times New Roman Regular" w:cs="Times New Roman Regular"/>
        </w:rPr>
      </w:pPr>
      <w:r>
        <w:rPr>
          <w:rFonts w:hint="default" w:ascii="Times New Roman Regular" w:hAnsi="Times New Roman Regular" w:eastAsia="SimSun" w:cs="Times New Roman Regular"/>
          <w:kern w:val="0"/>
          <w:sz w:val="24"/>
          <w:szCs w:val="24"/>
          <w:lang w:val="en-US" w:eastAsia="zh-CN" w:bidi="ar"/>
        </w:rPr>
        <w:t>The InterContinental London – The O2, located in Greenwich, London, is a luxury hotel and part of the InterContinental Hotels Group (IHG), a global hospitality leader. IHG operates in more than 100 countries and is recognized for its commitment to high-quality service, innovation, and exceptional guest experiences (InterContinental Hotels &amp; Resorts Unveils Brand Evolution, Creating Incredible Occasions for Guests, 2023).</w:t>
      </w:r>
    </w:p>
    <w:p w14:paraId="72276FF2">
      <w:pPr>
        <w:keepNext w:val="0"/>
        <w:keepLines w:val="0"/>
        <w:widowControl/>
        <w:suppressLineNumbers w:val="0"/>
        <w:spacing w:before="105" w:beforeAutospacing="0" w:after="105" w:afterAutospacing="0"/>
        <w:jc w:val="left"/>
        <w:rPr>
          <w:rFonts w:hint="default" w:ascii="Times New Roman Regular" w:hAnsi="Times New Roman Regular" w:cs="Times New Roman Regular"/>
        </w:rPr>
      </w:pPr>
      <w:r>
        <w:rPr>
          <w:rFonts w:hint="default" w:ascii="Times New Roman Regular" w:hAnsi="Times New Roman Regular" w:eastAsia="SimSun" w:cs="Times New Roman Regular"/>
          <w:kern w:val="0"/>
          <w:sz w:val="24"/>
          <w:szCs w:val="24"/>
          <w:lang w:val="en-US" w:eastAsia="zh-CN" w:bidi="ar"/>
        </w:rPr>
        <w:t>Situated adjacent to The O2 Arena, one of London’s leading event venues, the hotel attracts a diverse clientele, including business travellers, tourists, and event attendees. With premium accommodation, fine dining, conference facilities, and leisure services, it maintains a strong competitive position within the luxury hospitality sector.</w:t>
      </w:r>
    </w:p>
    <w:p w14:paraId="1108E5A4">
      <w:pPr>
        <w:keepNext w:val="0"/>
        <w:keepLines w:val="0"/>
        <w:widowControl/>
        <w:suppressLineNumbers w:val="0"/>
        <w:spacing w:before="105" w:beforeAutospacing="0" w:after="105" w:afterAutospacing="0"/>
        <w:jc w:val="left"/>
        <w:rPr>
          <w:rFonts w:hint="default" w:ascii="Times New Roman Regular" w:hAnsi="Times New Roman Regular" w:cs="Times New Roman Regular"/>
        </w:rPr>
      </w:pPr>
      <w:r>
        <w:rPr>
          <w:rFonts w:hint="default" w:ascii="Times New Roman Regular" w:hAnsi="Times New Roman Regular" w:eastAsia="SimSun" w:cs="Times New Roman Regular"/>
          <w:kern w:val="0"/>
          <w:sz w:val="24"/>
          <w:szCs w:val="24"/>
          <w:lang w:val="en-US" w:eastAsia="zh-CN" w:bidi="ar"/>
        </w:rPr>
        <w:t>The hospitality industry is undergoing rapid transformation driven by technological advancements and evolving customer expectations. Contemporary guests increasingly demand expedited services, personalised experiences, and seamless digital interactions. Consequently, hotels must continuously innovate to remain competitive and to meet these emerging requirements (Dang &amp; Nguyen, 2023).</w:t>
      </w:r>
    </w:p>
    <w:p w14:paraId="487BA6AB">
      <w:pPr>
        <w:keepNext w:val="0"/>
        <w:keepLines w:val="0"/>
        <w:widowControl/>
        <w:suppressLineNumbers w:val="0"/>
        <w:spacing w:before="105" w:beforeAutospacing="0" w:after="105" w:afterAutospacing="0"/>
        <w:jc w:val="left"/>
        <w:rPr>
          <w:rFonts w:hint="default" w:ascii="Times New Roman Regular" w:hAnsi="Times New Roman Regular" w:cs="Times New Roman Regular"/>
        </w:rPr>
      </w:pPr>
      <w:r>
        <w:rPr>
          <w:rFonts w:hint="default" w:ascii="Times New Roman Regular" w:hAnsi="Times New Roman Regular" w:eastAsia="SimSun" w:cs="Times New Roman Regular"/>
          <w:kern w:val="0"/>
          <w:sz w:val="24"/>
          <w:szCs w:val="24"/>
          <w:lang w:val="en-US" w:eastAsia="zh-CN" w:bidi="ar"/>
        </w:rPr>
        <w:t xml:space="preserve">To address these industry trends, the hotel has initiated the </w:t>
      </w:r>
      <w:r>
        <w:rPr>
          <w:rFonts w:hint="default" w:ascii="Times New Roman Regular" w:hAnsi="Times New Roman Regular" w:eastAsia="SimSun" w:cs="Times New Roman Regular"/>
          <w:b/>
          <w:bCs/>
          <w:kern w:val="0"/>
          <w:sz w:val="24"/>
          <w:szCs w:val="24"/>
          <w:lang w:val="en-US" w:eastAsia="zh-CN" w:bidi="ar"/>
        </w:rPr>
        <w:t>StaySmart+ project</w:t>
      </w:r>
      <w:r>
        <w:rPr>
          <w:rFonts w:hint="default" w:ascii="Times New Roman Regular" w:hAnsi="Times New Roman Regular" w:eastAsia="SimSun" w:cs="Times New Roman Regular"/>
          <w:kern w:val="0"/>
          <w:sz w:val="24"/>
          <w:szCs w:val="24"/>
          <w:lang w:val="en-US" w:eastAsia="zh-CN" w:bidi="ar"/>
        </w:rPr>
        <w:t>, a strategic programme that integrates smart technologies to enhance operational efficiency and elevate customer satisfaction. Key features of this project include mobile check-in and check-out, digital room keys, automated communication systems, and personalised services enabled by data analytics and artificial intelligence.</w:t>
      </w:r>
    </w:p>
    <w:p w14:paraId="7E0A2A0D">
      <w:pPr>
        <w:keepNext w:val="0"/>
        <w:keepLines w:val="0"/>
        <w:widowControl/>
        <w:suppressLineNumbers w:val="0"/>
        <w:spacing w:before="105" w:beforeAutospacing="0" w:after="105" w:afterAutospacing="0"/>
        <w:jc w:val="left"/>
        <w:rPr>
          <w:rFonts w:hint="default" w:ascii="Times New Roman Regular" w:hAnsi="Times New Roman Regular" w:cs="Times New Roman Regular"/>
        </w:rPr>
      </w:pPr>
      <w:r>
        <w:rPr>
          <w:rFonts w:hint="default" w:ascii="Times New Roman Regular" w:hAnsi="Times New Roman Regular" w:eastAsia="SimSun" w:cs="Times New Roman Regular"/>
          <w:kern w:val="0"/>
          <w:sz w:val="24"/>
          <w:szCs w:val="24"/>
          <w:lang w:val="en-US" w:eastAsia="zh-CN" w:bidi="ar"/>
        </w:rPr>
        <w:t>StaySmart+ advances sustainability by reducing paper consumption and improving energy efficiency through smart systems. This initiative aligns with IHG's broader strategy to promote environmental responsibility and to drive digital transformation.</w:t>
      </w:r>
    </w:p>
    <w:p w14:paraId="66176226">
      <w:pPr>
        <w:keepNext w:val="0"/>
        <w:keepLines w:val="0"/>
        <w:widowControl/>
        <w:suppressLineNumbers w:val="0"/>
        <w:spacing w:before="105" w:beforeAutospacing="0" w:after="105" w:afterAutospacing="0"/>
        <w:jc w:val="left"/>
        <w:rPr>
          <w:rFonts w:hint="default" w:ascii="Times New Roman Regular" w:hAnsi="Times New Roman Regular" w:cs="Times New Roman Regular"/>
        </w:rPr>
      </w:pPr>
      <w:r>
        <w:rPr>
          <w:rFonts w:hint="default" w:ascii="Times New Roman Regular" w:hAnsi="Times New Roman Regular" w:eastAsia="SimSun" w:cs="Times New Roman Regular"/>
          <w:kern w:val="0"/>
          <w:sz w:val="24"/>
          <w:szCs w:val="24"/>
          <w:lang w:val="en-US" w:eastAsia="zh-CN" w:bidi="ar"/>
        </w:rPr>
        <w:t>Moreover, increasing competition in London’s hospitality market compels organisations to differentiate themselves through innovation and superior service. The StaySmart+ initiative enables InterContinental London – The O2 to establish a competitive advantage by further personalising and streamlining the guest experience. Overall, the organisation exemplifies a modern, innovative hotel that adapts to industry changes through digital transformation. The StaySmart+ project demonstrates its commitment to enhancing service quality, operational performance, and sustainability, making it an appropriate case study for analyzing stakeholder engagement in the hospitality industry.</w:t>
      </w:r>
    </w:p>
    <w:p w14:paraId="0DCCE501">
      <w:pPr>
        <w:pStyle w:val="11"/>
        <w:keepNext w:val="0"/>
        <w:keepLines w:val="0"/>
        <w:widowControl/>
        <w:suppressLineNumbers w:val="0"/>
        <w:jc w:val="left"/>
        <w:rPr>
          <w:rFonts w:hint="default" w:ascii="Times New Roman Regular" w:hAnsi="Times New Roman Regular" w:cs="Times New Roman Regular"/>
          <w:sz w:val="28"/>
          <w:szCs w:val="28"/>
        </w:rPr>
      </w:pPr>
    </w:p>
    <w:p w14:paraId="60F212E6">
      <w:pPr>
        <w:pStyle w:val="11"/>
        <w:keepNext w:val="0"/>
        <w:keepLines w:val="0"/>
        <w:widowControl/>
        <w:suppressLineNumbers w:val="0"/>
        <w:jc w:val="left"/>
        <w:rPr>
          <w:rFonts w:hint="default" w:ascii="Times New Roman Regular" w:hAnsi="Times New Roman Regular" w:cs="Times New Roman Regular"/>
          <w:sz w:val="28"/>
          <w:szCs w:val="28"/>
        </w:rPr>
      </w:pPr>
    </w:p>
    <w:p w14:paraId="0DDDF90A">
      <w:pPr>
        <w:pStyle w:val="11"/>
        <w:keepNext w:val="0"/>
        <w:keepLines w:val="0"/>
        <w:widowControl/>
        <w:suppressLineNumbers w:val="0"/>
        <w:jc w:val="left"/>
        <w:rPr>
          <w:rFonts w:hint="default" w:ascii="Times New Roman Regular" w:hAnsi="Times New Roman Regular" w:cs="Times New Roman Regular"/>
          <w:sz w:val="28"/>
          <w:szCs w:val="28"/>
        </w:rPr>
      </w:pPr>
    </w:p>
    <w:p w14:paraId="0C9677D5">
      <w:pPr>
        <w:pStyle w:val="11"/>
        <w:keepNext w:val="0"/>
        <w:keepLines w:val="0"/>
        <w:widowControl/>
        <w:suppressLineNumbers w:val="0"/>
        <w:jc w:val="left"/>
        <w:rPr>
          <w:rFonts w:hint="default" w:ascii="Times New Roman Regular" w:hAnsi="Times New Roman Regular" w:cs="Times New Roman Regular"/>
          <w:sz w:val="28"/>
          <w:szCs w:val="28"/>
        </w:rPr>
      </w:pPr>
    </w:p>
    <w:p w14:paraId="61F452E4">
      <w:pPr>
        <w:pStyle w:val="11"/>
        <w:keepNext w:val="0"/>
        <w:keepLines w:val="0"/>
        <w:widowControl/>
        <w:suppressLineNumbers w:val="0"/>
        <w:jc w:val="left"/>
        <w:rPr>
          <w:rFonts w:hint="default" w:ascii="Times New Roman Regular" w:hAnsi="Times New Roman Regular" w:cs="Times New Roman Regular"/>
          <w:b/>
          <w:sz w:val="28"/>
          <w:szCs w:val="28"/>
          <w:lang w:val="en-US" w:eastAsia="zh-CN"/>
        </w:rPr>
      </w:pPr>
    </w:p>
    <w:p w14:paraId="030877B9">
      <w:pPr>
        <w:pStyle w:val="11"/>
        <w:keepNext w:val="0"/>
        <w:keepLines w:val="0"/>
        <w:widowControl/>
        <w:suppressLineNumbers w:val="0"/>
        <w:jc w:val="left"/>
        <w:rPr>
          <w:rFonts w:hint="default" w:ascii="Times New Roman Regular" w:hAnsi="Times New Roman Regular" w:cs="Times New Roman Regular"/>
          <w:b/>
          <w:sz w:val="28"/>
          <w:szCs w:val="28"/>
          <w:lang w:val="en-US" w:eastAsia="zh-CN"/>
        </w:rPr>
      </w:pPr>
    </w:p>
    <w:p w14:paraId="5BB63D4B">
      <w:pPr>
        <w:pStyle w:val="11"/>
        <w:keepNext w:val="0"/>
        <w:keepLines w:val="0"/>
        <w:widowControl/>
        <w:suppressLineNumbers w:val="0"/>
        <w:jc w:val="left"/>
        <w:rPr>
          <w:rFonts w:hint="default" w:ascii="Times New Roman Regular" w:hAnsi="Times New Roman Regular" w:cs="Times New Roman Regular"/>
        </w:rPr>
      </w:pPr>
      <w:r>
        <w:rPr>
          <w:rFonts w:hint="default" w:ascii="Times New Roman Regular" w:hAnsi="Times New Roman Regular" w:cs="Times New Roman Regular"/>
          <w:b/>
          <w:sz w:val="28"/>
          <w:szCs w:val="28"/>
          <w:lang w:val="en-US" w:eastAsia="zh-CN"/>
        </w:rPr>
        <w:t xml:space="preserve">2.0 Objectives of the Project (SMART) </w:t>
      </w:r>
    </w:p>
    <w:p w14:paraId="7A1B3AF9">
      <w:pPr>
        <w:rPr>
          <w:rFonts w:hint="default" w:ascii="Times New Roman Regular" w:hAnsi="Times New Roman Regular" w:cs="Times New Roman Regular"/>
          <w:sz w:val="28"/>
          <w:szCs w:val="28"/>
        </w:rPr>
      </w:pPr>
    </w:p>
    <w:p w14:paraId="2AE0A578">
      <w:pPr>
        <w:rPr>
          <w:rFonts w:hint="default" w:ascii="Times New Roman Regular" w:hAnsi="Times New Roman Regular" w:cs="Times New Roman Regular"/>
          <w:b/>
          <w:bCs/>
          <w:sz w:val="28"/>
          <w:szCs w:val="28"/>
        </w:rPr>
      </w:pPr>
    </w:p>
    <w:tbl>
      <w:tblPr>
        <w:tblStyle w:val="13"/>
        <w:tblW w:w="92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11"/>
        <w:gridCol w:w="1330"/>
        <w:gridCol w:w="1683"/>
        <w:gridCol w:w="1557"/>
        <w:gridCol w:w="1707"/>
        <w:gridCol w:w="1230"/>
      </w:tblGrid>
      <w:tr w14:paraId="37116EE1">
        <w:trPr>
          <w:trHeight w:val="1258" w:hRule="atLeast"/>
        </w:trPr>
        <w:tc>
          <w:tcPr>
            <w:tcW w:w="1711" w:type="dxa"/>
            <w:tcBorders>
              <w:top w:val="single" w:color="FFFFFF" w:sz="8" w:space="0"/>
              <w:left w:val="single" w:color="FFFFFF" w:sz="8" w:space="0"/>
              <w:bottom w:val="single" w:color="FFFFFF" w:sz="18" w:space="0"/>
              <w:right w:val="single" w:color="FFFFFF" w:sz="8" w:space="0"/>
            </w:tcBorders>
            <w:shd w:val="clear" w:color="auto" w:fill="8064A2"/>
          </w:tcPr>
          <w:p w14:paraId="48DFD6B6">
            <w:pPr>
              <w:pStyle w:val="2"/>
              <w:keepNext w:val="0"/>
              <w:keepLines w:val="0"/>
              <w:widowControl/>
              <w:suppressLineNumbers w:val="0"/>
              <w:rPr>
                <w:rFonts w:hint="default" w:ascii="Times New Roman Regular" w:hAnsi="Times New Roman Regular" w:cs="Times New Roman Regular"/>
                <w:b/>
                <w:bCs/>
                <w:color w:val="FFFFFF"/>
                <w:sz w:val="28"/>
                <w:szCs w:val="28"/>
                <w:vertAlign w:val="baseline"/>
              </w:rPr>
            </w:pPr>
            <w:r>
              <w:rPr>
                <w:rFonts w:hint="default" w:ascii="Times New Roman Regular" w:hAnsi="Times New Roman Regular" w:cs="Times New Roman Regular"/>
                <w:b/>
                <w:bCs/>
                <w:color w:val="FFFFFF"/>
                <w:sz w:val="28"/>
                <w:szCs w:val="28"/>
                <w:lang w:val="en-US" w:eastAsia="zh-CN"/>
              </w:rPr>
              <w:t>Objective</w:t>
            </w:r>
          </w:p>
        </w:tc>
        <w:tc>
          <w:tcPr>
            <w:tcW w:w="1330" w:type="dxa"/>
            <w:tcBorders>
              <w:top w:val="single" w:color="FFFFFF" w:sz="8" w:space="0"/>
              <w:left w:val="single" w:color="FFFFFF" w:sz="8" w:space="0"/>
              <w:bottom w:val="single" w:color="FFFFFF" w:sz="18" w:space="0"/>
              <w:right w:val="single" w:color="FFFFFF" w:sz="8" w:space="0"/>
            </w:tcBorders>
            <w:shd w:val="clear" w:color="auto" w:fill="8064A2"/>
          </w:tcPr>
          <w:p w14:paraId="434062EB">
            <w:pPr>
              <w:pStyle w:val="2"/>
              <w:keepNext w:val="0"/>
              <w:keepLines w:val="0"/>
              <w:widowControl/>
              <w:suppressLineNumbers w:val="0"/>
              <w:rPr>
                <w:rFonts w:hint="default" w:ascii="Times New Roman Regular" w:hAnsi="Times New Roman Regular" w:cs="Times New Roman Regular"/>
                <w:b/>
                <w:bCs/>
                <w:color w:val="FFFFFF"/>
                <w:sz w:val="28"/>
                <w:szCs w:val="28"/>
                <w:vertAlign w:val="baseline"/>
              </w:rPr>
            </w:pPr>
            <w:r>
              <w:rPr>
                <w:rFonts w:hint="default" w:ascii="Times New Roman Regular" w:hAnsi="Times New Roman Regular" w:cs="Times New Roman Regular"/>
                <w:b/>
                <w:bCs/>
                <w:color w:val="FFFFFF"/>
                <w:sz w:val="28"/>
                <w:szCs w:val="28"/>
                <w:lang w:val="en-US" w:eastAsia="zh-CN"/>
              </w:rPr>
              <w:t>Specific</w:t>
            </w:r>
          </w:p>
        </w:tc>
        <w:tc>
          <w:tcPr>
            <w:tcW w:w="1683" w:type="dxa"/>
            <w:tcBorders>
              <w:top w:val="single" w:color="FFFFFF" w:sz="8" w:space="0"/>
              <w:left w:val="single" w:color="FFFFFF" w:sz="8" w:space="0"/>
              <w:bottom w:val="single" w:color="FFFFFF" w:sz="18" w:space="0"/>
              <w:right w:val="single" w:color="FFFFFF" w:sz="8" w:space="0"/>
            </w:tcBorders>
            <w:shd w:val="clear" w:color="auto" w:fill="8064A2"/>
          </w:tcPr>
          <w:p w14:paraId="163B668B">
            <w:pPr>
              <w:pStyle w:val="2"/>
              <w:keepNext w:val="0"/>
              <w:keepLines w:val="0"/>
              <w:widowControl/>
              <w:suppressLineNumbers w:val="0"/>
              <w:rPr>
                <w:rFonts w:hint="default" w:ascii="Times New Roman Regular" w:hAnsi="Times New Roman Regular" w:cs="Times New Roman Regular"/>
                <w:b/>
                <w:bCs/>
                <w:color w:val="FFFFFF"/>
                <w:sz w:val="28"/>
                <w:szCs w:val="28"/>
                <w:vertAlign w:val="baseline"/>
              </w:rPr>
            </w:pPr>
            <w:r>
              <w:rPr>
                <w:rFonts w:hint="default" w:ascii="Times New Roman Regular" w:hAnsi="Times New Roman Regular" w:cs="Times New Roman Regular"/>
                <w:b/>
                <w:bCs/>
                <w:color w:val="FFFFFF"/>
                <w:sz w:val="28"/>
                <w:szCs w:val="28"/>
                <w:lang w:val="en-US" w:eastAsia="zh-CN"/>
              </w:rPr>
              <w:t>Measurable</w:t>
            </w:r>
          </w:p>
        </w:tc>
        <w:tc>
          <w:tcPr>
            <w:tcW w:w="1557" w:type="dxa"/>
            <w:tcBorders>
              <w:top w:val="single" w:color="FFFFFF" w:sz="8" w:space="0"/>
              <w:left w:val="single" w:color="FFFFFF" w:sz="8" w:space="0"/>
              <w:bottom w:val="single" w:color="FFFFFF" w:sz="18" w:space="0"/>
              <w:right w:val="single" w:color="FFFFFF" w:sz="8" w:space="0"/>
            </w:tcBorders>
            <w:shd w:val="clear" w:color="auto" w:fill="8064A2"/>
          </w:tcPr>
          <w:p w14:paraId="713F21FA">
            <w:pPr>
              <w:pStyle w:val="2"/>
              <w:keepNext w:val="0"/>
              <w:keepLines w:val="0"/>
              <w:widowControl/>
              <w:suppressLineNumbers w:val="0"/>
              <w:rPr>
                <w:rFonts w:hint="default" w:ascii="Times New Roman Regular" w:hAnsi="Times New Roman Regular" w:cs="Times New Roman Regular"/>
                <w:b/>
                <w:bCs/>
                <w:color w:val="FFFFFF"/>
                <w:sz w:val="28"/>
                <w:szCs w:val="28"/>
                <w:vertAlign w:val="baseline"/>
              </w:rPr>
            </w:pPr>
            <w:r>
              <w:rPr>
                <w:rFonts w:hint="default" w:ascii="Times New Roman Regular" w:hAnsi="Times New Roman Regular" w:cs="Times New Roman Regular"/>
                <w:b/>
                <w:bCs/>
                <w:color w:val="FFFFFF"/>
                <w:sz w:val="28"/>
                <w:szCs w:val="28"/>
                <w:lang w:val="en-US" w:eastAsia="zh-CN"/>
              </w:rPr>
              <w:t>Achievable</w:t>
            </w:r>
          </w:p>
        </w:tc>
        <w:tc>
          <w:tcPr>
            <w:tcW w:w="1707" w:type="dxa"/>
            <w:tcBorders>
              <w:top w:val="single" w:color="FFFFFF" w:sz="8" w:space="0"/>
              <w:left w:val="single" w:color="FFFFFF" w:sz="8" w:space="0"/>
              <w:bottom w:val="single" w:color="FFFFFF" w:sz="18" w:space="0"/>
              <w:right w:val="single" w:color="FFFFFF" w:sz="8" w:space="0"/>
            </w:tcBorders>
            <w:shd w:val="clear" w:color="auto" w:fill="8064A2"/>
          </w:tcPr>
          <w:p w14:paraId="4580C1E4">
            <w:pPr>
              <w:pStyle w:val="2"/>
              <w:keepNext w:val="0"/>
              <w:keepLines w:val="0"/>
              <w:widowControl/>
              <w:suppressLineNumbers w:val="0"/>
              <w:rPr>
                <w:rFonts w:hint="default" w:ascii="Times New Roman Regular" w:hAnsi="Times New Roman Regular" w:cs="Times New Roman Regular"/>
                <w:b/>
                <w:bCs/>
                <w:color w:val="FFFFFF"/>
                <w:sz w:val="28"/>
                <w:szCs w:val="28"/>
                <w:vertAlign w:val="baseline"/>
              </w:rPr>
            </w:pPr>
            <w:r>
              <w:rPr>
                <w:rFonts w:hint="default" w:ascii="Times New Roman Regular" w:hAnsi="Times New Roman Regular" w:cs="Times New Roman Regular"/>
                <w:b/>
                <w:bCs/>
                <w:color w:val="FFFFFF"/>
                <w:sz w:val="28"/>
                <w:szCs w:val="28"/>
                <w:lang w:val="en-US" w:eastAsia="zh-CN"/>
              </w:rPr>
              <w:t>Relevant</w:t>
            </w:r>
          </w:p>
        </w:tc>
        <w:tc>
          <w:tcPr>
            <w:tcW w:w="1230" w:type="dxa"/>
            <w:tcBorders>
              <w:top w:val="single" w:color="FFFFFF" w:sz="8" w:space="0"/>
              <w:left w:val="single" w:color="FFFFFF" w:sz="8" w:space="0"/>
              <w:bottom w:val="single" w:color="FFFFFF" w:sz="18" w:space="0"/>
              <w:right w:val="single" w:color="FFFFFF" w:sz="8" w:space="0"/>
            </w:tcBorders>
            <w:shd w:val="clear" w:color="auto" w:fill="8064A2"/>
          </w:tcPr>
          <w:p w14:paraId="7D6C9568">
            <w:pPr>
              <w:pStyle w:val="2"/>
              <w:keepNext w:val="0"/>
              <w:keepLines w:val="0"/>
              <w:widowControl/>
              <w:suppressLineNumbers w:val="0"/>
              <w:rPr>
                <w:rFonts w:hint="default" w:ascii="Times New Roman Regular" w:hAnsi="Times New Roman Regular" w:cs="Times New Roman Regular"/>
                <w:b/>
                <w:bCs/>
                <w:color w:val="FFFFFF"/>
                <w:sz w:val="28"/>
                <w:szCs w:val="28"/>
                <w:vertAlign w:val="baseline"/>
              </w:rPr>
            </w:pPr>
            <w:r>
              <w:rPr>
                <w:rFonts w:hint="default" w:ascii="Times New Roman Regular" w:hAnsi="Times New Roman Regular" w:cs="Times New Roman Regular"/>
                <w:b/>
                <w:bCs/>
                <w:color w:val="FFFFFF"/>
                <w:sz w:val="28"/>
                <w:szCs w:val="28"/>
                <w:lang w:val="en-US" w:eastAsia="zh-CN"/>
              </w:rPr>
              <w:t>Time-bound</w:t>
            </w:r>
          </w:p>
        </w:tc>
      </w:tr>
      <w:tr w14:paraId="331B6EEF">
        <w:trPr>
          <w:trHeight w:val="1295" w:hRule="atLeast"/>
        </w:trPr>
        <w:tc>
          <w:tcPr>
            <w:tcW w:w="1711" w:type="dxa"/>
            <w:tcBorders>
              <w:top w:val="single" w:color="FFFFFF" w:sz="18" w:space="0"/>
              <w:left w:val="single" w:color="FFFFFF" w:sz="8" w:space="0"/>
              <w:bottom w:val="single" w:color="FFFFFF" w:sz="8" w:space="0"/>
              <w:right w:val="single" w:color="FFFFFF" w:sz="8" w:space="0"/>
            </w:tcBorders>
            <w:shd w:val="clear" w:color="auto" w:fill="D8D3E0"/>
          </w:tcPr>
          <w:p w14:paraId="20F1806A">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sz w:val="24"/>
                <w:szCs w:val="24"/>
                <w:lang w:val="en-US" w:eastAsia="zh-CN"/>
              </w:rPr>
              <w:t>Improve Guest Experience</w:t>
            </w:r>
          </w:p>
        </w:tc>
        <w:tc>
          <w:tcPr>
            <w:tcW w:w="1330" w:type="dxa"/>
            <w:tcBorders>
              <w:top w:val="single" w:color="FFFFFF" w:sz="18" w:space="0"/>
              <w:left w:val="single" w:color="FFFFFF" w:sz="8" w:space="0"/>
              <w:bottom w:val="single" w:color="FFFFFF" w:sz="8" w:space="0"/>
              <w:right w:val="single" w:color="FFFFFF" w:sz="8" w:space="0"/>
            </w:tcBorders>
            <w:shd w:val="clear" w:color="auto" w:fill="D8D3E0"/>
          </w:tcPr>
          <w:p w14:paraId="380F17AA">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sz w:val="24"/>
                <w:szCs w:val="24"/>
                <w:lang w:val="en-US" w:eastAsia="zh-CN"/>
              </w:rPr>
              <w:t>Implement digital services</w:t>
            </w:r>
          </w:p>
        </w:tc>
        <w:tc>
          <w:tcPr>
            <w:tcW w:w="1683" w:type="dxa"/>
            <w:tcBorders>
              <w:top w:val="single" w:color="FFFFFF" w:sz="18" w:space="0"/>
              <w:left w:val="single" w:color="FFFFFF" w:sz="8" w:space="0"/>
              <w:bottom w:val="single" w:color="FFFFFF" w:sz="8" w:space="0"/>
              <w:right w:val="single" w:color="FFFFFF" w:sz="8" w:space="0"/>
            </w:tcBorders>
            <w:shd w:val="clear" w:color="auto" w:fill="D8D3E0"/>
          </w:tcPr>
          <w:p w14:paraId="6CF3079F">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sz w:val="24"/>
                <w:szCs w:val="24"/>
                <w:lang w:val="en-US" w:eastAsia="zh-CN"/>
              </w:rPr>
              <w:t>Increase satisfaction by 15%</w:t>
            </w:r>
          </w:p>
        </w:tc>
        <w:tc>
          <w:tcPr>
            <w:tcW w:w="1557" w:type="dxa"/>
            <w:tcBorders>
              <w:top w:val="single" w:color="FFFFFF" w:sz="18" w:space="0"/>
              <w:left w:val="single" w:color="FFFFFF" w:sz="8" w:space="0"/>
              <w:bottom w:val="single" w:color="FFFFFF" w:sz="8" w:space="0"/>
              <w:right w:val="single" w:color="FFFFFF" w:sz="8" w:space="0"/>
            </w:tcBorders>
            <w:shd w:val="clear" w:color="auto" w:fill="D8D3E0"/>
          </w:tcPr>
          <w:p w14:paraId="59749947">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sz w:val="24"/>
                <w:szCs w:val="24"/>
                <w:lang w:val="en-US" w:eastAsia="zh-CN"/>
              </w:rPr>
              <w:t>Use existing systems.</w:t>
            </w:r>
          </w:p>
        </w:tc>
        <w:tc>
          <w:tcPr>
            <w:tcW w:w="1707" w:type="dxa"/>
            <w:tcBorders>
              <w:top w:val="single" w:color="FFFFFF" w:sz="18" w:space="0"/>
              <w:left w:val="single" w:color="FFFFFF" w:sz="8" w:space="0"/>
              <w:bottom w:val="single" w:color="FFFFFF" w:sz="8" w:space="0"/>
              <w:right w:val="single" w:color="FFFFFF" w:sz="8" w:space="0"/>
            </w:tcBorders>
            <w:shd w:val="clear" w:color="auto" w:fill="auto"/>
            <w:vAlign w:val="top"/>
          </w:tcPr>
          <w:p w14:paraId="36E133B7">
            <w:pPr>
              <w:widowControl w:val="0"/>
              <w:jc w:val="both"/>
              <w:rPr>
                <w:rFonts w:hint="default" w:asciiTheme="minorHAnsi" w:hAnsiTheme="minorHAnsi" w:eastAsiaTheme="minorEastAsia" w:cstheme="minorBidi"/>
                <w:lang w:val="en-US" w:eastAsia="zh-CN" w:bidi="ar-SA"/>
              </w:rPr>
            </w:pPr>
            <w:r>
              <w:t xml:space="preserve">Customer </w:t>
            </w:r>
            <w:r>
              <w:rPr>
                <w:lang w:val="en-US"/>
              </w:rPr>
              <w:t xml:space="preserve">retention: </w:t>
            </w:r>
          </w:p>
        </w:tc>
        <w:tc>
          <w:tcPr>
            <w:tcW w:w="1230" w:type="dxa"/>
            <w:tcBorders>
              <w:top w:val="single" w:color="FFFFFF" w:sz="18" w:space="0"/>
              <w:left w:val="single" w:color="FFFFFF" w:sz="8" w:space="0"/>
              <w:bottom w:val="single" w:color="FFFFFF" w:sz="8" w:space="0"/>
              <w:right w:val="single" w:color="FFFFFF" w:sz="8" w:space="0"/>
            </w:tcBorders>
            <w:shd w:val="clear" w:color="auto" w:fill="D8D3E0"/>
          </w:tcPr>
          <w:p w14:paraId="360494AD">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sz w:val="24"/>
                <w:szCs w:val="24"/>
                <w:lang w:val="en-US" w:eastAsia="zh-CN"/>
              </w:rPr>
              <w:t>6 months</w:t>
            </w:r>
          </w:p>
        </w:tc>
      </w:tr>
      <w:tr w14:paraId="2C3AC42A">
        <w:trPr>
          <w:trHeight w:val="1593" w:hRule="atLeast"/>
        </w:trPr>
        <w:tc>
          <w:tcPr>
            <w:tcW w:w="1711" w:type="dxa"/>
            <w:tcBorders>
              <w:top w:val="single" w:color="FFFFFF" w:sz="8" w:space="0"/>
              <w:left w:val="single" w:color="FFFFFF" w:sz="8" w:space="0"/>
              <w:bottom w:val="single" w:color="FFFFFF" w:sz="8" w:space="0"/>
              <w:right w:val="single" w:color="FFFFFF" w:sz="8" w:space="0"/>
            </w:tcBorders>
            <w:shd w:val="clear" w:color="auto" w:fill="EDEAF0"/>
          </w:tcPr>
          <w:p w14:paraId="6D0D2ADC">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sz w:val="24"/>
                <w:szCs w:val="24"/>
                <w:lang w:val="en-US" w:eastAsia="zh-CN"/>
              </w:rPr>
              <w:t>Improve efficiency</w:t>
            </w:r>
          </w:p>
        </w:tc>
        <w:tc>
          <w:tcPr>
            <w:tcW w:w="1330" w:type="dxa"/>
            <w:tcBorders>
              <w:top w:val="single" w:color="FFFFFF" w:sz="8" w:space="0"/>
              <w:left w:val="single" w:color="FFFFFF" w:sz="8" w:space="0"/>
              <w:bottom w:val="single" w:color="FFFFFF" w:sz="8" w:space="0"/>
              <w:right w:val="single" w:color="FFFFFF" w:sz="8" w:space="0"/>
            </w:tcBorders>
            <w:shd w:val="clear" w:color="auto" w:fill="EDEAF0"/>
          </w:tcPr>
          <w:p w14:paraId="04112DF5">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sz w:val="24"/>
                <w:szCs w:val="24"/>
                <w:lang w:val="en-US" w:eastAsia="zh-CN"/>
              </w:rPr>
              <w:t>Automate operations</w:t>
            </w:r>
          </w:p>
        </w:tc>
        <w:tc>
          <w:tcPr>
            <w:tcW w:w="1683" w:type="dxa"/>
            <w:tcBorders>
              <w:top w:val="single" w:color="FFFFFF" w:sz="8" w:space="0"/>
              <w:left w:val="single" w:color="FFFFFF" w:sz="8" w:space="0"/>
              <w:bottom w:val="single" w:color="FFFFFF" w:sz="8" w:space="0"/>
              <w:right w:val="single" w:color="FFFFFF" w:sz="8" w:space="0"/>
            </w:tcBorders>
            <w:shd w:val="clear" w:color="auto" w:fill="EDEAF0"/>
          </w:tcPr>
          <w:p w14:paraId="5CAFB8F9">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sz w:val="24"/>
                <w:szCs w:val="24"/>
                <w:lang w:val="en-US" w:eastAsia="zh-CN"/>
              </w:rPr>
              <w:t>Reduce check-in time by 30%</w:t>
            </w:r>
          </w:p>
        </w:tc>
        <w:tc>
          <w:tcPr>
            <w:tcW w:w="1557" w:type="dxa"/>
            <w:tcBorders>
              <w:top w:val="single" w:color="FFFFFF" w:sz="8" w:space="0"/>
              <w:left w:val="single" w:color="FFFFFF" w:sz="8" w:space="0"/>
              <w:bottom w:val="single" w:color="FFFFFF" w:sz="8" w:space="0"/>
              <w:right w:val="single" w:color="FFFFFF" w:sz="8" w:space="0"/>
            </w:tcBorders>
            <w:shd w:val="clear" w:color="auto" w:fill="EDEAF0"/>
          </w:tcPr>
          <w:p w14:paraId="03C93218">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sz w:val="24"/>
                <w:szCs w:val="24"/>
                <w:lang w:val="en-US" w:eastAsia="zh-CN"/>
              </w:rPr>
              <w:t>Staff training</w:t>
            </w:r>
          </w:p>
        </w:tc>
        <w:tc>
          <w:tcPr>
            <w:tcW w:w="1707" w:type="dxa"/>
            <w:tcBorders>
              <w:top w:val="single" w:color="FFFFFF" w:sz="8" w:space="0"/>
              <w:left w:val="single" w:color="FFFFFF" w:sz="8" w:space="0"/>
              <w:bottom w:val="single" w:color="FFFFFF" w:sz="8" w:space="0"/>
              <w:right w:val="single" w:color="FFFFFF" w:sz="8" w:space="0"/>
            </w:tcBorders>
            <w:shd w:val="clear" w:color="auto" w:fill="EDEAF0"/>
          </w:tcPr>
          <w:p w14:paraId="3B5EE859">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sz w:val="24"/>
                <w:szCs w:val="24"/>
                <w:lang w:val="en-US" w:eastAsia="zh-CN"/>
              </w:rPr>
              <w:t xml:space="preserve">Improve productivity: </w:t>
            </w:r>
          </w:p>
        </w:tc>
        <w:tc>
          <w:tcPr>
            <w:tcW w:w="1230" w:type="dxa"/>
            <w:tcBorders>
              <w:top w:val="single" w:color="FFFFFF" w:sz="8" w:space="0"/>
              <w:left w:val="single" w:color="FFFFFF" w:sz="8" w:space="0"/>
              <w:bottom w:val="single" w:color="FFFFFF" w:sz="8" w:space="0"/>
              <w:right w:val="single" w:color="FFFFFF" w:sz="8" w:space="0"/>
            </w:tcBorders>
            <w:shd w:val="clear" w:color="auto" w:fill="EDEAF0"/>
          </w:tcPr>
          <w:p w14:paraId="70CA30D1">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sz w:val="24"/>
                <w:szCs w:val="24"/>
                <w:lang w:val="en-US" w:eastAsia="zh-CN"/>
              </w:rPr>
              <w:t xml:space="preserve">3 months  </w:t>
            </w:r>
          </w:p>
        </w:tc>
      </w:tr>
      <w:tr w14:paraId="349E46CC">
        <w:trPr>
          <w:trHeight w:val="1258" w:hRule="atLeast"/>
        </w:trPr>
        <w:tc>
          <w:tcPr>
            <w:tcW w:w="1711" w:type="dxa"/>
            <w:tcBorders>
              <w:top w:val="single" w:color="FFFFFF" w:sz="8" w:space="0"/>
              <w:left w:val="single" w:color="FFFFFF" w:sz="8" w:space="0"/>
              <w:bottom w:val="single" w:color="FFFFFF" w:sz="8" w:space="0"/>
              <w:right w:val="single" w:color="FFFFFF" w:sz="8" w:space="0"/>
            </w:tcBorders>
            <w:shd w:val="clear" w:color="auto" w:fill="D8D3E0"/>
          </w:tcPr>
          <w:p w14:paraId="35657716">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sz w:val="24"/>
                <w:szCs w:val="24"/>
                <w:lang w:val="en-US" w:eastAsia="zh-CN"/>
              </w:rPr>
              <w:t>Sustainability</w:t>
            </w:r>
          </w:p>
        </w:tc>
        <w:tc>
          <w:tcPr>
            <w:tcW w:w="1330" w:type="dxa"/>
            <w:tcBorders>
              <w:top w:val="single" w:color="FFFFFF" w:sz="8" w:space="0"/>
              <w:left w:val="single" w:color="FFFFFF" w:sz="8" w:space="0"/>
              <w:bottom w:val="single" w:color="FFFFFF" w:sz="8" w:space="0"/>
              <w:right w:val="single" w:color="FFFFFF" w:sz="8" w:space="0"/>
            </w:tcBorders>
            <w:shd w:val="clear" w:color="auto" w:fill="D8D3E0"/>
          </w:tcPr>
          <w:p w14:paraId="2A4654E5">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sz w:val="24"/>
                <w:szCs w:val="24"/>
                <w:lang w:val="en-US" w:eastAsia="zh-CN"/>
              </w:rPr>
              <w:t xml:space="preserve">Reduce energy usage.  </w:t>
            </w:r>
          </w:p>
        </w:tc>
        <w:tc>
          <w:tcPr>
            <w:tcW w:w="1683" w:type="dxa"/>
            <w:tcBorders>
              <w:top w:val="single" w:color="FFFFFF" w:sz="8" w:space="0"/>
              <w:left w:val="single" w:color="FFFFFF" w:sz="8" w:space="0"/>
              <w:bottom w:val="single" w:color="FFFFFF" w:sz="8" w:space="0"/>
              <w:right w:val="single" w:color="FFFFFF" w:sz="8" w:space="0"/>
            </w:tcBorders>
            <w:shd w:val="clear" w:color="auto" w:fill="D8D3E0"/>
          </w:tcPr>
          <w:p w14:paraId="69BDD2E4">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sz w:val="24"/>
                <w:szCs w:val="24"/>
                <w:lang w:val="en-US" w:eastAsia="zh-CN"/>
              </w:rPr>
              <w:t>Reduce waste by 20%</w:t>
            </w:r>
          </w:p>
        </w:tc>
        <w:tc>
          <w:tcPr>
            <w:tcW w:w="1557" w:type="dxa"/>
            <w:tcBorders>
              <w:top w:val="single" w:color="FFFFFF" w:sz="8" w:space="0"/>
              <w:left w:val="single" w:color="FFFFFF" w:sz="8" w:space="0"/>
              <w:bottom w:val="single" w:color="FFFFFF" w:sz="8" w:space="0"/>
              <w:right w:val="single" w:color="FFFFFF" w:sz="8" w:space="0"/>
            </w:tcBorders>
            <w:shd w:val="clear" w:color="auto" w:fill="D8D3E0"/>
          </w:tcPr>
          <w:p w14:paraId="2AB59217">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sz w:val="24"/>
                <w:szCs w:val="24"/>
                <w:lang w:val="en-US" w:eastAsia="zh-CN"/>
              </w:rPr>
              <w:t>Smart tech</w:t>
            </w:r>
          </w:p>
        </w:tc>
        <w:tc>
          <w:tcPr>
            <w:tcW w:w="1707" w:type="dxa"/>
            <w:tcBorders>
              <w:top w:val="single" w:color="FFFFFF" w:sz="8" w:space="0"/>
              <w:left w:val="single" w:color="FFFFFF" w:sz="8" w:space="0"/>
              <w:bottom w:val="single" w:color="FFFFFF" w:sz="8" w:space="0"/>
              <w:right w:val="single" w:color="FFFFFF" w:sz="8" w:space="0"/>
            </w:tcBorders>
            <w:shd w:val="clear" w:color="auto" w:fill="D8D3E0"/>
          </w:tcPr>
          <w:p w14:paraId="5BED58E7">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sz w:val="24"/>
                <w:szCs w:val="24"/>
                <w:lang w:val="en-US" w:eastAsia="zh-CN"/>
              </w:rPr>
              <w:t xml:space="preserve">Environmental goals: </w:t>
            </w:r>
          </w:p>
        </w:tc>
        <w:tc>
          <w:tcPr>
            <w:tcW w:w="1230" w:type="dxa"/>
            <w:tcBorders>
              <w:top w:val="single" w:color="FFFFFF" w:sz="8" w:space="0"/>
              <w:left w:val="single" w:color="FFFFFF" w:sz="8" w:space="0"/>
              <w:bottom w:val="single" w:color="FFFFFF" w:sz="8" w:space="0"/>
              <w:right w:val="single" w:color="FFFFFF" w:sz="8" w:space="0"/>
            </w:tcBorders>
            <w:shd w:val="clear" w:color="auto" w:fill="D8D3E0"/>
          </w:tcPr>
          <w:p w14:paraId="58DE9EEF">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sz w:val="24"/>
                <w:szCs w:val="24"/>
                <w:lang w:val="en-US" w:eastAsia="zh-CN"/>
              </w:rPr>
              <w:t>12 months</w:t>
            </w:r>
          </w:p>
        </w:tc>
      </w:tr>
      <w:tr w14:paraId="7B627507">
        <w:trPr>
          <w:trHeight w:val="1617" w:hRule="atLeast"/>
        </w:trPr>
        <w:tc>
          <w:tcPr>
            <w:tcW w:w="1711" w:type="dxa"/>
            <w:tcBorders>
              <w:top w:val="single" w:color="FFFFFF" w:sz="8" w:space="0"/>
              <w:left w:val="single" w:color="FFFFFF" w:sz="8" w:space="0"/>
              <w:bottom w:val="single" w:color="FFFFFF" w:sz="8" w:space="0"/>
              <w:right w:val="single" w:color="FFFFFF" w:sz="8" w:space="0"/>
            </w:tcBorders>
            <w:shd w:val="clear" w:color="auto" w:fill="EDEAF0"/>
          </w:tcPr>
          <w:p w14:paraId="7B01D137">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Engagement</w:t>
            </w:r>
          </w:p>
        </w:tc>
        <w:tc>
          <w:tcPr>
            <w:tcW w:w="1330" w:type="dxa"/>
            <w:tcBorders>
              <w:top w:val="single" w:color="FFFFFF" w:sz="8" w:space="0"/>
              <w:left w:val="single" w:color="FFFFFF" w:sz="8" w:space="0"/>
              <w:bottom w:val="single" w:color="FFFFFF" w:sz="8" w:space="0"/>
              <w:right w:val="single" w:color="FFFFFF" w:sz="8" w:space="0"/>
            </w:tcBorders>
            <w:shd w:val="clear" w:color="auto" w:fill="EDEAF0"/>
          </w:tcPr>
          <w:p w14:paraId="0FE2F8AC">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 xml:space="preserve">Develop an engagement plan. </w:t>
            </w:r>
          </w:p>
        </w:tc>
        <w:tc>
          <w:tcPr>
            <w:tcW w:w="1683" w:type="dxa"/>
            <w:tcBorders>
              <w:top w:val="single" w:color="FFFFFF" w:sz="8" w:space="0"/>
              <w:left w:val="single" w:color="FFFFFF" w:sz="8" w:space="0"/>
              <w:bottom w:val="single" w:color="FFFFFF" w:sz="8" w:space="0"/>
              <w:right w:val="single" w:color="FFFFFF" w:sz="8" w:space="0"/>
            </w:tcBorders>
            <w:shd w:val="clear" w:color="auto" w:fill="EDEAF0"/>
          </w:tcPr>
          <w:p w14:paraId="15182F85">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Feedback surveys.</w:t>
            </w:r>
          </w:p>
        </w:tc>
        <w:tc>
          <w:tcPr>
            <w:tcW w:w="1557" w:type="dxa"/>
            <w:tcBorders>
              <w:top w:val="single" w:color="FFFFFF" w:sz="8" w:space="0"/>
              <w:left w:val="single" w:color="FFFFFF" w:sz="8" w:space="0"/>
              <w:bottom w:val="single" w:color="FFFFFF" w:sz="8" w:space="0"/>
              <w:right w:val="single" w:color="FFFFFF" w:sz="8" w:space="0"/>
            </w:tcBorders>
            <w:shd w:val="clear" w:color="auto" w:fill="EDEAF0"/>
          </w:tcPr>
          <w:p w14:paraId="728594D3">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Assign a team</w:t>
            </w:r>
          </w:p>
        </w:tc>
        <w:tc>
          <w:tcPr>
            <w:tcW w:w="1707" w:type="dxa"/>
            <w:tcBorders>
              <w:top w:val="single" w:color="FFFFFF" w:sz="8" w:space="0"/>
              <w:left w:val="single" w:color="FFFFFF" w:sz="8" w:space="0"/>
              <w:bottom w:val="single" w:color="FFFFFF" w:sz="8" w:space="0"/>
              <w:right w:val="single" w:color="FFFFFF" w:sz="8" w:space="0"/>
            </w:tcBorders>
            <w:shd w:val="clear" w:color="auto" w:fill="EDEAF0"/>
          </w:tcPr>
          <w:p w14:paraId="3FFFA26E">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 xml:space="preserve">Project success: </w:t>
            </w:r>
          </w:p>
        </w:tc>
        <w:tc>
          <w:tcPr>
            <w:tcW w:w="1230" w:type="dxa"/>
            <w:tcBorders>
              <w:top w:val="single" w:color="FFFFFF" w:sz="8" w:space="0"/>
              <w:left w:val="single" w:color="FFFFFF" w:sz="8" w:space="0"/>
              <w:bottom w:val="single" w:color="FFFFFF" w:sz="8" w:space="0"/>
              <w:right w:val="single" w:color="FFFFFF" w:sz="8" w:space="0"/>
            </w:tcBorders>
            <w:shd w:val="clear" w:color="auto" w:fill="EDEAF0"/>
          </w:tcPr>
          <w:p w14:paraId="6DF95BB6">
            <w:pPr>
              <w:pStyle w:val="2"/>
              <w:keepNext w:val="0"/>
              <w:keepLines w:val="0"/>
              <w:widowControl/>
              <w:suppressLineNumbers w:val="0"/>
              <w:rPr>
                <w:rFonts w:hint="default" w:ascii="Times New Roman Regular" w:hAnsi="Times New Roman Regular" w:cs="Times New Roman Regular"/>
                <w:b w:val="0"/>
                <w:bCs w:val="0"/>
                <w:color w:val="000000"/>
                <w:sz w:val="24"/>
                <w:szCs w:val="24"/>
                <w:vertAlign w:val="baseline"/>
              </w:rPr>
            </w:pP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4 months</w:t>
            </w:r>
          </w:p>
        </w:tc>
      </w:tr>
    </w:tbl>
    <w:p w14:paraId="27F6BE1E">
      <w:pPr>
        <w:pStyle w:val="2"/>
        <w:keepNext w:val="0"/>
        <w:keepLines w:val="0"/>
        <w:widowControl/>
        <w:suppressLineNumbers w:val="0"/>
        <w:rPr>
          <w:rFonts w:hint="default" w:ascii="Times New Roman Regular" w:hAnsi="Times New Roman Regular" w:cs="Times New Roman Regular"/>
        </w:rPr>
      </w:pPr>
    </w:p>
    <w:p w14:paraId="0E2BE3B6">
      <w:pPr>
        <w:keepNext/>
        <w:keepLines/>
        <w:spacing w:before="200" w:after="200" w:line="360" w:lineRule="auto"/>
        <w:ind w:firstLine="140" w:firstLineChars="50"/>
        <w:jc w:val="both"/>
        <w:outlineLvl w:val="0"/>
        <w:rPr>
          <w:rFonts w:hint="default" w:ascii="Times New Roman Regular" w:hAnsi="Times New Roman Regular" w:eastAsia="Times New Roman" w:cs="Times New Roman Regular"/>
          <w:b/>
          <w:sz w:val="28"/>
          <w:szCs w:val="28"/>
          <w:lang w:val="en-GB" w:eastAsia="en-GB" w:bidi="ar-SA"/>
        </w:rPr>
      </w:pPr>
      <w:r>
        <w:rPr>
          <w:rFonts w:hint="default" w:ascii="Times New Roman Regular" w:hAnsi="Times New Roman Regular" w:eastAsia="Times New Roman" w:cs="Times New Roman Regular"/>
          <w:b/>
          <w:sz w:val="28"/>
          <w:szCs w:val="28"/>
          <w:lang w:val="en-GB" w:eastAsia="en-GB" w:bidi="ar-SA"/>
        </w:rPr>
        <w:t>3.0. Identifying Key Stakeholders</w:t>
      </w:r>
    </w:p>
    <w:p w14:paraId="279F25AA">
      <w:pPr>
        <w:pStyle w:val="2"/>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 xml:space="preserve"> </w:t>
      </w:r>
      <w:r>
        <w:rPr>
          <w:rStyle w:val="12"/>
          <w:rFonts w:hint="default" w:ascii="Times New Roman Regular" w:hAnsi="Times New Roman Regular" w:cs="Times New Roman Regular"/>
          <w:b/>
          <w:bCs/>
          <w:sz w:val="28"/>
          <w:szCs w:val="28"/>
        </w:rPr>
        <w:t>3.1 Identification of Stakeholders</w:t>
      </w:r>
      <w:r>
        <w:rPr>
          <w:rStyle w:val="12"/>
          <w:rFonts w:hint="default" w:ascii="Times New Roman Regular" w:hAnsi="Times New Roman Regular" w:cs="Times New Roman Regular"/>
          <w:b/>
          <w:bCs/>
          <w:sz w:val="28"/>
          <w:szCs w:val="28"/>
          <w:lang w:val="en-US"/>
        </w:rPr>
        <w:t xml:space="preserve"> </w:t>
      </w:r>
      <w:r>
        <w:rPr>
          <w:rStyle w:val="12"/>
          <w:rFonts w:hint="default" w:ascii="Times New Roman Regular" w:hAnsi="Times New Roman Regular" w:cs="Times New Roman Regular"/>
          <w:b/>
          <w:bCs/>
        </w:rPr>
        <w:t xml:space="preserve"> </w:t>
      </w:r>
    </w:p>
    <w:tbl>
      <w:tblPr>
        <w:tblStyle w:val="6"/>
        <w:tblW w:w="9159" w:type="dxa"/>
        <w:tblCellSpacing w:w="15" w:type="dxa"/>
        <w:tblInd w:w="2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1009"/>
        <w:gridCol w:w="1893"/>
        <w:gridCol w:w="6257"/>
      </w:tblGrid>
      <w:tr w14:paraId="4C9CF984">
        <w:trPr>
          <w:trHeight w:val="761" w:hRule="atLeast"/>
          <w:tblHeader/>
          <w:tblCellSpacing w:w="15" w:type="dxa"/>
        </w:trPr>
        <w:tc>
          <w:tcPr>
            <w:tcW w:w="0" w:type="auto"/>
            <w:tcBorders>
              <w:top w:val="single" w:color="FFFFFF" w:sz="8" w:space="0"/>
              <w:left w:val="single" w:color="FFFFFF" w:sz="8" w:space="0"/>
              <w:bottom w:val="single" w:color="FFFFFF" w:sz="18" w:space="0"/>
              <w:right w:val="single" w:color="FFFFFF" w:sz="8" w:space="0"/>
            </w:tcBorders>
            <w:shd w:val="clear" w:color="auto" w:fill="F79646"/>
            <w:vAlign w:val="center"/>
          </w:tcPr>
          <w:p w14:paraId="7733F9DE">
            <w:pPr>
              <w:keepNext w:val="0"/>
              <w:keepLines w:val="0"/>
              <w:widowControl/>
              <w:suppressLineNumbers w:val="0"/>
              <w:jc w:val="center"/>
              <w:rPr>
                <w:rFonts w:hint="default" w:ascii="Times New Roman Regular" w:hAnsi="Times New Roman Regular" w:cs="Times New Roman Regular"/>
                <w:b/>
                <w:bCs/>
                <w:color w:val="FFFFFF"/>
              </w:rPr>
            </w:pPr>
            <w:r>
              <w:rPr>
                <w:rStyle w:val="12"/>
                <w:rFonts w:hint="default" w:ascii="Times New Roman Regular" w:hAnsi="Times New Roman Regular" w:eastAsia="SimSun" w:cs="Times New Roman Regular"/>
                <w:color w:val="FFFFFF"/>
                <w:kern w:val="0"/>
                <w:sz w:val="24"/>
                <w:szCs w:val="24"/>
                <w:lang w:val="en-US" w:eastAsia="zh-CN" w:bidi="ar"/>
              </w:rPr>
              <w:t>Type</w:t>
            </w:r>
          </w:p>
        </w:tc>
        <w:tc>
          <w:tcPr>
            <w:tcW w:w="0" w:type="auto"/>
            <w:tcBorders>
              <w:top w:val="single" w:color="FFFFFF" w:sz="8" w:space="0"/>
              <w:left w:val="single" w:color="FFFFFF" w:sz="8" w:space="0"/>
              <w:bottom w:val="single" w:color="FFFFFF" w:sz="18" w:space="0"/>
              <w:right w:val="single" w:color="FFFFFF" w:sz="8" w:space="0"/>
            </w:tcBorders>
            <w:shd w:val="clear" w:color="auto" w:fill="F79646"/>
            <w:vAlign w:val="center"/>
          </w:tcPr>
          <w:p w14:paraId="2ABF23C5">
            <w:pPr>
              <w:keepNext w:val="0"/>
              <w:keepLines w:val="0"/>
              <w:widowControl/>
              <w:suppressLineNumbers w:val="0"/>
              <w:jc w:val="center"/>
              <w:rPr>
                <w:rFonts w:hint="default" w:ascii="Times New Roman Regular" w:hAnsi="Times New Roman Regular" w:cs="Times New Roman Regular"/>
                <w:b/>
                <w:bCs/>
                <w:color w:val="FFFFFF"/>
              </w:rPr>
            </w:pPr>
            <w:r>
              <w:rPr>
                <w:rStyle w:val="12"/>
                <w:rFonts w:hint="default" w:ascii="Times New Roman Regular" w:hAnsi="Times New Roman Regular" w:eastAsia="SimSun" w:cs="Times New Roman Regular"/>
                <w:color w:val="FFFFFF"/>
                <w:kern w:val="0"/>
                <w:sz w:val="24"/>
                <w:szCs w:val="24"/>
                <w:lang w:val="en-US" w:eastAsia="zh-CN" w:bidi="ar"/>
              </w:rPr>
              <w:t>Stakeholder</w:t>
            </w:r>
          </w:p>
        </w:tc>
        <w:tc>
          <w:tcPr>
            <w:tcW w:w="0" w:type="auto"/>
            <w:tcBorders>
              <w:top w:val="single" w:color="FFFFFF" w:sz="8" w:space="0"/>
              <w:left w:val="single" w:color="FFFFFF" w:sz="8" w:space="0"/>
              <w:bottom w:val="single" w:color="FFFFFF" w:sz="18" w:space="0"/>
              <w:right w:val="single" w:color="FFFFFF" w:sz="8" w:space="0"/>
            </w:tcBorders>
            <w:shd w:val="clear" w:color="auto" w:fill="F79646"/>
            <w:vAlign w:val="center"/>
          </w:tcPr>
          <w:p w14:paraId="7AC2AD0D">
            <w:pPr>
              <w:keepNext w:val="0"/>
              <w:keepLines w:val="0"/>
              <w:widowControl/>
              <w:suppressLineNumbers w:val="0"/>
              <w:jc w:val="center"/>
              <w:rPr>
                <w:rFonts w:hint="default" w:ascii="Times New Roman Regular" w:hAnsi="Times New Roman Regular" w:cs="Times New Roman Regular"/>
                <w:b/>
                <w:bCs/>
                <w:color w:val="FFFFFF"/>
              </w:rPr>
            </w:pPr>
            <w:r>
              <w:rPr>
                <w:rStyle w:val="12"/>
                <w:rFonts w:hint="default" w:ascii="Times New Roman Regular" w:hAnsi="Times New Roman Regular" w:eastAsia="SimSun" w:cs="Times New Roman Regular"/>
                <w:color w:val="FFFFFF"/>
                <w:kern w:val="0"/>
                <w:sz w:val="24"/>
                <w:szCs w:val="24"/>
                <w:lang w:val="en-US" w:eastAsia="zh-CN" w:bidi="ar"/>
              </w:rPr>
              <w:t>Role and Responsibilities</w:t>
            </w:r>
          </w:p>
        </w:tc>
      </w:tr>
      <w:tr w14:paraId="7CBD3A68">
        <w:trPr>
          <w:trHeight w:val="1345" w:hRule="atLeast"/>
          <w:tblCellSpacing w:w="15" w:type="dxa"/>
        </w:trPr>
        <w:tc>
          <w:tcPr>
            <w:tcW w:w="0" w:type="auto"/>
            <w:tcBorders>
              <w:top w:val="single" w:color="FFFFFF" w:sz="18" w:space="0"/>
              <w:left w:val="single" w:color="FFFFFF" w:sz="8" w:space="0"/>
              <w:bottom w:val="single" w:color="FFFFFF" w:sz="8" w:space="0"/>
              <w:right w:val="single" w:color="FFFFFF" w:sz="8" w:space="0"/>
            </w:tcBorders>
            <w:shd w:val="clear" w:color="auto" w:fill="FCDDCF"/>
            <w:vAlign w:val="center"/>
          </w:tcPr>
          <w:p w14:paraId="70AD3B9E">
            <w:pPr>
              <w:keepNext w:val="0"/>
              <w:keepLines w:val="0"/>
              <w:widowControl/>
              <w:suppressLineNumbers w:val="0"/>
              <w:jc w:val="left"/>
              <w:rPr>
                <w:rFonts w:hint="default" w:ascii="Times New Roman Regular" w:hAnsi="Times New Roman Regular" w:cs="Times New Roman Regular"/>
                <w:color w:val="000000"/>
              </w:rPr>
            </w:pPr>
            <w:r>
              <w:rPr>
                <w:rStyle w:val="12"/>
                <w:rFonts w:hint="default" w:ascii="Times New Roman Regular" w:hAnsi="Times New Roman Regular" w:eastAsia="SimSun" w:cs="Times New Roman Regular"/>
                <w:color w:val="000000"/>
                <w:kern w:val="0"/>
                <w:sz w:val="24"/>
                <w:szCs w:val="24"/>
                <w:lang w:val="en-US" w:eastAsia="zh-CN" w:bidi="ar"/>
              </w:rPr>
              <w:t>Internal</w:t>
            </w:r>
          </w:p>
        </w:tc>
        <w:tc>
          <w:tcPr>
            <w:tcW w:w="0" w:type="auto"/>
            <w:tcBorders>
              <w:top w:val="single" w:color="FFFFFF" w:sz="18" w:space="0"/>
              <w:left w:val="single" w:color="FFFFFF" w:sz="8" w:space="0"/>
              <w:bottom w:val="single" w:color="FFFFFF" w:sz="8" w:space="0"/>
              <w:right w:val="single" w:color="FFFFFF" w:sz="8" w:space="0"/>
            </w:tcBorders>
            <w:shd w:val="clear" w:color="auto" w:fill="FCDDCF"/>
            <w:vAlign w:val="center"/>
          </w:tcPr>
          <w:p w14:paraId="67DDCD7A">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Employees</w:t>
            </w:r>
          </w:p>
        </w:tc>
        <w:tc>
          <w:tcPr>
            <w:tcW w:w="0" w:type="auto"/>
            <w:tcBorders>
              <w:top w:val="single" w:color="FFFFFF" w:sz="18" w:space="0"/>
              <w:left w:val="single" w:color="FFFFFF" w:sz="8" w:space="0"/>
              <w:bottom w:val="single" w:color="FFFFFF" w:sz="8" w:space="0"/>
              <w:right w:val="single" w:color="FFFFFF" w:sz="8" w:space="0"/>
            </w:tcBorders>
            <w:shd w:val="clear" w:color="auto" w:fill="FCDDCF"/>
            <w:vAlign w:val="center"/>
          </w:tcPr>
          <w:p w14:paraId="560AC82A">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Deliver daily operations, interact with guests, and implement StaySmart+ technologies.</w:t>
            </w:r>
          </w:p>
        </w:tc>
      </w:tr>
      <w:tr w14:paraId="0192206B">
        <w:trPr>
          <w:trHeight w:val="1345" w:hRule="atLeast"/>
          <w:tblCellSpacing w:w="15" w:type="dxa"/>
        </w:trPr>
        <w:tc>
          <w:tcPr>
            <w:tcW w:w="0" w:type="auto"/>
            <w:tcBorders>
              <w:top w:val="single" w:color="FFFFFF" w:sz="8" w:space="0"/>
              <w:left w:val="single" w:color="FFFFFF" w:sz="8" w:space="0"/>
              <w:bottom w:val="single" w:color="FFFFFF" w:sz="8" w:space="0"/>
              <w:right w:val="single" w:color="FFFFFF" w:sz="8" w:space="0"/>
            </w:tcBorders>
            <w:shd w:val="clear" w:color="auto" w:fill="FCDDCF"/>
            <w:vAlign w:val="center"/>
          </w:tcPr>
          <w:p w14:paraId="558666D5">
            <w:pPr>
              <w:rPr>
                <w:rFonts w:hint="default" w:ascii="Times New Roman Regular" w:hAnsi="Times New Roman Regular" w:cs="Times New Roman Regular"/>
                <w:color w:val="000000"/>
                <w:sz w:val="24"/>
                <w:szCs w:val="24"/>
              </w:rPr>
            </w:pPr>
          </w:p>
        </w:tc>
        <w:tc>
          <w:tcPr>
            <w:tcW w:w="0" w:type="auto"/>
            <w:tcBorders>
              <w:top w:val="single" w:color="FFFFFF" w:sz="8" w:space="0"/>
              <w:left w:val="single" w:color="FFFFFF" w:sz="8" w:space="0"/>
              <w:bottom w:val="single" w:color="FFFFFF" w:sz="8" w:space="0"/>
              <w:right w:val="single" w:color="FFFFFF" w:sz="8" w:space="0"/>
            </w:tcBorders>
            <w:shd w:val="clear" w:color="auto" w:fill="FDEFE9"/>
            <w:vAlign w:val="center"/>
          </w:tcPr>
          <w:p w14:paraId="7BC86187">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Management</w:t>
            </w:r>
          </w:p>
        </w:tc>
        <w:tc>
          <w:tcPr>
            <w:tcW w:w="0" w:type="auto"/>
            <w:tcBorders>
              <w:top w:val="single" w:color="FFFFFF" w:sz="8" w:space="0"/>
              <w:left w:val="single" w:color="FFFFFF" w:sz="8" w:space="0"/>
              <w:bottom w:val="single" w:color="FFFFFF" w:sz="8" w:space="0"/>
              <w:right w:val="single" w:color="FFFFFF" w:sz="8" w:space="0"/>
            </w:tcBorders>
            <w:shd w:val="clear" w:color="auto" w:fill="FCDDCF"/>
            <w:vAlign w:val="center"/>
          </w:tcPr>
          <w:p w14:paraId="3171C240">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Oversee project implementation, make strategic decisions, and ensure operational efficiency.</w:t>
            </w:r>
          </w:p>
        </w:tc>
      </w:tr>
      <w:tr w14:paraId="1916128D">
        <w:trPr>
          <w:trHeight w:val="1345" w:hRule="atLeast"/>
          <w:tblCellSpacing w:w="15" w:type="dxa"/>
        </w:trPr>
        <w:tc>
          <w:tcPr>
            <w:tcW w:w="0" w:type="auto"/>
            <w:tcBorders>
              <w:top w:val="single" w:color="FFFFFF" w:sz="8" w:space="0"/>
              <w:left w:val="single" w:color="FFFFFF" w:sz="8" w:space="0"/>
              <w:bottom w:val="single" w:color="FFFFFF" w:sz="8" w:space="0"/>
              <w:right w:val="single" w:color="FFFFFF" w:sz="8" w:space="0"/>
            </w:tcBorders>
            <w:shd w:val="clear" w:color="auto" w:fill="FCDDCF"/>
            <w:vAlign w:val="center"/>
          </w:tcPr>
          <w:p w14:paraId="2ABC22F0">
            <w:pPr>
              <w:rPr>
                <w:rFonts w:hint="default" w:ascii="Times New Roman Regular" w:hAnsi="Times New Roman Regular" w:cs="Times New Roman Regular"/>
                <w:color w:val="000000"/>
                <w:sz w:val="24"/>
                <w:szCs w:val="24"/>
              </w:rPr>
            </w:pPr>
          </w:p>
        </w:tc>
        <w:tc>
          <w:tcPr>
            <w:tcW w:w="0" w:type="auto"/>
            <w:tcBorders>
              <w:top w:val="single" w:color="FFFFFF" w:sz="8" w:space="0"/>
              <w:left w:val="single" w:color="FFFFFF" w:sz="8" w:space="0"/>
              <w:bottom w:val="single" w:color="FFFFFF" w:sz="8" w:space="0"/>
              <w:right w:val="single" w:color="FFFFFF" w:sz="8" w:space="0"/>
            </w:tcBorders>
            <w:shd w:val="clear" w:color="auto" w:fill="FCDDCF"/>
            <w:vAlign w:val="center"/>
          </w:tcPr>
          <w:p w14:paraId="4D7987CB">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Owners / Investors</w:t>
            </w:r>
          </w:p>
        </w:tc>
        <w:tc>
          <w:tcPr>
            <w:tcW w:w="0" w:type="auto"/>
            <w:tcBorders>
              <w:top w:val="single" w:color="FFFFFF" w:sz="8" w:space="0"/>
              <w:left w:val="single" w:color="FFFFFF" w:sz="8" w:space="0"/>
              <w:bottom w:val="single" w:color="FFFFFF" w:sz="8" w:space="0"/>
              <w:right w:val="single" w:color="FFFFFF" w:sz="8" w:space="0"/>
            </w:tcBorders>
            <w:shd w:val="clear" w:color="auto" w:fill="FCDDCF"/>
            <w:vAlign w:val="center"/>
          </w:tcPr>
          <w:p w14:paraId="02B9CB68">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Provide financial resources and monitor return on investment (ROI).</w:t>
            </w:r>
          </w:p>
        </w:tc>
      </w:tr>
      <w:tr w14:paraId="71C301F0">
        <w:trPr>
          <w:trHeight w:val="1345" w:hRule="atLeast"/>
          <w:tblCellSpacing w:w="15" w:type="dxa"/>
        </w:trPr>
        <w:tc>
          <w:tcPr>
            <w:tcW w:w="0" w:type="auto"/>
            <w:tcBorders>
              <w:top w:val="single" w:color="FFFFFF" w:sz="8" w:space="0"/>
              <w:left w:val="single" w:color="FFFFFF" w:sz="8" w:space="0"/>
              <w:bottom w:val="single" w:color="FFFFFF" w:sz="8" w:space="0"/>
              <w:right w:val="single" w:color="FFFFFF" w:sz="8" w:space="0"/>
            </w:tcBorders>
            <w:shd w:val="clear" w:color="auto" w:fill="FCDDCF"/>
            <w:vAlign w:val="center"/>
          </w:tcPr>
          <w:p w14:paraId="000A579F">
            <w:pPr>
              <w:keepNext w:val="0"/>
              <w:keepLines w:val="0"/>
              <w:widowControl/>
              <w:suppressLineNumbers w:val="0"/>
              <w:jc w:val="left"/>
              <w:rPr>
                <w:rFonts w:hint="default" w:ascii="Times New Roman Regular" w:hAnsi="Times New Roman Regular" w:cs="Times New Roman Regular"/>
                <w:color w:val="000000"/>
              </w:rPr>
            </w:pPr>
            <w:r>
              <w:rPr>
                <w:rStyle w:val="12"/>
                <w:rFonts w:hint="default" w:ascii="Times New Roman Regular" w:hAnsi="Times New Roman Regular" w:eastAsia="SimSun" w:cs="Times New Roman Regular"/>
                <w:color w:val="000000"/>
                <w:kern w:val="0"/>
                <w:sz w:val="24"/>
                <w:szCs w:val="24"/>
                <w:lang w:val="en-US" w:eastAsia="zh-CN" w:bidi="ar"/>
              </w:rPr>
              <w:t>External</w:t>
            </w:r>
          </w:p>
        </w:tc>
        <w:tc>
          <w:tcPr>
            <w:tcW w:w="0" w:type="auto"/>
            <w:tcBorders>
              <w:top w:val="single" w:color="FFFFFF" w:sz="8" w:space="0"/>
              <w:left w:val="single" w:color="FFFFFF" w:sz="8" w:space="0"/>
              <w:bottom w:val="single" w:color="FFFFFF" w:sz="8" w:space="0"/>
              <w:right w:val="single" w:color="FFFFFF" w:sz="8" w:space="0"/>
            </w:tcBorders>
            <w:shd w:val="clear" w:color="auto" w:fill="FDEFE9"/>
            <w:vAlign w:val="center"/>
          </w:tcPr>
          <w:p w14:paraId="434D31F3">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Guests (Customers)</w:t>
            </w:r>
          </w:p>
        </w:tc>
        <w:tc>
          <w:tcPr>
            <w:tcW w:w="0" w:type="auto"/>
            <w:tcBorders>
              <w:top w:val="single" w:color="FFFFFF" w:sz="8" w:space="0"/>
              <w:left w:val="single" w:color="FFFFFF" w:sz="8" w:space="0"/>
              <w:bottom w:val="single" w:color="FFFFFF" w:sz="8" w:space="0"/>
              <w:right w:val="single" w:color="FFFFFF" w:sz="8" w:space="0"/>
            </w:tcBorders>
            <w:shd w:val="clear" w:color="auto" w:fill="FCDDCF"/>
            <w:vAlign w:val="center"/>
          </w:tcPr>
          <w:p w14:paraId="79F955E8">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Use hotel services and provide feedback on their experience.</w:t>
            </w:r>
          </w:p>
        </w:tc>
      </w:tr>
      <w:tr w14:paraId="175400B9">
        <w:trPr>
          <w:trHeight w:val="1345" w:hRule="atLeast"/>
          <w:tblCellSpacing w:w="15" w:type="dxa"/>
        </w:trPr>
        <w:tc>
          <w:tcPr>
            <w:tcW w:w="0" w:type="auto"/>
            <w:tcBorders>
              <w:top w:val="single" w:color="FFFFFF" w:sz="8" w:space="0"/>
              <w:left w:val="single" w:color="FFFFFF" w:sz="8" w:space="0"/>
              <w:bottom w:val="single" w:color="FFFFFF" w:sz="8" w:space="0"/>
              <w:right w:val="single" w:color="FFFFFF" w:sz="8" w:space="0"/>
            </w:tcBorders>
            <w:shd w:val="clear" w:color="auto" w:fill="FCDDCF"/>
            <w:vAlign w:val="center"/>
          </w:tcPr>
          <w:p w14:paraId="262CE418">
            <w:pPr>
              <w:rPr>
                <w:rFonts w:hint="default" w:ascii="Times New Roman Regular" w:hAnsi="Times New Roman Regular" w:cs="Times New Roman Regular"/>
                <w:color w:val="000000"/>
                <w:sz w:val="24"/>
                <w:szCs w:val="24"/>
              </w:rPr>
            </w:pPr>
          </w:p>
        </w:tc>
        <w:tc>
          <w:tcPr>
            <w:tcW w:w="0" w:type="auto"/>
            <w:tcBorders>
              <w:top w:val="single" w:color="FFFFFF" w:sz="8" w:space="0"/>
              <w:left w:val="single" w:color="FFFFFF" w:sz="8" w:space="0"/>
              <w:bottom w:val="single" w:color="FFFFFF" w:sz="8" w:space="0"/>
              <w:right w:val="single" w:color="FFFFFF" w:sz="8" w:space="0"/>
            </w:tcBorders>
            <w:shd w:val="clear" w:color="auto" w:fill="FCDDCF"/>
            <w:vAlign w:val="center"/>
          </w:tcPr>
          <w:p w14:paraId="435D0AF8">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Technology Providers</w:t>
            </w:r>
          </w:p>
        </w:tc>
        <w:tc>
          <w:tcPr>
            <w:tcW w:w="0" w:type="auto"/>
            <w:tcBorders>
              <w:top w:val="single" w:color="FFFFFF" w:sz="8" w:space="0"/>
              <w:left w:val="single" w:color="FFFFFF" w:sz="8" w:space="0"/>
              <w:bottom w:val="single" w:color="FFFFFF" w:sz="8" w:space="0"/>
              <w:right w:val="single" w:color="FFFFFF" w:sz="8" w:space="0"/>
            </w:tcBorders>
            <w:shd w:val="clear" w:color="auto" w:fill="FCDDCF"/>
            <w:vAlign w:val="center"/>
          </w:tcPr>
          <w:p w14:paraId="22861223">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Supply, install, and maintain digital systems and smart technologies.</w:t>
            </w:r>
          </w:p>
        </w:tc>
      </w:tr>
      <w:tr w14:paraId="18816070">
        <w:trPr>
          <w:trHeight w:val="1345" w:hRule="atLeast"/>
          <w:tblCellSpacing w:w="15" w:type="dxa"/>
        </w:trPr>
        <w:tc>
          <w:tcPr>
            <w:tcW w:w="0" w:type="auto"/>
            <w:tcBorders>
              <w:top w:val="single" w:color="FFFFFF" w:sz="8" w:space="0"/>
              <w:left w:val="single" w:color="FFFFFF" w:sz="8" w:space="0"/>
              <w:bottom w:val="single" w:color="FFFFFF" w:sz="18" w:space="0"/>
              <w:right w:val="single" w:color="FFFFFF" w:sz="8" w:space="0"/>
            </w:tcBorders>
            <w:shd w:val="clear" w:color="auto" w:fill="FCDDCF"/>
            <w:vAlign w:val="center"/>
          </w:tcPr>
          <w:p w14:paraId="6732E4B0">
            <w:pPr>
              <w:rPr>
                <w:rFonts w:hint="default" w:ascii="Times New Roman Regular" w:hAnsi="Times New Roman Regular" w:cs="Times New Roman Regular"/>
                <w:color w:val="000000"/>
                <w:sz w:val="24"/>
                <w:szCs w:val="24"/>
              </w:rPr>
            </w:pPr>
          </w:p>
        </w:tc>
        <w:tc>
          <w:tcPr>
            <w:tcW w:w="0" w:type="auto"/>
            <w:tcBorders>
              <w:top w:val="single" w:color="FFFFFF" w:sz="8" w:space="0"/>
              <w:left w:val="single" w:color="FFFFFF" w:sz="8" w:space="0"/>
              <w:bottom w:val="single" w:color="FFFFFF" w:sz="18" w:space="0"/>
              <w:right w:val="single" w:color="FFFFFF" w:sz="8" w:space="0"/>
            </w:tcBorders>
            <w:shd w:val="clear" w:color="auto" w:fill="FDEFE9"/>
            <w:vAlign w:val="center"/>
          </w:tcPr>
          <w:p w14:paraId="37EA69CB">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Regulatory Bodies</w:t>
            </w:r>
          </w:p>
        </w:tc>
        <w:tc>
          <w:tcPr>
            <w:tcW w:w="0" w:type="auto"/>
            <w:tcBorders>
              <w:top w:val="single" w:color="FFFFFF" w:sz="8" w:space="0"/>
              <w:left w:val="single" w:color="FFFFFF" w:sz="8" w:space="0"/>
              <w:bottom w:val="single" w:color="FFFFFF" w:sz="18" w:space="0"/>
              <w:right w:val="single" w:color="FFFFFF" w:sz="8" w:space="0"/>
            </w:tcBorders>
            <w:shd w:val="clear" w:color="auto" w:fill="FCDDCF"/>
            <w:vAlign w:val="center"/>
          </w:tcPr>
          <w:p w14:paraId="68892D8D">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Ensure compliance with legal, safety, and data protection regulations.</w:t>
            </w:r>
          </w:p>
        </w:tc>
      </w:tr>
      <w:tr w14:paraId="0343F55C">
        <w:trPr>
          <w:trHeight w:val="1375" w:hRule="atLeast"/>
          <w:tblCellSpacing w:w="15" w:type="dxa"/>
        </w:trPr>
        <w:tc>
          <w:tcPr>
            <w:tcW w:w="0" w:type="auto"/>
            <w:tcBorders>
              <w:top w:val="single" w:color="FFFFFF" w:sz="18" w:space="0"/>
              <w:left w:val="single" w:color="FFFFFF" w:sz="8" w:space="0"/>
              <w:bottom w:val="single" w:color="FFFFFF" w:sz="8" w:space="0"/>
              <w:right w:val="single" w:color="FFFFFF" w:sz="8" w:space="0"/>
            </w:tcBorders>
            <w:shd w:val="clear" w:color="auto" w:fill="F79646"/>
            <w:vAlign w:val="center"/>
          </w:tcPr>
          <w:p w14:paraId="39313905">
            <w:pPr>
              <w:rPr>
                <w:rFonts w:hint="default" w:ascii="Times New Roman Regular" w:hAnsi="Times New Roman Regular" w:cs="Times New Roman Regular"/>
                <w:color w:val="FFFFFF"/>
                <w:sz w:val="24"/>
                <w:szCs w:val="24"/>
              </w:rPr>
            </w:pPr>
          </w:p>
        </w:tc>
        <w:tc>
          <w:tcPr>
            <w:tcW w:w="0" w:type="auto"/>
            <w:tcBorders>
              <w:top w:val="single" w:color="FFFFFF" w:sz="18" w:space="0"/>
              <w:left w:val="single" w:color="FFFFFF" w:sz="8" w:space="0"/>
              <w:bottom w:val="single" w:color="FFFFFF" w:sz="8" w:space="0"/>
              <w:right w:val="single" w:color="FFFFFF" w:sz="8" w:space="0"/>
            </w:tcBorders>
            <w:shd w:val="clear" w:color="auto" w:fill="F79646"/>
            <w:vAlign w:val="center"/>
          </w:tcPr>
          <w:p w14:paraId="34B33D80">
            <w:pPr>
              <w:keepNext w:val="0"/>
              <w:keepLines w:val="0"/>
              <w:widowControl/>
              <w:suppressLineNumbers w:val="0"/>
              <w:jc w:val="left"/>
              <w:rPr>
                <w:rFonts w:hint="default" w:ascii="Times New Roman Regular" w:hAnsi="Times New Roman Regular" w:cs="Times New Roman Regular"/>
                <w:color w:val="FFFFFF"/>
              </w:rPr>
            </w:pPr>
            <w:r>
              <w:rPr>
                <w:rFonts w:hint="default" w:ascii="Times New Roman Regular" w:hAnsi="Times New Roman Regular" w:eastAsia="SimSun" w:cs="Times New Roman Regular"/>
                <w:color w:val="FFFFFF"/>
                <w:kern w:val="0"/>
                <w:sz w:val="24"/>
                <w:szCs w:val="24"/>
                <w:lang w:val="en-US" w:eastAsia="zh-CN" w:bidi="ar"/>
              </w:rPr>
              <w:t>Local Community</w:t>
            </w:r>
          </w:p>
        </w:tc>
        <w:tc>
          <w:tcPr>
            <w:tcW w:w="0" w:type="auto"/>
            <w:tcBorders>
              <w:top w:val="single" w:color="FFFFFF" w:sz="18" w:space="0"/>
              <w:left w:val="single" w:color="FFFFFF" w:sz="8" w:space="0"/>
              <w:bottom w:val="single" w:color="FFFFFF" w:sz="8" w:space="0"/>
              <w:right w:val="single" w:color="FFFFFF" w:sz="8" w:space="0"/>
            </w:tcBorders>
            <w:shd w:val="clear" w:color="auto" w:fill="F79646"/>
            <w:vAlign w:val="center"/>
          </w:tcPr>
          <w:p w14:paraId="0E9E098D">
            <w:pPr>
              <w:keepNext w:val="0"/>
              <w:keepLines w:val="0"/>
              <w:widowControl/>
              <w:suppressLineNumbers w:val="0"/>
              <w:jc w:val="left"/>
              <w:rPr>
                <w:rFonts w:hint="default" w:ascii="Times New Roman Regular" w:hAnsi="Times New Roman Regular" w:cs="Times New Roman Regular"/>
                <w:color w:val="FFFFFF"/>
              </w:rPr>
            </w:pPr>
            <w:r>
              <w:rPr>
                <w:rFonts w:hint="default" w:ascii="Times New Roman Regular" w:hAnsi="Times New Roman Regular" w:eastAsia="SimSun" w:cs="Times New Roman Regular"/>
                <w:color w:val="FFFFFF"/>
                <w:kern w:val="0"/>
                <w:sz w:val="24"/>
                <w:szCs w:val="24"/>
                <w:lang w:val="en-US" w:eastAsia="zh-CN" w:bidi="ar"/>
              </w:rPr>
              <w:t>Benefit from employment opportunities and are affected by environmental and social impact.</w:t>
            </w:r>
          </w:p>
        </w:tc>
      </w:tr>
    </w:tbl>
    <w:p w14:paraId="5F2B29E9">
      <w:pPr>
        <w:keepNext w:val="0"/>
        <w:keepLines w:val="0"/>
        <w:widowControl/>
        <w:suppressLineNumbers w:val="0"/>
        <w:rPr>
          <w:rFonts w:hint="default" w:ascii="Times New Roman Regular" w:hAnsi="Times New Roman Regular" w:cs="Times New Roman Regular"/>
        </w:rPr>
      </w:pPr>
    </w:p>
    <w:p w14:paraId="4D6E467C">
      <w:pPr>
        <w:pStyle w:val="2"/>
        <w:keepNext w:val="0"/>
        <w:keepLines w:val="0"/>
        <w:widowControl/>
        <w:suppressLineNumbers w:val="0"/>
        <w:rPr>
          <w:rStyle w:val="12"/>
          <w:rFonts w:hint="default" w:ascii="Times New Roman Regular" w:hAnsi="Times New Roman Regular" w:cs="Times New Roman Regular"/>
          <w:b/>
          <w:bCs/>
        </w:rPr>
      </w:pPr>
    </w:p>
    <w:p w14:paraId="19FCDA9E">
      <w:pPr>
        <w:pStyle w:val="2"/>
        <w:keepNext w:val="0"/>
        <w:keepLines w:val="0"/>
        <w:widowControl/>
        <w:suppressLineNumbers w:val="0"/>
        <w:rPr>
          <w:rStyle w:val="12"/>
          <w:rFonts w:hint="default" w:ascii="Times New Roman Regular" w:hAnsi="Times New Roman Regular" w:cs="Times New Roman Regular"/>
          <w:b/>
          <w:bCs/>
          <w:sz w:val="28"/>
          <w:szCs w:val="28"/>
        </w:rPr>
      </w:pPr>
    </w:p>
    <w:p w14:paraId="41689C2A">
      <w:pPr>
        <w:pStyle w:val="2"/>
        <w:keepNext w:val="0"/>
        <w:keepLines w:val="0"/>
        <w:widowControl/>
        <w:suppressLineNumbers w:val="0"/>
        <w:rPr>
          <w:rStyle w:val="12"/>
          <w:rFonts w:hint="default" w:ascii="Times New Roman Regular" w:hAnsi="Times New Roman Regular" w:cs="Times New Roman Regular"/>
          <w:b/>
          <w:bCs/>
          <w:sz w:val="28"/>
          <w:szCs w:val="28"/>
        </w:rPr>
      </w:pPr>
    </w:p>
    <w:p w14:paraId="3C6BE962">
      <w:pPr>
        <w:pStyle w:val="2"/>
        <w:keepNext w:val="0"/>
        <w:keepLines w:val="0"/>
        <w:widowControl/>
        <w:suppressLineNumbers w:val="0"/>
        <w:rPr>
          <w:rStyle w:val="12"/>
          <w:rFonts w:hint="default" w:ascii="Times New Roman Regular" w:hAnsi="Times New Roman Regular" w:cs="Times New Roman Regular"/>
          <w:b/>
          <w:bCs/>
          <w:sz w:val="28"/>
          <w:szCs w:val="28"/>
        </w:rPr>
      </w:pPr>
    </w:p>
    <w:p w14:paraId="11AE9344">
      <w:pPr>
        <w:pStyle w:val="2"/>
        <w:keepNext w:val="0"/>
        <w:keepLines w:val="0"/>
        <w:widowControl/>
        <w:suppressLineNumbers w:val="0"/>
        <w:rPr>
          <w:rStyle w:val="12"/>
          <w:rFonts w:hint="default" w:ascii="Times New Roman Regular" w:hAnsi="Times New Roman Regular" w:cs="Times New Roman Regular"/>
          <w:b/>
          <w:bCs/>
          <w:sz w:val="28"/>
          <w:szCs w:val="28"/>
        </w:rPr>
      </w:pPr>
    </w:p>
    <w:p w14:paraId="6837CD29">
      <w:pPr>
        <w:pStyle w:val="2"/>
        <w:keepNext w:val="0"/>
        <w:keepLines w:val="0"/>
        <w:widowControl/>
        <w:suppressLineNumbers w:val="0"/>
        <w:rPr>
          <w:rStyle w:val="12"/>
          <w:rFonts w:hint="default" w:ascii="Times New Roman Regular" w:hAnsi="Times New Roman Regular" w:cs="Times New Roman Regular"/>
          <w:b/>
          <w:bCs/>
          <w:sz w:val="28"/>
          <w:szCs w:val="28"/>
        </w:rPr>
      </w:pPr>
    </w:p>
    <w:p w14:paraId="3BD3A2EE">
      <w:pPr>
        <w:pStyle w:val="2"/>
        <w:keepNext w:val="0"/>
        <w:keepLines w:val="0"/>
        <w:widowControl/>
        <w:suppressLineNumbers w:val="0"/>
        <w:rPr>
          <w:rStyle w:val="12"/>
          <w:rFonts w:hint="default" w:ascii="Times New Roman Regular" w:hAnsi="Times New Roman Regular" w:cs="Times New Roman Regular"/>
          <w:b/>
          <w:bCs/>
          <w:sz w:val="28"/>
          <w:szCs w:val="28"/>
        </w:rPr>
      </w:pPr>
      <w:r>
        <w:rPr>
          <w:rStyle w:val="12"/>
          <w:rFonts w:hint="default" w:ascii="Times New Roman Regular" w:hAnsi="Times New Roman Regular" w:cs="Times New Roman Regular"/>
          <w:b/>
          <w:bCs/>
          <w:sz w:val="28"/>
          <w:szCs w:val="28"/>
        </w:rPr>
        <w:t xml:space="preserve">3.2 Benefits and </w:t>
      </w:r>
      <w:r>
        <w:rPr>
          <w:rStyle w:val="12"/>
          <w:rFonts w:hint="default" w:ascii="Times New Roman Regular" w:hAnsi="Times New Roman Regular" w:cs="Times New Roman Regular"/>
          <w:b/>
          <w:bCs/>
          <w:sz w:val="28"/>
          <w:szCs w:val="28"/>
          <w:lang w:val="en-US"/>
        </w:rPr>
        <w:t>Challenges</w:t>
      </w:r>
    </w:p>
    <w:p w14:paraId="600D982F">
      <w:pPr>
        <w:rPr>
          <w:rFonts w:hint="default" w:ascii="Times New Roman Regular" w:hAnsi="Times New Roman Regular" w:cs="Times New Roman Regular"/>
        </w:rPr>
      </w:pPr>
    </w:p>
    <w:tbl>
      <w:tblPr>
        <w:tblStyle w:val="6"/>
        <w:tblW w:w="8564" w:type="dxa"/>
        <w:tblCellSpacing w:w="15" w:type="dxa"/>
        <w:tblInd w:w="-5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1937"/>
        <w:gridCol w:w="3705"/>
        <w:gridCol w:w="2922"/>
      </w:tblGrid>
      <w:tr w14:paraId="5797EF99">
        <w:trPr>
          <w:trHeight w:val="1116" w:hRule="atLeast"/>
          <w:tblHeader/>
          <w:tblCellSpacing w:w="15" w:type="dxa"/>
        </w:trPr>
        <w:tc>
          <w:tcPr>
            <w:tcW w:w="1892" w:type="dxa"/>
            <w:tcBorders>
              <w:top w:val="single" w:color="FFFFFF" w:sz="8" w:space="0"/>
              <w:left w:val="single" w:color="FFFFFF" w:sz="8" w:space="0"/>
              <w:bottom w:val="single" w:color="FFFFFF" w:sz="18" w:space="0"/>
              <w:right w:val="single" w:color="FFFFFF" w:sz="8" w:space="0"/>
            </w:tcBorders>
            <w:shd w:val="clear" w:color="auto" w:fill="9BBB59"/>
            <w:vAlign w:val="center"/>
          </w:tcPr>
          <w:p w14:paraId="50196C96">
            <w:pPr>
              <w:keepNext w:val="0"/>
              <w:keepLines w:val="0"/>
              <w:widowControl/>
              <w:suppressLineNumbers w:val="0"/>
              <w:jc w:val="center"/>
              <w:rPr>
                <w:rFonts w:hint="default" w:ascii="Times New Roman Regular" w:hAnsi="Times New Roman Regular" w:cs="Times New Roman Regular"/>
                <w:b/>
                <w:bCs/>
                <w:color w:val="FFFFFF"/>
              </w:rPr>
            </w:pPr>
            <w:r>
              <w:rPr>
                <w:rStyle w:val="12"/>
                <w:rFonts w:hint="default" w:ascii="Times New Roman Regular" w:hAnsi="Times New Roman Regular" w:eastAsia="SimSun" w:cs="Times New Roman Regular"/>
                <w:kern w:val="0"/>
                <w:sz w:val="24"/>
                <w:szCs w:val="24"/>
                <w:lang w:val="en-US" w:eastAsia="zh-CN" w:bidi="ar"/>
              </w:rPr>
              <w:t>Stakeholder Group</w:t>
            </w:r>
          </w:p>
        </w:tc>
        <w:tc>
          <w:tcPr>
            <w:tcW w:w="3675" w:type="dxa"/>
            <w:tcBorders>
              <w:top w:val="single" w:color="FFFFFF" w:sz="8" w:space="0"/>
              <w:left w:val="single" w:color="FFFFFF" w:sz="8" w:space="0"/>
              <w:bottom w:val="single" w:color="FFFFFF" w:sz="18" w:space="0"/>
              <w:right w:val="single" w:color="FFFFFF" w:sz="8" w:space="0"/>
            </w:tcBorders>
            <w:shd w:val="clear" w:color="auto" w:fill="9BBB59"/>
            <w:vAlign w:val="center"/>
          </w:tcPr>
          <w:p w14:paraId="0DAB5007">
            <w:pPr>
              <w:keepNext w:val="0"/>
              <w:keepLines w:val="0"/>
              <w:widowControl/>
              <w:suppressLineNumbers w:val="0"/>
              <w:jc w:val="center"/>
              <w:rPr>
                <w:rFonts w:hint="default" w:ascii="Times New Roman Regular" w:hAnsi="Times New Roman Regular" w:cs="Times New Roman Regular"/>
                <w:b/>
                <w:bCs/>
                <w:color w:val="FFFFFF"/>
              </w:rPr>
            </w:pPr>
            <w:r>
              <w:rPr>
                <w:rStyle w:val="12"/>
                <w:rFonts w:hint="default" w:ascii="Times New Roman Regular" w:hAnsi="Times New Roman Regular" w:eastAsia="SimSun" w:cs="Times New Roman Regular"/>
                <w:kern w:val="0"/>
                <w:sz w:val="24"/>
                <w:szCs w:val="24"/>
                <w:lang w:val="en-US" w:eastAsia="zh-CN" w:bidi="ar"/>
              </w:rPr>
              <w:t>Benefits</w:t>
            </w:r>
          </w:p>
        </w:tc>
        <w:tc>
          <w:tcPr>
            <w:tcW w:w="2877" w:type="dxa"/>
            <w:tcBorders>
              <w:top w:val="single" w:color="FFFFFF" w:sz="8" w:space="0"/>
              <w:left w:val="single" w:color="FFFFFF" w:sz="8" w:space="0"/>
              <w:bottom w:val="single" w:color="FFFFFF" w:sz="18" w:space="0"/>
              <w:right w:val="single" w:color="FFFFFF" w:sz="8" w:space="0"/>
            </w:tcBorders>
            <w:shd w:val="clear" w:color="auto" w:fill="9BBB59"/>
            <w:vAlign w:val="center"/>
          </w:tcPr>
          <w:p w14:paraId="0E773F4D">
            <w:pPr>
              <w:keepNext w:val="0"/>
              <w:keepLines w:val="0"/>
              <w:widowControl/>
              <w:suppressLineNumbers w:val="0"/>
              <w:jc w:val="center"/>
              <w:rPr>
                <w:rFonts w:hint="default" w:ascii="Times New Roman Regular" w:hAnsi="Times New Roman Regular" w:cs="Times New Roman Regular"/>
                <w:b/>
                <w:bCs/>
                <w:color w:val="FFFFFF"/>
              </w:rPr>
            </w:pPr>
            <w:r>
              <w:rPr>
                <w:rStyle w:val="12"/>
                <w:rFonts w:hint="default" w:ascii="Times New Roman Regular" w:hAnsi="Times New Roman Regular" w:eastAsia="SimSun" w:cs="Times New Roman Regular"/>
                <w:kern w:val="0"/>
                <w:sz w:val="24"/>
                <w:szCs w:val="24"/>
                <w:lang w:val="en-US" w:eastAsia="zh-CN" w:bidi="ar"/>
              </w:rPr>
              <w:t>Challenges</w:t>
            </w:r>
          </w:p>
        </w:tc>
      </w:tr>
      <w:tr w14:paraId="13BCEB73">
        <w:trPr>
          <w:trHeight w:val="1664" w:hRule="atLeast"/>
          <w:tblCellSpacing w:w="15" w:type="dxa"/>
        </w:trPr>
        <w:tc>
          <w:tcPr>
            <w:tcW w:w="1892" w:type="dxa"/>
            <w:tcBorders>
              <w:top w:val="single" w:color="FFFFFF" w:sz="18" w:space="0"/>
              <w:left w:val="single" w:color="FFFFFF" w:sz="8" w:space="0"/>
              <w:bottom w:val="single" w:color="FFFFFF" w:sz="8" w:space="0"/>
              <w:right w:val="single" w:color="FFFFFF" w:sz="8" w:space="0"/>
            </w:tcBorders>
            <w:shd w:val="clear" w:color="auto" w:fill="DEE7D1"/>
            <w:vAlign w:val="center"/>
          </w:tcPr>
          <w:p w14:paraId="1C2DBA02">
            <w:pPr>
              <w:keepNext w:val="0"/>
              <w:keepLines w:val="0"/>
              <w:widowControl/>
              <w:suppressLineNumbers w:val="0"/>
              <w:jc w:val="left"/>
              <w:rPr>
                <w:rFonts w:hint="default" w:ascii="Times New Roman Regular" w:hAnsi="Times New Roman Regular" w:cs="Times New Roman Regular"/>
                <w:color w:val="000000"/>
              </w:rPr>
            </w:pPr>
            <w:r>
              <w:rPr>
                <w:rStyle w:val="12"/>
                <w:rFonts w:hint="default" w:ascii="Times New Roman Regular" w:hAnsi="Times New Roman Regular" w:eastAsia="SimSun" w:cs="Times New Roman Regular"/>
                <w:kern w:val="0"/>
                <w:sz w:val="24"/>
                <w:szCs w:val="24"/>
                <w:lang w:val="en-US" w:eastAsia="zh-CN" w:bidi="ar"/>
              </w:rPr>
              <w:t>Employees (Hotel Staff)</w:t>
            </w:r>
          </w:p>
        </w:tc>
        <w:tc>
          <w:tcPr>
            <w:tcW w:w="3675" w:type="dxa"/>
            <w:tcBorders>
              <w:top w:val="single" w:color="FFFFFF" w:sz="18" w:space="0"/>
              <w:left w:val="single" w:color="FFFFFF" w:sz="8" w:space="0"/>
              <w:bottom w:val="single" w:color="FFFFFF" w:sz="8" w:space="0"/>
              <w:right w:val="single" w:color="FFFFFF" w:sz="8" w:space="0"/>
            </w:tcBorders>
            <w:shd w:val="clear" w:color="auto" w:fill="DEE7D1"/>
            <w:vAlign w:val="center"/>
          </w:tcPr>
          <w:p w14:paraId="0DC806C5">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kern w:val="0"/>
                <w:sz w:val="24"/>
                <w:szCs w:val="24"/>
                <w:lang w:val="en-US" w:eastAsia="zh-CN" w:bidi="ar"/>
              </w:rPr>
              <w:t>Improved efficiency through automation; development of digital and customer service skills; reduced repetitive tasks</w:t>
            </w:r>
          </w:p>
        </w:tc>
        <w:tc>
          <w:tcPr>
            <w:tcW w:w="2877" w:type="dxa"/>
            <w:tcBorders>
              <w:top w:val="single" w:color="FFFFFF" w:sz="18" w:space="0"/>
              <w:left w:val="single" w:color="FFFFFF" w:sz="8" w:space="0"/>
              <w:bottom w:val="single" w:color="FFFFFF" w:sz="8" w:space="0"/>
              <w:right w:val="single" w:color="FFFFFF" w:sz="8" w:space="0"/>
            </w:tcBorders>
            <w:shd w:val="clear" w:color="auto" w:fill="DEE7D1"/>
            <w:vAlign w:val="center"/>
          </w:tcPr>
          <w:p w14:paraId="7F6212CF">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kern w:val="0"/>
                <w:sz w:val="24"/>
                <w:szCs w:val="24"/>
                <w:lang w:val="en-US" w:eastAsia="zh-CN" w:bidi="ar"/>
              </w:rPr>
              <w:t>Resistance to change; need for continuous training; adaptation to new technologies</w:t>
            </w:r>
          </w:p>
        </w:tc>
      </w:tr>
      <w:tr w14:paraId="2BAAE140">
        <w:trPr>
          <w:trHeight w:val="1601" w:hRule="atLeast"/>
          <w:tblCellSpacing w:w="15" w:type="dxa"/>
        </w:trPr>
        <w:tc>
          <w:tcPr>
            <w:tcW w:w="1892" w:type="dxa"/>
            <w:tcBorders>
              <w:top w:val="single" w:color="FFFFFF" w:sz="8" w:space="0"/>
              <w:left w:val="single" w:color="FFFFFF" w:sz="8" w:space="0"/>
              <w:bottom w:val="single" w:color="FFFFFF" w:sz="8" w:space="0"/>
              <w:right w:val="single" w:color="FFFFFF" w:sz="8" w:space="0"/>
            </w:tcBorders>
            <w:shd w:val="clear" w:color="auto" w:fill="DEE7D1"/>
            <w:vAlign w:val="center"/>
          </w:tcPr>
          <w:p w14:paraId="41EAFA42">
            <w:pPr>
              <w:keepNext w:val="0"/>
              <w:keepLines w:val="0"/>
              <w:widowControl/>
              <w:suppressLineNumbers w:val="0"/>
              <w:jc w:val="left"/>
              <w:rPr>
                <w:rFonts w:hint="default" w:ascii="Times New Roman Regular" w:hAnsi="Times New Roman Regular" w:cs="Times New Roman Regular"/>
                <w:color w:val="000000"/>
              </w:rPr>
            </w:pPr>
            <w:r>
              <w:rPr>
                <w:rStyle w:val="12"/>
                <w:rFonts w:hint="default" w:ascii="Times New Roman Regular" w:hAnsi="Times New Roman Regular" w:eastAsia="SimSun" w:cs="Times New Roman Regular"/>
                <w:kern w:val="0"/>
                <w:sz w:val="24"/>
                <w:szCs w:val="24"/>
                <w:lang w:val="en-US" w:eastAsia="zh-CN" w:bidi="ar"/>
              </w:rPr>
              <w:t>Management</w:t>
            </w:r>
          </w:p>
        </w:tc>
        <w:tc>
          <w:tcPr>
            <w:tcW w:w="3675" w:type="dxa"/>
            <w:tcBorders>
              <w:top w:val="single" w:color="FFFFFF" w:sz="8" w:space="0"/>
              <w:left w:val="single" w:color="FFFFFF" w:sz="8" w:space="0"/>
              <w:bottom w:val="single" w:color="FFFFFF" w:sz="8" w:space="0"/>
              <w:right w:val="single" w:color="FFFFFF" w:sz="8" w:space="0"/>
            </w:tcBorders>
            <w:shd w:val="clear" w:color="auto" w:fill="EFF3EA"/>
            <w:vAlign w:val="center"/>
          </w:tcPr>
          <w:p w14:paraId="716138FD">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kern w:val="0"/>
                <w:sz w:val="24"/>
                <w:szCs w:val="24"/>
                <w:lang w:val="en-US" w:eastAsia="zh-CN" w:bidi="ar"/>
              </w:rPr>
              <w:t>Enhanced decision-making through data analytics; improved operational control; increased efficiency</w:t>
            </w:r>
          </w:p>
        </w:tc>
        <w:tc>
          <w:tcPr>
            <w:tcW w:w="2877" w:type="dxa"/>
            <w:tcBorders>
              <w:top w:val="single" w:color="FFFFFF" w:sz="8" w:space="0"/>
              <w:left w:val="single" w:color="FFFFFF" w:sz="8" w:space="0"/>
              <w:bottom w:val="single" w:color="FFFFFF" w:sz="8" w:space="0"/>
              <w:right w:val="single" w:color="FFFFFF" w:sz="8" w:space="0"/>
            </w:tcBorders>
            <w:shd w:val="clear" w:color="auto" w:fill="DEE7D1"/>
            <w:vAlign w:val="center"/>
          </w:tcPr>
          <w:p w14:paraId="3AF9D887">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kern w:val="0"/>
                <w:sz w:val="24"/>
                <w:szCs w:val="24"/>
                <w:lang w:val="en-US" w:eastAsia="zh-CN" w:bidi="ar"/>
              </w:rPr>
              <w:t>High implementation costs; managing organisational change; balancing service quality with automation</w:t>
            </w:r>
          </w:p>
        </w:tc>
      </w:tr>
      <w:tr w14:paraId="0373CCCA">
        <w:trPr>
          <w:trHeight w:val="1601" w:hRule="atLeast"/>
          <w:tblCellSpacing w:w="15" w:type="dxa"/>
        </w:trPr>
        <w:tc>
          <w:tcPr>
            <w:tcW w:w="1892" w:type="dxa"/>
            <w:tcBorders>
              <w:top w:val="single" w:color="FFFFFF" w:sz="8" w:space="0"/>
              <w:left w:val="single" w:color="FFFFFF" w:sz="8" w:space="0"/>
              <w:bottom w:val="single" w:color="FFFFFF" w:sz="8" w:space="0"/>
              <w:right w:val="single" w:color="FFFFFF" w:sz="8" w:space="0"/>
            </w:tcBorders>
            <w:shd w:val="clear" w:color="auto" w:fill="DEE7D1"/>
            <w:vAlign w:val="center"/>
          </w:tcPr>
          <w:p w14:paraId="4FBDAB0C">
            <w:pPr>
              <w:keepNext w:val="0"/>
              <w:keepLines w:val="0"/>
              <w:widowControl/>
              <w:suppressLineNumbers w:val="0"/>
              <w:jc w:val="left"/>
              <w:rPr>
                <w:rFonts w:hint="default" w:ascii="Times New Roman Regular" w:hAnsi="Times New Roman Regular" w:cs="Times New Roman Regular"/>
                <w:color w:val="000000"/>
              </w:rPr>
            </w:pPr>
            <w:r>
              <w:rPr>
                <w:rStyle w:val="12"/>
                <w:rFonts w:hint="default" w:ascii="Times New Roman Regular" w:hAnsi="Times New Roman Regular" w:eastAsia="SimSun" w:cs="Times New Roman Regular"/>
                <w:kern w:val="0"/>
                <w:sz w:val="24"/>
                <w:szCs w:val="24"/>
                <w:lang w:val="en-US" w:eastAsia="zh-CN" w:bidi="ar"/>
              </w:rPr>
              <w:t>Owners / Investors</w:t>
            </w:r>
          </w:p>
        </w:tc>
        <w:tc>
          <w:tcPr>
            <w:tcW w:w="3675" w:type="dxa"/>
            <w:tcBorders>
              <w:top w:val="single" w:color="FFFFFF" w:sz="8" w:space="0"/>
              <w:left w:val="single" w:color="FFFFFF" w:sz="8" w:space="0"/>
              <w:bottom w:val="single" w:color="FFFFFF" w:sz="8" w:space="0"/>
              <w:right w:val="single" w:color="FFFFFF" w:sz="8" w:space="0"/>
            </w:tcBorders>
            <w:shd w:val="clear" w:color="auto" w:fill="DEE7D1"/>
            <w:vAlign w:val="center"/>
          </w:tcPr>
          <w:p w14:paraId="59D0B55A">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kern w:val="0"/>
                <w:sz w:val="24"/>
                <w:szCs w:val="24"/>
                <w:lang w:val="en-US" w:eastAsia="zh-CN" w:bidi="ar"/>
              </w:rPr>
              <w:t>Increased profitability; improved return on investment (ROI); strengthened brand value</w:t>
            </w:r>
          </w:p>
        </w:tc>
        <w:tc>
          <w:tcPr>
            <w:tcW w:w="2877" w:type="dxa"/>
            <w:tcBorders>
              <w:top w:val="single" w:color="FFFFFF" w:sz="8" w:space="0"/>
              <w:left w:val="single" w:color="FFFFFF" w:sz="8" w:space="0"/>
              <w:bottom w:val="single" w:color="FFFFFF" w:sz="8" w:space="0"/>
              <w:right w:val="single" w:color="FFFFFF" w:sz="8" w:space="0"/>
            </w:tcBorders>
            <w:shd w:val="clear" w:color="auto" w:fill="DEE7D1"/>
            <w:vAlign w:val="center"/>
          </w:tcPr>
          <w:p w14:paraId="5E8676DE">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kern w:val="0"/>
                <w:sz w:val="24"/>
                <w:szCs w:val="24"/>
                <w:lang w:val="en-US" w:eastAsia="zh-CN" w:bidi="ar"/>
              </w:rPr>
              <w:t>Uncertainty of ROI in the early stages; financial risks associated with technology adoption</w:t>
            </w:r>
          </w:p>
        </w:tc>
      </w:tr>
      <w:tr w14:paraId="49F8FF8D">
        <w:trPr>
          <w:trHeight w:val="1601" w:hRule="atLeast"/>
          <w:tblCellSpacing w:w="15" w:type="dxa"/>
        </w:trPr>
        <w:tc>
          <w:tcPr>
            <w:tcW w:w="1892" w:type="dxa"/>
            <w:tcBorders>
              <w:top w:val="single" w:color="FFFFFF" w:sz="8" w:space="0"/>
              <w:left w:val="single" w:color="FFFFFF" w:sz="8" w:space="0"/>
              <w:bottom w:val="single" w:color="FFFFFF" w:sz="8" w:space="0"/>
              <w:right w:val="single" w:color="FFFFFF" w:sz="8" w:space="0"/>
            </w:tcBorders>
            <w:shd w:val="clear" w:color="auto" w:fill="DEE7D1"/>
            <w:vAlign w:val="center"/>
          </w:tcPr>
          <w:p w14:paraId="64ADBBB8">
            <w:pPr>
              <w:keepNext w:val="0"/>
              <w:keepLines w:val="0"/>
              <w:widowControl/>
              <w:suppressLineNumbers w:val="0"/>
              <w:jc w:val="left"/>
              <w:rPr>
                <w:rFonts w:hint="default" w:ascii="Times New Roman Regular" w:hAnsi="Times New Roman Regular" w:cs="Times New Roman Regular"/>
                <w:color w:val="000000"/>
              </w:rPr>
            </w:pPr>
            <w:r>
              <w:rPr>
                <w:rStyle w:val="12"/>
                <w:rFonts w:hint="default" w:ascii="Times New Roman Regular" w:hAnsi="Times New Roman Regular" w:eastAsia="SimSun" w:cs="Times New Roman Regular"/>
                <w:kern w:val="0"/>
                <w:sz w:val="24"/>
                <w:szCs w:val="24"/>
                <w:lang w:val="en-US" w:eastAsia="zh-CN" w:bidi="ar"/>
              </w:rPr>
              <w:t>Guests (Customers)</w:t>
            </w:r>
          </w:p>
        </w:tc>
        <w:tc>
          <w:tcPr>
            <w:tcW w:w="3675" w:type="dxa"/>
            <w:tcBorders>
              <w:top w:val="single" w:color="FFFFFF" w:sz="8" w:space="0"/>
              <w:left w:val="single" w:color="FFFFFF" w:sz="8" w:space="0"/>
              <w:bottom w:val="single" w:color="FFFFFF" w:sz="8" w:space="0"/>
              <w:right w:val="single" w:color="FFFFFF" w:sz="8" w:space="0"/>
            </w:tcBorders>
            <w:shd w:val="clear" w:color="auto" w:fill="EFF3EA"/>
            <w:vAlign w:val="center"/>
          </w:tcPr>
          <w:p w14:paraId="311823C3">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kern w:val="0"/>
                <w:sz w:val="24"/>
                <w:szCs w:val="24"/>
                <w:lang w:val="en-US" w:eastAsia="zh-CN" w:bidi="ar"/>
              </w:rPr>
              <w:t>Faster and more convenient services; personalised experience; improved overall satisfaction</w:t>
            </w:r>
          </w:p>
        </w:tc>
        <w:tc>
          <w:tcPr>
            <w:tcW w:w="2877" w:type="dxa"/>
            <w:tcBorders>
              <w:top w:val="single" w:color="FFFFFF" w:sz="8" w:space="0"/>
              <w:left w:val="single" w:color="FFFFFF" w:sz="8" w:space="0"/>
              <w:bottom w:val="single" w:color="FFFFFF" w:sz="8" w:space="0"/>
              <w:right w:val="single" w:color="FFFFFF" w:sz="8" w:space="0"/>
            </w:tcBorders>
            <w:shd w:val="clear" w:color="auto" w:fill="DEE7D1"/>
            <w:vAlign w:val="center"/>
          </w:tcPr>
          <w:p w14:paraId="155B4F81">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kern w:val="0"/>
                <w:sz w:val="24"/>
                <w:szCs w:val="24"/>
                <w:lang w:val="en-US" w:eastAsia="zh-CN" w:bidi="ar"/>
              </w:rPr>
              <w:t>Data privacy concerns; reduced human interaction; potential technical issues</w:t>
            </w:r>
          </w:p>
        </w:tc>
      </w:tr>
      <w:tr w14:paraId="2CE068E2">
        <w:trPr>
          <w:trHeight w:val="1601" w:hRule="atLeast"/>
          <w:tblCellSpacing w:w="15" w:type="dxa"/>
        </w:trPr>
        <w:tc>
          <w:tcPr>
            <w:tcW w:w="1892" w:type="dxa"/>
            <w:tcBorders>
              <w:top w:val="single" w:color="FFFFFF" w:sz="8" w:space="0"/>
              <w:left w:val="single" w:color="FFFFFF" w:sz="8" w:space="0"/>
              <w:bottom w:val="single" w:color="FFFFFF" w:sz="8" w:space="0"/>
              <w:right w:val="single" w:color="FFFFFF" w:sz="8" w:space="0"/>
            </w:tcBorders>
            <w:shd w:val="clear" w:color="auto" w:fill="DEE7D1"/>
            <w:vAlign w:val="center"/>
          </w:tcPr>
          <w:p w14:paraId="362499E5">
            <w:pPr>
              <w:keepNext w:val="0"/>
              <w:keepLines w:val="0"/>
              <w:widowControl/>
              <w:suppressLineNumbers w:val="0"/>
              <w:jc w:val="left"/>
              <w:rPr>
                <w:rFonts w:hint="default" w:ascii="Times New Roman Regular" w:hAnsi="Times New Roman Regular" w:cs="Times New Roman Regular"/>
                <w:color w:val="000000"/>
              </w:rPr>
            </w:pPr>
            <w:r>
              <w:rPr>
                <w:rStyle w:val="12"/>
                <w:rFonts w:hint="default" w:ascii="Times New Roman Regular" w:hAnsi="Times New Roman Regular" w:eastAsia="SimSun" w:cs="Times New Roman Regular"/>
                <w:kern w:val="0"/>
                <w:sz w:val="24"/>
                <w:szCs w:val="24"/>
                <w:lang w:val="en-US" w:eastAsia="zh-CN" w:bidi="ar"/>
              </w:rPr>
              <w:t>Technology Providers</w:t>
            </w:r>
          </w:p>
        </w:tc>
        <w:tc>
          <w:tcPr>
            <w:tcW w:w="3675" w:type="dxa"/>
            <w:tcBorders>
              <w:top w:val="single" w:color="FFFFFF" w:sz="8" w:space="0"/>
              <w:left w:val="single" w:color="FFFFFF" w:sz="8" w:space="0"/>
              <w:bottom w:val="single" w:color="FFFFFF" w:sz="8" w:space="0"/>
              <w:right w:val="single" w:color="FFFFFF" w:sz="8" w:space="0"/>
            </w:tcBorders>
            <w:shd w:val="clear" w:color="auto" w:fill="DEE7D1"/>
            <w:vAlign w:val="center"/>
          </w:tcPr>
          <w:p w14:paraId="41DD806C">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kern w:val="0"/>
                <w:sz w:val="24"/>
                <w:szCs w:val="24"/>
                <w:lang w:val="en-US" w:eastAsia="zh-CN" w:bidi="ar"/>
              </w:rPr>
              <w:t>Long-term partnerships; continuous revenue opportunities; innovation development</w:t>
            </w:r>
          </w:p>
        </w:tc>
        <w:tc>
          <w:tcPr>
            <w:tcW w:w="2877" w:type="dxa"/>
            <w:tcBorders>
              <w:top w:val="single" w:color="FFFFFF" w:sz="8" w:space="0"/>
              <w:left w:val="single" w:color="FFFFFF" w:sz="8" w:space="0"/>
              <w:bottom w:val="single" w:color="FFFFFF" w:sz="8" w:space="0"/>
              <w:right w:val="single" w:color="FFFFFF" w:sz="8" w:space="0"/>
            </w:tcBorders>
            <w:shd w:val="clear" w:color="auto" w:fill="DEE7D1"/>
            <w:vAlign w:val="center"/>
          </w:tcPr>
          <w:p w14:paraId="3BF13939">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kern w:val="0"/>
                <w:sz w:val="24"/>
                <w:szCs w:val="24"/>
                <w:lang w:val="en-US" w:eastAsia="zh-CN" w:bidi="ar"/>
              </w:rPr>
              <w:t>High expectations for system performance; integration challenges; ongoing support requirements</w:t>
            </w:r>
          </w:p>
        </w:tc>
      </w:tr>
      <w:tr w14:paraId="7ECEE517">
        <w:trPr>
          <w:trHeight w:val="90" w:hRule="atLeast"/>
          <w:tblCellSpacing w:w="15" w:type="dxa"/>
        </w:trPr>
        <w:tc>
          <w:tcPr>
            <w:tcW w:w="1892" w:type="dxa"/>
            <w:tcBorders>
              <w:top w:val="single" w:color="FFFFFF" w:sz="8" w:space="0"/>
              <w:left w:val="single" w:color="FFFFFF" w:sz="8" w:space="0"/>
              <w:bottom w:val="single" w:color="FFFFFF" w:sz="18" w:space="0"/>
              <w:right w:val="single" w:color="FFFFFF" w:sz="8" w:space="0"/>
            </w:tcBorders>
            <w:shd w:val="clear" w:color="auto" w:fill="DEE7D1"/>
            <w:vAlign w:val="center"/>
          </w:tcPr>
          <w:p w14:paraId="0C3B3783">
            <w:pPr>
              <w:keepNext w:val="0"/>
              <w:keepLines w:val="0"/>
              <w:widowControl/>
              <w:suppressLineNumbers w:val="0"/>
              <w:jc w:val="left"/>
              <w:rPr>
                <w:rFonts w:hint="default" w:ascii="Times New Roman Regular" w:hAnsi="Times New Roman Regular" w:cs="Times New Roman Regular"/>
                <w:color w:val="000000"/>
              </w:rPr>
            </w:pPr>
            <w:r>
              <w:rPr>
                <w:rStyle w:val="12"/>
                <w:rFonts w:hint="default" w:ascii="Times New Roman Regular" w:hAnsi="Times New Roman Regular" w:eastAsia="SimSun" w:cs="Times New Roman Regular"/>
                <w:kern w:val="0"/>
                <w:sz w:val="24"/>
                <w:szCs w:val="24"/>
                <w:lang w:val="en-US" w:eastAsia="zh-CN" w:bidi="ar"/>
              </w:rPr>
              <w:t>Regulatory Bodies</w:t>
            </w:r>
          </w:p>
        </w:tc>
        <w:tc>
          <w:tcPr>
            <w:tcW w:w="3675" w:type="dxa"/>
            <w:tcBorders>
              <w:top w:val="single" w:color="FFFFFF" w:sz="8" w:space="0"/>
              <w:left w:val="single" w:color="FFFFFF" w:sz="8" w:space="0"/>
              <w:bottom w:val="single" w:color="FFFFFF" w:sz="18" w:space="0"/>
              <w:right w:val="single" w:color="FFFFFF" w:sz="8" w:space="0"/>
            </w:tcBorders>
            <w:shd w:val="clear" w:color="auto" w:fill="EFF3EA"/>
            <w:vAlign w:val="center"/>
          </w:tcPr>
          <w:p w14:paraId="6861EA11">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kern w:val="0"/>
                <w:sz w:val="24"/>
                <w:szCs w:val="24"/>
                <w:lang w:val="en-US" w:eastAsia="zh-CN" w:bidi="ar"/>
              </w:rPr>
              <w:t>Ensures compliance with legal and safety standards; promotes trust and credibility</w:t>
            </w:r>
          </w:p>
        </w:tc>
        <w:tc>
          <w:tcPr>
            <w:tcW w:w="2877" w:type="dxa"/>
            <w:tcBorders>
              <w:top w:val="single" w:color="FFFFFF" w:sz="8" w:space="0"/>
              <w:left w:val="single" w:color="FFFFFF" w:sz="8" w:space="0"/>
              <w:bottom w:val="single" w:color="FFFFFF" w:sz="18" w:space="0"/>
              <w:right w:val="single" w:color="FFFFFF" w:sz="8" w:space="0"/>
            </w:tcBorders>
            <w:shd w:val="clear" w:color="auto" w:fill="DEE7D1"/>
            <w:vAlign w:val="center"/>
          </w:tcPr>
          <w:p w14:paraId="76230EBA">
            <w:pPr>
              <w:keepNext w:val="0"/>
              <w:keepLines w:val="0"/>
              <w:widowControl/>
              <w:suppressLineNumbers w:val="0"/>
              <w:jc w:val="left"/>
              <w:rPr>
                <w:rFonts w:hint="default" w:ascii="Times New Roman Regular" w:hAnsi="Times New Roman Regular" w:cs="Times New Roman Regular"/>
                <w:color w:val="000000"/>
              </w:rPr>
            </w:pPr>
            <w:r>
              <w:rPr>
                <w:rFonts w:hint="default" w:ascii="Times New Roman Regular" w:hAnsi="Times New Roman Regular" w:eastAsia="SimSun" w:cs="Times New Roman Regular"/>
                <w:kern w:val="0"/>
                <w:sz w:val="24"/>
                <w:szCs w:val="24"/>
                <w:lang w:val="en-US" w:eastAsia="zh-CN" w:bidi="ar"/>
              </w:rPr>
              <w:t>Strict regulations may limit innovation; complex compliance requirements</w:t>
            </w:r>
          </w:p>
        </w:tc>
      </w:tr>
      <w:tr w14:paraId="47197A94">
        <w:trPr>
          <w:trHeight w:val="1732" w:hRule="atLeast"/>
          <w:tblCellSpacing w:w="15" w:type="dxa"/>
        </w:trPr>
        <w:tc>
          <w:tcPr>
            <w:tcW w:w="1892" w:type="dxa"/>
            <w:tcBorders>
              <w:top w:val="single" w:color="FFFFFF" w:sz="18" w:space="0"/>
              <w:left w:val="single" w:color="FFFFFF" w:sz="8" w:space="0"/>
              <w:bottom w:val="single" w:color="FFFFFF" w:sz="8" w:space="0"/>
              <w:right w:val="single" w:color="FFFFFF" w:sz="8" w:space="0"/>
            </w:tcBorders>
            <w:shd w:val="clear" w:color="auto" w:fill="9BBB59"/>
            <w:vAlign w:val="center"/>
          </w:tcPr>
          <w:p w14:paraId="24531E9C">
            <w:pPr>
              <w:keepNext w:val="0"/>
              <w:keepLines w:val="0"/>
              <w:widowControl/>
              <w:suppressLineNumbers w:val="0"/>
              <w:jc w:val="left"/>
              <w:rPr>
                <w:rFonts w:hint="default" w:ascii="Times New Roman Regular" w:hAnsi="Times New Roman Regular" w:cs="Times New Roman Regular"/>
                <w:color w:val="FFFFFF"/>
              </w:rPr>
            </w:pPr>
            <w:r>
              <w:rPr>
                <w:rStyle w:val="12"/>
                <w:rFonts w:hint="default" w:ascii="Times New Roman Regular" w:hAnsi="Times New Roman Regular" w:eastAsia="SimSun" w:cs="Times New Roman Regular"/>
                <w:kern w:val="0"/>
                <w:sz w:val="24"/>
                <w:szCs w:val="24"/>
                <w:lang w:val="en-US" w:eastAsia="zh-CN" w:bidi="ar"/>
              </w:rPr>
              <w:t>Local Community</w:t>
            </w:r>
          </w:p>
        </w:tc>
        <w:tc>
          <w:tcPr>
            <w:tcW w:w="3675" w:type="dxa"/>
            <w:tcBorders>
              <w:top w:val="single" w:color="FFFFFF" w:sz="18" w:space="0"/>
              <w:left w:val="single" w:color="FFFFFF" w:sz="8" w:space="0"/>
              <w:bottom w:val="single" w:color="FFFFFF" w:sz="8" w:space="0"/>
              <w:right w:val="single" w:color="FFFFFF" w:sz="8" w:space="0"/>
            </w:tcBorders>
            <w:shd w:val="clear" w:color="auto" w:fill="9BBB59"/>
            <w:vAlign w:val="center"/>
          </w:tcPr>
          <w:p w14:paraId="0048C78F">
            <w:pPr>
              <w:keepNext w:val="0"/>
              <w:keepLines w:val="0"/>
              <w:widowControl/>
              <w:suppressLineNumbers w:val="0"/>
              <w:jc w:val="left"/>
              <w:rPr>
                <w:rFonts w:hint="default" w:ascii="Times New Roman Regular" w:hAnsi="Times New Roman Regular" w:cs="Times New Roman Regular"/>
                <w:color w:val="FFFFFF"/>
              </w:rPr>
            </w:pPr>
            <w:r>
              <w:rPr>
                <w:rFonts w:hint="default" w:ascii="Times New Roman Regular" w:hAnsi="Times New Roman Regular" w:eastAsia="SimSun" w:cs="Times New Roman Regular"/>
                <w:kern w:val="0"/>
                <w:sz w:val="24"/>
                <w:szCs w:val="24"/>
                <w:lang w:val="en-US" w:eastAsia="zh-CN" w:bidi="ar"/>
              </w:rPr>
              <w:t>Job creation; economic development; enhanced corporate social responsibility (CSR)</w:t>
            </w:r>
          </w:p>
        </w:tc>
        <w:tc>
          <w:tcPr>
            <w:tcW w:w="2877" w:type="dxa"/>
            <w:tcBorders>
              <w:top w:val="single" w:color="FFFFFF" w:sz="18" w:space="0"/>
              <w:left w:val="single" w:color="FFFFFF" w:sz="8" w:space="0"/>
              <w:bottom w:val="single" w:color="FFFFFF" w:sz="8" w:space="0"/>
              <w:right w:val="single" w:color="FFFFFF" w:sz="8" w:space="0"/>
            </w:tcBorders>
            <w:shd w:val="clear" w:color="auto" w:fill="9BBB59"/>
            <w:vAlign w:val="center"/>
          </w:tcPr>
          <w:p w14:paraId="3753F920">
            <w:pPr>
              <w:keepNext w:val="0"/>
              <w:keepLines w:val="0"/>
              <w:widowControl/>
              <w:suppressLineNumbers w:val="0"/>
              <w:jc w:val="left"/>
              <w:rPr>
                <w:rFonts w:hint="default" w:ascii="Times New Roman Regular" w:hAnsi="Times New Roman Regular" w:cs="Times New Roman Regular"/>
                <w:color w:val="FFFFFF"/>
              </w:rPr>
            </w:pPr>
            <w:r>
              <w:rPr>
                <w:rFonts w:hint="default" w:ascii="Times New Roman Regular" w:hAnsi="Times New Roman Regular" w:eastAsia="SimSun" w:cs="Times New Roman Regular"/>
                <w:kern w:val="0"/>
                <w:sz w:val="24"/>
                <w:szCs w:val="24"/>
                <w:lang w:val="en-US" w:eastAsia="zh-CN" w:bidi="ar"/>
              </w:rPr>
              <w:t>Environmental concerns; impact of increased tourism; need for sustainable practices</w:t>
            </w:r>
          </w:p>
        </w:tc>
      </w:tr>
    </w:tbl>
    <w:p w14:paraId="42620407">
      <w:pPr>
        <w:pStyle w:val="2"/>
        <w:keepNext w:val="0"/>
        <w:keepLines w:val="0"/>
        <w:widowControl/>
        <w:suppressLineNumbers w:val="0"/>
        <w:rPr>
          <w:rStyle w:val="12"/>
          <w:rFonts w:hint="default" w:ascii="Times New Roman Regular" w:hAnsi="Times New Roman Regular" w:cs="Times New Roman Regular"/>
          <w:b/>
          <w:bCs/>
          <w:sz w:val="28"/>
          <w:szCs w:val="28"/>
        </w:rPr>
      </w:pPr>
    </w:p>
    <w:p w14:paraId="1D61B397">
      <w:pPr>
        <w:pStyle w:val="2"/>
        <w:keepNext w:val="0"/>
        <w:keepLines w:val="0"/>
        <w:widowControl/>
        <w:suppressLineNumbers w:val="0"/>
        <w:rPr>
          <w:rStyle w:val="12"/>
          <w:rFonts w:hint="default" w:ascii="Times New Roman Regular" w:hAnsi="Times New Roman Regular" w:cs="Times New Roman Regular"/>
          <w:b/>
          <w:bCs/>
          <w:sz w:val="28"/>
          <w:szCs w:val="28"/>
        </w:rPr>
      </w:pPr>
    </w:p>
    <w:p w14:paraId="2C519ECE">
      <w:pPr>
        <w:pStyle w:val="2"/>
        <w:keepNext w:val="0"/>
        <w:keepLines w:val="0"/>
        <w:widowControl/>
        <w:suppressLineNumbers w:val="0"/>
        <w:rPr>
          <w:rStyle w:val="12"/>
          <w:rFonts w:hint="default" w:ascii="Times New Roman Regular" w:hAnsi="Times New Roman Regular" w:cs="Times New Roman Regular"/>
          <w:b/>
          <w:bCs/>
          <w:sz w:val="28"/>
          <w:szCs w:val="28"/>
        </w:rPr>
      </w:pPr>
      <w:r>
        <w:rPr>
          <w:rStyle w:val="12"/>
          <w:rFonts w:hint="default" w:ascii="Times New Roman Regular" w:hAnsi="Times New Roman Regular" w:cs="Times New Roman Regular"/>
          <w:b/>
          <w:bCs/>
          <w:sz w:val="28"/>
          <w:szCs w:val="28"/>
        </w:rPr>
        <w:t>3.3 Stakeholder Analysis Tools</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14:paraId="4F5D7F97">
        <w:tc>
          <w:tcPr>
            <w:tcW w:w="2840" w:type="dxa"/>
            <w:tcBorders>
              <w:top w:val="single" w:color="F79646" w:sz="8" w:space="0"/>
              <w:left w:val="single" w:color="F79646" w:sz="8" w:space="0"/>
              <w:bottom w:val="single" w:color="F79646" w:sz="8" w:space="0"/>
              <w:right w:val="dotted" w:color="auto" w:sz="4" w:space="0"/>
            </w:tcBorders>
            <w:shd w:val="clear" w:color="auto" w:fill="F79646"/>
          </w:tcPr>
          <w:p w14:paraId="427AA328">
            <w:pPr>
              <w:widowControl w:val="0"/>
              <w:jc w:val="both"/>
              <w:rPr>
                <w:rFonts w:hint="default" w:ascii="Times New Roman Regular" w:hAnsi="Times New Roman Regular" w:cs="Times New Roman Regular"/>
                <w:color w:val="FFFFFF"/>
                <w:vertAlign w:val="baseline"/>
              </w:rPr>
            </w:pPr>
            <w:r>
              <w:rPr>
                <w:rStyle w:val="12"/>
                <w:rFonts w:hint="default" w:ascii="Times New Roman Regular" w:hAnsi="Times New Roman Regular" w:eastAsia="SimSun" w:cs="Times New Roman Regular"/>
                <w:color w:val="FFFFFF"/>
                <w:kern w:val="0"/>
                <w:sz w:val="24"/>
                <w:szCs w:val="24"/>
                <w:lang w:val="en-US" w:eastAsia="zh-CN" w:bidi="ar"/>
              </w:rPr>
              <w:t>Power / Interest</w:t>
            </w:r>
          </w:p>
        </w:tc>
        <w:tc>
          <w:tcPr>
            <w:tcW w:w="2841" w:type="dxa"/>
            <w:tcBorders>
              <w:top w:val="single" w:color="F79646" w:sz="8" w:space="0"/>
              <w:left w:val="dotted" w:color="auto" w:sz="4" w:space="0"/>
              <w:bottom w:val="single" w:color="F79646" w:sz="8" w:space="0"/>
              <w:right w:val="dotted" w:color="auto" w:sz="4" w:space="0"/>
            </w:tcBorders>
            <w:shd w:val="clear" w:color="auto" w:fill="F79646"/>
          </w:tcPr>
          <w:p w14:paraId="163616B7">
            <w:pPr>
              <w:widowControl w:val="0"/>
              <w:jc w:val="both"/>
              <w:rPr>
                <w:rFonts w:hint="default" w:ascii="Times New Roman Regular" w:hAnsi="Times New Roman Regular" w:cs="Times New Roman Regular"/>
                <w:color w:val="FFFFFF"/>
                <w:vertAlign w:val="baseline"/>
              </w:rPr>
            </w:pPr>
            <w:r>
              <w:rPr>
                <w:rStyle w:val="12"/>
                <w:rFonts w:hint="default" w:ascii="Times New Roman Regular" w:hAnsi="Times New Roman Regular" w:eastAsia="SimSun" w:cs="Times New Roman Regular"/>
                <w:color w:val="FFFFFF"/>
                <w:kern w:val="0"/>
                <w:sz w:val="24"/>
                <w:szCs w:val="24"/>
                <w:lang w:val="en-US" w:eastAsia="zh-CN" w:bidi="ar"/>
              </w:rPr>
              <w:t>High Interest</w:t>
            </w:r>
          </w:p>
        </w:tc>
        <w:tc>
          <w:tcPr>
            <w:tcW w:w="2841" w:type="dxa"/>
            <w:tcBorders>
              <w:top w:val="single" w:color="F79646" w:sz="8" w:space="0"/>
              <w:left w:val="dotted" w:color="auto" w:sz="4" w:space="0"/>
              <w:bottom w:val="single" w:color="F79646" w:sz="8" w:space="0"/>
              <w:right w:val="single" w:color="F79646" w:sz="8" w:space="0"/>
            </w:tcBorders>
            <w:shd w:val="clear" w:color="auto" w:fill="F79646"/>
          </w:tcPr>
          <w:p w14:paraId="0E633887">
            <w:pPr>
              <w:widowControl w:val="0"/>
              <w:jc w:val="both"/>
              <w:rPr>
                <w:rFonts w:hint="default" w:ascii="Times New Roman Regular" w:hAnsi="Times New Roman Regular" w:cs="Times New Roman Regular"/>
                <w:color w:val="FFFFFF"/>
                <w:vertAlign w:val="baseline"/>
              </w:rPr>
            </w:pPr>
            <w:r>
              <w:rPr>
                <w:rStyle w:val="12"/>
                <w:rFonts w:hint="default" w:ascii="Times New Roman Regular" w:hAnsi="Times New Roman Regular" w:eastAsia="SimSun" w:cs="Times New Roman Regular"/>
                <w:color w:val="FFFFFF"/>
                <w:kern w:val="0"/>
                <w:sz w:val="24"/>
                <w:szCs w:val="24"/>
                <w:lang w:val="en-US" w:eastAsia="zh-CN" w:bidi="ar"/>
              </w:rPr>
              <w:t>Low Interest</w:t>
            </w:r>
          </w:p>
        </w:tc>
      </w:tr>
      <w:tr w14:paraId="5E50F518">
        <w:trPr>
          <w:trHeight w:val="90" w:hRule="atLeast"/>
        </w:trPr>
        <w:tc>
          <w:tcPr>
            <w:tcW w:w="2840" w:type="dxa"/>
            <w:tcBorders>
              <w:top w:val="single" w:color="F79646" w:sz="8" w:space="0"/>
              <w:left w:val="single" w:color="F79646" w:sz="8" w:space="0"/>
              <w:bottom w:val="single" w:color="F79646" w:sz="8" w:space="0"/>
              <w:right w:val="dotted" w:color="auto" w:sz="4" w:space="0"/>
            </w:tcBorders>
            <w:shd w:val="clear" w:color="auto" w:fill="FDEFE9"/>
          </w:tcPr>
          <w:p w14:paraId="492347EE">
            <w:pPr>
              <w:widowControl w:val="0"/>
              <w:jc w:val="both"/>
              <w:rPr>
                <w:rFonts w:hint="default" w:ascii="Times New Roman Regular" w:hAnsi="Times New Roman Regular" w:cs="Times New Roman Regular"/>
                <w:color w:val="000000"/>
                <w:vertAlign w:val="baseline"/>
              </w:rPr>
            </w:pPr>
            <w:r>
              <w:rPr>
                <w:rStyle w:val="12"/>
                <w:rFonts w:hint="default" w:ascii="Times New Roman Regular" w:hAnsi="Times New Roman Regular" w:eastAsia="SimSun" w:cs="Times New Roman Regular"/>
                <w:color w:val="000000"/>
                <w:kern w:val="0"/>
                <w:sz w:val="24"/>
                <w:szCs w:val="24"/>
                <w:lang w:val="en-US" w:eastAsia="zh-CN" w:bidi="ar"/>
              </w:rPr>
              <w:t>High Power</w:t>
            </w:r>
          </w:p>
        </w:tc>
        <w:tc>
          <w:tcPr>
            <w:tcW w:w="2841" w:type="dxa"/>
            <w:tcBorders>
              <w:top w:val="single" w:color="F79646" w:sz="8" w:space="0"/>
              <w:left w:val="dotted" w:color="auto" w:sz="4" w:space="0"/>
              <w:bottom w:val="single" w:color="F79646" w:sz="8" w:space="0"/>
              <w:right w:val="dotted" w:color="auto" w:sz="4" w:space="0"/>
            </w:tcBorders>
            <w:shd w:val="clear" w:color="auto" w:fill="FDEFE9"/>
          </w:tcPr>
          <w:p w14:paraId="3E9BEAEE">
            <w:pPr>
              <w:widowControl w:val="0"/>
              <w:jc w:val="both"/>
              <w:rPr>
                <w:rFonts w:hint="default" w:ascii="Times New Roman Regular" w:hAnsi="Times New Roman Regular" w:cs="Times New Roman Regular"/>
                <w:color w:val="000000"/>
                <w:vertAlign w:val="baseline"/>
              </w:rPr>
            </w:pPr>
            <w:r>
              <w:rPr>
                <w:rStyle w:val="12"/>
                <w:rFonts w:hint="default" w:ascii="Times New Roman Regular" w:hAnsi="Times New Roman Regular" w:eastAsia="SimSun" w:cs="Times New Roman Regular"/>
                <w:color w:val="000000"/>
                <w:kern w:val="0"/>
                <w:sz w:val="24"/>
                <w:szCs w:val="24"/>
                <w:lang w:val="en-US" w:eastAsia="zh-CN" w:bidi="ar"/>
              </w:rPr>
              <w:t>Management and Owners</w:t>
            </w:r>
            <w:r>
              <w:rPr>
                <w:rFonts w:hint="default" w:ascii="Times New Roman Regular" w:hAnsi="Times New Roman Regular" w:eastAsia="SimSun" w:cs="Times New Roman Regular"/>
                <w:color w:val="000000"/>
                <w:kern w:val="0"/>
                <w:sz w:val="24"/>
                <w:szCs w:val="24"/>
                <w:lang w:val="en-US" w:eastAsia="zh-CN" w:bidi="ar"/>
              </w:rPr>
              <w:t>: These stakeholders have a high level of authority and a strong interest in the success of the StaySmart+ project. They are responsible for strategic decisions, budget approval, and ensuring the project aligns with organisational goals. They must be closely managed through regular communication, meetings, and involvement in key decisions.</w:t>
            </w:r>
          </w:p>
        </w:tc>
        <w:tc>
          <w:tcPr>
            <w:tcW w:w="2841" w:type="dxa"/>
            <w:tcBorders>
              <w:top w:val="single" w:color="F79646" w:sz="8" w:space="0"/>
              <w:left w:val="dotted" w:color="auto" w:sz="4" w:space="0"/>
              <w:bottom w:val="single" w:color="F79646" w:sz="8" w:space="0"/>
              <w:right w:val="single" w:color="F79646" w:sz="8" w:space="0"/>
            </w:tcBorders>
            <w:shd w:val="clear" w:color="auto" w:fill="FDEFE9"/>
          </w:tcPr>
          <w:p w14:paraId="30C1BDE5">
            <w:pPr>
              <w:widowControl w:val="0"/>
              <w:jc w:val="both"/>
              <w:rPr>
                <w:rFonts w:hint="default" w:ascii="Times New Roman Regular" w:hAnsi="Times New Roman Regular" w:cs="Times New Roman Regular"/>
                <w:color w:val="000000"/>
                <w:vertAlign w:val="baseline"/>
              </w:rPr>
            </w:pPr>
            <w:r>
              <w:rPr>
                <w:rStyle w:val="12"/>
                <w:rFonts w:hint="default" w:ascii="Times New Roman Regular" w:hAnsi="Times New Roman Regular" w:eastAsia="SimSun" w:cs="Times New Roman Regular"/>
                <w:color w:val="000000"/>
                <w:kern w:val="0"/>
                <w:sz w:val="24"/>
                <w:szCs w:val="24"/>
                <w:lang w:val="en-US" w:eastAsia="zh-CN" w:bidi="ar"/>
              </w:rPr>
              <w:t>Regulatory Bodies</w:t>
            </w:r>
            <w:r>
              <w:rPr>
                <w:rFonts w:hint="default" w:ascii="Times New Roman Regular" w:hAnsi="Times New Roman Regular" w:eastAsia="SimSun" w:cs="Times New Roman Regular"/>
                <w:color w:val="000000"/>
                <w:kern w:val="0"/>
                <w:sz w:val="24"/>
                <w:szCs w:val="24"/>
                <w:lang w:val="en-US" w:eastAsia="zh-CN" w:bidi="ar"/>
              </w:rPr>
              <w:t>: These stakeholders have significant power due to their ability to enforce legal and regulatory requirements. Although their interest in daily project activities is low, failure to comply with regulations could delay or stop the project. They should be kept satisfied through compliance and regular updates when necessary.</w:t>
            </w:r>
          </w:p>
        </w:tc>
      </w:tr>
      <w:tr w14:paraId="6759DFA2">
        <w:tc>
          <w:tcPr>
            <w:tcW w:w="2840" w:type="dxa"/>
            <w:tcBorders>
              <w:top w:val="single" w:color="F79646" w:sz="8" w:space="0"/>
              <w:left w:val="single" w:color="F79646" w:sz="8" w:space="0"/>
              <w:bottom w:val="single" w:color="F79646" w:sz="8" w:space="0"/>
              <w:right w:val="dotted" w:color="auto" w:sz="4" w:space="0"/>
            </w:tcBorders>
            <w:shd w:val="clear" w:color="auto" w:fill="FFFFFF"/>
          </w:tcPr>
          <w:p w14:paraId="00EE5FFA">
            <w:pPr>
              <w:widowControl w:val="0"/>
              <w:jc w:val="both"/>
              <w:rPr>
                <w:rFonts w:hint="default" w:ascii="Times New Roman Regular" w:hAnsi="Times New Roman Regular" w:cs="Times New Roman Regular"/>
                <w:color w:val="000000"/>
                <w:vertAlign w:val="baseline"/>
              </w:rPr>
            </w:pPr>
            <w:r>
              <w:rPr>
                <w:rStyle w:val="12"/>
                <w:rFonts w:hint="default" w:ascii="Times New Roman Regular" w:hAnsi="Times New Roman Regular" w:eastAsia="SimSun" w:cs="Times New Roman Regular"/>
                <w:color w:val="000000"/>
                <w:kern w:val="0"/>
                <w:sz w:val="24"/>
                <w:szCs w:val="24"/>
                <w:lang w:val="en-US" w:eastAsia="zh-CN" w:bidi="ar"/>
              </w:rPr>
              <w:t>Low Power</w:t>
            </w:r>
          </w:p>
        </w:tc>
        <w:tc>
          <w:tcPr>
            <w:tcW w:w="2841" w:type="dxa"/>
            <w:tcBorders>
              <w:top w:val="single" w:color="F79646" w:sz="8" w:space="0"/>
              <w:left w:val="dotted" w:color="auto" w:sz="4" w:space="0"/>
              <w:bottom w:val="single" w:color="F79646" w:sz="8" w:space="0"/>
              <w:right w:val="dotted" w:color="auto" w:sz="4" w:space="0"/>
            </w:tcBorders>
            <w:shd w:val="clear" w:color="auto" w:fill="FFFFFF"/>
          </w:tcPr>
          <w:p w14:paraId="36E6DA1A">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Crucial role in project success. They should be kept informed and engaged through training, communication, and feedback systems.</w:t>
            </w:r>
          </w:p>
        </w:tc>
        <w:tc>
          <w:tcPr>
            <w:tcW w:w="2841" w:type="dxa"/>
            <w:tcBorders>
              <w:top w:val="single" w:color="F79646" w:sz="8" w:space="0"/>
              <w:left w:val="dotted" w:color="auto" w:sz="4" w:space="0"/>
              <w:bottom w:val="single" w:color="F79646" w:sz="8" w:space="0"/>
              <w:right w:val="single" w:color="F79646" w:sz="8" w:space="0"/>
            </w:tcBorders>
            <w:shd w:val="clear" w:color="auto" w:fill="FFFFFF"/>
          </w:tcPr>
          <w:p w14:paraId="2897427B">
            <w:pPr>
              <w:widowControl w:val="0"/>
              <w:jc w:val="both"/>
              <w:rPr>
                <w:rFonts w:hint="default" w:ascii="Times New Roman Regular" w:hAnsi="Times New Roman Regular" w:cs="Times New Roman Regular"/>
                <w:color w:val="000000"/>
                <w:vertAlign w:val="baseline"/>
              </w:rPr>
            </w:pPr>
            <w:r>
              <w:rPr>
                <w:rStyle w:val="12"/>
                <w:rFonts w:hint="default" w:ascii="Times New Roman Regular" w:hAnsi="Times New Roman Regular" w:eastAsia="SimSun" w:cs="Times New Roman Regular"/>
                <w:color w:val="000000"/>
                <w:kern w:val="0"/>
                <w:sz w:val="24"/>
                <w:szCs w:val="24"/>
                <w:lang w:val="en-US" w:eastAsia="zh-CN" w:bidi="ar"/>
              </w:rPr>
              <w:t>Local Community</w:t>
            </w:r>
            <w:r>
              <w:rPr>
                <w:rFonts w:hint="default" w:ascii="Times New Roman Regular" w:hAnsi="Times New Roman Regular" w:eastAsia="SimSun" w:cs="Times New Roman Regular"/>
                <w:color w:val="000000"/>
                <w:kern w:val="0"/>
                <w:sz w:val="24"/>
                <w:szCs w:val="24"/>
                <w:lang w:val="en-US" w:eastAsia="zh-CN" w:bidi="ar"/>
              </w:rPr>
              <w:t>: This group has limited power and low direct interest in the project but may be indirectly impacted, especially regarding environmental and social factors. The Project Manager should monitor this group and ensure that the project follows sustainable and ethical practices to avoid negative impacts.</w:t>
            </w:r>
          </w:p>
        </w:tc>
      </w:tr>
    </w:tbl>
    <w:p w14:paraId="6E91BD12">
      <w:pPr>
        <w:rPr>
          <w:rFonts w:hint="default" w:ascii="Times New Roman Regular" w:hAnsi="Times New Roman Regular" w:cs="Times New Roman Regular"/>
        </w:rPr>
      </w:pPr>
    </w:p>
    <w:p w14:paraId="0228ABD2">
      <w:pPr>
        <w:rPr>
          <w:rFonts w:hint="default" w:ascii="Times New Roman Regular" w:hAnsi="Times New Roman Regular" w:cs="Times New Roman Regular"/>
        </w:rPr>
      </w:pPr>
    </w:p>
    <w:p w14:paraId="5AA0EE87">
      <w:pPr>
        <w:rPr>
          <w:rFonts w:hint="default" w:ascii="Times New Roman Regular" w:hAnsi="Times New Roman Regular" w:cs="Times New Roman Regular"/>
        </w:rPr>
      </w:pPr>
    </w:p>
    <w:p w14:paraId="7E3C75E9">
      <w:pPr>
        <w:rPr>
          <w:rFonts w:hint="default" w:ascii="Times New Roman Regular" w:hAnsi="Times New Roman Regular" w:cs="Times New Roman Regular"/>
        </w:rPr>
      </w:pPr>
    </w:p>
    <w:p w14:paraId="4E33184C">
      <w:pPr>
        <w:rPr>
          <w:rFonts w:hint="default" w:ascii="Times New Roman Regular" w:hAnsi="Times New Roman Regular" w:cs="Times New Roman Regular"/>
        </w:rPr>
      </w:pPr>
    </w:p>
    <w:p w14:paraId="79ACD4A9">
      <w:pPr>
        <w:rPr>
          <w:rFonts w:hint="default" w:ascii="Times New Roman Regular" w:hAnsi="Times New Roman Regular" w:cs="Times New Roman Regular"/>
        </w:rPr>
      </w:pPr>
    </w:p>
    <w:p w14:paraId="58466D73">
      <w:pPr>
        <w:pBdr>
          <w:bottom w:val="single" w:color="4F81BD" w:sz="8" w:space="4"/>
        </w:pBdr>
        <w:spacing w:after="300" w:line="240" w:lineRule="auto"/>
        <w:contextualSpacing/>
        <w:jc w:val="center"/>
        <w:rPr>
          <w:rFonts w:hint="default" w:ascii="Times New Roman Regular" w:hAnsi="Times New Roman Regular" w:eastAsia="SimSun" w:cs="Times New Roman Regular"/>
          <w:color w:val="17365D"/>
          <w:spacing w:val="5"/>
          <w:kern w:val="28"/>
          <w:sz w:val="28"/>
          <w:szCs w:val="28"/>
          <w:lang w:val="en-US" w:eastAsia="en-US" w:bidi="ar-SA"/>
        </w:rPr>
      </w:pPr>
    </w:p>
    <w:p w14:paraId="42834544">
      <w:pPr>
        <w:pBdr>
          <w:bottom w:val="single" w:color="4F81BD" w:sz="8" w:space="4"/>
        </w:pBdr>
        <w:spacing w:after="300" w:line="240" w:lineRule="auto"/>
        <w:contextualSpacing/>
        <w:jc w:val="center"/>
        <w:rPr>
          <w:rFonts w:hint="default" w:ascii="Times New Roman Regular" w:hAnsi="Times New Roman Regular" w:eastAsia="SimSun" w:cs="Times New Roman Regular"/>
          <w:color w:val="17365D"/>
          <w:spacing w:val="5"/>
          <w:kern w:val="28"/>
          <w:sz w:val="28"/>
          <w:szCs w:val="28"/>
          <w:lang w:val="en-US" w:eastAsia="en-US" w:bidi="ar-SA"/>
        </w:rPr>
      </w:pPr>
    </w:p>
    <w:p w14:paraId="3BCA2885">
      <w:pPr>
        <w:pBdr>
          <w:bottom w:val="single" w:color="4F81BD" w:sz="8" w:space="4"/>
        </w:pBdr>
        <w:spacing w:after="300" w:line="240" w:lineRule="auto"/>
        <w:contextualSpacing/>
        <w:jc w:val="center"/>
        <w:rPr>
          <w:rFonts w:hint="default" w:ascii="Times New Roman Regular" w:hAnsi="Times New Roman Regular" w:eastAsia="SimSun" w:cs="Times New Roman Regular"/>
          <w:b/>
          <w:bCs/>
          <w:color w:val="17365D"/>
          <w:spacing w:val="5"/>
          <w:kern w:val="28"/>
          <w:sz w:val="28"/>
          <w:szCs w:val="28"/>
          <w:lang w:val="en-US" w:eastAsia="en-US" w:bidi="ar-SA"/>
        </w:rPr>
      </w:pPr>
    </w:p>
    <w:p w14:paraId="3E047AA9">
      <w:pPr>
        <w:pBdr>
          <w:bottom w:val="single" w:color="4F81BD" w:sz="8" w:space="4"/>
        </w:pBdr>
        <w:spacing w:after="300" w:line="240" w:lineRule="auto"/>
        <w:contextualSpacing/>
        <w:jc w:val="center"/>
        <w:rPr>
          <w:rFonts w:hint="default" w:ascii="Times New Roman Bold" w:hAnsi="Times New Roman Bold" w:eastAsia="SimSun" w:cs="Times New Roman Bold"/>
          <w:b/>
          <w:bCs/>
          <w:color w:val="auto"/>
          <w:spacing w:val="5"/>
          <w:kern w:val="28"/>
          <w:sz w:val="28"/>
          <w:szCs w:val="28"/>
          <w:lang w:val="en-US" w:eastAsia="en-US" w:bidi="ar-SA"/>
        </w:rPr>
      </w:pPr>
    </w:p>
    <w:p w14:paraId="2AE226B3">
      <w:pPr>
        <w:pBdr>
          <w:bottom w:val="single" w:color="4F81BD" w:sz="8" w:space="4"/>
        </w:pBdr>
        <w:spacing w:after="300" w:line="240" w:lineRule="auto"/>
        <w:contextualSpacing/>
        <w:jc w:val="center"/>
        <w:rPr>
          <w:rFonts w:hint="default" w:ascii="Times New Roman Bold" w:hAnsi="Times New Roman Bold" w:eastAsia="SimSun" w:cs="Times New Roman Bold"/>
          <w:b/>
          <w:bCs/>
          <w:color w:val="auto"/>
          <w:spacing w:val="5"/>
          <w:kern w:val="28"/>
          <w:sz w:val="28"/>
          <w:szCs w:val="28"/>
          <w:lang w:val="en-US" w:eastAsia="en-US" w:bidi="ar-SA"/>
        </w:rPr>
      </w:pPr>
    </w:p>
    <w:p w14:paraId="71D44F3C">
      <w:pPr>
        <w:pBdr>
          <w:bottom w:val="single" w:color="4F81BD" w:sz="8" w:space="4"/>
        </w:pBdr>
        <w:spacing w:after="300" w:line="240" w:lineRule="auto"/>
        <w:contextualSpacing/>
        <w:jc w:val="center"/>
        <w:rPr>
          <w:rFonts w:hint="default" w:ascii="Times New Roman Bold" w:hAnsi="Times New Roman Bold" w:eastAsia="SimSun" w:cs="Times New Roman Bold"/>
          <w:b/>
          <w:bCs/>
          <w:color w:val="auto"/>
          <w:spacing w:val="5"/>
          <w:kern w:val="28"/>
          <w:sz w:val="28"/>
          <w:szCs w:val="28"/>
          <w:lang w:val="en-US" w:eastAsia="en-US" w:bidi="ar-SA"/>
        </w:rPr>
      </w:pPr>
    </w:p>
    <w:p w14:paraId="101CDF9F">
      <w:pPr>
        <w:pBdr>
          <w:bottom w:val="single" w:color="4F81BD" w:sz="8" w:space="4"/>
        </w:pBdr>
        <w:spacing w:after="300" w:line="240" w:lineRule="auto"/>
        <w:contextualSpacing/>
        <w:jc w:val="center"/>
        <w:rPr>
          <w:rFonts w:hint="default" w:ascii="Times New Roman Bold" w:hAnsi="Times New Roman Bold" w:eastAsia="SimSun" w:cs="Times New Roman Bold"/>
          <w:b/>
          <w:bCs/>
          <w:color w:val="auto"/>
          <w:spacing w:val="5"/>
          <w:kern w:val="28"/>
          <w:sz w:val="28"/>
          <w:szCs w:val="28"/>
          <w:lang w:val="en-US" w:eastAsia="en-US" w:bidi="ar-SA"/>
        </w:rPr>
      </w:pPr>
      <w:r>
        <w:rPr>
          <w:rFonts w:hint="default" w:ascii="Times New Roman Bold" w:hAnsi="Times New Roman Bold" w:eastAsia="SimSun" w:cs="Times New Roman Bold"/>
          <w:b/>
          <w:bCs/>
          <w:color w:val="auto"/>
          <w:spacing w:val="5"/>
          <w:kern w:val="28"/>
          <w:sz w:val="28"/>
          <w:szCs w:val="28"/>
          <w:lang w:val="en-US" w:eastAsia="en-US" w:bidi="ar-SA"/>
        </w:rPr>
        <w:t>Stakeholder Mapping – InterContinental London – The O2</w:t>
      </w:r>
    </w:p>
    <w:p w14:paraId="1CE3D23E">
      <w:pPr>
        <w:pBdr>
          <w:bottom w:val="single" w:color="4F81BD" w:sz="8" w:space="4"/>
        </w:pBdr>
        <w:spacing w:after="300" w:line="240" w:lineRule="auto"/>
        <w:contextualSpacing/>
        <w:jc w:val="center"/>
        <w:rPr>
          <w:rFonts w:hint="default" w:ascii="Times New Roman Bold" w:hAnsi="Times New Roman Bold" w:eastAsia="SimSun" w:cs="Times New Roman Bold"/>
          <w:b/>
          <w:bCs/>
          <w:color w:val="17365D"/>
          <w:spacing w:val="5"/>
          <w:kern w:val="28"/>
          <w:sz w:val="28"/>
          <w:szCs w:val="28"/>
          <w:lang w:val="en-US" w:eastAsia="en-US" w:bidi="ar-SA"/>
        </w:rPr>
      </w:pPr>
    </w:p>
    <w:p w14:paraId="56DFB133">
      <w:pPr>
        <w:pBdr>
          <w:bottom w:val="single" w:color="4F81BD" w:sz="8" w:space="4"/>
        </w:pBdr>
        <w:spacing w:after="300" w:line="240" w:lineRule="auto"/>
        <w:contextualSpacing/>
        <w:jc w:val="both"/>
        <w:rPr>
          <w:rFonts w:hint="default" w:ascii="Times New Roman Regular" w:hAnsi="Times New Roman Regular" w:eastAsia="SimSun" w:cs="Times New Roman Regular"/>
          <w:color w:val="17365D"/>
          <w:spacing w:val="5"/>
          <w:kern w:val="28"/>
          <w:sz w:val="28"/>
          <w:szCs w:val="28"/>
          <w:lang w:val="en-US" w:eastAsia="en-US" w:bidi="ar-SA"/>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14:paraId="1E43405B">
        <w:tc>
          <w:tcPr>
            <w:tcW w:w="2840" w:type="dxa"/>
            <w:tcBorders>
              <w:top w:val="single" w:color="FFFFFF" w:sz="8" w:space="0"/>
              <w:left w:val="single" w:color="FFFFFF" w:sz="8" w:space="0"/>
              <w:bottom w:val="single" w:color="FFFFFF" w:sz="18" w:space="0"/>
              <w:right w:val="single" w:color="FFFFFF" w:sz="8" w:space="0"/>
            </w:tcBorders>
            <w:shd w:val="clear" w:color="auto" w:fill="F79646"/>
          </w:tcPr>
          <w:p w14:paraId="622104B1">
            <w:pPr>
              <w:widowControl w:val="0"/>
              <w:spacing w:after="300" w:line="240" w:lineRule="auto"/>
              <w:contextualSpacing/>
              <w:jc w:val="center"/>
              <w:rPr>
                <w:rFonts w:hint="default" w:ascii="Times New Roman Regular" w:hAnsi="Times New Roman Regular" w:eastAsia="SimSun" w:cs="Times New Roman Regular"/>
                <w:color w:val="FFFFFF"/>
                <w:spacing w:val="5"/>
                <w:kern w:val="28"/>
                <w:sz w:val="28"/>
                <w:szCs w:val="28"/>
                <w:vertAlign w:val="baseline"/>
                <w:lang w:val="en-US" w:eastAsia="en-US" w:bidi="ar-SA"/>
              </w:rPr>
            </w:pPr>
          </w:p>
        </w:tc>
        <w:tc>
          <w:tcPr>
            <w:tcW w:w="2841" w:type="dxa"/>
            <w:tcBorders>
              <w:top w:val="single" w:color="FFFFFF" w:sz="8" w:space="0"/>
              <w:left w:val="single" w:color="FFFFFF" w:sz="8" w:space="0"/>
              <w:bottom w:val="single" w:color="FFFFFF" w:sz="18" w:space="0"/>
              <w:right w:val="single" w:color="FFFFFF" w:sz="8" w:space="0"/>
            </w:tcBorders>
            <w:shd w:val="clear" w:color="auto" w:fill="F79646"/>
          </w:tcPr>
          <w:p w14:paraId="7C2A7156">
            <w:pPr>
              <w:widowControl w:val="0"/>
              <w:spacing w:after="300" w:line="240" w:lineRule="auto"/>
              <w:contextualSpacing/>
              <w:jc w:val="center"/>
              <w:rPr>
                <w:rFonts w:hint="default" w:ascii="Times New Roman Regular" w:hAnsi="Times New Roman Regular" w:eastAsia="SimSun" w:cs="Times New Roman Regular"/>
                <w:color w:val="FFFFFF"/>
                <w:spacing w:val="5"/>
                <w:kern w:val="28"/>
                <w:sz w:val="28"/>
                <w:szCs w:val="28"/>
                <w:vertAlign w:val="baseline"/>
                <w:lang w:val="en-US" w:eastAsia="en-US" w:bidi="ar-SA"/>
              </w:rPr>
            </w:pPr>
            <w:r>
              <w:rPr>
                <w:rFonts w:hint="default" w:ascii="Times New Roman Regular" w:hAnsi="Times New Roman Regular" w:eastAsia="SimSun" w:cs="Times New Roman Regular"/>
                <w:color w:val="FFFFFF"/>
                <w:sz w:val="22"/>
                <w:szCs w:val="22"/>
                <w:lang w:eastAsia="en-US"/>
              </w:rPr>
              <w:t>LOW INTEREST</w:t>
            </w:r>
          </w:p>
        </w:tc>
        <w:tc>
          <w:tcPr>
            <w:tcW w:w="2841" w:type="dxa"/>
            <w:tcBorders>
              <w:top w:val="single" w:color="FFFFFF" w:sz="8" w:space="0"/>
              <w:left w:val="single" w:color="FFFFFF" w:sz="8" w:space="0"/>
              <w:bottom w:val="single" w:color="FFFFFF" w:sz="18" w:space="0"/>
              <w:right w:val="single" w:color="FFFFFF" w:sz="8" w:space="0"/>
            </w:tcBorders>
            <w:shd w:val="clear" w:color="auto" w:fill="F79646"/>
          </w:tcPr>
          <w:p w14:paraId="6665B234">
            <w:pPr>
              <w:widowControl w:val="0"/>
              <w:spacing w:after="300" w:line="240" w:lineRule="auto"/>
              <w:contextualSpacing/>
              <w:jc w:val="center"/>
              <w:rPr>
                <w:rFonts w:hint="default" w:ascii="Times New Roman Regular" w:hAnsi="Times New Roman Regular" w:eastAsia="SimSun" w:cs="Times New Roman Regular"/>
                <w:color w:val="FFFFFF"/>
                <w:spacing w:val="5"/>
                <w:kern w:val="28"/>
                <w:sz w:val="28"/>
                <w:szCs w:val="28"/>
                <w:vertAlign w:val="baseline"/>
                <w:lang w:val="en-US" w:eastAsia="en-US" w:bidi="ar-SA"/>
              </w:rPr>
            </w:pPr>
            <w:r>
              <w:rPr>
                <w:rFonts w:hint="default" w:ascii="Times New Roman Regular" w:hAnsi="Times New Roman Regular" w:eastAsia="SimSun" w:cs="Times New Roman Regular"/>
                <w:color w:val="FFFFFF"/>
                <w:sz w:val="22"/>
                <w:szCs w:val="22"/>
                <w:lang w:eastAsia="en-US"/>
              </w:rPr>
              <w:t>HIGH INTEREST</w:t>
            </w:r>
          </w:p>
        </w:tc>
      </w:tr>
      <w:tr w14:paraId="0B81FE2A">
        <w:tc>
          <w:tcPr>
            <w:tcW w:w="2840" w:type="dxa"/>
            <w:tcBorders>
              <w:top w:val="single" w:color="FFFFFF" w:sz="18" w:space="0"/>
              <w:left w:val="single" w:color="FFFFFF" w:sz="8" w:space="0"/>
              <w:bottom w:val="single" w:color="FFFFFF" w:sz="8" w:space="0"/>
              <w:right w:val="single" w:color="FFFFFF" w:sz="8" w:space="0"/>
            </w:tcBorders>
            <w:shd w:val="clear" w:color="auto" w:fill="FCDDCF"/>
          </w:tcPr>
          <w:p w14:paraId="71CA4320">
            <w:pPr>
              <w:widowControl w:val="0"/>
              <w:spacing w:after="300" w:line="240" w:lineRule="auto"/>
              <w:contextualSpacing/>
              <w:jc w:val="center"/>
              <w:rPr>
                <w:rFonts w:hint="default" w:ascii="Times New Roman Regular" w:hAnsi="Times New Roman Regular" w:eastAsia="SimSun" w:cs="Times New Roman Regular"/>
                <w:color w:val="000000"/>
                <w:spacing w:val="5"/>
                <w:kern w:val="28"/>
                <w:sz w:val="28"/>
                <w:szCs w:val="28"/>
                <w:vertAlign w:val="baseline"/>
                <w:lang w:val="en-US" w:eastAsia="en-US" w:bidi="ar-SA"/>
              </w:rPr>
            </w:pPr>
            <w:r>
              <w:rPr>
                <w:rFonts w:hint="default" w:ascii="Times New Roman Regular" w:hAnsi="Times New Roman Regular" w:eastAsia="SimSun" w:cs="Times New Roman Regular"/>
                <w:color w:val="000000"/>
                <w:sz w:val="22"/>
                <w:szCs w:val="22"/>
                <w:lang w:eastAsia="en-US"/>
              </w:rPr>
              <w:t>HIGH POWER</w:t>
            </w:r>
          </w:p>
        </w:tc>
        <w:tc>
          <w:tcPr>
            <w:tcW w:w="2841" w:type="dxa"/>
            <w:tcBorders>
              <w:top w:val="single" w:color="FFFFFF" w:sz="18" w:space="0"/>
              <w:left w:val="single" w:color="FFFFFF" w:sz="8" w:space="0"/>
              <w:bottom w:val="single" w:color="FFFFFF" w:sz="8" w:space="0"/>
              <w:right w:val="single" w:color="FFFFFF" w:sz="8" w:space="0"/>
            </w:tcBorders>
            <w:shd w:val="clear" w:color="auto" w:fill="FCDDCF"/>
          </w:tcPr>
          <w:p w14:paraId="652D4D50">
            <w:pPr>
              <w:widowControl w:val="0"/>
              <w:spacing w:after="300" w:line="240" w:lineRule="auto"/>
              <w:contextualSpacing/>
              <w:jc w:val="center"/>
              <w:rPr>
                <w:rFonts w:hint="default" w:ascii="Times New Roman Regular" w:hAnsi="Times New Roman Regular" w:eastAsia="SimSun" w:cs="Times New Roman Regular"/>
                <w:color w:val="000000"/>
                <w:spacing w:val="5"/>
                <w:kern w:val="28"/>
                <w:sz w:val="28"/>
                <w:szCs w:val="28"/>
                <w:vertAlign w:val="baseline"/>
                <w:lang w:val="en-US" w:eastAsia="en-US" w:bidi="ar-SA"/>
              </w:rPr>
            </w:pPr>
            <w:r>
              <w:rPr>
                <w:rFonts w:hint="default" w:ascii="Times New Roman Regular" w:hAnsi="Times New Roman Regular" w:eastAsia="SimSun" w:cs="Times New Roman Regular"/>
                <w:color w:val="000000"/>
                <w:sz w:val="22"/>
                <w:szCs w:val="22"/>
                <w:lang w:eastAsia="en-US"/>
              </w:rPr>
              <w:t>KEEP SATISFIED: Regulatory Bodies,</w:t>
            </w:r>
            <w:r>
              <w:rPr>
                <w:rFonts w:hint="default" w:ascii="Times New Roman Regular" w:hAnsi="Times New Roman Regular" w:eastAsia="SimSun" w:cs="Times New Roman Regular"/>
                <w:color w:val="000000"/>
                <w:sz w:val="22"/>
                <w:szCs w:val="22"/>
                <w:lang w:eastAsia="en-US"/>
              </w:rPr>
              <w:br w:type="textWrapping"/>
            </w:r>
            <w:r>
              <w:rPr>
                <w:rFonts w:hint="default" w:ascii="Times New Roman Regular" w:hAnsi="Times New Roman Regular" w:eastAsia="SimSun" w:cs="Times New Roman Regular"/>
                <w:color w:val="000000"/>
                <w:sz w:val="22"/>
                <w:szCs w:val="22"/>
                <w:lang w:eastAsia="en-US"/>
              </w:rPr>
              <w:t>Local Authorities,</w:t>
            </w:r>
            <w:r>
              <w:rPr>
                <w:rFonts w:hint="default" w:ascii="Times New Roman Regular" w:hAnsi="Times New Roman Regular" w:eastAsia="SimSun" w:cs="Times New Roman Regular"/>
                <w:color w:val="000000"/>
                <w:sz w:val="22"/>
                <w:szCs w:val="22"/>
                <w:lang w:eastAsia="en-US"/>
              </w:rPr>
              <w:br w:type="textWrapping"/>
            </w:r>
            <w:r>
              <w:rPr>
                <w:rFonts w:hint="default" w:ascii="Times New Roman Regular" w:hAnsi="Times New Roman Regular" w:eastAsia="SimSun" w:cs="Times New Roman Regular"/>
                <w:color w:val="000000"/>
                <w:sz w:val="22"/>
                <w:szCs w:val="22"/>
                <w:lang w:eastAsia="en-US"/>
              </w:rPr>
              <w:t>Suppliers</w:t>
            </w:r>
          </w:p>
        </w:tc>
        <w:tc>
          <w:tcPr>
            <w:tcW w:w="2841" w:type="dxa"/>
            <w:tcBorders>
              <w:top w:val="single" w:color="FFFFFF" w:sz="18" w:space="0"/>
              <w:left w:val="single" w:color="FFFFFF" w:sz="8" w:space="0"/>
              <w:bottom w:val="single" w:color="FFFFFF" w:sz="8" w:space="0"/>
              <w:right w:val="single" w:color="FFFFFF" w:sz="8" w:space="0"/>
            </w:tcBorders>
            <w:shd w:val="clear" w:color="auto" w:fill="FCDDCF"/>
          </w:tcPr>
          <w:p w14:paraId="36AFC47C">
            <w:pPr>
              <w:widowControl w:val="0"/>
              <w:spacing w:after="300" w:line="240" w:lineRule="auto"/>
              <w:contextualSpacing/>
              <w:jc w:val="center"/>
              <w:rPr>
                <w:rFonts w:hint="default" w:ascii="Times New Roman Regular" w:hAnsi="Times New Roman Regular" w:eastAsia="SimSun" w:cs="Times New Roman Regular"/>
                <w:color w:val="000000"/>
                <w:spacing w:val="5"/>
                <w:kern w:val="28"/>
                <w:sz w:val="28"/>
                <w:szCs w:val="28"/>
                <w:vertAlign w:val="baseline"/>
                <w:lang w:val="en-US" w:eastAsia="en-US" w:bidi="ar-SA"/>
              </w:rPr>
            </w:pPr>
            <w:r>
              <w:rPr>
                <w:rFonts w:hint="default" w:ascii="Times New Roman Regular" w:hAnsi="Times New Roman Regular" w:eastAsia="SimSun" w:cs="Times New Roman Regular"/>
                <w:color w:val="000000"/>
                <w:sz w:val="22"/>
                <w:szCs w:val="22"/>
                <w:lang w:eastAsia="en-US"/>
              </w:rPr>
              <w:t>MANAGE CLOSELY: Management</w:t>
            </w:r>
            <w:r>
              <w:rPr>
                <w:rFonts w:hint="default" w:ascii="Times New Roman Regular" w:hAnsi="Times New Roman Regular" w:eastAsia="SimSun" w:cs="Times New Roman Regular"/>
                <w:color w:val="000000"/>
                <w:sz w:val="22"/>
                <w:szCs w:val="22"/>
                <w:lang w:eastAsia="en-US"/>
              </w:rPr>
              <w:br w:type="textWrapping"/>
            </w:r>
            <w:r>
              <w:rPr>
                <w:rFonts w:hint="default" w:ascii="Times New Roman Regular" w:hAnsi="Times New Roman Regular" w:eastAsia="SimSun" w:cs="Times New Roman Regular"/>
                <w:color w:val="000000"/>
                <w:sz w:val="22"/>
                <w:szCs w:val="22"/>
                <w:lang w:eastAsia="en-US"/>
              </w:rPr>
              <w:t>Board/ Owners,</w:t>
            </w:r>
            <w:r>
              <w:rPr>
                <w:rFonts w:hint="default" w:ascii="Times New Roman Regular" w:hAnsi="Times New Roman Regular" w:eastAsia="SimSun" w:cs="Times New Roman Regular"/>
                <w:color w:val="000000"/>
                <w:sz w:val="22"/>
                <w:szCs w:val="22"/>
                <w:lang w:eastAsia="en-US"/>
              </w:rPr>
              <w:br w:type="textWrapping"/>
            </w:r>
            <w:r>
              <w:rPr>
                <w:rFonts w:hint="default" w:ascii="Times New Roman Regular" w:hAnsi="Times New Roman Regular" w:eastAsia="SimSun" w:cs="Times New Roman Regular"/>
                <w:color w:val="000000"/>
                <w:sz w:val="22"/>
                <w:szCs w:val="22"/>
                <w:lang w:eastAsia="en-US"/>
              </w:rPr>
              <w:t>IT Team,</w:t>
            </w:r>
            <w:r>
              <w:rPr>
                <w:rFonts w:hint="default" w:ascii="Times New Roman Regular" w:hAnsi="Times New Roman Regular" w:eastAsia="SimSun" w:cs="Times New Roman Regular"/>
                <w:color w:val="000000"/>
                <w:sz w:val="22"/>
                <w:szCs w:val="22"/>
                <w:lang w:eastAsia="en-US"/>
              </w:rPr>
              <w:br w:type="textWrapping"/>
            </w:r>
            <w:r>
              <w:rPr>
                <w:rFonts w:hint="default" w:ascii="Times New Roman Regular" w:hAnsi="Times New Roman Regular" w:eastAsia="SimSun" w:cs="Times New Roman Regular"/>
                <w:color w:val="000000"/>
                <w:sz w:val="22"/>
                <w:szCs w:val="22"/>
                <w:lang w:eastAsia="en-US"/>
              </w:rPr>
              <w:t>Project Manager</w:t>
            </w:r>
          </w:p>
        </w:tc>
      </w:tr>
      <w:tr w14:paraId="37A3AE49">
        <w:tc>
          <w:tcPr>
            <w:tcW w:w="2840" w:type="dxa"/>
            <w:tcBorders>
              <w:top w:val="single" w:color="FFFFFF" w:sz="8" w:space="0"/>
              <w:left w:val="single" w:color="FFFFFF" w:sz="8" w:space="0"/>
              <w:bottom w:val="single" w:color="FFFFFF" w:sz="8" w:space="0"/>
              <w:right w:val="single" w:color="FFFFFF" w:sz="8" w:space="0"/>
            </w:tcBorders>
            <w:shd w:val="clear" w:color="auto" w:fill="FDEFE9"/>
          </w:tcPr>
          <w:p w14:paraId="67D71D12">
            <w:pPr>
              <w:widowControl w:val="0"/>
              <w:spacing w:after="300" w:line="240" w:lineRule="auto"/>
              <w:contextualSpacing/>
              <w:jc w:val="center"/>
              <w:rPr>
                <w:rFonts w:hint="default" w:ascii="Times New Roman Regular" w:hAnsi="Times New Roman Regular" w:eastAsia="SimSun" w:cs="Times New Roman Regular"/>
                <w:color w:val="000000"/>
                <w:spacing w:val="5"/>
                <w:kern w:val="28"/>
                <w:sz w:val="28"/>
                <w:szCs w:val="28"/>
                <w:vertAlign w:val="baseline"/>
                <w:lang w:val="en-US" w:eastAsia="en-US" w:bidi="ar-SA"/>
              </w:rPr>
            </w:pPr>
            <w:r>
              <w:rPr>
                <w:rFonts w:hint="default" w:ascii="Times New Roman Regular" w:hAnsi="Times New Roman Regular" w:eastAsia="SimSun" w:cs="Times New Roman Regular"/>
                <w:color w:val="000000"/>
                <w:sz w:val="22"/>
                <w:szCs w:val="22"/>
                <w:lang w:eastAsia="en-US"/>
              </w:rPr>
              <w:t>LOW POWER</w:t>
            </w:r>
          </w:p>
        </w:tc>
        <w:tc>
          <w:tcPr>
            <w:tcW w:w="2841" w:type="dxa"/>
            <w:tcBorders>
              <w:top w:val="single" w:color="FFFFFF" w:sz="8" w:space="0"/>
              <w:left w:val="single" w:color="FFFFFF" w:sz="8" w:space="0"/>
              <w:bottom w:val="single" w:color="FFFFFF" w:sz="8" w:space="0"/>
              <w:right w:val="single" w:color="FFFFFF" w:sz="8" w:space="0"/>
            </w:tcBorders>
            <w:shd w:val="clear" w:color="auto" w:fill="FDEFE9"/>
          </w:tcPr>
          <w:p w14:paraId="4C2325D2">
            <w:pPr>
              <w:widowControl w:val="0"/>
              <w:spacing w:after="300" w:line="240" w:lineRule="auto"/>
              <w:contextualSpacing/>
              <w:jc w:val="center"/>
              <w:rPr>
                <w:rFonts w:hint="default" w:ascii="Times New Roman Regular" w:hAnsi="Times New Roman Regular" w:eastAsia="SimSun" w:cs="Times New Roman Regular"/>
                <w:color w:val="000000"/>
                <w:spacing w:val="5"/>
                <w:kern w:val="28"/>
                <w:sz w:val="28"/>
                <w:szCs w:val="28"/>
                <w:vertAlign w:val="baseline"/>
                <w:lang w:val="en-US" w:eastAsia="en-US" w:bidi="ar-SA"/>
              </w:rPr>
            </w:pPr>
            <w:r>
              <w:rPr>
                <w:rFonts w:hint="default" w:ascii="Times New Roman Regular" w:hAnsi="Times New Roman Regular" w:eastAsia="SimSun" w:cs="Times New Roman Regular"/>
                <w:color w:val="000000"/>
                <w:sz w:val="22"/>
                <w:szCs w:val="22"/>
                <w:lang w:eastAsia="en-US"/>
              </w:rPr>
              <w:t>MONITOR: Communities,</w:t>
            </w:r>
            <w:r>
              <w:rPr>
                <w:rFonts w:hint="default" w:ascii="Times New Roman Regular" w:hAnsi="Times New Roman Regular" w:eastAsia="SimSun" w:cs="Times New Roman Regular"/>
                <w:color w:val="000000"/>
                <w:sz w:val="22"/>
                <w:szCs w:val="22"/>
                <w:lang w:eastAsia="en-US"/>
              </w:rPr>
              <w:br w:type="textWrapping"/>
            </w:r>
            <w:r>
              <w:rPr>
                <w:rFonts w:hint="default" w:ascii="Times New Roman Regular" w:hAnsi="Times New Roman Regular" w:eastAsia="SimSun" w:cs="Times New Roman Regular"/>
                <w:color w:val="000000"/>
                <w:sz w:val="22"/>
                <w:szCs w:val="22"/>
                <w:lang w:eastAsia="en-US"/>
              </w:rPr>
              <w:t>NGOs,</w:t>
            </w:r>
            <w:r>
              <w:rPr>
                <w:rFonts w:hint="default" w:ascii="Times New Roman Regular" w:hAnsi="Times New Roman Regular" w:eastAsia="SimSun" w:cs="Times New Roman Regular"/>
                <w:color w:val="000000"/>
                <w:sz w:val="22"/>
                <w:szCs w:val="22"/>
                <w:lang w:eastAsia="en-US"/>
              </w:rPr>
              <w:br w:type="textWrapping"/>
            </w:r>
            <w:r>
              <w:rPr>
                <w:rFonts w:hint="default" w:ascii="Times New Roman Regular" w:hAnsi="Times New Roman Regular" w:eastAsia="SimSun" w:cs="Times New Roman Regular"/>
                <w:color w:val="000000"/>
                <w:sz w:val="22"/>
                <w:szCs w:val="22"/>
                <w:lang w:eastAsia="en-US"/>
              </w:rPr>
              <w:t>General Public</w:t>
            </w:r>
          </w:p>
        </w:tc>
        <w:tc>
          <w:tcPr>
            <w:tcW w:w="2841" w:type="dxa"/>
            <w:tcBorders>
              <w:top w:val="single" w:color="FFFFFF" w:sz="8" w:space="0"/>
              <w:left w:val="single" w:color="FFFFFF" w:sz="8" w:space="0"/>
              <w:bottom w:val="single" w:color="FFFFFF" w:sz="8" w:space="0"/>
              <w:right w:val="single" w:color="FFFFFF" w:sz="8" w:space="0"/>
            </w:tcBorders>
            <w:shd w:val="clear" w:color="auto" w:fill="FDEFE9"/>
          </w:tcPr>
          <w:p w14:paraId="59698141">
            <w:pPr>
              <w:widowControl w:val="0"/>
              <w:spacing w:after="300" w:line="240" w:lineRule="auto"/>
              <w:contextualSpacing/>
              <w:jc w:val="center"/>
              <w:rPr>
                <w:rFonts w:hint="default" w:ascii="Times New Roman Regular" w:hAnsi="Times New Roman Regular" w:eastAsia="SimSun" w:cs="Times New Roman Regular"/>
                <w:color w:val="000000"/>
                <w:spacing w:val="5"/>
                <w:kern w:val="28"/>
                <w:sz w:val="28"/>
                <w:szCs w:val="28"/>
                <w:vertAlign w:val="baseline"/>
                <w:lang w:val="en-US" w:eastAsia="en-US" w:bidi="ar-SA"/>
              </w:rPr>
            </w:pPr>
            <w:r>
              <w:rPr>
                <w:rFonts w:hint="default" w:ascii="Times New Roman Regular" w:hAnsi="Times New Roman Regular" w:eastAsia="SimSun" w:cs="Times New Roman Regular"/>
                <w:color w:val="000000"/>
                <w:sz w:val="22"/>
                <w:szCs w:val="22"/>
                <w:lang w:eastAsia="en-US"/>
              </w:rPr>
              <w:t>KEEP INFORMED: Employees,</w:t>
            </w:r>
            <w:r>
              <w:rPr>
                <w:rFonts w:hint="default" w:ascii="Times New Roman Regular" w:hAnsi="Times New Roman Regular" w:eastAsia="SimSun" w:cs="Times New Roman Regular"/>
                <w:color w:val="000000"/>
                <w:sz w:val="22"/>
                <w:szCs w:val="22"/>
                <w:lang w:eastAsia="en-US"/>
              </w:rPr>
              <w:br w:type="textWrapping"/>
            </w:r>
            <w:r>
              <w:rPr>
                <w:rFonts w:hint="default" w:ascii="Times New Roman Regular" w:hAnsi="Times New Roman Regular" w:eastAsia="SimSun" w:cs="Times New Roman Regular"/>
                <w:color w:val="000000"/>
                <w:sz w:val="22"/>
                <w:szCs w:val="22"/>
                <w:lang w:eastAsia="en-US"/>
              </w:rPr>
              <w:t>Guests,</w:t>
            </w:r>
            <w:r>
              <w:rPr>
                <w:rFonts w:hint="default" w:ascii="Times New Roman Regular" w:hAnsi="Times New Roman Regular" w:eastAsia="SimSun" w:cs="Times New Roman Regular"/>
                <w:color w:val="000000"/>
                <w:sz w:val="22"/>
                <w:szCs w:val="22"/>
                <w:lang w:eastAsia="en-US"/>
              </w:rPr>
              <w:br w:type="textWrapping"/>
            </w:r>
            <w:r>
              <w:rPr>
                <w:rFonts w:hint="default" w:ascii="Times New Roman Regular" w:hAnsi="Times New Roman Regular" w:eastAsia="SimSun" w:cs="Times New Roman Regular"/>
                <w:color w:val="000000"/>
                <w:sz w:val="22"/>
                <w:szCs w:val="22"/>
                <w:lang w:eastAsia="en-US"/>
              </w:rPr>
              <w:t>Marketing Team</w:t>
            </w:r>
          </w:p>
        </w:tc>
      </w:tr>
    </w:tbl>
    <w:p w14:paraId="14A5C484">
      <w:pPr>
        <w:rPr>
          <w:rFonts w:hint="default" w:ascii="Times New Roman Regular" w:hAnsi="Times New Roman Regular" w:cs="Times New Roman Regular"/>
        </w:rPr>
      </w:pPr>
    </w:p>
    <w:p w14:paraId="529CAA3E">
      <w:pPr>
        <w:spacing w:after="200" w:line="276" w:lineRule="auto"/>
        <w:rPr>
          <w:rFonts w:hint="default" w:ascii="Times New Roman Regular" w:hAnsi="Times New Roman Regular" w:eastAsia="SimSun" w:cs="Times New Roman Regular"/>
          <w:sz w:val="22"/>
          <w:szCs w:val="22"/>
          <w:lang w:eastAsia="en-US"/>
        </w:rPr>
      </w:pPr>
      <w:r>
        <w:rPr>
          <w:rFonts w:hint="default" w:ascii="Times New Roman Regular" w:hAnsi="Times New Roman Regular" w:eastAsia="SimSun" w:cs="Times New Roman Regular"/>
          <w:sz w:val="22"/>
          <w:szCs w:val="22"/>
          <w:lang w:eastAsia="en-US"/>
        </w:rPr>
        <w:t>Power ↑</w:t>
      </w:r>
    </w:p>
    <w:p w14:paraId="46404FBE">
      <w:pPr>
        <w:spacing w:after="200" w:line="276" w:lineRule="auto"/>
        <w:rPr>
          <w:rFonts w:hint="default" w:ascii="Times New Roman Regular" w:hAnsi="Times New Roman Regular" w:eastAsia="SimSun" w:cs="Times New Roman Regular"/>
          <w:sz w:val="22"/>
          <w:szCs w:val="22"/>
          <w:lang w:eastAsia="en-US"/>
        </w:rPr>
      </w:pPr>
      <w:r>
        <w:rPr>
          <w:rFonts w:hint="default" w:ascii="Times New Roman Regular" w:hAnsi="Times New Roman Regular" w:eastAsia="SimSun" w:cs="Times New Roman Regular"/>
          <w:sz w:val="22"/>
          <w:szCs w:val="22"/>
          <w:lang w:eastAsia="en-US"/>
        </w:rPr>
        <w:t>Interest →</w:t>
      </w:r>
    </w:p>
    <w:p w14:paraId="674C0E04">
      <w:pPr>
        <w:keepNext w:val="0"/>
        <w:keepLines w:val="0"/>
        <w:widowControl/>
        <w:suppressLineNumbers w:val="0"/>
        <w:jc w:val="left"/>
        <w:rPr>
          <w:rFonts w:hint="default" w:ascii="Times New Roman Regular" w:hAnsi="Times New Roman Regular" w:cs="Times New Roman Regular"/>
        </w:rPr>
      </w:pPr>
      <w:r>
        <w:rPr>
          <w:rFonts w:hint="default" w:ascii="Times New Roman Regular" w:hAnsi="Times New Roman Regular" w:eastAsia="SimSun" w:cs="Times New Roman Regular"/>
          <w:kern w:val="0"/>
          <w:sz w:val="24"/>
          <w:szCs w:val="24"/>
          <w:lang w:val="en-US" w:eastAsia="zh-CN" w:bidi="ar"/>
        </w:rPr>
        <w:t>.</w:t>
      </w:r>
    </w:p>
    <w:p w14:paraId="34EC2FA4">
      <w:pPr>
        <w:pStyle w:val="3"/>
        <w:keepNext w:val="0"/>
        <w:keepLines w:val="0"/>
        <w:widowControl/>
        <w:suppressLineNumbers w:val="0"/>
        <w:rPr>
          <w:rStyle w:val="12"/>
          <w:rFonts w:hint="default" w:ascii="Times New Roman Regular" w:hAnsi="Times New Roman Regular" w:cs="Times New Roman Regular"/>
          <w:b w:val="0"/>
          <w:bCs/>
        </w:rPr>
      </w:pPr>
      <w:r>
        <w:rPr>
          <w:rStyle w:val="12"/>
          <w:rFonts w:hint="default" w:ascii="Times New Roman Regular" w:hAnsi="Times New Roman Regular" w:cs="Times New Roman Regular"/>
          <w:b w:val="0"/>
          <w:bCs/>
        </w:rPr>
        <w:t>3.3.2 Stakeholder Assessment Table</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01"/>
        <w:gridCol w:w="1411"/>
        <w:gridCol w:w="1640"/>
        <w:gridCol w:w="1827"/>
        <w:gridCol w:w="1743"/>
      </w:tblGrid>
      <w:tr w14:paraId="6B891A81">
        <w:tc>
          <w:tcPr>
            <w:tcW w:w="1901" w:type="dxa"/>
            <w:tcBorders>
              <w:top w:val="single" w:color="000000" w:sz="12" w:space="0"/>
              <w:left w:val="dotted" w:color="auto" w:sz="4" w:space="0"/>
              <w:bottom w:val="single" w:color="000000" w:sz="12" w:space="0"/>
              <w:right w:val="dotted" w:color="auto" w:sz="4" w:space="0"/>
            </w:tcBorders>
            <w:shd w:val="clear" w:color="auto" w:fill="4BACC6"/>
          </w:tcPr>
          <w:p w14:paraId="21A89FFB">
            <w:pPr>
              <w:widowControl w:val="0"/>
              <w:jc w:val="both"/>
              <w:rPr>
                <w:rFonts w:hint="default" w:ascii="Times New Roman Regular" w:hAnsi="Times New Roman Regular" w:cs="Times New Roman Regular"/>
                <w:b w:val="0"/>
                <w:color w:val="FFFFFF"/>
                <w:vertAlign w:val="baseline"/>
              </w:rPr>
            </w:pPr>
            <w:r>
              <w:rPr>
                <w:rStyle w:val="12"/>
                <w:rFonts w:hint="default" w:ascii="Times New Roman Regular" w:hAnsi="Times New Roman Regular" w:eastAsia="SimSun" w:cs="Times New Roman Regular"/>
                <w:b w:val="0"/>
                <w:color w:val="FFFFFF"/>
                <w:kern w:val="0"/>
                <w:sz w:val="24"/>
                <w:szCs w:val="24"/>
                <w:lang w:val="en-US" w:eastAsia="zh-CN" w:bidi="ar"/>
              </w:rPr>
              <w:t>Stakeholder</w:t>
            </w:r>
          </w:p>
        </w:tc>
        <w:tc>
          <w:tcPr>
            <w:tcW w:w="1411" w:type="dxa"/>
            <w:tcBorders>
              <w:top w:val="single" w:color="000000" w:sz="12" w:space="0"/>
              <w:left w:val="dotted" w:color="auto" w:sz="4" w:space="0"/>
              <w:bottom w:val="single" w:color="000000" w:sz="12" w:space="0"/>
              <w:right w:val="dotted" w:color="auto" w:sz="4" w:space="0"/>
            </w:tcBorders>
            <w:shd w:val="clear" w:color="auto" w:fill="4BACC6"/>
          </w:tcPr>
          <w:p w14:paraId="342E2CCB">
            <w:pPr>
              <w:widowControl w:val="0"/>
              <w:jc w:val="both"/>
              <w:rPr>
                <w:rFonts w:hint="default" w:ascii="Times New Roman Regular" w:hAnsi="Times New Roman Regular" w:cs="Times New Roman Regular"/>
                <w:b w:val="0"/>
                <w:color w:val="FFFFFF"/>
                <w:vertAlign w:val="baseline"/>
              </w:rPr>
            </w:pPr>
            <w:r>
              <w:rPr>
                <w:rStyle w:val="12"/>
                <w:rFonts w:hint="default" w:ascii="Times New Roman Regular" w:hAnsi="Times New Roman Regular" w:eastAsia="SimSun" w:cs="Times New Roman Regular"/>
                <w:b w:val="0"/>
                <w:color w:val="FFFFFF"/>
                <w:kern w:val="0"/>
                <w:sz w:val="24"/>
                <w:szCs w:val="24"/>
                <w:lang w:val="en-US" w:eastAsia="zh-CN" w:bidi="ar"/>
              </w:rPr>
              <w:t>Level of Power</w:t>
            </w:r>
          </w:p>
        </w:tc>
        <w:tc>
          <w:tcPr>
            <w:tcW w:w="1640" w:type="dxa"/>
            <w:tcBorders>
              <w:top w:val="single" w:color="000000" w:sz="12" w:space="0"/>
              <w:left w:val="dotted" w:color="auto" w:sz="4" w:space="0"/>
              <w:bottom w:val="single" w:color="000000" w:sz="12" w:space="0"/>
              <w:right w:val="dotted" w:color="auto" w:sz="4" w:space="0"/>
            </w:tcBorders>
            <w:shd w:val="clear" w:color="auto" w:fill="4BACC6"/>
          </w:tcPr>
          <w:p w14:paraId="2DF2B4FB">
            <w:pPr>
              <w:widowControl w:val="0"/>
              <w:jc w:val="both"/>
              <w:rPr>
                <w:rFonts w:hint="default" w:ascii="Times New Roman Regular" w:hAnsi="Times New Roman Regular" w:cs="Times New Roman Regular"/>
                <w:b w:val="0"/>
                <w:color w:val="FFFFFF"/>
                <w:vertAlign w:val="baseline"/>
              </w:rPr>
            </w:pPr>
            <w:r>
              <w:rPr>
                <w:rStyle w:val="12"/>
                <w:rFonts w:hint="default" w:ascii="Times New Roman Regular" w:hAnsi="Times New Roman Regular" w:eastAsia="SimSun" w:cs="Times New Roman Regular"/>
                <w:b w:val="0"/>
                <w:color w:val="FFFFFF"/>
                <w:kern w:val="0"/>
                <w:sz w:val="24"/>
                <w:szCs w:val="24"/>
                <w:lang w:val="en-US" w:eastAsia="zh-CN" w:bidi="ar"/>
              </w:rPr>
              <w:t>Level of Interest</w:t>
            </w:r>
          </w:p>
        </w:tc>
        <w:tc>
          <w:tcPr>
            <w:tcW w:w="1827" w:type="dxa"/>
            <w:tcBorders>
              <w:top w:val="single" w:color="000000" w:sz="12" w:space="0"/>
              <w:left w:val="dotted" w:color="auto" w:sz="4" w:space="0"/>
              <w:bottom w:val="single" w:color="000000" w:sz="12" w:space="0"/>
              <w:right w:val="dotted" w:color="auto" w:sz="4" w:space="0"/>
            </w:tcBorders>
            <w:shd w:val="clear" w:color="auto" w:fill="4BACC6"/>
          </w:tcPr>
          <w:p w14:paraId="019BF83A">
            <w:pPr>
              <w:widowControl w:val="0"/>
              <w:jc w:val="both"/>
              <w:rPr>
                <w:rFonts w:hint="default" w:ascii="Times New Roman Regular" w:hAnsi="Times New Roman Regular" w:cs="Times New Roman Regular"/>
                <w:b w:val="0"/>
                <w:color w:val="FFFFFF"/>
                <w:vertAlign w:val="baseline"/>
              </w:rPr>
            </w:pPr>
            <w:r>
              <w:rPr>
                <w:rStyle w:val="12"/>
                <w:rFonts w:hint="default" w:ascii="Times New Roman Regular" w:hAnsi="Times New Roman Regular" w:eastAsia="SimSun" w:cs="Times New Roman Regular"/>
                <w:b w:val="0"/>
                <w:color w:val="FFFFFF"/>
                <w:kern w:val="0"/>
                <w:sz w:val="24"/>
                <w:szCs w:val="24"/>
                <w:lang w:val="en-US" w:eastAsia="zh-CN" w:bidi="ar"/>
              </w:rPr>
              <w:t>Key Expectations</w:t>
            </w:r>
          </w:p>
        </w:tc>
        <w:tc>
          <w:tcPr>
            <w:tcW w:w="1743" w:type="dxa"/>
            <w:tcBorders>
              <w:top w:val="single" w:color="000000" w:sz="12" w:space="0"/>
              <w:left w:val="dotted" w:color="auto" w:sz="4" w:space="0"/>
              <w:bottom w:val="single" w:color="000000" w:sz="12" w:space="0"/>
              <w:right w:val="dotted" w:color="auto" w:sz="4" w:space="0"/>
            </w:tcBorders>
            <w:shd w:val="clear" w:color="auto" w:fill="4BACC6"/>
          </w:tcPr>
          <w:p w14:paraId="4BB9A30E">
            <w:pPr>
              <w:widowControl w:val="0"/>
              <w:jc w:val="both"/>
              <w:rPr>
                <w:rStyle w:val="12"/>
                <w:rFonts w:hint="default" w:ascii="Times New Roman Regular" w:hAnsi="Times New Roman Regular" w:eastAsia="SimSun" w:cs="Times New Roman Regular"/>
                <w:b w:val="0"/>
                <w:color w:val="FFFFFF"/>
                <w:kern w:val="0"/>
                <w:sz w:val="24"/>
                <w:szCs w:val="24"/>
                <w:lang w:val="en-US" w:eastAsia="zh-CN" w:bidi="ar"/>
              </w:rPr>
            </w:pPr>
            <w:r>
              <w:rPr>
                <w:rStyle w:val="12"/>
                <w:rFonts w:hint="default" w:ascii="Times New Roman Regular" w:hAnsi="Times New Roman Regular" w:eastAsia="SimSun" w:cs="Times New Roman Regular"/>
                <w:b w:val="0"/>
                <w:color w:val="FFFFFF"/>
                <w:kern w:val="0"/>
                <w:sz w:val="24"/>
                <w:szCs w:val="24"/>
                <w:lang w:val="en-US" w:eastAsia="zh-CN" w:bidi="ar"/>
              </w:rPr>
              <w:t>Engagement Strategy</w:t>
            </w:r>
          </w:p>
        </w:tc>
      </w:tr>
      <w:tr w14:paraId="074953DE">
        <w:tc>
          <w:tcPr>
            <w:tcW w:w="1901" w:type="dxa"/>
            <w:tcBorders>
              <w:top w:val="single" w:color="000000" w:sz="12" w:space="0"/>
              <w:left w:val="dotted" w:color="auto" w:sz="4" w:space="0"/>
              <w:bottom w:val="dotted" w:color="auto" w:sz="4" w:space="0"/>
              <w:right w:val="dotted" w:color="auto" w:sz="4" w:space="0"/>
            </w:tcBorders>
            <w:shd w:val="clear" w:color="auto" w:fill="E7E7E7"/>
          </w:tcPr>
          <w:p w14:paraId="5492A305">
            <w:pPr>
              <w:widowControl w:val="0"/>
              <w:jc w:val="both"/>
              <w:rPr>
                <w:rStyle w:val="12"/>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Senior Management</w:t>
            </w:r>
          </w:p>
        </w:tc>
        <w:tc>
          <w:tcPr>
            <w:tcW w:w="1411" w:type="dxa"/>
            <w:tcBorders>
              <w:top w:val="single" w:color="000000" w:sz="12" w:space="0"/>
              <w:left w:val="dotted" w:color="auto" w:sz="4" w:space="0"/>
              <w:bottom w:val="dotted" w:color="auto" w:sz="4" w:space="0"/>
              <w:right w:val="dotted" w:color="auto" w:sz="4" w:space="0"/>
            </w:tcBorders>
            <w:shd w:val="clear" w:color="auto" w:fill="E7E7E7"/>
          </w:tcPr>
          <w:p w14:paraId="683A9A82">
            <w:pPr>
              <w:widowControl w:val="0"/>
              <w:jc w:val="both"/>
              <w:rPr>
                <w:rStyle w:val="12"/>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High</w:t>
            </w:r>
          </w:p>
        </w:tc>
        <w:tc>
          <w:tcPr>
            <w:tcW w:w="1640" w:type="dxa"/>
            <w:tcBorders>
              <w:top w:val="single" w:color="000000" w:sz="12" w:space="0"/>
              <w:left w:val="dotted" w:color="auto" w:sz="4" w:space="0"/>
              <w:bottom w:val="dotted" w:color="auto" w:sz="4" w:space="0"/>
              <w:right w:val="dotted" w:color="auto" w:sz="4" w:space="0"/>
            </w:tcBorders>
            <w:shd w:val="clear" w:color="auto" w:fill="E7E7E7"/>
          </w:tcPr>
          <w:p w14:paraId="2B583591">
            <w:pPr>
              <w:widowControl w:val="0"/>
              <w:jc w:val="both"/>
              <w:rPr>
                <w:rStyle w:val="12"/>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High</w:t>
            </w:r>
          </w:p>
        </w:tc>
        <w:tc>
          <w:tcPr>
            <w:tcW w:w="1827" w:type="dxa"/>
            <w:tcBorders>
              <w:top w:val="single" w:color="000000" w:sz="12" w:space="0"/>
              <w:left w:val="dotted" w:color="auto" w:sz="4" w:space="0"/>
              <w:bottom w:val="dotted" w:color="auto" w:sz="4" w:space="0"/>
              <w:right w:val="dotted" w:color="auto" w:sz="4" w:space="0"/>
            </w:tcBorders>
            <w:shd w:val="clear" w:color="auto" w:fill="E7E7E7"/>
          </w:tcPr>
          <w:p w14:paraId="054A1D36">
            <w:pPr>
              <w:widowControl w:val="0"/>
              <w:jc w:val="both"/>
              <w:rPr>
                <w:rStyle w:val="12"/>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Project success, ROI, service quality improvement</w:t>
            </w:r>
          </w:p>
        </w:tc>
        <w:tc>
          <w:tcPr>
            <w:tcW w:w="1743" w:type="dxa"/>
            <w:tcBorders>
              <w:top w:val="single" w:color="000000" w:sz="12" w:space="0"/>
              <w:left w:val="dotted" w:color="auto" w:sz="4" w:space="0"/>
              <w:bottom w:val="dotted" w:color="auto" w:sz="4" w:space="0"/>
              <w:right w:val="dotted" w:color="auto" w:sz="4" w:space="0"/>
            </w:tcBorders>
            <w:shd w:val="clear" w:color="auto" w:fill="E7E7E7"/>
          </w:tcPr>
          <w:p w14:paraId="1CDE82BB">
            <w:pPr>
              <w:widowControl w:val="0"/>
              <w:jc w:val="both"/>
              <w:rPr>
                <w:rStyle w:val="12"/>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Manage closely through regular meetings, reports, and decision involvement</w:t>
            </w:r>
          </w:p>
        </w:tc>
      </w:tr>
      <w:tr w14:paraId="4676752F">
        <w:tc>
          <w:tcPr>
            <w:tcW w:w="1901" w:type="dxa"/>
            <w:tcBorders>
              <w:top w:val="dotted" w:color="auto" w:sz="4" w:space="0"/>
              <w:left w:val="dotted" w:color="auto" w:sz="4" w:space="0"/>
              <w:bottom w:val="dotted" w:color="auto" w:sz="4" w:space="0"/>
              <w:right w:val="dotted" w:color="auto" w:sz="4" w:space="0"/>
            </w:tcBorders>
            <w:shd w:val="clear" w:color="auto" w:fill="FFFFFF"/>
          </w:tcPr>
          <w:p w14:paraId="341CE68F">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Board / Owners</w:t>
            </w:r>
          </w:p>
        </w:tc>
        <w:tc>
          <w:tcPr>
            <w:tcW w:w="1411" w:type="dxa"/>
            <w:tcBorders>
              <w:top w:val="dotted" w:color="auto" w:sz="4" w:space="0"/>
              <w:left w:val="dotted" w:color="auto" w:sz="4" w:space="0"/>
              <w:bottom w:val="dotted" w:color="auto" w:sz="4" w:space="0"/>
              <w:right w:val="dotted" w:color="auto" w:sz="4" w:space="0"/>
            </w:tcBorders>
            <w:shd w:val="clear" w:color="auto" w:fill="FFFFFF"/>
          </w:tcPr>
          <w:p w14:paraId="31FBB098">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High</w:t>
            </w:r>
          </w:p>
        </w:tc>
        <w:tc>
          <w:tcPr>
            <w:tcW w:w="1640" w:type="dxa"/>
            <w:tcBorders>
              <w:top w:val="dotted" w:color="auto" w:sz="4" w:space="0"/>
              <w:left w:val="dotted" w:color="auto" w:sz="4" w:space="0"/>
              <w:bottom w:val="dotted" w:color="auto" w:sz="4" w:space="0"/>
              <w:right w:val="dotted" w:color="auto" w:sz="4" w:space="0"/>
            </w:tcBorders>
            <w:shd w:val="clear" w:color="auto" w:fill="FFFFFF"/>
          </w:tcPr>
          <w:p w14:paraId="40902FD9">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High</w:t>
            </w:r>
          </w:p>
        </w:tc>
        <w:tc>
          <w:tcPr>
            <w:tcW w:w="1827" w:type="dxa"/>
            <w:tcBorders>
              <w:top w:val="dotted" w:color="auto" w:sz="4" w:space="0"/>
              <w:left w:val="dotted" w:color="auto" w:sz="4" w:space="0"/>
              <w:bottom w:val="dotted" w:color="auto" w:sz="4" w:space="0"/>
              <w:right w:val="dotted" w:color="auto" w:sz="4" w:space="0"/>
            </w:tcBorders>
            <w:shd w:val="clear" w:color="auto" w:fill="FFFFFF"/>
          </w:tcPr>
          <w:p w14:paraId="1EFF9C44">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Profitability, brand reputation, strategic alignment</w:t>
            </w:r>
          </w:p>
        </w:tc>
        <w:tc>
          <w:tcPr>
            <w:tcW w:w="1743" w:type="dxa"/>
            <w:tcBorders>
              <w:top w:val="dotted" w:color="auto" w:sz="4" w:space="0"/>
              <w:left w:val="dotted" w:color="auto" w:sz="4" w:space="0"/>
              <w:bottom w:val="dotted" w:color="auto" w:sz="4" w:space="0"/>
              <w:right w:val="dotted" w:color="auto" w:sz="4" w:space="0"/>
            </w:tcBorders>
            <w:shd w:val="clear" w:color="auto" w:fill="FFFFFF"/>
          </w:tcPr>
          <w:p w14:paraId="052A2950">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Continuous updates, performance reports, strategic reviews</w:t>
            </w:r>
          </w:p>
        </w:tc>
      </w:tr>
      <w:tr w14:paraId="45ED6BC2">
        <w:tc>
          <w:tcPr>
            <w:tcW w:w="1901" w:type="dxa"/>
            <w:tcBorders>
              <w:top w:val="dotted" w:color="auto" w:sz="4" w:space="0"/>
              <w:left w:val="dotted" w:color="auto" w:sz="4" w:space="0"/>
              <w:bottom w:val="dotted" w:color="auto" w:sz="4" w:space="0"/>
              <w:right w:val="dotted" w:color="auto" w:sz="4" w:space="0"/>
            </w:tcBorders>
            <w:shd w:val="clear" w:color="auto" w:fill="E7E7E7"/>
          </w:tcPr>
          <w:p w14:paraId="68D55789">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Project Manager</w:t>
            </w:r>
          </w:p>
        </w:tc>
        <w:tc>
          <w:tcPr>
            <w:tcW w:w="1411" w:type="dxa"/>
            <w:tcBorders>
              <w:top w:val="dotted" w:color="auto" w:sz="4" w:space="0"/>
              <w:left w:val="dotted" w:color="auto" w:sz="4" w:space="0"/>
              <w:bottom w:val="dotted" w:color="auto" w:sz="4" w:space="0"/>
              <w:right w:val="dotted" w:color="auto" w:sz="4" w:space="0"/>
            </w:tcBorders>
            <w:shd w:val="clear" w:color="auto" w:fill="E7E7E7"/>
          </w:tcPr>
          <w:p w14:paraId="201B7143">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High</w:t>
            </w:r>
          </w:p>
        </w:tc>
        <w:tc>
          <w:tcPr>
            <w:tcW w:w="1640" w:type="dxa"/>
            <w:tcBorders>
              <w:top w:val="dotted" w:color="auto" w:sz="4" w:space="0"/>
              <w:left w:val="dotted" w:color="auto" w:sz="4" w:space="0"/>
              <w:bottom w:val="dotted" w:color="auto" w:sz="4" w:space="0"/>
              <w:right w:val="dotted" w:color="auto" w:sz="4" w:space="0"/>
            </w:tcBorders>
            <w:shd w:val="clear" w:color="auto" w:fill="E7E7E7"/>
          </w:tcPr>
          <w:p w14:paraId="75C7BE62">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High</w:t>
            </w:r>
          </w:p>
        </w:tc>
        <w:tc>
          <w:tcPr>
            <w:tcW w:w="1827" w:type="dxa"/>
            <w:tcBorders>
              <w:top w:val="dotted" w:color="auto" w:sz="4" w:space="0"/>
              <w:left w:val="dotted" w:color="auto" w:sz="4" w:space="0"/>
              <w:bottom w:val="dotted" w:color="auto" w:sz="4" w:space="0"/>
              <w:right w:val="dotted" w:color="auto" w:sz="4" w:space="0"/>
            </w:tcBorders>
            <w:shd w:val="clear" w:color="auto" w:fill="E7E7E7"/>
          </w:tcPr>
          <w:p w14:paraId="566A9479">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Successful delivery within time and budget</w:t>
            </w:r>
          </w:p>
        </w:tc>
        <w:tc>
          <w:tcPr>
            <w:tcW w:w="1743" w:type="dxa"/>
            <w:tcBorders>
              <w:top w:val="dotted" w:color="auto" w:sz="4" w:space="0"/>
              <w:left w:val="dotted" w:color="auto" w:sz="4" w:space="0"/>
              <w:bottom w:val="dotted" w:color="auto" w:sz="4" w:space="0"/>
              <w:right w:val="dotted" w:color="auto" w:sz="4" w:space="0"/>
            </w:tcBorders>
            <w:shd w:val="clear" w:color="auto" w:fill="E7E7E7"/>
          </w:tcPr>
          <w:p w14:paraId="20097000">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Daily coordination, progress tracking, direct communication</w:t>
            </w:r>
          </w:p>
        </w:tc>
      </w:tr>
      <w:tr w14:paraId="3995FC1B">
        <w:tc>
          <w:tcPr>
            <w:tcW w:w="1901" w:type="dxa"/>
            <w:tcBorders>
              <w:top w:val="dotted" w:color="auto" w:sz="4" w:space="0"/>
              <w:left w:val="dotted" w:color="auto" w:sz="4" w:space="0"/>
              <w:bottom w:val="dotted" w:color="auto" w:sz="4" w:space="0"/>
              <w:right w:val="dotted" w:color="auto" w:sz="4" w:space="0"/>
            </w:tcBorders>
            <w:shd w:val="clear" w:color="auto" w:fill="FFFFFF"/>
          </w:tcPr>
          <w:p w14:paraId="0330898A">
            <w:pPr>
              <w:widowControl w:val="0"/>
              <w:jc w:val="both"/>
              <w:rPr>
                <w:rFonts w:hint="default" w:ascii="Times New Roman Regular" w:hAnsi="Times New Roman Regular" w:eastAsia="SimSun" w:cs="Times New Roman Regular"/>
                <w:b w:val="0"/>
                <w:bCs/>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IT &amp; Digital Team</w:t>
            </w:r>
          </w:p>
        </w:tc>
        <w:tc>
          <w:tcPr>
            <w:tcW w:w="1411" w:type="dxa"/>
            <w:tcBorders>
              <w:top w:val="dotted" w:color="auto" w:sz="4" w:space="0"/>
              <w:left w:val="dotted" w:color="auto" w:sz="4" w:space="0"/>
              <w:bottom w:val="dotted" w:color="auto" w:sz="4" w:space="0"/>
              <w:right w:val="dotted" w:color="auto" w:sz="4" w:space="0"/>
            </w:tcBorders>
            <w:shd w:val="clear" w:color="auto" w:fill="FFFFFF"/>
          </w:tcPr>
          <w:p w14:paraId="2FC94BF7">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High</w:t>
            </w:r>
          </w:p>
        </w:tc>
        <w:tc>
          <w:tcPr>
            <w:tcW w:w="1640" w:type="dxa"/>
            <w:tcBorders>
              <w:top w:val="dotted" w:color="auto" w:sz="4" w:space="0"/>
              <w:left w:val="dotted" w:color="auto" w:sz="4" w:space="0"/>
              <w:bottom w:val="dotted" w:color="auto" w:sz="4" w:space="0"/>
              <w:right w:val="dotted" w:color="auto" w:sz="4" w:space="0"/>
            </w:tcBorders>
            <w:shd w:val="clear" w:color="auto" w:fill="FFFFFF"/>
          </w:tcPr>
          <w:p w14:paraId="4FD19AA2">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High</w:t>
            </w:r>
          </w:p>
        </w:tc>
        <w:tc>
          <w:tcPr>
            <w:tcW w:w="1827" w:type="dxa"/>
            <w:tcBorders>
              <w:top w:val="dotted" w:color="auto" w:sz="4" w:space="0"/>
              <w:left w:val="dotted" w:color="auto" w:sz="4" w:space="0"/>
              <w:bottom w:val="dotted" w:color="auto" w:sz="4" w:space="0"/>
              <w:right w:val="dotted" w:color="auto" w:sz="4" w:space="0"/>
            </w:tcBorders>
            <w:shd w:val="clear" w:color="auto" w:fill="FFFFFF"/>
          </w:tcPr>
          <w:p w14:paraId="79D1D4C0">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Effective system implementation, innovation success</w:t>
            </w:r>
          </w:p>
        </w:tc>
        <w:tc>
          <w:tcPr>
            <w:tcW w:w="1743" w:type="dxa"/>
            <w:tcBorders>
              <w:top w:val="dotted" w:color="auto" w:sz="4" w:space="0"/>
              <w:left w:val="dotted" w:color="auto" w:sz="4" w:space="0"/>
              <w:bottom w:val="dotted" w:color="auto" w:sz="4" w:space="0"/>
              <w:right w:val="dotted" w:color="auto" w:sz="4" w:space="0"/>
            </w:tcBorders>
            <w:shd w:val="clear" w:color="auto" w:fill="FFFFFF"/>
          </w:tcPr>
          <w:p w14:paraId="21A20391">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Active collaboration, technical meetings, and agile updates</w:t>
            </w:r>
          </w:p>
        </w:tc>
      </w:tr>
      <w:tr w14:paraId="313775FE">
        <w:tc>
          <w:tcPr>
            <w:tcW w:w="1901" w:type="dxa"/>
            <w:tcBorders>
              <w:top w:val="dotted" w:color="auto" w:sz="4" w:space="0"/>
              <w:left w:val="dotted" w:color="auto" w:sz="4" w:space="0"/>
              <w:bottom w:val="dotted" w:color="auto" w:sz="4" w:space="0"/>
              <w:right w:val="dotted" w:color="auto" w:sz="4" w:space="0"/>
            </w:tcBorders>
            <w:shd w:val="clear" w:color="auto" w:fill="E7E7E7"/>
          </w:tcPr>
          <w:p w14:paraId="0CC2DEDD">
            <w:pPr>
              <w:widowControl w:val="0"/>
              <w:jc w:val="both"/>
              <w:rPr>
                <w:rFonts w:hint="default" w:ascii="Times New Roman Regular" w:hAnsi="Times New Roman Regular" w:eastAsia="SimSun" w:cs="Times New Roman Regular"/>
                <w:b w:val="0"/>
                <w:bCs/>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Regulatory Bodies</w:t>
            </w:r>
          </w:p>
        </w:tc>
        <w:tc>
          <w:tcPr>
            <w:tcW w:w="1411" w:type="dxa"/>
            <w:tcBorders>
              <w:top w:val="dotted" w:color="auto" w:sz="4" w:space="0"/>
              <w:left w:val="dotted" w:color="auto" w:sz="4" w:space="0"/>
              <w:bottom w:val="dotted" w:color="auto" w:sz="4" w:space="0"/>
              <w:right w:val="dotted" w:color="auto" w:sz="4" w:space="0"/>
            </w:tcBorders>
            <w:shd w:val="clear" w:color="auto" w:fill="E7E7E7"/>
          </w:tcPr>
          <w:p w14:paraId="3BC29CA8">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High</w:t>
            </w:r>
          </w:p>
        </w:tc>
        <w:tc>
          <w:tcPr>
            <w:tcW w:w="1640" w:type="dxa"/>
            <w:tcBorders>
              <w:top w:val="dotted" w:color="auto" w:sz="4" w:space="0"/>
              <w:left w:val="dotted" w:color="auto" w:sz="4" w:space="0"/>
              <w:bottom w:val="dotted" w:color="auto" w:sz="4" w:space="0"/>
              <w:right w:val="dotted" w:color="auto" w:sz="4" w:space="0"/>
            </w:tcBorders>
            <w:shd w:val="clear" w:color="auto" w:fill="E7E7E7"/>
          </w:tcPr>
          <w:p w14:paraId="54191F83">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Low</w:t>
            </w:r>
          </w:p>
        </w:tc>
        <w:tc>
          <w:tcPr>
            <w:tcW w:w="1827" w:type="dxa"/>
            <w:tcBorders>
              <w:top w:val="dotted" w:color="auto" w:sz="4" w:space="0"/>
              <w:left w:val="dotted" w:color="auto" w:sz="4" w:space="0"/>
              <w:bottom w:val="dotted" w:color="auto" w:sz="4" w:space="0"/>
              <w:right w:val="dotted" w:color="auto" w:sz="4" w:space="0"/>
            </w:tcBorders>
            <w:shd w:val="clear" w:color="auto" w:fill="E7E7E7"/>
          </w:tcPr>
          <w:p w14:paraId="738A5AF1">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Compliance with laws, safety, and data protection (GDPR)</w:t>
            </w:r>
          </w:p>
        </w:tc>
        <w:tc>
          <w:tcPr>
            <w:tcW w:w="1743" w:type="dxa"/>
            <w:tcBorders>
              <w:top w:val="dotted" w:color="auto" w:sz="4" w:space="0"/>
              <w:left w:val="dotted" w:color="auto" w:sz="4" w:space="0"/>
              <w:bottom w:val="dotted" w:color="auto" w:sz="4" w:space="0"/>
              <w:right w:val="dotted" w:color="auto" w:sz="4" w:space="0"/>
            </w:tcBorders>
            <w:shd w:val="clear" w:color="auto" w:fill="E7E7E7"/>
          </w:tcPr>
          <w:p w14:paraId="0C9216FE">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Keep satisfied with formal reports and compliance updates</w:t>
            </w:r>
          </w:p>
        </w:tc>
      </w:tr>
      <w:tr w14:paraId="7F7058BF">
        <w:tc>
          <w:tcPr>
            <w:tcW w:w="1901" w:type="dxa"/>
            <w:tcBorders>
              <w:top w:val="dotted" w:color="auto" w:sz="4" w:space="0"/>
              <w:left w:val="dotted" w:color="auto" w:sz="4" w:space="0"/>
              <w:bottom w:val="dotted" w:color="auto" w:sz="4" w:space="0"/>
              <w:right w:val="dotted" w:color="auto" w:sz="4" w:space="0"/>
            </w:tcBorders>
            <w:shd w:val="clear" w:color="auto" w:fill="FFFFFF"/>
          </w:tcPr>
          <w:p w14:paraId="4EC155F2">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Local Authorities (e.g. Greenwich Council)</w:t>
            </w:r>
          </w:p>
        </w:tc>
        <w:tc>
          <w:tcPr>
            <w:tcW w:w="1411" w:type="dxa"/>
            <w:tcBorders>
              <w:top w:val="dotted" w:color="auto" w:sz="4" w:space="0"/>
              <w:left w:val="dotted" w:color="auto" w:sz="4" w:space="0"/>
              <w:bottom w:val="dotted" w:color="auto" w:sz="4" w:space="0"/>
              <w:right w:val="dotted" w:color="auto" w:sz="4" w:space="0"/>
            </w:tcBorders>
            <w:shd w:val="clear" w:color="auto" w:fill="FFFFFF"/>
          </w:tcPr>
          <w:p w14:paraId="54A0237C">
            <w:pPr>
              <w:widowControl w:val="0"/>
              <w:jc w:val="both"/>
              <w:rPr>
                <w:rFonts w:hint="default" w:ascii="Times New Roman Regular" w:hAnsi="Times New Roman Regular" w:eastAsia="SimSun" w:cs="Times New Roman Regular"/>
                <w:b w:val="0"/>
                <w:bCs/>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High</w:t>
            </w:r>
          </w:p>
        </w:tc>
        <w:tc>
          <w:tcPr>
            <w:tcW w:w="1640" w:type="dxa"/>
            <w:tcBorders>
              <w:top w:val="dotted" w:color="auto" w:sz="4" w:space="0"/>
              <w:left w:val="dotted" w:color="auto" w:sz="4" w:space="0"/>
              <w:bottom w:val="dotted" w:color="auto" w:sz="4" w:space="0"/>
              <w:right w:val="dotted" w:color="auto" w:sz="4" w:space="0"/>
            </w:tcBorders>
            <w:shd w:val="clear" w:color="auto" w:fill="FFFFFF"/>
          </w:tcPr>
          <w:p w14:paraId="19301FE8">
            <w:pPr>
              <w:widowControl w:val="0"/>
              <w:jc w:val="both"/>
              <w:rPr>
                <w:rFonts w:hint="default" w:ascii="Times New Roman Regular" w:hAnsi="Times New Roman Regular" w:eastAsia="SimSun" w:cs="Times New Roman Regular"/>
                <w:b w:val="0"/>
                <w:bCs/>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Low</w:t>
            </w:r>
          </w:p>
        </w:tc>
        <w:tc>
          <w:tcPr>
            <w:tcW w:w="1827" w:type="dxa"/>
            <w:tcBorders>
              <w:top w:val="dotted" w:color="auto" w:sz="4" w:space="0"/>
              <w:left w:val="dotted" w:color="auto" w:sz="4" w:space="0"/>
              <w:bottom w:val="dotted" w:color="auto" w:sz="4" w:space="0"/>
              <w:right w:val="dotted" w:color="auto" w:sz="4" w:space="0"/>
            </w:tcBorders>
            <w:shd w:val="clear" w:color="auto" w:fill="FFFFFF"/>
          </w:tcPr>
          <w:p w14:paraId="1427D4BB">
            <w:pPr>
              <w:widowControl w:val="0"/>
              <w:jc w:val="both"/>
              <w:rPr>
                <w:rFonts w:hint="default" w:ascii="Times New Roman Regular" w:hAnsi="Times New Roman Regular" w:eastAsia="SimSun" w:cs="Times New Roman Regular"/>
                <w:b w:val="0"/>
                <w:bCs/>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Legal compliance and community standards</w:t>
            </w:r>
          </w:p>
        </w:tc>
        <w:tc>
          <w:tcPr>
            <w:tcW w:w="1743" w:type="dxa"/>
            <w:tcBorders>
              <w:top w:val="dotted" w:color="auto" w:sz="4" w:space="0"/>
              <w:left w:val="dotted" w:color="auto" w:sz="4" w:space="0"/>
              <w:bottom w:val="dotted" w:color="auto" w:sz="4" w:space="0"/>
              <w:right w:val="dotted" w:color="auto" w:sz="4" w:space="0"/>
            </w:tcBorders>
            <w:shd w:val="clear" w:color="auto" w:fill="FFFFFF"/>
          </w:tcPr>
          <w:p w14:paraId="76B86984">
            <w:pPr>
              <w:widowControl w:val="0"/>
              <w:jc w:val="both"/>
              <w:rPr>
                <w:rFonts w:hint="default" w:ascii="Times New Roman Regular" w:hAnsi="Times New Roman Regular" w:eastAsia="SimSun" w:cs="Times New Roman Regular"/>
                <w:b w:val="0"/>
                <w:color w:val="000000"/>
                <w:kern w:val="0"/>
                <w:sz w:val="22"/>
                <w:szCs w:val="22"/>
                <w:lang w:val="en-US" w:eastAsia="zh-CN" w:bidi="ar"/>
              </w:rPr>
            </w:pPr>
            <w:r>
              <w:rPr>
                <w:rFonts w:hint="default" w:ascii="Times New Roman Regular" w:hAnsi="Times New Roman Regular" w:eastAsia="SimSun" w:cs="Times New Roman Regular"/>
                <w:b w:val="0"/>
                <w:color w:val="000000"/>
                <w:kern w:val="0"/>
                <w:sz w:val="22"/>
                <w:szCs w:val="22"/>
                <w:lang w:val="en-US" w:eastAsia="zh-CN" w:bidi="ar"/>
              </w:rPr>
              <w:t>Periodic communication and formal documentation</w:t>
            </w:r>
          </w:p>
        </w:tc>
      </w:tr>
      <w:tr w14:paraId="2AC1183A">
        <w:tc>
          <w:tcPr>
            <w:tcW w:w="1901" w:type="dxa"/>
            <w:tcBorders>
              <w:top w:val="dotted" w:color="auto" w:sz="4" w:space="0"/>
              <w:left w:val="dotted" w:color="auto" w:sz="4" w:space="0"/>
              <w:bottom w:val="dotted" w:color="auto" w:sz="4" w:space="0"/>
              <w:right w:val="dotted" w:color="auto" w:sz="4" w:space="0"/>
            </w:tcBorders>
            <w:shd w:val="clear" w:color="auto" w:fill="E7E7E7"/>
          </w:tcPr>
          <w:p w14:paraId="74A580D5">
            <w:pPr>
              <w:widowControl w:val="0"/>
              <w:jc w:val="both"/>
              <w:rPr>
                <w:rFonts w:hint="default" w:ascii="Times New Roman Regular" w:hAnsi="Times New Roman Regular" w:eastAsia="SimSun" w:cs="Times New Roman Regular"/>
                <w:b/>
                <w:bCs/>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Suppliers / Technology Vendors</w:t>
            </w:r>
          </w:p>
        </w:tc>
        <w:tc>
          <w:tcPr>
            <w:tcW w:w="1411" w:type="dxa"/>
            <w:tcBorders>
              <w:top w:val="dotted" w:color="auto" w:sz="4" w:space="0"/>
              <w:left w:val="dotted" w:color="auto" w:sz="4" w:space="0"/>
              <w:bottom w:val="dotted" w:color="auto" w:sz="4" w:space="0"/>
              <w:right w:val="dotted" w:color="auto" w:sz="4" w:space="0"/>
            </w:tcBorders>
            <w:shd w:val="clear" w:color="auto" w:fill="E7E7E7"/>
          </w:tcPr>
          <w:p w14:paraId="4201C7B5">
            <w:pPr>
              <w:widowControl w:val="0"/>
              <w:jc w:val="both"/>
              <w:rPr>
                <w:rFonts w:hint="default" w:ascii="Times New Roman Regular" w:hAnsi="Times New Roman Regular" w:eastAsia="SimSun" w:cs="Times New Roman Regular"/>
                <w:b/>
                <w:bCs/>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High</w:t>
            </w:r>
          </w:p>
        </w:tc>
        <w:tc>
          <w:tcPr>
            <w:tcW w:w="1640" w:type="dxa"/>
            <w:tcBorders>
              <w:top w:val="dotted" w:color="auto" w:sz="4" w:space="0"/>
              <w:left w:val="dotted" w:color="auto" w:sz="4" w:space="0"/>
              <w:bottom w:val="dotted" w:color="auto" w:sz="4" w:space="0"/>
              <w:right w:val="dotted" w:color="auto" w:sz="4" w:space="0"/>
            </w:tcBorders>
            <w:shd w:val="clear" w:color="auto" w:fill="E7E7E7"/>
          </w:tcPr>
          <w:p w14:paraId="5BFC5938">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Low</w:t>
            </w:r>
          </w:p>
        </w:tc>
        <w:tc>
          <w:tcPr>
            <w:tcW w:w="1827" w:type="dxa"/>
            <w:tcBorders>
              <w:top w:val="dotted" w:color="auto" w:sz="4" w:space="0"/>
              <w:left w:val="dotted" w:color="auto" w:sz="4" w:space="0"/>
              <w:bottom w:val="dotted" w:color="auto" w:sz="4" w:space="0"/>
              <w:right w:val="dotted" w:color="auto" w:sz="4" w:space="0"/>
            </w:tcBorders>
            <w:shd w:val="clear" w:color="auto" w:fill="E7E7E7"/>
          </w:tcPr>
          <w:p w14:paraId="5B962E84">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Contract fulfilment, long-term partnership</w:t>
            </w:r>
          </w:p>
        </w:tc>
        <w:tc>
          <w:tcPr>
            <w:tcW w:w="1743" w:type="dxa"/>
            <w:tcBorders>
              <w:top w:val="dotted" w:color="auto" w:sz="4" w:space="0"/>
              <w:left w:val="dotted" w:color="auto" w:sz="4" w:space="0"/>
              <w:bottom w:val="dotted" w:color="auto" w:sz="4" w:space="0"/>
              <w:right w:val="dotted" w:color="auto" w:sz="4" w:space="0"/>
            </w:tcBorders>
            <w:shd w:val="clear" w:color="auto" w:fill="E7E7E7"/>
          </w:tcPr>
          <w:p w14:paraId="10B925C0">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Maintain relationships, clear contracts, and performance monitoring</w:t>
            </w:r>
          </w:p>
        </w:tc>
      </w:tr>
      <w:tr w14:paraId="1FED307E">
        <w:tc>
          <w:tcPr>
            <w:tcW w:w="1901" w:type="dxa"/>
            <w:tcBorders>
              <w:top w:val="dotted" w:color="auto" w:sz="4" w:space="0"/>
              <w:left w:val="dotted" w:color="auto" w:sz="4" w:space="0"/>
              <w:bottom w:val="dotted" w:color="auto" w:sz="4" w:space="0"/>
              <w:right w:val="dotted" w:color="auto" w:sz="4" w:space="0"/>
            </w:tcBorders>
            <w:shd w:val="clear" w:color="auto" w:fill="FFFFFF"/>
          </w:tcPr>
          <w:p w14:paraId="2D34DC02">
            <w:pPr>
              <w:widowControl w:val="0"/>
              <w:jc w:val="both"/>
              <w:rPr>
                <w:rFonts w:hint="default" w:ascii="Times New Roman Regular" w:hAnsi="Times New Roman Regular" w:eastAsia="SimSun" w:cs="Times New Roman Regular"/>
                <w:b/>
                <w:bCs/>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Employees (Staff)</w:t>
            </w:r>
          </w:p>
        </w:tc>
        <w:tc>
          <w:tcPr>
            <w:tcW w:w="1411" w:type="dxa"/>
            <w:tcBorders>
              <w:top w:val="dotted" w:color="auto" w:sz="4" w:space="0"/>
              <w:left w:val="dotted" w:color="auto" w:sz="4" w:space="0"/>
              <w:bottom w:val="dotted" w:color="auto" w:sz="4" w:space="0"/>
              <w:right w:val="dotted" w:color="auto" w:sz="4" w:space="0"/>
            </w:tcBorders>
            <w:shd w:val="clear" w:color="auto" w:fill="FFFFFF"/>
          </w:tcPr>
          <w:p w14:paraId="187D4C6F">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Low</w:t>
            </w:r>
          </w:p>
        </w:tc>
        <w:tc>
          <w:tcPr>
            <w:tcW w:w="1640" w:type="dxa"/>
            <w:tcBorders>
              <w:top w:val="dotted" w:color="auto" w:sz="4" w:space="0"/>
              <w:left w:val="dotted" w:color="auto" w:sz="4" w:space="0"/>
              <w:bottom w:val="dotted" w:color="auto" w:sz="4" w:space="0"/>
              <w:right w:val="dotted" w:color="auto" w:sz="4" w:space="0"/>
            </w:tcBorders>
            <w:shd w:val="clear" w:color="auto" w:fill="FFFFFF"/>
          </w:tcPr>
          <w:p w14:paraId="10E36B1F">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High</w:t>
            </w:r>
          </w:p>
        </w:tc>
        <w:tc>
          <w:tcPr>
            <w:tcW w:w="1827" w:type="dxa"/>
            <w:tcBorders>
              <w:top w:val="dotted" w:color="auto" w:sz="4" w:space="0"/>
              <w:left w:val="dotted" w:color="auto" w:sz="4" w:space="0"/>
              <w:bottom w:val="dotted" w:color="auto" w:sz="4" w:space="0"/>
              <w:right w:val="dotted" w:color="auto" w:sz="4" w:space="0"/>
            </w:tcBorders>
            <w:shd w:val="clear" w:color="auto" w:fill="FFFFFF"/>
          </w:tcPr>
          <w:p w14:paraId="58975342">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Job security, training, and ease of use in the new system</w:t>
            </w:r>
          </w:p>
        </w:tc>
        <w:tc>
          <w:tcPr>
            <w:tcW w:w="1743" w:type="dxa"/>
            <w:tcBorders>
              <w:top w:val="dotted" w:color="auto" w:sz="4" w:space="0"/>
              <w:left w:val="dotted" w:color="auto" w:sz="4" w:space="0"/>
              <w:bottom w:val="dotted" w:color="auto" w:sz="4" w:space="0"/>
              <w:right w:val="dotted" w:color="auto" w:sz="4" w:space="0"/>
            </w:tcBorders>
            <w:shd w:val="clear" w:color="auto" w:fill="FFFFFF"/>
          </w:tcPr>
          <w:p w14:paraId="60648518">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Keep informed through training, meetings, and feedback</w:t>
            </w:r>
          </w:p>
        </w:tc>
      </w:tr>
      <w:tr w14:paraId="13B9464B">
        <w:tc>
          <w:tcPr>
            <w:tcW w:w="1901" w:type="dxa"/>
            <w:tcBorders>
              <w:top w:val="dotted" w:color="auto" w:sz="4" w:space="0"/>
              <w:left w:val="dotted" w:color="auto" w:sz="4" w:space="0"/>
              <w:bottom w:val="dotted" w:color="auto" w:sz="4" w:space="0"/>
              <w:right w:val="dotted" w:color="auto" w:sz="4" w:space="0"/>
            </w:tcBorders>
            <w:shd w:val="clear" w:color="auto" w:fill="E7E7E7"/>
          </w:tcPr>
          <w:p w14:paraId="1D91727E">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Guests / Customers</w:t>
            </w:r>
          </w:p>
        </w:tc>
        <w:tc>
          <w:tcPr>
            <w:tcW w:w="1411" w:type="dxa"/>
            <w:tcBorders>
              <w:top w:val="dotted" w:color="auto" w:sz="4" w:space="0"/>
              <w:left w:val="dotted" w:color="auto" w:sz="4" w:space="0"/>
              <w:bottom w:val="dotted" w:color="auto" w:sz="4" w:space="0"/>
              <w:right w:val="dotted" w:color="auto" w:sz="4" w:space="0"/>
            </w:tcBorders>
            <w:shd w:val="clear" w:color="auto" w:fill="E7E7E7"/>
          </w:tcPr>
          <w:p w14:paraId="4156050E">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Low</w:t>
            </w:r>
          </w:p>
        </w:tc>
        <w:tc>
          <w:tcPr>
            <w:tcW w:w="1640" w:type="dxa"/>
            <w:tcBorders>
              <w:top w:val="dotted" w:color="auto" w:sz="4" w:space="0"/>
              <w:left w:val="dotted" w:color="auto" w:sz="4" w:space="0"/>
              <w:bottom w:val="dotted" w:color="auto" w:sz="4" w:space="0"/>
              <w:right w:val="dotted" w:color="auto" w:sz="4" w:space="0"/>
            </w:tcBorders>
            <w:shd w:val="clear" w:color="auto" w:fill="E7E7E7"/>
          </w:tcPr>
          <w:p w14:paraId="6ED1B7D3">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High</w:t>
            </w:r>
          </w:p>
        </w:tc>
        <w:tc>
          <w:tcPr>
            <w:tcW w:w="1827" w:type="dxa"/>
            <w:tcBorders>
              <w:top w:val="dotted" w:color="auto" w:sz="4" w:space="0"/>
              <w:left w:val="dotted" w:color="auto" w:sz="4" w:space="0"/>
              <w:bottom w:val="dotted" w:color="auto" w:sz="4" w:space="0"/>
              <w:right w:val="dotted" w:color="auto" w:sz="4" w:space="0"/>
            </w:tcBorders>
            <w:shd w:val="clear" w:color="auto" w:fill="E7E7E7"/>
          </w:tcPr>
          <w:p w14:paraId="1982D96E">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Improved experience, personalised service</w:t>
            </w:r>
          </w:p>
        </w:tc>
        <w:tc>
          <w:tcPr>
            <w:tcW w:w="1743" w:type="dxa"/>
            <w:tcBorders>
              <w:top w:val="dotted" w:color="auto" w:sz="4" w:space="0"/>
              <w:left w:val="dotted" w:color="auto" w:sz="4" w:space="0"/>
              <w:bottom w:val="dotted" w:color="auto" w:sz="4" w:space="0"/>
              <w:right w:val="dotted" w:color="auto" w:sz="4" w:space="0"/>
            </w:tcBorders>
            <w:shd w:val="clear" w:color="auto" w:fill="E7E7E7"/>
          </w:tcPr>
          <w:p w14:paraId="49772B0A">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Surveys, feedback systems, and clear communication</w:t>
            </w:r>
          </w:p>
        </w:tc>
      </w:tr>
      <w:tr w14:paraId="77139AF9">
        <w:tc>
          <w:tcPr>
            <w:tcW w:w="1901" w:type="dxa"/>
            <w:tcBorders>
              <w:top w:val="dotted" w:color="auto" w:sz="4" w:space="0"/>
              <w:left w:val="dotted" w:color="auto" w:sz="4" w:space="0"/>
              <w:bottom w:val="dotted" w:color="auto" w:sz="4" w:space="0"/>
              <w:right w:val="dotted" w:color="auto" w:sz="4" w:space="0"/>
            </w:tcBorders>
            <w:shd w:val="clear" w:color="auto" w:fill="FFFFFF"/>
          </w:tcPr>
          <w:p w14:paraId="4E1D8343">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Marketing Team</w:t>
            </w:r>
          </w:p>
        </w:tc>
        <w:tc>
          <w:tcPr>
            <w:tcW w:w="1411" w:type="dxa"/>
            <w:tcBorders>
              <w:top w:val="dotted" w:color="auto" w:sz="4" w:space="0"/>
              <w:left w:val="dotted" w:color="auto" w:sz="4" w:space="0"/>
              <w:bottom w:val="dotted" w:color="auto" w:sz="4" w:space="0"/>
              <w:right w:val="dotted" w:color="auto" w:sz="4" w:space="0"/>
            </w:tcBorders>
            <w:shd w:val="clear" w:color="auto" w:fill="FFFFFF"/>
          </w:tcPr>
          <w:p w14:paraId="55AB0A61">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Low</w:t>
            </w:r>
          </w:p>
        </w:tc>
        <w:tc>
          <w:tcPr>
            <w:tcW w:w="1640" w:type="dxa"/>
            <w:tcBorders>
              <w:top w:val="dotted" w:color="auto" w:sz="4" w:space="0"/>
              <w:left w:val="dotted" w:color="auto" w:sz="4" w:space="0"/>
              <w:bottom w:val="dotted" w:color="auto" w:sz="4" w:space="0"/>
              <w:right w:val="dotted" w:color="auto" w:sz="4" w:space="0"/>
            </w:tcBorders>
            <w:shd w:val="clear" w:color="auto" w:fill="FFFFFF"/>
          </w:tcPr>
          <w:p w14:paraId="78EDE63A">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High</w:t>
            </w:r>
          </w:p>
        </w:tc>
        <w:tc>
          <w:tcPr>
            <w:tcW w:w="1827" w:type="dxa"/>
            <w:tcBorders>
              <w:top w:val="dotted" w:color="auto" w:sz="4" w:space="0"/>
              <w:left w:val="dotted" w:color="auto" w:sz="4" w:space="0"/>
              <w:bottom w:val="dotted" w:color="auto" w:sz="4" w:space="0"/>
              <w:right w:val="dotted" w:color="auto" w:sz="4" w:space="0"/>
            </w:tcBorders>
            <w:shd w:val="clear" w:color="auto" w:fill="FFFFFF"/>
          </w:tcPr>
          <w:p w14:paraId="4891D760">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Brand enhancement and customer satisfaction</w:t>
            </w:r>
          </w:p>
        </w:tc>
        <w:tc>
          <w:tcPr>
            <w:tcW w:w="1743" w:type="dxa"/>
            <w:tcBorders>
              <w:top w:val="dotted" w:color="auto" w:sz="4" w:space="0"/>
              <w:left w:val="dotted" w:color="auto" w:sz="4" w:space="0"/>
              <w:bottom w:val="dotted" w:color="auto" w:sz="4" w:space="0"/>
              <w:right w:val="dotted" w:color="auto" w:sz="4" w:space="0"/>
            </w:tcBorders>
            <w:shd w:val="clear" w:color="auto" w:fill="FFFFFF"/>
          </w:tcPr>
          <w:p w14:paraId="5F6B849F">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Regular updates and involvement in the rollout strategy</w:t>
            </w:r>
          </w:p>
        </w:tc>
      </w:tr>
      <w:tr w14:paraId="500CD5C5">
        <w:tc>
          <w:tcPr>
            <w:tcW w:w="1901" w:type="dxa"/>
            <w:tcBorders>
              <w:top w:val="dotted" w:color="auto" w:sz="4" w:space="0"/>
              <w:left w:val="dotted" w:color="auto" w:sz="4" w:space="0"/>
              <w:bottom w:val="dotted" w:color="auto" w:sz="4" w:space="0"/>
              <w:right w:val="dotted" w:color="auto" w:sz="4" w:space="0"/>
            </w:tcBorders>
            <w:shd w:val="clear" w:color="auto" w:fill="E7E7E7"/>
          </w:tcPr>
          <w:p w14:paraId="059C746A">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Local Communities</w:t>
            </w:r>
          </w:p>
        </w:tc>
        <w:tc>
          <w:tcPr>
            <w:tcW w:w="1411" w:type="dxa"/>
            <w:tcBorders>
              <w:top w:val="dotted" w:color="auto" w:sz="4" w:space="0"/>
              <w:left w:val="dotted" w:color="auto" w:sz="4" w:space="0"/>
              <w:bottom w:val="dotted" w:color="auto" w:sz="4" w:space="0"/>
              <w:right w:val="dotted" w:color="auto" w:sz="4" w:space="0"/>
            </w:tcBorders>
            <w:shd w:val="clear" w:color="auto" w:fill="E7E7E7"/>
          </w:tcPr>
          <w:p w14:paraId="40D3C51D">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Low</w:t>
            </w:r>
          </w:p>
        </w:tc>
        <w:tc>
          <w:tcPr>
            <w:tcW w:w="1640" w:type="dxa"/>
            <w:tcBorders>
              <w:top w:val="dotted" w:color="auto" w:sz="4" w:space="0"/>
              <w:left w:val="dotted" w:color="auto" w:sz="4" w:space="0"/>
              <w:bottom w:val="dotted" w:color="auto" w:sz="4" w:space="0"/>
              <w:right w:val="dotted" w:color="auto" w:sz="4" w:space="0"/>
            </w:tcBorders>
            <w:shd w:val="clear" w:color="auto" w:fill="E7E7E7"/>
          </w:tcPr>
          <w:p w14:paraId="5E1C5843">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Low</w:t>
            </w:r>
          </w:p>
        </w:tc>
        <w:tc>
          <w:tcPr>
            <w:tcW w:w="1827" w:type="dxa"/>
            <w:tcBorders>
              <w:top w:val="dotted" w:color="auto" w:sz="4" w:space="0"/>
              <w:left w:val="dotted" w:color="auto" w:sz="4" w:space="0"/>
              <w:bottom w:val="dotted" w:color="auto" w:sz="4" w:space="0"/>
              <w:right w:val="dotted" w:color="auto" w:sz="4" w:space="0"/>
            </w:tcBorders>
            <w:shd w:val="clear" w:color="auto" w:fill="E7E7E7"/>
          </w:tcPr>
          <w:p w14:paraId="50D25324">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Minimal disruption, sustainability</w:t>
            </w:r>
          </w:p>
        </w:tc>
        <w:tc>
          <w:tcPr>
            <w:tcW w:w="1743" w:type="dxa"/>
            <w:tcBorders>
              <w:top w:val="dotted" w:color="auto" w:sz="4" w:space="0"/>
              <w:left w:val="dotted" w:color="auto" w:sz="4" w:space="0"/>
              <w:bottom w:val="dotted" w:color="auto" w:sz="4" w:space="0"/>
              <w:right w:val="dotted" w:color="auto" w:sz="4" w:space="0"/>
            </w:tcBorders>
            <w:shd w:val="clear" w:color="auto" w:fill="E7E7E7"/>
          </w:tcPr>
          <w:p w14:paraId="1B57D4D2">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Monitor and provide occasional updates if needed</w:t>
            </w:r>
          </w:p>
        </w:tc>
      </w:tr>
      <w:tr w14:paraId="45828F87">
        <w:tc>
          <w:tcPr>
            <w:tcW w:w="1901" w:type="dxa"/>
            <w:tcBorders>
              <w:top w:val="dotted" w:color="auto" w:sz="4" w:space="0"/>
              <w:left w:val="dotted" w:color="auto" w:sz="4" w:space="0"/>
              <w:bottom w:val="dotted" w:color="auto" w:sz="4" w:space="0"/>
              <w:right w:val="dotted" w:color="auto" w:sz="4" w:space="0"/>
            </w:tcBorders>
            <w:shd w:val="clear" w:color="auto" w:fill="FFFFFF"/>
          </w:tcPr>
          <w:p w14:paraId="58D72FAE">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NGOs / Environmental Groups</w:t>
            </w:r>
          </w:p>
        </w:tc>
        <w:tc>
          <w:tcPr>
            <w:tcW w:w="1411" w:type="dxa"/>
            <w:tcBorders>
              <w:top w:val="dotted" w:color="auto" w:sz="4" w:space="0"/>
              <w:left w:val="dotted" w:color="auto" w:sz="4" w:space="0"/>
              <w:bottom w:val="dotted" w:color="auto" w:sz="4" w:space="0"/>
              <w:right w:val="dotted" w:color="auto" w:sz="4" w:space="0"/>
            </w:tcBorders>
            <w:shd w:val="clear" w:color="auto" w:fill="FFFFFF"/>
          </w:tcPr>
          <w:p w14:paraId="5609FA31">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Low</w:t>
            </w:r>
          </w:p>
        </w:tc>
        <w:tc>
          <w:tcPr>
            <w:tcW w:w="1640" w:type="dxa"/>
            <w:tcBorders>
              <w:top w:val="dotted" w:color="auto" w:sz="4" w:space="0"/>
              <w:left w:val="dotted" w:color="auto" w:sz="4" w:space="0"/>
              <w:bottom w:val="dotted" w:color="auto" w:sz="4" w:space="0"/>
              <w:right w:val="dotted" w:color="auto" w:sz="4" w:space="0"/>
            </w:tcBorders>
            <w:shd w:val="clear" w:color="auto" w:fill="FFFFFF"/>
          </w:tcPr>
          <w:p w14:paraId="00026531">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Low</w:t>
            </w:r>
          </w:p>
        </w:tc>
        <w:tc>
          <w:tcPr>
            <w:tcW w:w="1827" w:type="dxa"/>
            <w:tcBorders>
              <w:top w:val="dotted" w:color="auto" w:sz="4" w:space="0"/>
              <w:left w:val="dotted" w:color="auto" w:sz="4" w:space="0"/>
              <w:bottom w:val="dotted" w:color="auto" w:sz="4" w:space="0"/>
              <w:right w:val="dotted" w:color="auto" w:sz="4" w:space="0"/>
            </w:tcBorders>
            <w:shd w:val="clear" w:color="auto" w:fill="FFFFFF"/>
          </w:tcPr>
          <w:p w14:paraId="61824BA6">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Environmental responsibility</w:t>
            </w:r>
          </w:p>
        </w:tc>
        <w:tc>
          <w:tcPr>
            <w:tcW w:w="1743" w:type="dxa"/>
            <w:tcBorders>
              <w:top w:val="dotted" w:color="auto" w:sz="4" w:space="0"/>
              <w:left w:val="dotted" w:color="auto" w:sz="4" w:space="0"/>
              <w:bottom w:val="dotted" w:color="auto" w:sz="4" w:space="0"/>
              <w:right w:val="dotted" w:color="auto" w:sz="4" w:space="0"/>
            </w:tcBorders>
            <w:shd w:val="clear" w:color="auto" w:fill="FFFFFF"/>
          </w:tcPr>
          <w:p w14:paraId="11E1CE8A">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Monitor and engage if issues arise</w:t>
            </w:r>
          </w:p>
        </w:tc>
      </w:tr>
      <w:tr w14:paraId="04EF490A">
        <w:tc>
          <w:tcPr>
            <w:tcW w:w="1901" w:type="dxa"/>
            <w:tcBorders>
              <w:top w:val="dotted" w:color="auto" w:sz="4" w:space="0"/>
              <w:left w:val="dotted" w:color="auto" w:sz="4" w:space="0"/>
              <w:bottom w:val="single" w:color="000000" w:sz="12" w:space="0"/>
              <w:right w:val="dotted" w:color="auto" w:sz="4" w:space="0"/>
            </w:tcBorders>
            <w:shd w:val="clear" w:color="auto" w:fill="E7E7E7"/>
          </w:tcPr>
          <w:p w14:paraId="1CEFDCA3">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General Public</w:t>
            </w:r>
          </w:p>
        </w:tc>
        <w:tc>
          <w:tcPr>
            <w:tcW w:w="1411" w:type="dxa"/>
            <w:tcBorders>
              <w:top w:val="dotted" w:color="auto" w:sz="4" w:space="0"/>
              <w:left w:val="dotted" w:color="auto" w:sz="4" w:space="0"/>
              <w:bottom w:val="single" w:color="000000" w:sz="12" w:space="0"/>
              <w:right w:val="dotted" w:color="auto" w:sz="4" w:space="0"/>
            </w:tcBorders>
            <w:shd w:val="clear" w:color="auto" w:fill="E7E7E7"/>
          </w:tcPr>
          <w:p w14:paraId="0A40D13D">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Low</w:t>
            </w:r>
          </w:p>
        </w:tc>
        <w:tc>
          <w:tcPr>
            <w:tcW w:w="1640" w:type="dxa"/>
            <w:tcBorders>
              <w:top w:val="dotted" w:color="auto" w:sz="4" w:space="0"/>
              <w:left w:val="dotted" w:color="auto" w:sz="4" w:space="0"/>
              <w:bottom w:val="single" w:color="000000" w:sz="12" w:space="0"/>
              <w:right w:val="dotted" w:color="auto" w:sz="4" w:space="0"/>
            </w:tcBorders>
            <w:shd w:val="clear" w:color="auto" w:fill="E7E7E7"/>
          </w:tcPr>
          <w:p w14:paraId="59AC4BEE">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Low</w:t>
            </w:r>
          </w:p>
        </w:tc>
        <w:tc>
          <w:tcPr>
            <w:tcW w:w="1827" w:type="dxa"/>
            <w:tcBorders>
              <w:top w:val="dotted" w:color="auto" w:sz="4" w:space="0"/>
              <w:left w:val="dotted" w:color="auto" w:sz="4" w:space="0"/>
              <w:bottom w:val="single" w:color="000000" w:sz="12" w:space="0"/>
              <w:right w:val="dotted" w:color="auto" w:sz="4" w:space="0"/>
            </w:tcBorders>
            <w:shd w:val="clear" w:color="auto" w:fill="E7E7E7"/>
          </w:tcPr>
          <w:p w14:paraId="58C82BAC">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Brand perception and social responsibility</w:t>
            </w:r>
          </w:p>
        </w:tc>
        <w:tc>
          <w:tcPr>
            <w:tcW w:w="1743" w:type="dxa"/>
            <w:tcBorders>
              <w:top w:val="dotted" w:color="auto" w:sz="4" w:space="0"/>
              <w:left w:val="dotted" w:color="auto" w:sz="4" w:space="0"/>
              <w:bottom w:val="single" w:color="000000" w:sz="12" w:space="0"/>
              <w:right w:val="dotted" w:color="auto" w:sz="4" w:space="0"/>
            </w:tcBorders>
            <w:shd w:val="clear" w:color="auto" w:fill="E7E7E7"/>
          </w:tcPr>
          <w:p w14:paraId="5B07C428">
            <w:pPr>
              <w:widowControl w:val="0"/>
              <w:jc w:val="both"/>
              <w:rPr>
                <w:rFonts w:hint="default" w:ascii="Times New Roman Regular" w:hAnsi="Times New Roman Regular" w:eastAsia="SimSun" w:cs="Times New Roman Regular"/>
                <w:color w:val="000000"/>
                <w:kern w:val="0"/>
                <w:sz w:val="22"/>
                <w:szCs w:val="22"/>
                <w:lang w:val="en-US" w:eastAsia="zh-CN" w:bidi="ar"/>
              </w:rPr>
            </w:pPr>
            <w:r>
              <w:rPr>
                <w:rFonts w:hint="default" w:ascii="Times New Roman Regular" w:hAnsi="Times New Roman Regular" w:eastAsia="SimSun" w:cs="Times New Roman Regular"/>
                <w:color w:val="000000"/>
                <w:kern w:val="0"/>
                <w:sz w:val="22"/>
                <w:szCs w:val="22"/>
                <w:lang w:val="en-US" w:eastAsia="zh-CN" w:bidi="ar"/>
              </w:rPr>
              <w:t>Passive monitoring through media and public feedback</w:t>
            </w:r>
          </w:p>
        </w:tc>
      </w:tr>
    </w:tbl>
    <w:p w14:paraId="048BC925">
      <w:pPr>
        <w:rPr>
          <w:rFonts w:hint="default" w:ascii="Times New Roman Regular" w:hAnsi="Times New Roman Regular" w:cs="Times New Roman Regular"/>
          <w:sz w:val="22"/>
          <w:szCs w:val="22"/>
        </w:rPr>
      </w:pPr>
    </w:p>
    <w:p w14:paraId="094B04BF">
      <w:pPr>
        <w:keepNext w:val="0"/>
        <w:keepLines w:val="0"/>
        <w:widowControl/>
        <w:suppressLineNumbers w:val="0"/>
        <w:rPr>
          <w:rFonts w:hint="default" w:ascii="Times New Roman Regular" w:hAnsi="Times New Roman Regular" w:cs="Times New Roman Regular"/>
          <w:sz w:val="22"/>
          <w:szCs w:val="22"/>
        </w:rPr>
      </w:pPr>
    </w:p>
    <w:p w14:paraId="6648DB19">
      <w:pPr>
        <w:keepNext w:val="0"/>
        <w:keepLines w:val="0"/>
        <w:widowControl/>
        <w:suppressLineNumbers w:val="0"/>
        <w:jc w:val="left"/>
        <w:rPr>
          <w:rFonts w:hint="default" w:ascii="Times New Roman Regular" w:hAnsi="Times New Roman Regular" w:cs="Times New Roman Regular"/>
        </w:rPr>
      </w:pPr>
      <w:r>
        <w:rPr>
          <w:rFonts w:hint="default" w:ascii="Times New Roman Regular" w:hAnsi="Times New Roman Regular" w:cs="Times New Roman Regular"/>
          <w:sz w:val="22"/>
          <w:szCs w:val="22"/>
        </w:rPr>
        <w:t xml:space="preserve">This stakeholder assessment table complements the Power–Interest Matrix by providing a more detailed analysis of each stakeholder group. It identifies their level of power and interest, clarifies their expectations, and defines appropriate engagement strategies. This structured approach enables InterContinental London – The O2 to manage relationships effectively, ensuring that key stakeholders are prioritised while maintaining balanced communication with all groups. As a result, the organisation can reduce risks, improve stakeholder satisfaction, and support the successful implementation of the StaySmart+ </w:t>
      </w:r>
      <w:r>
        <w:rPr>
          <w:rFonts w:hint="default" w:ascii="Times New Roman Regular" w:hAnsi="Times New Roman Regular" w:cs="Times New Roman Regular"/>
          <w:sz w:val="22"/>
          <w:szCs w:val="22"/>
          <w:lang w:val="en-US"/>
        </w:rPr>
        <w:t xml:space="preserve">project. </w:t>
      </w:r>
      <w:r>
        <w:rPr>
          <w:rFonts w:hint="default" w:ascii="Times New Roman Regular" w:hAnsi="Times New Roman Regular" w:eastAsia="SimSun" w:cs="Times New Roman Regular"/>
          <w:kern w:val="0"/>
          <w:sz w:val="24"/>
          <w:szCs w:val="24"/>
          <w:lang w:val="en-US" w:eastAsia="zh-CN" w:bidi="ar"/>
        </w:rPr>
        <w:t>(Gable &amp; Shireman, 2005)</w:t>
      </w:r>
    </w:p>
    <w:p w14:paraId="11434608">
      <w:pPr>
        <w:pStyle w:val="11"/>
        <w:keepNext w:val="0"/>
        <w:keepLines w:val="0"/>
        <w:widowControl/>
        <w:suppressLineNumbers w:val="0"/>
        <w:rPr>
          <w:rFonts w:hint="default" w:ascii="Times New Roman Regular" w:hAnsi="Times New Roman Regular" w:cs="Times New Roman Regular"/>
          <w:sz w:val="22"/>
          <w:szCs w:val="22"/>
        </w:rPr>
      </w:pPr>
    </w:p>
    <w:p w14:paraId="4BCD4C84">
      <w:pPr>
        <w:keepNext w:val="0"/>
        <w:keepLines w:val="0"/>
        <w:widowControl/>
        <w:suppressLineNumbers w:val="0"/>
        <w:spacing w:before="105" w:beforeAutospacing="0" w:after="105" w:afterAutospacing="0"/>
        <w:jc w:val="left"/>
        <w:rPr>
          <w:rFonts w:hint="default" w:ascii="Times New Roman Regular" w:hAnsi="Times New Roman Regular" w:eastAsia="SimSun" w:cs="Times New Roman Regular"/>
          <w:b w:val="0"/>
          <w:kern w:val="0"/>
          <w:sz w:val="22"/>
          <w:szCs w:val="22"/>
          <w:lang w:val="en-US" w:eastAsia="zh-CN" w:bidi="ar"/>
        </w:rPr>
      </w:pPr>
    </w:p>
    <w:p w14:paraId="7E880B1A">
      <w:pPr>
        <w:pStyle w:val="11"/>
        <w:bidi w:val="0"/>
        <w:rPr>
          <w:rFonts w:hint="default" w:ascii="Times New Roman Regular" w:hAnsi="Times New Roman Regular" w:cs="Times New Roman Regular"/>
        </w:rPr>
      </w:pPr>
    </w:p>
    <w:p w14:paraId="41080498">
      <w:pPr>
        <w:keepNext w:val="0"/>
        <w:keepLines w:val="0"/>
        <w:widowControl/>
        <w:suppressLineNumbers w:val="0"/>
        <w:spacing w:before="105" w:beforeAutospacing="0" w:after="105" w:afterAutospacing="0"/>
        <w:jc w:val="left"/>
        <w:rPr>
          <w:rFonts w:hint="default" w:ascii="Times New Roman Regular" w:hAnsi="Times New Roman Regular" w:cs="Times New Roman Regular"/>
          <w:b/>
          <w:sz w:val="28"/>
          <w:szCs w:val="28"/>
        </w:rPr>
      </w:pPr>
      <w:r>
        <w:rPr>
          <w:rFonts w:hint="default" w:ascii="Times New Roman Regular" w:hAnsi="Times New Roman Regular" w:cs="Times New Roman Regular"/>
          <w:b/>
          <w:sz w:val="28"/>
          <w:szCs w:val="28"/>
        </w:rPr>
        <w:t xml:space="preserve"> </w:t>
      </w:r>
      <w:r>
        <w:rPr>
          <w:rFonts w:hint="default" w:ascii="Times New Roman Regular" w:hAnsi="Times New Roman Regular" w:eastAsia="SimSun" w:cs="Times New Roman Regular"/>
          <w:b/>
          <w:kern w:val="0"/>
          <w:sz w:val="28"/>
          <w:szCs w:val="28"/>
          <w:lang w:val="en-US" w:eastAsia="zh-CN" w:bidi="ar"/>
        </w:rPr>
        <w:t>4.0 Roles of the Manager in Engaging Stakeholders</w:t>
      </w:r>
    </w:p>
    <w:p w14:paraId="18638049">
      <w:pPr>
        <w:shd w:val="clear"/>
        <w:rPr>
          <w:rStyle w:val="12"/>
          <w:rFonts w:hint="default" w:ascii="Times New Roman Regular" w:hAnsi="Times New Roman Regular" w:cs="Times New Roman Regular"/>
          <w:b/>
          <w:bCs/>
          <w:vertAlign w:val="baseline"/>
        </w:rPr>
      </w:pPr>
      <w:r>
        <w:rPr>
          <w:rFonts w:hint="default" w:ascii="Times New Roman Regular" w:hAnsi="Times New Roman Regular" w:cs="Times New Roman Regular"/>
          <w:sz w:val="28"/>
          <w:szCs w:val="28"/>
        </w:rPr>
        <w:t xml:space="preserve"> </w:t>
      </w:r>
      <w:r>
        <w:rPr>
          <w:rStyle w:val="12"/>
          <w:rFonts w:hint="default" w:ascii="Times New Roman Regular" w:hAnsi="Times New Roman Regular" w:cs="Times New Roman Regular"/>
          <w:b/>
          <w:bCs/>
          <w:sz w:val="28"/>
          <w:szCs w:val="28"/>
        </w:rPr>
        <w:t>4.1 Communication Plan</w:t>
      </w:r>
      <w:r>
        <w:rPr>
          <w:rStyle w:val="12"/>
          <w:rFonts w:hint="default" w:ascii="Times New Roman Regular" w:hAnsi="Times New Roman Regular" w:cs="Times New Roman Regular"/>
          <w:b/>
          <w:bCs/>
        </w:rPr>
        <w:t xml:space="preserve"> </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404"/>
        <w:gridCol w:w="1030"/>
        <w:gridCol w:w="1100"/>
        <w:gridCol w:w="1261"/>
        <w:gridCol w:w="1217"/>
        <w:gridCol w:w="1109"/>
        <w:gridCol w:w="1401"/>
      </w:tblGrid>
      <w:tr w14:paraId="3A11479D">
        <w:tc>
          <w:tcPr>
            <w:tcW w:w="1404" w:type="dxa"/>
            <w:tcBorders>
              <w:top w:val="single" w:color="000000" w:sz="12" w:space="0"/>
              <w:left w:val="dotted" w:color="auto" w:sz="4" w:space="0"/>
              <w:bottom w:val="single" w:color="000000" w:sz="12" w:space="0"/>
              <w:right w:val="dotted" w:color="auto" w:sz="4" w:space="0"/>
            </w:tcBorders>
            <w:shd w:val="clear" w:color="auto" w:fill="9BBB59"/>
          </w:tcPr>
          <w:p w14:paraId="7E9B327D">
            <w:pPr>
              <w:widowControl w:val="0"/>
              <w:jc w:val="both"/>
              <w:rPr>
                <w:rStyle w:val="12"/>
                <w:rFonts w:hint="default" w:ascii="Times New Roman Regular" w:hAnsi="Times New Roman Regular" w:cs="Times New Roman Regular"/>
                <w:b/>
                <w:bCs/>
                <w:color w:val="FFFFFF"/>
                <w:vertAlign w:val="baseline"/>
                <w:lang w:val="en-US"/>
              </w:rPr>
            </w:pPr>
            <w:r>
              <w:rPr>
                <w:rStyle w:val="12"/>
                <w:rFonts w:hint="default" w:ascii="Times New Roman Regular" w:hAnsi="Times New Roman Regular" w:eastAsia="SimSun" w:cs="Times New Roman Regular"/>
                <w:color w:val="FFFFFF"/>
                <w:kern w:val="0"/>
                <w:sz w:val="24"/>
                <w:szCs w:val="24"/>
                <w:lang w:val="en-US" w:eastAsia="zh-CN" w:bidi="ar"/>
              </w:rPr>
              <w:t>Stakeholder</w:t>
            </w:r>
          </w:p>
        </w:tc>
        <w:tc>
          <w:tcPr>
            <w:tcW w:w="2130" w:type="dxa"/>
            <w:gridSpan w:val="2"/>
            <w:tcBorders>
              <w:top w:val="single" w:color="000000" w:sz="12" w:space="0"/>
              <w:left w:val="dotted" w:color="auto" w:sz="4" w:space="0"/>
              <w:bottom w:val="single" w:color="000000" w:sz="12" w:space="0"/>
              <w:right w:val="dotted" w:color="auto" w:sz="4" w:space="0"/>
            </w:tcBorders>
            <w:shd w:val="clear" w:color="auto" w:fill="9BBB59"/>
          </w:tcPr>
          <w:p w14:paraId="007E99B2">
            <w:pPr>
              <w:widowControl w:val="0"/>
              <w:jc w:val="both"/>
              <w:rPr>
                <w:rStyle w:val="12"/>
                <w:rFonts w:hint="default" w:ascii="Times New Roman Regular" w:hAnsi="Times New Roman Regular" w:cs="Times New Roman Regular"/>
                <w:b/>
                <w:bCs/>
                <w:color w:val="FFFFFF"/>
                <w:vertAlign w:val="baseline"/>
              </w:rPr>
            </w:pPr>
            <w:r>
              <w:rPr>
                <w:rStyle w:val="12"/>
                <w:rFonts w:hint="default" w:ascii="Times New Roman Regular" w:hAnsi="Times New Roman Regular" w:eastAsia="SimSun" w:cs="Times New Roman Regular"/>
                <w:color w:val="FFFFFF"/>
                <w:kern w:val="0"/>
                <w:sz w:val="24"/>
                <w:szCs w:val="24"/>
                <w:lang w:val="en-US" w:eastAsia="zh-CN" w:bidi="ar"/>
              </w:rPr>
              <w:t>Meeting</w:t>
            </w:r>
          </w:p>
        </w:tc>
        <w:tc>
          <w:tcPr>
            <w:tcW w:w="4988" w:type="dxa"/>
            <w:gridSpan w:val="4"/>
            <w:tcBorders>
              <w:top w:val="single" w:color="000000" w:sz="12" w:space="0"/>
              <w:left w:val="dotted" w:color="auto" w:sz="4" w:space="0"/>
              <w:bottom w:val="single" w:color="000000" w:sz="12" w:space="0"/>
              <w:right w:val="dotted" w:color="auto" w:sz="4" w:space="0"/>
            </w:tcBorders>
            <w:shd w:val="clear" w:color="auto" w:fill="9BBB59"/>
          </w:tcPr>
          <w:p w14:paraId="77458778">
            <w:pPr>
              <w:widowControl w:val="0"/>
              <w:jc w:val="both"/>
              <w:rPr>
                <w:rStyle w:val="12"/>
                <w:rFonts w:hint="default" w:ascii="Times New Roman Regular" w:hAnsi="Times New Roman Regular" w:cs="Times New Roman Regular"/>
                <w:b/>
                <w:bCs/>
                <w:color w:val="FFFFFF"/>
                <w:vertAlign w:val="baseline"/>
              </w:rPr>
            </w:pPr>
            <w:r>
              <w:rPr>
                <w:rStyle w:val="12"/>
                <w:rFonts w:hint="default" w:ascii="Times New Roman Regular" w:hAnsi="Times New Roman Regular" w:eastAsia="SimSun" w:cs="Times New Roman Regular"/>
                <w:color w:val="FFFFFF"/>
                <w:kern w:val="0"/>
                <w:sz w:val="24"/>
                <w:szCs w:val="24"/>
                <w:lang w:val="en-US" w:eastAsia="zh-CN" w:bidi="ar"/>
              </w:rPr>
              <w:t>Reports</w:t>
            </w:r>
          </w:p>
        </w:tc>
      </w:tr>
      <w:tr w14:paraId="266BEC70">
        <w:tc>
          <w:tcPr>
            <w:tcW w:w="1404" w:type="dxa"/>
            <w:tcBorders>
              <w:top w:val="single" w:color="000000" w:sz="12" w:space="0"/>
              <w:left w:val="dotted" w:color="auto" w:sz="4" w:space="0"/>
              <w:bottom w:val="single" w:color="000000" w:sz="12" w:space="0"/>
              <w:right w:val="dotted" w:color="auto" w:sz="4" w:space="0"/>
            </w:tcBorders>
            <w:shd w:val="clear" w:color="auto" w:fill="E7E7E7"/>
          </w:tcPr>
          <w:p w14:paraId="6A0E7D4C">
            <w:pPr>
              <w:widowControl w:val="0"/>
              <w:jc w:val="both"/>
              <w:rPr>
                <w:rStyle w:val="12"/>
                <w:rFonts w:hint="default" w:ascii="Times New Roman Regular" w:hAnsi="Times New Roman Regular" w:cs="Times New Roman Regular"/>
                <w:b/>
                <w:bCs/>
                <w:color w:val="000000"/>
                <w:vertAlign w:val="baseline"/>
              </w:rPr>
            </w:pPr>
          </w:p>
        </w:tc>
        <w:tc>
          <w:tcPr>
            <w:tcW w:w="1030" w:type="dxa"/>
            <w:tcBorders>
              <w:top w:val="single" w:color="000000" w:sz="12" w:space="0"/>
              <w:left w:val="dotted" w:color="auto" w:sz="4" w:space="0"/>
              <w:bottom w:val="single" w:color="000000" w:sz="12" w:space="0"/>
              <w:right w:val="dotted" w:color="auto" w:sz="4" w:space="0"/>
            </w:tcBorders>
            <w:shd w:val="clear" w:color="auto" w:fill="E7E7E7"/>
          </w:tcPr>
          <w:p w14:paraId="2284B0D6">
            <w:pPr>
              <w:widowControl w:val="0"/>
              <w:jc w:val="both"/>
              <w:rPr>
                <w:rStyle w:val="12"/>
                <w:rFonts w:hint="default" w:ascii="Times New Roman Regular" w:hAnsi="Times New Roman Regular" w:cs="Times New Roman Regular"/>
                <w:b/>
                <w:bCs/>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Weekly meeting</w:t>
            </w:r>
          </w:p>
        </w:tc>
        <w:tc>
          <w:tcPr>
            <w:tcW w:w="1100" w:type="dxa"/>
            <w:tcBorders>
              <w:top w:val="single" w:color="000000" w:sz="12" w:space="0"/>
              <w:left w:val="dotted" w:color="auto" w:sz="4" w:space="0"/>
              <w:bottom w:val="single" w:color="000000" w:sz="12" w:space="0"/>
              <w:right w:val="dotted" w:color="auto" w:sz="4" w:space="0"/>
            </w:tcBorders>
            <w:shd w:val="clear" w:color="auto" w:fill="E7E7E7"/>
          </w:tcPr>
          <w:p w14:paraId="2541512C">
            <w:pPr>
              <w:widowControl w:val="0"/>
              <w:jc w:val="both"/>
              <w:rPr>
                <w:rStyle w:val="12"/>
                <w:rFonts w:hint="default" w:ascii="Times New Roman Regular" w:hAnsi="Times New Roman Regular" w:cs="Times New Roman Regular"/>
                <w:b/>
                <w:bCs/>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Monthly meeting</w:t>
            </w:r>
          </w:p>
        </w:tc>
        <w:tc>
          <w:tcPr>
            <w:tcW w:w="1261" w:type="dxa"/>
            <w:tcBorders>
              <w:top w:val="single" w:color="000000" w:sz="12" w:space="0"/>
              <w:left w:val="dotted" w:color="auto" w:sz="4" w:space="0"/>
              <w:bottom w:val="single" w:color="000000" w:sz="12" w:space="0"/>
              <w:right w:val="dotted" w:color="auto" w:sz="4" w:space="0"/>
            </w:tcBorders>
            <w:shd w:val="clear" w:color="auto" w:fill="E7E7E7"/>
          </w:tcPr>
          <w:p w14:paraId="63288731">
            <w:pPr>
              <w:widowControl w:val="0"/>
              <w:jc w:val="both"/>
              <w:rPr>
                <w:rStyle w:val="12"/>
                <w:rFonts w:hint="default" w:ascii="Times New Roman Regular" w:hAnsi="Times New Roman Regular" w:cs="Times New Roman Regular"/>
                <w:b/>
                <w:bCs/>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Weekly project status</w:t>
            </w:r>
          </w:p>
        </w:tc>
        <w:tc>
          <w:tcPr>
            <w:tcW w:w="1217" w:type="dxa"/>
            <w:tcBorders>
              <w:top w:val="single" w:color="000000" w:sz="12" w:space="0"/>
              <w:left w:val="dotted" w:color="auto" w:sz="4" w:space="0"/>
              <w:bottom w:val="single" w:color="000000" w:sz="12" w:space="0"/>
              <w:right w:val="dotted" w:color="auto" w:sz="4" w:space="0"/>
            </w:tcBorders>
            <w:shd w:val="clear" w:color="auto" w:fill="E7E7E7"/>
          </w:tcPr>
          <w:p w14:paraId="768510F2">
            <w:pPr>
              <w:widowControl w:val="0"/>
              <w:jc w:val="both"/>
              <w:rPr>
                <w:rStyle w:val="12"/>
                <w:rFonts w:hint="default" w:ascii="Times New Roman Regular" w:hAnsi="Times New Roman Regular" w:cs="Times New Roman Regular"/>
                <w:b/>
                <w:bCs/>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Monthly highlight report</w:t>
            </w:r>
          </w:p>
        </w:tc>
        <w:tc>
          <w:tcPr>
            <w:tcW w:w="1109" w:type="dxa"/>
            <w:tcBorders>
              <w:top w:val="single" w:color="000000" w:sz="12" w:space="0"/>
              <w:left w:val="dotted" w:color="auto" w:sz="4" w:space="0"/>
              <w:bottom w:val="single" w:color="000000" w:sz="12" w:space="0"/>
              <w:right w:val="dotted" w:color="auto" w:sz="4" w:space="0"/>
            </w:tcBorders>
            <w:shd w:val="clear" w:color="auto" w:fill="E7E7E7"/>
          </w:tcPr>
          <w:p w14:paraId="7106587B">
            <w:pPr>
              <w:widowControl w:val="0"/>
              <w:jc w:val="both"/>
              <w:rPr>
                <w:rStyle w:val="12"/>
                <w:rFonts w:hint="default" w:ascii="Times New Roman Regular" w:hAnsi="Times New Roman Regular" w:cs="Times New Roman Regular"/>
                <w:b/>
                <w:bCs/>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Monthly newsletter</w:t>
            </w:r>
          </w:p>
        </w:tc>
        <w:tc>
          <w:tcPr>
            <w:tcW w:w="1401" w:type="dxa"/>
            <w:tcBorders>
              <w:top w:val="single" w:color="000000" w:sz="12" w:space="0"/>
              <w:left w:val="dotted" w:color="auto" w:sz="4" w:space="0"/>
              <w:bottom w:val="single" w:color="000000" w:sz="12" w:space="0"/>
              <w:right w:val="dotted" w:color="auto" w:sz="4" w:space="0"/>
            </w:tcBorders>
            <w:shd w:val="clear" w:color="auto" w:fill="E7E7E7"/>
          </w:tcPr>
          <w:p w14:paraId="557AF8FE">
            <w:pPr>
              <w:widowControl w:val="0"/>
              <w:jc w:val="both"/>
              <w:rPr>
                <w:rStyle w:val="12"/>
                <w:rFonts w:hint="default" w:ascii="Times New Roman Regular" w:hAnsi="Times New Roman Regular" w:cs="Times New Roman Regular"/>
                <w:b/>
                <w:bCs/>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Exception reports</w:t>
            </w:r>
          </w:p>
        </w:tc>
      </w:tr>
      <w:tr w14:paraId="16D23188">
        <w:tc>
          <w:tcPr>
            <w:tcW w:w="1404" w:type="dxa"/>
            <w:tcBorders>
              <w:top w:val="single" w:color="000000" w:sz="12" w:space="0"/>
              <w:left w:val="dotted" w:color="auto" w:sz="4" w:space="0"/>
              <w:bottom w:val="single" w:color="000000" w:sz="12" w:space="0"/>
              <w:right w:val="dotted" w:color="auto" w:sz="4" w:space="0"/>
            </w:tcBorders>
            <w:shd w:val="clear" w:color="auto" w:fill="E7E7E7"/>
          </w:tcPr>
          <w:p w14:paraId="634458B4">
            <w:pPr>
              <w:widowControl w:val="0"/>
              <w:jc w:val="both"/>
              <w:rPr>
                <w:rStyle w:val="12"/>
                <w:rFonts w:hint="default" w:ascii="Times New Roman Regular" w:hAnsi="Times New Roman Regular" w:cs="Times New Roman Regular"/>
                <w:b/>
                <w:bCs/>
                <w:color w:val="000000"/>
                <w:vertAlign w:val="baseline"/>
              </w:rPr>
            </w:pPr>
            <w:r>
              <w:rPr>
                <w:rStyle w:val="12"/>
                <w:rFonts w:hint="default" w:ascii="Times New Roman Regular" w:hAnsi="Times New Roman Regular" w:eastAsia="SimSun" w:cs="Times New Roman Regular"/>
                <w:color w:val="000000"/>
                <w:kern w:val="0"/>
                <w:sz w:val="24"/>
                <w:szCs w:val="24"/>
                <w:lang w:val="en-US" w:eastAsia="zh-CN" w:bidi="ar"/>
              </w:rPr>
              <w:t>Internal to project</w:t>
            </w:r>
          </w:p>
        </w:tc>
        <w:tc>
          <w:tcPr>
            <w:tcW w:w="1030" w:type="dxa"/>
            <w:tcBorders>
              <w:top w:val="single" w:color="000000" w:sz="12" w:space="0"/>
              <w:left w:val="dotted" w:color="auto" w:sz="4" w:space="0"/>
              <w:bottom w:val="single" w:color="000000" w:sz="12" w:space="0"/>
              <w:right w:val="dotted" w:color="auto" w:sz="4" w:space="0"/>
            </w:tcBorders>
            <w:shd w:val="clear" w:color="auto" w:fill="E7E7E7"/>
          </w:tcPr>
          <w:p w14:paraId="06266044">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100" w:type="dxa"/>
            <w:tcBorders>
              <w:top w:val="single" w:color="000000" w:sz="12" w:space="0"/>
              <w:left w:val="dotted" w:color="auto" w:sz="4" w:space="0"/>
              <w:bottom w:val="single" w:color="000000" w:sz="12" w:space="0"/>
              <w:right w:val="dotted" w:color="auto" w:sz="4" w:space="0"/>
            </w:tcBorders>
            <w:shd w:val="clear" w:color="auto" w:fill="E7E7E7"/>
          </w:tcPr>
          <w:p w14:paraId="4554B212">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261" w:type="dxa"/>
            <w:tcBorders>
              <w:top w:val="single" w:color="000000" w:sz="12" w:space="0"/>
              <w:left w:val="dotted" w:color="auto" w:sz="4" w:space="0"/>
              <w:bottom w:val="single" w:color="000000" w:sz="12" w:space="0"/>
              <w:right w:val="dotted" w:color="auto" w:sz="4" w:space="0"/>
            </w:tcBorders>
            <w:shd w:val="clear" w:color="auto" w:fill="E7E7E7"/>
          </w:tcPr>
          <w:p w14:paraId="23F35280">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217" w:type="dxa"/>
            <w:tcBorders>
              <w:top w:val="single" w:color="000000" w:sz="12" w:space="0"/>
              <w:left w:val="dotted" w:color="auto" w:sz="4" w:space="0"/>
              <w:bottom w:val="single" w:color="000000" w:sz="12" w:space="0"/>
              <w:right w:val="dotted" w:color="auto" w:sz="4" w:space="0"/>
            </w:tcBorders>
            <w:shd w:val="clear" w:color="auto" w:fill="E7E7E7"/>
          </w:tcPr>
          <w:p w14:paraId="2FD709D6">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109" w:type="dxa"/>
            <w:tcBorders>
              <w:top w:val="single" w:color="000000" w:sz="12" w:space="0"/>
              <w:left w:val="dotted" w:color="auto" w:sz="4" w:space="0"/>
              <w:bottom w:val="single" w:color="000000" w:sz="12" w:space="0"/>
              <w:right w:val="dotted" w:color="auto" w:sz="4" w:space="0"/>
            </w:tcBorders>
            <w:shd w:val="clear" w:color="auto" w:fill="E7E7E7"/>
          </w:tcPr>
          <w:p w14:paraId="55835EFC">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401" w:type="dxa"/>
            <w:tcBorders>
              <w:top w:val="single" w:color="000000" w:sz="12" w:space="0"/>
              <w:left w:val="dotted" w:color="auto" w:sz="4" w:space="0"/>
              <w:bottom w:val="single" w:color="000000" w:sz="12" w:space="0"/>
              <w:right w:val="dotted" w:color="auto" w:sz="4" w:space="0"/>
            </w:tcBorders>
            <w:shd w:val="clear" w:color="auto" w:fill="E7E7E7"/>
          </w:tcPr>
          <w:p w14:paraId="07C6A403">
            <w:pPr>
              <w:widowControl w:val="0"/>
              <w:jc w:val="both"/>
              <w:rPr>
                <w:rFonts w:hint="default" w:ascii="Times New Roman Regular" w:hAnsi="Times New Roman Regular" w:eastAsia="SimSun" w:cs="Times New Roman Regular"/>
                <w:color w:val="000000"/>
                <w:kern w:val="0"/>
                <w:sz w:val="24"/>
                <w:szCs w:val="24"/>
                <w:lang w:val="en-US" w:eastAsia="zh-CN" w:bidi="ar"/>
              </w:rPr>
            </w:pPr>
          </w:p>
        </w:tc>
      </w:tr>
      <w:tr w14:paraId="327861C1">
        <w:tc>
          <w:tcPr>
            <w:tcW w:w="1404" w:type="dxa"/>
            <w:tcBorders>
              <w:top w:val="single" w:color="000000" w:sz="12" w:space="0"/>
              <w:left w:val="dotted" w:color="auto" w:sz="4" w:space="0"/>
              <w:bottom w:val="single" w:color="000000" w:sz="12" w:space="0"/>
              <w:right w:val="dotted" w:color="auto" w:sz="4" w:space="0"/>
            </w:tcBorders>
            <w:shd w:val="clear" w:color="auto" w:fill="E7E7E7"/>
          </w:tcPr>
          <w:p w14:paraId="626F29FB">
            <w:pPr>
              <w:widowControl w:val="0"/>
              <w:jc w:val="both"/>
              <w:rPr>
                <w:rStyle w:val="12"/>
                <w:rFonts w:hint="default" w:ascii="Times New Roman Regular" w:hAnsi="Times New Roman Regular" w:cs="Times New Roman Regular"/>
                <w:b/>
                <w:bCs/>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Employees</w:t>
            </w:r>
          </w:p>
        </w:tc>
        <w:tc>
          <w:tcPr>
            <w:tcW w:w="1030" w:type="dxa"/>
            <w:tcBorders>
              <w:top w:val="single" w:color="000000" w:sz="12" w:space="0"/>
              <w:left w:val="dotted" w:color="auto" w:sz="4" w:space="0"/>
              <w:bottom w:val="single" w:color="000000" w:sz="12" w:space="0"/>
              <w:right w:val="dotted" w:color="auto" w:sz="4" w:space="0"/>
            </w:tcBorders>
            <w:shd w:val="clear" w:color="auto" w:fill="E7E7E7"/>
          </w:tcPr>
          <w:p w14:paraId="635D3C4E">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F2F</w:t>
            </w:r>
          </w:p>
        </w:tc>
        <w:tc>
          <w:tcPr>
            <w:tcW w:w="1100" w:type="dxa"/>
            <w:tcBorders>
              <w:top w:val="single" w:color="000000" w:sz="12" w:space="0"/>
              <w:left w:val="dotted" w:color="auto" w:sz="4" w:space="0"/>
              <w:bottom w:val="single" w:color="000000" w:sz="12" w:space="0"/>
              <w:right w:val="dotted" w:color="auto" w:sz="4" w:space="0"/>
            </w:tcBorders>
            <w:shd w:val="clear" w:color="auto" w:fill="E7E7E7"/>
          </w:tcPr>
          <w:p w14:paraId="4E511CB0">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(Internal App)</w:t>
            </w:r>
          </w:p>
        </w:tc>
        <w:tc>
          <w:tcPr>
            <w:tcW w:w="1261" w:type="dxa"/>
            <w:tcBorders>
              <w:top w:val="single" w:color="000000" w:sz="12" w:space="0"/>
              <w:left w:val="dotted" w:color="auto" w:sz="4" w:space="0"/>
              <w:bottom w:val="single" w:color="000000" w:sz="12" w:space="0"/>
              <w:right w:val="dotted" w:color="auto" w:sz="4" w:space="0"/>
            </w:tcBorders>
            <w:shd w:val="clear" w:color="auto" w:fill="E7E7E7"/>
          </w:tcPr>
          <w:p w14:paraId="3E804898">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217" w:type="dxa"/>
            <w:tcBorders>
              <w:top w:val="single" w:color="000000" w:sz="12" w:space="0"/>
              <w:left w:val="dotted" w:color="auto" w:sz="4" w:space="0"/>
              <w:bottom w:val="single" w:color="000000" w:sz="12" w:space="0"/>
              <w:right w:val="dotted" w:color="auto" w:sz="4" w:space="0"/>
            </w:tcBorders>
            <w:shd w:val="clear" w:color="auto" w:fill="E7E7E7"/>
          </w:tcPr>
          <w:p w14:paraId="0F03BB98">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109" w:type="dxa"/>
            <w:tcBorders>
              <w:top w:val="single" w:color="000000" w:sz="12" w:space="0"/>
              <w:left w:val="dotted" w:color="auto" w:sz="4" w:space="0"/>
              <w:bottom w:val="single" w:color="000000" w:sz="12" w:space="0"/>
              <w:right w:val="dotted" w:color="auto" w:sz="4" w:space="0"/>
            </w:tcBorders>
            <w:shd w:val="clear" w:color="auto" w:fill="E7E7E7"/>
          </w:tcPr>
          <w:p w14:paraId="6970E985">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401" w:type="dxa"/>
            <w:tcBorders>
              <w:top w:val="single" w:color="000000" w:sz="12" w:space="0"/>
              <w:left w:val="dotted" w:color="auto" w:sz="4" w:space="0"/>
              <w:bottom w:val="single" w:color="000000" w:sz="12" w:space="0"/>
              <w:right w:val="dotted" w:color="auto" w:sz="4" w:space="0"/>
            </w:tcBorders>
            <w:shd w:val="clear" w:color="auto" w:fill="E7E7E7"/>
          </w:tcPr>
          <w:p w14:paraId="461324F2">
            <w:pPr>
              <w:widowControl w:val="0"/>
              <w:jc w:val="both"/>
              <w:rPr>
                <w:rFonts w:hint="default" w:ascii="Times New Roman Regular" w:hAnsi="Times New Roman Regular" w:eastAsia="SimSun" w:cs="Times New Roman Regular"/>
                <w:color w:val="000000"/>
                <w:kern w:val="0"/>
                <w:sz w:val="24"/>
                <w:szCs w:val="24"/>
                <w:lang w:val="en-US" w:eastAsia="zh-CN" w:bidi="ar"/>
              </w:rPr>
            </w:pPr>
          </w:p>
        </w:tc>
      </w:tr>
      <w:tr w14:paraId="39ACFF40">
        <w:tc>
          <w:tcPr>
            <w:tcW w:w="1404" w:type="dxa"/>
            <w:tcBorders>
              <w:top w:val="single" w:color="000000" w:sz="12" w:space="0"/>
              <w:left w:val="dotted" w:color="auto" w:sz="4" w:space="0"/>
              <w:bottom w:val="single" w:color="000000" w:sz="12" w:space="0"/>
              <w:right w:val="dotted" w:color="auto" w:sz="4" w:space="0"/>
            </w:tcBorders>
            <w:shd w:val="clear" w:color="auto" w:fill="E7E7E7"/>
          </w:tcPr>
          <w:p w14:paraId="56F34F79">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Management</w:t>
            </w:r>
          </w:p>
        </w:tc>
        <w:tc>
          <w:tcPr>
            <w:tcW w:w="1030" w:type="dxa"/>
            <w:tcBorders>
              <w:top w:val="single" w:color="000000" w:sz="12" w:space="0"/>
              <w:left w:val="dotted" w:color="auto" w:sz="4" w:space="0"/>
              <w:bottom w:val="single" w:color="000000" w:sz="12" w:space="0"/>
              <w:right w:val="dotted" w:color="auto" w:sz="4" w:space="0"/>
            </w:tcBorders>
            <w:shd w:val="clear" w:color="auto" w:fill="E7E7E7"/>
          </w:tcPr>
          <w:p w14:paraId="412D631E">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VC</w:t>
            </w:r>
          </w:p>
        </w:tc>
        <w:tc>
          <w:tcPr>
            <w:tcW w:w="1100" w:type="dxa"/>
            <w:tcBorders>
              <w:top w:val="single" w:color="000000" w:sz="12" w:space="0"/>
              <w:left w:val="dotted" w:color="auto" w:sz="4" w:space="0"/>
              <w:bottom w:val="single" w:color="000000" w:sz="12" w:space="0"/>
              <w:right w:val="dotted" w:color="auto" w:sz="4" w:space="0"/>
            </w:tcBorders>
            <w:shd w:val="clear" w:color="auto" w:fill="E7E7E7"/>
          </w:tcPr>
          <w:p w14:paraId="5A4E9686">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F2F</w:t>
            </w:r>
          </w:p>
        </w:tc>
        <w:tc>
          <w:tcPr>
            <w:tcW w:w="1261" w:type="dxa"/>
            <w:tcBorders>
              <w:top w:val="single" w:color="000000" w:sz="12" w:space="0"/>
              <w:left w:val="dotted" w:color="auto" w:sz="4" w:space="0"/>
              <w:bottom w:val="single" w:color="000000" w:sz="12" w:space="0"/>
              <w:right w:val="dotted" w:color="auto" w:sz="4" w:space="0"/>
            </w:tcBorders>
            <w:shd w:val="clear" w:color="auto" w:fill="E7E7E7"/>
          </w:tcPr>
          <w:p w14:paraId="3BC8B3FA">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(Dashboard)</w:t>
            </w:r>
          </w:p>
        </w:tc>
        <w:tc>
          <w:tcPr>
            <w:tcW w:w="1217" w:type="dxa"/>
            <w:tcBorders>
              <w:top w:val="single" w:color="000000" w:sz="12" w:space="0"/>
              <w:left w:val="dotted" w:color="auto" w:sz="4" w:space="0"/>
              <w:bottom w:val="single" w:color="000000" w:sz="12" w:space="0"/>
              <w:right w:val="dotted" w:color="auto" w:sz="4" w:space="0"/>
            </w:tcBorders>
            <w:shd w:val="clear" w:color="auto" w:fill="E7E7E7"/>
          </w:tcPr>
          <w:p w14:paraId="7C6D175B">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VC</w:t>
            </w:r>
          </w:p>
        </w:tc>
        <w:tc>
          <w:tcPr>
            <w:tcW w:w="1109" w:type="dxa"/>
            <w:tcBorders>
              <w:top w:val="single" w:color="000000" w:sz="12" w:space="0"/>
              <w:left w:val="dotted" w:color="auto" w:sz="4" w:space="0"/>
              <w:bottom w:val="single" w:color="000000" w:sz="12" w:space="0"/>
              <w:right w:val="dotted" w:color="auto" w:sz="4" w:space="0"/>
            </w:tcBorders>
            <w:shd w:val="clear" w:color="auto" w:fill="E7E7E7"/>
          </w:tcPr>
          <w:p w14:paraId="77324EDF">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401" w:type="dxa"/>
            <w:tcBorders>
              <w:top w:val="single" w:color="000000" w:sz="12" w:space="0"/>
              <w:left w:val="dotted" w:color="auto" w:sz="4" w:space="0"/>
              <w:bottom w:val="single" w:color="000000" w:sz="12" w:space="0"/>
              <w:right w:val="dotted" w:color="auto" w:sz="4" w:space="0"/>
            </w:tcBorders>
            <w:shd w:val="clear" w:color="auto" w:fill="E7E7E7"/>
          </w:tcPr>
          <w:p w14:paraId="6969B6B7">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(Urgent Issues)</w:t>
            </w:r>
          </w:p>
        </w:tc>
      </w:tr>
      <w:tr w14:paraId="1791C3E5">
        <w:tc>
          <w:tcPr>
            <w:tcW w:w="1404" w:type="dxa"/>
            <w:tcBorders>
              <w:top w:val="single" w:color="000000" w:sz="12" w:space="0"/>
              <w:left w:val="dotted" w:color="auto" w:sz="4" w:space="0"/>
              <w:bottom w:val="single" w:color="000000" w:sz="12" w:space="0"/>
              <w:right w:val="dotted" w:color="auto" w:sz="4" w:space="0"/>
            </w:tcBorders>
            <w:shd w:val="clear" w:color="auto" w:fill="E7E7E7"/>
          </w:tcPr>
          <w:p w14:paraId="31FA55FB">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Board of Directors</w:t>
            </w:r>
          </w:p>
        </w:tc>
        <w:tc>
          <w:tcPr>
            <w:tcW w:w="1030" w:type="dxa"/>
            <w:tcBorders>
              <w:top w:val="single" w:color="000000" w:sz="12" w:space="0"/>
              <w:left w:val="dotted" w:color="auto" w:sz="4" w:space="0"/>
              <w:bottom w:val="single" w:color="000000" w:sz="12" w:space="0"/>
              <w:right w:val="dotted" w:color="auto" w:sz="4" w:space="0"/>
            </w:tcBorders>
            <w:shd w:val="clear" w:color="auto" w:fill="E7E7E7"/>
          </w:tcPr>
          <w:p w14:paraId="7E7690D9">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100" w:type="dxa"/>
            <w:tcBorders>
              <w:top w:val="single" w:color="000000" w:sz="12" w:space="0"/>
              <w:left w:val="dotted" w:color="auto" w:sz="4" w:space="0"/>
              <w:bottom w:val="single" w:color="000000" w:sz="12" w:space="0"/>
              <w:right w:val="dotted" w:color="auto" w:sz="4" w:space="0"/>
            </w:tcBorders>
            <w:shd w:val="clear" w:color="auto" w:fill="E7E7E7"/>
          </w:tcPr>
          <w:p w14:paraId="155A2C7A">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F2F</w:t>
            </w:r>
          </w:p>
        </w:tc>
        <w:tc>
          <w:tcPr>
            <w:tcW w:w="1261" w:type="dxa"/>
            <w:tcBorders>
              <w:top w:val="single" w:color="000000" w:sz="12" w:space="0"/>
              <w:left w:val="dotted" w:color="auto" w:sz="4" w:space="0"/>
              <w:bottom w:val="single" w:color="000000" w:sz="12" w:space="0"/>
              <w:right w:val="dotted" w:color="auto" w:sz="4" w:space="0"/>
            </w:tcBorders>
            <w:shd w:val="clear" w:color="auto" w:fill="E7E7E7"/>
          </w:tcPr>
          <w:p w14:paraId="06CF76D5">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217" w:type="dxa"/>
            <w:tcBorders>
              <w:top w:val="single" w:color="000000" w:sz="12" w:space="0"/>
              <w:left w:val="dotted" w:color="auto" w:sz="4" w:space="0"/>
              <w:bottom w:val="single" w:color="000000" w:sz="12" w:space="0"/>
              <w:right w:val="dotted" w:color="auto" w:sz="4" w:space="0"/>
            </w:tcBorders>
            <w:shd w:val="clear" w:color="auto" w:fill="E7E7E7"/>
          </w:tcPr>
          <w:p w14:paraId="0F3B328F">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VC F2F</w:t>
            </w:r>
          </w:p>
        </w:tc>
        <w:tc>
          <w:tcPr>
            <w:tcW w:w="1109" w:type="dxa"/>
            <w:tcBorders>
              <w:top w:val="single" w:color="000000" w:sz="12" w:space="0"/>
              <w:left w:val="dotted" w:color="auto" w:sz="4" w:space="0"/>
              <w:bottom w:val="single" w:color="000000" w:sz="12" w:space="0"/>
              <w:right w:val="dotted" w:color="auto" w:sz="4" w:space="0"/>
            </w:tcBorders>
            <w:shd w:val="clear" w:color="auto" w:fill="E7E7E7"/>
          </w:tcPr>
          <w:p w14:paraId="5C4B46BA">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E</w:t>
            </w:r>
          </w:p>
        </w:tc>
        <w:tc>
          <w:tcPr>
            <w:tcW w:w="1401" w:type="dxa"/>
            <w:tcBorders>
              <w:top w:val="single" w:color="000000" w:sz="12" w:space="0"/>
              <w:left w:val="dotted" w:color="auto" w:sz="4" w:space="0"/>
              <w:bottom w:val="single" w:color="000000" w:sz="12" w:space="0"/>
              <w:right w:val="dotted" w:color="auto" w:sz="4" w:space="0"/>
            </w:tcBorders>
            <w:shd w:val="clear" w:color="auto" w:fill="E7E7E7"/>
          </w:tcPr>
          <w:p w14:paraId="60963442">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(Strategic Risks)</w:t>
            </w:r>
          </w:p>
        </w:tc>
      </w:tr>
      <w:tr w14:paraId="735D4B4F">
        <w:tc>
          <w:tcPr>
            <w:tcW w:w="1404" w:type="dxa"/>
            <w:tcBorders>
              <w:top w:val="single" w:color="000000" w:sz="12" w:space="0"/>
              <w:left w:val="dotted" w:color="auto" w:sz="4" w:space="0"/>
              <w:bottom w:val="single" w:color="000000" w:sz="12" w:space="0"/>
              <w:right w:val="dotted" w:color="auto" w:sz="4" w:space="0"/>
            </w:tcBorders>
            <w:shd w:val="clear" w:color="auto" w:fill="E7E7E7"/>
          </w:tcPr>
          <w:p w14:paraId="485EA78E">
            <w:pPr>
              <w:widowControl w:val="0"/>
              <w:jc w:val="both"/>
              <w:rPr>
                <w:rFonts w:hint="default" w:ascii="Times New Roman Regular" w:hAnsi="Times New Roman Regular" w:eastAsia="SimSun" w:cs="Times New Roman Regular"/>
                <w:color w:val="000000"/>
                <w:kern w:val="0"/>
                <w:sz w:val="24"/>
                <w:szCs w:val="24"/>
                <w:lang w:val="en-US" w:eastAsia="zh-CN" w:bidi="ar"/>
              </w:rPr>
            </w:pPr>
            <w:r>
              <w:rPr>
                <w:rStyle w:val="12"/>
                <w:rFonts w:hint="default" w:ascii="Times New Roman Regular" w:hAnsi="Times New Roman Regular" w:eastAsia="SimSun" w:cs="Times New Roman Regular"/>
                <w:color w:val="000000"/>
                <w:kern w:val="0"/>
                <w:sz w:val="24"/>
                <w:szCs w:val="24"/>
                <w:lang w:val="en-US" w:eastAsia="zh-CN" w:bidi="ar"/>
              </w:rPr>
              <w:t>External to organisation</w:t>
            </w:r>
          </w:p>
        </w:tc>
        <w:tc>
          <w:tcPr>
            <w:tcW w:w="1030" w:type="dxa"/>
            <w:tcBorders>
              <w:top w:val="single" w:color="000000" w:sz="12" w:space="0"/>
              <w:left w:val="dotted" w:color="auto" w:sz="4" w:space="0"/>
              <w:bottom w:val="single" w:color="000000" w:sz="12" w:space="0"/>
              <w:right w:val="dotted" w:color="auto" w:sz="4" w:space="0"/>
            </w:tcBorders>
            <w:shd w:val="clear" w:color="auto" w:fill="E7E7E7"/>
          </w:tcPr>
          <w:p w14:paraId="50DE9C81">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100" w:type="dxa"/>
            <w:tcBorders>
              <w:top w:val="single" w:color="000000" w:sz="12" w:space="0"/>
              <w:left w:val="dotted" w:color="auto" w:sz="4" w:space="0"/>
              <w:bottom w:val="single" w:color="000000" w:sz="12" w:space="0"/>
              <w:right w:val="dotted" w:color="auto" w:sz="4" w:space="0"/>
            </w:tcBorders>
            <w:shd w:val="clear" w:color="auto" w:fill="E7E7E7"/>
          </w:tcPr>
          <w:p w14:paraId="39DACB9B">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261" w:type="dxa"/>
            <w:tcBorders>
              <w:top w:val="single" w:color="000000" w:sz="12" w:space="0"/>
              <w:left w:val="dotted" w:color="auto" w:sz="4" w:space="0"/>
              <w:bottom w:val="single" w:color="000000" w:sz="12" w:space="0"/>
              <w:right w:val="dotted" w:color="auto" w:sz="4" w:space="0"/>
            </w:tcBorders>
            <w:shd w:val="clear" w:color="auto" w:fill="E7E7E7"/>
          </w:tcPr>
          <w:p w14:paraId="4BEEB2A6">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217" w:type="dxa"/>
            <w:tcBorders>
              <w:top w:val="single" w:color="000000" w:sz="12" w:space="0"/>
              <w:left w:val="dotted" w:color="auto" w:sz="4" w:space="0"/>
              <w:bottom w:val="single" w:color="000000" w:sz="12" w:space="0"/>
              <w:right w:val="dotted" w:color="auto" w:sz="4" w:space="0"/>
            </w:tcBorders>
            <w:shd w:val="clear" w:color="auto" w:fill="E7E7E7"/>
          </w:tcPr>
          <w:p w14:paraId="5E79D170">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109" w:type="dxa"/>
            <w:tcBorders>
              <w:top w:val="single" w:color="000000" w:sz="12" w:space="0"/>
              <w:left w:val="dotted" w:color="auto" w:sz="4" w:space="0"/>
              <w:bottom w:val="single" w:color="000000" w:sz="12" w:space="0"/>
              <w:right w:val="dotted" w:color="auto" w:sz="4" w:space="0"/>
            </w:tcBorders>
            <w:shd w:val="clear" w:color="auto" w:fill="E7E7E7"/>
          </w:tcPr>
          <w:p w14:paraId="7E607A60">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401" w:type="dxa"/>
            <w:tcBorders>
              <w:top w:val="single" w:color="000000" w:sz="12" w:space="0"/>
              <w:left w:val="dotted" w:color="auto" w:sz="4" w:space="0"/>
              <w:bottom w:val="single" w:color="000000" w:sz="12" w:space="0"/>
              <w:right w:val="dotted" w:color="auto" w:sz="4" w:space="0"/>
            </w:tcBorders>
            <w:shd w:val="clear" w:color="auto" w:fill="E7E7E7"/>
          </w:tcPr>
          <w:p w14:paraId="771DF2F9">
            <w:pPr>
              <w:widowControl w:val="0"/>
              <w:jc w:val="both"/>
              <w:rPr>
                <w:rFonts w:hint="default" w:ascii="Times New Roman Regular" w:hAnsi="Times New Roman Regular" w:eastAsia="SimSun" w:cs="Times New Roman Regular"/>
                <w:color w:val="000000"/>
                <w:kern w:val="0"/>
                <w:sz w:val="24"/>
                <w:szCs w:val="24"/>
                <w:lang w:val="en-US" w:eastAsia="zh-CN" w:bidi="ar"/>
              </w:rPr>
            </w:pPr>
          </w:p>
        </w:tc>
      </w:tr>
      <w:tr w14:paraId="36F5175D">
        <w:tc>
          <w:tcPr>
            <w:tcW w:w="1404" w:type="dxa"/>
            <w:tcBorders>
              <w:top w:val="single" w:color="000000" w:sz="12" w:space="0"/>
              <w:left w:val="dotted" w:color="auto" w:sz="4" w:space="0"/>
              <w:bottom w:val="single" w:color="000000" w:sz="12" w:space="0"/>
              <w:right w:val="dotted" w:color="auto" w:sz="4" w:space="0"/>
            </w:tcBorders>
            <w:shd w:val="clear" w:color="auto" w:fill="E7E7E7"/>
          </w:tcPr>
          <w:p w14:paraId="2CFC9494">
            <w:pPr>
              <w:widowControl w:val="0"/>
              <w:jc w:val="both"/>
              <w:rPr>
                <w:rStyle w:val="12"/>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Shareholders</w:t>
            </w:r>
          </w:p>
        </w:tc>
        <w:tc>
          <w:tcPr>
            <w:tcW w:w="1030" w:type="dxa"/>
            <w:tcBorders>
              <w:top w:val="single" w:color="000000" w:sz="12" w:space="0"/>
              <w:left w:val="dotted" w:color="auto" w:sz="4" w:space="0"/>
              <w:bottom w:val="single" w:color="000000" w:sz="12" w:space="0"/>
              <w:right w:val="dotted" w:color="auto" w:sz="4" w:space="0"/>
            </w:tcBorders>
            <w:shd w:val="clear" w:color="auto" w:fill="E7E7E7"/>
          </w:tcPr>
          <w:p w14:paraId="4CFB06A2">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100" w:type="dxa"/>
            <w:tcBorders>
              <w:top w:val="single" w:color="000000" w:sz="12" w:space="0"/>
              <w:left w:val="dotted" w:color="auto" w:sz="4" w:space="0"/>
              <w:bottom w:val="single" w:color="000000" w:sz="12" w:space="0"/>
              <w:right w:val="dotted" w:color="auto" w:sz="4" w:space="0"/>
            </w:tcBorders>
            <w:shd w:val="clear" w:color="auto" w:fill="E7E7E7"/>
          </w:tcPr>
          <w:p w14:paraId="697F82A1">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261" w:type="dxa"/>
            <w:tcBorders>
              <w:top w:val="single" w:color="000000" w:sz="12" w:space="0"/>
              <w:left w:val="dotted" w:color="auto" w:sz="4" w:space="0"/>
              <w:bottom w:val="single" w:color="000000" w:sz="12" w:space="0"/>
              <w:right w:val="dotted" w:color="auto" w:sz="4" w:space="0"/>
            </w:tcBorders>
            <w:shd w:val="clear" w:color="auto" w:fill="E7E7E7"/>
          </w:tcPr>
          <w:p w14:paraId="3D14D53B">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217" w:type="dxa"/>
            <w:tcBorders>
              <w:top w:val="single" w:color="000000" w:sz="12" w:space="0"/>
              <w:left w:val="dotted" w:color="auto" w:sz="4" w:space="0"/>
              <w:bottom w:val="single" w:color="000000" w:sz="12" w:space="0"/>
              <w:right w:val="dotted" w:color="auto" w:sz="4" w:space="0"/>
            </w:tcBorders>
            <w:shd w:val="clear" w:color="auto" w:fill="E7E7E7"/>
          </w:tcPr>
          <w:p w14:paraId="5FA8333F">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VC F2F</w:t>
            </w:r>
          </w:p>
        </w:tc>
        <w:tc>
          <w:tcPr>
            <w:tcW w:w="1109" w:type="dxa"/>
            <w:tcBorders>
              <w:top w:val="single" w:color="000000" w:sz="12" w:space="0"/>
              <w:left w:val="dotted" w:color="auto" w:sz="4" w:space="0"/>
              <w:bottom w:val="single" w:color="000000" w:sz="12" w:space="0"/>
              <w:right w:val="dotted" w:color="auto" w:sz="4" w:space="0"/>
            </w:tcBorders>
            <w:shd w:val="clear" w:color="auto" w:fill="E7E7E7"/>
          </w:tcPr>
          <w:p w14:paraId="085877A9">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E</w:t>
            </w:r>
          </w:p>
        </w:tc>
        <w:tc>
          <w:tcPr>
            <w:tcW w:w="1401" w:type="dxa"/>
            <w:tcBorders>
              <w:top w:val="single" w:color="000000" w:sz="12" w:space="0"/>
              <w:left w:val="dotted" w:color="auto" w:sz="4" w:space="0"/>
              <w:bottom w:val="single" w:color="000000" w:sz="12" w:space="0"/>
              <w:right w:val="dotted" w:color="auto" w:sz="4" w:space="0"/>
            </w:tcBorders>
            <w:shd w:val="clear" w:color="auto" w:fill="E7E7E7"/>
          </w:tcPr>
          <w:p w14:paraId="73A49152">
            <w:pPr>
              <w:widowControl w:val="0"/>
              <w:jc w:val="both"/>
              <w:rPr>
                <w:rFonts w:hint="default" w:ascii="Times New Roman Regular" w:hAnsi="Times New Roman Regular" w:eastAsia="SimSun" w:cs="Times New Roman Regular"/>
                <w:color w:val="000000"/>
                <w:kern w:val="0"/>
                <w:sz w:val="24"/>
                <w:szCs w:val="24"/>
                <w:lang w:val="en-US" w:eastAsia="zh-CN" w:bidi="ar"/>
              </w:rPr>
            </w:pPr>
          </w:p>
        </w:tc>
      </w:tr>
      <w:tr w14:paraId="5FFC6BF3">
        <w:tc>
          <w:tcPr>
            <w:tcW w:w="1404" w:type="dxa"/>
            <w:tcBorders>
              <w:top w:val="single" w:color="000000" w:sz="12" w:space="0"/>
              <w:left w:val="dotted" w:color="auto" w:sz="4" w:space="0"/>
              <w:bottom w:val="single" w:color="000000" w:sz="12" w:space="0"/>
              <w:right w:val="dotted" w:color="auto" w:sz="4" w:space="0"/>
            </w:tcBorders>
            <w:shd w:val="clear" w:color="auto" w:fill="E7E7E7"/>
          </w:tcPr>
          <w:p w14:paraId="1DA66848">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Customers (Guests)</w:t>
            </w:r>
          </w:p>
        </w:tc>
        <w:tc>
          <w:tcPr>
            <w:tcW w:w="1030" w:type="dxa"/>
            <w:tcBorders>
              <w:top w:val="single" w:color="000000" w:sz="12" w:space="0"/>
              <w:left w:val="dotted" w:color="auto" w:sz="4" w:space="0"/>
              <w:bottom w:val="single" w:color="000000" w:sz="12" w:space="0"/>
              <w:right w:val="dotted" w:color="auto" w:sz="4" w:space="0"/>
            </w:tcBorders>
            <w:shd w:val="clear" w:color="auto" w:fill="E7E7E7"/>
          </w:tcPr>
          <w:p w14:paraId="77E57254">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100" w:type="dxa"/>
            <w:tcBorders>
              <w:top w:val="single" w:color="000000" w:sz="12" w:space="0"/>
              <w:left w:val="dotted" w:color="auto" w:sz="4" w:space="0"/>
              <w:bottom w:val="single" w:color="000000" w:sz="12" w:space="0"/>
              <w:right w:val="dotted" w:color="auto" w:sz="4" w:space="0"/>
            </w:tcBorders>
            <w:shd w:val="clear" w:color="auto" w:fill="E7E7E7"/>
          </w:tcPr>
          <w:p w14:paraId="519C4C19">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261" w:type="dxa"/>
            <w:tcBorders>
              <w:top w:val="single" w:color="000000" w:sz="12" w:space="0"/>
              <w:left w:val="dotted" w:color="auto" w:sz="4" w:space="0"/>
              <w:bottom w:val="single" w:color="000000" w:sz="12" w:space="0"/>
              <w:right w:val="dotted" w:color="auto" w:sz="4" w:space="0"/>
            </w:tcBorders>
            <w:shd w:val="clear" w:color="auto" w:fill="E7E7E7"/>
          </w:tcPr>
          <w:p w14:paraId="0FF94F6A">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217" w:type="dxa"/>
            <w:tcBorders>
              <w:top w:val="single" w:color="000000" w:sz="12" w:space="0"/>
              <w:left w:val="dotted" w:color="auto" w:sz="4" w:space="0"/>
              <w:bottom w:val="single" w:color="000000" w:sz="12" w:space="0"/>
              <w:right w:val="dotted" w:color="auto" w:sz="4" w:space="0"/>
            </w:tcBorders>
            <w:shd w:val="clear" w:color="auto" w:fill="E7E7E7"/>
          </w:tcPr>
          <w:p w14:paraId="1C00EBB6">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109" w:type="dxa"/>
            <w:tcBorders>
              <w:top w:val="single" w:color="000000" w:sz="12" w:space="0"/>
              <w:left w:val="dotted" w:color="auto" w:sz="4" w:space="0"/>
              <w:bottom w:val="single" w:color="000000" w:sz="12" w:space="0"/>
              <w:right w:val="dotted" w:color="auto" w:sz="4" w:space="0"/>
            </w:tcBorders>
            <w:shd w:val="clear" w:color="auto" w:fill="E7E7E7"/>
          </w:tcPr>
          <w:p w14:paraId="79E651DF">
            <w:pPr>
              <w:widowControl w:val="0"/>
              <w:jc w:val="both"/>
              <w:rPr>
                <w:rFonts w:hint="default" w:ascii="Times New Roman Regular" w:hAnsi="Times New Roman Regular" w:eastAsia="SimSun" w:cs="Times New Roman Regular"/>
                <w:b/>
                <w:bCs/>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E (App/Email)</w:t>
            </w:r>
          </w:p>
        </w:tc>
        <w:tc>
          <w:tcPr>
            <w:tcW w:w="1401" w:type="dxa"/>
            <w:tcBorders>
              <w:top w:val="single" w:color="000000" w:sz="12" w:space="0"/>
              <w:left w:val="dotted" w:color="auto" w:sz="4" w:space="0"/>
              <w:bottom w:val="single" w:color="000000" w:sz="12" w:space="0"/>
              <w:right w:val="dotted" w:color="auto" w:sz="4" w:space="0"/>
            </w:tcBorders>
            <w:shd w:val="clear" w:color="auto" w:fill="E7E7E7"/>
          </w:tcPr>
          <w:p w14:paraId="418A68E2">
            <w:pPr>
              <w:widowControl w:val="0"/>
              <w:jc w:val="both"/>
              <w:rPr>
                <w:rFonts w:hint="default" w:ascii="Times New Roman Regular" w:hAnsi="Times New Roman Regular" w:eastAsia="SimSun" w:cs="Times New Roman Regular"/>
                <w:color w:val="000000"/>
                <w:kern w:val="0"/>
                <w:sz w:val="24"/>
                <w:szCs w:val="24"/>
                <w:lang w:val="en-US" w:eastAsia="zh-CN" w:bidi="ar"/>
              </w:rPr>
            </w:pPr>
          </w:p>
        </w:tc>
      </w:tr>
      <w:tr w14:paraId="6D08A922">
        <w:tc>
          <w:tcPr>
            <w:tcW w:w="1404" w:type="dxa"/>
            <w:tcBorders>
              <w:top w:val="single" w:color="000000" w:sz="12" w:space="0"/>
              <w:left w:val="dotted" w:color="auto" w:sz="4" w:space="0"/>
              <w:bottom w:val="single" w:color="000000" w:sz="12" w:space="0"/>
              <w:right w:val="dotted" w:color="auto" w:sz="4" w:space="0"/>
            </w:tcBorders>
            <w:shd w:val="clear" w:color="auto" w:fill="E7E7E7"/>
          </w:tcPr>
          <w:p w14:paraId="22C3F98B">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Technology Providers</w:t>
            </w:r>
          </w:p>
        </w:tc>
        <w:tc>
          <w:tcPr>
            <w:tcW w:w="1030" w:type="dxa"/>
            <w:tcBorders>
              <w:top w:val="single" w:color="000000" w:sz="12" w:space="0"/>
              <w:left w:val="dotted" w:color="auto" w:sz="4" w:space="0"/>
              <w:bottom w:val="single" w:color="000000" w:sz="12" w:space="0"/>
              <w:right w:val="dotted" w:color="auto" w:sz="4" w:space="0"/>
            </w:tcBorders>
            <w:shd w:val="clear" w:color="auto" w:fill="E7E7E7"/>
          </w:tcPr>
          <w:p w14:paraId="718F5A04">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100" w:type="dxa"/>
            <w:tcBorders>
              <w:top w:val="single" w:color="000000" w:sz="12" w:space="0"/>
              <w:left w:val="dotted" w:color="auto" w:sz="4" w:space="0"/>
              <w:bottom w:val="single" w:color="000000" w:sz="12" w:space="0"/>
              <w:right w:val="dotted" w:color="auto" w:sz="4" w:space="0"/>
            </w:tcBorders>
            <w:shd w:val="clear" w:color="auto" w:fill="E7E7E7"/>
          </w:tcPr>
          <w:p w14:paraId="6328EEC4">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VC</w:t>
            </w:r>
          </w:p>
        </w:tc>
        <w:tc>
          <w:tcPr>
            <w:tcW w:w="1261" w:type="dxa"/>
            <w:tcBorders>
              <w:top w:val="single" w:color="000000" w:sz="12" w:space="0"/>
              <w:left w:val="dotted" w:color="auto" w:sz="4" w:space="0"/>
              <w:bottom w:val="single" w:color="000000" w:sz="12" w:space="0"/>
              <w:right w:val="dotted" w:color="auto" w:sz="4" w:space="0"/>
            </w:tcBorders>
            <w:shd w:val="clear" w:color="auto" w:fill="E7E7E7"/>
          </w:tcPr>
          <w:p w14:paraId="04D71406">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(System Reports)</w:t>
            </w:r>
          </w:p>
        </w:tc>
        <w:tc>
          <w:tcPr>
            <w:tcW w:w="1217" w:type="dxa"/>
            <w:tcBorders>
              <w:top w:val="single" w:color="000000" w:sz="12" w:space="0"/>
              <w:left w:val="dotted" w:color="auto" w:sz="4" w:space="0"/>
              <w:bottom w:val="single" w:color="000000" w:sz="12" w:space="0"/>
              <w:right w:val="dotted" w:color="auto" w:sz="4" w:space="0"/>
            </w:tcBorders>
            <w:shd w:val="clear" w:color="auto" w:fill="E7E7E7"/>
          </w:tcPr>
          <w:p w14:paraId="184BF0BF">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109" w:type="dxa"/>
            <w:tcBorders>
              <w:top w:val="single" w:color="000000" w:sz="12" w:space="0"/>
              <w:left w:val="dotted" w:color="auto" w:sz="4" w:space="0"/>
              <w:bottom w:val="single" w:color="000000" w:sz="12" w:space="0"/>
              <w:right w:val="dotted" w:color="auto" w:sz="4" w:space="0"/>
            </w:tcBorders>
            <w:shd w:val="clear" w:color="auto" w:fill="E7E7E7"/>
          </w:tcPr>
          <w:p w14:paraId="424432DD">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401" w:type="dxa"/>
            <w:tcBorders>
              <w:top w:val="single" w:color="000000" w:sz="12" w:space="0"/>
              <w:left w:val="dotted" w:color="auto" w:sz="4" w:space="0"/>
              <w:bottom w:val="single" w:color="000000" w:sz="12" w:space="0"/>
              <w:right w:val="dotted" w:color="auto" w:sz="4" w:space="0"/>
            </w:tcBorders>
            <w:shd w:val="clear" w:color="auto" w:fill="E7E7E7"/>
          </w:tcPr>
          <w:p w14:paraId="2FA78D0E">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(Technical Issues)</w:t>
            </w:r>
          </w:p>
        </w:tc>
      </w:tr>
      <w:tr w14:paraId="4B309D24">
        <w:tc>
          <w:tcPr>
            <w:tcW w:w="1404" w:type="dxa"/>
            <w:tcBorders>
              <w:top w:val="single" w:color="000000" w:sz="12" w:space="0"/>
              <w:left w:val="dotted" w:color="auto" w:sz="4" w:space="0"/>
              <w:bottom w:val="single" w:color="000000" w:sz="12" w:space="0"/>
              <w:right w:val="dotted" w:color="auto" w:sz="4" w:space="0"/>
            </w:tcBorders>
            <w:shd w:val="clear" w:color="auto" w:fill="E7E7E7"/>
          </w:tcPr>
          <w:p w14:paraId="061658AC">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Suppliers</w:t>
            </w:r>
          </w:p>
        </w:tc>
        <w:tc>
          <w:tcPr>
            <w:tcW w:w="1030" w:type="dxa"/>
            <w:tcBorders>
              <w:top w:val="single" w:color="000000" w:sz="12" w:space="0"/>
              <w:left w:val="dotted" w:color="auto" w:sz="4" w:space="0"/>
              <w:bottom w:val="single" w:color="000000" w:sz="12" w:space="0"/>
              <w:right w:val="dotted" w:color="auto" w:sz="4" w:space="0"/>
            </w:tcBorders>
            <w:shd w:val="clear" w:color="auto" w:fill="E7E7E7"/>
          </w:tcPr>
          <w:p w14:paraId="5E9341EB">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100" w:type="dxa"/>
            <w:tcBorders>
              <w:top w:val="single" w:color="000000" w:sz="12" w:space="0"/>
              <w:left w:val="dotted" w:color="auto" w:sz="4" w:space="0"/>
              <w:bottom w:val="single" w:color="000000" w:sz="12" w:space="0"/>
              <w:right w:val="dotted" w:color="auto" w:sz="4" w:space="0"/>
            </w:tcBorders>
            <w:shd w:val="clear" w:color="auto" w:fill="E7E7E7"/>
          </w:tcPr>
          <w:p w14:paraId="33EEB49F">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F2F E</w:t>
            </w:r>
          </w:p>
        </w:tc>
        <w:tc>
          <w:tcPr>
            <w:tcW w:w="1261" w:type="dxa"/>
            <w:tcBorders>
              <w:top w:val="single" w:color="000000" w:sz="12" w:space="0"/>
              <w:left w:val="dotted" w:color="auto" w:sz="4" w:space="0"/>
              <w:bottom w:val="single" w:color="000000" w:sz="12" w:space="0"/>
              <w:right w:val="dotted" w:color="auto" w:sz="4" w:space="0"/>
            </w:tcBorders>
            <w:shd w:val="clear" w:color="auto" w:fill="E7E7E7"/>
          </w:tcPr>
          <w:p w14:paraId="7AE0017E">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217" w:type="dxa"/>
            <w:tcBorders>
              <w:top w:val="single" w:color="000000" w:sz="12" w:space="0"/>
              <w:left w:val="dotted" w:color="auto" w:sz="4" w:space="0"/>
              <w:bottom w:val="single" w:color="000000" w:sz="12" w:space="0"/>
              <w:right w:val="dotted" w:color="auto" w:sz="4" w:space="0"/>
            </w:tcBorders>
            <w:shd w:val="clear" w:color="auto" w:fill="E7E7E7"/>
          </w:tcPr>
          <w:p w14:paraId="55C7DA22">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109" w:type="dxa"/>
            <w:tcBorders>
              <w:top w:val="single" w:color="000000" w:sz="12" w:space="0"/>
              <w:left w:val="dotted" w:color="auto" w:sz="4" w:space="0"/>
              <w:bottom w:val="single" w:color="000000" w:sz="12" w:space="0"/>
              <w:right w:val="dotted" w:color="auto" w:sz="4" w:space="0"/>
            </w:tcBorders>
            <w:shd w:val="clear" w:color="auto" w:fill="E7E7E7"/>
          </w:tcPr>
          <w:p w14:paraId="25BD3490">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401" w:type="dxa"/>
            <w:tcBorders>
              <w:top w:val="single" w:color="000000" w:sz="12" w:space="0"/>
              <w:left w:val="dotted" w:color="auto" w:sz="4" w:space="0"/>
              <w:bottom w:val="single" w:color="000000" w:sz="12" w:space="0"/>
              <w:right w:val="dotted" w:color="auto" w:sz="4" w:space="0"/>
            </w:tcBorders>
            <w:shd w:val="clear" w:color="auto" w:fill="E7E7E7"/>
          </w:tcPr>
          <w:p w14:paraId="51DD754B">
            <w:pPr>
              <w:widowControl w:val="0"/>
              <w:jc w:val="both"/>
              <w:rPr>
                <w:rFonts w:hint="default" w:ascii="Times New Roman Regular" w:hAnsi="Times New Roman Regular" w:eastAsia="SimSun" w:cs="Times New Roman Regular"/>
                <w:color w:val="000000"/>
                <w:kern w:val="0"/>
                <w:sz w:val="24"/>
                <w:szCs w:val="24"/>
                <w:lang w:val="en-US" w:eastAsia="zh-CN" w:bidi="ar"/>
              </w:rPr>
            </w:pPr>
          </w:p>
        </w:tc>
      </w:tr>
      <w:tr w14:paraId="1B9CB77D">
        <w:tc>
          <w:tcPr>
            <w:tcW w:w="1404" w:type="dxa"/>
            <w:tcBorders>
              <w:top w:val="single" w:color="000000" w:sz="12" w:space="0"/>
              <w:left w:val="dotted" w:color="auto" w:sz="4" w:space="0"/>
              <w:bottom w:val="single" w:color="000000" w:sz="12" w:space="0"/>
              <w:right w:val="dotted" w:color="auto" w:sz="4" w:space="0"/>
            </w:tcBorders>
            <w:shd w:val="clear" w:color="auto" w:fill="E7E7E7"/>
          </w:tcPr>
          <w:p w14:paraId="4DC5EB77">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Regulatory Bodies</w:t>
            </w:r>
          </w:p>
        </w:tc>
        <w:tc>
          <w:tcPr>
            <w:tcW w:w="1030" w:type="dxa"/>
            <w:tcBorders>
              <w:top w:val="single" w:color="000000" w:sz="12" w:space="0"/>
              <w:left w:val="dotted" w:color="auto" w:sz="4" w:space="0"/>
              <w:bottom w:val="single" w:color="000000" w:sz="12" w:space="0"/>
              <w:right w:val="dotted" w:color="auto" w:sz="4" w:space="0"/>
            </w:tcBorders>
            <w:shd w:val="clear" w:color="auto" w:fill="E7E7E7"/>
          </w:tcPr>
          <w:p w14:paraId="672F0C4E">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100" w:type="dxa"/>
            <w:tcBorders>
              <w:top w:val="single" w:color="000000" w:sz="12" w:space="0"/>
              <w:left w:val="dotted" w:color="auto" w:sz="4" w:space="0"/>
              <w:bottom w:val="single" w:color="000000" w:sz="12" w:space="0"/>
              <w:right w:val="dotted" w:color="auto" w:sz="4" w:space="0"/>
            </w:tcBorders>
            <w:shd w:val="clear" w:color="auto" w:fill="E7E7E7"/>
          </w:tcPr>
          <w:p w14:paraId="332F8929">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261" w:type="dxa"/>
            <w:tcBorders>
              <w:top w:val="single" w:color="000000" w:sz="12" w:space="0"/>
              <w:left w:val="dotted" w:color="auto" w:sz="4" w:space="0"/>
              <w:bottom w:val="single" w:color="000000" w:sz="12" w:space="0"/>
              <w:right w:val="dotted" w:color="auto" w:sz="4" w:space="0"/>
            </w:tcBorders>
            <w:shd w:val="clear" w:color="auto" w:fill="E7E7E7"/>
          </w:tcPr>
          <w:p w14:paraId="51B846C9">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217" w:type="dxa"/>
            <w:tcBorders>
              <w:top w:val="single" w:color="000000" w:sz="12" w:space="0"/>
              <w:left w:val="dotted" w:color="auto" w:sz="4" w:space="0"/>
              <w:bottom w:val="single" w:color="000000" w:sz="12" w:space="0"/>
              <w:right w:val="dotted" w:color="auto" w:sz="4" w:space="0"/>
            </w:tcBorders>
            <w:shd w:val="clear" w:color="auto" w:fill="E7E7E7"/>
          </w:tcPr>
          <w:p w14:paraId="7E664FA2">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109" w:type="dxa"/>
            <w:tcBorders>
              <w:top w:val="single" w:color="000000" w:sz="12" w:space="0"/>
              <w:left w:val="dotted" w:color="auto" w:sz="4" w:space="0"/>
              <w:bottom w:val="single" w:color="000000" w:sz="12" w:space="0"/>
              <w:right w:val="dotted" w:color="auto" w:sz="4" w:space="0"/>
            </w:tcBorders>
            <w:shd w:val="clear" w:color="auto" w:fill="E7E7E7"/>
          </w:tcPr>
          <w:p w14:paraId="1632A092">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401" w:type="dxa"/>
            <w:tcBorders>
              <w:top w:val="single" w:color="000000" w:sz="12" w:space="0"/>
              <w:left w:val="dotted" w:color="auto" w:sz="4" w:space="0"/>
              <w:bottom w:val="single" w:color="000000" w:sz="12" w:space="0"/>
              <w:right w:val="dotted" w:color="auto" w:sz="4" w:space="0"/>
            </w:tcBorders>
            <w:shd w:val="clear" w:color="auto" w:fill="E7E7E7"/>
          </w:tcPr>
          <w:p w14:paraId="6EDB1AEA">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(Compliance Reports)</w:t>
            </w:r>
          </w:p>
        </w:tc>
      </w:tr>
      <w:tr w14:paraId="05B85C36">
        <w:tc>
          <w:tcPr>
            <w:tcW w:w="1404" w:type="dxa"/>
            <w:tcBorders>
              <w:top w:val="single" w:color="000000" w:sz="12" w:space="0"/>
              <w:left w:val="dotted" w:color="auto" w:sz="4" w:space="0"/>
              <w:bottom w:val="single" w:color="000000" w:sz="12" w:space="0"/>
              <w:right w:val="dotted" w:color="auto" w:sz="4" w:space="0"/>
            </w:tcBorders>
            <w:shd w:val="clear" w:color="auto" w:fill="E7E7E7"/>
          </w:tcPr>
          <w:p w14:paraId="1272253B">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Local Community</w:t>
            </w:r>
          </w:p>
        </w:tc>
        <w:tc>
          <w:tcPr>
            <w:tcW w:w="1030" w:type="dxa"/>
            <w:tcBorders>
              <w:top w:val="single" w:color="000000" w:sz="12" w:space="0"/>
              <w:left w:val="dotted" w:color="auto" w:sz="4" w:space="0"/>
              <w:bottom w:val="single" w:color="000000" w:sz="12" w:space="0"/>
              <w:right w:val="dotted" w:color="auto" w:sz="4" w:space="0"/>
            </w:tcBorders>
            <w:shd w:val="clear" w:color="auto" w:fill="E7E7E7"/>
          </w:tcPr>
          <w:p w14:paraId="5921960E">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100" w:type="dxa"/>
            <w:tcBorders>
              <w:top w:val="single" w:color="000000" w:sz="12" w:space="0"/>
              <w:left w:val="dotted" w:color="auto" w:sz="4" w:space="0"/>
              <w:bottom w:val="single" w:color="000000" w:sz="12" w:space="0"/>
              <w:right w:val="dotted" w:color="auto" w:sz="4" w:space="0"/>
            </w:tcBorders>
            <w:shd w:val="clear" w:color="auto" w:fill="E7E7E7"/>
          </w:tcPr>
          <w:p w14:paraId="318610C9">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261" w:type="dxa"/>
            <w:tcBorders>
              <w:top w:val="single" w:color="000000" w:sz="12" w:space="0"/>
              <w:left w:val="dotted" w:color="auto" w:sz="4" w:space="0"/>
              <w:bottom w:val="single" w:color="000000" w:sz="12" w:space="0"/>
              <w:right w:val="dotted" w:color="auto" w:sz="4" w:space="0"/>
            </w:tcBorders>
            <w:shd w:val="clear" w:color="auto" w:fill="E7E7E7"/>
          </w:tcPr>
          <w:p w14:paraId="4E82F67F">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217" w:type="dxa"/>
            <w:tcBorders>
              <w:top w:val="single" w:color="000000" w:sz="12" w:space="0"/>
              <w:left w:val="dotted" w:color="auto" w:sz="4" w:space="0"/>
              <w:bottom w:val="single" w:color="000000" w:sz="12" w:space="0"/>
              <w:right w:val="dotted" w:color="auto" w:sz="4" w:space="0"/>
            </w:tcBorders>
            <w:shd w:val="clear" w:color="auto" w:fill="E7E7E7"/>
          </w:tcPr>
          <w:p w14:paraId="627DBE3E">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109" w:type="dxa"/>
            <w:tcBorders>
              <w:top w:val="single" w:color="000000" w:sz="12" w:space="0"/>
              <w:left w:val="dotted" w:color="auto" w:sz="4" w:space="0"/>
              <w:bottom w:val="single" w:color="000000" w:sz="12" w:space="0"/>
              <w:right w:val="dotted" w:color="auto" w:sz="4" w:space="0"/>
            </w:tcBorders>
            <w:shd w:val="clear" w:color="auto" w:fill="E7E7E7"/>
          </w:tcPr>
          <w:p w14:paraId="2B54B702">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X E VC</w:t>
            </w:r>
          </w:p>
        </w:tc>
        <w:tc>
          <w:tcPr>
            <w:tcW w:w="1401" w:type="dxa"/>
            <w:tcBorders>
              <w:top w:val="single" w:color="000000" w:sz="12" w:space="0"/>
              <w:left w:val="dotted" w:color="auto" w:sz="4" w:space="0"/>
              <w:bottom w:val="single" w:color="000000" w:sz="12" w:space="0"/>
              <w:right w:val="dotted" w:color="auto" w:sz="4" w:space="0"/>
            </w:tcBorders>
            <w:shd w:val="clear" w:color="auto" w:fill="E7E7E7"/>
          </w:tcPr>
          <w:p w14:paraId="5C9FD8E2">
            <w:pPr>
              <w:widowControl w:val="0"/>
              <w:jc w:val="both"/>
              <w:rPr>
                <w:rFonts w:hint="default" w:ascii="Times New Roman Regular" w:hAnsi="Times New Roman Regular" w:eastAsia="SimSun" w:cs="Times New Roman Regular"/>
                <w:color w:val="000000"/>
                <w:kern w:val="0"/>
                <w:sz w:val="24"/>
                <w:szCs w:val="24"/>
                <w:lang w:val="en-US" w:eastAsia="zh-CN" w:bidi="ar"/>
              </w:rPr>
            </w:pPr>
          </w:p>
        </w:tc>
      </w:tr>
    </w:tbl>
    <w:p w14:paraId="40E2A6B8">
      <w:pPr>
        <w:keepNext w:val="0"/>
        <w:keepLines w:val="0"/>
        <w:widowControl/>
        <w:suppressLineNumbers w:val="0"/>
        <w:jc w:val="left"/>
        <w:rPr>
          <w:rFonts w:hint="default" w:ascii="Times New Roman Regular" w:hAnsi="Times New Roman Regular" w:eastAsia="SimSun" w:cs="Times New Roman Regular"/>
          <w:kern w:val="0"/>
          <w:sz w:val="24"/>
          <w:szCs w:val="24"/>
          <w:lang w:val="en-US" w:eastAsia="zh-CN" w:bidi="ar"/>
        </w:rPr>
      </w:pPr>
    </w:p>
    <w:p w14:paraId="4BC01DDE">
      <w:pPr>
        <w:keepNext w:val="0"/>
        <w:keepLines w:val="0"/>
        <w:widowControl/>
        <w:suppressLineNumbers w:val="0"/>
        <w:spacing w:before="105" w:beforeAutospacing="0" w:after="105" w:afterAutospacing="0"/>
        <w:jc w:val="left"/>
        <w:rPr>
          <w:rFonts w:hint="default" w:ascii="Times New Roman Regular" w:hAnsi="Times New Roman Regular" w:cs="Times New Roman Regular"/>
          <w:b w:val="0"/>
          <w:sz w:val="22"/>
          <w:szCs w:val="22"/>
        </w:rPr>
      </w:pPr>
      <w:r>
        <w:rPr>
          <w:rFonts w:hint="default" w:ascii="Times New Roman Regular" w:hAnsi="Times New Roman Regular" w:eastAsia="SimSun" w:cs="Times New Roman Regular"/>
          <w:b w:val="0"/>
          <w:kern w:val="0"/>
          <w:sz w:val="22"/>
          <w:szCs w:val="22"/>
          <w:lang w:val="en-US" w:eastAsia="zh-CN" w:bidi="ar"/>
        </w:rPr>
        <w:t xml:space="preserve">The communication plan for the StaySmart+ project engages all stakeholders using tailored communication methods aligned with their influence and involvement. High-power stakeholders, including management and board members, receive structured updates through meetings and formal reports. Operational stakeholders, such as employees and technology providers, are engaged through regular updates and issue reporting. External stakeholders, including customers and regulatory bodies, are informed via digital communication and formal reporting as necessary. This systematic approach enhances transparency, facilitates informed decision-making, and mitigates project risks </w:t>
      </w:r>
      <w:r>
        <w:rPr>
          <w:rFonts w:hint="default" w:ascii="Times New Roman Regular" w:hAnsi="Times New Roman Regular" w:eastAsia="SimSun" w:cs="Times New Roman Regular"/>
          <w:b w:val="0"/>
          <w:bCs/>
          <w:kern w:val="0"/>
          <w:sz w:val="22"/>
          <w:szCs w:val="22"/>
          <w:lang w:val="en-US" w:eastAsia="zh-CN" w:bidi="ar"/>
        </w:rPr>
        <w:t>(Gable &amp; Shireman, 2005; PMI, 2021).</w:t>
      </w:r>
    </w:p>
    <w:p w14:paraId="70F55FD9">
      <w:pPr>
        <w:rPr>
          <w:rFonts w:hint="default" w:ascii="Times New Roman Regular" w:hAnsi="Times New Roman Regular" w:cs="Times New Roman Regular"/>
        </w:rPr>
      </w:pPr>
    </w:p>
    <w:p w14:paraId="40A9EF6A">
      <w:pPr>
        <w:pStyle w:val="2"/>
        <w:keepNext w:val="0"/>
        <w:keepLines w:val="0"/>
        <w:widowControl/>
        <w:suppressLineNumbers w:val="0"/>
        <w:rPr>
          <w:rStyle w:val="12"/>
          <w:rFonts w:hint="default" w:ascii="Times New Roman Regular" w:hAnsi="Times New Roman Regular" w:cs="Times New Roman Regular"/>
          <w:b/>
          <w:bCs/>
          <w:sz w:val="28"/>
          <w:szCs w:val="28"/>
        </w:rPr>
      </w:pPr>
    </w:p>
    <w:p w14:paraId="7052CEA6">
      <w:pPr>
        <w:pStyle w:val="2"/>
        <w:keepNext w:val="0"/>
        <w:keepLines w:val="0"/>
        <w:widowControl/>
        <w:suppressLineNumbers w:val="0"/>
        <w:rPr>
          <w:rStyle w:val="12"/>
          <w:rFonts w:hint="default" w:ascii="Times New Roman Regular" w:hAnsi="Times New Roman Regular" w:cs="Times New Roman Regular"/>
          <w:b/>
          <w:bCs/>
          <w:sz w:val="28"/>
          <w:szCs w:val="28"/>
        </w:rPr>
      </w:pPr>
      <w:r>
        <w:rPr>
          <w:rStyle w:val="12"/>
          <w:rFonts w:hint="default" w:ascii="Times New Roman Regular" w:hAnsi="Times New Roman Regular" w:cs="Times New Roman Regular"/>
          <w:b/>
          <w:bCs/>
          <w:sz w:val="28"/>
          <w:szCs w:val="28"/>
        </w:rPr>
        <w:t xml:space="preserve">4.2 Level of Engagement </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18"/>
        <w:gridCol w:w="1400"/>
        <w:gridCol w:w="1401"/>
        <w:gridCol w:w="1392"/>
        <w:gridCol w:w="1411"/>
        <w:gridCol w:w="1395"/>
      </w:tblGrid>
      <w:tr w14:paraId="643ABBE4">
        <w:trPr>
          <w:trHeight w:val="422" w:hRule="atLeast"/>
        </w:trPr>
        <w:tc>
          <w:tcPr>
            <w:tcW w:w="1518" w:type="dxa"/>
            <w:tcBorders>
              <w:top w:val="single" w:color="4BACC6" w:sz="8" w:space="0"/>
              <w:left w:val="single" w:color="4BACC6" w:sz="8" w:space="0"/>
              <w:bottom w:val="single" w:color="4BACC6" w:sz="8" w:space="0"/>
              <w:right w:val="dotted" w:color="auto" w:sz="4" w:space="0"/>
            </w:tcBorders>
            <w:shd w:val="clear" w:color="auto" w:fill="4BACC6"/>
          </w:tcPr>
          <w:p w14:paraId="424E119F">
            <w:pPr>
              <w:widowControl w:val="0"/>
              <w:jc w:val="both"/>
              <w:rPr>
                <w:rFonts w:hint="default" w:ascii="Times New Roman Regular" w:hAnsi="Times New Roman Regular" w:cs="Times New Roman Regular"/>
                <w:color w:val="FFFFFF"/>
                <w:vertAlign w:val="baseline"/>
              </w:rPr>
            </w:pPr>
            <w:r>
              <w:rPr>
                <w:rFonts w:hint="default" w:ascii="Times New Roman Regular" w:hAnsi="Times New Roman Regular" w:eastAsia="SimSun" w:cs="Times New Roman Regular"/>
                <w:b/>
                <w:bCs/>
                <w:color w:val="FFFFFF"/>
                <w:kern w:val="0"/>
                <w:sz w:val="24"/>
                <w:szCs w:val="24"/>
                <w:lang w:val="en-US" w:eastAsia="zh-CN" w:bidi="ar"/>
              </w:rPr>
              <w:t>Stakeholder</w:t>
            </w:r>
          </w:p>
        </w:tc>
        <w:tc>
          <w:tcPr>
            <w:tcW w:w="1400" w:type="dxa"/>
            <w:tcBorders>
              <w:top w:val="single" w:color="4BACC6" w:sz="8" w:space="0"/>
              <w:left w:val="dotted" w:color="auto" w:sz="4" w:space="0"/>
              <w:bottom w:val="single" w:color="4BACC6" w:sz="8" w:space="0"/>
              <w:right w:val="dotted" w:color="auto" w:sz="4" w:space="0"/>
            </w:tcBorders>
            <w:shd w:val="clear" w:color="auto" w:fill="4BACC6"/>
          </w:tcPr>
          <w:p w14:paraId="50A51A44">
            <w:pPr>
              <w:widowControl w:val="0"/>
              <w:jc w:val="both"/>
              <w:rPr>
                <w:rFonts w:hint="default" w:ascii="Times New Roman Regular" w:hAnsi="Times New Roman Regular" w:cs="Times New Roman Regular"/>
                <w:color w:val="FFFFFF"/>
                <w:vertAlign w:val="baseline"/>
              </w:rPr>
            </w:pPr>
            <w:r>
              <w:rPr>
                <w:rFonts w:hint="default" w:ascii="Times New Roman Regular" w:hAnsi="Times New Roman Regular" w:eastAsia="SimSun" w:cs="Times New Roman Regular"/>
                <w:b/>
                <w:bCs/>
                <w:color w:val="FFFFFF"/>
                <w:kern w:val="0"/>
                <w:sz w:val="24"/>
                <w:szCs w:val="24"/>
                <w:lang w:val="en-US" w:eastAsia="zh-CN" w:bidi="ar"/>
              </w:rPr>
              <w:t>Unaware</w:t>
            </w:r>
          </w:p>
        </w:tc>
        <w:tc>
          <w:tcPr>
            <w:tcW w:w="1401" w:type="dxa"/>
            <w:tcBorders>
              <w:top w:val="single" w:color="4BACC6" w:sz="8" w:space="0"/>
              <w:left w:val="dotted" w:color="auto" w:sz="4" w:space="0"/>
              <w:bottom w:val="single" w:color="4BACC6" w:sz="8" w:space="0"/>
              <w:right w:val="dotted" w:color="auto" w:sz="4" w:space="0"/>
            </w:tcBorders>
            <w:shd w:val="clear" w:color="auto" w:fill="4BACC6"/>
          </w:tcPr>
          <w:p w14:paraId="1C6034BE">
            <w:pPr>
              <w:widowControl w:val="0"/>
              <w:jc w:val="both"/>
              <w:rPr>
                <w:rFonts w:hint="default" w:ascii="Times New Roman Regular" w:hAnsi="Times New Roman Regular" w:cs="Times New Roman Regular"/>
                <w:color w:val="FFFFFF"/>
                <w:vertAlign w:val="baseline"/>
              </w:rPr>
            </w:pPr>
            <w:r>
              <w:rPr>
                <w:rFonts w:hint="default" w:ascii="Times New Roman Regular" w:hAnsi="Times New Roman Regular" w:eastAsia="SimSun" w:cs="Times New Roman Regular"/>
                <w:b/>
                <w:bCs/>
                <w:color w:val="FFFFFF"/>
                <w:kern w:val="0"/>
                <w:sz w:val="24"/>
                <w:szCs w:val="24"/>
                <w:lang w:val="en-US" w:eastAsia="zh-CN" w:bidi="ar"/>
              </w:rPr>
              <w:t>Resistant</w:t>
            </w:r>
          </w:p>
        </w:tc>
        <w:tc>
          <w:tcPr>
            <w:tcW w:w="1392" w:type="dxa"/>
            <w:tcBorders>
              <w:top w:val="single" w:color="4BACC6" w:sz="8" w:space="0"/>
              <w:left w:val="dotted" w:color="auto" w:sz="4" w:space="0"/>
              <w:bottom w:val="single" w:color="4BACC6" w:sz="8" w:space="0"/>
              <w:right w:val="dotted" w:color="auto" w:sz="4" w:space="0"/>
            </w:tcBorders>
            <w:shd w:val="clear" w:color="auto" w:fill="4BACC6"/>
          </w:tcPr>
          <w:p w14:paraId="7E9E9AD8">
            <w:pPr>
              <w:widowControl w:val="0"/>
              <w:jc w:val="both"/>
              <w:rPr>
                <w:rFonts w:hint="default" w:ascii="Times New Roman Regular" w:hAnsi="Times New Roman Regular" w:cs="Times New Roman Regular"/>
                <w:color w:val="FFFFFF"/>
                <w:vertAlign w:val="baseline"/>
              </w:rPr>
            </w:pPr>
            <w:r>
              <w:rPr>
                <w:rFonts w:hint="default" w:ascii="Times New Roman Regular" w:hAnsi="Times New Roman Regular" w:eastAsia="SimSun" w:cs="Times New Roman Regular"/>
                <w:b/>
                <w:bCs/>
                <w:color w:val="FFFFFF"/>
                <w:kern w:val="0"/>
                <w:sz w:val="24"/>
                <w:szCs w:val="24"/>
                <w:lang w:val="en-US" w:eastAsia="zh-CN" w:bidi="ar"/>
              </w:rPr>
              <w:t>Neutral</w:t>
            </w:r>
          </w:p>
        </w:tc>
        <w:tc>
          <w:tcPr>
            <w:tcW w:w="1411" w:type="dxa"/>
            <w:tcBorders>
              <w:top w:val="single" w:color="4BACC6" w:sz="8" w:space="0"/>
              <w:left w:val="dotted" w:color="auto" w:sz="4" w:space="0"/>
              <w:bottom w:val="single" w:color="4BACC6" w:sz="8" w:space="0"/>
              <w:right w:val="dotted" w:color="auto" w:sz="4" w:space="0"/>
            </w:tcBorders>
            <w:shd w:val="clear" w:color="auto" w:fill="4BACC6"/>
          </w:tcPr>
          <w:p w14:paraId="2B96D8C6">
            <w:pPr>
              <w:widowControl w:val="0"/>
              <w:jc w:val="both"/>
              <w:rPr>
                <w:rFonts w:hint="default" w:ascii="Times New Roman Regular" w:hAnsi="Times New Roman Regular" w:cs="Times New Roman Regular"/>
                <w:color w:val="FFFFFF"/>
                <w:vertAlign w:val="baseline"/>
              </w:rPr>
            </w:pPr>
            <w:r>
              <w:rPr>
                <w:rFonts w:hint="default" w:ascii="Times New Roman Regular" w:hAnsi="Times New Roman Regular" w:eastAsia="SimSun" w:cs="Times New Roman Regular"/>
                <w:b/>
                <w:bCs/>
                <w:color w:val="FFFFFF"/>
                <w:kern w:val="0"/>
                <w:sz w:val="24"/>
                <w:szCs w:val="24"/>
                <w:lang w:val="en-US" w:eastAsia="zh-CN" w:bidi="ar"/>
              </w:rPr>
              <w:t>Supportive</w:t>
            </w:r>
          </w:p>
        </w:tc>
        <w:tc>
          <w:tcPr>
            <w:tcW w:w="1395" w:type="dxa"/>
            <w:tcBorders>
              <w:top w:val="single" w:color="4BACC6" w:sz="8" w:space="0"/>
              <w:left w:val="dotted" w:color="auto" w:sz="4" w:space="0"/>
              <w:bottom w:val="single" w:color="4BACC6" w:sz="8" w:space="0"/>
              <w:right w:val="single" w:color="4BACC6" w:sz="8" w:space="0"/>
            </w:tcBorders>
            <w:shd w:val="clear" w:color="auto" w:fill="4BACC6"/>
          </w:tcPr>
          <w:p w14:paraId="1412BE1F">
            <w:pPr>
              <w:widowControl w:val="0"/>
              <w:jc w:val="both"/>
              <w:rPr>
                <w:rFonts w:hint="default" w:ascii="Times New Roman Regular" w:hAnsi="Times New Roman Regular" w:cs="Times New Roman Regular"/>
                <w:color w:val="FFFFFF"/>
                <w:vertAlign w:val="baseline"/>
              </w:rPr>
            </w:pPr>
            <w:r>
              <w:rPr>
                <w:rFonts w:hint="default" w:ascii="Times New Roman Regular" w:hAnsi="Times New Roman Regular" w:eastAsia="SimSun" w:cs="Times New Roman Regular"/>
                <w:b/>
                <w:bCs/>
                <w:color w:val="FFFFFF"/>
                <w:kern w:val="0"/>
                <w:sz w:val="24"/>
                <w:szCs w:val="24"/>
                <w:lang w:val="en-US" w:eastAsia="zh-CN" w:bidi="ar"/>
              </w:rPr>
              <w:t>Leading</w:t>
            </w:r>
          </w:p>
        </w:tc>
      </w:tr>
      <w:tr w14:paraId="58472644">
        <w:trPr>
          <w:trHeight w:val="422" w:hRule="atLeast"/>
        </w:trPr>
        <w:tc>
          <w:tcPr>
            <w:tcW w:w="1518" w:type="dxa"/>
            <w:tcBorders>
              <w:top w:val="single" w:color="4BACC6" w:sz="8" w:space="0"/>
              <w:left w:val="single" w:color="4BACC6" w:sz="8" w:space="0"/>
              <w:bottom w:val="single" w:color="4BACC6" w:sz="8" w:space="0"/>
              <w:right w:val="dotted" w:color="auto" w:sz="4" w:space="0"/>
            </w:tcBorders>
            <w:shd w:val="clear" w:color="auto" w:fill="E9F1F5"/>
          </w:tcPr>
          <w:p w14:paraId="452269E3">
            <w:pPr>
              <w:widowControl w:val="0"/>
              <w:jc w:val="both"/>
              <w:rPr>
                <w:rFonts w:hint="default" w:ascii="Times New Roman Regular" w:hAnsi="Times New Roman Regular" w:eastAsia="SimSun" w:cs="Times New Roman Regular"/>
                <w:b/>
                <w:bCs/>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Employees</w:t>
            </w:r>
          </w:p>
        </w:tc>
        <w:tc>
          <w:tcPr>
            <w:tcW w:w="1400" w:type="dxa"/>
            <w:tcBorders>
              <w:top w:val="single" w:color="4BACC6" w:sz="8" w:space="0"/>
              <w:left w:val="dotted" w:color="auto" w:sz="4" w:space="0"/>
              <w:bottom w:val="single" w:color="4BACC6" w:sz="8" w:space="0"/>
              <w:right w:val="dotted" w:color="auto" w:sz="4" w:space="0"/>
            </w:tcBorders>
            <w:shd w:val="clear" w:color="auto" w:fill="E9F1F5"/>
          </w:tcPr>
          <w:p w14:paraId="0102811F">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401" w:type="dxa"/>
            <w:tcBorders>
              <w:top w:val="single" w:color="4BACC6" w:sz="8" w:space="0"/>
              <w:left w:val="dotted" w:color="auto" w:sz="4" w:space="0"/>
              <w:bottom w:val="single" w:color="4BACC6" w:sz="8" w:space="0"/>
              <w:right w:val="dotted" w:color="auto" w:sz="4" w:space="0"/>
            </w:tcBorders>
            <w:shd w:val="clear" w:color="auto" w:fill="E9F1F5"/>
          </w:tcPr>
          <w:p w14:paraId="609C40D0">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392" w:type="dxa"/>
            <w:tcBorders>
              <w:top w:val="single" w:color="4BACC6" w:sz="8" w:space="0"/>
              <w:left w:val="dotted" w:color="auto" w:sz="4" w:space="0"/>
              <w:bottom w:val="single" w:color="4BACC6" w:sz="8" w:space="0"/>
              <w:right w:val="dotted" w:color="auto" w:sz="4" w:space="0"/>
            </w:tcBorders>
            <w:shd w:val="clear" w:color="auto" w:fill="E9F1F5"/>
          </w:tcPr>
          <w:p w14:paraId="0B7EB031">
            <w:pPr>
              <w:widowControl w:val="0"/>
              <w:jc w:val="both"/>
              <w:rPr>
                <w:rFonts w:hint="default" w:ascii="Times New Roman Regular" w:hAnsi="Times New Roman Regular" w:eastAsia="SimSun" w:cs="Times New Roman Regular"/>
                <w:b/>
                <w:bCs/>
                <w:color w:val="000000"/>
                <w:kern w:val="0"/>
                <w:sz w:val="24"/>
                <w:szCs w:val="24"/>
                <w:lang w:val="en-US" w:eastAsia="zh-CN" w:bidi="ar"/>
              </w:rPr>
            </w:pPr>
            <w:r>
              <w:rPr>
                <w:rFonts w:hint="default" w:ascii="Times New Roman Regular" w:hAnsi="Times New Roman Regular" w:eastAsia="SimSun" w:cs="Times New Roman Regular"/>
                <w:b/>
                <w:bCs/>
                <w:color w:val="000000"/>
                <w:kern w:val="0"/>
                <w:sz w:val="24"/>
                <w:szCs w:val="24"/>
                <w:lang w:val="en-US" w:eastAsia="zh-CN" w:bidi="ar"/>
              </w:rPr>
              <w:t>C</w:t>
            </w:r>
          </w:p>
        </w:tc>
        <w:tc>
          <w:tcPr>
            <w:tcW w:w="1411" w:type="dxa"/>
            <w:tcBorders>
              <w:top w:val="single" w:color="4BACC6" w:sz="8" w:space="0"/>
              <w:left w:val="dotted" w:color="auto" w:sz="4" w:space="0"/>
              <w:bottom w:val="single" w:color="4BACC6" w:sz="8" w:space="0"/>
              <w:right w:val="dotted" w:color="auto" w:sz="4" w:space="0"/>
            </w:tcBorders>
            <w:shd w:val="clear" w:color="auto" w:fill="E9F1F5"/>
          </w:tcPr>
          <w:p w14:paraId="1F8FB5BD">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395" w:type="dxa"/>
            <w:tcBorders>
              <w:top w:val="single" w:color="4BACC6" w:sz="8" w:space="0"/>
              <w:left w:val="dotted" w:color="auto" w:sz="4" w:space="0"/>
              <w:bottom w:val="single" w:color="4BACC6" w:sz="8" w:space="0"/>
              <w:right w:val="single" w:color="4BACC6" w:sz="8" w:space="0"/>
            </w:tcBorders>
            <w:shd w:val="clear" w:color="auto" w:fill="E9F1F5"/>
          </w:tcPr>
          <w:p w14:paraId="3062E22D">
            <w:pPr>
              <w:widowControl w:val="0"/>
              <w:jc w:val="both"/>
              <w:rPr>
                <w:rFonts w:hint="default" w:ascii="Times New Roman Regular" w:hAnsi="Times New Roman Regular" w:eastAsia="SimSun" w:cs="Times New Roman Regular"/>
                <w:b/>
                <w:bCs/>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D</w:t>
            </w:r>
          </w:p>
        </w:tc>
      </w:tr>
      <w:tr w14:paraId="72C58FE3">
        <w:trPr>
          <w:trHeight w:val="422" w:hRule="atLeast"/>
        </w:trPr>
        <w:tc>
          <w:tcPr>
            <w:tcW w:w="1518" w:type="dxa"/>
            <w:tcBorders>
              <w:top w:val="single" w:color="4BACC6" w:sz="8" w:space="0"/>
              <w:left w:val="single" w:color="4BACC6" w:sz="8" w:space="0"/>
              <w:bottom w:val="single" w:color="4BACC6" w:sz="8" w:space="0"/>
              <w:right w:val="dotted" w:color="auto" w:sz="4" w:space="0"/>
            </w:tcBorders>
            <w:shd w:val="clear" w:color="auto" w:fill="FFFFFF"/>
          </w:tcPr>
          <w:p w14:paraId="2782D1CF">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Management</w:t>
            </w:r>
          </w:p>
        </w:tc>
        <w:tc>
          <w:tcPr>
            <w:tcW w:w="1400" w:type="dxa"/>
            <w:tcBorders>
              <w:top w:val="single" w:color="4BACC6" w:sz="8" w:space="0"/>
              <w:left w:val="dotted" w:color="auto" w:sz="4" w:space="0"/>
              <w:bottom w:val="single" w:color="4BACC6" w:sz="8" w:space="0"/>
              <w:right w:val="dotted" w:color="auto" w:sz="4" w:space="0"/>
            </w:tcBorders>
            <w:shd w:val="clear" w:color="auto" w:fill="FFFFFF"/>
          </w:tcPr>
          <w:p w14:paraId="45977984">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401" w:type="dxa"/>
            <w:tcBorders>
              <w:top w:val="single" w:color="4BACC6" w:sz="8" w:space="0"/>
              <w:left w:val="dotted" w:color="auto" w:sz="4" w:space="0"/>
              <w:bottom w:val="single" w:color="4BACC6" w:sz="8" w:space="0"/>
              <w:right w:val="dotted" w:color="auto" w:sz="4" w:space="0"/>
            </w:tcBorders>
            <w:shd w:val="clear" w:color="auto" w:fill="FFFFFF"/>
          </w:tcPr>
          <w:p w14:paraId="2F32D22A">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392" w:type="dxa"/>
            <w:tcBorders>
              <w:top w:val="single" w:color="4BACC6" w:sz="8" w:space="0"/>
              <w:left w:val="dotted" w:color="auto" w:sz="4" w:space="0"/>
              <w:bottom w:val="single" w:color="4BACC6" w:sz="8" w:space="0"/>
              <w:right w:val="dotted" w:color="auto" w:sz="4" w:space="0"/>
            </w:tcBorders>
            <w:shd w:val="clear" w:color="auto" w:fill="FFFFFF"/>
          </w:tcPr>
          <w:p w14:paraId="1CF775B4">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411" w:type="dxa"/>
            <w:tcBorders>
              <w:top w:val="single" w:color="4BACC6" w:sz="8" w:space="0"/>
              <w:left w:val="dotted" w:color="auto" w:sz="4" w:space="0"/>
              <w:bottom w:val="single" w:color="4BACC6" w:sz="8" w:space="0"/>
              <w:right w:val="dotted" w:color="auto" w:sz="4" w:space="0"/>
            </w:tcBorders>
            <w:shd w:val="clear" w:color="auto" w:fill="FFFFFF"/>
          </w:tcPr>
          <w:p w14:paraId="5C0AB22B">
            <w:pPr>
              <w:widowControl w:val="0"/>
              <w:jc w:val="both"/>
              <w:rPr>
                <w:rFonts w:hint="default" w:ascii="Times New Roman Regular" w:hAnsi="Times New Roman Regular" w:eastAsia="SimSun" w:cs="Times New Roman Regular"/>
                <w:b/>
                <w:bCs/>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C</w:t>
            </w:r>
          </w:p>
        </w:tc>
        <w:tc>
          <w:tcPr>
            <w:tcW w:w="1395" w:type="dxa"/>
            <w:tcBorders>
              <w:top w:val="single" w:color="4BACC6" w:sz="8" w:space="0"/>
              <w:left w:val="dotted" w:color="auto" w:sz="4" w:space="0"/>
              <w:bottom w:val="single" w:color="4BACC6" w:sz="8" w:space="0"/>
              <w:right w:val="single" w:color="4BACC6" w:sz="8" w:space="0"/>
            </w:tcBorders>
            <w:shd w:val="clear" w:color="auto" w:fill="FFFFFF"/>
          </w:tcPr>
          <w:p w14:paraId="5B5C2A0C">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D</w:t>
            </w:r>
          </w:p>
        </w:tc>
      </w:tr>
      <w:tr w14:paraId="518FC442">
        <w:trPr>
          <w:trHeight w:val="800" w:hRule="atLeast"/>
        </w:trPr>
        <w:tc>
          <w:tcPr>
            <w:tcW w:w="1518" w:type="dxa"/>
            <w:tcBorders>
              <w:top w:val="single" w:color="4BACC6" w:sz="8" w:space="0"/>
              <w:left w:val="single" w:color="4BACC6" w:sz="8" w:space="0"/>
              <w:bottom w:val="single" w:color="4BACC6" w:sz="8" w:space="0"/>
              <w:right w:val="dotted" w:color="auto" w:sz="4" w:space="0"/>
            </w:tcBorders>
            <w:shd w:val="clear" w:color="auto" w:fill="E9F1F5"/>
          </w:tcPr>
          <w:p w14:paraId="0A2274BE">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Board of Directors</w:t>
            </w:r>
          </w:p>
        </w:tc>
        <w:tc>
          <w:tcPr>
            <w:tcW w:w="1400" w:type="dxa"/>
            <w:tcBorders>
              <w:top w:val="single" w:color="4BACC6" w:sz="8" w:space="0"/>
              <w:left w:val="dotted" w:color="auto" w:sz="4" w:space="0"/>
              <w:bottom w:val="single" w:color="4BACC6" w:sz="8" w:space="0"/>
              <w:right w:val="dotted" w:color="auto" w:sz="4" w:space="0"/>
            </w:tcBorders>
            <w:shd w:val="clear" w:color="auto" w:fill="E9F1F5"/>
          </w:tcPr>
          <w:p w14:paraId="33178A18">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401" w:type="dxa"/>
            <w:tcBorders>
              <w:top w:val="single" w:color="4BACC6" w:sz="8" w:space="0"/>
              <w:left w:val="dotted" w:color="auto" w:sz="4" w:space="0"/>
              <w:bottom w:val="single" w:color="4BACC6" w:sz="8" w:space="0"/>
              <w:right w:val="dotted" w:color="auto" w:sz="4" w:space="0"/>
            </w:tcBorders>
            <w:shd w:val="clear" w:color="auto" w:fill="E9F1F5"/>
          </w:tcPr>
          <w:p w14:paraId="52E0ADB4">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392" w:type="dxa"/>
            <w:tcBorders>
              <w:top w:val="single" w:color="4BACC6" w:sz="8" w:space="0"/>
              <w:left w:val="dotted" w:color="auto" w:sz="4" w:space="0"/>
              <w:bottom w:val="single" w:color="4BACC6" w:sz="8" w:space="0"/>
              <w:right w:val="dotted" w:color="auto" w:sz="4" w:space="0"/>
            </w:tcBorders>
            <w:shd w:val="clear" w:color="auto" w:fill="E9F1F5"/>
          </w:tcPr>
          <w:p w14:paraId="52EF9691">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411" w:type="dxa"/>
            <w:tcBorders>
              <w:top w:val="single" w:color="4BACC6" w:sz="8" w:space="0"/>
              <w:left w:val="dotted" w:color="auto" w:sz="4" w:space="0"/>
              <w:bottom w:val="single" w:color="4BACC6" w:sz="8" w:space="0"/>
              <w:right w:val="dotted" w:color="auto" w:sz="4" w:space="0"/>
            </w:tcBorders>
            <w:shd w:val="clear" w:color="auto" w:fill="E9F1F5"/>
          </w:tcPr>
          <w:p w14:paraId="0568248F">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395" w:type="dxa"/>
            <w:tcBorders>
              <w:top w:val="single" w:color="4BACC6" w:sz="8" w:space="0"/>
              <w:left w:val="dotted" w:color="auto" w:sz="4" w:space="0"/>
              <w:bottom w:val="single" w:color="4BACC6" w:sz="8" w:space="0"/>
              <w:right w:val="single" w:color="4BACC6" w:sz="8" w:space="0"/>
            </w:tcBorders>
            <w:shd w:val="clear" w:color="auto" w:fill="E9F1F5"/>
          </w:tcPr>
          <w:p w14:paraId="180AD731">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C</w:t>
            </w:r>
          </w:p>
        </w:tc>
      </w:tr>
      <w:tr w14:paraId="2B7929A4">
        <w:trPr>
          <w:trHeight w:val="422" w:hRule="atLeast"/>
        </w:trPr>
        <w:tc>
          <w:tcPr>
            <w:tcW w:w="1518" w:type="dxa"/>
            <w:tcBorders>
              <w:top w:val="single" w:color="4BACC6" w:sz="8" w:space="0"/>
              <w:left w:val="single" w:color="4BACC6" w:sz="8" w:space="0"/>
              <w:bottom w:val="single" w:color="4BACC6" w:sz="8" w:space="0"/>
              <w:right w:val="dotted" w:color="auto" w:sz="4" w:space="0"/>
            </w:tcBorders>
            <w:shd w:val="clear" w:color="auto" w:fill="FFFFFF"/>
          </w:tcPr>
          <w:p w14:paraId="45C40F80">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Shareholders</w:t>
            </w:r>
          </w:p>
        </w:tc>
        <w:tc>
          <w:tcPr>
            <w:tcW w:w="1400" w:type="dxa"/>
            <w:tcBorders>
              <w:top w:val="single" w:color="4BACC6" w:sz="8" w:space="0"/>
              <w:left w:val="dotted" w:color="auto" w:sz="4" w:space="0"/>
              <w:bottom w:val="single" w:color="4BACC6" w:sz="8" w:space="0"/>
              <w:right w:val="dotted" w:color="auto" w:sz="4" w:space="0"/>
            </w:tcBorders>
            <w:shd w:val="clear" w:color="auto" w:fill="FFFFFF"/>
          </w:tcPr>
          <w:p w14:paraId="7367F832">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401" w:type="dxa"/>
            <w:tcBorders>
              <w:top w:val="single" w:color="4BACC6" w:sz="8" w:space="0"/>
              <w:left w:val="dotted" w:color="auto" w:sz="4" w:space="0"/>
              <w:bottom w:val="single" w:color="4BACC6" w:sz="8" w:space="0"/>
              <w:right w:val="dotted" w:color="auto" w:sz="4" w:space="0"/>
            </w:tcBorders>
            <w:shd w:val="clear" w:color="auto" w:fill="FFFFFF"/>
          </w:tcPr>
          <w:p w14:paraId="34FA8300">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392" w:type="dxa"/>
            <w:tcBorders>
              <w:top w:val="single" w:color="4BACC6" w:sz="8" w:space="0"/>
              <w:left w:val="dotted" w:color="auto" w:sz="4" w:space="0"/>
              <w:bottom w:val="single" w:color="4BACC6" w:sz="8" w:space="0"/>
              <w:right w:val="dotted" w:color="auto" w:sz="4" w:space="0"/>
            </w:tcBorders>
            <w:shd w:val="clear" w:color="auto" w:fill="FFFFFF"/>
          </w:tcPr>
          <w:p w14:paraId="2536830B">
            <w:pPr>
              <w:widowControl w:val="0"/>
              <w:jc w:val="both"/>
              <w:rPr>
                <w:rFonts w:hint="default" w:ascii="Times New Roman Regular" w:hAnsi="Times New Roman Regular" w:eastAsia="SimSun" w:cs="Times New Roman Regular"/>
                <w:b/>
                <w:bCs/>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C</w:t>
            </w:r>
          </w:p>
        </w:tc>
        <w:tc>
          <w:tcPr>
            <w:tcW w:w="1411" w:type="dxa"/>
            <w:tcBorders>
              <w:top w:val="single" w:color="4BACC6" w:sz="8" w:space="0"/>
              <w:left w:val="dotted" w:color="auto" w:sz="4" w:space="0"/>
              <w:bottom w:val="single" w:color="4BACC6" w:sz="8" w:space="0"/>
              <w:right w:val="dotted" w:color="auto" w:sz="4" w:space="0"/>
            </w:tcBorders>
            <w:shd w:val="clear" w:color="auto" w:fill="FFFFFF"/>
          </w:tcPr>
          <w:p w14:paraId="1FA855DF">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395" w:type="dxa"/>
            <w:tcBorders>
              <w:top w:val="single" w:color="4BACC6" w:sz="8" w:space="0"/>
              <w:left w:val="dotted" w:color="auto" w:sz="4" w:space="0"/>
              <w:bottom w:val="single" w:color="4BACC6" w:sz="8" w:space="0"/>
              <w:right w:val="single" w:color="4BACC6" w:sz="8" w:space="0"/>
            </w:tcBorders>
            <w:shd w:val="clear" w:color="auto" w:fill="FFFFFF"/>
          </w:tcPr>
          <w:p w14:paraId="542456C3">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D</w:t>
            </w:r>
          </w:p>
        </w:tc>
      </w:tr>
      <w:tr w14:paraId="1B402A01">
        <w:trPr>
          <w:trHeight w:val="800" w:hRule="atLeast"/>
        </w:trPr>
        <w:tc>
          <w:tcPr>
            <w:tcW w:w="1518" w:type="dxa"/>
            <w:tcBorders>
              <w:top w:val="single" w:color="4BACC6" w:sz="8" w:space="0"/>
              <w:left w:val="single" w:color="4BACC6" w:sz="8" w:space="0"/>
              <w:bottom w:val="single" w:color="4BACC6" w:sz="8" w:space="0"/>
              <w:right w:val="dotted" w:color="auto" w:sz="4" w:space="0"/>
            </w:tcBorders>
            <w:shd w:val="clear" w:color="auto" w:fill="E9F1F5"/>
          </w:tcPr>
          <w:p w14:paraId="00299640">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Customers (Guests)</w:t>
            </w:r>
          </w:p>
        </w:tc>
        <w:tc>
          <w:tcPr>
            <w:tcW w:w="1400" w:type="dxa"/>
            <w:tcBorders>
              <w:top w:val="single" w:color="4BACC6" w:sz="8" w:space="0"/>
              <w:left w:val="dotted" w:color="auto" w:sz="4" w:space="0"/>
              <w:bottom w:val="single" w:color="4BACC6" w:sz="8" w:space="0"/>
              <w:right w:val="dotted" w:color="auto" w:sz="4" w:space="0"/>
            </w:tcBorders>
            <w:shd w:val="clear" w:color="auto" w:fill="E9F1F5"/>
          </w:tcPr>
          <w:p w14:paraId="2ACAD0E1">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401" w:type="dxa"/>
            <w:tcBorders>
              <w:top w:val="single" w:color="4BACC6" w:sz="8" w:space="0"/>
              <w:left w:val="dotted" w:color="auto" w:sz="4" w:space="0"/>
              <w:bottom w:val="single" w:color="4BACC6" w:sz="8" w:space="0"/>
              <w:right w:val="dotted" w:color="auto" w:sz="4" w:space="0"/>
            </w:tcBorders>
            <w:shd w:val="clear" w:color="auto" w:fill="E9F1F5"/>
          </w:tcPr>
          <w:p w14:paraId="1B1711CE">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392" w:type="dxa"/>
            <w:tcBorders>
              <w:top w:val="single" w:color="4BACC6" w:sz="8" w:space="0"/>
              <w:left w:val="dotted" w:color="auto" w:sz="4" w:space="0"/>
              <w:bottom w:val="single" w:color="4BACC6" w:sz="8" w:space="0"/>
              <w:right w:val="dotted" w:color="auto" w:sz="4" w:space="0"/>
            </w:tcBorders>
            <w:shd w:val="clear" w:color="auto" w:fill="E9F1F5"/>
          </w:tcPr>
          <w:p w14:paraId="5EAFB621">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411" w:type="dxa"/>
            <w:tcBorders>
              <w:top w:val="single" w:color="4BACC6" w:sz="8" w:space="0"/>
              <w:left w:val="dotted" w:color="auto" w:sz="4" w:space="0"/>
              <w:bottom w:val="single" w:color="4BACC6" w:sz="8" w:space="0"/>
              <w:right w:val="dotted" w:color="auto" w:sz="4" w:space="0"/>
            </w:tcBorders>
            <w:shd w:val="clear" w:color="auto" w:fill="E9F1F5"/>
          </w:tcPr>
          <w:p w14:paraId="2E60FEB2">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C</w:t>
            </w:r>
          </w:p>
        </w:tc>
        <w:tc>
          <w:tcPr>
            <w:tcW w:w="1395" w:type="dxa"/>
            <w:tcBorders>
              <w:top w:val="single" w:color="4BACC6" w:sz="8" w:space="0"/>
              <w:left w:val="dotted" w:color="auto" w:sz="4" w:space="0"/>
              <w:bottom w:val="single" w:color="4BACC6" w:sz="8" w:space="0"/>
              <w:right w:val="single" w:color="4BACC6" w:sz="8" w:space="0"/>
            </w:tcBorders>
            <w:shd w:val="clear" w:color="auto" w:fill="E9F1F5"/>
          </w:tcPr>
          <w:p w14:paraId="1934C3C4">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D</w:t>
            </w:r>
          </w:p>
        </w:tc>
      </w:tr>
      <w:tr w14:paraId="2A88DBF7">
        <w:trPr>
          <w:trHeight w:val="422" w:hRule="atLeast"/>
        </w:trPr>
        <w:tc>
          <w:tcPr>
            <w:tcW w:w="1518" w:type="dxa"/>
            <w:tcBorders>
              <w:top w:val="single" w:color="4BACC6" w:sz="8" w:space="0"/>
              <w:left w:val="single" w:color="4BACC6" w:sz="8" w:space="0"/>
              <w:bottom w:val="single" w:color="4BACC6" w:sz="8" w:space="0"/>
              <w:right w:val="dotted" w:color="auto" w:sz="4" w:space="0"/>
            </w:tcBorders>
            <w:shd w:val="clear" w:color="auto" w:fill="FFFFFF"/>
          </w:tcPr>
          <w:p w14:paraId="584F4461">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Suppliers</w:t>
            </w:r>
          </w:p>
        </w:tc>
        <w:tc>
          <w:tcPr>
            <w:tcW w:w="1400" w:type="dxa"/>
            <w:tcBorders>
              <w:top w:val="single" w:color="4BACC6" w:sz="8" w:space="0"/>
              <w:left w:val="dotted" w:color="auto" w:sz="4" w:space="0"/>
              <w:bottom w:val="single" w:color="4BACC6" w:sz="8" w:space="0"/>
              <w:right w:val="dotted" w:color="auto" w:sz="4" w:space="0"/>
            </w:tcBorders>
            <w:shd w:val="clear" w:color="auto" w:fill="FFFFFF"/>
          </w:tcPr>
          <w:p w14:paraId="6A696382">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401" w:type="dxa"/>
            <w:tcBorders>
              <w:top w:val="single" w:color="4BACC6" w:sz="8" w:space="0"/>
              <w:left w:val="dotted" w:color="auto" w:sz="4" w:space="0"/>
              <w:bottom w:val="single" w:color="4BACC6" w:sz="8" w:space="0"/>
              <w:right w:val="dotted" w:color="auto" w:sz="4" w:space="0"/>
            </w:tcBorders>
            <w:shd w:val="clear" w:color="auto" w:fill="FFFFFF"/>
          </w:tcPr>
          <w:p w14:paraId="087FD387">
            <w:pPr>
              <w:widowControl w:val="0"/>
              <w:jc w:val="both"/>
              <w:rPr>
                <w:rFonts w:hint="default" w:ascii="Times New Roman Regular" w:hAnsi="Times New Roman Regular" w:eastAsia="SimSun" w:cs="Times New Roman Regular"/>
                <w:b/>
                <w:bCs/>
                <w:color w:val="000000"/>
                <w:kern w:val="0"/>
                <w:sz w:val="24"/>
                <w:szCs w:val="24"/>
                <w:lang w:val="en-US" w:eastAsia="zh-CN" w:bidi="ar"/>
              </w:rPr>
            </w:pPr>
            <w:r>
              <w:rPr>
                <w:rFonts w:hint="default" w:ascii="Times New Roman Regular" w:hAnsi="Times New Roman Regular" w:eastAsia="SimSun" w:cs="Times New Roman Regular"/>
                <w:b/>
                <w:bCs/>
                <w:color w:val="000000"/>
                <w:kern w:val="0"/>
                <w:sz w:val="24"/>
                <w:szCs w:val="24"/>
                <w:lang w:val="en-US" w:eastAsia="zh-CN" w:bidi="ar"/>
              </w:rPr>
              <w:t>C</w:t>
            </w:r>
          </w:p>
        </w:tc>
        <w:tc>
          <w:tcPr>
            <w:tcW w:w="1392" w:type="dxa"/>
            <w:tcBorders>
              <w:top w:val="single" w:color="4BACC6" w:sz="8" w:space="0"/>
              <w:left w:val="dotted" w:color="auto" w:sz="4" w:space="0"/>
              <w:bottom w:val="single" w:color="4BACC6" w:sz="8" w:space="0"/>
              <w:right w:val="dotted" w:color="auto" w:sz="4" w:space="0"/>
            </w:tcBorders>
            <w:shd w:val="clear" w:color="auto" w:fill="FFFFFF"/>
          </w:tcPr>
          <w:p w14:paraId="6F2CB5E6">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411" w:type="dxa"/>
            <w:tcBorders>
              <w:top w:val="single" w:color="4BACC6" w:sz="8" w:space="0"/>
              <w:left w:val="dotted" w:color="auto" w:sz="4" w:space="0"/>
              <w:bottom w:val="single" w:color="4BACC6" w:sz="8" w:space="0"/>
              <w:right w:val="dotted" w:color="auto" w:sz="4" w:space="0"/>
            </w:tcBorders>
            <w:shd w:val="clear" w:color="auto" w:fill="FFFFFF"/>
          </w:tcPr>
          <w:p w14:paraId="08F91CED">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D</w:t>
            </w:r>
          </w:p>
        </w:tc>
        <w:tc>
          <w:tcPr>
            <w:tcW w:w="1395" w:type="dxa"/>
            <w:tcBorders>
              <w:top w:val="single" w:color="4BACC6" w:sz="8" w:space="0"/>
              <w:left w:val="dotted" w:color="auto" w:sz="4" w:space="0"/>
              <w:bottom w:val="single" w:color="4BACC6" w:sz="8" w:space="0"/>
              <w:right w:val="single" w:color="4BACC6" w:sz="8" w:space="0"/>
            </w:tcBorders>
            <w:shd w:val="clear" w:color="auto" w:fill="FFFFFF"/>
          </w:tcPr>
          <w:p w14:paraId="7471C3CC">
            <w:pPr>
              <w:widowControl w:val="0"/>
              <w:jc w:val="both"/>
              <w:rPr>
                <w:rFonts w:hint="default" w:ascii="Times New Roman Regular" w:hAnsi="Times New Roman Regular" w:eastAsia="SimSun" w:cs="Times New Roman Regular"/>
                <w:color w:val="000000"/>
                <w:kern w:val="0"/>
                <w:sz w:val="24"/>
                <w:szCs w:val="24"/>
                <w:lang w:val="en-US" w:eastAsia="zh-CN" w:bidi="ar"/>
              </w:rPr>
            </w:pPr>
          </w:p>
        </w:tc>
      </w:tr>
      <w:tr w14:paraId="6DAAB43D">
        <w:trPr>
          <w:trHeight w:val="800" w:hRule="atLeast"/>
        </w:trPr>
        <w:tc>
          <w:tcPr>
            <w:tcW w:w="1518" w:type="dxa"/>
            <w:tcBorders>
              <w:top w:val="single" w:color="4BACC6" w:sz="8" w:space="0"/>
              <w:left w:val="single" w:color="4BACC6" w:sz="8" w:space="0"/>
              <w:bottom w:val="single" w:color="4BACC6" w:sz="8" w:space="0"/>
              <w:right w:val="dotted" w:color="auto" w:sz="4" w:space="0"/>
            </w:tcBorders>
            <w:shd w:val="clear" w:color="auto" w:fill="E9F1F5"/>
          </w:tcPr>
          <w:p w14:paraId="7FC76387">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Regulatory Bodies</w:t>
            </w:r>
          </w:p>
        </w:tc>
        <w:tc>
          <w:tcPr>
            <w:tcW w:w="1400" w:type="dxa"/>
            <w:tcBorders>
              <w:top w:val="single" w:color="4BACC6" w:sz="8" w:space="0"/>
              <w:left w:val="dotted" w:color="auto" w:sz="4" w:space="0"/>
              <w:bottom w:val="single" w:color="4BACC6" w:sz="8" w:space="0"/>
              <w:right w:val="dotted" w:color="auto" w:sz="4" w:space="0"/>
            </w:tcBorders>
            <w:shd w:val="clear" w:color="auto" w:fill="E9F1F5"/>
          </w:tcPr>
          <w:p w14:paraId="79E0B0F6">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401" w:type="dxa"/>
            <w:tcBorders>
              <w:top w:val="single" w:color="4BACC6" w:sz="8" w:space="0"/>
              <w:left w:val="dotted" w:color="auto" w:sz="4" w:space="0"/>
              <w:bottom w:val="single" w:color="4BACC6" w:sz="8" w:space="0"/>
              <w:right w:val="dotted" w:color="auto" w:sz="4" w:space="0"/>
            </w:tcBorders>
            <w:shd w:val="clear" w:color="auto" w:fill="E9F1F5"/>
          </w:tcPr>
          <w:p w14:paraId="2CE308B4">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392" w:type="dxa"/>
            <w:tcBorders>
              <w:top w:val="single" w:color="4BACC6" w:sz="8" w:space="0"/>
              <w:left w:val="dotted" w:color="auto" w:sz="4" w:space="0"/>
              <w:bottom w:val="single" w:color="4BACC6" w:sz="8" w:space="0"/>
              <w:right w:val="dotted" w:color="auto" w:sz="4" w:space="0"/>
            </w:tcBorders>
            <w:shd w:val="clear" w:color="auto" w:fill="E9F1F5"/>
          </w:tcPr>
          <w:p w14:paraId="13C88D4A">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C</w:t>
            </w:r>
          </w:p>
        </w:tc>
        <w:tc>
          <w:tcPr>
            <w:tcW w:w="1411" w:type="dxa"/>
            <w:tcBorders>
              <w:top w:val="single" w:color="4BACC6" w:sz="8" w:space="0"/>
              <w:left w:val="dotted" w:color="auto" w:sz="4" w:space="0"/>
              <w:bottom w:val="single" w:color="4BACC6" w:sz="8" w:space="0"/>
              <w:right w:val="dotted" w:color="auto" w:sz="4" w:space="0"/>
            </w:tcBorders>
            <w:shd w:val="clear" w:color="auto" w:fill="E9F1F5"/>
          </w:tcPr>
          <w:p w14:paraId="7A217937">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395" w:type="dxa"/>
            <w:tcBorders>
              <w:top w:val="single" w:color="4BACC6" w:sz="8" w:space="0"/>
              <w:left w:val="dotted" w:color="auto" w:sz="4" w:space="0"/>
              <w:bottom w:val="single" w:color="4BACC6" w:sz="8" w:space="0"/>
              <w:right w:val="single" w:color="4BACC6" w:sz="8" w:space="0"/>
            </w:tcBorders>
            <w:shd w:val="clear" w:color="auto" w:fill="E9F1F5"/>
          </w:tcPr>
          <w:p w14:paraId="6E74301A">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D</w:t>
            </w:r>
          </w:p>
        </w:tc>
      </w:tr>
      <w:tr w14:paraId="58F05897">
        <w:trPr>
          <w:trHeight w:val="422" w:hRule="atLeast"/>
        </w:trPr>
        <w:tc>
          <w:tcPr>
            <w:tcW w:w="1518" w:type="dxa"/>
            <w:tcBorders>
              <w:top w:val="single" w:color="4BACC6" w:sz="8" w:space="0"/>
              <w:left w:val="single" w:color="4BACC6" w:sz="8" w:space="0"/>
              <w:bottom w:val="single" w:color="4BACC6" w:sz="8" w:space="0"/>
              <w:right w:val="dotted" w:color="auto" w:sz="4" w:space="0"/>
            </w:tcBorders>
            <w:shd w:val="clear" w:color="auto" w:fill="FFFFFF"/>
          </w:tcPr>
          <w:p w14:paraId="43666C6E">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NGOs</w:t>
            </w:r>
          </w:p>
        </w:tc>
        <w:tc>
          <w:tcPr>
            <w:tcW w:w="1400" w:type="dxa"/>
            <w:tcBorders>
              <w:top w:val="single" w:color="4BACC6" w:sz="8" w:space="0"/>
              <w:left w:val="dotted" w:color="auto" w:sz="4" w:space="0"/>
              <w:bottom w:val="single" w:color="4BACC6" w:sz="8" w:space="0"/>
              <w:right w:val="dotted" w:color="auto" w:sz="4" w:space="0"/>
            </w:tcBorders>
            <w:shd w:val="clear" w:color="auto" w:fill="FFFFFF"/>
          </w:tcPr>
          <w:p w14:paraId="45FAF054">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401" w:type="dxa"/>
            <w:tcBorders>
              <w:top w:val="single" w:color="4BACC6" w:sz="8" w:space="0"/>
              <w:left w:val="dotted" w:color="auto" w:sz="4" w:space="0"/>
              <w:bottom w:val="single" w:color="4BACC6" w:sz="8" w:space="0"/>
              <w:right w:val="dotted" w:color="auto" w:sz="4" w:space="0"/>
            </w:tcBorders>
            <w:shd w:val="clear" w:color="auto" w:fill="FFFFFF"/>
          </w:tcPr>
          <w:p w14:paraId="5DFBFCF4">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392" w:type="dxa"/>
            <w:tcBorders>
              <w:top w:val="single" w:color="4BACC6" w:sz="8" w:space="0"/>
              <w:left w:val="dotted" w:color="auto" w:sz="4" w:space="0"/>
              <w:bottom w:val="single" w:color="4BACC6" w:sz="8" w:space="0"/>
              <w:right w:val="dotted" w:color="auto" w:sz="4" w:space="0"/>
            </w:tcBorders>
            <w:shd w:val="clear" w:color="auto" w:fill="FFFFFF"/>
          </w:tcPr>
          <w:p w14:paraId="46C7EAD3">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411" w:type="dxa"/>
            <w:tcBorders>
              <w:top w:val="single" w:color="4BACC6" w:sz="8" w:space="0"/>
              <w:left w:val="dotted" w:color="auto" w:sz="4" w:space="0"/>
              <w:bottom w:val="single" w:color="4BACC6" w:sz="8" w:space="0"/>
              <w:right w:val="dotted" w:color="auto" w:sz="4" w:space="0"/>
            </w:tcBorders>
            <w:shd w:val="clear" w:color="auto" w:fill="FFFFFF"/>
          </w:tcPr>
          <w:p w14:paraId="478EB4A6">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C</w:t>
            </w:r>
          </w:p>
        </w:tc>
        <w:tc>
          <w:tcPr>
            <w:tcW w:w="1395" w:type="dxa"/>
            <w:tcBorders>
              <w:top w:val="single" w:color="4BACC6" w:sz="8" w:space="0"/>
              <w:left w:val="dotted" w:color="auto" w:sz="4" w:space="0"/>
              <w:bottom w:val="single" w:color="4BACC6" w:sz="8" w:space="0"/>
              <w:right w:val="single" w:color="4BACC6" w:sz="8" w:space="0"/>
            </w:tcBorders>
            <w:shd w:val="clear" w:color="auto" w:fill="FFFFFF"/>
          </w:tcPr>
          <w:p w14:paraId="6F0BCD02">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D</w:t>
            </w:r>
          </w:p>
        </w:tc>
      </w:tr>
      <w:tr w14:paraId="38AA01F6">
        <w:trPr>
          <w:trHeight w:val="468" w:hRule="atLeast"/>
        </w:trPr>
        <w:tc>
          <w:tcPr>
            <w:tcW w:w="1518" w:type="dxa"/>
            <w:tcBorders>
              <w:top w:val="single" w:color="4BACC6" w:sz="8" w:space="0"/>
              <w:left w:val="single" w:color="4BACC6" w:sz="8" w:space="0"/>
              <w:bottom w:val="single" w:color="4BACC6" w:sz="8" w:space="0"/>
              <w:right w:val="dotted" w:color="auto" w:sz="4" w:space="0"/>
            </w:tcBorders>
            <w:shd w:val="clear" w:color="auto" w:fill="E9F1F5"/>
          </w:tcPr>
          <w:p w14:paraId="20F78C96">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Communities</w:t>
            </w:r>
          </w:p>
        </w:tc>
        <w:tc>
          <w:tcPr>
            <w:tcW w:w="1400" w:type="dxa"/>
            <w:tcBorders>
              <w:top w:val="single" w:color="4BACC6" w:sz="8" w:space="0"/>
              <w:left w:val="dotted" w:color="auto" w:sz="4" w:space="0"/>
              <w:bottom w:val="single" w:color="4BACC6" w:sz="8" w:space="0"/>
              <w:right w:val="dotted" w:color="auto" w:sz="4" w:space="0"/>
            </w:tcBorders>
            <w:shd w:val="clear" w:color="auto" w:fill="E9F1F5"/>
          </w:tcPr>
          <w:p w14:paraId="7C9FF8C9">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401" w:type="dxa"/>
            <w:tcBorders>
              <w:top w:val="single" w:color="4BACC6" w:sz="8" w:space="0"/>
              <w:left w:val="dotted" w:color="auto" w:sz="4" w:space="0"/>
              <w:bottom w:val="single" w:color="4BACC6" w:sz="8" w:space="0"/>
              <w:right w:val="dotted" w:color="auto" w:sz="4" w:space="0"/>
            </w:tcBorders>
            <w:shd w:val="clear" w:color="auto" w:fill="E9F1F5"/>
          </w:tcPr>
          <w:p w14:paraId="1A1EC118">
            <w:pPr>
              <w:widowControl w:val="0"/>
              <w:jc w:val="both"/>
              <w:rPr>
                <w:rFonts w:hint="default" w:ascii="Times New Roman Regular" w:hAnsi="Times New Roman Regular" w:eastAsia="SimSun" w:cs="Times New Roman Regular"/>
                <w:b/>
                <w:bCs/>
                <w:color w:val="000000"/>
                <w:kern w:val="0"/>
                <w:sz w:val="24"/>
                <w:szCs w:val="24"/>
                <w:lang w:val="en-US" w:eastAsia="zh-CN" w:bidi="ar"/>
              </w:rPr>
            </w:pPr>
          </w:p>
        </w:tc>
        <w:tc>
          <w:tcPr>
            <w:tcW w:w="1392" w:type="dxa"/>
            <w:tcBorders>
              <w:top w:val="single" w:color="4BACC6" w:sz="8" w:space="0"/>
              <w:left w:val="dotted" w:color="auto" w:sz="4" w:space="0"/>
              <w:bottom w:val="single" w:color="4BACC6" w:sz="8" w:space="0"/>
              <w:right w:val="dotted" w:color="auto" w:sz="4" w:space="0"/>
            </w:tcBorders>
            <w:shd w:val="clear" w:color="auto" w:fill="E9F1F5"/>
          </w:tcPr>
          <w:p w14:paraId="1528F3FC">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C</w:t>
            </w:r>
          </w:p>
        </w:tc>
        <w:tc>
          <w:tcPr>
            <w:tcW w:w="1411" w:type="dxa"/>
            <w:tcBorders>
              <w:top w:val="single" w:color="4BACC6" w:sz="8" w:space="0"/>
              <w:left w:val="dotted" w:color="auto" w:sz="4" w:space="0"/>
              <w:bottom w:val="single" w:color="4BACC6" w:sz="8" w:space="0"/>
              <w:right w:val="dotted" w:color="auto" w:sz="4" w:space="0"/>
            </w:tcBorders>
            <w:shd w:val="clear" w:color="auto" w:fill="E9F1F5"/>
          </w:tcPr>
          <w:p w14:paraId="423409F2">
            <w:pPr>
              <w:widowControl w:val="0"/>
              <w:jc w:val="both"/>
              <w:rPr>
                <w:rFonts w:hint="default" w:ascii="Times New Roman Regular" w:hAnsi="Times New Roman Regular" w:eastAsia="SimSun" w:cs="Times New Roman Regular"/>
                <w:color w:val="000000"/>
                <w:kern w:val="0"/>
                <w:sz w:val="24"/>
                <w:szCs w:val="24"/>
                <w:lang w:val="en-US" w:eastAsia="zh-CN" w:bidi="ar"/>
              </w:rPr>
            </w:pPr>
          </w:p>
        </w:tc>
        <w:tc>
          <w:tcPr>
            <w:tcW w:w="1395" w:type="dxa"/>
            <w:tcBorders>
              <w:top w:val="single" w:color="4BACC6" w:sz="8" w:space="0"/>
              <w:left w:val="dotted" w:color="auto" w:sz="4" w:space="0"/>
              <w:bottom w:val="single" w:color="4BACC6" w:sz="8" w:space="0"/>
              <w:right w:val="single" w:color="4BACC6" w:sz="8" w:space="0"/>
            </w:tcBorders>
            <w:shd w:val="clear" w:color="auto" w:fill="E9F1F5"/>
          </w:tcPr>
          <w:p w14:paraId="04F0E771">
            <w:pPr>
              <w:widowControl w:val="0"/>
              <w:jc w:val="both"/>
              <w:rPr>
                <w:rFonts w:hint="default" w:ascii="Times New Roman Regular" w:hAnsi="Times New Roman Regular" w:eastAsia="SimSun" w:cs="Times New Roman Regular"/>
                <w:color w:val="000000"/>
                <w:kern w:val="0"/>
                <w:sz w:val="24"/>
                <w:szCs w:val="24"/>
                <w:lang w:val="en-US" w:eastAsia="zh-CN" w:bidi="ar"/>
              </w:rPr>
            </w:pPr>
            <w:r>
              <w:rPr>
                <w:rFonts w:hint="default" w:ascii="Times New Roman Regular" w:hAnsi="Times New Roman Regular" w:eastAsia="SimSun" w:cs="Times New Roman Regular"/>
                <w:color w:val="000000"/>
                <w:kern w:val="0"/>
                <w:sz w:val="24"/>
                <w:szCs w:val="24"/>
                <w:lang w:val="en-US" w:eastAsia="zh-CN" w:bidi="ar"/>
              </w:rPr>
              <w:t>D</w:t>
            </w:r>
          </w:p>
        </w:tc>
      </w:tr>
    </w:tbl>
    <w:p w14:paraId="7DA6546C">
      <w:pPr>
        <w:rPr>
          <w:rFonts w:hint="default" w:ascii="Times New Roman Regular" w:hAnsi="Times New Roman Regular" w:cs="Times New Roman Regular"/>
        </w:rPr>
      </w:pPr>
    </w:p>
    <w:p w14:paraId="21D6F2A4">
      <w:pPr>
        <w:pStyle w:val="11"/>
        <w:keepNext w:val="0"/>
        <w:keepLines w:val="0"/>
        <w:widowControl/>
        <w:suppressLineNumbers w:val="0"/>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t xml:space="preserve">The table outlines the current and target levels of stakeholder engagement for the StaySmart+ project at InterContinental London – The O2. Currently, most stakeholders are either neutral or supportive. The aim is to increase their engagement to supportive or leading levels. Achieving this progression is anticipated to strengthen collaboration, improve communication, and enhance commitment to the project's success </w:t>
      </w:r>
      <w:r>
        <w:rPr>
          <w:rStyle w:val="12"/>
          <w:rFonts w:hint="default" w:ascii="Times New Roman Regular" w:hAnsi="Times New Roman Regular" w:cs="Times New Roman Regular"/>
          <w:sz w:val="22"/>
          <w:szCs w:val="22"/>
        </w:rPr>
        <w:t>(Freeman, 1984)</w:t>
      </w:r>
      <w:r>
        <w:rPr>
          <w:rFonts w:hint="default" w:ascii="Times New Roman Regular" w:hAnsi="Times New Roman Regular" w:cs="Times New Roman Regular"/>
          <w:sz w:val="22"/>
          <w:szCs w:val="22"/>
        </w:rPr>
        <w:t>.</w:t>
      </w:r>
    </w:p>
    <w:p w14:paraId="62A71387">
      <w:pPr>
        <w:rPr>
          <w:rStyle w:val="12"/>
          <w:rFonts w:hint="default" w:ascii="Times New Roman Regular" w:hAnsi="Times New Roman Regular" w:cs="Times New Roman Regular"/>
          <w:b/>
          <w:bCs/>
        </w:rPr>
      </w:pPr>
    </w:p>
    <w:p w14:paraId="2C1B9D8F">
      <w:pPr>
        <w:pStyle w:val="2"/>
        <w:keepNext w:val="0"/>
        <w:keepLines w:val="0"/>
        <w:widowControl/>
        <w:suppressLineNumbers w:val="0"/>
        <w:rPr>
          <w:rStyle w:val="12"/>
          <w:rFonts w:hint="default" w:ascii="Times New Roman Regular" w:hAnsi="Times New Roman Regular" w:cs="Times New Roman Regular"/>
          <w:b/>
          <w:bCs/>
          <w:sz w:val="28"/>
          <w:szCs w:val="28"/>
        </w:rPr>
      </w:pPr>
    </w:p>
    <w:p w14:paraId="3C485A53">
      <w:pPr>
        <w:pStyle w:val="2"/>
        <w:keepNext w:val="0"/>
        <w:keepLines w:val="0"/>
        <w:widowControl/>
        <w:suppressLineNumbers w:val="0"/>
        <w:rPr>
          <w:rStyle w:val="12"/>
          <w:rFonts w:hint="default" w:ascii="Times New Roman Regular" w:hAnsi="Times New Roman Regular" w:cs="Times New Roman Regular"/>
          <w:b/>
          <w:bCs/>
          <w:sz w:val="28"/>
          <w:szCs w:val="28"/>
          <w:lang w:val="en-US"/>
        </w:rPr>
      </w:pPr>
    </w:p>
    <w:p w14:paraId="2FCADC87">
      <w:pPr>
        <w:pStyle w:val="2"/>
        <w:keepNext w:val="0"/>
        <w:keepLines w:val="0"/>
        <w:widowControl/>
        <w:suppressLineNumbers w:val="0"/>
        <w:rPr>
          <w:rStyle w:val="12"/>
          <w:rFonts w:hint="default" w:ascii="Times New Roman Regular" w:hAnsi="Times New Roman Regular" w:cs="Times New Roman Regular"/>
          <w:b/>
          <w:bCs/>
          <w:sz w:val="28"/>
          <w:szCs w:val="28"/>
        </w:rPr>
      </w:pPr>
      <w:r>
        <w:rPr>
          <w:rStyle w:val="12"/>
          <w:rFonts w:hint="default" w:ascii="Times New Roman Regular" w:hAnsi="Times New Roman Regular" w:cs="Times New Roman Regular"/>
          <w:b/>
          <w:bCs/>
          <w:sz w:val="28"/>
          <w:szCs w:val="28"/>
          <w:lang w:val="en-US"/>
        </w:rPr>
        <w:t>3</w:t>
      </w:r>
      <w:r>
        <w:rPr>
          <w:rStyle w:val="12"/>
          <w:rFonts w:hint="default" w:ascii="Times New Roman Regular" w:hAnsi="Times New Roman Regular" w:cs="Times New Roman Regular"/>
          <w:b/>
          <w:bCs/>
          <w:sz w:val="28"/>
          <w:szCs w:val="28"/>
        </w:rPr>
        <w:t xml:space="preserve"> RACI Matrix</w:t>
      </w:r>
    </w:p>
    <w:tbl>
      <w:tblPr>
        <w:tblStyle w:val="13"/>
        <w:tblW w:w="86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60"/>
        <w:gridCol w:w="2160"/>
        <w:gridCol w:w="2160"/>
        <w:gridCol w:w="2160"/>
      </w:tblGrid>
      <w:tr w14:paraId="720DE1C7">
        <w:trPr>
          <w:trHeight w:val="1008" w:hRule="atLeast"/>
        </w:trPr>
        <w:tc>
          <w:tcPr>
            <w:tcW w:w="2160" w:type="dxa"/>
            <w:tcBorders>
              <w:top w:val="dotted" w:color="auto" w:sz="8" w:space="0"/>
              <w:left w:val="dotted" w:color="auto" w:sz="8" w:space="0"/>
              <w:bottom w:val="dotted" w:color="auto" w:sz="12" w:space="0"/>
              <w:right w:val="dotted" w:color="auto" w:sz="8" w:space="0"/>
            </w:tcBorders>
            <w:shd w:val="clear" w:color="auto" w:fill="F79646"/>
          </w:tcPr>
          <w:p w14:paraId="613FBF89">
            <w:pPr>
              <w:widowControl w:val="0"/>
              <w:jc w:val="both"/>
              <w:rPr>
                <w:rFonts w:hint="default" w:ascii="Times New Roman Regular" w:hAnsi="Times New Roman Regular" w:cs="Times New Roman Regular"/>
                <w:color w:val="FFFFFF"/>
                <w:vertAlign w:val="baseline"/>
              </w:rPr>
            </w:pPr>
            <w:r>
              <w:rPr>
                <w:rStyle w:val="12"/>
                <w:rFonts w:hint="default" w:ascii="Times New Roman Regular" w:hAnsi="Times New Roman Regular" w:eastAsia="SimSun" w:cs="Times New Roman Regular"/>
                <w:color w:val="FFFFFF"/>
                <w:kern w:val="0"/>
                <w:sz w:val="24"/>
                <w:szCs w:val="24"/>
                <w:lang w:val="en-US" w:eastAsia="zh-CN" w:bidi="ar"/>
              </w:rPr>
              <w:t>"""Task / Activity</w:t>
            </w:r>
          </w:p>
        </w:tc>
        <w:tc>
          <w:tcPr>
            <w:tcW w:w="2160" w:type="dxa"/>
            <w:tcBorders>
              <w:top w:val="dotted" w:color="auto" w:sz="8" w:space="0"/>
              <w:left w:val="dotted" w:color="auto" w:sz="8" w:space="0"/>
              <w:bottom w:val="dotted" w:color="auto" w:sz="12" w:space="0"/>
              <w:right w:val="dotted" w:color="auto" w:sz="8" w:space="0"/>
            </w:tcBorders>
            <w:shd w:val="clear" w:color="auto" w:fill="F79646"/>
          </w:tcPr>
          <w:p w14:paraId="33FD1587">
            <w:pPr>
              <w:widowControl w:val="0"/>
              <w:jc w:val="both"/>
              <w:rPr>
                <w:rFonts w:hint="default" w:ascii="Times New Roman Regular" w:hAnsi="Times New Roman Regular" w:cs="Times New Roman Regular"/>
                <w:color w:val="FFFFFF"/>
                <w:vertAlign w:val="baseline"/>
              </w:rPr>
            </w:pPr>
            <w:r>
              <w:rPr>
                <w:rStyle w:val="12"/>
                <w:rFonts w:hint="default" w:ascii="Times New Roman Regular" w:hAnsi="Times New Roman Regular" w:eastAsia="SimSun" w:cs="Times New Roman Regular"/>
                <w:color w:val="FFFFFF"/>
                <w:kern w:val="0"/>
                <w:sz w:val="24"/>
                <w:szCs w:val="24"/>
                <w:lang w:val="en-US" w:eastAsia="zh-CN" w:bidi="ar"/>
              </w:rPr>
              <w:t>Employees</w:t>
            </w:r>
          </w:p>
        </w:tc>
        <w:tc>
          <w:tcPr>
            <w:tcW w:w="2160" w:type="dxa"/>
            <w:tcBorders>
              <w:top w:val="dotted" w:color="auto" w:sz="8" w:space="0"/>
              <w:left w:val="dotted" w:color="auto" w:sz="8" w:space="0"/>
              <w:bottom w:val="dotted" w:color="auto" w:sz="12" w:space="0"/>
              <w:right w:val="dotted" w:color="auto" w:sz="8" w:space="0"/>
            </w:tcBorders>
            <w:shd w:val="clear" w:color="auto" w:fill="F79646"/>
          </w:tcPr>
          <w:p w14:paraId="21647B02">
            <w:pPr>
              <w:widowControl w:val="0"/>
              <w:jc w:val="both"/>
              <w:rPr>
                <w:rFonts w:hint="default" w:ascii="Times New Roman Regular" w:hAnsi="Times New Roman Regular" w:cs="Times New Roman Regular"/>
                <w:color w:val="FFFFFF"/>
                <w:vertAlign w:val="baseline"/>
              </w:rPr>
            </w:pPr>
            <w:r>
              <w:rPr>
                <w:rStyle w:val="12"/>
                <w:rFonts w:hint="default" w:ascii="Times New Roman Regular" w:hAnsi="Times New Roman Regular" w:eastAsia="SimSun" w:cs="Times New Roman Regular"/>
                <w:color w:val="FFFFFF"/>
                <w:kern w:val="0"/>
                <w:sz w:val="24"/>
                <w:szCs w:val="24"/>
                <w:lang w:val="en-US" w:eastAsia="zh-CN" w:bidi="ar"/>
              </w:rPr>
              <w:t>Management</w:t>
            </w:r>
          </w:p>
        </w:tc>
        <w:tc>
          <w:tcPr>
            <w:tcW w:w="2160" w:type="dxa"/>
            <w:tcBorders>
              <w:top w:val="dotted" w:color="auto" w:sz="8" w:space="0"/>
              <w:left w:val="dotted" w:color="auto" w:sz="8" w:space="0"/>
              <w:bottom w:val="dotted" w:color="auto" w:sz="12" w:space="0"/>
              <w:right w:val="dotted" w:color="auto" w:sz="8" w:space="0"/>
            </w:tcBorders>
            <w:shd w:val="clear" w:color="auto" w:fill="F79646"/>
          </w:tcPr>
          <w:p w14:paraId="2A842652">
            <w:pPr>
              <w:widowControl w:val="0"/>
              <w:jc w:val="both"/>
              <w:rPr>
                <w:rFonts w:hint="default" w:ascii="Times New Roman Regular" w:hAnsi="Times New Roman Regular" w:cs="Times New Roman Regular"/>
                <w:color w:val="FFFFFF"/>
                <w:vertAlign w:val="baseline"/>
              </w:rPr>
            </w:pPr>
            <w:r>
              <w:rPr>
                <w:rStyle w:val="12"/>
                <w:rFonts w:hint="default" w:ascii="Times New Roman Regular" w:hAnsi="Times New Roman Regular" w:eastAsia="SimSun" w:cs="Times New Roman Regular"/>
                <w:color w:val="FFFFFF"/>
                <w:kern w:val="0"/>
                <w:sz w:val="24"/>
                <w:szCs w:val="24"/>
                <w:lang w:val="en-US" w:eastAsia="zh-CN" w:bidi="ar"/>
              </w:rPr>
              <w:t>Owners / Investors</w:t>
            </w:r>
          </w:p>
        </w:tc>
      </w:tr>
      <w:tr w14:paraId="075EC335">
        <w:trPr>
          <w:trHeight w:val="1008" w:hRule="atLeast"/>
        </w:trPr>
        <w:tc>
          <w:tcPr>
            <w:tcW w:w="2160" w:type="dxa"/>
            <w:tcBorders>
              <w:top w:val="dotted" w:color="auto" w:sz="12" w:space="0"/>
              <w:left w:val="dotted" w:color="auto" w:sz="8" w:space="0"/>
              <w:bottom w:val="dotted" w:color="auto" w:sz="8" w:space="0"/>
              <w:right w:val="dotted" w:color="auto" w:sz="8" w:space="0"/>
            </w:tcBorders>
            <w:shd w:val="clear" w:color="auto" w:fill="D0E3EA"/>
          </w:tcPr>
          <w:p w14:paraId="4059BD74">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StaySmart+ Implementation</w:t>
            </w:r>
          </w:p>
        </w:tc>
        <w:tc>
          <w:tcPr>
            <w:tcW w:w="2160" w:type="dxa"/>
            <w:tcBorders>
              <w:top w:val="dotted" w:color="auto" w:sz="12" w:space="0"/>
              <w:left w:val="dotted" w:color="auto" w:sz="8" w:space="0"/>
              <w:bottom w:val="dotted" w:color="auto" w:sz="8" w:space="0"/>
              <w:right w:val="dotted" w:color="auto" w:sz="8" w:space="0"/>
            </w:tcBorders>
            <w:shd w:val="clear" w:color="auto" w:fill="D0E3EA"/>
          </w:tcPr>
          <w:p w14:paraId="0F10FE67">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R</w:t>
            </w:r>
          </w:p>
        </w:tc>
        <w:tc>
          <w:tcPr>
            <w:tcW w:w="2160" w:type="dxa"/>
            <w:tcBorders>
              <w:top w:val="dotted" w:color="auto" w:sz="12" w:space="0"/>
              <w:left w:val="dotted" w:color="auto" w:sz="8" w:space="0"/>
              <w:bottom w:val="dotted" w:color="auto" w:sz="8" w:space="0"/>
              <w:right w:val="dotted" w:color="auto" w:sz="8" w:space="0"/>
            </w:tcBorders>
            <w:shd w:val="clear" w:color="auto" w:fill="D0E3EA"/>
          </w:tcPr>
          <w:p w14:paraId="6ED090B5">
            <w:pPr>
              <w:widowControl w:val="0"/>
              <w:jc w:val="both"/>
              <w:rPr>
                <w:rFonts w:hint="default" w:ascii="Times New Roman Regular" w:hAnsi="Times New Roman Regular" w:cs="Times New Roman Regular"/>
                <w:color w:val="000000"/>
                <w:vertAlign w:val="baseline"/>
                <w:lang w:val="en-US"/>
              </w:rPr>
            </w:pPr>
            <w:r>
              <w:rPr>
                <w:rFonts w:hint="default" w:ascii="Times New Roman Regular" w:hAnsi="Times New Roman Regular" w:cs="Times New Roman Regular"/>
                <w:color w:val="000000"/>
                <w:vertAlign w:val="baseline"/>
                <w:lang w:val="en-US"/>
              </w:rPr>
              <w:t>A</w:t>
            </w:r>
          </w:p>
        </w:tc>
        <w:tc>
          <w:tcPr>
            <w:tcW w:w="2160" w:type="dxa"/>
            <w:tcBorders>
              <w:top w:val="dotted" w:color="auto" w:sz="12" w:space="0"/>
              <w:left w:val="dotted" w:color="auto" w:sz="8" w:space="0"/>
              <w:bottom w:val="dotted" w:color="auto" w:sz="8" w:space="0"/>
              <w:right w:val="dotted" w:color="auto" w:sz="8" w:space="0"/>
            </w:tcBorders>
            <w:shd w:val="clear" w:color="auto" w:fill="D0E3EA"/>
          </w:tcPr>
          <w:p w14:paraId="6C7745F0">
            <w:pPr>
              <w:widowControl w:val="0"/>
              <w:jc w:val="both"/>
              <w:rPr>
                <w:rFonts w:hint="default" w:ascii="Times New Roman Regular" w:hAnsi="Times New Roman Regular" w:cs="Times New Roman Regular"/>
                <w:color w:val="000000"/>
                <w:vertAlign w:val="baseline"/>
                <w:lang w:val="en-US"/>
              </w:rPr>
            </w:pPr>
            <w:r>
              <w:rPr>
                <w:rFonts w:hint="default" w:ascii="Times New Roman Regular" w:hAnsi="Times New Roman Regular" w:cs="Times New Roman Regular"/>
                <w:color w:val="000000"/>
                <w:vertAlign w:val="baseline"/>
                <w:lang w:val="en-US"/>
              </w:rPr>
              <w:t>I</w:t>
            </w:r>
          </w:p>
        </w:tc>
      </w:tr>
      <w:tr w14:paraId="0B776932">
        <w:trPr>
          <w:trHeight w:val="1008" w:hRule="atLeast"/>
        </w:trPr>
        <w:tc>
          <w:tcPr>
            <w:tcW w:w="2160" w:type="dxa"/>
            <w:tcBorders>
              <w:top w:val="dotted" w:color="auto" w:sz="8" w:space="0"/>
              <w:left w:val="dotted" w:color="auto" w:sz="8" w:space="0"/>
              <w:bottom w:val="dotted" w:color="auto" w:sz="8" w:space="0"/>
              <w:right w:val="dotted" w:color="auto" w:sz="8" w:space="0"/>
            </w:tcBorders>
            <w:shd w:val="clear" w:color="auto" w:fill="E9F1F5"/>
          </w:tcPr>
          <w:p w14:paraId="6B500AE1">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Strategic Decision-Making</w:t>
            </w:r>
          </w:p>
        </w:tc>
        <w:tc>
          <w:tcPr>
            <w:tcW w:w="2160" w:type="dxa"/>
            <w:tcBorders>
              <w:top w:val="dotted" w:color="auto" w:sz="8" w:space="0"/>
              <w:left w:val="dotted" w:color="auto" w:sz="8" w:space="0"/>
              <w:bottom w:val="dotted" w:color="auto" w:sz="8" w:space="0"/>
              <w:right w:val="dotted" w:color="auto" w:sz="8" w:space="0"/>
            </w:tcBorders>
            <w:shd w:val="clear" w:color="auto" w:fill="E9F1F5"/>
          </w:tcPr>
          <w:p w14:paraId="1D7A7769">
            <w:pPr>
              <w:widowControl w:val="0"/>
              <w:jc w:val="both"/>
              <w:rPr>
                <w:rFonts w:hint="default" w:ascii="Times New Roman Regular" w:hAnsi="Times New Roman Regular" w:cs="Times New Roman Regular"/>
                <w:i/>
                <w:iCs/>
                <w:color w:val="000000"/>
                <w:vertAlign w:val="baseline"/>
                <w:lang w:val="en-US"/>
              </w:rPr>
            </w:pPr>
            <w:r>
              <w:rPr>
                <w:rFonts w:hint="default" w:ascii="Times New Roman Regular" w:hAnsi="Times New Roman Regular" w:eastAsia="SimSun" w:cs="Times New Roman Regular"/>
                <w:color w:val="000000"/>
                <w:kern w:val="0"/>
                <w:sz w:val="24"/>
                <w:szCs w:val="24"/>
                <w:lang w:val="en-US" w:eastAsia="zh-CN" w:bidi="ar"/>
              </w:rPr>
              <w:t>I</w:t>
            </w:r>
          </w:p>
        </w:tc>
        <w:tc>
          <w:tcPr>
            <w:tcW w:w="2160" w:type="dxa"/>
            <w:tcBorders>
              <w:top w:val="dotted" w:color="auto" w:sz="8" w:space="0"/>
              <w:left w:val="dotted" w:color="auto" w:sz="8" w:space="0"/>
              <w:bottom w:val="dotted" w:color="auto" w:sz="8" w:space="0"/>
              <w:right w:val="dotted" w:color="auto" w:sz="8" w:space="0"/>
            </w:tcBorders>
            <w:shd w:val="clear" w:color="auto" w:fill="E9F1F5"/>
          </w:tcPr>
          <w:p w14:paraId="344CD9DB">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R/A</w:t>
            </w:r>
          </w:p>
        </w:tc>
        <w:tc>
          <w:tcPr>
            <w:tcW w:w="2160" w:type="dxa"/>
            <w:tcBorders>
              <w:top w:val="dotted" w:color="auto" w:sz="8" w:space="0"/>
              <w:left w:val="dotted" w:color="auto" w:sz="8" w:space="0"/>
              <w:bottom w:val="dotted" w:color="auto" w:sz="8" w:space="0"/>
              <w:right w:val="dotted" w:color="auto" w:sz="8" w:space="0"/>
            </w:tcBorders>
            <w:shd w:val="clear" w:color="auto" w:fill="E9F1F5"/>
          </w:tcPr>
          <w:p w14:paraId="4799CFDA">
            <w:pPr>
              <w:widowControl w:val="0"/>
              <w:jc w:val="both"/>
              <w:rPr>
                <w:rFonts w:hint="default" w:ascii="Times New Roman Regular" w:hAnsi="Times New Roman Regular" w:cs="Times New Roman Regular"/>
                <w:color w:val="000000"/>
                <w:vertAlign w:val="baseline"/>
                <w:lang w:val="en-US"/>
              </w:rPr>
            </w:pPr>
            <w:r>
              <w:rPr>
                <w:rFonts w:hint="default" w:ascii="Times New Roman Regular" w:hAnsi="Times New Roman Regular" w:cs="Times New Roman Regular"/>
                <w:color w:val="000000"/>
                <w:vertAlign w:val="baseline"/>
                <w:lang w:val="en-US"/>
              </w:rPr>
              <w:t>C</w:t>
            </w:r>
          </w:p>
        </w:tc>
      </w:tr>
      <w:tr w14:paraId="307362E9">
        <w:trPr>
          <w:trHeight w:val="1008" w:hRule="atLeast"/>
        </w:trPr>
        <w:tc>
          <w:tcPr>
            <w:tcW w:w="2160" w:type="dxa"/>
            <w:tcBorders>
              <w:top w:val="dotted" w:color="auto" w:sz="8" w:space="0"/>
              <w:left w:val="dotted" w:color="auto" w:sz="8" w:space="0"/>
              <w:bottom w:val="dotted" w:color="auto" w:sz="8" w:space="0"/>
              <w:right w:val="dotted" w:color="auto" w:sz="8" w:space="0"/>
            </w:tcBorders>
            <w:shd w:val="clear" w:color="auto" w:fill="D0E3EA"/>
          </w:tcPr>
          <w:p w14:paraId="692E0191">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Technology Setup &amp; Integration</w:t>
            </w:r>
          </w:p>
        </w:tc>
        <w:tc>
          <w:tcPr>
            <w:tcW w:w="2160" w:type="dxa"/>
            <w:tcBorders>
              <w:top w:val="dotted" w:color="auto" w:sz="8" w:space="0"/>
              <w:left w:val="dotted" w:color="auto" w:sz="8" w:space="0"/>
              <w:bottom w:val="dotted" w:color="auto" w:sz="8" w:space="0"/>
              <w:right w:val="dotted" w:color="auto" w:sz="8" w:space="0"/>
            </w:tcBorders>
            <w:shd w:val="clear" w:color="auto" w:fill="D0E3EA"/>
          </w:tcPr>
          <w:p w14:paraId="135C4CBF">
            <w:pPr>
              <w:widowControl w:val="0"/>
              <w:jc w:val="both"/>
              <w:rPr>
                <w:rFonts w:hint="default" w:ascii="Times New Roman Regular" w:hAnsi="Times New Roman Regular" w:cs="Times New Roman Regular"/>
                <w:color w:val="000000"/>
                <w:vertAlign w:val="baseline"/>
                <w:lang w:val="en-US"/>
              </w:rPr>
            </w:pPr>
            <w:r>
              <w:rPr>
                <w:rFonts w:hint="default" w:ascii="Times New Roman Regular" w:hAnsi="Times New Roman Regular" w:eastAsia="SimSun" w:cs="Times New Roman Regular"/>
                <w:color w:val="000000"/>
                <w:kern w:val="0"/>
                <w:sz w:val="24"/>
                <w:szCs w:val="24"/>
                <w:lang w:val="en-US" w:eastAsia="zh-CN" w:bidi="ar"/>
              </w:rPr>
              <w:t>R</w:t>
            </w:r>
          </w:p>
        </w:tc>
        <w:tc>
          <w:tcPr>
            <w:tcW w:w="2160" w:type="dxa"/>
            <w:tcBorders>
              <w:top w:val="dotted" w:color="auto" w:sz="8" w:space="0"/>
              <w:left w:val="dotted" w:color="auto" w:sz="8" w:space="0"/>
              <w:bottom w:val="dotted" w:color="auto" w:sz="8" w:space="0"/>
              <w:right w:val="dotted" w:color="auto" w:sz="8" w:space="0"/>
            </w:tcBorders>
            <w:shd w:val="clear" w:color="auto" w:fill="D0E3EA"/>
          </w:tcPr>
          <w:p w14:paraId="1E456D25">
            <w:pPr>
              <w:widowControl w:val="0"/>
              <w:jc w:val="both"/>
              <w:rPr>
                <w:rFonts w:hint="default" w:ascii="Times New Roman Regular" w:hAnsi="Times New Roman Regular" w:cs="Times New Roman Regular"/>
                <w:color w:val="000000"/>
                <w:vertAlign w:val="baseline"/>
                <w:lang w:val="en-US"/>
              </w:rPr>
            </w:pPr>
            <w:r>
              <w:rPr>
                <w:rFonts w:hint="default" w:ascii="Times New Roman Regular" w:hAnsi="Times New Roman Regular" w:cs="Times New Roman Regular"/>
                <w:color w:val="000000"/>
                <w:vertAlign w:val="baseline"/>
                <w:lang w:val="en-US"/>
              </w:rPr>
              <w:t>A</w:t>
            </w:r>
          </w:p>
        </w:tc>
        <w:tc>
          <w:tcPr>
            <w:tcW w:w="2160" w:type="dxa"/>
            <w:tcBorders>
              <w:top w:val="dotted" w:color="auto" w:sz="8" w:space="0"/>
              <w:left w:val="dotted" w:color="auto" w:sz="8" w:space="0"/>
              <w:bottom w:val="dotted" w:color="auto" w:sz="8" w:space="0"/>
              <w:right w:val="dotted" w:color="auto" w:sz="8" w:space="0"/>
            </w:tcBorders>
            <w:shd w:val="clear" w:color="auto" w:fill="D0E3EA"/>
          </w:tcPr>
          <w:p w14:paraId="4DFB771F">
            <w:pPr>
              <w:widowControl w:val="0"/>
              <w:jc w:val="both"/>
              <w:rPr>
                <w:rFonts w:hint="default" w:ascii="Times New Roman Regular" w:hAnsi="Times New Roman Regular" w:cs="Times New Roman Regular"/>
                <w:color w:val="000000"/>
                <w:vertAlign w:val="baseline"/>
                <w:lang w:val="en-US"/>
              </w:rPr>
            </w:pPr>
            <w:r>
              <w:rPr>
                <w:rFonts w:hint="default" w:ascii="Times New Roman Regular" w:hAnsi="Times New Roman Regular" w:eastAsia="SimSun" w:cs="Times New Roman Regular"/>
                <w:color w:val="000000"/>
                <w:kern w:val="0"/>
                <w:sz w:val="24"/>
                <w:szCs w:val="24"/>
                <w:lang w:val="en-US" w:eastAsia="zh-CN" w:bidi="ar"/>
              </w:rPr>
              <w:t>I</w:t>
            </w:r>
          </w:p>
        </w:tc>
      </w:tr>
      <w:tr w14:paraId="346FFB2B">
        <w:trPr>
          <w:trHeight w:val="1008" w:hRule="atLeast"/>
        </w:trPr>
        <w:tc>
          <w:tcPr>
            <w:tcW w:w="2160" w:type="dxa"/>
            <w:tcBorders>
              <w:top w:val="dotted" w:color="auto" w:sz="8" w:space="0"/>
              <w:left w:val="dotted" w:color="auto" w:sz="8" w:space="0"/>
              <w:bottom w:val="dotted" w:color="auto" w:sz="8" w:space="0"/>
              <w:right w:val="dotted" w:color="auto" w:sz="8" w:space="0"/>
            </w:tcBorders>
            <w:shd w:val="clear" w:color="auto" w:fill="E9F1F5"/>
          </w:tcPr>
          <w:p w14:paraId="7306677F">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Staff Training &amp; Development</w:t>
            </w:r>
          </w:p>
        </w:tc>
        <w:tc>
          <w:tcPr>
            <w:tcW w:w="2160" w:type="dxa"/>
            <w:tcBorders>
              <w:top w:val="dotted" w:color="auto" w:sz="8" w:space="0"/>
              <w:left w:val="dotted" w:color="auto" w:sz="8" w:space="0"/>
              <w:bottom w:val="dotted" w:color="auto" w:sz="8" w:space="0"/>
              <w:right w:val="dotted" w:color="auto" w:sz="8" w:space="0"/>
            </w:tcBorders>
            <w:shd w:val="clear" w:color="auto" w:fill="E9F1F5"/>
          </w:tcPr>
          <w:p w14:paraId="0FC94E6D">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R</w:t>
            </w:r>
          </w:p>
        </w:tc>
        <w:tc>
          <w:tcPr>
            <w:tcW w:w="2160" w:type="dxa"/>
            <w:tcBorders>
              <w:top w:val="dotted" w:color="auto" w:sz="8" w:space="0"/>
              <w:left w:val="dotted" w:color="auto" w:sz="8" w:space="0"/>
              <w:bottom w:val="dotted" w:color="auto" w:sz="8" w:space="0"/>
              <w:right w:val="dotted" w:color="auto" w:sz="8" w:space="0"/>
            </w:tcBorders>
            <w:shd w:val="clear" w:color="auto" w:fill="E9F1F5"/>
          </w:tcPr>
          <w:p w14:paraId="6F45D767">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A</w:t>
            </w:r>
          </w:p>
        </w:tc>
        <w:tc>
          <w:tcPr>
            <w:tcW w:w="2160" w:type="dxa"/>
            <w:tcBorders>
              <w:top w:val="dotted" w:color="auto" w:sz="8" w:space="0"/>
              <w:left w:val="dotted" w:color="auto" w:sz="8" w:space="0"/>
              <w:bottom w:val="dotted" w:color="auto" w:sz="8" w:space="0"/>
              <w:right w:val="dotted" w:color="auto" w:sz="8" w:space="0"/>
            </w:tcBorders>
            <w:shd w:val="clear" w:color="auto" w:fill="E9F1F5"/>
          </w:tcPr>
          <w:p w14:paraId="52F4ED04">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I</w:t>
            </w:r>
          </w:p>
        </w:tc>
      </w:tr>
      <w:tr w14:paraId="0764A21F">
        <w:trPr>
          <w:trHeight w:val="1008" w:hRule="atLeast"/>
        </w:trPr>
        <w:tc>
          <w:tcPr>
            <w:tcW w:w="2160" w:type="dxa"/>
            <w:tcBorders>
              <w:top w:val="dotted" w:color="auto" w:sz="8" w:space="0"/>
              <w:left w:val="dotted" w:color="auto" w:sz="8" w:space="0"/>
              <w:bottom w:val="dotted" w:color="auto" w:sz="8" w:space="0"/>
              <w:right w:val="dotted" w:color="auto" w:sz="8" w:space="0"/>
            </w:tcBorders>
            <w:shd w:val="clear" w:color="auto" w:fill="D0E3EA"/>
          </w:tcPr>
          <w:p w14:paraId="2A5AFD07">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Customer Experience Improvement</w:t>
            </w:r>
          </w:p>
        </w:tc>
        <w:tc>
          <w:tcPr>
            <w:tcW w:w="2160" w:type="dxa"/>
            <w:tcBorders>
              <w:top w:val="dotted" w:color="auto" w:sz="8" w:space="0"/>
              <w:left w:val="dotted" w:color="auto" w:sz="8" w:space="0"/>
              <w:bottom w:val="dotted" w:color="auto" w:sz="8" w:space="0"/>
              <w:right w:val="dotted" w:color="auto" w:sz="8" w:space="0"/>
            </w:tcBorders>
            <w:shd w:val="clear" w:color="auto" w:fill="D0E3EA"/>
          </w:tcPr>
          <w:p w14:paraId="70194EA6">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R</w:t>
            </w:r>
          </w:p>
        </w:tc>
        <w:tc>
          <w:tcPr>
            <w:tcW w:w="2160" w:type="dxa"/>
            <w:tcBorders>
              <w:top w:val="dotted" w:color="auto" w:sz="8" w:space="0"/>
              <w:left w:val="dotted" w:color="auto" w:sz="8" w:space="0"/>
              <w:bottom w:val="dotted" w:color="auto" w:sz="8" w:space="0"/>
              <w:right w:val="dotted" w:color="auto" w:sz="8" w:space="0"/>
            </w:tcBorders>
            <w:shd w:val="clear" w:color="auto" w:fill="D0E3EA"/>
          </w:tcPr>
          <w:p w14:paraId="6F31CC7B">
            <w:pPr>
              <w:widowControl w:val="0"/>
              <w:jc w:val="both"/>
              <w:rPr>
                <w:rFonts w:hint="default" w:ascii="Times New Roman Regular" w:hAnsi="Times New Roman Regular" w:cs="Times New Roman Regular"/>
                <w:b/>
                <w:bCs/>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A</w:t>
            </w:r>
          </w:p>
        </w:tc>
        <w:tc>
          <w:tcPr>
            <w:tcW w:w="2160" w:type="dxa"/>
            <w:tcBorders>
              <w:top w:val="dotted" w:color="auto" w:sz="8" w:space="0"/>
              <w:left w:val="dotted" w:color="auto" w:sz="8" w:space="0"/>
              <w:bottom w:val="dotted" w:color="auto" w:sz="8" w:space="0"/>
              <w:right w:val="dotted" w:color="auto" w:sz="8" w:space="0"/>
            </w:tcBorders>
            <w:shd w:val="clear" w:color="auto" w:fill="D0E3EA"/>
          </w:tcPr>
          <w:p w14:paraId="2C18CD34">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I</w:t>
            </w:r>
          </w:p>
        </w:tc>
      </w:tr>
      <w:tr w14:paraId="3DBEEAC2">
        <w:trPr>
          <w:trHeight w:val="1008" w:hRule="atLeast"/>
        </w:trPr>
        <w:tc>
          <w:tcPr>
            <w:tcW w:w="2160" w:type="dxa"/>
            <w:tcBorders>
              <w:top w:val="dotted" w:color="auto" w:sz="8" w:space="0"/>
              <w:left w:val="dotted" w:color="auto" w:sz="8" w:space="0"/>
              <w:bottom w:val="dotted" w:color="auto" w:sz="8" w:space="0"/>
              <w:right w:val="dotted" w:color="auto" w:sz="8" w:space="0"/>
            </w:tcBorders>
            <w:shd w:val="clear" w:color="auto" w:fill="E9F1F5"/>
          </w:tcPr>
          <w:p w14:paraId="1C832412">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Performance Monitoring</w:t>
            </w:r>
          </w:p>
        </w:tc>
        <w:tc>
          <w:tcPr>
            <w:tcW w:w="2160" w:type="dxa"/>
            <w:tcBorders>
              <w:top w:val="dotted" w:color="auto" w:sz="8" w:space="0"/>
              <w:left w:val="dotted" w:color="auto" w:sz="8" w:space="0"/>
              <w:bottom w:val="dotted" w:color="auto" w:sz="8" w:space="0"/>
              <w:right w:val="dotted" w:color="auto" w:sz="8" w:space="0"/>
            </w:tcBorders>
            <w:shd w:val="clear" w:color="auto" w:fill="E9F1F5"/>
          </w:tcPr>
          <w:p w14:paraId="74052670">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I</w:t>
            </w:r>
          </w:p>
        </w:tc>
        <w:tc>
          <w:tcPr>
            <w:tcW w:w="2160" w:type="dxa"/>
            <w:tcBorders>
              <w:top w:val="dotted" w:color="auto" w:sz="8" w:space="0"/>
              <w:left w:val="dotted" w:color="auto" w:sz="8" w:space="0"/>
              <w:bottom w:val="dotted" w:color="auto" w:sz="8" w:space="0"/>
              <w:right w:val="dotted" w:color="auto" w:sz="8" w:space="0"/>
            </w:tcBorders>
            <w:shd w:val="clear" w:color="auto" w:fill="E9F1F5"/>
          </w:tcPr>
          <w:p w14:paraId="1081E092">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R</w:t>
            </w:r>
          </w:p>
        </w:tc>
        <w:tc>
          <w:tcPr>
            <w:tcW w:w="2160" w:type="dxa"/>
            <w:tcBorders>
              <w:top w:val="dotted" w:color="auto" w:sz="8" w:space="0"/>
              <w:left w:val="dotted" w:color="auto" w:sz="8" w:space="0"/>
              <w:bottom w:val="dotted" w:color="auto" w:sz="8" w:space="0"/>
              <w:right w:val="dotted" w:color="auto" w:sz="8" w:space="0"/>
            </w:tcBorders>
            <w:shd w:val="clear" w:color="auto" w:fill="E9F1F5"/>
          </w:tcPr>
          <w:p w14:paraId="7E9CB4B9">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A</w:t>
            </w:r>
          </w:p>
        </w:tc>
      </w:tr>
      <w:tr w14:paraId="32AD89C8">
        <w:trPr>
          <w:trHeight w:val="1008" w:hRule="atLeast"/>
        </w:trPr>
        <w:tc>
          <w:tcPr>
            <w:tcW w:w="2160" w:type="dxa"/>
            <w:tcBorders>
              <w:top w:val="dotted" w:color="auto" w:sz="8" w:space="0"/>
              <w:left w:val="dotted" w:color="auto" w:sz="8" w:space="0"/>
              <w:bottom w:val="dotted" w:color="auto" w:sz="8" w:space="0"/>
              <w:right w:val="dotted" w:color="auto" w:sz="8" w:space="0"/>
            </w:tcBorders>
            <w:shd w:val="clear" w:color="auto" w:fill="D0E3EA"/>
          </w:tcPr>
          <w:p w14:paraId="3A4FB156">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Financial Oversight</w:t>
            </w:r>
          </w:p>
        </w:tc>
        <w:tc>
          <w:tcPr>
            <w:tcW w:w="2160" w:type="dxa"/>
            <w:tcBorders>
              <w:top w:val="dotted" w:color="auto" w:sz="8" w:space="0"/>
              <w:left w:val="dotted" w:color="auto" w:sz="8" w:space="0"/>
              <w:bottom w:val="dotted" w:color="auto" w:sz="8" w:space="0"/>
              <w:right w:val="dotted" w:color="auto" w:sz="8" w:space="0"/>
            </w:tcBorders>
            <w:shd w:val="clear" w:color="auto" w:fill="D0E3EA"/>
          </w:tcPr>
          <w:p w14:paraId="35F48D37">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I</w:t>
            </w:r>
          </w:p>
        </w:tc>
        <w:tc>
          <w:tcPr>
            <w:tcW w:w="2160" w:type="dxa"/>
            <w:tcBorders>
              <w:top w:val="dotted" w:color="auto" w:sz="8" w:space="0"/>
              <w:left w:val="dotted" w:color="auto" w:sz="8" w:space="0"/>
              <w:bottom w:val="dotted" w:color="auto" w:sz="8" w:space="0"/>
              <w:right w:val="dotted" w:color="auto" w:sz="8" w:space="0"/>
            </w:tcBorders>
            <w:shd w:val="clear" w:color="auto" w:fill="D0E3EA"/>
          </w:tcPr>
          <w:p w14:paraId="4E29421A">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R</w:t>
            </w:r>
          </w:p>
        </w:tc>
        <w:tc>
          <w:tcPr>
            <w:tcW w:w="2160" w:type="dxa"/>
            <w:tcBorders>
              <w:top w:val="dotted" w:color="auto" w:sz="8" w:space="0"/>
              <w:left w:val="dotted" w:color="auto" w:sz="8" w:space="0"/>
              <w:bottom w:val="dotted" w:color="auto" w:sz="8" w:space="0"/>
              <w:right w:val="dotted" w:color="auto" w:sz="8" w:space="0"/>
            </w:tcBorders>
            <w:shd w:val="clear" w:color="auto" w:fill="D0E3EA"/>
          </w:tcPr>
          <w:p w14:paraId="248198F9">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A</w:t>
            </w:r>
          </w:p>
        </w:tc>
      </w:tr>
      <w:tr w14:paraId="077DE0D6">
        <w:trPr>
          <w:trHeight w:val="1008" w:hRule="atLeast"/>
        </w:trPr>
        <w:tc>
          <w:tcPr>
            <w:tcW w:w="2160" w:type="dxa"/>
            <w:tcBorders>
              <w:top w:val="dotted" w:color="auto" w:sz="8" w:space="0"/>
              <w:left w:val="dotted" w:color="auto" w:sz="8" w:space="0"/>
              <w:bottom w:val="dotted" w:color="auto" w:sz="8" w:space="0"/>
              <w:right w:val="dotted" w:color="auto" w:sz="8" w:space="0"/>
            </w:tcBorders>
            <w:shd w:val="clear" w:color="auto" w:fill="E9F1F5"/>
          </w:tcPr>
          <w:p w14:paraId="21EA5DBE">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Compliance &amp; Risk Management</w:t>
            </w:r>
          </w:p>
        </w:tc>
        <w:tc>
          <w:tcPr>
            <w:tcW w:w="2160" w:type="dxa"/>
            <w:tcBorders>
              <w:top w:val="dotted" w:color="auto" w:sz="8" w:space="0"/>
              <w:left w:val="dotted" w:color="auto" w:sz="8" w:space="0"/>
              <w:bottom w:val="dotted" w:color="auto" w:sz="8" w:space="0"/>
              <w:right w:val="dotted" w:color="auto" w:sz="8" w:space="0"/>
            </w:tcBorders>
            <w:shd w:val="clear" w:color="auto" w:fill="E9F1F5"/>
          </w:tcPr>
          <w:p w14:paraId="5D2997FB">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I</w:t>
            </w:r>
          </w:p>
        </w:tc>
        <w:tc>
          <w:tcPr>
            <w:tcW w:w="2160" w:type="dxa"/>
            <w:tcBorders>
              <w:top w:val="dotted" w:color="auto" w:sz="8" w:space="0"/>
              <w:left w:val="dotted" w:color="auto" w:sz="8" w:space="0"/>
              <w:bottom w:val="dotted" w:color="auto" w:sz="8" w:space="0"/>
              <w:right w:val="dotted" w:color="auto" w:sz="8" w:space="0"/>
            </w:tcBorders>
            <w:shd w:val="clear" w:color="auto" w:fill="E9F1F5"/>
          </w:tcPr>
          <w:p w14:paraId="7B45E859">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R</w:t>
            </w:r>
          </w:p>
        </w:tc>
        <w:tc>
          <w:tcPr>
            <w:tcW w:w="2160" w:type="dxa"/>
            <w:tcBorders>
              <w:top w:val="dotted" w:color="auto" w:sz="8" w:space="0"/>
              <w:left w:val="dotted" w:color="auto" w:sz="8" w:space="0"/>
              <w:bottom w:val="dotted" w:color="auto" w:sz="8" w:space="0"/>
              <w:right w:val="dotted" w:color="auto" w:sz="8" w:space="0"/>
            </w:tcBorders>
            <w:shd w:val="clear" w:color="auto" w:fill="E9F1F5"/>
          </w:tcPr>
          <w:p w14:paraId="15607F7B">
            <w:pPr>
              <w:widowControl w:val="0"/>
              <w:jc w:val="both"/>
              <w:rPr>
                <w:rFonts w:hint="default" w:ascii="Times New Roman Regular" w:hAnsi="Times New Roman Regular" w:cs="Times New Roman Regular"/>
                <w:color w:val="000000"/>
                <w:vertAlign w:val="baseline"/>
              </w:rPr>
            </w:pPr>
            <w:r>
              <w:rPr>
                <w:rFonts w:hint="default" w:ascii="Times New Roman Regular" w:hAnsi="Times New Roman Regular" w:eastAsia="SimSun" w:cs="Times New Roman Regular"/>
                <w:color w:val="000000"/>
                <w:kern w:val="0"/>
                <w:sz w:val="24"/>
                <w:szCs w:val="24"/>
                <w:lang w:val="en-US" w:eastAsia="zh-CN" w:bidi="ar"/>
              </w:rPr>
              <w:t>A</w:t>
            </w:r>
          </w:p>
        </w:tc>
      </w:tr>
    </w:tbl>
    <w:p w14:paraId="4F740063">
      <w:pPr>
        <w:keepNext w:val="0"/>
        <w:keepLines w:val="0"/>
        <w:widowControl/>
        <w:suppressLineNumbers w:val="0"/>
        <w:rPr>
          <w:rFonts w:hint="default" w:ascii="Times New Roman Regular" w:hAnsi="Times New Roman Regular" w:cs="Times New Roman Regular"/>
        </w:rPr>
      </w:pPr>
    </w:p>
    <w:p w14:paraId="523D0ECD">
      <w:pPr>
        <w:keepNext w:val="0"/>
        <w:keepLines w:val="0"/>
        <w:widowControl/>
        <w:suppressLineNumbers w:val="0"/>
        <w:rPr>
          <w:rFonts w:hint="default" w:ascii="Times New Roman Regular" w:hAnsi="Times New Roman Regular" w:cs="Times New Roman Regular"/>
        </w:rPr>
      </w:pPr>
    </w:p>
    <w:p w14:paraId="11D49E13">
      <w:pPr>
        <w:keepNext w:val="0"/>
        <w:keepLines w:val="0"/>
        <w:widowControl/>
        <w:suppressLineNumbers w:val="0"/>
        <w:jc w:val="left"/>
        <w:rPr>
          <w:rFonts w:hint="default" w:ascii="Times New Roman Regular" w:hAnsi="Times New Roman Regular" w:cs="Times New Roman Regular"/>
          <w:b w:val="0"/>
          <w:sz w:val="22"/>
          <w:szCs w:val="22"/>
        </w:rPr>
      </w:pPr>
      <w:r>
        <w:rPr>
          <w:rFonts w:hint="default" w:ascii="Times New Roman Regular" w:hAnsi="Times New Roman Regular" w:eastAsia="SimSun" w:cs="Times New Roman Regular"/>
          <w:b w:val="0"/>
          <w:kern w:val="0"/>
          <w:sz w:val="22"/>
          <w:szCs w:val="22"/>
          <w:lang w:val="en-US" w:eastAsia="zh-CN" w:bidi="ar"/>
        </w:rPr>
        <w:t xml:space="preserve">The RACI matrix is used to define roles and responsibilities by categorizing stakeholders as Responsible, Accountable, Consulted, or Informed. In the StaySmart+ project, the Project Manager and IT team are responsible for implementation, while senior management is accountable for overall success. Employees are consulted to provide operational insights, and external stakeholders such as customers and regulatory bodies are informed of progress. This approach improves clarity, accountability, and communication, supporting effective project delivery </w:t>
      </w:r>
      <w:r>
        <w:rPr>
          <w:rStyle w:val="12"/>
          <w:rFonts w:hint="default" w:ascii="Times New Roman Regular" w:hAnsi="Times New Roman Regular" w:eastAsia="SimSun" w:cs="Times New Roman Regular"/>
          <w:b w:val="0"/>
          <w:kern w:val="0"/>
          <w:sz w:val="22"/>
          <w:szCs w:val="22"/>
          <w:lang w:val="en-US" w:eastAsia="zh-CN" w:bidi="ar"/>
        </w:rPr>
        <w:t>(PMI, 2021; Freeman, 1984)</w:t>
      </w:r>
      <w:r>
        <w:rPr>
          <w:rFonts w:hint="default" w:ascii="Times New Roman Regular" w:hAnsi="Times New Roman Regular" w:eastAsia="SimSun" w:cs="Times New Roman Regular"/>
          <w:b w:val="0"/>
          <w:kern w:val="0"/>
          <w:sz w:val="22"/>
          <w:szCs w:val="22"/>
          <w:lang w:val="en-US" w:eastAsia="zh-CN" w:bidi="ar"/>
        </w:rPr>
        <w:t>.</w:t>
      </w:r>
    </w:p>
    <w:p w14:paraId="4A20E667">
      <w:pPr>
        <w:keepNext w:val="0"/>
        <w:keepLines w:val="0"/>
        <w:widowControl/>
        <w:suppressLineNumbers w:val="0"/>
        <w:rPr>
          <w:rFonts w:hint="default" w:ascii="Times New Roman Regular" w:hAnsi="Times New Roman Regular" w:cs="Times New Roman Regular"/>
        </w:rPr>
      </w:pPr>
    </w:p>
    <w:p w14:paraId="3F968A97">
      <w:pPr>
        <w:keepNext w:val="0"/>
        <w:keepLines w:val="0"/>
        <w:widowControl/>
        <w:suppressLineNumbers w:val="0"/>
        <w:rPr>
          <w:rFonts w:hint="default" w:ascii="Times New Roman Regular" w:hAnsi="Times New Roman Regular" w:cs="Times New Roman Regular"/>
        </w:rPr>
      </w:pPr>
    </w:p>
    <w:p w14:paraId="22156C91">
      <w:pPr>
        <w:pStyle w:val="11"/>
        <w:keepNext w:val="0"/>
        <w:keepLines w:val="0"/>
        <w:widowControl/>
        <w:suppressLineNumbers w:val="0"/>
        <w:rPr>
          <w:rStyle w:val="12"/>
          <w:rFonts w:hint="default" w:ascii="Times New Roman Regular" w:hAnsi="Times New Roman Regular" w:cs="Times New Roman Regular"/>
        </w:rPr>
      </w:pPr>
    </w:p>
    <w:p w14:paraId="3510C018">
      <w:pPr>
        <w:pStyle w:val="11"/>
        <w:keepNext w:val="0"/>
        <w:keepLines w:val="0"/>
        <w:widowControl/>
        <w:suppressLineNumbers w:val="0"/>
        <w:rPr>
          <w:rStyle w:val="12"/>
          <w:rFonts w:hint="default" w:ascii="Times New Roman Regular" w:hAnsi="Times New Roman Regular" w:cs="Times New Roman Regular"/>
        </w:rPr>
      </w:pPr>
    </w:p>
    <w:p w14:paraId="7A3C5854">
      <w:pPr>
        <w:pStyle w:val="11"/>
        <w:keepNext w:val="0"/>
        <w:keepLines w:val="0"/>
        <w:widowControl/>
        <w:suppressLineNumbers w:val="0"/>
        <w:rPr>
          <w:rStyle w:val="12"/>
          <w:rFonts w:hint="default" w:ascii="Times New Roman Regular" w:hAnsi="Times New Roman Regular" w:cs="Times New Roman Regular"/>
        </w:rPr>
      </w:pPr>
    </w:p>
    <w:p w14:paraId="606065F6">
      <w:pPr>
        <w:pStyle w:val="11"/>
        <w:keepNext w:val="0"/>
        <w:keepLines w:val="0"/>
        <w:widowControl/>
        <w:suppressLineNumbers w:val="0"/>
        <w:rPr>
          <w:rFonts w:hint="default" w:ascii="Times New Roman Regular" w:hAnsi="Times New Roman Regular" w:cs="Times New Roman Regular"/>
        </w:rPr>
      </w:pPr>
      <w:r>
        <w:rPr>
          <w:rStyle w:val="12"/>
          <w:rFonts w:hint="default" w:ascii="Times New Roman Regular" w:hAnsi="Times New Roman Regular" w:cs="Times New Roman Regular"/>
        </w:rPr>
        <w:t>5.0 Importance of Stakeholder Engagement</w:t>
      </w:r>
    </w:p>
    <w:p w14:paraId="119B6B2E">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Stakeholder engagement is a fundamental element of organisational success, particularly in complex and technology-driven projects such as the StaySmart+ initiative at InterContinental London – The O2. It involves the systematic identification, communication, and involvement of individuals or groups who influence or are affected by a project (Freeman, 1984). Effective stakeholder engagement ensures that expectations are aligned with organisational objectives, thereby reducing risks and enhancing overall performance.</w:t>
      </w:r>
    </w:p>
    <w:p w14:paraId="0E3F882C">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One of the primary benefits of stakeholder engagement is the promotion of transparency and trust. When stakeholders are actively informed and involved in project developments, they are more likely to support organisational initiatives. In the hospitality industry, trust is essential, as customer satisfaction and service quality directly influence business performance. Engaging guests through feedback systems and digital platforms demonstrates the organisation’s commitment to continuous improvement and customer-centric service delivery.</w:t>
      </w:r>
    </w:p>
    <w:p w14:paraId="120CB2C7">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Furthermore, stakeholder engagement enhances decision-making processes. By incorporating the perspectives of various stakeholders, including employees, management, customers, and technology providers, organisations can make more informed and balanced decisions. Employees provide valuable operational insights, while customers contribute feedback on service experiences. This collaborative approach ensures that decisions are practical, effective, and aligned with stakeholder needs (Bourne, 2015).</w:t>
      </w:r>
    </w:p>
    <w:p w14:paraId="32BB11D8">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Another significant advantage of stakeholder engagement is risk reduction. Early and continuous engagement allows organisations to identify potential challenges, such as resistance to change, technological issues, or compliance risks. For example, involving employees in training programmes reduces resistance to new systems, while collaboration with technology providers ensures system reliability. Similarly, maintaining strong relationships with regulatory bodies helps ensure compliance with legal requirements, minimising the risk of penalties and operational disruptions.</w:t>
      </w:r>
    </w:p>
    <w:p w14:paraId="0E021CBE">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In addition, stakeholder engagement fosters innovation and continuous improvement. Through collaboration and knowledge sharing, stakeholders contribute ideas that can lead to improved processes and services. In the context of StaySmart+, feedback from guests can enhance digital services, while partnerships with technology providers support the adoption of advanced solutions such as automation and artificial intelligence. This continuous improvement enables the organisation to remain competitive in a rapidly evolving market.</w:t>
      </w:r>
    </w:p>
    <w:p w14:paraId="329BC787">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Stakeholder engagement also plays a critical role in improving employee motivation and performance. When employees feel valued and involved in organisational processes, they are more likely to be engaged, productive, and committed to delivering high-quality service. This is particularly important in the hospitality sector, where employee performance directly impacts customer experience.</w:t>
      </w:r>
    </w:p>
    <w:p w14:paraId="074FD5F5">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Moreover, effective stakeholder engagement strengthens the organisation’s brand reputation and corporate image. By demonstrating transparency, ethical practices, and a commitment to sustainability, the organisation builds trust with stakeholders, including customers, regulatory bodies, and the local community. A strong reputation enhances customer loyalty and supports long-term business success (Bourne, 2015).</w:t>
      </w:r>
    </w:p>
    <w:p w14:paraId="245AF7BF">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In conclusion, stakeholder engagement is not merely a supporting activity but a strategic necessity. It improves communication, supports better decision-making, reduces risks, and drives innovation. For the StaySmart+ project, effective stakeholder engagement enables InterContinental London – The O2 to deliver high-quality services, meet stakeholder expectations, and maintain a strong competitive position within the luxury hospitality industry (Freeman, 1984; Bourne, 2015)</w:t>
      </w:r>
    </w:p>
    <w:p w14:paraId="0B307741">
      <w:pPr>
        <w:keepNext w:val="0"/>
        <w:keepLines w:val="0"/>
        <w:widowControl/>
        <w:suppressLineNumbers w:val="0"/>
        <w:rPr>
          <w:rFonts w:hint="default" w:ascii="Times New Roman Regular" w:hAnsi="Times New Roman Regular" w:cs="Times New Roman Regular"/>
          <w:b/>
          <w:sz w:val="28"/>
          <w:szCs w:val="28"/>
        </w:rPr>
      </w:pPr>
    </w:p>
    <w:p w14:paraId="283B6698">
      <w:pPr>
        <w:keepNext w:val="0"/>
        <w:keepLines w:val="0"/>
        <w:widowControl/>
        <w:suppressLineNumbers w:val="0"/>
        <w:rPr>
          <w:rFonts w:hint="default" w:ascii="Times New Roman Regular" w:hAnsi="Times New Roman Regular" w:cs="Times New Roman Regular"/>
          <w:b/>
          <w:sz w:val="28"/>
          <w:szCs w:val="28"/>
        </w:rPr>
      </w:pPr>
      <w:r>
        <w:rPr>
          <w:rFonts w:hint="default" w:ascii="Times New Roman Regular" w:hAnsi="Times New Roman Regular" w:cs="Times New Roman Regular"/>
          <w:b/>
          <w:sz w:val="28"/>
          <w:szCs w:val="28"/>
        </w:rPr>
        <w:t>5.1 Justification of the Statement</w:t>
      </w:r>
    </w:p>
    <w:p w14:paraId="29C1561E">
      <w:pPr>
        <w:keepNext w:val="0"/>
        <w:keepLines w:val="0"/>
        <w:widowControl/>
        <w:suppressLineNumbers w:val="0"/>
        <w:rPr>
          <w:rFonts w:hint="default" w:ascii="Times New Roman Regular" w:hAnsi="Times New Roman Regular" w:cs="Times New Roman Regular"/>
          <w:sz w:val="24"/>
          <w:szCs w:val="24"/>
        </w:rPr>
      </w:pPr>
    </w:p>
    <w:p w14:paraId="5DA28A71">
      <w:pPr>
        <w:keepNext w:val="0"/>
        <w:keepLines w:val="0"/>
        <w:widowControl/>
        <w:suppressLineNumbers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statement that “stakeholder engagement is a process and a systems approach to doing business, and therefore transformative rather than merely tactical” highlights the strategic importance of integrating stakeholder relationships into organisational operations. In the context of the StaySmart+ project at InterContinental London – The O2, this perspective is highly relevant.</w:t>
      </w:r>
    </w:p>
    <w:p w14:paraId="5E67BD4D">
      <w:pPr>
        <w:keepNext w:val="0"/>
        <w:keepLines w:val="0"/>
        <w:widowControl/>
        <w:suppressLineNumbers w:val="0"/>
        <w:rPr>
          <w:rFonts w:hint="default" w:ascii="Times New Roman Regular" w:hAnsi="Times New Roman Regular" w:cs="Times New Roman Regular"/>
          <w:sz w:val="24"/>
          <w:szCs w:val="24"/>
        </w:rPr>
      </w:pPr>
    </w:p>
    <w:p w14:paraId="0744D24C">
      <w:pPr>
        <w:keepNext w:val="0"/>
        <w:keepLines w:val="0"/>
        <w:widowControl/>
        <w:suppressLineNumbers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Stakeholder engagement is not limited to isolated communication activities; instead, it involves a continuous and structured process that influences decision-making, operations, and long-term strategy. By adopting a systems approach, the organisation ensures that </w:t>
      </w:r>
      <w:r>
        <w:rPr>
          <w:rFonts w:hint="default" w:ascii="Times New Roman Regular" w:hAnsi="Times New Roman Regular" w:cs="Times New Roman Regular"/>
          <w:sz w:val="24"/>
          <w:szCs w:val="24"/>
          <w:lang w:val="en-US"/>
        </w:rPr>
        <w:t>stakeholders’</w:t>
      </w:r>
      <w:r>
        <w:rPr>
          <w:rFonts w:hint="default" w:ascii="Times New Roman Regular" w:hAnsi="Times New Roman Regular" w:cs="Times New Roman Regular"/>
          <w:sz w:val="24"/>
          <w:szCs w:val="24"/>
        </w:rPr>
        <w:t xml:space="preserve"> needs are embedded across all aspects of the project, including technology implementation, customer experience, and operational management.</w:t>
      </w:r>
    </w:p>
    <w:p w14:paraId="1784E583">
      <w:pPr>
        <w:keepNext w:val="0"/>
        <w:keepLines w:val="0"/>
        <w:widowControl/>
        <w:suppressLineNumbers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For example, the integration of StaySmart+ technologies requires collaboration between employees, management, and technology providers. Employees must be trained and supported to adopt new systems, while management must align these changes with organisational objectives. At the same time, guest feedback plays a crucial role in shaping service improvements. This interconnected process demonstrates how stakeholder engagement operates as a system rather than a one-time activity.</w:t>
      </w:r>
    </w:p>
    <w:p w14:paraId="48F233C8">
      <w:pPr>
        <w:keepNext w:val="0"/>
        <w:keepLines w:val="0"/>
        <w:widowControl/>
        <w:suppressLineNumbers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Furthermore, stakeholder engagement is transformative because it drives organisational change. Through continuous interaction with stakeholders, the organisation can identify emerging trends, improve service delivery, and enhance innovation. For instance, guest feedback may lead to the development of personalised services, while collaboration with technology providers can introduce advanced digital solutions. These changes not only improve operational efficiency but also redefine the overall guest experience.</w:t>
      </w:r>
    </w:p>
    <w:p w14:paraId="1B348AAC">
      <w:pPr>
        <w:keepNext w:val="0"/>
        <w:keepLines w:val="0"/>
        <w:widowControl/>
        <w:suppressLineNumbers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Additionally, stakeholder engagement supports long-term sustainability and competitiveness. By maintaining strong relationships with regulatory bodies and the local community, the organisation ensures compliance and promotes responsible business practices. This contributes to a positive brand image and strengthens stakeholder trust.</w:t>
      </w:r>
    </w:p>
    <w:p w14:paraId="72E752BF">
      <w:pPr>
        <w:keepNext w:val="0"/>
        <w:keepLines w:val="0"/>
        <w:widowControl/>
        <w:suppressLineNumbers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In conclusion, stakeholder engagement at InterContinental London – The O2 is a dynamic and integrated process that influences all aspects of the StaySmart+ project. It is therefore transformative, as it enables continuous improvement, innovation, and sustainable </w:t>
      </w:r>
      <w:r>
        <w:rPr>
          <w:rFonts w:hint="default" w:ascii="Times New Roman Regular" w:hAnsi="Times New Roman Regular" w:cs="Times New Roman Regular"/>
          <w:sz w:val="24"/>
          <w:szCs w:val="24"/>
          <w:lang w:val="en-US"/>
        </w:rPr>
        <w:t>organisational</w:t>
      </w:r>
      <w:r>
        <w:rPr>
          <w:rFonts w:hint="default" w:ascii="Times New Roman Regular" w:hAnsi="Times New Roman Regular" w:cs="Times New Roman Regular"/>
          <w:sz w:val="24"/>
          <w:szCs w:val="24"/>
        </w:rPr>
        <w:t xml:space="preserve"> growth.</w:t>
      </w:r>
    </w:p>
    <w:p w14:paraId="0ED65D14">
      <w:pPr>
        <w:keepNext w:val="0"/>
        <w:keepLines w:val="0"/>
        <w:widowControl/>
        <w:suppressLineNumbers w:val="0"/>
        <w:rPr>
          <w:rFonts w:hint="default" w:ascii="Times New Roman Regular" w:hAnsi="Times New Roman Regular" w:cs="Times New Roman Regular"/>
          <w:sz w:val="24"/>
          <w:szCs w:val="24"/>
        </w:rPr>
      </w:pPr>
    </w:p>
    <w:p w14:paraId="61A05BC5">
      <w:pPr>
        <w:keepNext w:val="0"/>
        <w:keepLines w:val="0"/>
        <w:widowControl/>
        <w:suppressLineNumbers w:val="0"/>
        <w:rPr>
          <w:rFonts w:hint="default" w:ascii="Times New Roman Regular" w:hAnsi="Times New Roman Regular" w:cs="Times New Roman Regular"/>
          <w:sz w:val="24"/>
          <w:szCs w:val="24"/>
        </w:rPr>
      </w:pPr>
    </w:p>
    <w:p w14:paraId="4D99F4D1">
      <w:pPr>
        <w:bidi w:val="0"/>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5.2 Impact of Sustainable Stakeholder Engagement on Organisational Performance</w:t>
      </w:r>
    </w:p>
    <w:p w14:paraId="72BFA456">
      <w:pPr>
        <w:keepNext w:val="0"/>
        <w:keepLines w:val="0"/>
        <w:widowControl/>
        <w:suppressLineNumbers w:val="0"/>
        <w:spacing w:before="105" w:beforeAutospacing="0" w:after="105" w:afterAutospacing="0"/>
        <w:jc w:val="left"/>
        <w:rPr>
          <w:rFonts w:hint="default" w:ascii="Times New Roman Regular" w:hAnsi="Times New Roman Regular" w:cs="Times New Roman Regular"/>
        </w:rPr>
      </w:pPr>
      <w:r>
        <w:rPr>
          <w:rFonts w:hint="default" w:ascii="Times New Roman Regular" w:hAnsi="Times New Roman Regular" w:eastAsia="SimSun" w:cs="Times New Roman Regular"/>
          <w:kern w:val="0"/>
          <w:sz w:val="24"/>
          <w:szCs w:val="24"/>
          <w:lang w:val="en-US" w:eastAsia="zh-CN" w:bidi="ar"/>
        </w:rPr>
        <w:t>Sustainable stakeholder engagement drives organisational performance, especially in the hospitality industry, where service quality, efficiency, and customer satisfaction are key. At InterContinental London – The O2, the StaySmart+ project harnesses stakeholder participation to deliver financial, operational, and managerial gains.</w:t>
      </w:r>
    </w:p>
    <w:p w14:paraId="5640FE91">
      <w:pPr>
        <w:pStyle w:val="3"/>
        <w:keepNext w:val="0"/>
        <w:keepLines w:val="0"/>
        <w:widowControl/>
        <w:suppressLineNumbers w:val="0"/>
        <w:spacing w:before="210" w:beforeAutospacing="0" w:after="105" w:afterAutospacing="0"/>
        <w:jc w:val="left"/>
        <w:rPr>
          <w:rFonts w:hint="default" w:ascii="Times New Roman Regular" w:hAnsi="Times New Roman Regular" w:cs="Times New Roman Regular"/>
          <w:b/>
          <w:bCs/>
          <w:sz w:val="28"/>
          <w:szCs w:val="28"/>
        </w:rPr>
      </w:pPr>
    </w:p>
    <w:p w14:paraId="5E79BA16">
      <w:pPr>
        <w:pStyle w:val="3"/>
        <w:keepNext w:val="0"/>
        <w:keepLines w:val="0"/>
        <w:widowControl/>
        <w:suppressLineNumbers w:val="0"/>
        <w:spacing w:before="210" w:beforeAutospacing="0" w:after="105" w:afterAutospacing="0"/>
        <w:jc w:val="left"/>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Impact of Stakeholder Engagement</w:t>
      </w:r>
    </w:p>
    <w:p w14:paraId="3B4395BD">
      <w:pPr>
        <w:rPr>
          <w:rFonts w:hint="default" w:ascii="Times New Roman Regular" w:hAnsi="Times New Roman Regular" w:cs="Times New Roman Regular"/>
        </w:rPr>
      </w:pPr>
    </w:p>
    <w:tbl>
      <w:tblPr>
        <w:tblStyle w:val="6"/>
        <w:tblW w:w="8838" w:type="dxa"/>
        <w:tblInd w:w="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Layout w:type="autofit"/>
        <w:tblCellMar>
          <w:top w:w="15" w:type="dxa"/>
          <w:left w:w="15" w:type="dxa"/>
          <w:bottom w:w="15" w:type="dxa"/>
          <w:right w:w="15" w:type="dxa"/>
        </w:tblCellMar>
      </w:tblPr>
      <w:tblGrid>
        <w:gridCol w:w="2942"/>
        <w:gridCol w:w="2941"/>
        <w:gridCol w:w="2955"/>
      </w:tblGrid>
      <w:tr w14:paraId="58E5136E">
        <w:trPr>
          <w:trHeight w:val="1533" w:hRule="atLeast"/>
        </w:trPr>
        <w:tc>
          <w:tcPr>
            <w:tcW w:w="2942" w:type="dxa"/>
            <w:tcBorders>
              <w:top w:val="single" w:color="FFFFFF" w:sz="8" w:space="0"/>
              <w:left w:val="single" w:color="FFFFFF" w:sz="8" w:space="0"/>
              <w:bottom w:val="single" w:color="FFFFFF" w:sz="18" w:space="0"/>
              <w:right w:val="single" w:color="FFFFFF" w:sz="8" w:space="0"/>
            </w:tcBorders>
            <w:shd w:val="clear" w:color="auto" w:fill="4BACC6"/>
            <w:vAlign w:val="top"/>
          </w:tcPr>
          <w:p w14:paraId="75F9A3AE">
            <w:pPr>
              <w:keepNext w:val="0"/>
              <w:keepLines w:val="0"/>
              <w:widowControl/>
              <w:suppressLineNumbers w:val="0"/>
              <w:spacing w:before="105" w:beforeAutospacing="0" w:after="105" w:afterAutospacing="0"/>
              <w:jc w:val="left"/>
              <w:textAlignment w:val="top"/>
              <w:rPr>
                <w:rFonts w:hint="default" w:ascii="Times New Roman Regular" w:hAnsi="Times New Roman Regular" w:cs="Times New Roman Regular"/>
                <w:color w:val="FFFFFF"/>
              </w:rPr>
            </w:pPr>
            <w:r>
              <w:rPr>
                <w:rFonts w:hint="default" w:ascii="Times New Roman Regular" w:hAnsi="Times New Roman Regular" w:eastAsia="SimSun" w:cs="Times New Roman Regular"/>
                <w:b/>
                <w:bCs/>
                <w:color w:val="FFFFFF"/>
                <w:kern w:val="0"/>
                <w:sz w:val="24"/>
                <w:szCs w:val="24"/>
                <w:lang w:val="en-US" w:eastAsia="zh-CN" w:bidi="ar"/>
              </w:rPr>
              <w:t>Financial Performance</w:t>
            </w:r>
          </w:p>
        </w:tc>
        <w:tc>
          <w:tcPr>
            <w:tcW w:w="2941" w:type="dxa"/>
            <w:tcBorders>
              <w:top w:val="single" w:color="FFFFFF" w:sz="8" w:space="0"/>
              <w:left w:val="single" w:color="FFFFFF" w:sz="8" w:space="0"/>
              <w:bottom w:val="single" w:color="FFFFFF" w:sz="18" w:space="0"/>
              <w:right w:val="single" w:color="FFFFFF" w:sz="8" w:space="0"/>
            </w:tcBorders>
            <w:shd w:val="clear" w:color="auto" w:fill="4BACC6"/>
            <w:vAlign w:val="top"/>
          </w:tcPr>
          <w:p w14:paraId="55C98388">
            <w:pPr>
              <w:keepNext w:val="0"/>
              <w:keepLines w:val="0"/>
              <w:widowControl/>
              <w:suppressLineNumbers w:val="0"/>
              <w:jc w:val="left"/>
              <w:textAlignment w:val="top"/>
              <w:rPr>
                <w:rFonts w:hint="default" w:ascii="Times New Roman Regular" w:hAnsi="Times New Roman Regular" w:cs="Times New Roman Regular"/>
                <w:color w:val="FFFFFF"/>
              </w:rPr>
            </w:pPr>
            <w:r>
              <w:rPr>
                <w:rFonts w:hint="default" w:ascii="Times New Roman Regular" w:hAnsi="Times New Roman Regular" w:eastAsia="SimSun" w:cs="Times New Roman Regular"/>
                <w:color w:val="FFFFFF"/>
                <w:kern w:val="0"/>
                <w:sz w:val="24"/>
                <w:szCs w:val="24"/>
                <w:lang w:val="en-US" w:eastAsia="zh-CN" w:bidi="ar"/>
              </w:rPr>
              <w:t>Revenue growth, ROI, occupancy rate</w:t>
            </w:r>
          </w:p>
        </w:tc>
        <w:tc>
          <w:tcPr>
            <w:tcW w:w="2955" w:type="dxa"/>
            <w:tcBorders>
              <w:top w:val="single" w:color="FFFFFF" w:sz="8" w:space="0"/>
              <w:left w:val="single" w:color="FFFFFF" w:sz="8" w:space="0"/>
              <w:bottom w:val="single" w:color="FFFFFF" w:sz="18" w:space="0"/>
              <w:right w:val="single" w:color="FFFFFF" w:sz="8" w:space="0"/>
            </w:tcBorders>
            <w:shd w:val="clear" w:color="auto" w:fill="4BACC6"/>
            <w:vAlign w:val="top"/>
          </w:tcPr>
          <w:p w14:paraId="23027E0D">
            <w:pPr>
              <w:keepNext w:val="0"/>
              <w:keepLines w:val="0"/>
              <w:widowControl/>
              <w:suppressLineNumbers w:val="0"/>
              <w:spacing w:before="105" w:beforeAutospacing="0" w:after="105" w:afterAutospacing="0"/>
              <w:jc w:val="left"/>
              <w:textAlignment w:val="top"/>
              <w:rPr>
                <w:rFonts w:hint="default" w:ascii="Times New Roman Regular" w:hAnsi="Times New Roman Regular" w:cs="Times New Roman Regular"/>
                <w:color w:val="FFFFFF"/>
              </w:rPr>
            </w:pPr>
            <w:r>
              <w:rPr>
                <w:rFonts w:hint="default" w:ascii="Times New Roman Regular" w:hAnsi="Times New Roman Regular" w:eastAsia="SimSun" w:cs="Times New Roman Regular"/>
                <w:color w:val="FFFFFF"/>
                <w:kern w:val="0"/>
                <w:sz w:val="24"/>
                <w:szCs w:val="24"/>
                <w:lang w:val="en-US" w:eastAsia="zh-CN" w:bidi="ar"/>
              </w:rPr>
              <w:t>Increased bookings and profitability driven by an enhanced guest experience and repeat business</w:t>
            </w:r>
          </w:p>
        </w:tc>
      </w:tr>
      <w:tr w14:paraId="256C3333">
        <w:trPr>
          <w:trHeight w:val="1345" w:hRule="atLeast"/>
        </w:trPr>
        <w:tc>
          <w:tcPr>
            <w:tcW w:w="2942" w:type="dxa"/>
            <w:tcBorders>
              <w:top w:val="single" w:color="FFFFFF" w:sz="18" w:space="0"/>
              <w:left w:val="single" w:color="FFFFFF" w:sz="8" w:space="0"/>
              <w:bottom w:val="single" w:color="FFFFFF" w:sz="8" w:space="0"/>
              <w:right w:val="single" w:color="FFFFFF" w:sz="8" w:space="0"/>
            </w:tcBorders>
            <w:shd w:val="clear" w:color="auto" w:fill="D0E3EA"/>
            <w:vAlign w:val="top"/>
          </w:tcPr>
          <w:p w14:paraId="41F6598C">
            <w:pPr>
              <w:keepNext w:val="0"/>
              <w:keepLines w:val="0"/>
              <w:widowControl/>
              <w:suppressLineNumbers w:val="0"/>
              <w:spacing w:before="105" w:beforeAutospacing="0" w:after="105" w:afterAutospacing="0"/>
              <w:jc w:val="left"/>
              <w:textAlignment w:val="top"/>
              <w:rPr>
                <w:rFonts w:hint="default" w:ascii="Times New Roman Regular" w:hAnsi="Times New Roman Regular" w:cs="Times New Roman Regular"/>
                <w:color w:val="000000"/>
              </w:rPr>
            </w:pPr>
            <w:r>
              <w:rPr>
                <w:rFonts w:hint="default" w:ascii="Times New Roman Regular" w:hAnsi="Times New Roman Regular" w:eastAsia="SimSun" w:cs="Times New Roman Regular"/>
                <w:b/>
                <w:bCs/>
                <w:color w:val="000000"/>
                <w:kern w:val="0"/>
                <w:sz w:val="24"/>
                <w:szCs w:val="24"/>
                <w:lang w:val="en-US" w:eastAsia="zh-CN" w:bidi="ar"/>
              </w:rPr>
              <w:t>Operational Efficiency</w:t>
            </w:r>
          </w:p>
        </w:tc>
        <w:tc>
          <w:tcPr>
            <w:tcW w:w="2941" w:type="dxa"/>
            <w:tcBorders>
              <w:top w:val="single" w:color="FFFFFF" w:sz="18" w:space="0"/>
              <w:left w:val="single" w:color="FFFFFF" w:sz="8" w:space="0"/>
              <w:bottom w:val="single" w:color="FFFFFF" w:sz="8" w:space="0"/>
              <w:right w:val="single" w:color="FFFFFF" w:sz="8" w:space="0"/>
            </w:tcBorders>
            <w:shd w:val="clear" w:color="auto" w:fill="D0E3EA"/>
            <w:vAlign w:val="top"/>
          </w:tcPr>
          <w:p w14:paraId="63689B28">
            <w:pPr>
              <w:keepNext w:val="0"/>
              <w:keepLines w:val="0"/>
              <w:widowControl/>
              <w:suppressLineNumbers w:val="0"/>
              <w:jc w:val="left"/>
              <w:textAlignment w:val="top"/>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Check-in time, service speed, and productivity</w:t>
            </w:r>
          </w:p>
        </w:tc>
        <w:tc>
          <w:tcPr>
            <w:tcW w:w="2955" w:type="dxa"/>
            <w:tcBorders>
              <w:top w:val="single" w:color="FFFFFF" w:sz="18" w:space="0"/>
              <w:left w:val="single" w:color="FFFFFF" w:sz="8" w:space="0"/>
              <w:bottom w:val="single" w:color="FFFFFF" w:sz="8" w:space="0"/>
              <w:right w:val="single" w:color="FFFFFF" w:sz="8" w:space="0"/>
            </w:tcBorders>
            <w:shd w:val="clear" w:color="auto" w:fill="D0E3EA"/>
            <w:vAlign w:val="top"/>
          </w:tcPr>
          <w:p w14:paraId="6375B897">
            <w:pPr>
              <w:keepNext w:val="0"/>
              <w:keepLines w:val="0"/>
              <w:widowControl/>
              <w:suppressLineNumbers w:val="0"/>
              <w:jc w:val="left"/>
              <w:textAlignment w:val="top"/>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Streamlined processes through automation and improved coordination among stakeholders</w:t>
            </w:r>
          </w:p>
        </w:tc>
      </w:tr>
      <w:tr w14:paraId="0B13158A">
        <w:trPr>
          <w:trHeight w:val="1002" w:hRule="atLeast"/>
        </w:trPr>
        <w:tc>
          <w:tcPr>
            <w:tcW w:w="2942" w:type="dxa"/>
            <w:tcBorders>
              <w:top w:val="single" w:color="FFFFFF" w:sz="8" w:space="0"/>
              <w:left w:val="single" w:color="FFFFFF" w:sz="8" w:space="0"/>
              <w:bottom w:val="single" w:color="FFFFFF" w:sz="8" w:space="0"/>
              <w:right w:val="single" w:color="FFFFFF" w:sz="8" w:space="0"/>
            </w:tcBorders>
            <w:shd w:val="clear" w:color="auto" w:fill="E9F1F5"/>
            <w:vAlign w:val="top"/>
          </w:tcPr>
          <w:p w14:paraId="35163416">
            <w:pPr>
              <w:keepNext w:val="0"/>
              <w:keepLines w:val="0"/>
              <w:widowControl/>
              <w:suppressLineNumbers w:val="0"/>
              <w:spacing w:before="105" w:beforeAutospacing="0" w:after="105" w:afterAutospacing="0"/>
              <w:jc w:val="left"/>
              <w:textAlignment w:val="top"/>
              <w:rPr>
                <w:rFonts w:hint="default" w:ascii="Times New Roman Regular" w:hAnsi="Times New Roman Regular" w:cs="Times New Roman Regular"/>
                <w:color w:val="000000"/>
              </w:rPr>
            </w:pPr>
            <w:r>
              <w:rPr>
                <w:rFonts w:hint="default" w:ascii="Times New Roman Regular" w:hAnsi="Times New Roman Regular" w:eastAsia="SimSun" w:cs="Times New Roman Regular"/>
                <w:b/>
                <w:bCs/>
                <w:color w:val="000000"/>
                <w:kern w:val="0"/>
                <w:sz w:val="24"/>
                <w:szCs w:val="24"/>
                <w:lang w:val="en-US" w:eastAsia="zh-CN" w:bidi="ar"/>
              </w:rPr>
              <w:t>Customer Satisfaction</w:t>
            </w:r>
          </w:p>
        </w:tc>
        <w:tc>
          <w:tcPr>
            <w:tcW w:w="2941" w:type="dxa"/>
            <w:tcBorders>
              <w:top w:val="single" w:color="FFFFFF" w:sz="8" w:space="0"/>
              <w:left w:val="single" w:color="FFFFFF" w:sz="8" w:space="0"/>
              <w:bottom w:val="single" w:color="FFFFFF" w:sz="8" w:space="0"/>
              <w:right w:val="single" w:color="FFFFFF" w:sz="8" w:space="0"/>
            </w:tcBorders>
            <w:shd w:val="clear" w:color="auto" w:fill="E9F1F5"/>
            <w:vAlign w:val="top"/>
          </w:tcPr>
          <w:p w14:paraId="4AB3627C">
            <w:pPr>
              <w:keepNext w:val="0"/>
              <w:keepLines w:val="0"/>
              <w:widowControl/>
              <w:suppressLineNumbers w:val="0"/>
              <w:jc w:val="left"/>
              <w:textAlignment w:val="top"/>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Feedback scores, online reviews, and loyalty rate</w:t>
            </w:r>
          </w:p>
        </w:tc>
        <w:tc>
          <w:tcPr>
            <w:tcW w:w="2955" w:type="dxa"/>
            <w:tcBorders>
              <w:top w:val="single" w:color="FFFFFF" w:sz="8" w:space="0"/>
              <w:left w:val="single" w:color="FFFFFF" w:sz="8" w:space="0"/>
              <w:bottom w:val="single" w:color="FFFFFF" w:sz="8" w:space="0"/>
              <w:right w:val="single" w:color="FFFFFF" w:sz="8" w:space="0"/>
            </w:tcBorders>
            <w:shd w:val="clear" w:color="auto" w:fill="E9F1F5"/>
            <w:vAlign w:val="top"/>
          </w:tcPr>
          <w:p w14:paraId="7A13642F">
            <w:pPr>
              <w:keepNext w:val="0"/>
              <w:keepLines w:val="0"/>
              <w:widowControl/>
              <w:suppressLineNumbers w:val="0"/>
              <w:jc w:val="left"/>
              <w:textAlignment w:val="top"/>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Higher satisfaction through personalised services and seamless digital interactions</w:t>
            </w:r>
          </w:p>
        </w:tc>
      </w:tr>
      <w:tr w14:paraId="3EF77B96">
        <w:trPr>
          <w:trHeight w:val="1319" w:hRule="atLeast"/>
        </w:trPr>
        <w:tc>
          <w:tcPr>
            <w:tcW w:w="2942" w:type="dxa"/>
            <w:tcBorders>
              <w:top w:val="single" w:color="FFFFFF" w:sz="8" w:space="0"/>
              <w:left w:val="single" w:color="FFFFFF" w:sz="8" w:space="0"/>
              <w:bottom w:val="single" w:color="FFFFFF" w:sz="8" w:space="0"/>
              <w:right w:val="single" w:color="FFFFFF" w:sz="8" w:space="0"/>
            </w:tcBorders>
            <w:shd w:val="clear" w:color="auto" w:fill="D0E3EA"/>
            <w:vAlign w:val="top"/>
          </w:tcPr>
          <w:p w14:paraId="2CFA358B">
            <w:pPr>
              <w:keepNext w:val="0"/>
              <w:keepLines w:val="0"/>
              <w:widowControl/>
              <w:suppressLineNumbers w:val="0"/>
              <w:spacing w:before="105" w:beforeAutospacing="0" w:after="105" w:afterAutospacing="0"/>
              <w:jc w:val="left"/>
              <w:textAlignment w:val="top"/>
              <w:rPr>
                <w:rFonts w:hint="default" w:ascii="Times New Roman Regular" w:hAnsi="Times New Roman Regular" w:cs="Times New Roman Regular"/>
                <w:color w:val="000000"/>
              </w:rPr>
            </w:pPr>
            <w:r>
              <w:rPr>
                <w:rFonts w:hint="default" w:ascii="Times New Roman Regular" w:hAnsi="Times New Roman Regular" w:eastAsia="SimSun" w:cs="Times New Roman Regular"/>
                <w:b/>
                <w:bCs/>
                <w:color w:val="000000"/>
                <w:kern w:val="0"/>
                <w:sz w:val="24"/>
                <w:szCs w:val="24"/>
                <w:lang w:val="en-US" w:eastAsia="zh-CN" w:bidi="ar"/>
              </w:rPr>
              <w:t>Employee Engagement</w:t>
            </w:r>
          </w:p>
        </w:tc>
        <w:tc>
          <w:tcPr>
            <w:tcW w:w="2941" w:type="dxa"/>
            <w:tcBorders>
              <w:top w:val="single" w:color="FFFFFF" w:sz="8" w:space="0"/>
              <w:left w:val="single" w:color="FFFFFF" w:sz="8" w:space="0"/>
              <w:bottom w:val="single" w:color="FFFFFF" w:sz="8" w:space="0"/>
              <w:right w:val="single" w:color="FFFFFF" w:sz="8" w:space="0"/>
            </w:tcBorders>
            <w:shd w:val="clear" w:color="auto" w:fill="D0E3EA"/>
            <w:vAlign w:val="top"/>
          </w:tcPr>
          <w:p w14:paraId="06A6DB91">
            <w:pPr>
              <w:keepNext w:val="0"/>
              <w:keepLines w:val="0"/>
              <w:widowControl/>
              <w:suppressLineNumbers w:val="0"/>
              <w:jc w:val="left"/>
              <w:textAlignment w:val="top"/>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Retention rate, training participation, and performance levels</w:t>
            </w:r>
          </w:p>
        </w:tc>
        <w:tc>
          <w:tcPr>
            <w:tcW w:w="2955" w:type="dxa"/>
            <w:tcBorders>
              <w:top w:val="single" w:color="FFFFFF" w:sz="8" w:space="0"/>
              <w:left w:val="single" w:color="FFFFFF" w:sz="8" w:space="0"/>
              <w:bottom w:val="single" w:color="FFFFFF" w:sz="8" w:space="0"/>
              <w:right w:val="single" w:color="FFFFFF" w:sz="8" w:space="0"/>
            </w:tcBorders>
            <w:shd w:val="clear" w:color="auto" w:fill="D0E3EA"/>
            <w:vAlign w:val="top"/>
          </w:tcPr>
          <w:p w14:paraId="5685D301">
            <w:pPr>
              <w:keepNext w:val="0"/>
              <w:keepLines w:val="0"/>
              <w:widowControl/>
              <w:suppressLineNumbers w:val="0"/>
              <w:jc w:val="left"/>
              <w:textAlignment w:val="top"/>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Improved motivation, productivity, and service quality through involvement and upskilling</w:t>
            </w:r>
          </w:p>
        </w:tc>
      </w:tr>
      <w:tr w14:paraId="00654770">
        <w:trPr>
          <w:trHeight w:val="1319" w:hRule="atLeast"/>
        </w:trPr>
        <w:tc>
          <w:tcPr>
            <w:tcW w:w="2942" w:type="dxa"/>
            <w:tcBorders>
              <w:top w:val="single" w:color="FFFFFF" w:sz="8" w:space="0"/>
              <w:left w:val="single" w:color="FFFFFF" w:sz="8" w:space="0"/>
              <w:bottom w:val="single" w:color="FFFFFF" w:sz="8" w:space="0"/>
              <w:right w:val="single" w:color="FFFFFF" w:sz="8" w:space="0"/>
            </w:tcBorders>
            <w:shd w:val="clear" w:color="auto" w:fill="E9F1F5"/>
            <w:vAlign w:val="top"/>
          </w:tcPr>
          <w:p w14:paraId="34D6720A">
            <w:pPr>
              <w:keepNext w:val="0"/>
              <w:keepLines w:val="0"/>
              <w:widowControl/>
              <w:suppressLineNumbers w:val="0"/>
              <w:spacing w:before="105" w:beforeAutospacing="0" w:after="105" w:afterAutospacing="0"/>
              <w:jc w:val="left"/>
              <w:textAlignment w:val="top"/>
              <w:rPr>
                <w:rFonts w:hint="default" w:ascii="Times New Roman Regular" w:hAnsi="Times New Roman Regular" w:cs="Times New Roman Regular"/>
                <w:color w:val="000000"/>
              </w:rPr>
            </w:pPr>
            <w:r>
              <w:rPr>
                <w:rFonts w:hint="default" w:ascii="Times New Roman Regular" w:hAnsi="Times New Roman Regular" w:eastAsia="SimSun" w:cs="Times New Roman Regular"/>
                <w:b/>
                <w:bCs/>
                <w:color w:val="000000"/>
                <w:kern w:val="0"/>
                <w:sz w:val="24"/>
                <w:szCs w:val="24"/>
                <w:lang w:val="en-US" w:eastAsia="zh-CN" w:bidi="ar"/>
              </w:rPr>
              <w:t>Brand Reputation</w:t>
            </w:r>
          </w:p>
        </w:tc>
        <w:tc>
          <w:tcPr>
            <w:tcW w:w="2941" w:type="dxa"/>
            <w:tcBorders>
              <w:top w:val="single" w:color="FFFFFF" w:sz="8" w:space="0"/>
              <w:left w:val="single" w:color="FFFFFF" w:sz="8" w:space="0"/>
              <w:bottom w:val="single" w:color="FFFFFF" w:sz="8" w:space="0"/>
              <w:right w:val="single" w:color="FFFFFF" w:sz="8" w:space="0"/>
            </w:tcBorders>
            <w:shd w:val="clear" w:color="auto" w:fill="E9F1F5"/>
            <w:vAlign w:val="top"/>
          </w:tcPr>
          <w:p w14:paraId="1643EE80">
            <w:pPr>
              <w:keepNext w:val="0"/>
              <w:keepLines w:val="0"/>
              <w:widowControl/>
              <w:suppressLineNumbers w:val="0"/>
              <w:jc w:val="left"/>
              <w:textAlignment w:val="top"/>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Online ratings, brand perception, and customer trust</w:t>
            </w:r>
          </w:p>
        </w:tc>
        <w:tc>
          <w:tcPr>
            <w:tcW w:w="2955" w:type="dxa"/>
            <w:tcBorders>
              <w:top w:val="single" w:color="FFFFFF" w:sz="8" w:space="0"/>
              <w:left w:val="single" w:color="FFFFFF" w:sz="8" w:space="0"/>
              <w:bottom w:val="single" w:color="FFFFFF" w:sz="8" w:space="0"/>
              <w:right w:val="single" w:color="FFFFFF" w:sz="8" w:space="0"/>
            </w:tcBorders>
            <w:shd w:val="clear" w:color="auto" w:fill="E9F1F5"/>
            <w:vAlign w:val="top"/>
          </w:tcPr>
          <w:p w14:paraId="4594132D">
            <w:pPr>
              <w:keepNext w:val="0"/>
              <w:keepLines w:val="0"/>
              <w:widowControl/>
              <w:suppressLineNumbers w:val="0"/>
              <w:jc w:val="left"/>
              <w:textAlignment w:val="top"/>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Stronger market positioning through transparency, innovation, and service excellence</w:t>
            </w:r>
          </w:p>
        </w:tc>
      </w:tr>
      <w:tr w14:paraId="0D5C0197">
        <w:trPr>
          <w:trHeight w:val="1339" w:hRule="atLeast"/>
        </w:trPr>
        <w:tc>
          <w:tcPr>
            <w:tcW w:w="2942" w:type="dxa"/>
            <w:tcBorders>
              <w:top w:val="single" w:color="FFFFFF" w:sz="8" w:space="0"/>
              <w:left w:val="single" w:color="FFFFFF" w:sz="8" w:space="0"/>
              <w:bottom w:val="single" w:color="FFFFFF" w:sz="8" w:space="0"/>
              <w:right w:val="single" w:color="FFFFFF" w:sz="8" w:space="0"/>
            </w:tcBorders>
            <w:shd w:val="clear" w:color="auto" w:fill="D0E3EA"/>
            <w:vAlign w:val="top"/>
          </w:tcPr>
          <w:p w14:paraId="5F70E6FA">
            <w:pPr>
              <w:keepNext w:val="0"/>
              <w:keepLines w:val="0"/>
              <w:widowControl/>
              <w:suppressLineNumbers w:val="0"/>
              <w:spacing w:before="105" w:beforeAutospacing="0" w:after="105" w:afterAutospacing="0"/>
              <w:jc w:val="left"/>
              <w:textAlignment w:val="top"/>
              <w:rPr>
                <w:rFonts w:hint="default" w:ascii="Times New Roman Regular" w:hAnsi="Times New Roman Regular" w:cs="Times New Roman Regular"/>
                <w:color w:val="000000"/>
              </w:rPr>
            </w:pPr>
            <w:r>
              <w:rPr>
                <w:rFonts w:hint="default" w:ascii="Times New Roman Regular" w:hAnsi="Times New Roman Regular" w:eastAsia="SimSun" w:cs="Times New Roman Regular"/>
                <w:b/>
                <w:bCs/>
                <w:color w:val="000000"/>
                <w:kern w:val="0"/>
                <w:sz w:val="24"/>
                <w:szCs w:val="24"/>
                <w:lang w:val="en-US" w:eastAsia="zh-CN" w:bidi="ar"/>
              </w:rPr>
              <w:t>Sustainability Performance</w:t>
            </w:r>
          </w:p>
        </w:tc>
        <w:tc>
          <w:tcPr>
            <w:tcW w:w="2941" w:type="dxa"/>
            <w:tcBorders>
              <w:top w:val="single" w:color="FFFFFF" w:sz="8" w:space="0"/>
              <w:left w:val="single" w:color="FFFFFF" w:sz="8" w:space="0"/>
              <w:bottom w:val="single" w:color="FFFFFF" w:sz="8" w:space="0"/>
              <w:right w:val="single" w:color="FFFFFF" w:sz="8" w:space="0"/>
            </w:tcBorders>
            <w:shd w:val="clear" w:color="auto" w:fill="D0E3EA"/>
            <w:vAlign w:val="top"/>
          </w:tcPr>
          <w:p w14:paraId="7FC70148">
            <w:pPr>
              <w:keepNext w:val="0"/>
              <w:keepLines w:val="0"/>
              <w:widowControl/>
              <w:suppressLineNumbers w:val="0"/>
              <w:jc w:val="left"/>
              <w:textAlignment w:val="top"/>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Energy consumption, waste reduction, and carbon footprint</w:t>
            </w:r>
          </w:p>
        </w:tc>
        <w:tc>
          <w:tcPr>
            <w:tcW w:w="2955" w:type="dxa"/>
            <w:tcBorders>
              <w:top w:val="single" w:color="FFFFFF" w:sz="8" w:space="0"/>
              <w:left w:val="single" w:color="FFFFFF" w:sz="8" w:space="0"/>
              <w:bottom w:val="single" w:color="FFFFFF" w:sz="8" w:space="0"/>
              <w:right w:val="single" w:color="FFFFFF" w:sz="8" w:space="0"/>
            </w:tcBorders>
            <w:shd w:val="clear" w:color="auto" w:fill="D0E3EA"/>
            <w:vAlign w:val="top"/>
          </w:tcPr>
          <w:p w14:paraId="56F155AB">
            <w:pPr>
              <w:keepNext w:val="0"/>
              <w:keepLines w:val="0"/>
              <w:widowControl/>
              <w:suppressLineNumbers w:val="0"/>
              <w:jc w:val="left"/>
              <w:textAlignment w:val="top"/>
              <w:rPr>
                <w:rFonts w:hint="default" w:ascii="Times New Roman Regular" w:hAnsi="Times New Roman Regular" w:cs="Times New Roman Regular"/>
                <w:color w:val="000000"/>
              </w:rPr>
            </w:pPr>
            <w:r>
              <w:rPr>
                <w:rFonts w:hint="default" w:ascii="Times New Roman Regular" w:hAnsi="Times New Roman Regular" w:eastAsia="SimSun" w:cs="Times New Roman Regular"/>
                <w:color w:val="000000"/>
                <w:kern w:val="0"/>
                <w:sz w:val="24"/>
                <w:szCs w:val="24"/>
                <w:lang w:val="en-US" w:eastAsia="zh-CN" w:bidi="ar"/>
              </w:rPr>
              <w:t>Reduced environmental impact through efficient resource use and stakeholder collaboration</w:t>
            </w:r>
          </w:p>
        </w:tc>
      </w:tr>
    </w:tbl>
    <w:p w14:paraId="12064587">
      <w:pPr>
        <w:keepNext w:val="0"/>
        <w:keepLines w:val="0"/>
        <w:widowControl/>
        <w:suppressLineNumbers w:val="0"/>
        <w:rPr>
          <w:rFonts w:hint="default" w:ascii="Times New Roman Regular" w:hAnsi="Times New Roman Regular" w:cs="Times New Roman Regular"/>
        </w:rPr>
      </w:pPr>
    </w:p>
    <w:p w14:paraId="7E9258C7">
      <w:pPr>
        <w:keepNext w:val="0"/>
        <w:keepLines w:val="0"/>
        <w:widowControl/>
        <w:suppressLineNumbers w:val="0"/>
        <w:spacing w:before="105" w:beforeAutospacing="0" w:after="105" w:afterAutospacing="0"/>
        <w:jc w:val="left"/>
        <w:rPr>
          <w:rFonts w:hint="default" w:ascii="Times New Roman Regular" w:hAnsi="Times New Roman Regular" w:cs="Times New Roman Regular"/>
          <w:b w:val="0"/>
          <w:sz w:val="24"/>
          <w:szCs w:val="24"/>
        </w:rPr>
      </w:pPr>
      <w:r>
        <w:rPr>
          <w:rFonts w:hint="default" w:ascii="Times New Roman Regular" w:hAnsi="Times New Roman Regular" w:eastAsia="SimSun" w:cs="Times New Roman Regular"/>
          <w:b w:val="0"/>
          <w:kern w:val="0"/>
          <w:sz w:val="24"/>
          <w:szCs w:val="24"/>
          <w:lang w:val="en-US" w:eastAsia="zh-CN" w:bidi="ar"/>
        </w:rPr>
        <w:t>Stakeholder engagement aligns services with customer expectations, boosting financial performance. Engaged guests return more often, provide positive feedback, and recommend the hotel. StaySmart+ introduces automated check-in to reduce costs and enhance ROI.</w:t>
      </w:r>
    </w:p>
    <w:p w14:paraId="5253D5A7">
      <w:pPr>
        <w:keepNext w:val="0"/>
        <w:keepLines w:val="0"/>
        <w:widowControl/>
        <w:suppressLineNumbers w:val="0"/>
        <w:spacing w:before="105" w:beforeAutospacing="0" w:after="105" w:afterAutospacing="0"/>
        <w:jc w:val="left"/>
        <w:rPr>
          <w:rFonts w:hint="default" w:ascii="Times New Roman Regular" w:hAnsi="Times New Roman Regular" w:cs="Times New Roman Regular"/>
          <w:b w:val="0"/>
          <w:sz w:val="24"/>
          <w:szCs w:val="24"/>
        </w:rPr>
      </w:pPr>
      <w:r>
        <w:rPr>
          <w:rFonts w:hint="default" w:ascii="Times New Roman Regular" w:hAnsi="Times New Roman Regular" w:eastAsia="SimSun" w:cs="Times New Roman Regular"/>
          <w:b w:val="0"/>
          <w:kern w:val="0"/>
          <w:sz w:val="24"/>
          <w:szCs w:val="24"/>
          <w:lang w:val="en-US" w:eastAsia="zh-CN" w:bidi="ar"/>
        </w:rPr>
        <w:t>Stakeholder engagement boosts business efficiency by building connections among employees, management, and technology providers. This collaboration enables seamless system integration, ensures consistent performance, and reduces bottlenecks. As a result, staff can deliver personalised service more efficiently.</w:t>
      </w:r>
    </w:p>
    <w:p w14:paraId="1D3A4027">
      <w:pPr>
        <w:keepNext w:val="0"/>
        <w:keepLines w:val="0"/>
        <w:widowControl/>
        <w:suppressLineNumbers w:val="0"/>
        <w:spacing w:before="105" w:beforeAutospacing="0" w:after="105" w:afterAutospacing="0"/>
        <w:jc w:val="left"/>
        <w:rPr>
          <w:rFonts w:hint="default" w:ascii="Times New Roman Regular" w:hAnsi="Times New Roman Regular" w:cs="Times New Roman Regular"/>
          <w:b w:val="0"/>
          <w:sz w:val="24"/>
          <w:szCs w:val="24"/>
        </w:rPr>
      </w:pPr>
      <w:r>
        <w:rPr>
          <w:rFonts w:hint="default" w:ascii="Times New Roman Regular" w:hAnsi="Times New Roman Regular" w:eastAsia="SimSun" w:cs="Times New Roman Regular"/>
          <w:b w:val="0"/>
          <w:kern w:val="0"/>
          <w:sz w:val="24"/>
          <w:szCs w:val="24"/>
          <w:lang w:val="en-US" w:eastAsia="zh-CN" w:bidi="ar"/>
        </w:rPr>
        <w:t>Stakeholder engagement drives satisfaction and loyalty by supporting ongoing feedback and adaptive service design. These elements create tailored guest experiences, while personalisation and convenience at StaySmart+ further boost satisfaction and repeat business.</w:t>
      </w:r>
    </w:p>
    <w:p w14:paraId="63846186">
      <w:pPr>
        <w:keepNext w:val="0"/>
        <w:keepLines w:val="0"/>
        <w:widowControl/>
        <w:suppressLineNumbers w:val="0"/>
        <w:spacing w:before="105" w:beforeAutospacing="0" w:after="105" w:afterAutospacing="0"/>
        <w:jc w:val="left"/>
        <w:rPr>
          <w:rFonts w:hint="default" w:ascii="Times New Roman Regular" w:hAnsi="Times New Roman Regular" w:cs="Times New Roman Regular"/>
          <w:b w:val="0"/>
          <w:sz w:val="24"/>
          <w:szCs w:val="24"/>
        </w:rPr>
      </w:pPr>
      <w:r>
        <w:rPr>
          <w:rFonts w:hint="default" w:ascii="Times New Roman Regular" w:hAnsi="Times New Roman Regular" w:eastAsia="SimSun" w:cs="Times New Roman Regular"/>
          <w:b w:val="0"/>
          <w:kern w:val="0"/>
          <w:sz w:val="24"/>
          <w:szCs w:val="24"/>
          <w:lang w:val="en-US" w:eastAsia="zh-CN" w:bidi="ar"/>
        </w:rPr>
        <w:t xml:space="preserve">Sustainable stakeholder engagement boosts </w:t>
      </w:r>
      <w:r>
        <w:rPr>
          <w:rFonts w:hint="default" w:ascii="Times New Roman Regular" w:hAnsi="Times New Roman Regular" w:eastAsia="SimSun" w:cs="Times New Roman Regular"/>
          <w:b w:val="0"/>
          <w:bCs/>
          <w:kern w:val="0"/>
          <w:sz w:val="24"/>
          <w:szCs w:val="24"/>
          <w:lang w:val="en-US" w:eastAsia="zh-CN" w:bidi="ar"/>
        </w:rPr>
        <w:t>employee performance</w:t>
      </w:r>
      <w:r>
        <w:rPr>
          <w:rFonts w:hint="default" w:ascii="Times New Roman Regular" w:hAnsi="Times New Roman Regular" w:eastAsia="SimSun" w:cs="Times New Roman Regular"/>
          <w:b w:val="0"/>
          <w:kern w:val="0"/>
          <w:sz w:val="24"/>
          <w:szCs w:val="24"/>
          <w:lang w:val="en-US" w:eastAsia="zh-CN" w:bidi="ar"/>
        </w:rPr>
        <w:t>. Involving staff and providing targeted training builds confidence, improves service quality and productivity, and reduces turnover.</w:t>
      </w:r>
    </w:p>
    <w:p w14:paraId="44E43EB0">
      <w:pPr>
        <w:keepNext w:val="0"/>
        <w:keepLines w:val="0"/>
        <w:widowControl/>
        <w:suppressLineNumbers w:val="0"/>
        <w:spacing w:before="105" w:beforeAutospacing="0" w:after="105" w:afterAutospacing="0"/>
        <w:jc w:val="left"/>
        <w:rPr>
          <w:rFonts w:hint="default" w:ascii="Times New Roman Regular" w:hAnsi="Times New Roman Regular" w:cs="Times New Roman Regular"/>
          <w:b w:val="0"/>
          <w:sz w:val="24"/>
          <w:szCs w:val="24"/>
        </w:rPr>
      </w:pPr>
      <w:r>
        <w:rPr>
          <w:rFonts w:hint="default" w:ascii="Times New Roman Regular" w:hAnsi="Times New Roman Regular" w:eastAsia="SimSun" w:cs="Times New Roman Regular"/>
          <w:b w:val="0"/>
          <w:kern w:val="0"/>
          <w:sz w:val="24"/>
          <w:szCs w:val="24"/>
          <w:lang w:val="en-US" w:eastAsia="zh-CN" w:bidi="ar"/>
        </w:rPr>
        <w:t>Engaging stakeholders strengthens brand reputation by demonstrating transparency, innovation, and sustainability. These actions build trust among customers, regulators, and the community, leading to increased guest attraction and sustained organisational success.</w:t>
      </w:r>
    </w:p>
    <w:p w14:paraId="1A6DC530">
      <w:pPr>
        <w:keepNext w:val="0"/>
        <w:keepLines w:val="0"/>
        <w:widowControl/>
        <w:suppressLineNumbers w:val="0"/>
        <w:spacing w:before="105" w:beforeAutospacing="0" w:after="105" w:afterAutospacing="0"/>
        <w:jc w:val="left"/>
        <w:rPr>
          <w:rFonts w:hint="default" w:ascii="Times New Roman Regular" w:hAnsi="Times New Roman Regular" w:cs="Times New Roman Regular"/>
          <w:b w:val="0"/>
          <w:sz w:val="24"/>
          <w:szCs w:val="24"/>
        </w:rPr>
      </w:pPr>
      <w:r>
        <w:rPr>
          <w:rFonts w:hint="default" w:ascii="Times New Roman Regular" w:hAnsi="Times New Roman Regular" w:eastAsia="SimSun" w:cs="Times New Roman Regular"/>
          <w:b w:val="0"/>
          <w:kern w:val="0"/>
          <w:sz w:val="24"/>
          <w:szCs w:val="24"/>
          <w:lang w:val="en-US" w:eastAsia="zh-CN" w:bidi="ar"/>
        </w:rPr>
        <w:t>Stakeholder engagement drives sustainability objectives by connecting energy and waste reduction to reduced environmental impact, advancing CSR goals, and responding to growing demand for responsible business practices.</w:t>
      </w:r>
    </w:p>
    <w:p w14:paraId="104B9B99">
      <w:pPr>
        <w:keepNext w:val="0"/>
        <w:keepLines w:val="0"/>
        <w:widowControl/>
        <w:suppressLineNumbers w:val="0"/>
        <w:rPr>
          <w:rFonts w:hint="default" w:ascii="Times New Roman Regular" w:hAnsi="Times New Roman Regular" w:cs="Times New Roman Regular"/>
        </w:rPr>
      </w:pPr>
    </w:p>
    <w:p w14:paraId="70B38CAC">
      <w:pPr>
        <w:pStyle w:val="3"/>
        <w:keepNext w:val="0"/>
        <w:keepLines w:val="0"/>
        <w:widowControl/>
        <w:suppressLineNumbers w:val="0"/>
        <w:rPr>
          <w:rFonts w:hint="default" w:ascii="Times New Roman Regular" w:hAnsi="Times New Roman Regular" w:cs="Times New Roman Regular"/>
          <w:sz w:val="28"/>
          <w:szCs w:val="28"/>
        </w:rPr>
      </w:pPr>
      <w:r>
        <w:rPr>
          <w:rStyle w:val="12"/>
          <w:rFonts w:hint="default" w:ascii="Times New Roman Regular" w:hAnsi="Times New Roman Regular" w:cs="Times New Roman Regular"/>
          <w:b/>
          <w:bCs/>
          <w:sz w:val="28"/>
          <w:szCs w:val="28"/>
          <w:lang w:val="en-US"/>
        </w:rPr>
        <w:t xml:space="preserve">6 </w:t>
      </w:r>
      <w:r>
        <w:rPr>
          <w:rStyle w:val="12"/>
          <w:rFonts w:hint="default" w:ascii="Times New Roman Regular" w:hAnsi="Times New Roman Regular" w:cs="Times New Roman Regular"/>
          <w:b/>
          <w:bCs/>
          <w:sz w:val="28"/>
          <w:szCs w:val="28"/>
        </w:rPr>
        <w:t>Recommendations Table</w:t>
      </w:r>
    </w:p>
    <w:tbl>
      <w:tblPr>
        <w:tblStyle w:val="6"/>
        <w:tblW w:w="9710" w:type="dxa"/>
        <w:tblCellSpacing w:w="15" w:type="dxa"/>
        <w:tblInd w:w="-292"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2189"/>
        <w:gridCol w:w="2843"/>
        <w:gridCol w:w="4678"/>
      </w:tblGrid>
      <w:tr w14:paraId="11A5603A">
        <w:trPr>
          <w:trHeight w:val="779" w:hRule="atLeast"/>
          <w:tblHeader/>
          <w:tblCellSpacing w:w="15" w:type="dxa"/>
        </w:trPr>
        <w:tc>
          <w:tcPr>
            <w:tcW w:w="2144" w:type="dxa"/>
            <w:tcBorders>
              <w:top w:val="single" w:color="8064A2" w:sz="8" w:space="0"/>
              <w:left w:val="single" w:color="8064A2" w:sz="8" w:space="0"/>
              <w:bottom w:val="single" w:color="8064A2" w:sz="8" w:space="0"/>
              <w:right w:val="dotted" w:color="auto" w:sz="0" w:space="0"/>
            </w:tcBorders>
            <w:shd w:val="clear" w:color="auto" w:fill="8064A2"/>
            <w:vAlign w:val="center"/>
          </w:tcPr>
          <w:p w14:paraId="5E005AB1">
            <w:pPr>
              <w:keepNext w:val="0"/>
              <w:keepLines w:val="0"/>
              <w:widowControl/>
              <w:suppressLineNumbers w:val="0"/>
              <w:jc w:val="center"/>
              <w:rPr>
                <w:rFonts w:hint="default" w:ascii="Times New Roman Regular" w:hAnsi="Times New Roman Regular" w:cs="Times New Roman Regular"/>
                <w:b w:val="0"/>
                <w:bCs/>
                <w:color w:val="FFFFFF"/>
              </w:rPr>
            </w:pPr>
            <w:r>
              <w:rPr>
                <w:rStyle w:val="12"/>
                <w:rFonts w:hint="default" w:ascii="Times New Roman Regular" w:hAnsi="Times New Roman Regular" w:eastAsia="SimSun" w:cs="Times New Roman Regular"/>
                <w:b w:val="0"/>
                <w:kern w:val="0"/>
                <w:sz w:val="24"/>
                <w:szCs w:val="24"/>
                <w:lang w:val="en-US" w:eastAsia="zh-CN" w:bidi="ar"/>
              </w:rPr>
              <w:t>Recommendation</w:t>
            </w:r>
          </w:p>
        </w:tc>
        <w:tc>
          <w:tcPr>
            <w:tcW w:w="2813" w:type="dxa"/>
            <w:tcBorders>
              <w:top w:val="single" w:color="8064A2" w:sz="8" w:space="0"/>
              <w:left w:val="dotted" w:color="auto" w:sz="0" w:space="0"/>
              <w:bottom w:val="single" w:color="8064A2" w:sz="8" w:space="0"/>
              <w:right w:val="dotted" w:color="auto" w:sz="0" w:space="0"/>
            </w:tcBorders>
            <w:shd w:val="clear" w:color="auto" w:fill="8064A2"/>
            <w:vAlign w:val="center"/>
          </w:tcPr>
          <w:p w14:paraId="15200F1A">
            <w:pPr>
              <w:keepNext w:val="0"/>
              <w:keepLines w:val="0"/>
              <w:widowControl/>
              <w:suppressLineNumbers w:val="0"/>
              <w:jc w:val="center"/>
              <w:rPr>
                <w:rFonts w:hint="default" w:ascii="Times New Roman Regular" w:hAnsi="Times New Roman Regular" w:cs="Times New Roman Regular"/>
                <w:b w:val="0"/>
                <w:bCs/>
                <w:color w:val="FFFFFF"/>
              </w:rPr>
            </w:pPr>
            <w:r>
              <w:rPr>
                <w:rStyle w:val="12"/>
                <w:rFonts w:hint="default" w:ascii="Times New Roman Regular" w:hAnsi="Times New Roman Regular" w:eastAsia="SimSun" w:cs="Times New Roman Regular"/>
                <w:b w:val="0"/>
                <w:kern w:val="0"/>
                <w:sz w:val="24"/>
                <w:szCs w:val="24"/>
                <w:lang w:val="en-US" w:eastAsia="zh-CN" w:bidi="ar"/>
              </w:rPr>
              <w:t>Explanation (Specific Action)</w:t>
            </w:r>
          </w:p>
        </w:tc>
        <w:tc>
          <w:tcPr>
            <w:tcW w:w="4633" w:type="dxa"/>
            <w:tcBorders>
              <w:top w:val="single" w:color="8064A2" w:sz="8" w:space="0"/>
              <w:left w:val="dotted" w:color="auto" w:sz="0" w:space="0"/>
              <w:bottom w:val="single" w:color="8064A2" w:sz="8" w:space="0"/>
              <w:right w:val="single" w:color="8064A2" w:sz="8" w:space="0"/>
            </w:tcBorders>
            <w:shd w:val="clear" w:color="auto" w:fill="8064A2"/>
            <w:vAlign w:val="center"/>
          </w:tcPr>
          <w:p w14:paraId="21B527CD">
            <w:pPr>
              <w:keepNext w:val="0"/>
              <w:keepLines w:val="0"/>
              <w:widowControl/>
              <w:suppressLineNumbers w:val="0"/>
              <w:jc w:val="center"/>
              <w:rPr>
                <w:rFonts w:hint="default" w:ascii="Times New Roman Regular" w:hAnsi="Times New Roman Regular" w:cs="Times New Roman Regular"/>
                <w:b w:val="0"/>
                <w:bCs/>
                <w:color w:val="FFFFFF"/>
              </w:rPr>
            </w:pPr>
            <w:r>
              <w:rPr>
                <w:rStyle w:val="12"/>
                <w:rFonts w:hint="default" w:ascii="Times New Roman Regular" w:hAnsi="Times New Roman Regular" w:eastAsia="SimSun" w:cs="Times New Roman Regular"/>
                <w:b w:val="0"/>
                <w:kern w:val="0"/>
                <w:sz w:val="24"/>
                <w:szCs w:val="24"/>
                <w:lang w:val="en-US" w:eastAsia="zh-CN" w:bidi="ar"/>
              </w:rPr>
              <w:t>Expected Outcome (Impact)</w:t>
            </w:r>
          </w:p>
        </w:tc>
      </w:tr>
      <w:tr w14:paraId="6C112862">
        <w:trPr>
          <w:trHeight w:val="1641" w:hRule="atLeast"/>
          <w:tblCellSpacing w:w="15" w:type="dxa"/>
        </w:trPr>
        <w:tc>
          <w:tcPr>
            <w:tcW w:w="2144" w:type="dxa"/>
            <w:tcBorders>
              <w:top w:val="single" w:color="8064A2" w:sz="8" w:space="0"/>
              <w:left w:val="single" w:color="8064A2" w:sz="8" w:space="0"/>
              <w:bottom w:val="single" w:color="8064A2" w:sz="8" w:space="0"/>
              <w:right w:val="dotted" w:color="auto" w:sz="0" w:space="0"/>
            </w:tcBorders>
            <w:shd w:val="clear" w:color="auto" w:fill="EDEAF0"/>
            <w:vAlign w:val="center"/>
          </w:tcPr>
          <w:p w14:paraId="20B0F4A0">
            <w:pPr>
              <w:keepNext w:val="0"/>
              <w:keepLines w:val="0"/>
              <w:widowControl/>
              <w:suppressLineNumbers w:val="0"/>
              <w:jc w:val="left"/>
              <w:rPr>
                <w:rFonts w:hint="default" w:ascii="Times New Roman Regular" w:hAnsi="Times New Roman Regular" w:cs="Times New Roman Regular"/>
                <w:b w:val="0"/>
                <w:color w:val="000000"/>
              </w:rPr>
            </w:pPr>
            <w:r>
              <w:rPr>
                <w:rStyle w:val="12"/>
                <w:rFonts w:hint="default" w:ascii="Times New Roman Regular" w:hAnsi="Times New Roman Regular" w:eastAsia="SimSun" w:cs="Times New Roman Regular"/>
                <w:b w:val="0"/>
                <w:kern w:val="0"/>
                <w:sz w:val="24"/>
                <w:szCs w:val="24"/>
                <w:lang w:val="en-US" w:eastAsia="zh-CN" w:bidi="ar"/>
              </w:rPr>
              <w:t>Develop a Strong Communication Strategy</w:t>
            </w:r>
          </w:p>
        </w:tc>
        <w:tc>
          <w:tcPr>
            <w:tcW w:w="2813" w:type="dxa"/>
            <w:tcBorders>
              <w:top w:val="single" w:color="8064A2" w:sz="8" w:space="0"/>
              <w:left w:val="dotted" w:color="auto" w:sz="0" w:space="0"/>
              <w:bottom w:val="single" w:color="8064A2" w:sz="8" w:space="0"/>
              <w:right w:val="dotted" w:color="auto" w:sz="0" w:space="0"/>
            </w:tcBorders>
            <w:shd w:val="clear" w:color="auto" w:fill="EDEAF0"/>
            <w:vAlign w:val="center"/>
          </w:tcPr>
          <w:p w14:paraId="5AACFC1C">
            <w:pPr>
              <w:keepNext w:val="0"/>
              <w:keepLines w:val="0"/>
              <w:widowControl/>
              <w:suppressLineNumbers w:val="0"/>
              <w:jc w:val="left"/>
              <w:rPr>
                <w:rFonts w:hint="default" w:ascii="Times New Roman Regular" w:hAnsi="Times New Roman Regular" w:cs="Times New Roman Regular"/>
                <w:b w:val="0"/>
                <w:color w:val="000000"/>
              </w:rPr>
            </w:pPr>
            <w:r>
              <w:rPr>
                <w:rFonts w:hint="default" w:ascii="Times New Roman Regular" w:hAnsi="Times New Roman Regular" w:eastAsia="SimSun" w:cs="Times New Roman Regular"/>
                <w:b w:val="0"/>
                <w:kern w:val="0"/>
                <w:sz w:val="24"/>
                <w:szCs w:val="24"/>
                <w:lang w:val="en-US" w:eastAsia="zh-CN" w:bidi="ar"/>
              </w:rPr>
              <w:t>The Project Manager should establish a clear and structured communication plan, including regular meetings, progress reports, and digital communication tools such as emails and dashboards. Communication should be adapted to different stakeholders to ensure clarity and transparency.</w:t>
            </w:r>
          </w:p>
        </w:tc>
        <w:tc>
          <w:tcPr>
            <w:tcW w:w="4633" w:type="dxa"/>
            <w:tcBorders>
              <w:top w:val="single" w:color="8064A2" w:sz="8" w:space="0"/>
              <w:left w:val="dotted" w:color="auto" w:sz="0" w:space="0"/>
              <w:bottom w:val="single" w:color="8064A2" w:sz="8" w:space="0"/>
              <w:right w:val="single" w:color="8064A2" w:sz="8" w:space="0"/>
            </w:tcBorders>
            <w:shd w:val="clear" w:color="auto" w:fill="EDEAF0"/>
            <w:vAlign w:val="center"/>
          </w:tcPr>
          <w:p w14:paraId="112D06C4">
            <w:pPr>
              <w:keepNext w:val="0"/>
              <w:keepLines w:val="0"/>
              <w:widowControl/>
              <w:suppressLineNumbers w:val="0"/>
              <w:jc w:val="left"/>
              <w:rPr>
                <w:rFonts w:hint="default" w:ascii="Times New Roman Regular" w:hAnsi="Times New Roman Regular" w:cs="Times New Roman Regular"/>
                <w:b w:val="0"/>
                <w:color w:val="000000"/>
              </w:rPr>
            </w:pPr>
            <w:r>
              <w:rPr>
                <w:rFonts w:hint="default" w:ascii="Times New Roman Regular" w:hAnsi="Times New Roman Regular" w:eastAsia="SimSun" w:cs="Times New Roman Regular"/>
                <w:b w:val="0"/>
                <w:kern w:val="0"/>
                <w:sz w:val="24"/>
                <w:szCs w:val="24"/>
                <w:lang w:val="en-US" w:eastAsia="zh-CN" w:bidi="ar"/>
              </w:rPr>
              <w:t>This will improve stakeholder alignment, reduce misunderstandings, and increase trust and engagement throughout the project lifecycle.</w:t>
            </w:r>
          </w:p>
        </w:tc>
      </w:tr>
      <w:tr w14:paraId="11D32EFD">
        <w:trPr>
          <w:trHeight w:val="1169" w:hRule="atLeast"/>
          <w:tblCellSpacing w:w="15" w:type="dxa"/>
        </w:trPr>
        <w:tc>
          <w:tcPr>
            <w:tcW w:w="2144" w:type="dxa"/>
            <w:tcBorders>
              <w:top w:val="single" w:color="8064A2" w:sz="8" w:space="0"/>
              <w:left w:val="single" w:color="8064A2" w:sz="8" w:space="0"/>
              <w:bottom w:val="single" w:color="8064A2" w:sz="8" w:space="0"/>
              <w:right w:val="dotted" w:color="auto" w:sz="0" w:space="0"/>
            </w:tcBorders>
            <w:shd w:val="clear" w:color="auto" w:fill="EDEAF0"/>
            <w:vAlign w:val="center"/>
          </w:tcPr>
          <w:p w14:paraId="595AC788">
            <w:pPr>
              <w:keepNext w:val="0"/>
              <w:keepLines w:val="0"/>
              <w:widowControl/>
              <w:suppressLineNumbers w:val="0"/>
              <w:jc w:val="left"/>
              <w:rPr>
                <w:rFonts w:hint="default" w:ascii="Times New Roman Regular" w:hAnsi="Times New Roman Regular" w:cs="Times New Roman Regular"/>
                <w:b w:val="0"/>
                <w:color w:val="000000"/>
              </w:rPr>
            </w:pPr>
            <w:r>
              <w:rPr>
                <w:rStyle w:val="12"/>
                <w:rFonts w:hint="default" w:ascii="Times New Roman Regular" w:hAnsi="Times New Roman Regular" w:eastAsia="SimSun" w:cs="Times New Roman Regular"/>
                <w:b w:val="0"/>
                <w:kern w:val="0"/>
                <w:sz w:val="24"/>
                <w:szCs w:val="24"/>
                <w:lang w:val="en-US" w:eastAsia="zh-CN" w:bidi="ar"/>
              </w:rPr>
              <w:t>Invest in Staff Training and Development</w:t>
            </w:r>
          </w:p>
        </w:tc>
        <w:tc>
          <w:tcPr>
            <w:tcW w:w="2813" w:type="dxa"/>
            <w:tcBorders>
              <w:top w:val="single" w:color="8064A2" w:sz="8" w:space="0"/>
              <w:left w:val="dotted" w:color="auto" w:sz="0" w:space="0"/>
              <w:bottom w:val="single" w:color="8064A2" w:sz="8" w:space="0"/>
              <w:right w:val="dotted" w:color="auto" w:sz="0" w:space="0"/>
            </w:tcBorders>
            <w:shd w:val="clear" w:color="auto" w:fill="FFFFFF"/>
            <w:vAlign w:val="center"/>
          </w:tcPr>
          <w:p w14:paraId="1FA1BACF">
            <w:pPr>
              <w:keepNext w:val="0"/>
              <w:keepLines w:val="0"/>
              <w:widowControl/>
              <w:suppressLineNumbers w:val="0"/>
              <w:jc w:val="left"/>
              <w:rPr>
                <w:rFonts w:hint="default" w:ascii="Times New Roman Regular" w:hAnsi="Times New Roman Regular" w:cs="Times New Roman Regular"/>
                <w:b w:val="0"/>
                <w:color w:val="000000"/>
              </w:rPr>
            </w:pPr>
            <w:r>
              <w:rPr>
                <w:rFonts w:hint="default" w:ascii="Times New Roman Regular" w:hAnsi="Times New Roman Regular" w:eastAsia="SimSun" w:cs="Times New Roman Regular"/>
                <w:b w:val="0"/>
                <w:kern w:val="0"/>
                <w:sz w:val="24"/>
                <w:szCs w:val="24"/>
                <w:lang w:val="en-US" w:eastAsia="zh-CN" w:bidi="ar"/>
              </w:rPr>
              <w:t>Training programmes should be organised to help employees understand and effectively use AI tools and the new StaySmart+ systems. This may include workshops, practical sessions, and continuous support.</w:t>
            </w:r>
          </w:p>
        </w:tc>
        <w:tc>
          <w:tcPr>
            <w:tcW w:w="4633" w:type="dxa"/>
            <w:tcBorders>
              <w:top w:val="single" w:color="8064A2" w:sz="8" w:space="0"/>
              <w:left w:val="dotted" w:color="auto" w:sz="0" w:space="0"/>
              <w:bottom w:val="single" w:color="8064A2" w:sz="8" w:space="0"/>
              <w:right w:val="single" w:color="8064A2" w:sz="8" w:space="0"/>
            </w:tcBorders>
            <w:shd w:val="clear" w:color="auto" w:fill="EDEAF0"/>
            <w:vAlign w:val="center"/>
          </w:tcPr>
          <w:p w14:paraId="0BFCCF54">
            <w:pPr>
              <w:keepNext w:val="0"/>
              <w:keepLines w:val="0"/>
              <w:widowControl/>
              <w:suppressLineNumbers w:val="0"/>
              <w:jc w:val="left"/>
              <w:rPr>
                <w:rFonts w:hint="default" w:ascii="Times New Roman Regular" w:hAnsi="Times New Roman Regular" w:cs="Times New Roman Regular"/>
                <w:b w:val="0"/>
                <w:color w:val="000000"/>
              </w:rPr>
            </w:pPr>
            <w:r>
              <w:rPr>
                <w:rFonts w:hint="default" w:ascii="Times New Roman Regular" w:hAnsi="Times New Roman Regular" w:eastAsia="SimSun" w:cs="Times New Roman Regular"/>
                <w:b w:val="0"/>
                <w:kern w:val="0"/>
                <w:sz w:val="24"/>
                <w:szCs w:val="24"/>
                <w:lang w:val="en-US" w:eastAsia="zh-CN" w:bidi="ar"/>
              </w:rPr>
              <w:t>This will increase staff confidence, reduce resistance to change, and improve service delivery, leading to higher customer satisfaction.</w:t>
            </w:r>
          </w:p>
        </w:tc>
      </w:tr>
      <w:tr w14:paraId="2A2A4E09">
        <w:trPr>
          <w:trHeight w:val="1179" w:hRule="atLeast"/>
          <w:tblCellSpacing w:w="15" w:type="dxa"/>
        </w:trPr>
        <w:tc>
          <w:tcPr>
            <w:tcW w:w="2144" w:type="dxa"/>
            <w:tcBorders>
              <w:top w:val="single" w:color="8064A2" w:sz="8" w:space="0"/>
              <w:left w:val="single" w:color="8064A2" w:sz="8" w:space="0"/>
              <w:bottom w:val="single" w:color="8064A2" w:sz="8" w:space="0"/>
              <w:right w:val="dotted" w:color="auto" w:sz="0" w:space="0"/>
            </w:tcBorders>
            <w:shd w:val="clear" w:color="auto" w:fill="EDEAF0"/>
            <w:vAlign w:val="center"/>
          </w:tcPr>
          <w:p w14:paraId="287A565B">
            <w:pPr>
              <w:keepNext w:val="0"/>
              <w:keepLines w:val="0"/>
              <w:widowControl/>
              <w:suppressLineNumbers w:val="0"/>
              <w:jc w:val="left"/>
              <w:rPr>
                <w:rFonts w:hint="default" w:ascii="Times New Roman Regular" w:hAnsi="Times New Roman Regular" w:cs="Times New Roman Regular"/>
                <w:b w:val="0"/>
                <w:color w:val="000000"/>
              </w:rPr>
            </w:pPr>
            <w:r>
              <w:rPr>
                <w:rStyle w:val="12"/>
                <w:rFonts w:hint="default" w:ascii="Times New Roman Regular" w:hAnsi="Times New Roman Regular" w:eastAsia="SimSun" w:cs="Times New Roman Regular"/>
                <w:b w:val="0"/>
                <w:kern w:val="0"/>
                <w:sz w:val="24"/>
                <w:szCs w:val="24"/>
                <w:lang w:val="en-US" w:eastAsia="zh-CN" w:bidi="ar"/>
              </w:rPr>
              <w:t>Strengthen Stakeholder Collaboration</w:t>
            </w:r>
          </w:p>
        </w:tc>
        <w:tc>
          <w:tcPr>
            <w:tcW w:w="2813" w:type="dxa"/>
            <w:tcBorders>
              <w:top w:val="single" w:color="8064A2" w:sz="8" w:space="0"/>
              <w:left w:val="dotted" w:color="auto" w:sz="0" w:space="0"/>
              <w:bottom w:val="single" w:color="8064A2" w:sz="8" w:space="0"/>
              <w:right w:val="dotted" w:color="auto" w:sz="0" w:space="0"/>
            </w:tcBorders>
            <w:shd w:val="clear" w:color="auto" w:fill="EDEAF0"/>
            <w:vAlign w:val="center"/>
          </w:tcPr>
          <w:p w14:paraId="262AF3C8">
            <w:pPr>
              <w:keepNext w:val="0"/>
              <w:keepLines w:val="0"/>
              <w:widowControl/>
              <w:suppressLineNumbers w:val="0"/>
              <w:jc w:val="left"/>
              <w:rPr>
                <w:rFonts w:hint="default" w:ascii="Times New Roman Regular" w:hAnsi="Times New Roman Regular" w:cs="Times New Roman Regular"/>
                <w:b w:val="0"/>
                <w:color w:val="000000"/>
              </w:rPr>
            </w:pPr>
            <w:r>
              <w:rPr>
                <w:rFonts w:hint="default" w:ascii="Times New Roman Regular" w:hAnsi="Times New Roman Regular" w:eastAsia="SimSun" w:cs="Times New Roman Regular"/>
                <w:b w:val="0"/>
                <w:kern w:val="0"/>
                <w:sz w:val="24"/>
                <w:szCs w:val="24"/>
                <w:lang w:val="en-US" w:eastAsia="zh-CN" w:bidi="ar"/>
              </w:rPr>
              <w:t>The Project Manager should encourage collaboration between departments (e.g., IT, Operations, Marketing) and external partners, such as technology providers. Teamwork and shared objectives should be promoted.</w:t>
            </w:r>
          </w:p>
        </w:tc>
        <w:tc>
          <w:tcPr>
            <w:tcW w:w="4633" w:type="dxa"/>
            <w:tcBorders>
              <w:top w:val="single" w:color="8064A2" w:sz="8" w:space="0"/>
              <w:left w:val="dotted" w:color="auto" w:sz="0" w:space="0"/>
              <w:bottom w:val="single" w:color="8064A2" w:sz="8" w:space="0"/>
              <w:right w:val="single" w:color="8064A2" w:sz="8" w:space="0"/>
            </w:tcBorders>
            <w:shd w:val="clear" w:color="auto" w:fill="EDEAF0"/>
            <w:vAlign w:val="center"/>
          </w:tcPr>
          <w:p w14:paraId="23545AF8">
            <w:pPr>
              <w:keepNext w:val="0"/>
              <w:keepLines w:val="0"/>
              <w:widowControl/>
              <w:suppressLineNumbers w:val="0"/>
              <w:jc w:val="left"/>
              <w:rPr>
                <w:rFonts w:hint="default" w:ascii="Times New Roman Regular" w:hAnsi="Times New Roman Regular" w:cs="Times New Roman Regular"/>
                <w:b w:val="0"/>
                <w:color w:val="000000"/>
              </w:rPr>
            </w:pPr>
            <w:r>
              <w:rPr>
                <w:rFonts w:hint="default" w:ascii="Times New Roman Regular" w:hAnsi="Times New Roman Regular" w:eastAsia="SimSun" w:cs="Times New Roman Regular"/>
                <w:b w:val="0"/>
                <w:kern w:val="0"/>
                <w:sz w:val="24"/>
                <w:szCs w:val="24"/>
                <w:lang w:val="en-US" w:eastAsia="zh-CN" w:bidi="ar"/>
              </w:rPr>
              <w:t>This will enhance innovation, improve problem-solving, and ensure smoother project implementation across all areas of the organization.</w:t>
            </w:r>
          </w:p>
        </w:tc>
      </w:tr>
      <w:tr w14:paraId="677719F8">
        <w:trPr>
          <w:trHeight w:val="1641" w:hRule="atLeast"/>
          <w:tblCellSpacing w:w="15" w:type="dxa"/>
        </w:trPr>
        <w:tc>
          <w:tcPr>
            <w:tcW w:w="2144" w:type="dxa"/>
            <w:tcBorders>
              <w:top w:val="single" w:color="8064A2" w:sz="8" w:space="0"/>
              <w:left w:val="single" w:color="8064A2" w:sz="8" w:space="0"/>
              <w:bottom w:val="single" w:color="8064A2" w:sz="8" w:space="0"/>
              <w:right w:val="dotted" w:color="auto" w:sz="0" w:space="0"/>
            </w:tcBorders>
            <w:shd w:val="clear" w:color="auto" w:fill="EDEAF0"/>
            <w:vAlign w:val="center"/>
          </w:tcPr>
          <w:p w14:paraId="4452951C">
            <w:pPr>
              <w:keepNext w:val="0"/>
              <w:keepLines w:val="0"/>
              <w:widowControl/>
              <w:suppressLineNumbers w:val="0"/>
              <w:jc w:val="left"/>
              <w:rPr>
                <w:rFonts w:hint="default" w:ascii="Times New Roman Regular" w:hAnsi="Times New Roman Regular" w:cs="Times New Roman Regular"/>
                <w:b w:val="0"/>
                <w:color w:val="000000"/>
              </w:rPr>
            </w:pPr>
            <w:r>
              <w:rPr>
                <w:rStyle w:val="12"/>
                <w:rFonts w:hint="default" w:ascii="Times New Roman Regular" w:hAnsi="Times New Roman Regular" w:eastAsia="SimSun" w:cs="Times New Roman Regular"/>
                <w:b w:val="0"/>
                <w:kern w:val="0"/>
                <w:sz w:val="24"/>
                <w:szCs w:val="24"/>
                <w:lang w:val="en-US" w:eastAsia="zh-CN" w:bidi="ar"/>
              </w:rPr>
              <w:t>Implement Continuous Feedback Systems</w:t>
            </w:r>
          </w:p>
        </w:tc>
        <w:tc>
          <w:tcPr>
            <w:tcW w:w="2813" w:type="dxa"/>
            <w:tcBorders>
              <w:top w:val="single" w:color="8064A2" w:sz="8" w:space="0"/>
              <w:left w:val="dotted" w:color="auto" w:sz="0" w:space="0"/>
              <w:bottom w:val="single" w:color="8064A2" w:sz="8" w:space="0"/>
              <w:right w:val="dotted" w:color="auto" w:sz="0" w:space="0"/>
            </w:tcBorders>
            <w:shd w:val="clear" w:color="auto" w:fill="FFFFFF"/>
            <w:vAlign w:val="center"/>
          </w:tcPr>
          <w:p w14:paraId="46DC67F2">
            <w:pPr>
              <w:keepNext w:val="0"/>
              <w:keepLines w:val="0"/>
              <w:widowControl/>
              <w:suppressLineNumbers w:val="0"/>
              <w:jc w:val="left"/>
              <w:rPr>
                <w:rFonts w:hint="default" w:ascii="Times New Roman Regular" w:hAnsi="Times New Roman Regular" w:cs="Times New Roman Regular"/>
                <w:b w:val="0"/>
                <w:color w:val="000000"/>
              </w:rPr>
            </w:pPr>
            <w:r>
              <w:rPr>
                <w:rFonts w:hint="default" w:ascii="Times New Roman Regular" w:hAnsi="Times New Roman Regular" w:eastAsia="SimSun" w:cs="Times New Roman Regular"/>
                <w:b w:val="0"/>
                <w:kern w:val="0"/>
                <w:sz w:val="24"/>
                <w:szCs w:val="24"/>
                <w:lang w:val="en-US" w:eastAsia="zh-CN" w:bidi="ar"/>
              </w:rPr>
              <w:t>Regular feedback should be collected from both employees and customers using surveys, digital platforms, and direct interactions. The data collected should be analyzed and used to improve services.</w:t>
            </w:r>
          </w:p>
        </w:tc>
        <w:tc>
          <w:tcPr>
            <w:tcW w:w="4633" w:type="dxa"/>
            <w:tcBorders>
              <w:top w:val="single" w:color="8064A2" w:sz="8" w:space="0"/>
              <w:left w:val="dotted" w:color="auto" w:sz="0" w:space="0"/>
              <w:bottom w:val="single" w:color="8064A2" w:sz="8" w:space="0"/>
              <w:right w:val="single" w:color="8064A2" w:sz="8" w:space="0"/>
            </w:tcBorders>
            <w:shd w:val="clear" w:color="auto" w:fill="EDEAF0"/>
            <w:vAlign w:val="center"/>
          </w:tcPr>
          <w:p w14:paraId="26C3B824">
            <w:pPr>
              <w:keepNext w:val="0"/>
              <w:keepLines w:val="0"/>
              <w:widowControl/>
              <w:suppressLineNumbers w:val="0"/>
              <w:jc w:val="left"/>
              <w:rPr>
                <w:rFonts w:hint="default" w:ascii="Times New Roman Regular" w:hAnsi="Times New Roman Regular" w:cs="Times New Roman Regular"/>
                <w:b w:val="0"/>
                <w:color w:val="000000"/>
              </w:rPr>
            </w:pPr>
            <w:r>
              <w:rPr>
                <w:rFonts w:hint="default" w:ascii="Times New Roman Regular" w:hAnsi="Times New Roman Regular" w:eastAsia="SimSun" w:cs="Times New Roman Regular"/>
                <w:b w:val="0"/>
                <w:kern w:val="0"/>
                <w:sz w:val="24"/>
                <w:szCs w:val="24"/>
                <w:lang w:val="en-US" w:eastAsia="zh-CN" w:bidi="ar"/>
              </w:rPr>
              <w:t>This will allow continuous improvement, ensure services meet customer expectations, and increase stakeholder involvement and satisfaction.</w:t>
            </w:r>
          </w:p>
        </w:tc>
      </w:tr>
      <w:tr w14:paraId="6EF17344">
        <w:trPr>
          <w:trHeight w:val="2267" w:hRule="atLeast"/>
          <w:tblCellSpacing w:w="15" w:type="dxa"/>
        </w:trPr>
        <w:tc>
          <w:tcPr>
            <w:tcW w:w="2144" w:type="dxa"/>
            <w:tcBorders>
              <w:top w:val="single" w:color="8064A2" w:sz="8" w:space="0"/>
              <w:left w:val="single" w:color="8064A2" w:sz="8" w:space="0"/>
              <w:bottom w:val="single" w:color="8064A2" w:sz="24" w:space="0"/>
              <w:right w:val="dotted" w:color="auto" w:sz="0" w:space="0"/>
            </w:tcBorders>
            <w:shd w:val="clear" w:color="auto" w:fill="EDEAF0"/>
            <w:vAlign w:val="center"/>
          </w:tcPr>
          <w:p w14:paraId="7920AA15">
            <w:pPr>
              <w:keepNext w:val="0"/>
              <w:keepLines w:val="0"/>
              <w:widowControl/>
              <w:suppressLineNumbers w:val="0"/>
              <w:jc w:val="left"/>
              <w:rPr>
                <w:rFonts w:hint="default" w:ascii="Times New Roman Regular" w:hAnsi="Times New Roman Regular" w:cs="Times New Roman Regular"/>
                <w:b w:val="0"/>
                <w:color w:val="000000"/>
              </w:rPr>
            </w:pPr>
            <w:r>
              <w:rPr>
                <w:rStyle w:val="12"/>
                <w:rFonts w:hint="default" w:ascii="Times New Roman Regular" w:hAnsi="Times New Roman Regular" w:eastAsia="SimSun" w:cs="Times New Roman Regular"/>
                <w:b w:val="0"/>
                <w:kern w:val="0"/>
                <w:sz w:val="24"/>
                <w:szCs w:val="24"/>
                <w:lang w:val="en-US" w:eastAsia="zh-CN" w:bidi="ar"/>
              </w:rPr>
              <w:t>Ensure Ethical and Sustainable Practices</w:t>
            </w:r>
          </w:p>
        </w:tc>
        <w:tc>
          <w:tcPr>
            <w:tcW w:w="2813" w:type="dxa"/>
            <w:tcBorders>
              <w:top w:val="single" w:color="8064A2" w:sz="8" w:space="0"/>
              <w:left w:val="dotted" w:color="auto" w:sz="0" w:space="0"/>
              <w:bottom w:val="single" w:color="8064A2" w:sz="24" w:space="0"/>
              <w:right w:val="dotted" w:color="auto" w:sz="0" w:space="0"/>
            </w:tcBorders>
            <w:shd w:val="clear" w:color="auto" w:fill="EDEAF0"/>
            <w:vAlign w:val="center"/>
          </w:tcPr>
          <w:p w14:paraId="15723CDB">
            <w:pPr>
              <w:keepNext w:val="0"/>
              <w:keepLines w:val="0"/>
              <w:widowControl/>
              <w:suppressLineNumbers w:val="0"/>
              <w:jc w:val="left"/>
              <w:rPr>
                <w:rFonts w:hint="default" w:ascii="Times New Roman Regular" w:hAnsi="Times New Roman Regular" w:cs="Times New Roman Regular"/>
                <w:b w:val="0"/>
                <w:color w:val="000000"/>
              </w:rPr>
            </w:pPr>
            <w:r>
              <w:rPr>
                <w:rFonts w:hint="default" w:ascii="Times New Roman Regular" w:hAnsi="Times New Roman Regular" w:eastAsia="SimSun" w:cs="Times New Roman Regular"/>
                <w:b w:val="0"/>
                <w:kern w:val="0"/>
                <w:sz w:val="24"/>
                <w:szCs w:val="24"/>
                <w:lang w:val="en-US" w:eastAsia="zh-CN" w:bidi="ar"/>
              </w:rPr>
              <w:t>The project should comply with data protection regulations (e.g., GDPR) and ensure transparency in the use of AI technologies. Additionally, eco-friendly practices should be integrated into operations.</w:t>
            </w:r>
          </w:p>
        </w:tc>
        <w:tc>
          <w:tcPr>
            <w:tcW w:w="4633" w:type="dxa"/>
            <w:tcBorders>
              <w:top w:val="single" w:color="8064A2" w:sz="8" w:space="0"/>
              <w:left w:val="dotted" w:color="auto" w:sz="0" w:space="0"/>
              <w:bottom w:val="single" w:color="8064A2" w:sz="24" w:space="0"/>
              <w:right w:val="single" w:color="8064A2" w:sz="8" w:space="0"/>
            </w:tcBorders>
            <w:shd w:val="clear" w:color="auto" w:fill="EDEAF0"/>
            <w:vAlign w:val="center"/>
          </w:tcPr>
          <w:p w14:paraId="7C262F90">
            <w:pPr>
              <w:keepNext w:val="0"/>
              <w:keepLines w:val="0"/>
              <w:widowControl/>
              <w:suppressLineNumbers w:val="0"/>
              <w:jc w:val="left"/>
              <w:rPr>
                <w:rFonts w:hint="default" w:ascii="Times New Roman Regular" w:hAnsi="Times New Roman Regular" w:cs="Times New Roman Regular"/>
                <w:b w:val="0"/>
                <w:color w:val="000000"/>
              </w:rPr>
            </w:pPr>
            <w:r>
              <w:rPr>
                <w:rFonts w:hint="default" w:ascii="Times New Roman Regular" w:hAnsi="Times New Roman Regular" w:eastAsia="SimSun" w:cs="Times New Roman Regular"/>
                <w:b w:val="0"/>
                <w:kern w:val="0"/>
                <w:sz w:val="24"/>
                <w:szCs w:val="24"/>
                <w:lang w:val="en-US" w:eastAsia="zh-CN" w:bidi="ar"/>
              </w:rPr>
              <w:t>This will protect customer trust, enhance the company’s reputation, and ensure compliance with legal and environmental standards.</w:t>
            </w:r>
          </w:p>
        </w:tc>
      </w:tr>
      <w:tr w14:paraId="0BAFC80B">
        <w:trPr>
          <w:trHeight w:val="1243" w:hRule="atLeast"/>
          <w:tblCellSpacing w:w="15" w:type="dxa"/>
        </w:trPr>
        <w:tc>
          <w:tcPr>
            <w:tcW w:w="2144" w:type="dxa"/>
            <w:tcBorders>
              <w:top w:val="single" w:color="8064A2" w:sz="24" w:space="0"/>
              <w:left w:val="single" w:color="8064A2" w:sz="8" w:space="0"/>
              <w:bottom w:val="single" w:color="8064A2" w:sz="8" w:space="0"/>
              <w:right w:val="dotted" w:color="auto" w:sz="0" w:space="0"/>
            </w:tcBorders>
            <w:shd w:val="clear" w:color="auto" w:fill="FFFFFF"/>
            <w:vAlign w:val="center"/>
          </w:tcPr>
          <w:p w14:paraId="473122CA">
            <w:pPr>
              <w:keepNext w:val="0"/>
              <w:keepLines w:val="0"/>
              <w:widowControl/>
              <w:suppressLineNumbers w:val="0"/>
              <w:jc w:val="left"/>
              <w:rPr>
                <w:rFonts w:hint="default" w:ascii="Times New Roman Regular" w:hAnsi="Times New Roman Regular" w:cs="Times New Roman Regular"/>
                <w:b w:val="0"/>
                <w:color w:val="000000"/>
              </w:rPr>
            </w:pPr>
            <w:r>
              <w:rPr>
                <w:rStyle w:val="12"/>
                <w:rFonts w:hint="default" w:ascii="Times New Roman Regular" w:hAnsi="Times New Roman Regular" w:eastAsia="SimSun" w:cs="Times New Roman Regular"/>
                <w:b w:val="0"/>
                <w:kern w:val="0"/>
                <w:sz w:val="24"/>
                <w:szCs w:val="24"/>
                <w:lang w:val="en-US" w:eastAsia="zh-CN" w:bidi="ar"/>
              </w:rPr>
              <w:t>Use Stakeholder Analysis Tools Effectively</w:t>
            </w:r>
          </w:p>
        </w:tc>
        <w:tc>
          <w:tcPr>
            <w:tcW w:w="2813" w:type="dxa"/>
            <w:tcBorders>
              <w:top w:val="single" w:color="8064A2" w:sz="24" w:space="0"/>
              <w:left w:val="dotted" w:color="auto" w:sz="0" w:space="0"/>
              <w:bottom w:val="single" w:color="8064A2" w:sz="8" w:space="0"/>
              <w:right w:val="dotted" w:color="auto" w:sz="0" w:space="0"/>
            </w:tcBorders>
            <w:shd w:val="clear" w:color="auto" w:fill="FFFFFF"/>
            <w:vAlign w:val="center"/>
          </w:tcPr>
          <w:p w14:paraId="56C449F2">
            <w:pPr>
              <w:keepNext w:val="0"/>
              <w:keepLines w:val="0"/>
              <w:widowControl/>
              <w:suppressLineNumbers w:val="0"/>
              <w:jc w:val="left"/>
              <w:rPr>
                <w:rFonts w:hint="default" w:ascii="Times New Roman Regular" w:hAnsi="Times New Roman Regular" w:cs="Times New Roman Regular"/>
                <w:b w:val="0"/>
                <w:color w:val="000000"/>
              </w:rPr>
            </w:pPr>
            <w:r>
              <w:rPr>
                <w:rFonts w:hint="default" w:ascii="Times New Roman Regular" w:hAnsi="Times New Roman Regular" w:eastAsia="SimSun" w:cs="Times New Roman Regular"/>
                <w:b w:val="0"/>
                <w:kern w:val="0"/>
                <w:sz w:val="24"/>
                <w:szCs w:val="24"/>
                <w:lang w:val="en-US" w:eastAsia="zh-CN" w:bidi="ar"/>
              </w:rPr>
              <w:t>Tools such as the Power–Interest Matrix and RACI Matrix should be regularly updated and applied to monitor stakeholders’ influence and engagement levels throughout the project.</w:t>
            </w:r>
          </w:p>
        </w:tc>
        <w:tc>
          <w:tcPr>
            <w:tcW w:w="4633" w:type="dxa"/>
            <w:tcBorders>
              <w:top w:val="single" w:color="8064A2" w:sz="24" w:space="0"/>
              <w:left w:val="dotted" w:color="auto" w:sz="0" w:space="0"/>
              <w:bottom w:val="single" w:color="8064A2" w:sz="8" w:space="0"/>
              <w:right w:val="single" w:color="8064A2" w:sz="8" w:space="0"/>
            </w:tcBorders>
            <w:shd w:val="clear" w:color="auto" w:fill="FFFFFF"/>
            <w:vAlign w:val="center"/>
          </w:tcPr>
          <w:p w14:paraId="3020E51B">
            <w:pPr>
              <w:keepNext w:val="0"/>
              <w:keepLines w:val="0"/>
              <w:widowControl/>
              <w:suppressLineNumbers w:val="0"/>
              <w:jc w:val="left"/>
              <w:rPr>
                <w:rFonts w:hint="default" w:ascii="Times New Roman Regular" w:hAnsi="Times New Roman Regular" w:cs="Times New Roman Regular"/>
                <w:b w:val="0"/>
                <w:color w:val="000000"/>
              </w:rPr>
            </w:pPr>
            <w:r>
              <w:rPr>
                <w:rFonts w:hint="default" w:ascii="Times New Roman Regular" w:hAnsi="Times New Roman Regular" w:eastAsia="SimSun" w:cs="Times New Roman Regular"/>
                <w:b w:val="0"/>
                <w:kern w:val="0"/>
                <w:sz w:val="24"/>
                <w:szCs w:val="24"/>
                <w:lang w:val="en-US" w:eastAsia="zh-CN" w:bidi="ar"/>
              </w:rPr>
              <w:t>This will iprove decision-making, ensure proper stakeholder prioritization, and enhance project control and efficiency.</w:t>
            </w:r>
          </w:p>
        </w:tc>
      </w:tr>
    </w:tbl>
    <w:p w14:paraId="6EF0E854">
      <w:pPr>
        <w:keepNext w:val="0"/>
        <w:keepLines w:val="0"/>
        <w:widowControl/>
        <w:suppressLineNumbers w:val="0"/>
        <w:rPr>
          <w:rFonts w:hint="default" w:ascii="Times New Roman Regular" w:hAnsi="Times New Roman Regular" w:cs="Times New Roman Regular"/>
        </w:rPr>
      </w:pPr>
    </w:p>
    <w:p w14:paraId="463A7CAB">
      <w:pPr>
        <w:pStyle w:val="3"/>
        <w:keepNext w:val="0"/>
        <w:keepLines w:val="0"/>
        <w:widowControl/>
        <w:suppressLineNumbers w:val="0"/>
        <w:rPr>
          <w:rStyle w:val="12"/>
          <w:rFonts w:hint="default" w:ascii="Times New Roman Regular" w:hAnsi="Times New Roman Regular" w:cs="Times New Roman Regular"/>
          <w:b/>
          <w:bCs/>
        </w:rPr>
      </w:pPr>
    </w:p>
    <w:p w14:paraId="5C17AB04">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Effective stakeholder engagement is a critical factor influencing organisational performance in the StaySmart+ project at InterContinental London – The O2. When stakeholders are actively engaged, the organisation benefits from improved decision-making, as key groups such as management, employees, and technology providers contribute valuable insights. This leads to more informed strategies and a higher likelihood of project success.</w:t>
      </w:r>
    </w:p>
    <w:p w14:paraId="6CDD9FCD">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Furthermore, strong stakeholder engagement enhances communication across all levels of the organisation. Clear and structured communication reduces misunderstandings, ensures alignment with project objectives, and facilitates smoother implementation of new technologies. For example, involving employees through training and feedback mechanisms improves system adoption, while engaging customers helps refine service delivery and enhance user experience.</w:t>
      </w:r>
    </w:p>
    <w:p w14:paraId="7F85AEC5">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Stakeholder engagement also plays an important role in risk management. By maintaining regular communication with regulatory bodies, suppliers, and external partners, potential issues can be identified early and addressed proactively. This minimises disruptions and supports project continuity.</w:t>
      </w:r>
    </w:p>
    <w:p w14:paraId="779D2965">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In addition, effective engagement increases stakeholder commitment and trust, which are essential for long-term organisational success. When stakeholders feel valued and involved, they are more likely to support the project and contribute positively to its outcomes.</w:t>
      </w:r>
    </w:p>
    <w:p w14:paraId="7F188ED9">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 xml:space="preserve">Therefore, it is recommended that InterContinental London – The O2 continues to implement structured stakeholder engagement strategies, including regular communication, feedback systems, and performance monitoring, to ensure sustainable business performance and </w:t>
      </w:r>
      <w:r>
        <w:rPr>
          <w:rFonts w:hint="default" w:ascii="Times New Roman Regular" w:hAnsi="Times New Roman Regular" w:cs="Times New Roman Regular"/>
          <w:lang w:val="en-US"/>
        </w:rPr>
        <w:t>a competitive</w:t>
      </w:r>
      <w:r>
        <w:rPr>
          <w:rFonts w:hint="default" w:ascii="Times New Roman Regular" w:hAnsi="Times New Roman Regular" w:cs="Times New Roman Regular"/>
        </w:rPr>
        <w:t xml:space="preserve"> advantage </w:t>
      </w:r>
      <w:r>
        <w:rPr>
          <w:rStyle w:val="12"/>
          <w:rFonts w:hint="default" w:ascii="Times New Roman Regular" w:hAnsi="Times New Roman Regular" w:cs="Times New Roman Regular"/>
        </w:rPr>
        <w:t>(Freeman, 1984; PMI, 2021)</w:t>
      </w:r>
      <w:r>
        <w:rPr>
          <w:rFonts w:hint="default" w:ascii="Times New Roman Regular" w:hAnsi="Times New Roman Regular" w:cs="Times New Roman Regular"/>
        </w:rPr>
        <w:t>.</w:t>
      </w:r>
    </w:p>
    <w:p w14:paraId="529F7EC8">
      <w:pPr>
        <w:pStyle w:val="2"/>
        <w:keepNext w:val="0"/>
        <w:keepLines w:val="0"/>
        <w:widowControl/>
        <w:suppressLineNumbers w:val="0"/>
        <w:rPr>
          <w:rFonts w:hint="default" w:ascii="Times New Roman Regular" w:hAnsi="Times New Roman Regular" w:cs="Times New Roman Regular"/>
        </w:rPr>
      </w:pPr>
      <w:r>
        <w:rPr>
          <w:rStyle w:val="12"/>
          <w:rFonts w:hint="default" w:ascii="Times New Roman Regular" w:hAnsi="Times New Roman Regular" w:cs="Times New Roman Regular"/>
          <w:b/>
          <w:bCs/>
        </w:rPr>
        <w:t xml:space="preserve">Conclusion </w:t>
      </w:r>
    </w:p>
    <w:p w14:paraId="71F86842">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Stakeholder engagement is a critical factor in the successful design, implementation, and adoption of the StaySmart+ service at InterContinental London – The O2. Identifying and categorising key internal and external stakeholders enables the organisation to understand their roles, expectations, and influence on project outcomes, ensuring effective alignment throughout the project lifecycle.</w:t>
      </w:r>
    </w:p>
    <w:p w14:paraId="62F05BF7">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The application of analytical tools such as SWOT, PESTLE, stakeholder mapping, communication planning, and the RACI matrix supports a structured and strategic approach to stakeholder management. In particular, the RACI framework clarifies roles and responsibilities, improving coordination, accountability, and communication across departments. This contributes significantly to the efficiency and effectiveness of the StaySmart+ project implementation.</w:t>
      </w:r>
    </w:p>
    <w:p w14:paraId="467F48D8">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Furthermore, the use of engagement frameworks such as the 4C’s model—communication, collaboration, consultation, and commitment—ensures that stakeholders remain actively involved and supportive. This approach promotes transparency, reduces resistance to change, and strengthens relationships, which are essential for managing complex projects in the hospitality sector.</w:t>
      </w:r>
    </w:p>
    <w:p w14:paraId="66E6EF60">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 xml:space="preserve">The evaluation of stakeholder engagement highlights its strong impact on organisational performance, including enhanced financial results, improved operational efficiency, higher customer satisfaction, increased employee engagement, and a stronger brand reputation. These outcomes are particularly important in a </w:t>
      </w:r>
      <w:r>
        <w:rPr>
          <w:rFonts w:hint="default" w:ascii="Times New Roman Regular" w:hAnsi="Times New Roman Regular" w:cs="Times New Roman Regular"/>
          <w:lang w:val="en-US"/>
        </w:rPr>
        <w:t xml:space="preserve">competitive, </w:t>
      </w:r>
      <w:r>
        <w:rPr>
          <w:rFonts w:hint="default" w:ascii="Times New Roman Regular" w:hAnsi="Times New Roman Regular" w:cs="Times New Roman Regular"/>
        </w:rPr>
        <w:t>technology-driven hospitality environment.</w:t>
      </w:r>
    </w:p>
    <w:p w14:paraId="0FE422D9">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 xml:space="preserve">The recommendations emphasise the importance of continuous staff development, investment in reliable technologies, enhancement of customer experience, and the integration of sustainable practices. Immediate </w:t>
      </w:r>
      <w:r>
        <w:rPr>
          <w:rFonts w:hint="default" w:ascii="Times New Roman Regular" w:hAnsi="Times New Roman Regular" w:cs="Times New Roman Regular"/>
          <w:lang w:val="en-US"/>
        </w:rPr>
        <w:t>actions,</w:t>
      </w:r>
      <w:r>
        <w:rPr>
          <w:rFonts w:hint="default" w:ascii="Times New Roman Regular" w:hAnsi="Times New Roman Regular" w:cs="Times New Roman Regular"/>
        </w:rPr>
        <w:t xml:space="preserve"> such as stakeholder meetings, employee training, and feedback </w:t>
      </w:r>
      <w:r>
        <w:rPr>
          <w:rFonts w:hint="default" w:ascii="Times New Roman Regular" w:hAnsi="Times New Roman Regular" w:cs="Times New Roman Regular"/>
          <w:lang w:val="en-US"/>
        </w:rPr>
        <w:t>collection,</w:t>
      </w:r>
      <w:r>
        <w:rPr>
          <w:rFonts w:hint="default" w:ascii="Times New Roman Regular" w:hAnsi="Times New Roman Regular" w:cs="Times New Roman Regular"/>
        </w:rPr>
        <w:t xml:space="preserve"> will support a smooth transition from planning to execution.</w:t>
      </w:r>
    </w:p>
    <w:p w14:paraId="6CA2A822">
      <w:pPr>
        <w:pStyle w:val="11"/>
        <w:keepNext w:val="0"/>
        <w:keepLines w:val="0"/>
        <w:widowControl/>
        <w:suppressLineNumbers w:val="0"/>
        <w:rPr>
          <w:rFonts w:hint="default" w:ascii="Times New Roman Regular" w:hAnsi="Times New Roman Regular" w:cs="Times New Roman Regular"/>
        </w:rPr>
      </w:pPr>
      <w:r>
        <w:rPr>
          <w:rFonts w:hint="default" w:ascii="Times New Roman Regular" w:hAnsi="Times New Roman Regular" w:cs="Times New Roman Regular"/>
        </w:rPr>
        <w:t>In conclusion, effective stakeholder engagement is both a managerial responsibility and a strategic necessity, enabling organisations to adapt, innovate, and maintain a competitive advantage in the global hospitality industry.</w:t>
      </w:r>
    </w:p>
    <w:p w14:paraId="56B567F4">
      <w:pPr>
        <w:pStyle w:val="2"/>
        <w:keepNext w:val="0"/>
        <w:keepLines w:val="0"/>
        <w:widowControl/>
        <w:suppressLineNumbers w:val="0"/>
        <w:rPr>
          <w:rFonts w:hint="default" w:ascii="Times New Roman Regular" w:hAnsi="Times New Roman Regular" w:cs="Times New Roman Regular"/>
        </w:rPr>
      </w:pPr>
    </w:p>
    <w:p w14:paraId="1935870F">
      <w:pPr>
        <w:pStyle w:val="2"/>
        <w:keepNext w:val="0"/>
        <w:keepLines w:val="0"/>
        <w:widowControl/>
        <w:suppressLineNumbers w:val="0"/>
        <w:rPr>
          <w:rStyle w:val="12"/>
          <w:rFonts w:hint="default" w:ascii="Times New Roman Regular" w:hAnsi="Times New Roman Regular" w:cs="Times New Roman Regular"/>
          <w:b/>
          <w:bCs/>
          <w:sz w:val="28"/>
          <w:szCs w:val="28"/>
        </w:rPr>
      </w:pPr>
    </w:p>
    <w:p w14:paraId="0F86C2E9">
      <w:pPr>
        <w:pStyle w:val="2"/>
        <w:keepNext w:val="0"/>
        <w:keepLines w:val="0"/>
        <w:widowControl/>
        <w:suppressLineNumbers w:val="0"/>
        <w:rPr>
          <w:rStyle w:val="12"/>
          <w:rFonts w:hint="default" w:ascii="Times New Roman Regular" w:hAnsi="Times New Roman Regular" w:cs="Times New Roman Regular"/>
          <w:b/>
          <w:bCs/>
          <w:sz w:val="28"/>
          <w:szCs w:val="28"/>
        </w:rPr>
      </w:pPr>
    </w:p>
    <w:p w14:paraId="1C27A50B">
      <w:pPr>
        <w:pStyle w:val="2"/>
        <w:keepNext w:val="0"/>
        <w:keepLines w:val="0"/>
        <w:widowControl/>
        <w:suppressLineNumbers w:val="0"/>
        <w:rPr>
          <w:rStyle w:val="12"/>
          <w:rFonts w:hint="default" w:ascii="Times New Roman Regular" w:hAnsi="Times New Roman Regular" w:cs="Times New Roman Regular"/>
          <w:b/>
          <w:bCs/>
          <w:sz w:val="28"/>
          <w:szCs w:val="28"/>
        </w:rPr>
      </w:pPr>
    </w:p>
    <w:p w14:paraId="13DED2F3">
      <w:pPr>
        <w:pStyle w:val="2"/>
        <w:keepNext w:val="0"/>
        <w:keepLines w:val="0"/>
        <w:widowControl/>
        <w:suppressLineNumbers w:val="0"/>
        <w:rPr>
          <w:rStyle w:val="12"/>
          <w:rFonts w:hint="default" w:ascii="Times New Roman Regular" w:hAnsi="Times New Roman Regular" w:cs="Times New Roman Regular"/>
          <w:b/>
          <w:bCs/>
          <w:sz w:val="28"/>
          <w:szCs w:val="28"/>
        </w:rPr>
      </w:pPr>
    </w:p>
    <w:p w14:paraId="1AF73BC5">
      <w:pPr>
        <w:pStyle w:val="2"/>
        <w:keepNext w:val="0"/>
        <w:keepLines w:val="0"/>
        <w:widowControl/>
        <w:suppressLineNumbers w:val="0"/>
        <w:rPr>
          <w:rStyle w:val="12"/>
          <w:rFonts w:hint="default" w:ascii="Times New Roman Regular" w:hAnsi="Times New Roman Regular" w:cs="Times New Roman Regular"/>
          <w:b/>
          <w:bCs/>
          <w:sz w:val="28"/>
          <w:szCs w:val="28"/>
        </w:rPr>
      </w:pPr>
    </w:p>
    <w:p w14:paraId="2ABAE916">
      <w:pPr>
        <w:pStyle w:val="2"/>
        <w:keepNext w:val="0"/>
        <w:keepLines w:val="0"/>
        <w:widowControl/>
        <w:suppressLineNumbers w:val="0"/>
        <w:rPr>
          <w:rStyle w:val="12"/>
          <w:rFonts w:hint="default" w:ascii="Times New Roman Regular" w:hAnsi="Times New Roman Regular" w:cs="Times New Roman Regular"/>
          <w:b/>
          <w:bCs/>
          <w:sz w:val="28"/>
          <w:szCs w:val="28"/>
        </w:rPr>
      </w:pPr>
    </w:p>
    <w:p w14:paraId="35A0D03F">
      <w:pPr>
        <w:pStyle w:val="3"/>
        <w:keepNext w:val="0"/>
        <w:keepLines w:val="0"/>
        <w:widowControl/>
        <w:suppressLineNumbers w:val="0"/>
        <w:rPr>
          <w:rFonts w:hint="default" w:ascii="Times New Roman Regular" w:hAnsi="Times New Roman Regular" w:cs="Times New Roman Regular"/>
          <w:sz w:val="28"/>
          <w:szCs w:val="28"/>
        </w:rPr>
      </w:pPr>
      <w:r>
        <w:rPr>
          <w:rStyle w:val="12"/>
          <w:rFonts w:hint="default" w:ascii="Times New Roman Regular" w:hAnsi="Times New Roman Regular" w:cs="Times New Roman Regular"/>
          <w:b/>
          <w:bCs/>
          <w:sz w:val="28"/>
          <w:szCs w:val="28"/>
        </w:rPr>
        <w:t>Reference</w:t>
      </w:r>
      <w:r>
        <w:rPr>
          <w:rStyle w:val="12"/>
          <w:rFonts w:hint="default" w:ascii="Times New Roman Regular" w:hAnsi="Times New Roman Regular" w:cs="Times New Roman Regular"/>
          <w:b/>
          <w:bCs/>
          <w:sz w:val="28"/>
          <w:szCs w:val="28"/>
          <w:lang w:val="en-US"/>
        </w:rPr>
        <w:t>s</w:t>
      </w:r>
      <w:r>
        <w:rPr>
          <w:rStyle w:val="12"/>
          <w:rFonts w:hint="default" w:ascii="Times New Roman Regular" w:hAnsi="Times New Roman Regular" w:cs="Times New Roman Regular"/>
          <w:b/>
          <w:bCs/>
          <w:sz w:val="28"/>
          <w:szCs w:val="28"/>
        </w:rPr>
        <w:t xml:space="preserve"> </w:t>
      </w:r>
    </w:p>
    <w:p w14:paraId="47EE8BE2">
      <w:pPr>
        <w:pStyle w:val="11"/>
        <w:keepNext w:val="0"/>
        <w:keepLines w:val="0"/>
        <w:widowControl/>
        <w:suppressLineNumbers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Gable, C. and Shireman, B. (2005) </w:t>
      </w:r>
      <w:r>
        <w:rPr>
          <w:rStyle w:val="7"/>
          <w:rFonts w:hint="default" w:ascii="Times New Roman Regular" w:hAnsi="Times New Roman Regular" w:cs="Times New Roman Regular"/>
          <w:sz w:val="24"/>
          <w:szCs w:val="24"/>
        </w:rPr>
        <w:t>Stakeholder engagement</w:t>
      </w:r>
      <w:r>
        <w:rPr>
          <w:rFonts w:hint="default" w:ascii="Times New Roman Regular" w:hAnsi="Times New Roman Regular" w:cs="Times New Roman Regular"/>
          <w:sz w:val="24"/>
          <w:szCs w:val="24"/>
        </w:rPr>
        <w:t>.</w:t>
      </w:r>
    </w:p>
    <w:p w14:paraId="04554A00">
      <w:pPr>
        <w:pStyle w:val="11"/>
        <w:keepNext w:val="0"/>
        <w:keepLines w:val="0"/>
        <w:widowControl/>
        <w:suppressLineNumbers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Haslam, S.A. and Shenoy, B. (2018) </w:t>
      </w:r>
      <w:r>
        <w:rPr>
          <w:rStyle w:val="7"/>
          <w:rFonts w:hint="default" w:ascii="Times New Roman Regular" w:hAnsi="Times New Roman Regular" w:cs="Times New Roman Regular"/>
          <w:sz w:val="24"/>
          <w:szCs w:val="24"/>
        </w:rPr>
        <w:t xml:space="preserve">Strategic </w:t>
      </w:r>
      <w:r>
        <w:rPr>
          <w:rStyle w:val="7"/>
          <w:rFonts w:hint="default" w:ascii="Times New Roman Regular" w:hAnsi="Times New Roman Regular" w:cs="Times New Roman Regular"/>
          <w:sz w:val="24"/>
          <w:szCs w:val="24"/>
          <w:lang w:val="en-US"/>
        </w:rPr>
        <w:t>decision-making.</w:t>
      </w:r>
    </w:p>
    <w:p w14:paraId="7295CB3D">
      <w:pPr>
        <w:pStyle w:val="11"/>
        <w:keepNext w:val="0"/>
        <w:keepLines w:val="0"/>
        <w:widowControl/>
        <w:suppressLineNumbers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InterContinental Hotels Group (2023) </w:t>
      </w:r>
      <w:r>
        <w:rPr>
          <w:rStyle w:val="7"/>
          <w:rFonts w:hint="default" w:ascii="Times New Roman Regular" w:hAnsi="Times New Roman Regular" w:cs="Times New Roman Regular"/>
          <w:sz w:val="24"/>
          <w:szCs w:val="24"/>
        </w:rPr>
        <w:t>Annual report 2023</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"https://www.ihgplc.com" \t "/Users/binstallation/Documents\\x/_new"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https://www.ihgplc.com</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[add date]).</w:t>
      </w:r>
    </w:p>
    <w:p w14:paraId="6D8CEA55">
      <w:pPr>
        <w:pStyle w:val="11"/>
        <w:keepNext w:val="0"/>
        <w:keepLines w:val="0"/>
        <w:widowControl/>
        <w:suppressLineNumbers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Kujala, J. (2023) </w:t>
      </w:r>
      <w:r>
        <w:rPr>
          <w:rStyle w:val="7"/>
          <w:rFonts w:hint="default" w:ascii="Times New Roman Regular" w:hAnsi="Times New Roman Regular" w:cs="Times New Roman Regular"/>
          <w:sz w:val="24"/>
          <w:szCs w:val="24"/>
        </w:rPr>
        <w:t>Stakeholder engagement in a sustainable circular economy: Theoretical and practical perspectives</w:t>
      </w:r>
      <w:r>
        <w:rPr>
          <w:rFonts w:hint="default" w:ascii="Times New Roman Regular" w:hAnsi="Times New Roman Regular" w:cs="Times New Roman Regular"/>
          <w:sz w:val="24"/>
          <w:szCs w:val="24"/>
        </w:rPr>
        <w:t>.</w:t>
      </w:r>
    </w:p>
    <w:p w14:paraId="3F6E8D01">
      <w:pPr>
        <w:pStyle w:val="11"/>
        <w:keepNext w:val="0"/>
        <w:keepLines w:val="0"/>
        <w:widowControl/>
        <w:suppressLineNumbers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Whittington, </w:t>
      </w:r>
      <w:r>
        <w:rPr>
          <w:rFonts w:hint="default" w:ascii="Times New Roman Regular" w:hAnsi="Times New Roman Regular" w:cs="Times New Roman Regular"/>
          <w:sz w:val="24"/>
          <w:szCs w:val="24"/>
          <w:lang w:val="en-US"/>
        </w:rPr>
        <w:t>R.</w:t>
      </w:r>
      <w:r>
        <w:rPr>
          <w:rFonts w:hint="default" w:ascii="Times New Roman Regular" w:hAnsi="Times New Roman Regular" w:cs="Times New Roman Regular"/>
          <w:sz w:val="24"/>
          <w:szCs w:val="24"/>
        </w:rPr>
        <w:t xml:space="preserve"> Regnér, P., Angwin, D. and Johnson, G. (2017) </w:t>
      </w:r>
      <w:r>
        <w:rPr>
          <w:rStyle w:val="7"/>
          <w:rFonts w:hint="default" w:ascii="Times New Roman Regular" w:hAnsi="Times New Roman Regular" w:cs="Times New Roman Regular"/>
          <w:sz w:val="24"/>
          <w:szCs w:val="24"/>
        </w:rPr>
        <w:t>Exploring strategy: Text and cases</w:t>
      </w:r>
      <w:r>
        <w:rPr>
          <w:rFonts w:hint="default" w:ascii="Times New Roman Regular" w:hAnsi="Times New Roman Regular" w:cs="Times New Roman Regular"/>
          <w:sz w:val="24"/>
          <w:szCs w:val="24"/>
        </w:rPr>
        <w:t>. 11th edn. Harlow: Pearson.</w:t>
      </w:r>
    </w:p>
    <w:p w14:paraId="767A25B4">
      <w:pPr>
        <w:pStyle w:val="11"/>
        <w:keepNext w:val="0"/>
        <w:keepLines w:val="0"/>
        <w:widowControl/>
        <w:suppressLineNumbers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Freeman, R.E. (1984) </w:t>
      </w:r>
      <w:r>
        <w:rPr>
          <w:rStyle w:val="7"/>
          <w:rFonts w:hint="default" w:ascii="Times New Roman Regular" w:hAnsi="Times New Roman Regular" w:cs="Times New Roman Regular"/>
          <w:sz w:val="24"/>
          <w:szCs w:val="24"/>
        </w:rPr>
        <w:t>Strategic management: A stakeholder approach</w:t>
      </w:r>
      <w:r>
        <w:rPr>
          <w:rFonts w:hint="default" w:ascii="Times New Roman Regular" w:hAnsi="Times New Roman Regular" w:cs="Times New Roman Regular"/>
          <w:sz w:val="24"/>
          <w:szCs w:val="24"/>
        </w:rPr>
        <w:t>. Boston: Pitman.</w:t>
      </w:r>
    </w:p>
    <w:p w14:paraId="0F9DB21A">
      <w:pPr>
        <w:pStyle w:val="11"/>
        <w:keepNext w:val="0"/>
        <w:keepLines w:val="0"/>
        <w:widowControl/>
        <w:suppressLineNumbers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Project Management Institute (PMI) (2021) </w:t>
      </w:r>
      <w:r>
        <w:rPr>
          <w:rStyle w:val="7"/>
          <w:rFonts w:hint="default" w:ascii="Times New Roman Regular" w:hAnsi="Times New Roman Regular" w:cs="Times New Roman Regular"/>
          <w:sz w:val="24"/>
          <w:szCs w:val="24"/>
        </w:rPr>
        <w:t>A guide to the project management body of knowledge (PMBOK Guide)</w:t>
      </w:r>
      <w:r>
        <w:rPr>
          <w:rFonts w:hint="default" w:ascii="Times New Roman Regular" w:hAnsi="Times New Roman Regular" w:cs="Times New Roman Regular"/>
          <w:sz w:val="24"/>
          <w:szCs w:val="24"/>
        </w:rPr>
        <w:t>. 7th edn.</w:t>
      </w:r>
    </w:p>
    <w:p w14:paraId="043143DC">
      <w:pPr>
        <w:keepNext w:val="0"/>
        <w:keepLines w:val="0"/>
        <w:widowControl/>
        <w:suppressLineNumbers w:val="0"/>
      </w:pPr>
    </w:p>
    <w:p w14:paraId="4DD8EBCD">
      <w:pPr>
        <w:jc w:val="left"/>
        <w:rPr>
          <w:rFonts w:hint="default" w:ascii="Times New Roman Regular" w:hAnsi="Times New Roman Regular" w:cs="Times New Roman Regular"/>
          <w:sz w:val="28"/>
          <w:szCs w:val="28"/>
        </w:rPr>
      </w:pPr>
    </w:p>
    <w:sectPr>
      <w:pgSz w:w="11906" w:h="16838"/>
      <w:pgMar w:top="1440" w:right="1800" w:bottom="1440" w:left="1800" w:header="720" w:footer="720" w:gutter="0"/>
      <w:pgBorders>
        <w:top w:val="none" w:sz="0" w:space="0"/>
        <w:left w:val="none" w:sz="0" w:space="0"/>
        <w:bottom w:val="none" w:sz="0" w:space="0"/>
        <w:right w:val="none" w:sz="0" w:space="0"/>
      </w:pgBorders>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Calibri Light">
    <w:altName w:val="Helvetica Neue"/>
    <w:panose1 w:val="00000000000000000000"/>
    <w:charset w:val="00"/>
    <w:family w:val="auto"/>
    <w:pitch w:val="default"/>
    <w:sig w:usb0="00000000" w:usb1="00000000" w:usb2="00000000" w:usb3="00000000" w:csb0="00000000" w:csb1="00000000"/>
  </w:font>
  <w:font w:name="等线 Light">
    <w:altName w:val="苹方-简"/>
    <w:panose1 w:val="00000000000000000000"/>
    <w:charset w:val="00"/>
    <w:family w:val="auto"/>
    <w:pitch w:val="default"/>
    <w:sig w:usb0="00000000" w:usb1="00000000" w:usb2="00000000" w:usb3="00000000" w:csb0="00000000" w:csb1="00000000"/>
  </w:font>
  <w:font w:name="Helvetica Neue">
    <w:panose1 w:val="02000503000000020004"/>
    <w:charset w:val="00"/>
    <w:family w:val="auto"/>
    <w:pitch w:val="default"/>
    <w:sig w:usb0="E50002FF" w:usb1="500079DB" w:usb2="00000010" w:usb3="00000000" w:csb0="00000000" w:csb1="00000000"/>
  </w:font>
  <w:font w:name="Times New Roman Regular">
    <w:panose1 w:val="02020603050405020304"/>
    <w:charset w:val="00"/>
    <w:family w:val="auto"/>
    <w:pitch w:val="default"/>
    <w:sig w:usb0="E0002AEF" w:usb1="C0007841" w:usb2="00000009" w:usb3="00000000" w:csb0="400001FF" w:csb1="FFFF0000"/>
  </w:font>
  <w:font w:name="Times New Roman Bold">
    <w:panose1 w:val="02020603050405020304"/>
    <w:charset w:val="00"/>
    <w:family w:val="auto"/>
    <w:pitch w:val="default"/>
    <w:sig w:usb0="E0002AEF" w:usb1="C0007841" w:usb2="00000009" w:usb3="00000000" w:csb0="400001FF" w:csb1="FFFF0000"/>
  </w:font>
  <w:font w:name="宋体-简">
    <w:panose1 w:val="02010800040101010101"/>
    <w:charset w:val="86"/>
    <w:family w:val="auto"/>
    <w:pitch w:val="default"/>
    <w:sig w:usb0="00000001" w:usb1="080F0000" w:usb2="00000000" w:usb3="00000000" w:csb0="00040000" w:csb1="00000000"/>
  </w:font>
  <w:font w:name="SimSun">
    <w:altName w:val="宋体-简"/>
    <w:panose1 w:val="02010600030101010101"/>
    <w:charset w:val="86"/>
    <w:family w:val="roman"/>
    <w:pitch w:val="variable"/>
    <w:sig w:usb0="00000003" w:usb1="288F0000" w:usb2="00000016" w:usb3="00000000" w:csb0="00040001" w:csb1="00000000"/>
  </w:font>
  <w:font w:name="黑体-简">
    <w:panose1 w:val="00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等线">
    <w:altName w:val="苹方-简"/>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6F0CA42">
    <w:pPr>
      <w:pStyle w:val="8"/>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00A27D1">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IGsbUAhAgAA&#10;YAQAAA4AAAAAAAAAAQAgAAAAHwEAAGRycy9lMm9Eb2MueG1sUEsFBgAAAAAGAAYAWQEAALIFAAAA&#10;AA==&#10;">
              <v:fill on="f" focussize="0,0"/>
              <v:stroke on="f" weight="0.5pt"/>
              <v:imagedata o:title=""/>
              <o:lock v:ext="edit" aspectratio="f"/>
              <v:textbox inset="0mm,0mm,0mm,0mm" style="mso-fit-shape-to-text:t;">
                <w:txbxContent>
                  <w:p w14:paraId="100A27D1">
                    <w:pPr>
                      <w:pStyle w:val="8"/>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1"/>
  <w:embedSystemFonts/>
  <w:bordersDoNotSurroundHeader w:val="0"/>
  <w:bordersDoNotSurroundFooter w:val="0"/>
  <w:attachedTemplate r:id="rId1"/>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49383B07"/>
    <w:rsid w:val="567F914D"/>
    <w:rsid w:val="6ED7ADEC"/>
    <w:rsid w:val="DDA75E5A"/>
    <w:rsid w:val="FBB59815"/>
    <w:rsid w:val="FDEDCA60"/>
    <w:rsid w:val="FE778695"/>
    <w:rsid w:val="FEFF81D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5">
    <w:name w:val="Default Paragraph Font"/>
    <w:semiHidden/>
    <w:uiPriority w:val="0"/>
  </w:style>
  <w:style w:type="table" w:default="1" w:styleId="6">
    <w:name w:val="Normal Table"/>
    <w:semiHidden/>
    <w:uiPriority w:val="0"/>
    <w:tblPr>
      <w:tblCellMar>
        <w:top w:w="0" w:type="dxa"/>
        <w:left w:w="108" w:type="dxa"/>
        <w:bottom w:w="0" w:type="dxa"/>
        <w:right w:w="108" w:type="dxa"/>
      </w:tblCellMar>
    </w:tblPr>
  </w:style>
  <w:style w:type="character" w:styleId="7">
    <w:name w:val="Emphasis"/>
    <w:basedOn w:val="5"/>
    <w:qFormat/>
    <w:uiPriority w:val="0"/>
    <w:rPr>
      <w:i/>
      <w:iCs/>
    </w:rPr>
  </w:style>
  <w:style w:type="paragraph" w:styleId="8">
    <w:name w:val="footer"/>
    <w:basedOn w:val="1"/>
    <w:uiPriority w:val="0"/>
    <w:pPr>
      <w:tabs>
        <w:tab w:val="center" w:pos="4153"/>
        <w:tab w:val="right" w:pos="8306"/>
      </w:tabs>
      <w:snapToGrid w:val="0"/>
      <w:jc w:val="left"/>
    </w:pPr>
    <w:rPr>
      <w:sz w:val="18"/>
      <w:szCs w:val="18"/>
    </w:rPr>
  </w:style>
  <w:style w:type="paragraph" w:styleId="9">
    <w:name w:val="header"/>
    <w:basedOn w:val="1"/>
    <w:uiPriority w:val="0"/>
    <w:pPr>
      <w:tabs>
        <w:tab w:val="center" w:pos="4153"/>
        <w:tab w:val="right" w:pos="8306"/>
      </w:tabs>
      <w:snapToGrid w:val="0"/>
    </w:pPr>
    <w:rPr>
      <w:sz w:val="18"/>
      <w:szCs w:val="18"/>
    </w:rPr>
  </w:style>
  <w:style w:type="character" w:styleId="10">
    <w:name w:val="Hyperlink"/>
    <w:basedOn w:val="5"/>
    <w:uiPriority w:val="0"/>
    <w:rPr>
      <w:color w:val="0000FF"/>
      <w:u w:val="single"/>
    </w:rPr>
  </w:style>
  <w:style w:type="paragraph" w:styleId="11">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2">
    <w:name w:val="Strong"/>
    <w:basedOn w:val="5"/>
    <w:qFormat/>
    <w:uiPriority w:val="0"/>
    <w:rPr>
      <w:b/>
      <w:bCs/>
    </w:rPr>
  </w:style>
  <w:style w:type="table" w:styleId="13">
    <w:name w:val="Table Grid"/>
    <w:basedOn w:val="6"/>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4">
    <w:name w:val="Title"/>
    <w:basedOn w:val="1"/>
    <w:next w:val="1"/>
    <w:qFormat/>
    <w:uiPriority w:val="10"/>
    <w:pPr>
      <w:pBdr>
        <w:bottom w:val="single" w:color="5B9BD5" w:themeColor="accent1" w:sz="8" w:space="4"/>
      </w:pBdr>
      <w:spacing w:after="300" w:line="240" w:lineRule="auto"/>
      <w:contextualSpacing/>
    </w:pPr>
    <w:rPr>
      <w:rFonts w:asciiTheme="majorHAnsi" w:hAnsiTheme="majorHAnsi" w:eastAsiaTheme="majorEastAsia" w:cstheme="majorBidi"/>
      <w:color w:val="333F50" w:themeColor="text2" w:themeShade="BF"/>
      <w:spacing w:val="5"/>
      <w:kern w:val="28"/>
      <w:sz w:val="52"/>
      <w:szCs w:val="52"/>
    </w:rPr>
  </w:style>
  <w:style w:type="paragraph" w:customStyle="1" w:styleId="15">
    <w:name w:val="p5"/>
    <w:uiPriority w:val="0"/>
    <w:pPr>
      <w:spacing w:before="0" w:beforeAutospacing="0" w:after="40" w:afterAutospacing="0"/>
      <w:ind w:left="0" w:right="0"/>
      <w:jc w:val="left"/>
    </w:pPr>
    <w:rPr>
      <w:rFonts w:ascii="Helvetica Neue" w:hAnsi="Helvetica Neue" w:eastAsia="Helvetica Neue" w:cs="Helvetica Neue"/>
      <w:kern w:val="0"/>
      <w:sz w:val="32"/>
      <w:szCs w:val="32"/>
      <w:lang w:val="en-US" w:eastAsia="zh-CN" w:bidi="ar"/>
    </w:rPr>
  </w:style>
  <w:style w:type="paragraph" w:customStyle="1" w:styleId="16">
    <w:name w:val="p3"/>
    <w:uiPriority w:val="0"/>
    <w:pPr>
      <w:spacing w:before="0" w:beforeAutospacing="0" w:after="0" w:afterAutospacing="0"/>
      <w:ind w:left="0" w:right="0"/>
      <w:jc w:val="left"/>
    </w:pPr>
    <w:rPr>
      <w:rFonts w:hint="default" w:ascii="Helvetica Neue" w:hAnsi="Helvetica Neue" w:eastAsia="Helvetica Neue" w:cs="Helvetica Neue"/>
      <w:kern w:val="0"/>
      <w:sz w:val="26"/>
      <w:szCs w:val="26"/>
      <w:lang w:val="en-US" w:eastAsia="zh-CN" w:bidi="ar"/>
    </w:rPr>
  </w:style>
  <w:style w:type="character" w:customStyle="1" w:styleId="17">
    <w:name w:val="s1"/>
    <w:uiPriority w:val="0"/>
    <w:rPr>
      <w:u w:val="single"/>
    </w:rPr>
  </w:style>
  <w:style w:type="paragraph" w:customStyle="1" w:styleId="18">
    <w:name w:val="p1"/>
    <w:uiPriority w:val="0"/>
    <w:pPr>
      <w:spacing w:before="0" w:beforeAutospacing="0" w:after="0" w:afterAutospacing="0"/>
      <w:ind w:left="0" w:right="0"/>
      <w:jc w:val="left"/>
    </w:pPr>
    <w:rPr>
      <w:rFonts w:hint="default" w:ascii="Helvetica Neue" w:hAnsi="Helvetica Neue" w:eastAsia="Helvetica Neue" w:cs="Helvetica Neue"/>
      <w:kern w:val="0"/>
      <w:sz w:val="26"/>
      <w:szCs w:val="26"/>
      <w:lang w:val="en-US" w:eastAsia="zh-CN" w:bidi="ar"/>
    </w:rPr>
  </w:style>
  <w:style w:type="paragraph" w:customStyle="1" w:styleId="19">
    <w:name w:val="p4"/>
    <w:uiPriority w:val="0"/>
    <w:pPr>
      <w:spacing w:before="0" w:beforeAutospacing="0" w:after="40" w:afterAutospacing="0"/>
      <w:ind w:left="0" w:right="0"/>
      <w:jc w:val="left"/>
    </w:pPr>
    <w:rPr>
      <w:rFonts w:hint="default" w:ascii="Helvetica Neue" w:hAnsi="Helvetica Neue" w:eastAsia="Helvetica Neue" w:cs="Helvetica Neue"/>
      <w:kern w:val="0"/>
      <w:sz w:val="32"/>
      <w:szCs w:val="32"/>
      <w:lang w:val="en-US" w:eastAsia="zh-CN" w:bidi="ar"/>
    </w:rPr>
  </w:style>
  <w:style w:type="paragraph" w:customStyle="1" w:styleId="20">
    <w:name w:val="p2"/>
    <w:uiPriority w:val="0"/>
    <w:pPr>
      <w:spacing w:before="0" w:beforeAutospacing="0" w:after="0" w:afterAutospacing="0"/>
      <w:ind w:left="0" w:right="0"/>
      <w:jc w:val="left"/>
    </w:pPr>
    <w:rPr>
      <w:rFonts w:hint="default" w:ascii="Helvetica Neue" w:hAnsi="Helvetica Neue" w:eastAsia="Helvetica Neue" w:cs="Helvetica Neue"/>
      <w:kern w:val="0"/>
      <w:sz w:val="26"/>
      <w:szCs w:val="26"/>
      <w:lang w:val="en-US" w:eastAsia="zh-CN" w:bidi="ar"/>
    </w:rPr>
  </w:style>
  <w:style w:type="character" w:customStyle="1" w:styleId="21">
    <w:name w:val="无间隔 Char"/>
    <w:basedOn w:val="5"/>
    <w:link w:val="22"/>
    <w:uiPriority w:val="0"/>
    <w:rPr>
      <w:rFonts w:hint="default" w:ascii="Times New Roman" w:hAnsi="Times New Roman" w:eastAsia="SimSun"/>
      <w:sz w:val="22"/>
    </w:rPr>
  </w:style>
  <w:style w:type="paragraph" w:customStyle="1" w:styleId="22">
    <w:name w:val="No Spacing"/>
    <w:link w:val="21"/>
    <w:uiPriority w:val="0"/>
    <w:rPr>
      <w:rFonts w:hint="default" w:ascii="Times New Roman" w:hAnsi="Times New Roman" w:eastAsia="SimSun" w:cs="Times New Roman"/>
      <w:sz w:val="22"/>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Users/binstallation/Library/Containers/com.kingsoft.wpsoffice.mac.global/Data/Normal.wp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Grid"/>
      <sectRole val="1"/>
    </customSectPr>
  </customSectProps>
  <customShpExts>
    <customShpInfo spid="_x0000_s1026" textRotate="1"/>
    <customShpInfo spid="_x0000_s1029"/>
    <customShpInfo spid="_x0000_s1028"/>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19</Pages>
  <Words>0</Words>
  <Characters>0</Characters>
  <Lines>0</Lines>
  <Paragraphs>0</Paragraphs>
  <TotalTime>36</TotalTime>
  <ScaleCrop>false</ScaleCrop>
  <LinksUpToDate>false</LinksUpToDate>
  <CharactersWithSpaces>0</CharactersWithSpaces>
  <Application>WPS Office_12.1.23155.23155_F1E327BC-269C-435d-A152-05C5408002CA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2026-04-03T23:46:00Z</dcterms:created>
  <dc:creator>WPS_1768086192</dc:creator>
  <cp:lastModifiedBy>WPS_1768086192</cp:lastModifiedBy>
  <dcterms:modified xsi:type="dcterms:W3CDTF">2026-04-28T09:30:24Z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2AA7B5F8C4FF88D52070F06929D09E5E_43</vt:lpwstr>
  </property>
</Properties>
</file>