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EDDB55" w14:textId="5CA8E442" w:rsidR="00737ED9" w:rsidRPr="004A4B0F" w:rsidRDefault="00F94ACF" w:rsidP="00196DF4">
      <w:pPr>
        <w:spacing w:line="360" w:lineRule="auto"/>
        <w:jc w:val="both"/>
        <w:rPr>
          <w:sz w:val="24"/>
          <w:szCs w:val="24"/>
          <w:u w:val="single"/>
        </w:rPr>
      </w:pPr>
      <w:r w:rsidRPr="004A4B0F">
        <w:rPr>
          <w:sz w:val="24"/>
          <w:szCs w:val="24"/>
          <w:u w:val="single"/>
        </w:rPr>
        <w:t>Social Inclusion in Practi</w:t>
      </w:r>
      <w:r w:rsidR="00737ED9" w:rsidRPr="004A4B0F">
        <w:rPr>
          <w:sz w:val="24"/>
          <w:szCs w:val="24"/>
          <w:u w:val="single"/>
        </w:rPr>
        <w:t>ce</w:t>
      </w:r>
    </w:p>
    <w:p w14:paraId="422AB720" w14:textId="4DDEAE76" w:rsidR="008D2718" w:rsidRPr="004A4B0F" w:rsidRDefault="00740D45" w:rsidP="00196DF4">
      <w:pPr>
        <w:spacing w:line="360" w:lineRule="auto"/>
        <w:jc w:val="both"/>
        <w:rPr>
          <w:sz w:val="24"/>
          <w:szCs w:val="24"/>
        </w:rPr>
      </w:pPr>
      <w:r w:rsidRPr="004A4B0F">
        <w:rPr>
          <w:sz w:val="24"/>
          <w:szCs w:val="24"/>
        </w:rPr>
        <w:t xml:space="preserve">With the devastation of the coronavirus pandemic we continue to see during 2020 the financial, economical and mental affect it has had on the whole world. Families that were already living in poverty have found themselves in situations they </w:t>
      </w:r>
      <w:r w:rsidR="00965F50" w:rsidRPr="004A4B0F">
        <w:rPr>
          <w:sz w:val="24"/>
          <w:szCs w:val="24"/>
        </w:rPr>
        <w:t>cannot</w:t>
      </w:r>
      <w:r w:rsidRPr="004A4B0F">
        <w:rPr>
          <w:sz w:val="24"/>
          <w:szCs w:val="24"/>
        </w:rPr>
        <w:t xml:space="preserve"> get out of. The Children’s Society stated that ‘</w:t>
      </w:r>
      <w:r w:rsidR="009719CF" w:rsidRPr="004A4B0F">
        <w:rPr>
          <w:sz w:val="24"/>
          <w:szCs w:val="24"/>
        </w:rPr>
        <w:t>Four million children living in poverty in the UK</w:t>
      </w:r>
      <w:r w:rsidR="00E94C0F" w:rsidRPr="004A4B0F">
        <w:rPr>
          <w:sz w:val="24"/>
          <w:szCs w:val="24"/>
        </w:rPr>
        <w:t>,</w:t>
      </w:r>
      <w:r w:rsidR="009719CF" w:rsidRPr="004A4B0F">
        <w:rPr>
          <w:sz w:val="24"/>
          <w:szCs w:val="24"/>
        </w:rPr>
        <w:t xml:space="preserve"> and the millions whose parents struggle to pay bills, the consequences of this pandemic could be deadly’ (Cain, 2020).</w:t>
      </w:r>
      <w:r w:rsidR="00E94C0F" w:rsidRPr="004A4B0F">
        <w:rPr>
          <w:sz w:val="24"/>
          <w:szCs w:val="24"/>
        </w:rPr>
        <w:t xml:space="preserve"> Never a time has an essay on Social Inclusion been so relevant as to what is going on in society today.  </w:t>
      </w:r>
      <w:r w:rsidRPr="004A4B0F">
        <w:rPr>
          <w:sz w:val="24"/>
          <w:szCs w:val="24"/>
        </w:rPr>
        <w:t>The definition of the term ‘Social Inclusion’ according to the Collins Dictionary is: ‘</w:t>
      </w:r>
      <w:r w:rsidR="00290535">
        <w:rPr>
          <w:sz w:val="24"/>
          <w:szCs w:val="24"/>
        </w:rPr>
        <w:t>T</w:t>
      </w:r>
      <w:r w:rsidRPr="004A4B0F">
        <w:rPr>
          <w:sz w:val="24"/>
          <w:szCs w:val="24"/>
        </w:rPr>
        <w:t xml:space="preserve">he act of making all groups of all people within society feel valued and important. This will cost money, but for social inclusion to succeed, it must be spent’ (Collins </w:t>
      </w:r>
      <w:proofErr w:type="spellStart"/>
      <w:r w:rsidRPr="004A4B0F">
        <w:rPr>
          <w:sz w:val="24"/>
          <w:szCs w:val="24"/>
        </w:rPr>
        <w:t>Dic</w:t>
      </w:r>
      <w:proofErr w:type="spellEnd"/>
      <w:r w:rsidRPr="004A4B0F">
        <w:rPr>
          <w:sz w:val="24"/>
          <w:szCs w:val="24"/>
        </w:rPr>
        <w:t>, 2020).</w:t>
      </w:r>
      <w:r w:rsidR="00DE2A35" w:rsidRPr="004A4B0F">
        <w:rPr>
          <w:sz w:val="24"/>
          <w:szCs w:val="24"/>
        </w:rPr>
        <w:t xml:space="preserve"> </w:t>
      </w:r>
      <w:r w:rsidR="008D2718" w:rsidRPr="004A4B0F">
        <w:rPr>
          <w:sz w:val="24"/>
          <w:szCs w:val="24"/>
        </w:rPr>
        <w:t>The UK Government’s understanding of ‘Social Exclusion’ is someone that is ‘excluded from society or from parts of society.’ Caused by one or more of the following factors, financial hardship, unemployment, being too young or too old, any mental/physical</w:t>
      </w:r>
      <w:r w:rsidR="007D6700" w:rsidRPr="004A4B0F">
        <w:rPr>
          <w:sz w:val="24"/>
          <w:szCs w:val="24"/>
        </w:rPr>
        <w:t xml:space="preserve"> or general ill health, substance abuse, any dependency to alcohol or drugs; someone suffering from discrimination of sex, religion, race, ethnic origin, belief, creed, sexual orientation, gender re-assignment. Poor education/attainment skills, relationship or family breakdown. Poor housing and crime as either a victim or offender (Welsh Gov, 2013).</w:t>
      </w:r>
    </w:p>
    <w:p w14:paraId="4C0D1B01" w14:textId="77777777" w:rsidR="00290535" w:rsidRDefault="00DE2A35" w:rsidP="00196DF4">
      <w:pPr>
        <w:spacing w:line="360" w:lineRule="auto"/>
        <w:jc w:val="both"/>
        <w:rPr>
          <w:sz w:val="24"/>
          <w:szCs w:val="24"/>
        </w:rPr>
      </w:pPr>
      <w:r w:rsidRPr="004A4B0F">
        <w:rPr>
          <w:sz w:val="24"/>
          <w:szCs w:val="24"/>
        </w:rPr>
        <w:t>The aim of this essay is to critically discuss the factors that can put groups of children/individuals at risk of being excluded in an educational setting.</w:t>
      </w:r>
      <w:r w:rsidR="00C76BEF" w:rsidRPr="004A4B0F">
        <w:rPr>
          <w:sz w:val="24"/>
          <w:szCs w:val="24"/>
        </w:rPr>
        <w:t xml:space="preserve"> </w:t>
      </w:r>
      <w:r w:rsidR="00DC608B" w:rsidRPr="004A4B0F">
        <w:rPr>
          <w:sz w:val="24"/>
          <w:szCs w:val="24"/>
        </w:rPr>
        <w:t xml:space="preserve">Social Exclusion is becoming more of a common </w:t>
      </w:r>
      <w:r w:rsidR="00C76BEF" w:rsidRPr="004A4B0F">
        <w:rPr>
          <w:sz w:val="24"/>
          <w:szCs w:val="24"/>
        </w:rPr>
        <w:t>ground</w:t>
      </w:r>
      <w:r w:rsidR="00DC608B" w:rsidRPr="004A4B0F">
        <w:rPr>
          <w:sz w:val="24"/>
          <w:szCs w:val="24"/>
        </w:rPr>
        <w:t xml:space="preserve"> in society today. </w:t>
      </w:r>
      <w:r w:rsidR="00424F82" w:rsidRPr="004A4B0F">
        <w:rPr>
          <w:sz w:val="24"/>
          <w:szCs w:val="24"/>
        </w:rPr>
        <w:t>It</w:t>
      </w:r>
      <w:r w:rsidR="00C76BEF" w:rsidRPr="004A4B0F">
        <w:rPr>
          <w:sz w:val="24"/>
          <w:szCs w:val="24"/>
        </w:rPr>
        <w:t xml:space="preserve"> is more than just poverty, it has a long-lasting effect on an individual’s mental health, well being and self-esteem. It involves the lack of or complete denial of rights, resources, services and goods. It prevents people</w:t>
      </w:r>
      <w:r w:rsidR="00424F82" w:rsidRPr="004A4B0F">
        <w:rPr>
          <w:sz w:val="24"/>
          <w:szCs w:val="24"/>
        </w:rPr>
        <w:t xml:space="preserve"> and </w:t>
      </w:r>
      <w:r w:rsidR="00C76BEF" w:rsidRPr="004A4B0F">
        <w:rPr>
          <w:sz w:val="24"/>
          <w:szCs w:val="24"/>
        </w:rPr>
        <w:t>children participat</w:t>
      </w:r>
      <w:r w:rsidR="00424F82" w:rsidRPr="004A4B0F">
        <w:rPr>
          <w:sz w:val="24"/>
          <w:szCs w:val="24"/>
        </w:rPr>
        <w:t>ing</w:t>
      </w:r>
      <w:r w:rsidR="00C76BEF" w:rsidRPr="004A4B0F">
        <w:rPr>
          <w:sz w:val="24"/>
          <w:szCs w:val="24"/>
        </w:rPr>
        <w:t xml:space="preserve"> in normal relationships or </w:t>
      </w:r>
      <w:r w:rsidR="00424F82" w:rsidRPr="004A4B0F">
        <w:rPr>
          <w:sz w:val="24"/>
          <w:szCs w:val="24"/>
        </w:rPr>
        <w:t xml:space="preserve">taking part in </w:t>
      </w:r>
      <w:r w:rsidR="00C76BEF" w:rsidRPr="004A4B0F">
        <w:rPr>
          <w:sz w:val="24"/>
          <w:szCs w:val="24"/>
        </w:rPr>
        <w:t xml:space="preserve">activities that are available to </w:t>
      </w:r>
      <w:r w:rsidR="00290535" w:rsidRPr="004A4B0F">
        <w:rPr>
          <w:sz w:val="24"/>
          <w:szCs w:val="24"/>
        </w:rPr>
        <w:t>many</w:t>
      </w:r>
      <w:r w:rsidR="00C76BEF" w:rsidRPr="004A4B0F">
        <w:rPr>
          <w:sz w:val="24"/>
          <w:szCs w:val="24"/>
        </w:rPr>
        <w:t xml:space="preserve"> other people in society (Mack, 2016). </w:t>
      </w:r>
      <w:r w:rsidR="00424F82" w:rsidRPr="004A4B0F">
        <w:rPr>
          <w:sz w:val="24"/>
          <w:szCs w:val="24"/>
        </w:rPr>
        <w:t>As educators we must break down these barriers and provide an educational setting suitable and welcoming to all.</w:t>
      </w:r>
      <w:r w:rsidR="00A667E1" w:rsidRPr="004A4B0F">
        <w:rPr>
          <w:sz w:val="24"/>
          <w:szCs w:val="24"/>
        </w:rPr>
        <w:t xml:space="preserve"> </w:t>
      </w:r>
    </w:p>
    <w:p w14:paraId="7B9A3B23" w14:textId="44BD326F" w:rsidR="00424F82" w:rsidRPr="004A4B0F" w:rsidRDefault="00550B7D" w:rsidP="00196DF4">
      <w:pPr>
        <w:spacing w:line="360" w:lineRule="auto"/>
        <w:jc w:val="both"/>
        <w:rPr>
          <w:sz w:val="24"/>
          <w:szCs w:val="24"/>
        </w:rPr>
      </w:pPr>
      <w:r w:rsidRPr="004A4B0F">
        <w:rPr>
          <w:sz w:val="24"/>
          <w:szCs w:val="24"/>
        </w:rPr>
        <w:t>W</w:t>
      </w:r>
      <w:r w:rsidR="00424F82" w:rsidRPr="004A4B0F">
        <w:rPr>
          <w:sz w:val="24"/>
          <w:szCs w:val="24"/>
        </w:rPr>
        <w:t>hat is the government</w:t>
      </w:r>
      <w:r w:rsidR="00C45294" w:rsidRPr="004A4B0F">
        <w:rPr>
          <w:sz w:val="24"/>
          <w:szCs w:val="24"/>
        </w:rPr>
        <w:t>s</w:t>
      </w:r>
      <w:r w:rsidR="00424F82" w:rsidRPr="004A4B0F">
        <w:rPr>
          <w:sz w:val="24"/>
          <w:szCs w:val="24"/>
        </w:rPr>
        <w:t xml:space="preserve"> guidelines </w:t>
      </w:r>
      <w:r w:rsidR="00290535">
        <w:rPr>
          <w:sz w:val="24"/>
          <w:szCs w:val="24"/>
        </w:rPr>
        <w:t>in</w:t>
      </w:r>
      <w:r w:rsidR="00424F82" w:rsidRPr="004A4B0F">
        <w:rPr>
          <w:sz w:val="24"/>
          <w:szCs w:val="24"/>
        </w:rPr>
        <w:t xml:space="preserve"> promot</w:t>
      </w:r>
      <w:r w:rsidR="00290535">
        <w:rPr>
          <w:sz w:val="24"/>
          <w:szCs w:val="24"/>
        </w:rPr>
        <w:t>ing</w:t>
      </w:r>
      <w:r w:rsidR="00424F82" w:rsidRPr="004A4B0F">
        <w:rPr>
          <w:sz w:val="24"/>
          <w:szCs w:val="24"/>
        </w:rPr>
        <w:t xml:space="preserve"> social inclusion? What policies do our educational settings provide and do they put their policies into practice? Also, </w:t>
      </w:r>
      <w:r w:rsidR="006A3390" w:rsidRPr="004A4B0F">
        <w:rPr>
          <w:sz w:val="24"/>
          <w:szCs w:val="24"/>
        </w:rPr>
        <w:t>do other countries</w:t>
      </w:r>
      <w:r w:rsidR="00424F82" w:rsidRPr="004A4B0F">
        <w:rPr>
          <w:sz w:val="24"/>
          <w:szCs w:val="24"/>
        </w:rPr>
        <w:t xml:space="preserve"> promote social inclusion?  </w:t>
      </w:r>
      <w:r w:rsidRPr="004A4B0F">
        <w:rPr>
          <w:sz w:val="24"/>
          <w:szCs w:val="24"/>
        </w:rPr>
        <w:t>Two</w:t>
      </w:r>
      <w:r w:rsidR="00424F82" w:rsidRPr="004A4B0F">
        <w:rPr>
          <w:sz w:val="24"/>
          <w:szCs w:val="24"/>
        </w:rPr>
        <w:t xml:space="preserve"> theorists that had a passion and understanding for social inclusion and the knowledge of how people can reach their full potential in life is Abraham Maslow and </w:t>
      </w:r>
      <w:r w:rsidR="00A667E1" w:rsidRPr="004A4B0F">
        <w:rPr>
          <w:sz w:val="24"/>
          <w:szCs w:val="24"/>
        </w:rPr>
        <w:t>Pierre Bourdieu. Do their theories reflect in</w:t>
      </w:r>
      <w:r w:rsidR="00290535">
        <w:rPr>
          <w:sz w:val="24"/>
          <w:szCs w:val="24"/>
        </w:rPr>
        <w:t xml:space="preserve"> our</w:t>
      </w:r>
      <w:r w:rsidR="00A667E1" w:rsidRPr="004A4B0F">
        <w:rPr>
          <w:sz w:val="24"/>
          <w:szCs w:val="24"/>
        </w:rPr>
        <w:t xml:space="preserve"> policies today?</w:t>
      </w:r>
      <w:r w:rsidR="00C45294" w:rsidRPr="004A4B0F">
        <w:rPr>
          <w:sz w:val="24"/>
          <w:szCs w:val="24"/>
        </w:rPr>
        <w:t xml:space="preserve"> Ruth </w:t>
      </w:r>
      <w:proofErr w:type="spellStart"/>
      <w:r w:rsidR="00C45294" w:rsidRPr="004A4B0F">
        <w:rPr>
          <w:sz w:val="24"/>
          <w:szCs w:val="24"/>
        </w:rPr>
        <w:t>Levitas</w:t>
      </w:r>
      <w:proofErr w:type="spellEnd"/>
      <w:r w:rsidR="00C45294" w:rsidRPr="004A4B0F">
        <w:rPr>
          <w:sz w:val="24"/>
          <w:szCs w:val="24"/>
        </w:rPr>
        <w:t xml:space="preserve"> a professor of sociology at Bristol University introduced the concepts RED – </w:t>
      </w:r>
      <w:r w:rsidR="00290535">
        <w:rPr>
          <w:sz w:val="24"/>
          <w:szCs w:val="24"/>
        </w:rPr>
        <w:lastRenderedPageBreak/>
        <w:t>R</w:t>
      </w:r>
      <w:r w:rsidR="00C45294" w:rsidRPr="004A4B0F">
        <w:rPr>
          <w:sz w:val="24"/>
          <w:szCs w:val="24"/>
        </w:rPr>
        <w:t xml:space="preserve">edistribution </w:t>
      </w:r>
      <w:r w:rsidR="00290535">
        <w:rPr>
          <w:sz w:val="24"/>
          <w:szCs w:val="24"/>
        </w:rPr>
        <w:t>D</w:t>
      </w:r>
      <w:r w:rsidR="00C45294" w:rsidRPr="004A4B0F">
        <w:rPr>
          <w:sz w:val="24"/>
          <w:szCs w:val="24"/>
        </w:rPr>
        <w:t xml:space="preserve">iscourse, MUD – </w:t>
      </w:r>
      <w:r w:rsidR="00290535">
        <w:rPr>
          <w:sz w:val="24"/>
          <w:szCs w:val="24"/>
        </w:rPr>
        <w:t>M</w:t>
      </w:r>
      <w:r w:rsidR="00C45294" w:rsidRPr="004A4B0F">
        <w:rPr>
          <w:sz w:val="24"/>
          <w:szCs w:val="24"/>
        </w:rPr>
        <w:t xml:space="preserve">oral </w:t>
      </w:r>
      <w:r w:rsidR="00290535">
        <w:rPr>
          <w:sz w:val="24"/>
          <w:szCs w:val="24"/>
        </w:rPr>
        <w:t>U</w:t>
      </w:r>
      <w:r w:rsidRPr="004A4B0F">
        <w:rPr>
          <w:sz w:val="24"/>
          <w:szCs w:val="24"/>
        </w:rPr>
        <w:t xml:space="preserve">nderclass </w:t>
      </w:r>
      <w:r w:rsidR="00290535">
        <w:rPr>
          <w:sz w:val="24"/>
          <w:szCs w:val="24"/>
        </w:rPr>
        <w:t>D</w:t>
      </w:r>
      <w:r w:rsidRPr="004A4B0F">
        <w:rPr>
          <w:sz w:val="24"/>
          <w:szCs w:val="24"/>
        </w:rPr>
        <w:t xml:space="preserve">iscourse and SID – </w:t>
      </w:r>
      <w:r w:rsidR="00290535">
        <w:rPr>
          <w:sz w:val="24"/>
          <w:szCs w:val="24"/>
        </w:rPr>
        <w:t>S</w:t>
      </w:r>
      <w:r w:rsidRPr="004A4B0F">
        <w:rPr>
          <w:sz w:val="24"/>
          <w:szCs w:val="24"/>
        </w:rPr>
        <w:t xml:space="preserve">ocial </w:t>
      </w:r>
      <w:r w:rsidR="00290535">
        <w:rPr>
          <w:sz w:val="24"/>
          <w:szCs w:val="24"/>
        </w:rPr>
        <w:t>I</w:t>
      </w:r>
      <w:r w:rsidRPr="004A4B0F">
        <w:rPr>
          <w:sz w:val="24"/>
          <w:szCs w:val="24"/>
        </w:rPr>
        <w:t xml:space="preserve">ntegration </w:t>
      </w:r>
      <w:r w:rsidR="00803030">
        <w:rPr>
          <w:sz w:val="24"/>
          <w:szCs w:val="24"/>
        </w:rPr>
        <w:t>D</w:t>
      </w:r>
      <w:r w:rsidRPr="004A4B0F">
        <w:rPr>
          <w:sz w:val="24"/>
          <w:szCs w:val="24"/>
        </w:rPr>
        <w:t>iscourse</w:t>
      </w:r>
      <w:r w:rsidR="00C04652" w:rsidRPr="004A4B0F">
        <w:rPr>
          <w:sz w:val="24"/>
          <w:szCs w:val="24"/>
        </w:rPr>
        <w:t>,</w:t>
      </w:r>
      <w:r w:rsidRPr="004A4B0F">
        <w:rPr>
          <w:sz w:val="24"/>
          <w:szCs w:val="24"/>
        </w:rPr>
        <w:t xml:space="preserve"> to analyse social exclusion</w:t>
      </w:r>
      <w:r w:rsidR="00803030">
        <w:rPr>
          <w:sz w:val="24"/>
          <w:szCs w:val="24"/>
        </w:rPr>
        <w:t>.</w:t>
      </w:r>
      <w:r w:rsidRPr="004A4B0F">
        <w:rPr>
          <w:sz w:val="24"/>
          <w:szCs w:val="24"/>
        </w:rPr>
        <w:t xml:space="preserve"> </w:t>
      </w:r>
      <w:r w:rsidR="00803030">
        <w:rPr>
          <w:sz w:val="24"/>
          <w:szCs w:val="24"/>
        </w:rPr>
        <w:t>C</w:t>
      </w:r>
      <w:r w:rsidR="00C04652" w:rsidRPr="004A4B0F">
        <w:rPr>
          <w:sz w:val="24"/>
          <w:szCs w:val="24"/>
        </w:rPr>
        <w:t xml:space="preserve">an these be linked to school practice? </w:t>
      </w:r>
      <w:r w:rsidRPr="004A4B0F">
        <w:rPr>
          <w:sz w:val="24"/>
          <w:szCs w:val="24"/>
        </w:rPr>
        <w:t xml:space="preserve">(Bill Law’s, 2020). </w:t>
      </w:r>
    </w:p>
    <w:p w14:paraId="6E62ED8B" w14:textId="77777777" w:rsidR="00803030" w:rsidRDefault="007F4241" w:rsidP="00196DF4">
      <w:pPr>
        <w:spacing w:line="360" w:lineRule="auto"/>
        <w:jc w:val="both"/>
        <w:rPr>
          <w:sz w:val="24"/>
          <w:szCs w:val="24"/>
        </w:rPr>
      </w:pPr>
      <w:r w:rsidRPr="004A4B0F">
        <w:rPr>
          <w:sz w:val="24"/>
          <w:szCs w:val="24"/>
        </w:rPr>
        <w:t xml:space="preserve">The Welsh Governments guidance on Social Inclusion states that </w:t>
      </w:r>
    </w:p>
    <w:p w14:paraId="013E986B" w14:textId="77777777" w:rsidR="00803030" w:rsidRDefault="007F4241" w:rsidP="00196DF4">
      <w:pPr>
        <w:spacing w:line="360" w:lineRule="auto"/>
        <w:ind w:left="720"/>
        <w:jc w:val="both"/>
        <w:rPr>
          <w:sz w:val="24"/>
          <w:szCs w:val="24"/>
        </w:rPr>
      </w:pPr>
      <w:r w:rsidRPr="004A4B0F">
        <w:rPr>
          <w:sz w:val="24"/>
          <w:szCs w:val="24"/>
        </w:rPr>
        <w:t xml:space="preserve">‘Schools have the onus to adapt their environment and their ways to meet the </w:t>
      </w:r>
      <w:r w:rsidR="007D6700" w:rsidRPr="004A4B0F">
        <w:rPr>
          <w:sz w:val="24"/>
          <w:szCs w:val="24"/>
        </w:rPr>
        <w:t>needs and</w:t>
      </w:r>
      <w:r w:rsidRPr="004A4B0F">
        <w:rPr>
          <w:sz w:val="24"/>
          <w:szCs w:val="24"/>
        </w:rPr>
        <w:t xml:space="preserve"> ensure that all people feel belonging to the school and community. </w:t>
      </w:r>
      <w:r w:rsidR="00803030" w:rsidRPr="004A4B0F">
        <w:rPr>
          <w:sz w:val="24"/>
          <w:szCs w:val="24"/>
        </w:rPr>
        <w:t>For</w:t>
      </w:r>
      <w:r w:rsidRPr="004A4B0F">
        <w:rPr>
          <w:sz w:val="24"/>
          <w:szCs w:val="24"/>
        </w:rPr>
        <w:t xml:space="preserve"> success it requires the active involvement of everyone concerned. They need to meet the needs and value the development of all children and young people in school life. The school must ensure inclusive curriculum and measures to improve teaching and the awareness of inclusive learning and equality issues (Welsh Gov, 2016). </w:t>
      </w:r>
    </w:p>
    <w:p w14:paraId="16D0224D" w14:textId="1801E679" w:rsidR="008D2718" w:rsidRPr="004A4B0F" w:rsidRDefault="007F4241" w:rsidP="00196DF4">
      <w:pPr>
        <w:spacing w:line="360" w:lineRule="auto"/>
        <w:jc w:val="both"/>
        <w:rPr>
          <w:sz w:val="24"/>
          <w:szCs w:val="24"/>
        </w:rPr>
      </w:pPr>
      <w:r w:rsidRPr="004A4B0F">
        <w:rPr>
          <w:sz w:val="24"/>
          <w:szCs w:val="24"/>
        </w:rPr>
        <w:t xml:space="preserve">When reading this </w:t>
      </w:r>
      <w:r w:rsidR="008B79CE" w:rsidRPr="004A4B0F">
        <w:rPr>
          <w:sz w:val="24"/>
          <w:szCs w:val="24"/>
        </w:rPr>
        <w:t>statement,</w:t>
      </w:r>
      <w:r w:rsidRPr="004A4B0F">
        <w:rPr>
          <w:sz w:val="24"/>
          <w:szCs w:val="24"/>
        </w:rPr>
        <w:t xml:space="preserve"> you must reflect what factors put individuals in the situation of being excluded from society. Ruth </w:t>
      </w:r>
      <w:proofErr w:type="spellStart"/>
      <w:r w:rsidRPr="004A4B0F">
        <w:rPr>
          <w:sz w:val="24"/>
          <w:szCs w:val="24"/>
        </w:rPr>
        <w:t>Levitas</w:t>
      </w:r>
      <w:proofErr w:type="spellEnd"/>
      <w:r w:rsidR="00803030">
        <w:rPr>
          <w:sz w:val="24"/>
          <w:szCs w:val="24"/>
        </w:rPr>
        <w:t xml:space="preserve"> is a professor in Sociology at Bristol University, her area of research included Poverty and Social Exclusion. She</w:t>
      </w:r>
      <w:r w:rsidRPr="004A4B0F">
        <w:rPr>
          <w:sz w:val="24"/>
          <w:szCs w:val="24"/>
        </w:rPr>
        <w:t xml:space="preserve"> used three concepts</w:t>
      </w:r>
      <w:r w:rsidR="008B79CE" w:rsidRPr="004A4B0F">
        <w:rPr>
          <w:sz w:val="24"/>
          <w:szCs w:val="24"/>
        </w:rPr>
        <w:t xml:space="preserve"> to describe those socially excluded</w:t>
      </w:r>
      <w:r w:rsidRPr="004A4B0F">
        <w:rPr>
          <w:sz w:val="24"/>
          <w:szCs w:val="24"/>
        </w:rPr>
        <w:t>. RED describe</w:t>
      </w:r>
      <w:r w:rsidR="006C42E8" w:rsidRPr="004A4B0F">
        <w:rPr>
          <w:sz w:val="24"/>
          <w:szCs w:val="24"/>
        </w:rPr>
        <w:t>s</w:t>
      </w:r>
      <w:r w:rsidRPr="004A4B0F">
        <w:rPr>
          <w:sz w:val="24"/>
          <w:szCs w:val="24"/>
        </w:rPr>
        <w:t xml:space="preserve"> </w:t>
      </w:r>
      <w:r w:rsidR="00803030" w:rsidRPr="004A4B0F">
        <w:rPr>
          <w:sz w:val="24"/>
          <w:szCs w:val="24"/>
        </w:rPr>
        <w:t>people who</w:t>
      </w:r>
      <w:r w:rsidR="008B79CE" w:rsidRPr="004A4B0F">
        <w:rPr>
          <w:sz w:val="24"/>
          <w:szCs w:val="24"/>
        </w:rPr>
        <w:t xml:space="preserve"> are out of work and have little </w:t>
      </w:r>
      <w:r w:rsidR="00C04652" w:rsidRPr="004A4B0F">
        <w:rPr>
          <w:sz w:val="24"/>
          <w:szCs w:val="24"/>
        </w:rPr>
        <w:t>or</w:t>
      </w:r>
      <w:r w:rsidR="008B79CE" w:rsidRPr="004A4B0F">
        <w:rPr>
          <w:sz w:val="24"/>
          <w:szCs w:val="24"/>
        </w:rPr>
        <w:t xml:space="preserve"> no money. It focuses on those living in poverty. </w:t>
      </w:r>
      <w:r w:rsidR="00C04652" w:rsidRPr="004A4B0F">
        <w:rPr>
          <w:sz w:val="24"/>
          <w:szCs w:val="24"/>
        </w:rPr>
        <w:t>When the</w:t>
      </w:r>
      <w:r w:rsidR="008B79CE" w:rsidRPr="004A4B0F">
        <w:rPr>
          <w:sz w:val="24"/>
          <w:szCs w:val="24"/>
        </w:rPr>
        <w:t xml:space="preserve"> conservatives </w:t>
      </w:r>
      <w:r w:rsidR="00C04652" w:rsidRPr="004A4B0F">
        <w:rPr>
          <w:sz w:val="24"/>
          <w:szCs w:val="24"/>
        </w:rPr>
        <w:t>were in</w:t>
      </w:r>
      <w:r w:rsidR="008B79CE" w:rsidRPr="004A4B0F">
        <w:rPr>
          <w:sz w:val="24"/>
          <w:szCs w:val="24"/>
        </w:rPr>
        <w:t xml:space="preserve"> government</w:t>
      </w:r>
      <w:r w:rsidR="00C04652" w:rsidRPr="004A4B0F">
        <w:rPr>
          <w:sz w:val="24"/>
          <w:szCs w:val="24"/>
        </w:rPr>
        <w:t xml:space="preserve"> and </w:t>
      </w:r>
      <w:r w:rsidR="008B79CE" w:rsidRPr="004A4B0F">
        <w:rPr>
          <w:sz w:val="24"/>
          <w:szCs w:val="24"/>
        </w:rPr>
        <w:t xml:space="preserve"> Margret Thatcher</w:t>
      </w:r>
      <w:r w:rsidR="00C04652" w:rsidRPr="004A4B0F">
        <w:rPr>
          <w:sz w:val="24"/>
          <w:szCs w:val="24"/>
        </w:rPr>
        <w:t xml:space="preserve"> was the Prime Minister </w:t>
      </w:r>
      <w:r w:rsidR="00C266EA" w:rsidRPr="004A4B0F">
        <w:rPr>
          <w:sz w:val="24"/>
          <w:szCs w:val="24"/>
        </w:rPr>
        <w:t>the poorest were hit the hardest by her policies,</w:t>
      </w:r>
      <w:r w:rsidR="008B79CE" w:rsidRPr="004A4B0F">
        <w:rPr>
          <w:sz w:val="24"/>
          <w:szCs w:val="24"/>
        </w:rPr>
        <w:t xml:space="preserve"> </w:t>
      </w:r>
      <w:r w:rsidR="00C266EA" w:rsidRPr="004A4B0F">
        <w:rPr>
          <w:sz w:val="24"/>
          <w:szCs w:val="24"/>
        </w:rPr>
        <w:t>benefits were cut</w:t>
      </w:r>
      <w:r w:rsidR="008B79CE" w:rsidRPr="004A4B0F">
        <w:rPr>
          <w:sz w:val="24"/>
          <w:szCs w:val="24"/>
        </w:rPr>
        <w:t>,</w:t>
      </w:r>
      <w:r w:rsidR="00C266EA" w:rsidRPr="004A4B0F">
        <w:rPr>
          <w:sz w:val="24"/>
          <w:szCs w:val="24"/>
        </w:rPr>
        <w:t xml:space="preserve"> free milk in schools were scrapped, child poverty doubled and people living below the poverty line rose from 13% to 43%, the rich saw their taxes fall from 83% to 40% (Dean, 2013)</w:t>
      </w:r>
      <w:r w:rsidR="00281007">
        <w:rPr>
          <w:sz w:val="24"/>
          <w:szCs w:val="24"/>
        </w:rPr>
        <w:t>.</w:t>
      </w:r>
      <w:r w:rsidR="006C42E8" w:rsidRPr="004A4B0F">
        <w:rPr>
          <w:sz w:val="24"/>
          <w:szCs w:val="24"/>
        </w:rPr>
        <w:t xml:space="preserve"> </w:t>
      </w:r>
      <w:r w:rsidR="00281007">
        <w:rPr>
          <w:sz w:val="24"/>
          <w:szCs w:val="24"/>
        </w:rPr>
        <w:t xml:space="preserve">These </w:t>
      </w:r>
      <w:r w:rsidR="006C42E8" w:rsidRPr="004A4B0F">
        <w:rPr>
          <w:sz w:val="24"/>
          <w:szCs w:val="24"/>
        </w:rPr>
        <w:t>views were changed when Labour got back into government</w:t>
      </w:r>
      <w:r w:rsidR="008B79CE" w:rsidRPr="004A4B0F">
        <w:rPr>
          <w:sz w:val="24"/>
          <w:szCs w:val="24"/>
        </w:rPr>
        <w:t xml:space="preserve">. MUD described those with no morals, people who are eligible to work but choose not to, they are </w:t>
      </w:r>
      <w:r w:rsidR="006C42E8" w:rsidRPr="004A4B0F">
        <w:rPr>
          <w:sz w:val="24"/>
          <w:szCs w:val="24"/>
        </w:rPr>
        <w:t>incredibly happy</w:t>
      </w:r>
      <w:r w:rsidR="008B79CE" w:rsidRPr="004A4B0F">
        <w:rPr>
          <w:sz w:val="24"/>
          <w:szCs w:val="24"/>
        </w:rPr>
        <w:t xml:space="preserve"> living on benefits. These values are then transferred to their children. Parents choose not to support their children at home</w:t>
      </w:r>
      <w:r w:rsidR="00FD41DF">
        <w:rPr>
          <w:sz w:val="24"/>
          <w:szCs w:val="24"/>
        </w:rPr>
        <w:t xml:space="preserve"> with</w:t>
      </w:r>
      <w:r w:rsidR="008B79CE" w:rsidRPr="004A4B0F">
        <w:rPr>
          <w:sz w:val="24"/>
          <w:szCs w:val="24"/>
        </w:rPr>
        <w:t xml:space="preserve"> reading or writing, quite often these poor values result in criminalised behaviour and</w:t>
      </w:r>
      <w:r w:rsidR="006C42E8" w:rsidRPr="004A4B0F">
        <w:rPr>
          <w:sz w:val="24"/>
          <w:szCs w:val="24"/>
        </w:rPr>
        <w:t xml:space="preserve"> a</w:t>
      </w:r>
      <w:r w:rsidR="008B79CE" w:rsidRPr="004A4B0F">
        <w:rPr>
          <w:sz w:val="24"/>
          <w:szCs w:val="24"/>
        </w:rPr>
        <w:t xml:space="preserve"> complete lack of work </w:t>
      </w:r>
      <w:r w:rsidR="006C42E8" w:rsidRPr="004A4B0F">
        <w:rPr>
          <w:sz w:val="24"/>
          <w:szCs w:val="24"/>
        </w:rPr>
        <w:t>ethic</w:t>
      </w:r>
      <w:r w:rsidR="007E681E">
        <w:rPr>
          <w:sz w:val="24"/>
          <w:szCs w:val="24"/>
        </w:rPr>
        <w:t xml:space="preserve"> when they grow up</w:t>
      </w:r>
      <w:r w:rsidR="008B79CE" w:rsidRPr="004A4B0F">
        <w:rPr>
          <w:sz w:val="24"/>
          <w:szCs w:val="24"/>
        </w:rPr>
        <w:t xml:space="preserve">. The last concept is SID this describes those people who </w:t>
      </w:r>
      <w:r w:rsidR="00CA128B" w:rsidRPr="004A4B0F">
        <w:rPr>
          <w:sz w:val="24"/>
          <w:szCs w:val="24"/>
        </w:rPr>
        <w:t>integrate</w:t>
      </w:r>
      <w:r w:rsidR="008B79CE" w:rsidRPr="004A4B0F">
        <w:rPr>
          <w:sz w:val="24"/>
          <w:szCs w:val="24"/>
        </w:rPr>
        <w:t xml:space="preserve"> themselves into society to try and find work</w:t>
      </w:r>
      <w:r w:rsidR="00CA128B" w:rsidRPr="004A4B0F">
        <w:rPr>
          <w:sz w:val="24"/>
          <w:szCs w:val="24"/>
        </w:rPr>
        <w:t>. Being in work is the first part of feeling that they belong in society, so preparing them for employment through education courses, apprenticeships is a step out of exclusion (Bill Law’s, 2020). Many children that might be affected by these concepts are children from low income families, looked after children, parents who themselves were poorly educated or had bad experiences when growing up, children with behaviour issues, children</w:t>
      </w:r>
      <w:r w:rsidR="007D6700" w:rsidRPr="004A4B0F">
        <w:rPr>
          <w:sz w:val="24"/>
          <w:szCs w:val="24"/>
        </w:rPr>
        <w:t xml:space="preserve"> or parent/carers</w:t>
      </w:r>
      <w:r w:rsidR="00CA128B" w:rsidRPr="004A4B0F">
        <w:rPr>
          <w:sz w:val="24"/>
          <w:szCs w:val="24"/>
        </w:rPr>
        <w:t xml:space="preserve"> with additional learning needs or have English as a second language.</w:t>
      </w:r>
      <w:r w:rsidR="008D2718" w:rsidRPr="004A4B0F">
        <w:rPr>
          <w:sz w:val="24"/>
          <w:szCs w:val="24"/>
        </w:rPr>
        <w:t xml:space="preserve"> A report completed by Loughborough University found that </w:t>
      </w:r>
      <w:r w:rsidR="007D6700" w:rsidRPr="004A4B0F">
        <w:rPr>
          <w:sz w:val="24"/>
          <w:szCs w:val="24"/>
        </w:rPr>
        <w:t>zero-hour</w:t>
      </w:r>
      <w:r w:rsidR="008D2718" w:rsidRPr="004A4B0F">
        <w:rPr>
          <w:sz w:val="24"/>
          <w:szCs w:val="24"/>
        </w:rPr>
        <w:t xml:space="preserve"> </w:t>
      </w:r>
      <w:r w:rsidR="008D2718" w:rsidRPr="004A4B0F">
        <w:rPr>
          <w:sz w:val="24"/>
          <w:szCs w:val="24"/>
        </w:rPr>
        <w:lastRenderedPageBreak/>
        <w:t>contracts, pay day loans, less stable housing situations and changes to the benefit system was forcing families into severe deprivation (JFR, 2016).</w:t>
      </w:r>
    </w:p>
    <w:p w14:paraId="71694420" w14:textId="33792B44" w:rsidR="00C65F8C" w:rsidRPr="004A4B0F" w:rsidRDefault="00CA128B" w:rsidP="00196DF4">
      <w:pPr>
        <w:spacing w:line="360" w:lineRule="auto"/>
        <w:jc w:val="both"/>
        <w:rPr>
          <w:sz w:val="24"/>
          <w:szCs w:val="24"/>
        </w:rPr>
      </w:pPr>
      <w:r w:rsidRPr="004A4B0F">
        <w:rPr>
          <w:sz w:val="24"/>
          <w:szCs w:val="24"/>
        </w:rPr>
        <w:t>People</w:t>
      </w:r>
      <w:r w:rsidR="008D2718" w:rsidRPr="004A4B0F">
        <w:rPr>
          <w:sz w:val="24"/>
          <w:szCs w:val="24"/>
        </w:rPr>
        <w:t xml:space="preserve"> in society</w:t>
      </w:r>
      <w:r w:rsidRPr="004A4B0F">
        <w:rPr>
          <w:sz w:val="24"/>
          <w:szCs w:val="24"/>
        </w:rPr>
        <w:t xml:space="preserve"> are very quick to judge and label people</w:t>
      </w:r>
      <w:r w:rsidR="00281007">
        <w:rPr>
          <w:sz w:val="24"/>
          <w:szCs w:val="24"/>
        </w:rPr>
        <w:t>,</w:t>
      </w:r>
      <w:r w:rsidRPr="004A4B0F">
        <w:rPr>
          <w:sz w:val="24"/>
          <w:szCs w:val="24"/>
        </w:rPr>
        <w:t xml:space="preserve"> </w:t>
      </w:r>
      <w:r w:rsidR="00281007">
        <w:rPr>
          <w:sz w:val="24"/>
          <w:szCs w:val="24"/>
        </w:rPr>
        <w:t>they</w:t>
      </w:r>
      <w:r w:rsidRPr="004A4B0F">
        <w:rPr>
          <w:sz w:val="24"/>
          <w:szCs w:val="24"/>
        </w:rPr>
        <w:t xml:space="preserve"> are </w:t>
      </w:r>
      <w:r w:rsidR="007D6700" w:rsidRPr="004A4B0F">
        <w:rPr>
          <w:sz w:val="24"/>
          <w:szCs w:val="24"/>
        </w:rPr>
        <w:t>exceptionally good</w:t>
      </w:r>
      <w:r w:rsidRPr="004A4B0F">
        <w:rPr>
          <w:sz w:val="24"/>
          <w:szCs w:val="24"/>
        </w:rPr>
        <w:t xml:space="preserve"> at singling out or isolating others. </w:t>
      </w:r>
      <w:r w:rsidR="007D6700" w:rsidRPr="004A4B0F">
        <w:rPr>
          <w:sz w:val="24"/>
          <w:szCs w:val="24"/>
        </w:rPr>
        <w:t>C</w:t>
      </w:r>
      <w:r w:rsidRPr="004A4B0F">
        <w:rPr>
          <w:sz w:val="24"/>
          <w:szCs w:val="24"/>
        </w:rPr>
        <w:t>hildren not wearing the latest designer outfits, wearing hand me down clothing</w:t>
      </w:r>
      <w:r w:rsidR="007D6700" w:rsidRPr="004A4B0F">
        <w:rPr>
          <w:sz w:val="24"/>
          <w:szCs w:val="24"/>
        </w:rPr>
        <w:t>/uniform, parents not being able to afford elaborate birthday parties</w:t>
      </w:r>
      <w:r w:rsidR="00A90057" w:rsidRPr="004A4B0F">
        <w:rPr>
          <w:sz w:val="24"/>
          <w:szCs w:val="24"/>
        </w:rPr>
        <w:t>, children that are neglected hygienically. These children feel powerless, they have a low self -esteem, they try to get admiration and attention from friends. They fear being left out especially from parties. Parents can also feel this from being excluded in the playground (Bullying UK, 2020).</w:t>
      </w:r>
    </w:p>
    <w:p w14:paraId="5B153440" w14:textId="7A007CBB" w:rsidR="00737ED9" w:rsidRPr="004A4B0F" w:rsidRDefault="00A90057" w:rsidP="00196DF4">
      <w:pPr>
        <w:spacing w:line="360" w:lineRule="auto"/>
        <w:jc w:val="both"/>
        <w:rPr>
          <w:sz w:val="24"/>
          <w:szCs w:val="24"/>
        </w:rPr>
      </w:pPr>
      <w:r w:rsidRPr="004A4B0F">
        <w:rPr>
          <w:sz w:val="24"/>
          <w:szCs w:val="24"/>
        </w:rPr>
        <w:t>A theorist that identified the importance of these feelings and how important it was to overcome them in order to grow and progress in life was Abraham Maslow</w:t>
      </w:r>
      <w:r w:rsidR="00281007">
        <w:rPr>
          <w:sz w:val="24"/>
          <w:szCs w:val="24"/>
        </w:rPr>
        <w:t>, he was an American psychologist and a philosopher</w:t>
      </w:r>
      <w:r w:rsidR="00D10015">
        <w:rPr>
          <w:sz w:val="24"/>
          <w:szCs w:val="24"/>
        </w:rPr>
        <w:t>, he created his motivational theory between 1943-1954 (McLeod, 2020)</w:t>
      </w:r>
      <w:r w:rsidRPr="004A4B0F">
        <w:rPr>
          <w:sz w:val="24"/>
          <w:szCs w:val="24"/>
        </w:rPr>
        <w:t xml:space="preserve">. </w:t>
      </w:r>
      <w:r w:rsidR="001B1BEB" w:rsidRPr="004A4B0F">
        <w:rPr>
          <w:sz w:val="24"/>
          <w:szCs w:val="24"/>
        </w:rPr>
        <w:t xml:space="preserve"> He found that every individual has a hierarchy of needs which must be satisfied </w:t>
      </w:r>
      <w:r w:rsidR="00D10015" w:rsidRPr="004A4B0F">
        <w:rPr>
          <w:sz w:val="24"/>
          <w:szCs w:val="24"/>
        </w:rPr>
        <w:t>for</w:t>
      </w:r>
      <w:r w:rsidR="001B1BEB" w:rsidRPr="004A4B0F">
        <w:rPr>
          <w:sz w:val="24"/>
          <w:szCs w:val="24"/>
        </w:rPr>
        <w:t xml:space="preserve"> people to achieve their full potential in life. </w:t>
      </w:r>
      <w:r w:rsidR="0092646C" w:rsidRPr="004A4B0F">
        <w:rPr>
          <w:sz w:val="24"/>
          <w:szCs w:val="24"/>
        </w:rPr>
        <w:t>His theory was represented as a pyramid containing five levels. The four lower levels were considered physiological needs</w:t>
      </w:r>
      <w:r w:rsidR="00DA3F03" w:rsidRPr="004A4B0F">
        <w:rPr>
          <w:sz w:val="24"/>
          <w:szCs w:val="24"/>
        </w:rPr>
        <w:t xml:space="preserve"> or deprivation needs</w:t>
      </w:r>
      <w:r w:rsidR="0092646C" w:rsidRPr="004A4B0F">
        <w:rPr>
          <w:sz w:val="24"/>
          <w:szCs w:val="24"/>
        </w:rPr>
        <w:t xml:space="preserve">, they </w:t>
      </w:r>
      <w:r w:rsidR="006C42E8" w:rsidRPr="004A4B0F">
        <w:rPr>
          <w:sz w:val="24"/>
          <w:szCs w:val="24"/>
        </w:rPr>
        <w:t>were</w:t>
      </w:r>
      <w:r w:rsidR="0092646C" w:rsidRPr="004A4B0F">
        <w:rPr>
          <w:sz w:val="24"/>
          <w:szCs w:val="24"/>
        </w:rPr>
        <w:t xml:space="preserve"> Physiological – air, food, water, sleep and other factors towards homeostasis. Safety – secure environment, employment, health, somewhere to live, resources etc… Belonginess – family, friendship, relationships, love. Esteem – respect, self-esteem, confidence, etc…  The </w:t>
      </w:r>
      <w:r w:rsidR="006C42E8" w:rsidRPr="004A4B0F">
        <w:rPr>
          <w:sz w:val="24"/>
          <w:szCs w:val="24"/>
        </w:rPr>
        <w:t>highest</w:t>
      </w:r>
      <w:r w:rsidR="0092646C" w:rsidRPr="004A4B0F">
        <w:rPr>
          <w:sz w:val="24"/>
          <w:szCs w:val="24"/>
        </w:rPr>
        <w:t xml:space="preserve"> level is referred to as growth needs, this is </w:t>
      </w:r>
      <w:r w:rsidR="007E681E">
        <w:rPr>
          <w:sz w:val="24"/>
          <w:szCs w:val="24"/>
        </w:rPr>
        <w:t>known</w:t>
      </w:r>
      <w:r w:rsidR="0092646C" w:rsidRPr="004A4B0F">
        <w:rPr>
          <w:sz w:val="24"/>
          <w:szCs w:val="24"/>
        </w:rPr>
        <w:t xml:space="preserve"> as Self-actualization – morality, problem solving, creativity etc… Maslow </w:t>
      </w:r>
      <w:r w:rsidR="00DA3F03" w:rsidRPr="004A4B0F">
        <w:rPr>
          <w:sz w:val="24"/>
          <w:szCs w:val="24"/>
        </w:rPr>
        <w:t>defined that the lack of establishing the four lower basic needs causes deficiency</w:t>
      </w:r>
      <w:r w:rsidR="007E681E">
        <w:rPr>
          <w:sz w:val="24"/>
          <w:szCs w:val="24"/>
        </w:rPr>
        <w:t>,</w:t>
      </w:r>
      <w:r w:rsidR="00DA3F03" w:rsidRPr="004A4B0F">
        <w:rPr>
          <w:sz w:val="24"/>
          <w:szCs w:val="24"/>
        </w:rPr>
        <w:t xml:space="preserve"> and individuals will have a lack of motivation</w:t>
      </w:r>
      <w:r w:rsidR="006C42E8" w:rsidRPr="004A4B0F">
        <w:rPr>
          <w:sz w:val="24"/>
          <w:szCs w:val="24"/>
        </w:rPr>
        <w:t>al</w:t>
      </w:r>
      <w:r w:rsidR="00DA3F03" w:rsidRPr="004A4B0F">
        <w:rPr>
          <w:sz w:val="24"/>
          <w:szCs w:val="24"/>
        </w:rPr>
        <w:t xml:space="preserve"> drive to </w:t>
      </w:r>
      <w:r w:rsidR="007E681E">
        <w:rPr>
          <w:sz w:val="24"/>
          <w:szCs w:val="24"/>
        </w:rPr>
        <w:t>progress in life</w:t>
      </w:r>
      <w:r w:rsidR="00DA3F03" w:rsidRPr="004A4B0F">
        <w:rPr>
          <w:sz w:val="24"/>
          <w:szCs w:val="24"/>
        </w:rPr>
        <w:t xml:space="preserve">. Most </w:t>
      </w:r>
      <w:r w:rsidR="006C42E8" w:rsidRPr="004A4B0F">
        <w:rPr>
          <w:sz w:val="24"/>
          <w:szCs w:val="24"/>
        </w:rPr>
        <w:t>individuals</w:t>
      </w:r>
      <w:r w:rsidR="00DA3F03" w:rsidRPr="004A4B0F">
        <w:rPr>
          <w:sz w:val="24"/>
          <w:szCs w:val="24"/>
        </w:rPr>
        <w:t xml:space="preserve"> and children will accomplish these needs, however if we refer to the previous paragraph</w:t>
      </w:r>
      <w:r w:rsidR="00D10015">
        <w:rPr>
          <w:sz w:val="24"/>
          <w:szCs w:val="24"/>
        </w:rPr>
        <w:t>,</w:t>
      </w:r>
      <w:r w:rsidR="00DA3F03" w:rsidRPr="004A4B0F">
        <w:rPr>
          <w:sz w:val="24"/>
          <w:szCs w:val="24"/>
        </w:rPr>
        <w:t xml:space="preserve"> looking at the feelings people acquire when suffering with deprivation and social exclusion, they </w:t>
      </w:r>
      <w:r w:rsidR="00D10015" w:rsidRPr="004A4B0F">
        <w:rPr>
          <w:sz w:val="24"/>
          <w:szCs w:val="24"/>
        </w:rPr>
        <w:t>will</w:t>
      </w:r>
      <w:r w:rsidR="00DA3F03" w:rsidRPr="004A4B0F">
        <w:rPr>
          <w:sz w:val="24"/>
          <w:szCs w:val="24"/>
        </w:rPr>
        <w:t xml:space="preserve"> have great difficulty </w:t>
      </w:r>
      <w:r w:rsidR="006C42E8" w:rsidRPr="004A4B0F">
        <w:rPr>
          <w:sz w:val="24"/>
          <w:szCs w:val="24"/>
        </w:rPr>
        <w:t>accomplishing</w:t>
      </w:r>
      <w:r w:rsidR="00DA3F03" w:rsidRPr="004A4B0F">
        <w:rPr>
          <w:sz w:val="24"/>
          <w:szCs w:val="24"/>
        </w:rPr>
        <w:t xml:space="preserve"> the</w:t>
      </w:r>
      <w:r w:rsidR="006C42E8" w:rsidRPr="004A4B0F">
        <w:rPr>
          <w:sz w:val="24"/>
          <w:szCs w:val="24"/>
        </w:rPr>
        <w:t xml:space="preserve"> physiological</w:t>
      </w:r>
      <w:r w:rsidR="00DA3F03" w:rsidRPr="004A4B0F">
        <w:rPr>
          <w:sz w:val="24"/>
          <w:szCs w:val="24"/>
        </w:rPr>
        <w:t xml:space="preserve"> levels. As educators in school we have the responsibility to build on these levels to help and encourage the parents/carers and especially the children to motivate them to be the best they can be. The highest point in the pyramid is also known as self-fulfilment, this level is not about </w:t>
      </w:r>
      <w:r w:rsidR="00D10015" w:rsidRPr="004A4B0F">
        <w:rPr>
          <w:sz w:val="24"/>
          <w:szCs w:val="24"/>
        </w:rPr>
        <w:t>deficiency</w:t>
      </w:r>
      <w:r w:rsidR="00D10015">
        <w:rPr>
          <w:sz w:val="24"/>
          <w:szCs w:val="24"/>
        </w:rPr>
        <w:t>,</w:t>
      </w:r>
      <w:r w:rsidR="00D10015" w:rsidRPr="004A4B0F">
        <w:rPr>
          <w:sz w:val="24"/>
          <w:szCs w:val="24"/>
        </w:rPr>
        <w:t xml:space="preserve"> to</w:t>
      </w:r>
      <w:r w:rsidR="00DA3F03" w:rsidRPr="004A4B0F">
        <w:rPr>
          <w:sz w:val="24"/>
          <w:szCs w:val="24"/>
        </w:rPr>
        <w:t xml:space="preserve"> reach this level</w:t>
      </w:r>
      <w:r w:rsidR="004128DB" w:rsidRPr="004A4B0F">
        <w:rPr>
          <w:sz w:val="24"/>
          <w:szCs w:val="24"/>
        </w:rPr>
        <w:t xml:space="preserve"> the previous four </w:t>
      </w:r>
      <w:r w:rsidR="00965F50" w:rsidRPr="004A4B0F">
        <w:rPr>
          <w:sz w:val="24"/>
          <w:szCs w:val="24"/>
        </w:rPr>
        <w:t>must</w:t>
      </w:r>
      <w:r w:rsidR="004128DB" w:rsidRPr="004A4B0F">
        <w:rPr>
          <w:sz w:val="24"/>
          <w:szCs w:val="24"/>
        </w:rPr>
        <w:t xml:space="preserve"> be met. At this </w:t>
      </w:r>
      <w:r w:rsidR="00D10015" w:rsidRPr="004A4B0F">
        <w:rPr>
          <w:sz w:val="24"/>
          <w:szCs w:val="24"/>
        </w:rPr>
        <w:t>level,</w:t>
      </w:r>
      <w:r w:rsidR="004128DB" w:rsidRPr="004A4B0F">
        <w:rPr>
          <w:sz w:val="24"/>
          <w:szCs w:val="24"/>
        </w:rPr>
        <w:t xml:space="preserve"> the individual should have the desire for personal </w:t>
      </w:r>
      <w:r w:rsidR="00965F50" w:rsidRPr="004A4B0F">
        <w:rPr>
          <w:sz w:val="24"/>
          <w:szCs w:val="24"/>
        </w:rPr>
        <w:t>growth, believe</w:t>
      </w:r>
      <w:r w:rsidR="004128DB" w:rsidRPr="004A4B0F">
        <w:rPr>
          <w:sz w:val="24"/>
          <w:szCs w:val="24"/>
        </w:rPr>
        <w:t xml:space="preserve"> they can achieve whatever they desire and have the determination to do so (David, 2020).</w:t>
      </w:r>
      <w:r w:rsidR="004B4932" w:rsidRPr="004A4B0F">
        <w:rPr>
          <w:sz w:val="24"/>
          <w:szCs w:val="24"/>
        </w:rPr>
        <w:t xml:space="preserve"> </w:t>
      </w:r>
    </w:p>
    <w:p w14:paraId="3EA0E8DD" w14:textId="03384056" w:rsidR="002C125D" w:rsidRPr="004A4B0F" w:rsidRDefault="004B4932" w:rsidP="00196DF4">
      <w:pPr>
        <w:spacing w:line="360" w:lineRule="auto"/>
        <w:jc w:val="both"/>
        <w:rPr>
          <w:sz w:val="24"/>
          <w:szCs w:val="24"/>
        </w:rPr>
      </w:pPr>
      <w:bookmarkStart w:id="0" w:name="_Hlk48072288"/>
      <w:r w:rsidRPr="004A4B0F">
        <w:rPr>
          <w:sz w:val="24"/>
          <w:szCs w:val="24"/>
        </w:rPr>
        <w:lastRenderedPageBreak/>
        <w:t xml:space="preserve">Pierre Bourdieu </w:t>
      </w:r>
      <w:bookmarkEnd w:id="0"/>
      <w:r w:rsidRPr="004A4B0F">
        <w:rPr>
          <w:sz w:val="24"/>
          <w:szCs w:val="24"/>
        </w:rPr>
        <w:t>was</w:t>
      </w:r>
      <w:r w:rsidR="000049D3">
        <w:rPr>
          <w:sz w:val="24"/>
          <w:szCs w:val="24"/>
        </w:rPr>
        <w:t xml:space="preserve"> born into a </w:t>
      </w:r>
      <w:r w:rsidR="00965F50">
        <w:rPr>
          <w:sz w:val="24"/>
          <w:szCs w:val="24"/>
        </w:rPr>
        <w:t>working-class</w:t>
      </w:r>
      <w:r w:rsidR="000049D3">
        <w:rPr>
          <w:sz w:val="24"/>
          <w:szCs w:val="24"/>
        </w:rPr>
        <w:t xml:space="preserve"> family in France</w:t>
      </w:r>
      <w:r w:rsidR="00E91CE1">
        <w:rPr>
          <w:sz w:val="24"/>
          <w:szCs w:val="24"/>
        </w:rPr>
        <w:t xml:space="preserve"> in 1930, he became the chair of sociology at the College de France (Britannica, 2020)</w:t>
      </w:r>
      <w:r w:rsidR="000049D3">
        <w:rPr>
          <w:sz w:val="24"/>
          <w:szCs w:val="24"/>
        </w:rPr>
        <w:t>.</w:t>
      </w:r>
      <w:r w:rsidR="00E91CE1">
        <w:rPr>
          <w:sz w:val="24"/>
          <w:szCs w:val="24"/>
        </w:rPr>
        <w:t xml:space="preserve"> He was a </w:t>
      </w:r>
      <w:r w:rsidRPr="004A4B0F">
        <w:rPr>
          <w:sz w:val="24"/>
          <w:szCs w:val="24"/>
        </w:rPr>
        <w:t>theorist that</w:t>
      </w:r>
      <w:r w:rsidR="00C21AE4" w:rsidRPr="004A4B0F">
        <w:rPr>
          <w:sz w:val="24"/>
          <w:szCs w:val="24"/>
        </w:rPr>
        <w:t xml:space="preserve"> created ‘Cultural Capital’. </w:t>
      </w:r>
      <w:r w:rsidR="005B121B" w:rsidRPr="004A4B0F">
        <w:rPr>
          <w:sz w:val="24"/>
          <w:szCs w:val="24"/>
        </w:rPr>
        <w:t xml:space="preserve">Bourdieu argued that a </w:t>
      </w:r>
      <w:r w:rsidR="00CD192E" w:rsidRPr="004A4B0F">
        <w:rPr>
          <w:sz w:val="24"/>
          <w:szCs w:val="24"/>
        </w:rPr>
        <w:t>person’s</w:t>
      </w:r>
      <w:r w:rsidR="005B121B" w:rsidRPr="004A4B0F">
        <w:rPr>
          <w:sz w:val="24"/>
          <w:szCs w:val="24"/>
        </w:rPr>
        <w:t xml:space="preserve"> ‘capital’ determined where they were placed in society. The more capital somebody had the more powerful they were. When Bourdieu referred to </w:t>
      </w:r>
      <w:r w:rsidR="00CD192E" w:rsidRPr="004A4B0F">
        <w:rPr>
          <w:sz w:val="24"/>
          <w:szCs w:val="24"/>
        </w:rPr>
        <w:t>capital,</w:t>
      </w:r>
      <w:r w:rsidR="005B121B" w:rsidRPr="004A4B0F">
        <w:rPr>
          <w:sz w:val="24"/>
          <w:szCs w:val="24"/>
        </w:rPr>
        <w:t xml:space="preserve"> he was talking about symbolic elements such </w:t>
      </w:r>
      <w:r w:rsidR="00E91CE1" w:rsidRPr="004A4B0F">
        <w:rPr>
          <w:sz w:val="24"/>
          <w:szCs w:val="24"/>
        </w:rPr>
        <w:t>as</w:t>
      </w:r>
      <w:r w:rsidR="005B121B" w:rsidRPr="004A4B0F">
        <w:rPr>
          <w:sz w:val="24"/>
          <w:szCs w:val="24"/>
        </w:rPr>
        <w:t xml:space="preserve"> what skills, tastes, clothing, mannerisms, posture, material belongings somebody had. </w:t>
      </w:r>
      <w:r w:rsidR="00B261FB" w:rsidRPr="004A4B0F">
        <w:rPr>
          <w:sz w:val="24"/>
          <w:szCs w:val="24"/>
        </w:rPr>
        <w:t xml:space="preserve">According to Bourdieu he said that there were three forms of cultural capital. These were </w:t>
      </w:r>
      <w:r w:rsidR="007E681E">
        <w:rPr>
          <w:sz w:val="24"/>
          <w:szCs w:val="24"/>
        </w:rPr>
        <w:t>‘E</w:t>
      </w:r>
      <w:r w:rsidR="00B261FB" w:rsidRPr="004A4B0F">
        <w:rPr>
          <w:sz w:val="24"/>
          <w:szCs w:val="24"/>
        </w:rPr>
        <w:t>mbodied</w:t>
      </w:r>
      <w:r w:rsidR="007E681E">
        <w:rPr>
          <w:sz w:val="24"/>
          <w:szCs w:val="24"/>
        </w:rPr>
        <w:t>’</w:t>
      </w:r>
      <w:r w:rsidR="00B261FB" w:rsidRPr="004A4B0F">
        <w:rPr>
          <w:sz w:val="24"/>
          <w:szCs w:val="24"/>
        </w:rPr>
        <w:t>, which refer</w:t>
      </w:r>
      <w:r w:rsidR="007E681E">
        <w:rPr>
          <w:sz w:val="24"/>
          <w:szCs w:val="24"/>
        </w:rPr>
        <w:t>s</w:t>
      </w:r>
      <w:r w:rsidR="00B261FB" w:rsidRPr="004A4B0F">
        <w:rPr>
          <w:sz w:val="24"/>
          <w:szCs w:val="24"/>
        </w:rPr>
        <w:t xml:space="preserve"> to the way someone speaks</w:t>
      </w:r>
      <w:r w:rsidR="00452853" w:rsidRPr="004A4B0F">
        <w:rPr>
          <w:sz w:val="24"/>
          <w:szCs w:val="24"/>
        </w:rPr>
        <w:t xml:space="preserve"> their dialect or accent, their semantic development</w:t>
      </w:r>
      <w:r w:rsidR="00B261FB" w:rsidRPr="004A4B0F">
        <w:rPr>
          <w:sz w:val="24"/>
          <w:szCs w:val="24"/>
        </w:rPr>
        <w:t xml:space="preserve">. </w:t>
      </w:r>
      <w:r w:rsidR="007E681E">
        <w:rPr>
          <w:sz w:val="24"/>
          <w:szCs w:val="24"/>
        </w:rPr>
        <w:t>‘</w:t>
      </w:r>
      <w:r w:rsidR="00452853" w:rsidRPr="004A4B0F">
        <w:rPr>
          <w:sz w:val="24"/>
          <w:szCs w:val="24"/>
        </w:rPr>
        <w:t>O</w:t>
      </w:r>
      <w:r w:rsidR="00B261FB" w:rsidRPr="004A4B0F">
        <w:rPr>
          <w:sz w:val="24"/>
          <w:szCs w:val="24"/>
        </w:rPr>
        <w:t>bjectified</w:t>
      </w:r>
      <w:r w:rsidR="007E681E">
        <w:rPr>
          <w:sz w:val="24"/>
          <w:szCs w:val="24"/>
        </w:rPr>
        <w:t>’</w:t>
      </w:r>
      <w:r w:rsidR="00452853" w:rsidRPr="004A4B0F">
        <w:rPr>
          <w:sz w:val="24"/>
          <w:szCs w:val="24"/>
        </w:rPr>
        <w:t xml:space="preserve"> refers to the material items someone has such as a luxury car or </w:t>
      </w:r>
      <w:r w:rsidR="00CD192E" w:rsidRPr="004A4B0F">
        <w:rPr>
          <w:sz w:val="24"/>
          <w:szCs w:val="24"/>
        </w:rPr>
        <w:t>an expensive</w:t>
      </w:r>
      <w:r w:rsidR="00452853" w:rsidRPr="004A4B0F">
        <w:rPr>
          <w:sz w:val="24"/>
          <w:szCs w:val="24"/>
        </w:rPr>
        <w:t xml:space="preserve"> collection of jewellery! The last form is</w:t>
      </w:r>
      <w:r w:rsidR="00B261FB" w:rsidRPr="004A4B0F">
        <w:rPr>
          <w:sz w:val="24"/>
          <w:szCs w:val="24"/>
        </w:rPr>
        <w:t xml:space="preserve"> </w:t>
      </w:r>
      <w:r w:rsidR="007E681E">
        <w:rPr>
          <w:sz w:val="24"/>
          <w:szCs w:val="24"/>
        </w:rPr>
        <w:t>‘I</w:t>
      </w:r>
      <w:r w:rsidR="00B261FB" w:rsidRPr="004A4B0F">
        <w:rPr>
          <w:sz w:val="24"/>
          <w:szCs w:val="24"/>
        </w:rPr>
        <w:t>nstitutionalised</w:t>
      </w:r>
      <w:r w:rsidR="007E681E">
        <w:rPr>
          <w:sz w:val="24"/>
          <w:szCs w:val="24"/>
        </w:rPr>
        <w:t>’</w:t>
      </w:r>
      <w:r w:rsidR="00452853" w:rsidRPr="004A4B0F">
        <w:rPr>
          <w:sz w:val="24"/>
          <w:szCs w:val="24"/>
        </w:rPr>
        <w:t xml:space="preserve"> this is relating to the credentials or qualifications someone has</w:t>
      </w:r>
      <w:r w:rsidR="00B261FB" w:rsidRPr="004A4B0F">
        <w:rPr>
          <w:sz w:val="24"/>
          <w:szCs w:val="24"/>
        </w:rPr>
        <w:t xml:space="preserve"> </w:t>
      </w:r>
      <w:r w:rsidR="00452853" w:rsidRPr="004A4B0F">
        <w:rPr>
          <w:sz w:val="24"/>
          <w:szCs w:val="24"/>
        </w:rPr>
        <w:t xml:space="preserve">(Social Theory, 2016).  Cultural </w:t>
      </w:r>
      <w:r w:rsidR="00E91CE1">
        <w:rPr>
          <w:sz w:val="24"/>
          <w:szCs w:val="24"/>
        </w:rPr>
        <w:t>C</w:t>
      </w:r>
      <w:r w:rsidR="00452853" w:rsidRPr="004A4B0F">
        <w:rPr>
          <w:sz w:val="24"/>
          <w:szCs w:val="24"/>
        </w:rPr>
        <w:t xml:space="preserve">apital </w:t>
      </w:r>
      <w:r w:rsidR="00D624A3" w:rsidRPr="004A4B0F">
        <w:rPr>
          <w:sz w:val="24"/>
          <w:szCs w:val="24"/>
        </w:rPr>
        <w:t>is not</w:t>
      </w:r>
      <w:r w:rsidR="00452853" w:rsidRPr="004A4B0F">
        <w:rPr>
          <w:sz w:val="24"/>
          <w:szCs w:val="24"/>
        </w:rPr>
        <w:t xml:space="preserve"> necessary about money but the things you have that can be exchanged for money. They can help you earn more cultural capital. Bourdieu also stressed that it can be a source for social inequality, </w:t>
      </w:r>
      <w:r w:rsidR="00CD192E" w:rsidRPr="004A4B0F">
        <w:rPr>
          <w:sz w:val="24"/>
          <w:szCs w:val="24"/>
        </w:rPr>
        <w:t>an example of relating</w:t>
      </w:r>
      <w:r w:rsidR="00452853" w:rsidRPr="004A4B0F">
        <w:rPr>
          <w:sz w:val="24"/>
          <w:szCs w:val="24"/>
        </w:rPr>
        <w:t xml:space="preserve"> this </w:t>
      </w:r>
      <w:r w:rsidR="00707EE1">
        <w:rPr>
          <w:sz w:val="24"/>
          <w:szCs w:val="24"/>
        </w:rPr>
        <w:t>to</w:t>
      </w:r>
      <w:r w:rsidR="00452853" w:rsidRPr="004A4B0F">
        <w:rPr>
          <w:sz w:val="24"/>
          <w:szCs w:val="24"/>
        </w:rPr>
        <w:t xml:space="preserve"> an educational setting.</w:t>
      </w:r>
      <w:r w:rsidR="00D624A3" w:rsidRPr="004A4B0F">
        <w:rPr>
          <w:sz w:val="24"/>
          <w:szCs w:val="24"/>
        </w:rPr>
        <w:t xml:space="preserve"> It is </w:t>
      </w:r>
      <w:r w:rsidR="00CD192E" w:rsidRPr="004A4B0F">
        <w:rPr>
          <w:sz w:val="24"/>
          <w:szCs w:val="24"/>
        </w:rPr>
        <w:t>extremely hard</w:t>
      </w:r>
      <w:r w:rsidR="00D624A3" w:rsidRPr="004A4B0F">
        <w:rPr>
          <w:sz w:val="24"/>
          <w:szCs w:val="24"/>
        </w:rPr>
        <w:t xml:space="preserve"> for someone from a low-income family to accommodate the cultural capital that is needed to gain them status in society. A family from middle to high class of living have a good education behind them, most we presume would have a university degree, whereas a student from a low income family would not have the opportunity for further education as they may have to work to support their family. Their family might have had a poor education so the child/student would not have the support at home to attain good grades or have the encouragement to do well (Sociology live, 2015).  This is where Ruth </w:t>
      </w:r>
      <w:proofErr w:type="spellStart"/>
      <w:r w:rsidR="00D624A3" w:rsidRPr="004A4B0F">
        <w:rPr>
          <w:sz w:val="24"/>
          <w:szCs w:val="24"/>
        </w:rPr>
        <w:t>Levatas</w:t>
      </w:r>
      <w:proofErr w:type="spellEnd"/>
      <w:r w:rsidR="00D624A3" w:rsidRPr="004A4B0F">
        <w:rPr>
          <w:sz w:val="24"/>
          <w:szCs w:val="24"/>
        </w:rPr>
        <w:t xml:space="preserve"> concepts Red, Mud and Sid perspectives in social exclusion can be related to an education environment. </w:t>
      </w:r>
      <w:r w:rsidR="0079690D" w:rsidRPr="004A4B0F">
        <w:rPr>
          <w:sz w:val="24"/>
          <w:szCs w:val="24"/>
        </w:rPr>
        <w:t xml:space="preserve">Like Maslow and Bourdieu, </w:t>
      </w:r>
      <w:proofErr w:type="spellStart"/>
      <w:r w:rsidR="0079690D" w:rsidRPr="004A4B0F">
        <w:rPr>
          <w:sz w:val="24"/>
          <w:szCs w:val="24"/>
        </w:rPr>
        <w:t>Levatas</w:t>
      </w:r>
      <w:proofErr w:type="spellEnd"/>
      <w:r w:rsidR="0079690D" w:rsidRPr="004A4B0F">
        <w:rPr>
          <w:sz w:val="24"/>
          <w:szCs w:val="24"/>
        </w:rPr>
        <w:t xml:space="preserve"> identified three perspectives of social exclusion in society.  </w:t>
      </w:r>
      <w:r w:rsidR="00707EE1">
        <w:rPr>
          <w:sz w:val="24"/>
          <w:szCs w:val="24"/>
        </w:rPr>
        <w:t>We can relate these</w:t>
      </w:r>
      <w:r w:rsidR="0079690D" w:rsidRPr="004A4B0F">
        <w:rPr>
          <w:sz w:val="24"/>
          <w:szCs w:val="24"/>
        </w:rPr>
        <w:t xml:space="preserve"> concepts </w:t>
      </w:r>
      <w:r w:rsidR="00707EE1">
        <w:rPr>
          <w:sz w:val="24"/>
          <w:szCs w:val="24"/>
        </w:rPr>
        <w:t>and</w:t>
      </w:r>
      <w:r w:rsidR="0079690D" w:rsidRPr="004A4B0F">
        <w:rPr>
          <w:sz w:val="24"/>
          <w:szCs w:val="24"/>
        </w:rPr>
        <w:t xml:space="preserve"> identify families from school</w:t>
      </w:r>
      <w:r w:rsidR="00707EE1">
        <w:rPr>
          <w:sz w:val="24"/>
          <w:szCs w:val="24"/>
        </w:rPr>
        <w:t>’s</w:t>
      </w:r>
      <w:r w:rsidR="0079690D" w:rsidRPr="004A4B0F">
        <w:rPr>
          <w:sz w:val="24"/>
          <w:szCs w:val="24"/>
        </w:rPr>
        <w:t xml:space="preserve"> in our</w:t>
      </w:r>
      <w:r w:rsidR="00707EE1">
        <w:rPr>
          <w:sz w:val="24"/>
          <w:szCs w:val="24"/>
        </w:rPr>
        <w:t xml:space="preserve"> own</w:t>
      </w:r>
      <w:r w:rsidR="0079690D" w:rsidRPr="004A4B0F">
        <w:rPr>
          <w:sz w:val="24"/>
          <w:szCs w:val="24"/>
        </w:rPr>
        <w:t xml:space="preserve"> educational settings. Red</w:t>
      </w:r>
      <w:r w:rsidR="00707EE1">
        <w:rPr>
          <w:sz w:val="24"/>
          <w:szCs w:val="24"/>
        </w:rPr>
        <w:t>, as previously discussed</w:t>
      </w:r>
      <w:r w:rsidR="0079690D" w:rsidRPr="004A4B0F">
        <w:rPr>
          <w:sz w:val="24"/>
          <w:szCs w:val="24"/>
        </w:rPr>
        <w:t xml:space="preserve"> is for families with no money. Families that are in absolute or relative poverty. These parents feel completely excluded from the normal activities within society. Mud are people within a household that are </w:t>
      </w:r>
      <w:r w:rsidR="00F0002B" w:rsidRPr="004A4B0F">
        <w:rPr>
          <w:sz w:val="24"/>
          <w:szCs w:val="24"/>
        </w:rPr>
        <w:t xml:space="preserve">eligible to work yet choose not to. They rely on benefits and have no morals, no interest in helping their child achieve those basic needs that Maslow’s hierarchy tells us they need so </w:t>
      </w:r>
      <w:r w:rsidR="00E91CE1" w:rsidRPr="004A4B0F">
        <w:rPr>
          <w:sz w:val="24"/>
          <w:szCs w:val="24"/>
        </w:rPr>
        <w:t>badly to</w:t>
      </w:r>
      <w:r w:rsidR="00F0002B" w:rsidRPr="004A4B0F">
        <w:rPr>
          <w:sz w:val="24"/>
          <w:szCs w:val="24"/>
        </w:rPr>
        <w:t xml:space="preserve"> develop into the adults </w:t>
      </w:r>
      <w:r w:rsidR="00965F50" w:rsidRPr="004A4B0F">
        <w:rPr>
          <w:sz w:val="24"/>
          <w:szCs w:val="24"/>
        </w:rPr>
        <w:t>they could</w:t>
      </w:r>
      <w:r w:rsidR="00F0002B" w:rsidRPr="004A4B0F">
        <w:rPr>
          <w:sz w:val="24"/>
          <w:szCs w:val="24"/>
        </w:rPr>
        <w:t xml:space="preserve"> be. Sid are the parents that have no work and therefore no money. It focuses on unemployment and social integration to allow these parents to find payed work (Gordon, 2007).</w:t>
      </w:r>
    </w:p>
    <w:p w14:paraId="425F489F" w14:textId="1D885060" w:rsidR="00204409" w:rsidRPr="004A4B0F" w:rsidRDefault="00F0002B" w:rsidP="00196DF4">
      <w:pPr>
        <w:spacing w:line="360" w:lineRule="auto"/>
        <w:jc w:val="both"/>
        <w:rPr>
          <w:sz w:val="24"/>
          <w:szCs w:val="24"/>
        </w:rPr>
      </w:pPr>
      <w:r w:rsidRPr="004A4B0F">
        <w:rPr>
          <w:sz w:val="24"/>
          <w:szCs w:val="24"/>
        </w:rPr>
        <w:lastRenderedPageBreak/>
        <w:t xml:space="preserve">What policies </w:t>
      </w:r>
      <w:r w:rsidR="000823BB" w:rsidRPr="004A4B0F">
        <w:rPr>
          <w:sz w:val="24"/>
          <w:szCs w:val="24"/>
        </w:rPr>
        <w:t>have the government provided to promote social inclusion in education settings? In 2013 the</w:t>
      </w:r>
      <w:r w:rsidR="00707EE1">
        <w:rPr>
          <w:sz w:val="24"/>
          <w:szCs w:val="24"/>
        </w:rPr>
        <w:t xml:space="preserve"> G</w:t>
      </w:r>
      <w:r w:rsidR="000823BB" w:rsidRPr="004A4B0F">
        <w:rPr>
          <w:sz w:val="24"/>
          <w:szCs w:val="24"/>
        </w:rPr>
        <w:t>overnment introduced Pupil Deprivation Grant (Now referred to as Pupil Development Grant</w:t>
      </w:r>
      <w:r w:rsidR="006C0DB2" w:rsidRPr="004A4B0F">
        <w:rPr>
          <w:sz w:val="24"/>
          <w:szCs w:val="24"/>
        </w:rPr>
        <w:t>, PDG</w:t>
      </w:r>
      <w:r w:rsidR="000823BB" w:rsidRPr="004A4B0F">
        <w:rPr>
          <w:sz w:val="24"/>
          <w:szCs w:val="24"/>
        </w:rPr>
        <w:t>) to help families on a low income, the</w:t>
      </w:r>
      <w:r w:rsidR="006C0DB2" w:rsidRPr="004A4B0F">
        <w:rPr>
          <w:sz w:val="24"/>
          <w:szCs w:val="24"/>
        </w:rPr>
        <w:t xml:space="preserve"> purpose of the grant is to improve these children</w:t>
      </w:r>
      <w:r w:rsidR="00707EE1">
        <w:rPr>
          <w:sz w:val="24"/>
          <w:szCs w:val="24"/>
        </w:rPr>
        <w:t>’s</w:t>
      </w:r>
      <w:r w:rsidR="006C0DB2" w:rsidRPr="004A4B0F">
        <w:rPr>
          <w:sz w:val="24"/>
          <w:szCs w:val="24"/>
        </w:rPr>
        <w:t xml:space="preserve"> outcomes, overcoming barriers to help these children achieve their full potential as emphasised in Maslow’s theory. The government require every school to publicise their allocation and outline how they plan to use it</w:t>
      </w:r>
      <w:r w:rsidR="00203B20" w:rsidRPr="004A4B0F">
        <w:rPr>
          <w:sz w:val="24"/>
          <w:szCs w:val="24"/>
        </w:rPr>
        <w:t xml:space="preserve"> (Welsh Government, 2015</w:t>
      </w:r>
      <w:r w:rsidR="00965F50">
        <w:rPr>
          <w:sz w:val="24"/>
          <w:szCs w:val="24"/>
        </w:rPr>
        <w:t>,</w:t>
      </w:r>
      <w:r w:rsidR="00203B20" w:rsidRPr="004A4B0F">
        <w:rPr>
          <w:sz w:val="24"/>
          <w:szCs w:val="24"/>
        </w:rPr>
        <w:t xml:space="preserve"> </w:t>
      </w:r>
      <w:r w:rsidR="00707EE1">
        <w:rPr>
          <w:sz w:val="24"/>
          <w:szCs w:val="24"/>
        </w:rPr>
        <w:t>p</w:t>
      </w:r>
      <w:r w:rsidR="00203B20" w:rsidRPr="004A4B0F">
        <w:rPr>
          <w:sz w:val="24"/>
          <w:szCs w:val="24"/>
        </w:rPr>
        <w:t>3&amp;4)</w:t>
      </w:r>
      <w:r w:rsidR="006C0DB2" w:rsidRPr="004A4B0F">
        <w:rPr>
          <w:sz w:val="24"/>
          <w:szCs w:val="24"/>
        </w:rPr>
        <w:t xml:space="preserve">. The education setting the author of this essay currently works in is a Primary school setting. </w:t>
      </w:r>
      <w:r w:rsidR="00CD192E" w:rsidRPr="004A4B0F">
        <w:rPr>
          <w:sz w:val="24"/>
          <w:szCs w:val="24"/>
        </w:rPr>
        <w:t>The PDG</w:t>
      </w:r>
      <w:r w:rsidR="006C0DB2" w:rsidRPr="004A4B0F">
        <w:rPr>
          <w:sz w:val="24"/>
          <w:szCs w:val="24"/>
        </w:rPr>
        <w:t xml:space="preserve"> is being utilised to pay for extra teaching assistants to run intervention groups, funding to run parental engagement sessions for nursery and year 1 and 2 children focusing on speech and language and numeracy. School residencies, new digital resources, education visits and visitors to the school and it also helps subsidise</w:t>
      </w:r>
      <w:r w:rsidR="00707EE1">
        <w:rPr>
          <w:sz w:val="24"/>
          <w:szCs w:val="24"/>
        </w:rPr>
        <w:t xml:space="preserve"> </w:t>
      </w:r>
      <w:r w:rsidR="006C0DB2" w:rsidRPr="004A4B0F">
        <w:rPr>
          <w:sz w:val="24"/>
          <w:szCs w:val="24"/>
        </w:rPr>
        <w:t>breakfast club</w:t>
      </w:r>
      <w:r w:rsidR="00707EE1">
        <w:rPr>
          <w:sz w:val="24"/>
          <w:szCs w:val="24"/>
        </w:rPr>
        <w:t xml:space="preserve"> that children receiving free school meals have access to</w:t>
      </w:r>
      <w:r w:rsidR="006C0DB2" w:rsidRPr="004A4B0F">
        <w:rPr>
          <w:sz w:val="24"/>
          <w:szCs w:val="24"/>
        </w:rPr>
        <w:t xml:space="preserve">. This funding can be associated with </w:t>
      </w:r>
      <w:proofErr w:type="spellStart"/>
      <w:r w:rsidR="006C0DB2" w:rsidRPr="004A4B0F">
        <w:rPr>
          <w:sz w:val="24"/>
          <w:szCs w:val="24"/>
        </w:rPr>
        <w:t>Levatas</w:t>
      </w:r>
      <w:proofErr w:type="spellEnd"/>
      <w:r w:rsidR="006C0DB2" w:rsidRPr="004A4B0F">
        <w:rPr>
          <w:sz w:val="24"/>
          <w:szCs w:val="24"/>
        </w:rPr>
        <w:t xml:space="preserve"> concepts, Red – helps subsidise trips and residential stays for children from low income families, </w:t>
      </w:r>
      <w:r w:rsidR="00203B20" w:rsidRPr="004A4B0F">
        <w:rPr>
          <w:sz w:val="24"/>
          <w:szCs w:val="24"/>
        </w:rPr>
        <w:t>the school also has a Flying Start setting which provides free childcare and support to parents</w:t>
      </w:r>
      <w:r w:rsidR="00CD192E" w:rsidRPr="004A4B0F">
        <w:rPr>
          <w:sz w:val="24"/>
          <w:szCs w:val="24"/>
        </w:rPr>
        <w:t xml:space="preserve">, it was established in 2007 by the Welsh Government for deprived families. Children aged 2-3years attend part-time. Parents also receive early years language and parent support and enhanced health visitor service (BBC News, 2018). </w:t>
      </w:r>
      <w:r w:rsidR="00203B20" w:rsidRPr="004A4B0F">
        <w:rPr>
          <w:sz w:val="24"/>
          <w:szCs w:val="24"/>
        </w:rPr>
        <w:t xml:space="preserve"> Mud – Parent engagement sessions help teach the parents the value of supporting their children at home and provides them with equipment and the knowledge to do so. Sid – Attendance raffles to encourage children to attend school, by completing work especially homework or for showing effort in their learning children can earn dojo points which they can then trade in for prizes. Parents can also </w:t>
      </w:r>
      <w:proofErr w:type="gramStart"/>
      <w:r w:rsidR="00203B20" w:rsidRPr="004A4B0F">
        <w:rPr>
          <w:sz w:val="24"/>
          <w:szCs w:val="24"/>
        </w:rPr>
        <w:t>have the opportunity to</w:t>
      </w:r>
      <w:proofErr w:type="gramEnd"/>
      <w:r w:rsidR="00203B20" w:rsidRPr="004A4B0F">
        <w:rPr>
          <w:sz w:val="24"/>
          <w:szCs w:val="24"/>
        </w:rPr>
        <w:t xml:space="preserve"> gain a qualification in certain areas such as numeracy through courses that are </w:t>
      </w:r>
      <w:r w:rsidR="00204409" w:rsidRPr="004A4B0F">
        <w:rPr>
          <w:sz w:val="24"/>
          <w:szCs w:val="24"/>
        </w:rPr>
        <w:t>su</w:t>
      </w:r>
      <w:r w:rsidR="00203B20" w:rsidRPr="004A4B0F">
        <w:rPr>
          <w:sz w:val="24"/>
          <w:szCs w:val="24"/>
        </w:rPr>
        <w:t>pplied through</w:t>
      </w:r>
      <w:r w:rsidR="00204409" w:rsidRPr="004A4B0F">
        <w:rPr>
          <w:sz w:val="24"/>
          <w:szCs w:val="24"/>
        </w:rPr>
        <w:t xml:space="preserve"> the</w:t>
      </w:r>
      <w:r w:rsidR="00203B20" w:rsidRPr="004A4B0F">
        <w:rPr>
          <w:sz w:val="24"/>
          <w:szCs w:val="24"/>
        </w:rPr>
        <w:t xml:space="preserve"> school via </w:t>
      </w:r>
      <w:proofErr w:type="spellStart"/>
      <w:r w:rsidR="00203B20" w:rsidRPr="004A4B0F">
        <w:rPr>
          <w:sz w:val="24"/>
          <w:szCs w:val="24"/>
        </w:rPr>
        <w:t>Agored</w:t>
      </w:r>
      <w:proofErr w:type="spellEnd"/>
      <w:r w:rsidR="00203B20" w:rsidRPr="004A4B0F">
        <w:rPr>
          <w:sz w:val="24"/>
          <w:szCs w:val="24"/>
        </w:rPr>
        <w:t xml:space="preserve"> Cymr</w:t>
      </w:r>
      <w:r w:rsidR="00204409" w:rsidRPr="004A4B0F">
        <w:rPr>
          <w:sz w:val="24"/>
          <w:szCs w:val="24"/>
        </w:rPr>
        <w:t>u</w:t>
      </w:r>
      <w:r w:rsidR="00203B20" w:rsidRPr="004A4B0F">
        <w:rPr>
          <w:sz w:val="24"/>
          <w:szCs w:val="24"/>
        </w:rPr>
        <w:t xml:space="preserve">.  </w:t>
      </w:r>
    </w:p>
    <w:p w14:paraId="0A859137" w14:textId="00F7D5FA" w:rsidR="006C0DB2" w:rsidRPr="004A4B0F" w:rsidRDefault="00203B20" w:rsidP="00196DF4">
      <w:pPr>
        <w:spacing w:line="360" w:lineRule="auto"/>
        <w:jc w:val="both"/>
        <w:rPr>
          <w:sz w:val="24"/>
          <w:szCs w:val="24"/>
        </w:rPr>
      </w:pPr>
      <w:r w:rsidRPr="004A4B0F">
        <w:rPr>
          <w:sz w:val="24"/>
          <w:szCs w:val="24"/>
        </w:rPr>
        <w:t xml:space="preserve">The </w:t>
      </w:r>
      <w:r w:rsidR="00965F50">
        <w:rPr>
          <w:sz w:val="24"/>
          <w:szCs w:val="24"/>
        </w:rPr>
        <w:t>UK G</w:t>
      </w:r>
      <w:r w:rsidRPr="004A4B0F">
        <w:rPr>
          <w:sz w:val="24"/>
          <w:szCs w:val="24"/>
        </w:rPr>
        <w:t xml:space="preserve">overnment introduced in 2010 ‘The Equality Act’, which was put in place to protect people from discrimination. The act replaced all previous legislation and schools were required to put in place policies to protect their students. </w:t>
      </w:r>
      <w:r w:rsidR="009D5334" w:rsidRPr="004A4B0F">
        <w:rPr>
          <w:sz w:val="24"/>
          <w:szCs w:val="24"/>
        </w:rPr>
        <w:t>The act made it clear that a school could not discriminate against a pupil by treating them less favourably than another because of their; race, sex, belief/religion, disability, sexual orientation, gender reassignment or pregnancy (Welsh Government, 2014</w:t>
      </w:r>
      <w:r w:rsidR="00523931">
        <w:rPr>
          <w:sz w:val="24"/>
          <w:szCs w:val="24"/>
        </w:rPr>
        <w:t>,</w:t>
      </w:r>
      <w:r w:rsidR="009D5334" w:rsidRPr="004A4B0F">
        <w:rPr>
          <w:sz w:val="24"/>
          <w:szCs w:val="24"/>
        </w:rPr>
        <w:t xml:space="preserve"> </w:t>
      </w:r>
      <w:r w:rsidR="00523931">
        <w:rPr>
          <w:sz w:val="24"/>
          <w:szCs w:val="24"/>
        </w:rPr>
        <w:t>p.</w:t>
      </w:r>
      <w:r w:rsidR="009D5334" w:rsidRPr="004A4B0F">
        <w:rPr>
          <w:sz w:val="24"/>
          <w:szCs w:val="24"/>
        </w:rPr>
        <w:t>8).</w:t>
      </w:r>
      <w:r w:rsidR="00AE0171" w:rsidRPr="004A4B0F">
        <w:rPr>
          <w:sz w:val="24"/>
          <w:szCs w:val="24"/>
        </w:rPr>
        <w:t xml:space="preserve"> </w:t>
      </w:r>
      <w:r w:rsidR="00A30804" w:rsidRPr="004A4B0F">
        <w:rPr>
          <w:sz w:val="24"/>
          <w:szCs w:val="24"/>
        </w:rPr>
        <w:t xml:space="preserve"> A report carried out by the UNESCO an agency set up by the United Nations to monitor human rights, social justice and education found that  fewer than 10 % of countries have any laws that ensure full inclusion in education (UNESCO, </w:t>
      </w:r>
      <w:r w:rsidR="00A30804" w:rsidRPr="004A4B0F">
        <w:rPr>
          <w:sz w:val="24"/>
          <w:szCs w:val="24"/>
        </w:rPr>
        <w:lastRenderedPageBreak/>
        <w:t>2020). When relating to Bourdieu and Maslow</w:t>
      </w:r>
      <w:r w:rsidR="00523931">
        <w:rPr>
          <w:sz w:val="24"/>
          <w:szCs w:val="24"/>
        </w:rPr>
        <w:t>’s</w:t>
      </w:r>
      <w:r w:rsidR="00A30804" w:rsidRPr="004A4B0F">
        <w:rPr>
          <w:sz w:val="24"/>
          <w:szCs w:val="24"/>
        </w:rPr>
        <w:t xml:space="preserve"> theories and the necessities that is required </w:t>
      </w:r>
      <w:proofErr w:type="gramStart"/>
      <w:r w:rsidR="00A30804" w:rsidRPr="004A4B0F">
        <w:rPr>
          <w:sz w:val="24"/>
          <w:szCs w:val="24"/>
        </w:rPr>
        <w:t>in order for</w:t>
      </w:r>
      <w:proofErr w:type="gramEnd"/>
      <w:r w:rsidR="00A30804" w:rsidRPr="004A4B0F">
        <w:rPr>
          <w:sz w:val="24"/>
          <w:szCs w:val="24"/>
        </w:rPr>
        <w:t xml:space="preserve"> educational growth only 40% of low to middle income families</w:t>
      </w:r>
      <w:r w:rsidR="00204409" w:rsidRPr="004A4B0F">
        <w:rPr>
          <w:sz w:val="24"/>
          <w:szCs w:val="24"/>
        </w:rPr>
        <w:t xml:space="preserve"> in other countries</w:t>
      </w:r>
      <w:r w:rsidR="00A30804" w:rsidRPr="004A4B0F">
        <w:rPr>
          <w:sz w:val="24"/>
          <w:szCs w:val="24"/>
        </w:rPr>
        <w:t xml:space="preserve"> received any support educationally</w:t>
      </w:r>
      <w:r w:rsidR="00204409" w:rsidRPr="004A4B0F">
        <w:rPr>
          <w:sz w:val="24"/>
          <w:szCs w:val="24"/>
        </w:rPr>
        <w:t>, especially through the recent pandemic</w:t>
      </w:r>
      <w:r w:rsidR="00A30804" w:rsidRPr="004A4B0F">
        <w:rPr>
          <w:sz w:val="24"/>
          <w:szCs w:val="24"/>
        </w:rPr>
        <w:t>. During the last academic year 2019/20</w:t>
      </w:r>
      <w:r w:rsidR="00C32819" w:rsidRPr="004A4B0F">
        <w:rPr>
          <w:sz w:val="24"/>
          <w:szCs w:val="24"/>
        </w:rPr>
        <w:t xml:space="preserve">, 258 million children and youth were excluded from education with poverty being the main obstacle. </w:t>
      </w:r>
      <w:r w:rsidR="00204409" w:rsidRPr="004A4B0F">
        <w:rPr>
          <w:sz w:val="24"/>
          <w:szCs w:val="24"/>
        </w:rPr>
        <w:t xml:space="preserve">The </w:t>
      </w:r>
      <w:r w:rsidR="00523931" w:rsidRPr="004A4B0F">
        <w:rPr>
          <w:sz w:val="24"/>
          <w:szCs w:val="24"/>
        </w:rPr>
        <w:t>number</w:t>
      </w:r>
      <w:r w:rsidR="00204409" w:rsidRPr="004A4B0F">
        <w:rPr>
          <w:sz w:val="24"/>
          <w:szCs w:val="24"/>
        </w:rPr>
        <w:t xml:space="preserve"> of children that would be likely to complete secondary school was only 20%, these families were from richer backgrounds and had greater </w:t>
      </w:r>
      <w:r w:rsidR="00C32819" w:rsidRPr="004A4B0F">
        <w:rPr>
          <w:sz w:val="24"/>
          <w:szCs w:val="24"/>
        </w:rPr>
        <w:t>cultural capital. In the United States L</w:t>
      </w:r>
      <w:r w:rsidR="00523931">
        <w:rPr>
          <w:sz w:val="24"/>
          <w:szCs w:val="24"/>
        </w:rPr>
        <w:t>esbian, gay, bisexual, transgender and intersex (LGBTI)</w:t>
      </w:r>
      <w:r w:rsidR="00C32819" w:rsidRPr="004A4B0F">
        <w:rPr>
          <w:sz w:val="24"/>
          <w:szCs w:val="24"/>
        </w:rPr>
        <w:t xml:space="preserve"> students were </w:t>
      </w:r>
      <w:r w:rsidR="00523931">
        <w:rPr>
          <w:sz w:val="24"/>
          <w:szCs w:val="24"/>
        </w:rPr>
        <w:t>three</w:t>
      </w:r>
      <w:r w:rsidR="00C32819" w:rsidRPr="004A4B0F">
        <w:rPr>
          <w:sz w:val="24"/>
          <w:szCs w:val="24"/>
        </w:rPr>
        <w:t xml:space="preserve"> times more likely to be educated at home because they felt it was too unsafe to be educated at school. In Africa two countries banned adolescence</w:t>
      </w:r>
      <w:r w:rsidR="00204409" w:rsidRPr="004A4B0F">
        <w:rPr>
          <w:sz w:val="24"/>
          <w:szCs w:val="24"/>
        </w:rPr>
        <w:t>s</w:t>
      </w:r>
      <w:r w:rsidR="00C32819" w:rsidRPr="004A4B0F">
        <w:rPr>
          <w:sz w:val="24"/>
          <w:szCs w:val="24"/>
        </w:rPr>
        <w:t xml:space="preserve"> that were pregnant from attending school yet allowed 117 child marriages. In Germany and Hong Kong parental discriminatory beliefs feared that children with disabilities would disrupt the education of others in class 15% of parents in Germany and in Hong Kong 59% (UNESCO, 2020). </w:t>
      </w:r>
      <w:r w:rsidR="00653A77" w:rsidRPr="004A4B0F">
        <w:rPr>
          <w:sz w:val="24"/>
          <w:szCs w:val="24"/>
        </w:rPr>
        <w:t xml:space="preserve"> When reading these </w:t>
      </w:r>
      <w:r w:rsidR="00204409" w:rsidRPr="004A4B0F">
        <w:rPr>
          <w:sz w:val="24"/>
          <w:szCs w:val="24"/>
        </w:rPr>
        <w:t>statistics,</w:t>
      </w:r>
      <w:r w:rsidR="00653A77" w:rsidRPr="004A4B0F">
        <w:rPr>
          <w:sz w:val="24"/>
          <w:szCs w:val="24"/>
        </w:rPr>
        <w:t xml:space="preserve"> it is hard to believe that in 1992 the United Nations Convention on the Rights of the Child</w:t>
      </w:r>
      <w:r w:rsidR="00492DA6" w:rsidRPr="004A4B0F">
        <w:rPr>
          <w:sz w:val="24"/>
          <w:szCs w:val="24"/>
        </w:rPr>
        <w:t xml:space="preserve"> (UNCRC)</w:t>
      </w:r>
      <w:r w:rsidR="00653A77" w:rsidRPr="004A4B0F">
        <w:rPr>
          <w:sz w:val="24"/>
          <w:szCs w:val="24"/>
        </w:rPr>
        <w:t xml:space="preserve"> were put in place</w:t>
      </w:r>
      <w:r w:rsidR="00204409" w:rsidRPr="004A4B0F">
        <w:rPr>
          <w:sz w:val="24"/>
          <w:szCs w:val="24"/>
        </w:rPr>
        <w:t xml:space="preserve"> and yet were not being followed by these countries.</w:t>
      </w:r>
      <w:r w:rsidR="00653A77" w:rsidRPr="004A4B0F">
        <w:rPr>
          <w:sz w:val="24"/>
          <w:szCs w:val="24"/>
        </w:rPr>
        <w:t xml:space="preserve"> </w:t>
      </w:r>
      <w:r w:rsidR="00204409" w:rsidRPr="004A4B0F">
        <w:rPr>
          <w:sz w:val="24"/>
          <w:szCs w:val="24"/>
        </w:rPr>
        <w:t>T</w:t>
      </w:r>
      <w:r w:rsidR="0080556B" w:rsidRPr="004A4B0F">
        <w:rPr>
          <w:sz w:val="24"/>
          <w:szCs w:val="24"/>
        </w:rPr>
        <w:t>h</w:t>
      </w:r>
      <w:r w:rsidR="00653A77" w:rsidRPr="004A4B0F">
        <w:rPr>
          <w:sz w:val="24"/>
          <w:szCs w:val="24"/>
        </w:rPr>
        <w:t xml:space="preserve">e convention published 54 articles that cover all aspects of </w:t>
      </w:r>
      <w:r w:rsidR="0080556B" w:rsidRPr="004A4B0F">
        <w:rPr>
          <w:sz w:val="24"/>
          <w:szCs w:val="24"/>
        </w:rPr>
        <w:t>a child’s life. Whether political, economic, civil, social and cultural. The</w:t>
      </w:r>
      <w:r w:rsidR="00204409" w:rsidRPr="004A4B0F">
        <w:rPr>
          <w:sz w:val="24"/>
          <w:szCs w:val="24"/>
        </w:rPr>
        <w:t>se</w:t>
      </w:r>
      <w:r w:rsidR="0080556B" w:rsidRPr="004A4B0F">
        <w:rPr>
          <w:sz w:val="24"/>
          <w:szCs w:val="24"/>
        </w:rPr>
        <w:t xml:space="preserve"> rights all children are entitled to.  My school setting </w:t>
      </w:r>
      <w:r w:rsidR="00204409" w:rsidRPr="004A4B0F">
        <w:rPr>
          <w:sz w:val="24"/>
          <w:szCs w:val="24"/>
        </w:rPr>
        <w:t>displays all the</w:t>
      </w:r>
      <w:r w:rsidR="0080556B" w:rsidRPr="004A4B0F">
        <w:rPr>
          <w:sz w:val="24"/>
          <w:szCs w:val="24"/>
        </w:rPr>
        <w:t xml:space="preserve"> right</w:t>
      </w:r>
      <w:r w:rsidR="00204409" w:rsidRPr="004A4B0F">
        <w:rPr>
          <w:sz w:val="24"/>
          <w:szCs w:val="24"/>
        </w:rPr>
        <w:t>’s</w:t>
      </w:r>
      <w:r w:rsidR="0080556B" w:rsidRPr="004A4B0F">
        <w:rPr>
          <w:sz w:val="24"/>
          <w:szCs w:val="24"/>
        </w:rPr>
        <w:t xml:space="preserve"> around the school and every month one is selected as ‘Right of the month’. This encourages children to be familiar with them and aware of their importance and meaning (</w:t>
      </w:r>
      <w:proofErr w:type="spellStart"/>
      <w:r w:rsidR="0080556B" w:rsidRPr="004A4B0F">
        <w:rPr>
          <w:sz w:val="24"/>
          <w:szCs w:val="24"/>
        </w:rPr>
        <w:t>Unicef</w:t>
      </w:r>
      <w:proofErr w:type="spellEnd"/>
      <w:r w:rsidR="0080556B" w:rsidRPr="004A4B0F">
        <w:rPr>
          <w:sz w:val="24"/>
          <w:szCs w:val="24"/>
        </w:rPr>
        <w:t xml:space="preserve">, 2020). </w:t>
      </w:r>
    </w:p>
    <w:p w14:paraId="25C8B706" w14:textId="693B2D8A" w:rsidR="0080556B" w:rsidRPr="004A4B0F" w:rsidRDefault="00492DA6" w:rsidP="00196DF4">
      <w:pPr>
        <w:spacing w:line="360" w:lineRule="auto"/>
        <w:jc w:val="both"/>
        <w:rPr>
          <w:sz w:val="24"/>
          <w:szCs w:val="24"/>
        </w:rPr>
      </w:pPr>
      <w:r w:rsidRPr="004A4B0F">
        <w:rPr>
          <w:sz w:val="24"/>
          <w:szCs w:val="24"/>
        </w:rPr>
        <w:t xml:space="preserve">Article 28 of the UNCRC states that ‘Every child has the right to an education’, through researching for this essay </w:t>
      </w:r>
      <w:r w:rsidR="00523931">
        <w:rPr>
          <w:sz w:val="24"/>
          <w:szCs w:val="24"/>
        </w:rPr>
        <w:t xml:space="preserve">it has become clear </w:t>
      </w:r>
      <w:r w:rsidRPr="004A4B0F">
        <w:rPr>
          <w:sz w:val="24"/>
          <w:szCs w:val="24"/>
        </w:rPr>
        <w:t xml:space="preserve">that education is the way to reducing poverty. Schools within the United Kingdom follow government guidance on inclusive </w:t>
      </w:r>
      <w:r w:rsidR="0027555A" w:rsidRPr="004A4B0F">
        <w:rPr>
          <w:sz w:val="24"/>
          <w:szCs w:val="24"/>
        </w:rPr>
        <w:t>education,</w:t>
      </w:r>
      <w:r w:rsidRPr="004A4B0F">
        <w:rPr>
          <w:sz w:val="24"/>
          <w:szCs w:val="24"/>
        </w:rPr>
        <w:t xml:space="preserve"> but research shows that other countries fall behind </w:t>
      </w:r>
      <w:r w:rsidR="00C217FD" w:rsidRPr="004A4B0F">
        <w:rPr>
          <w:sz w:val="24"/>
          <w:szCs w:val="24"/>
        </w:rPr>
        <w:t xml:space="preserve">in the most important values. Maslow and Bourdieu’s theories emphasise the importance of inclusion and how important education is for a child to be able to reach their full potential in life. If parents are not educated enough to provide this </w:t>
      </w:r>
      <w:r w:rsidR="0027555A" w:rsidRPr="004A4B0F">
        <w:rPr>
          <w:sz w:val="24"/>
          <w:szCs w:val="24"/>
        </w:rPr>
        <w:t>support,</w:t>
      </w:r>
      <w:r w:rsidR="00C217FD" w:rsidRPr="004A4B0F">
        <w:rPr>
          <w:sz w:val="24"/>
          <w:szCs w:val="24"/>
        </w:rPr>
        <w:t xml:space="preserve"> then schools need to intervene to encourage growth. There are many factors that are put in place to support these families, however there are disadvantages</w:t>
      </w:r>
      <w:r w:rsidR="0027555A" w:rsidRPr="004A4B0F">
        <w:rPr>
          <w:sz w:val="24"/>
          <w:szCs w:val="24"/>
        </w:rPr>
        <w:t>, that</w:t>
      </w:r>
      <w:r w:rsidR="00C217FD" w:rsidRPr="004A4B0F">
        <w:rPr>
          <w:sz w:val="24"/>
          <w:szCs w:val="24"/>
        </w:rPr>
        <w:t xml:space="preserve"> mean  target families do not get the support they </w:t>
      </w:r>
      <w:r w:rsidR="006A3390" w:rsidRPr="004A4B0F">
        <w:rPr>
          <w:sz w:val="24"/>
          <w:szCs w:val="24"/>
        </w:rPr>
        <w:t>require</w:t>
      </w:r>
      <w:r w:rsidR="0027555A" w:rsidRPr="004A4B0F">
        <w:rPr>
          <w:sz w:val="24"/>
          <w:szCs w:val="24"/>
        </w:rPr>
        <w:t xml:space="preserve"> and deserve</w:t>
      </w:r>
      <w:r w:rsidR="006A3390" w:rsidRPr="004A4B0F">
        <w:rPr>
          <w:sz w:val="24"/>
          <w:szCs w:val="24"/>
        </w:rPr>
        <w:t xml:space="preserve">, children classed by Ruth </w:t>
      </w:r>
      <w:proofErr w:type="spellStart"/>
      <w:r w:rsidR="006A3390" w:rsidRPr="004A4B0F">
        <w:rPr>
          <w:sz w:val="24"/>
          <w:szCs w:val="24"/>
        </w:rPr>
        <w:t>Levatas</w:t>
      </w:r>
      <w:proofErr w:type="spellEnd"/>
      <w:r w:rsidR="006A3390" w:rsidRPr="004A4B0F">
        <w:rPr>
          <w:sz w:val="24"/>
          <w:szCs w:val="24"/>
        </w:rPr>
        <w:t xml:space="preserve"> as ‘Red’</w:t>
      </w:r>
      <w:r w:rsidR="0027555A" w:rsidRPr="004A4B0F">
        <w:rPr>
          <w:sz w:val="24"/>
          <w:szCs w:val="24"/>
        </w:rPr>
        <w:t xml:space="preserve"> have access to</w:t>
      </w:r>
      <w:r w:rsidR="00C217FD" w:rsidRPr="004A4B0F">
        <w:rPr>
          <w:sz w:val="24"/>
          <w:szCs w:val="24"/>
        </w:rPr>
        <w:t xml:space="preserve"> Flying Start</w:t>
      </w:r>
      <w:r w:rsidR="0027555A" w:rsidRPr="004A4B0F">
        <w:rPr>
          <w:sz w:val="24"/>
          <w:szCs w:val="24"/>
        </w:rPr>
        <w:t>, it</w:t>
      </w:r>
      <w:r w:rsidR="00C217FD" w:rsidRPr="004A4B0F">
        <w:rPr>
          <w:sz w:val="24"/>
          <w:szCs w:val="24"/>
        </w:rPr>
        <w:t xml:space="preserve"> is a valuable resource to low income families, however it works on a postcode basis rather than means tested. This method means that some families that are in dire need of support w</w:t>
      </w:r>
      <w:r w:rsidR="0027555A" w:rsidRPr="004A4B0F">
        <w:rPr>
          <w:sz w:val="24"/>
          <w:szCs w:val="24"/>
        </w:rPr>
        <w:t>ill not</w:t>
      </w:r>
      <w:r w:rsidR="00C217FD" w:rsidRPr="004A4B0F">
        <w:rPr>
          <w:sz w:val="24"/>
          <w:szCs w:val="24"/>
        </w:rPr>
        <w:t xml:space="preserve"> receive the help they need. </w:t>
      </w:r>
      <w:r w:rsidR="00CA082B">
        <w:rPr>
          <w:sz w:val="24"/>
          <w:szCs w:val="24"/>
        </w:rPr>
        <w:t>P</w:t>
      </w:r>
      <w:r w:rsidR="00C217FD" w:rsidRPr="004A4B0F">
        <w:rPr>
          <w:sz w:val="24"/>
          <w:szCs w:val="24"/>
        </w:rPr>
        <w:t xml:space="preserve">arent </w:t>
      </w:r>
      <w:r w:rsidR="00C217FD" w:rsidRPr="004A4B0F">
        <w:rPr>
          <w:sz w:val="24"/>
          <w:szCs w:val="24"/>
        </w:rPr>
        <w:lastRenderedPageBreak/>
        <w:t xml:space="preserve">engagement sessions set up in school with the purpose of helping parents understand and learn how to support their child at home are not attended by the parents who will really benefit from going. Breakfast club </w:t>
      </w:r>
      <w:r w:rsidR="0027555A" w:rsidRPr="004A4B0F">
        <w:rPr>
          <w:sz w:val="24"/>
          <w:szCs w:val="24"/>
        </w:rPr>
        <w:t>is</w:t>
      </w:r>
      <w:r w:rsidR="00C217FD" w:rsidRPr="004A4B0F">
        <w:rPr>
          <w:sz w:val="24"/>
          <w:szCs w:val="24"/>
        </w:rPr>
        <w:t xml:space="preserve"> intended for families who find it hard to provide a nutritious breakfast for their children in the morning,</w:t>
      </w:r>
      <w:r w:rsidR="006A3390" w:rsidRPr="004A4B0F">
        <w:rPr>
          <w:sz w:val="24"/>
          <w:szCs w:val="24"/>
        </w:rPr>
        <w:t xml:space="preserve"> </w:t>
      </w:r>
      <w:r w:rsidR="00C217FD" w:rsidRPr="004A4B0F">
        <w:rPr>
          <w:sz w:val="24"/>
          <w:szCs w:val="24"/>
        </w:rPr>
        <w:t xml:space="preserve">but the most who attend are from parents who work and need to have their children in school early. The children who fall into the Mud category </w:t>
      </w:r>
      <w:r w:rsidR="006A3390" w:rsidRPr="004A4B0F">
        <w:rPr>
          <w:sz w:val="24"/>
          <w:szCs w:val="24"/>
        </w:rPr>
        <w:t xml:space="preserve">are always late coming to school and often arrive hungry. </w:t>
      </w:r>
      <w:r w:rsidR="0027555A" w:rsidRPr="004A4B0F">
        <w:rPr>
          <w:sz w:val="24"/>
          <w:szCs w:val="24"/>
        </w:rPr>
        <w:t>An author of a book titled ‘A Knock at the Door’ describes his experiences growing up as a looked after child</w:t>
      </w:r>
      <w:r w:rsidR="00CA082B">
        <w:rPr>
          <w:sz w:val="24"/>
          <w:szCs w:val="24"/>
        </w:rPr>
        <w:t>, it echoes Maslow’s theory and should be embedded in every school’s development plan.</w:t>
      </w:r>
      <w:r w:rsidR="0027555A" w:rsidRPr="004A4B0F">
        <w:rPr>
          <w:sz w:val="24"/>
          <w:szCs w:val="24"/>
        </w:rPr>
        <w:t xml:space="preserve"> </w:t>
      </w:r>
      <w:r w:rsidR="00CA082B">
        <w:rPr>
          <w:sz w:val="24"/>
          <w:szCs w:val="24"/>
        </w:rPr>
        <w:t>H</w:t>
      </w:r>
      <w:r w:rsidR="00523931">
        <w:rPr>
          <w:sz w:val="24"/>
          <w:szCs w:val="24"/>
        </w:rPr>
        <w:t>e stated</w:t>
      </w:r>
      <w:r w:rsidR="0027555A" w:rsidRPr="004A4B0F">
        <w:rPr>
          <w:sz w:val="24"/>
          <w:szCs w:val="24"/>
        </w:rPr>
        <w:t xml:space="preserve">. </w:t>
      </w:r>
    </w:p>
    <w:p w14:paraId="7FA1AB6B" w14:textId="25482B3F" w:rsidR="0027555A" w:rsidRPr="004A4B0F" w:rsidRDefault="0027555A" w:rsidP="00196DF4">
      <w:pPr>
        <w:spacing w:line="360" w:lineRule="auto"/>
        <w:ind w:left="720"/>
        <w:jc w:val="both"/>
        <w:rPr>
          <w:sz w:val="24"/>
          <w:szCs w:val="24"/>
        </w:rPr>
      </w:pPr>
      <w:r w:rsidRPr="004A4B0F">
        <w:rPr>
          <w:sz w:val="24"/>
          <w:szCs w:val="24"/>
        </w:rPr>
        <w:t xml:space="preserve">‘Ensure children believe that they can achieve their dreams despite their personal issues. It </w:t>
      </w:r>
      <w:r w:rsidR="00523931" w:rsidRPr="004A4B0F">
        <w:rPr>
          <w:sz w:val="24"/>
          <w:szCs w:val="24"/>
        </w:rPr>
        <w:t>does not</w:t>
      </w:r>
      <w:r w:rsidRPr="004A4B0F">
        <w:rPr>
          <w:sz w:val="24"/>
          <w:szCs w:val="24"/>
        </w:rPr>
        <w:t xml:space="preserve"> matter who you are, where you come from or what you look like. </w:t>
      </w:r>
    </w:p>
    <w:p w14:paraId="368018BB" w14:textId="479B599E" w:rsidR="0027555A" w:rsidRPr="004A4B0F" w:rsidRDefault="0027555A" w:rsidP="00196DF4">
      <w:pPr>
        <w:spacing w:line="360" w:lineRule="auto"/>
        <w:ind w:left="720"/>
        <w:jc w:val="both"/>
        <w:rPr>
          <w:sz w:val="24"/>
          <w:szCs w:val="24"/>
        </w:rPr>
      </w:pPr>
      <w:r w:rsidRPr="004A4B0F">
        <w:rPr>
          <w:sz w:val="24"/>
          <w:szCs w:val="24"/>
        </w:rPr>
        <w:t>Having low expectations of a child limits and robs them of their dreams.’</w:t>
      </w:r>
    </w:p>
    <w:p w14:paraId="2DC9CFE0" w14:textId="7E2DF0CC" w:rsidR="0027555A" w:rsidRDefault="0027555A" w:rsidP="00196DF4">
      <w:pPr>
        <w:spacing w:line="360" w:lineRule="auto"/>
        <w:ind w:left="720"/>
        <w:jc w:val="both"/>
        <w:rPr>
          <w:sz w:val="24"/>
          <w:szCs w:val="24"/>
        </w:rPr>
      </w:pPr>
      <w:r w:rsidRPr="004A4B0F">
        <w:rPr>
          <w:sz w:val="24"/>
          <w:szCs w:val="24"/>
        </w:rPr>
        <w:t xml:space="preserve">(Gardener, </w:t>
      </w:r>
      <w:r w:rsidR="00396FF4" w:rsidRPr="004A4B0F">
        <w:rPr>
          <w:sz w:val="24"/>
          <w:szCs w:val="24"/>
        </w:rPr>
        <w:t>2019</w:t>
      </w:r>
      <w:r w:rsidR="004F7971">
        <w:rPr>
          <w:sz w:val="24"/>
          <w:szCs w:val="24"/>
        </w:rPr>
        <w:t xml:space="preserve"> Location,615</w:t>
      </w:r>
      <w:r w:rsidR="00396FF4" w:rsidRPr="004A4B0F">
        <w:rPr>
          <w:sz w:val="24"/>
          <w:szCs w:val="24"/>
        </w:rPr>
        <w:t>)</w:t>
      </w:r>
    </w:p>
    <w:p w14:paraId="4FF8442C" w14:textId="025C2394" w:rsidR="008761B2" w:rsidRDefault="008761B2" w:rsidP="008761B2">
      <w:pPr>
        <w:spacing w:line="360" w:lineRule="auto"/>
        <w:jc w:val="both"/>
        <w:rPr>
          <w:sz w:val="24"/>
          <w:szCs w:val="24"/>
        </w:rPr>
      </w:pPr>
    </w:p>
    <w:p w14:paraId="23CDA535" w14:textId="2E619073" w:rsidR="008761B2" w:rsidRDefault="008761B2" w:rsidP="008761B2">
      <w:pPr>
        <w:spacing w:line="360" w:lineRule="auto"/>
        <w:jc w:val="both"/>
        <w:rPr>
          <w:sz w:val="24"/>
          <w:szCs w:val="24"/>
          <w:u w:val="single"/>
        </w:rPr>
      </w:pPr>
      <w:r>
        <w:rPr>
          <w:sz w:val="24"/>
          <w:szCs w:val="24"/>
          <w:u w:val="single"/>
        </w:rPr>
        <w:t>References</w:t>
      </w:r>
    </w:p>
    <w:p w14:paraId="445DD5A4" w14:textId="50909024" w:rsid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 xml:space="preserve">Bill Law’s Career-Learning Café, (2020). Policy Priorities – according to Ruth </w:t>
      </w:r>
      <w:proofErr w:type="spellStart"/>
      <w:r w:rsidRPr="00CE7443">
        <w:rPr>
          <w:rFonts w:cstheme="minorHAnsi"/>
          <w:color w:val="000000" w:themeColor="text1"/>
          <w:sz w:val="24"/>
          <w:szCs w:val="24"/>
        </w:rPr>
        <w:t>Levitas</w:t>
      </w:r>
      <w:proofErr w:type="spellEnd"/>
      <w:r w:rsidRPr="00CE7443">
        <w:rPr>
          <w:rFonts w:cstheme="minorHAnsi"/>
          <w:color w:val="000000" w:themeColor="text1"/>
          <w:sz w:val="24"/>
          <w:szCs w:val="24"/>
        </w:rPr>
        <w:t xml:space="preserve">. Available at: </w:t>
      </w:r>
      <w:hyperlink r:id="rId7" w:history="1">
        <w:r w:rsidRPr="00CE7443">
          <w:rPr>
            <w:rStyle w:val="Hyperlink"/>
            <w:rFonts w:cstheme="minorHAnsi"/>
            <w:color w:val="000000" w:themeColor="text1"/>
            <w:sz w:val="24"/>
            <w:szCs w:val="24"/>
          </w:rPr>
          <w:t>http://www.hihohiho.com/moving%20on/cafrthlvts.html</w:t>
        </w:r>
      </w:hyperlink>
      <w:r w:rsidRPr="00CE7443">
        <w:rPr>
          <w:rFonts w:cstheme="minorHAnsi"/>
          <w:color w:val="000000" w:themeColor="text1"/>
          <w:sz w:val="24"/>
          <w:szCs w:val="24"/>
        </w:rPr>
        <w:t xml:space="preserve">  Accessed July 2020.</w:t>
      </w:r>
    </w:p>
    <w:p w14:paraId="54F69D61" w14:textId="77777777" w:rsidR="00CE7443" w:rsidRPr="00CE7443" w:rsidRDefault="00CE7443" w:rsidP="00CE7443">
      <w:pPr>
        <w:pStyle w:val="ListParagraph"/>
        <w:rPr>
          <w:rFonts w:cstheme="minorHAnsi"/>
          <w:color w:val="000000" w:themeColor="text1"/>
          <w:sz w:val="24"/>
          <w:szCs w:val="24"/>
        </w:rPr>
      </w:pPr>
    </w:p>
    <w:p w14:paraId="4E782BE6" w14:textId="72F95570" w:rsidR="00CE7443" w:rsidRP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 xml:space="preserve">Bullying UK, (2020). Why </w:t>
      </w:r>
      <w:r>
        <w:rPr>
          <w:rFonts w:cstheme="minorHAnsi"/>
          <w:color w:val="000000" w:themeColor="text1"/>
          <w:sz w:val="24"/>
          <w:szCs w:val="24"/>
        </w:rPr>
        <w:t>C</w:t>
      </w:r>
      <w:r w:rsidRPr="00CE7443">
        <w:rPr>
          <w:rFonts w:cstheme="minorHAnsi"/>
          <w:color w:val="000000" w:themeColor="text1"/>
          <w:sz w:val="24"/>
          <w:szCs w:val="24"/>
        </w:rPr>
        <w:t xml:space="preserve">hildren </w:t>
      </w:r>
      <w:r>
        <w:rPr>
          <w:rFonts w:cstheme="minorHAnsi"/>
          <w:color w:val="000000" w:themeColor="text1"/>
          <w:sz w:val="24"/>
          <w:szCs w:val="24"/>
        </w:rPr>
        <w:t>B</w:t>
      </w:r>
      <w:r w:rsidRPr="00CE7443">
        <w:rPr>
          <w:rFonts w:cstheme="minorHAnsi"/>
          <w:color w:val="000000" w:themeColor="text1"/>
          <w:sz w:val="24"/>
          <w:szCs w:val="24"/>
        </w:rPr>
        <w:t xml:space="preserve">ully. Available at: </w:t>
      </w:r>
      <w:hyperlink r:id="rId8" w:history="1">
        <w:r w:rsidRPr="00CE7443">
          <w:rPr>
            <w:rStyle w:val="Hyperlink"/>
            <w:rFonts w:cstheme="minorHAnsi"/>
            <w:color w:val="000000" w:themeColor="text1"/>
            <w:sz w:val="24"/>
            <w:szCs w:val="24"/>
          </w:rPr>
          <w:t>https://www.bullying.co.uk/advice-for-parents/why-children-bully/</w:t>
        </w:r>
      </w:hyperlink>
      <w:r w:rsidRPr="00CE7443">
        <w:rPr>
          <w:rFonts w:cstheme="minorHAnsi"/>
          <w:color w:val="000000" w:themeColor="text1"/>
          <w:sz w:val="24"/>
          <w:szCs w:val="24"/>
        </w:rPr>
        <w:t xml:space="preserve">  Accessed July 2020.</w:t>
      </w:r>
    </w:p>
    <w:p w14:paraId="1A1D301F" w14:textId="77777777" w:rsidR="00CE7443" w:rsidRPr="00CE7443" w:rsidRDefault="00CE7443" w:rsidP="00CE7443">
      <w:pPr>
        <w:pStyle w:val="ListParagraph"/>
        <w:rPr>
          <w:rFonts w:cstheme="minorHAnsi"/>
          <w:color w:val="000000" w:themeColor="text1"/>
          <w:sz w:val="24"/>
          <w:szCs w:val="24"/>
        </w:rPr>
      </w:pPr>
    </w:p>
    <w:p w14:paraId="20989F1F" w14:textId="77777777" w:rsidR="00CE7443" w:rsidRPr="00CE7443" w:rsidRDefault="00CE7443" w:rsidP="00CE7443">
      <w:pPr>
        <w:pStyle w:val="ListParagraph"/>
        <w:rPr>
          <w:rFonts w:cstheme="minorHAnsi"/>
          <w:color w:val="000000" w:themeColor="text1"/>
          <w:sz w:val="24"/>
          <w:szCs w:val="24"/>
        </w:rPr>
      </w:pPr>
    </w:p>
    <w:p w14:paraId="2AB98DBC" w14:textId="63A703AB" w:rsidR="00CE7443" w:rsidRPr="00747DE6" w:rsidRDefault="00CE7443" w:rsidP="00CE7443">
      <w:pPr>
        <w:pStyle w:val="ListParagraph"/>
        <w:numPr>
          <w:ilvl w:val="0"/>
          <w:numId w:val="2"/>
        </w:numPr>
        <w:rPr>
          <w:rFonts w:cstheme="minorHAnsi"/>
          <w:color w:val="000000" w:themeColor="text1"/>
          <w:sz w:val="24"/>
          <w:szCs w:val="24"/>
          <w:u w:val="single"/>
        </w:rPr>
      </w:pPr>
      <w:r w:rsidRPr="00CE7443">
        <w:rPr>
          <w:rFonts w:cstheme="minorHAnsi"/>
          <w:color w:val="000000" w:themeColor="text1"/>
          <w:sz w:val="24"/>
          <w:szCs w:val="24"/>
        </w:rPr>
        <w:t xml:space="preserve">Collins Dictionary, (2020). Social Inclusion. Collins English Dictionary. Harper Collins Publishers. Available at: </w:t>
      </w:r>
      <w:hyperlink r:id="rId9" w:history="1">
        <w:r w:rsidRPr="00CE7443">
          <w:rPr>
            <w:rStyle w:val="Hyperlink"/>
            <w:rFonts w:cstheme="minorHAnsi"/>
            <w:color w:val="000000" w:themeColor="text1"/>
            <w:sz w:val="24"/>
            <w:szCs w:val="24"/>
          </w:rPr>
          <w:t>https://www.collinsdictionary.com/dictionary/english/social-inclusion</w:t>
        </w:r>
      </w:hyperlink>
      <w:r w:rsidRPr="00CE7443">
        <w:rPr>
          <w:rFonts w:cstheme="minorHAnsi"/>
          <w:color w:val="000000" w:themeColor="text1"/>
          <w:sz w:val="24"/>
          <w:szCs w:val="24"/>
        </w:rPr>
        <w:t xml:space="preserve"> </w:t>
      </w:r>
      <w:r w:rsidRPr="00CE7443">
        <w:rPr>
          <w:rFonts w:cstheme="minorHAnsi"/>
          <w:color w:val="000000" w:themeColor="text1"/>
          <w:sz w:val="24"/>
          <w:szCs w:val="24"/>
        </w:rPr>
        <w:t xml:space="preserve"> </w:t>
      </w:r>
      <w:r w:rsidRPr="00CE7443">
        <w:rPr>
          <w:rFonts w:cstheme="minorHAnsi"/>
          <w:color w:val="000000" w:themeColor="text1"/>
          <w:sz w:val="24"/>
          <w:szCs w:val="24"/>
        </w:rPr>
        <w:t>Accessed July 2020</w:t>
      </w:r>
      <w:r w:rsidR="00747DE6">
        <w:rPr>
          <w:rFonts w:cstheme="minorHAnsi"/>
          <w:color w:val="000000" w:themeColor="text1"/>
          <w:sz w:val="24"/>
          <w:szCs w:val="24"/>
        </w:rPr>
        <w:t>.</w:t>
      </w:r>
    </w:p>
    <w:p w14:paraId="263533A6" w14:textId="77777777" w:rsidR="00747DE6" w:rsidRPr="00CE7443" w:rsidRDefault="00747DE6" w:rsidP="00747DE6">
      <w:pPr>
        <w:pStyle w:val="ListParagraph"/>
        <w:rPr>
          <w:rFonts w:cstheme="minorHAnsi"/>
          <w:color w:val="000000" w:themeColor="text1"/>
          <w:sz w:val="24"/>
          <w:szCs w:val="24"/>
          <w:u w:val="single"/>
        </w:rPr>
      </w:pPr>
    </w:p>
    <w:p w14:paraId="2F6A620C" w14:textId="0782EFAF" w:rsidR="00CE7443" w:rsidRPr="00747DE6" w:rsidRDefault="00CE7443" w:rsidP="00747DE6">
      <w:pPr>
        <w:pStyle w:val="ListParagraph"/>
        <w:numPr>
          <w:ilvl w:val="0"/>
          <w:numId w:val="2"/>
        </w:numPr>
        <w:rPr>
          <w:rFonts w:cstheme="minorHAnsi"/>
          <w:color w:val="000000" w:themeColor="text1"/>
          <w:sz w:val="24"/>
          <w:szCs w:val="24"/>
        </w:rPr>
      </w:pPr>
      <w:proofErr w:type="spellStart"/>
      <w:r w:rsidRPr="00747DE6">
        <w:rPr>
          <w:rFonts w:cstheme="minorHAnsi"/>
          <w:color w:val="000000" w:themeColor="text1"/>
          <w:sz w:val="24"/>
          <w:szCs w:val="24"/>
        </w:rPr>
        <w:t>David.L</w:t>
      </w:r>
      <w:proofErr w:type="spellEnd"/>
      <w:r w:rsidRPr="00747DE6">
        <w:rPr>
          <w:rFonts w:cstheme="minorHAnsi"/>
          <w:color w:val="000000" w:themeColor="text1"/>
          <w:sz w:val="24"/>
          <w:szCs w:val="24"/>
        </w:rPr>
        <w:t xml:space="preserve">, (2020). Maslow’s Hierarchy of Needs.” In Learning Theories. Available at: </w:t>
      </w:r>
      <w:hyperlink r:id="rId10" w:history="1">
        <w:r w:rsidR="00747DE6" w:rsidRPr="00747DE6">
          <w:rPr>
            <w:rStyle w:val="Hyperlink"/>
            <w:color w:val="000000" w:themeColor="text1"/>
            <w:sz w:val="24"/>
            <w:szCs w:val="24"/>
          </w:rPr>
          <w:t>https://www.learning-theories.com/maslows-hierarchy-of-needs.html</w:t>
        </w:r>
      </w:hyperlink>
      <w:r w:rsidR="00747DE6" w:rsidRPr="00747DE6">
        <w:rPr>
          <w:color w:val="000000" w:themeColor="text1"/>
          <w:sz w:val="24"/>
          <w:szCs w:val="24"/>
        </w:rPr>
        <w:t xml:space="preserve">  Accessed on July 2020</w:t>
      </w:r>
    </w:p>
    <w:p w14:paraId="7BB6A2A7" w14:textId="77777777" w:rsidR="00CE7443" w:rsidRPr="00747DE6" w:rsidRDefault="00CE7443" w:rsidP="00CE7443">
      <w:pPr>
        <w:pStyle w:val="ListParagraph"/>
        <w:rPr>
          <w:rFonts w:cstheme="minorHAnsi"/>
          <w:color w:val="000000" w:themeColor="text1"/>
          <w:sz w:val="24"/>
          <w:szCs w:val="24"/>
          <w:u w:val="single"/>
        </w:rPr>
      </w:pPr>
    </w:p>
    <w:p w14:paraId="107402F8" w14:textId="620B1F6D" w:rsid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 xml:space="preserve">Dr </w:t>
      </w:r>
      <w:proofErr w:type="spellStart"/>
      <w:proofErr w:type="gramStart"/>
      <w:r w:rsidRPr="00CE7443">
        <w:rPr>
          <w:rFonts w:cstheme="minorHAnsi"/>
          <w:color w:val="000000" w:themeColor="text1"/>
          <w:sz w:val="24"/>
          <w:szCs w:val="24"/>
        </w:rPr>
        <w:t>D.Gordon</w:t>
      </w:r>
      <w:proofErr w:type="spellEnd"/>
      <w:proofErr w:type="gramEnd"/>
      <w:r w:rsidRPr="00CE7443">
        <w:rPr>
          <w:rFonts w:cstheme="minorHAnsi"/>
          <w:color w:val="000000" w:themeColor="text1"/>
          <w:sz w:val="24"/>
          <w:szCs w:val="24"/>
        </w:rPr>
        <w:t>, (2007). Poverty and Social Exclusion. Available at</w:t>
      </w:r>
      <w:r w:rsidRPr="00CE7443">
        <w:rPr>
          <w:rFonts w:cstheme="minorHAnsi"/>
          <w:b/>
          <w:bCs/>
          <w:color w:val="000000" w:themeColor="text1"/>
          <w:sz w:val="24"/>
          <w:szCs w:val="24"/>
        </w:rPr>
        <w:t xml:space="preserve">: </w:t>
      </w:r>
      <w:hyperlink r:id="rId11" w:history="1">
        <w:r w:rsidRPr="00CE7443">
          <w:rPr>
            <w:rStyle w:val="Hyperlink"/>
            <w:rFonts w:cstheme="minorHAnsi"/>
            <w:color w:val="000000" w:themeColor="text1"/>
            <w:sz w:val="24"/>
            <w:szCs w:val="24"/>
          </w:rPr>
          <w:t xml:space="preserve">www.socialinclusion.ie › documents › </w:t>
        </w:r>
      </w:hyperlink>
      <w:hyperlink r:id="rId12" w:history="1">
        <w:proofErr w:type="spellStart"/>
        <w:r w:rsidRPr="00CE7443">
          <w:rPr>
            <w:rStyle w:val="Hyperlink"/>
            <w:rFonts w:cstheme="minorHAnsi"/>
            <w:color w:val="000000" w:themeColor="text1"/>
            <w:sz w:val="24"/>
            <w:szCs w:val="24"/>
          </w:rPr>
          <w:t>DG_presentation</w:t>
        </w:r>
        <w:proofErr w:type="spellEnd"/>
      </w:hyperlink>
      <w:r w:rsidRPr="00CE7443">
        <w:rPr>
          <w:rFonts w:cstheme="minorHAnsi"/>
          <w:color w:val="000000" w:themeColor="text1"/>
          <w:sz w:val="24"/>
          <w:szCs w:val="24"/>
        </w:rPr>
        <w:t xml:space="preserve">  Accessed on July 2020.</w:t>
      </w:r>
    </w:p>
    <w:p w14:paraId="1B97E121" w14:textId="77777777" w:rsidR="00747DE6" w:rsidRPr="00747DE6" w:rsidRDefault="00747DE6" w:rsidP="00747DE6">
      <w:pPr>
        <w:pStyle w:val="ListParagraph"/>
        <w:rPr>
          <w:rFonts w:cstheme="minorHAnsi"/>
          <w:color w:val="000000" w:themeColor="text1"/>
          <w:sz w:val="24"/>
          <w:szCs w:val="24"/>
        </w:rPr>
      </w:pPr>
    </w:p>
    <w:p w14:paraId="5FC1744F" w14:textId="77777777" w:rsidR="00747DE6" w:rsidRPr="00CE7443" w:rsidRDefault="00747DE6" w:rsidP="00747DE6">
      <w:pPr>
        <w:pStyle w:val="ListParagraph"/>
        <w:rPr>
          <w:rFonts w:cstheme="minorHAnsi"/>
          <w:color w:val="000000" w:themeColor="text1"/>
          <w:sz w:val="24"/>
          <w:szCs w:val="24"/>
        </w:rPr>
      </w:pPr>
    </w:p>
    <w:p w14:paraId="42159F64" w14:textId="0765A5D2" w:rsid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 xml:space="preserve">Encyclopaedia Britannica, (2020). Pierre Bourdieu. Available at: </w:t>
      </w:r>
      <w:hyperlink r:id="rId13" w:history="1">
        <w:r w:rsidRPr="00CE7443">
          <w:rPr>
            <w:rStyle w:val="Hyperlink"/>
            <w:rFonts w:cstheme="minorHAnsi"/>
            <w:color w:val="000000" w:themeColor="text1"/>
            <w:sz w:val="24"/>
            <w:szCs w:val="24"/>
          </w:rPr>
          <w:t>https://www.britannica.com/biography/Pierre-Bourdieu</w:t>
        </w:r>
      </w:hyperlink>
      <w:r w:rsidRPr="00CE7443">
        <w:rPr>
          <w:rFonts w:cstheme="minorHAnsi"/>
          <w:color w:val="000000" w:themeColor="text1"/>
          <w:sz w:val="24"/>
          <w:szCs w:val="24"/>
        </w:rPr>
        <w:t xml:space="preserve">  Accessed on July 2020</w:t>
      </w:r>
      <w:r w:rsidR="00747DE6">
        <w:rPr>
          <w:rFonts w:cstheme="minorHAnsi"/>
          <w:color w:val="000000" w:themeColor="text1"/>
          <w:sz w:val="24"/>
          <w:szCs w:val="24"/>
        </w:rPr>
        <w:t>.</w:t>
      </w:r>
      <w:r w:rsidRPr="00CE7443">
        <w:rPr>
          <w:rFonts w:cstheme="minorHAnsi"/>
          <w:color w:val="000000" w:themeColor="text1"/>
          <w:sz w:val="24"/>
          <w:szCs w:val="24"/>
        </w:rPr>
        <w:t xml:space="preserve"> </w:t>
      </w:r>
    </w:p>
    <w:p w14:paraId="7ACF8D1E" w14:textId="77777777" w:rsidR="00747DE6" w:rsidRPr="00CE7443" w:rsidRDefault="00747DE6" w:rsidP="00747DE6">
      <w:pPr>
        <w:pStyle w:val="ListParagraph"/>
        <w:rPr>
          <w:rFonts w:cstheme="minorHAnsi"/>
          <w:color w:val="000000" w:themeColor="text1"/>
          <w:sz w:val="24"/>
          <w:szCs w:val="24"/>
        </w:rPr>
      </w:pPr>
    </w:p>
    <w:p w14:paraId="11D7C6B5" w14:textId="61972EBF" w:rsid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 xml:space="preserve">Joseph Rowntree Foundation, (2016). Life on a Low Income in the UK today. Available at: </w:t>
      </w:r>
      <w:hyperlink r:id="rId14" w:history="1">
        <w:r w:rsidRPr="00CE7443">
          <w:rPr>
            <w:rStyle w:val="Hyperlink"/>
            <w:rFonts w:cstheme="minorHAnsi"/>
            <w:color w:val="000000" w:themeColor="text1"/>
            <w:sz w:val="24"/>
            <w:szCs w:val="24"/>
          </w:rPr>
          <w:t>https://www.jrf.org.uk/life-low-income-uk-today</w:t>
        </w:r>
      </w:hyperlink>
      <w:r w:rsidRPr="00CE7443">
        <w:rPr>
          <w:rFonts w:cstheme="minorHAnsi"/>
          <w:color w:val="000000" w:themeColor="text1"/>
          <w:sz w:val="24"/>
          <w:szCs w:val="24"/>
        </w:rPr>
        <w:t xml:space="preserve">  Accessed July 2020.</w:t>
      </w:r>
    </w:p>
    <w:p w14:paraId="31F61C86" w14:textId="77777777" w:rsidR="00747DE6" w:rsidRPr="00747DE6" w:rsidRDefault="00747DE6" w:rsidP="00747DE6">
      <w:pPr>
        <w:pStyle w:val="ListParagraph"/>
        <w:rPr>
          <w:rFonts w:cstheme="minorHAnsi"/>
          <w:color w:val="000000" w:themeColor="text1"/>
          <w:sz w:val="24"/>
          <w:szCs w:val="24"/>
        </w:rPr>
      </w:pPr>
    </w:p>
    <w:p w14:paraId="7FE93DD5" w14:textId="77777777" w:rsidR="00747DE6" w:rsidRPr="00CE7443" w:rsidRDefault="00747DE6" w:rsidP="00747DE6">
      <w:pPr>
        <w:pStyle w:val="ListParagraph"/>
        <w:rPr>
          <w:rFonts w:cstheme="minorHAnsi"/>
          <w:color w:val="000000" w:themeColor="text1"/>
          <w:sz w:val="24"/>
          <w:szCs w:val="24"/>
        </w:rPr>
      </w:pPr>
    </w:p>
    <w:p w14:paraId="71276424" w14:textId="0AB1D214" w:rsid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 xml:space="preserve">Lauren Cain, (2020). How coronavirus is affecting low-income families. Available at: </w:t>
      </w:r>
      <w:hyperlink r:id="rId15" w:history="1">
        <w:r w:rsidRPr="00CE7443">
          <w:rPr>
            <w:rStyle w:val="Hyperlink"/>
            <w:rFonts w:cstheme="minorHAnsi"/>
            <w:color w:val="000000" w:themeColor="text1"/>
            <w:sz w:val="24"/>
            <w:szCs w:val="24"/>
          </w:rPr>
          <w:t>https://www.childrenssociety.org.uk/news-and-blogs/our-blog/how-coronavirus-is-affecting-low-income-families</w:t>
        </w:r>
      </w:hyperlink>
      <w:r w:rsidRPr="00CE7443">
        <w:rPr>
          <w:rFonts w:cstheme="minorHAnsi"/>
          <w:color w:val="000000" w:themeColor="text1"/>
          <w:sz w:val="24"/>
          <w:szCs w:val="24"/>
        </w:rPr>
        <w:t xml:space="preserve">   Accessed July 2020</w:t>
      </w:r>
      <w:r w:rsidR="00747DE6">
        <w:rPr>
          <w:rFonts w:cstheme="minorHAnsi"/>
          <w:color w:val="000000" w:themeColor="text1"/>
          <w:sz w:val="24"/>
          <w:szCs w:val="24"/>
        </w:rPr>
        <w:t>.</w:t>
      </w:r>
    </w:p>
    <w:p w14:paraId="0F7F41A1" w14:textId="77777777" w:rsidR="00747DE6" w:rsidRPr="00CE7443" w:rsidRDefault="00747DE6" w:rsidP="00747DE6">
      <w:pPr>
        <w:pStyle w:val="ListParagraph"/>
        <w:rPr>
          <w:rFonts w:cstheme="minorHAnsi"/>
          <w:color w:val="000000" w:themeColor="text1"/>
          <w:sz w:val="24"/>
          <w:szCs w:val="24"/>
        </w:rPr>
      </w:pPr>
    </w:p>
    <w:p w14:paraId="248EFA3F" w14:textId="491750D7" w:rsidR="00CE7443" w:rsidRDefault="00CE7443" w:rsidP="00CE7443">
      <w:pPr>
        <w:pStyle w:val="ListParagraph"/>
        <w:numPr>
          <w:ilvl w:val="0"/>
          <w:numId w:val="2"/>
        </w:numPr>
        <w:rPr>
          <w:rFonts w:cstheme="minorHAnsi"/>
          <w:color w:val="000000" w:themeColor="text1"/>
          <w:sz w:val="24"/>
          <w:szCs w:val="24"/>
        </w:rPr>
      </w:pPr>
      <w:proofErr w:type="spellStart"/>
      <w:r w:rsidRPr="00CE7443">
        <w:rPr>
          <w:rFonts w:cstheme="minorHAnsi"/>
          <w:color w:val="000000" w:themeColor="text1"/>
          <w:sz w:val="24"/>
          <w:szCs w:val="24"/>
        </w:rPr>
        <w:t>Malcome</w:t>
      </w:r>
      <w:proofErr w:type="spellEnd"/>
      <w:r w:rsidRPr="00CE7443">
        <w:rPr>
          <w:rFonts w:cstheme="minorHAnsi"/>
          <w:color w:val="000000" w:themeColor="text1"/>
          <w:sz w:val="24"/>
          <w:szCs w:val="24"/>
        </w:rPr>
        <w:t xml:space="preserve"> Dean, (2013). Margaret Thatcher’s policies hit the poor hardest – and </w:t>
      </w:r>
      <w:r w:rsidR="00747DE6" w:rsidRPr="00CE7443">
        <w:rPr>
          <w:rFonts w:cstheme="minorHAnsi"/>
          <w:color w:val="000000" w:themeColor="text1"/>
          <w:sz w:val="24"/>
          <w:szCs w:val="24"/>
        </w:rPr>
        <w:t>it is</w:t>
      </w:r>
      <w:r w:rsidRPr="00CE7443">
        <w:rPr>
          <w:rFonts w:cstheme="minorHAnsi"/>
          <w:color w:val="000000" w:themeColor="text1"/>
          <w:sz w:val="24"/>
          <w:szCs w:val="24"/>
        </w:rPr>
        <w:t xml:space="preserve"> happening again. Available at: </w:t>
      </w:r>
      <w:hyperlink r:id="rId16" w:history="1">
        <w:r w:rsidRPr="00CE7443">
          <w:rPr>
            <w:rStyle w:val="Hyperlink"/>
            <w:rFonts w:cstheme="minorHAnsi"/>
            <w:color w:val="000000" w:themeColor="text1"/>
            <w:sz w:val="24"/>
            <w:szCs w:val="24"/>
          </w:rPr>
          <w:t>https://www.theguardian.com/society/2013/apr/09/margaret-thatcher-policies-poor-society</w:t>
        </w:r>
      </w:hyperlink>
      <w:r w:rsidRPr="00CE7443">
        <w:rPr>
          <w:rFonts w:cstheme="minorHAnsi"/>
          <w:color w:val="000000" w:themeColor="text1"/>
          <w:sz w:val="24"/>
          <w:szCs w:val="24"/>
        </w:rPr>
        <w:t xml:space="preserve">  Accessed July 2020.</w:t>
      </w:r>
    </w:p>
    <w:p w14:paraId="76BE7833" w14:textId="77777777" w:rsidR="00747DE6" w:rsidRPr="00747DE6" w:rsidRDefault="00747DE6" w:rsidP="00747DE6">
      <w:pPr>
        <w:pStyle w:val="ListParagraph"/>
        <w:rPr>
          <w:rFonts w:cstheme="minorHAnsi"/>
          <w:color w:val="000000" w:themeColor="text1"/>
          <w:sz w:val="24"/>
          <w:szCs w:val="24"/>
        </w:rPr>
      </w:pPr>
    </w:p>
    <w:p w14:paraId="1E85313B" w14:textId="77777777" w:rsidR="00747DE6" w:rsidRPr="00CE7443" w:rsidRDefault="00747DE6" w:rsidP="00747DE6">
      <w:pPr>
        <w:pStyle w:val="ListParagraph"/>
        <w:rPr>
          <w:rFonts w:cstheme="minorHAnsi"/>
          <w:color w:val="000000" w:themeColor="text1"/>
          <w:sz w:val="24"/>
          <w:szCs w:val="24"/>
        </w:rPr>
      </w:pPr>
    </w:p>
    <w:p w14:paraId="62E4163D" w14:textId="027447F2" w:rsid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 xml:space="preserve">Mack, (2016). Social Exclusion. Available at: </w:t>
      </w:r>
      <w:hyperlink r:id="rId17" w:anchor=":~:text=Social%20exclusion%20is%20a%20complex%20and%20multi-dimensional%20process.,whether%20in%20economic%2C%20social%2C%20cultural%20or%20political%20arenas." w:history="1">
        <w:r w:rsidRPr="00CE7443">
          <w:rPr>
            <w:rStyle w:val="Hyperlink"/>
            <w:rFonts w:cstheme="minorHAnsi"/>
            <w:color w:val="000000" w:themeColor="text1"/>
            <w:sz w:val="24"/>
            <w:szCs w:val="24"/>
          </w:rPr>
          <w:t>https://www.poverty.ac.uk/definitions-poverty/social-exclusion#:~:text=Social%20exclusion%20is%20a%20complex%20and%20multi-dimensional%20process.,whether%20in%20economic%2C%20social%2C%20cultural%20or%20political%20arenas.</w:t>
        </w:r>
      </w:hyperlink>
      <w:r w:rsidRPr="00CE7443">
        <w:rPr>
          <w:rFonts w:cstheme="minorHAnsi"/>
          <w:color w:val="000000" w:themeColor="text1"/>
          <w:sz w:val="24"/>
          <w:szCs w:val="24"/>
        </w:rPr>
        <w:t xml:space="preserve">  Accessed July 2020.</w:t>
      </w:r>
    </w:p>
    <w:p w14:paraId="41F8AF49" w14:textId="77777777" w:rsidR="00747DE6" w:rsidRPr="00CE7443" w:rsidRDefault="00747DE6" w:rsidP="00747DE6">
      <w:pPr>
        <w:pStyle w:val="ListParagraph"/>
        <w:rPr>
          <w:rFonts w:cstheme="minorHAnsi"/>
          <w:color w:val="000000" w:themeColor="text1"/>
          <w:sz w:val="24"/>
          <w:szCs w:val="24"/>
        </w:rPr>
      </w:pPr>
    </w:p>
    <w:p w14:paraId="1A46022A" w14:textId="7C6948FA" w:rsid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 xml:space="preserve">Saul </w:t>
      </w:r>
      <w:proofErr w:type="spellStart"/>
      <w:r w:rsidRPr="00CE7443">
        <w:rPr>
          <w:rFonts w:cstheme="minorHAnsi"/>
          <w:color w:val="000000" w:themeColor="text1"/>
          <w:sz w:val="24"/>
          <w:szCs w:val="24"/>
        </w:rPr>
        <w:t>McLoed</w:t>
      </w:r>
      <w:proofErr w:type="spellEnd"/>
      <w:r w:rsidRPr="00CE7443">
        <w:rPr>
          <w:rFonts w:cstheme="minorHAnsi"/>
          <w:color w:val="000000" w:themeColor="text1"/>
          <w:sz w:val="24"/>
          <w:szCs w:val="24"/>
        </w:rPr>
        <w:t xml:space="preserve">, (2020). Maslow’s Hierarchy of Needs. Available at: </w:t>
      </w:r>
      <w:hyperlink r:id="rId18" w:history="1">
        <w:r w:rsidRPr="00CE7443">
          <w:rPr>
            <w:rStyle w:val="Hyperlink"/>
            <w:rFonts w:cstheme="minorHAnsi"/>
            <w:color w:val="000000" w:themeColor="text1"/>
            <w:sz w:val="24"/>
            <w:szCs w:val="24"/>
          </w:rPr>
          <w:t>https://www.simplypsychology.org/maslow.html</w:t>
        </w:r>
      </w:hyperlink>
      <w:r w:rsidRPr="00CE7443">
        <w:rPr>
          <w:rFonts w:cstheme="minorHAnsi"/>
          <w:color w:val="000000" w:themeColor="text1"/>
          <w:sz w:val="24"/>
          <w:szCs w:val="24"/>
        </w:rPr>
        <w:t xml:space="preserve">  Accessed July 2020.</w:t>
      </w:r>
    </w:p>
    <w:p w14:paraId="1AC1BC39" w14:textId="77777777" w:rsidR="00747DE6" w:rsidRPr="00747DE6" w:rsidRDefault="00747DE6" w:rsidP="00747DE6">
      <w:pPr>
        <w:pStyle w:val="ListParagraph"/>
        <w:rPr>
          <w:rFonts w:cstheme="minorHAnsi"/>
          <w:color w:val="000000" w:themeColor="text1"/>
          <w:sz w:val="24"/>
          <w:szCs w:val="24"/>
        </w:rPr>
      </w:pPr>
    </w:p>
    <w:p w14:paraId="6E219E45" w14:textId="77777777" w:rsidR="00747DE6" w:rsidRPr="00CE7443" w:rsidRDefault="00747DE6" w:rsidP="00747DE6">
      <w:pPr>
        <w:pStyle w:val="ListParagraph"/>
        <w:rPr>
          <w:rFonts w:cstheme="minorHAnsi"/>
          <w:color w:val="000000" w:themeColor="text1"/>
          <w:sz w:val="24"/>
          <w:szCs w:val="24"/>
        </w:rPr>
      </w:pPr>
    </w:p>
    <w:p w14:paraId="62CD5E1F" w14:textId="77777777" w:rsidR="00CE7443" w:rsidRP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 xml:space="preserve">Sociology Live! (2015) Cultural Capital. Available at: </w:t>
      </w:r>
      <w:hyperlink r:id="rId19" w:history="1">
        <w:r w:rsidRPr="00CE7443">
          <w:rPr>
            <w:rStyle w:val="Hyperlink"/>
            <w:rFonts w:cstheme="minorHAnsi"/>
            <w:color w:val="000000" w:themeColor="text1"/>
            <w:sz w:val="24"/>
            <w:szCs w:val="24"/>
          </w:rPr>
          <w:t>https://www.youtube.com/watch?v=5DBEYiBkgp8</w:t>
        </w:r>
      </w:hyperlink>
      <w:r w:rsidRPr="00CE7443">
        <w:rPr>
          <w:rFonts w:cstheme="minorHAnsi"/>
          <w:color w:val="000000" w:themeColor="text1"/>
          <w:sz w:val="24"/>
          <w:szCs w:val="24"/>
        </w:rPr>
        <w:t xml:space="preserve">  Accessed July 2020.</w:t>
      </w:r>
    </w:p>
    <w:p w14:paraId="7BA0A459" w14:textId="77777777" w:rsidR="00CE7443" w:rsidRPr="000A7AF3" w:rsidRDefault="00CE7443" w:rsidP="00CE7443">
      <w:pPr>
        <w:rPr>
          <w:rFonts w:cstheme="minorHAnsi"/>
          <w:color w:val="000000" w:themeColor="text1"/>
          <w:sz w:val="24"/>
          <w:szCs w:val="24"/>
        </w:rPr>
      </w:pPr>
    </w:p>
    <w:p w14:paraId="5CCDE969" w14:textId="5C49AE97" w:rsidR="00CE7443" w:rsidRP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 xml:space="preserve">Social Theory, (2016). Cultural Capital. Available at: </w:t>
      </w:r>
      <w:hyperlink r:id="rId20" w:history="1">
        <w:r w:rsidRPr="00CE7443">
          <w:rPr>
            <w:rStyle w:val="Hyperlink"/>
            <w:rFonts w:cstheme="minorHAnsi"/>
            <w:color w:val="000000" w:themeColor="text1"/>
            <w:sz w:val="24"/>
            <w:szCs w:val="24"/>
          </w:rPr>
          <w:t>http://routledgesoc.com/category/profile-tags/cultural-capital</w:t>
        </w:r>
      </w:hyperlink>
      <w:r w:rsidRPr="00CE7443">
        <w:rPr>
          <w:rFonts w:cstheme="minorHAnsi"/>
          <w:color w:val="000000" w:themeColor="text1"/>
          <w:sz w:val="24"/>
          <w:szCs w:val="24"/>
        </w:rPr>
        <w:t xml:space="preserve">  Accessed on July 2020.</w:t>
      </w:r>
    </w:p>
    <w:p w14:paraId="11BBB4D2" w14:textId="69148739" w:rsidR="00CE7443" w:rsidRDefault="00CE7443" w:rsidP="00CE7443">
      <w:pPr>
        <w:rPr>
          <w:rFonts w:cstheme="minorHAnsi"/>
          <w:color w:val="000000" w:themeColor="text1"/>
          <w:sz w:val="24"/>
          <w:szCs w:val="24"/>
        </w:rPr>
      </w:pPr>
    </w:p>
    <w:p w14:paraId="00FDFA3C" w14:textId="34B2E666" w:rsidR="00CE7443" w:rsidRP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Sam Gardener, (2019). Knock at the Door. Second Edition Published by Amazon</w:t>
      </w:r>
      <w:r w:rsidR="00747DE6">
        <w:rPr>
          <w:rFonts w:cstheme="minorHAnsi"/>
          <w:color w:val="000000" w:themeColor="text1"/>
          <w:sz w:val="24"/>
          <w:szCs w:val="24"/>
        </w:rPr>
        <w:t xml:space="preserve"> Kindle Edition.</w:t>
      </w:r>
      <w:r w:rsidR="004F7971">
        <w:rPr>
          <w:rFonts w:cstheme="minorHAnsi"/>
          <w:color w:val="000000" w:themeColor="text1"/>
          <w:sz w:val="24"/>
          <w:szCs w:val="24"/>
        </w:rPr>
        <w:t xml:space="preserve"> Location 615.</w:t>
      </w:r>
      <w:r w:rsidR="00747DE6">
        <w:rPr>
          <w:rFonts w:cstheme="minorHAnsi"/>
          <w:color w:val="000000" w:themeColor="text1"/>
          <w:sz w:val="24"/>
          <w:szCs w:val="24"/>
        </w:rPr>
        <w:t xml:space="preserve"> Accessed July 2020.</w:t>
      </w:r>
    </w:p>
    <w:p w14:paraId="5394729E" w14:textId="10A354BB" w:rsidR="00CE7443" w:rsidRDefault="00CE7443" w:rsidP="00CE7443">
      <w:pPr>
        <w:rPr>
          <w:rFonts w:cstheme="minorHAnsi"/>
          <w:color w:val="000000" w:themeColor="text1"/>
          <w:sz w:val="24"/>
          <w:szCs w:val="24"/>
        </w:rPr>
      </w:pPr>
    </w:p>
    <w:p w14:paraId="64F64A4C" w14:textId="578D2092" w:rsidR="00747DE6" w:rsidRDefault="00747DE6" w:rsidP="00CE7443">
      <w:pPr>
        <w:rPr>
          <w:rFonts w:cstheme="minorHAnsi"/>
          <w:color w:val="000000" w:themeColor="text1"/>
          <w:sz w:val="24"/>
          <w:szCs w:val="24"/>
        </w:rPr>
      </w:pPr>
    </w:p>
    <w:p w14:paraId="5C276E82" w14:textId="77777777" w:rsidR="00747DE6" w:rsidRPr="000A7AF3" w:rsidRDefault="00747DE6" w:rsidP="00CE7443">
      <w:pPr>
        <w:rPr>
          <w:rFonts w:cstheme="minorHAnsi"/>
          <w:color w:val="000000" w:themeColor="text1"/>
          <w:sz w:val="24"/>
          <w:szCs w:val="24"/>
        </w:rPr>
      </w:pPr>
    </w:p>
    <w:p w14:paraId="4B6299D5" w14:textId="77777777" w:rsidR="00CE7443" w:rsidRPr="00CE7443" w:rsidRDefault="00CE7443" w:rsidP="00CE7443">
      <w:pPr>
        <w:pStyle w:val="ListParagraph"/>
        <w:numPr>
          <w:ilvl w:val="0"/>
          <w:numId w:val="2"/>
        </w:numPr>
        <w:rPr>
          <w:rFonts w:cstheme="minorHAnsi"/>
          <w:color w:val="000000" w:themeColor="text1"/>
          <w:sz w:val="24"/>
          <w:szCs w:val="24"/>
        </w:rPr>
      </w:pPr>
      <w:r w:rsidRPr="00CE7443">
        <w:rPr>
          <w:rFonts w:cstheme="minorHAnsi"/>
          <w:color w:val="000000" w:themeColor="text1"/>
          <w:sz w:val="24"/>
          <w:szCs w:val="24"/>
        </w:rPr>
        <w:t xml:space="preserve">UNESCO, (2020). UNESCO report on inclusion in education shows 40% of poorest countries did not provide specific support to disadvantaged learners during COVID-19 crisis. Available at: </w:t>
      </w:r>
      <w:hyperlink r:id="rId21" w:history="1">
        <w:r w:rsidRPr="00CE7443">
          <w:rPr>
            <w:rStyle w:val="Hyperlink"/>
            <w:rFonts w:cstheme="minorHAnsi"/>
            <w:color w:val="000000" w:themeColor="text1"/>
            <w:sz w:val="24"/>
            <w:szCs w:val="24"/>
          </w:rPr>
          <w:t>https://en.unesco.org/news/unesco-report-inclusion-education-shows-40-poorest-countries-did-not-provide-specific-support</w:t>
        </w:r>
      </w:hyperlink>
      <w:r w:rsidRPr="00CE7443">
        <w:rPr>
          <w:rFonts w:cstheme="minorHAnsi"/>
          <w:color w:val="000000" w:themeColor="text1"/>
          <w:sz w:val="24"/>
          <w:szCs w:val="24"/>
        </w:rPr>
        <w:t xml:space="preserve">  Accessed July 2020.</w:t>
      </w:r>
    </w:p>
    <w:p w14:paraId="20B44BC2" w14:textId="77777777" w:rsidR="00CE7443" w:rsidRPr="000A7AF3" w:rsidRDefault="00CE7443" w:rsidP="00CE7443">
      <w:pPr>
        <w:rPr>
          <w:rFonts w:cstheme="minorHAnsi"/>
          <w:color w:val="000000" w:themeColor="text1"/>
          <w:sz w:val="24"/>
          <w:szCs w:val="24"/>
        </w:rPr>
      </w:pPr>
    </w:p>
    <w:p w14:paraId="3FCB20FA" w14:textId="5C111515" w:rsidR="00CE7443" w:rsidRDefault="00CE7443" w:rsidP="00CE7443">
      <w:pPr>
        <w:pStyle w:val="ListParagraph"/>
        <w:numPr>
          <w:ilvl w:val="0"/>
          <w:numId w:val="2"/>
        </w:numPr>
        <w:rPr>
          <w:rFonts w:cstheme="minorHAnsi"/>
          <w:color w:val="000000" w:themeColor="text1"/>
          <w:sz w:val="24"/>
          <w:szCs w:val="24"/>
        </w:rPr>
      </w:pPr>
      <w:proofErr w:type="spellStart"/>
      <w:r w:rsidRPr="00CE7443">
        <w:rPr>
          <w:rFonts w:cstheme="minorHAnsi"/>
          <w:color w:val="000000" w:themeColor="text1"/>
          <w:sz w:val="24"/>
          <w:szCs w:val="24"/>
        </w:rPr>
        <w:t>Unicef</w:t>
      </w:r>
      <w:proofErr w:type="spellEnd"/>
      <w:r w:rsidRPr="00CE7443">
        <w:rPr>
          <w:rFonts w:cstheme="minorHAnsi"/>
          <w:color w:val="000000" w:themeColor="text1"/>
          <w:sz w:val="24"/>
          <w:szCs w:val="24"/>
        </w:rPr>
        <w:t xml:space="preserve">, (2020). How we protect children’s rights with the UN convention on the Rights of the Child. Available at: </w:t>
      </w:r>
      <w:hyperlink r:id="rId22" w:history="1">
        <w:r w:rsidRPr="00CE7443">
          <w:rPr>
            <w:rStyle w:val="Hyperlink"/>
            <w:rFonts w:cstheme="minorHAnsi"/>
            <w:color w:val="000000" w:themeColor="text1"/>
            <w:sz w:val="24"/>
            <w:szCs w:val="24"/>
          </w:rPr>
          <w:t>https://www.unicef.org.uk/what-we-do/un-convention-child-rights/</w:t>
        </w:r>
      </w:hyperlink>
      <w:r w:rsidRPr="00CE7443">
        <w:rPr>
          <w:rFonts w:cstheme="minorHAnsi"/>
          <w:color w:val="000000" w:themeColor="text1"/>
          <w:sz w:val="24"/>
          <w:szCs w:val="24"/>
        </w:rPr>
        <w:t xml:space="preserve">  Accessed July 2020.</w:t>
      </w:r>
    </w:p>
    <w:p w14:paraId="604B71EB" w14:textId="77777777" w:rsidR="00747DE6" w:rsidRPr="00747DE6" w:rsidRDefault="00747DE6" w:rsidP="00747DE6">
      <w:pPr>
        <w:pStyle w:val="ListParagraph"/>
        <w:rPr>
          <w:rFonts w:cstheme="minorHAnsi"/>
          <w:color w:val="000000" w:themeColor="text1"/>
          <w:sz w:val="24"/>
          <w:szCs w:val="24"/>
        </w:rPr>
      </w:pPr>
    </w:p>
    <w:p w14:paraId="16629DC6" w14:textId="77777777" w:rsidR="00747DE6" w:rsidRPr="00CE7443" w:rsidRDefault="00747DE6" w:rsidP="00747DE6">
      <w:pPr>
        <w:pStyle w:val="ListParagraph"/>
        <w:rPr>
          <w:rFonts w:cstheme="minorHAnsi"/>
          <w:color w:val="000000" w:themeColor="text1"/>
          <w:sz w:val="24"/>
          <w:szCs w:val="24"/>
        </w:rPr>
      </w:pPr>
    </w:p>
    <w:p w14:paraId="61AF3CA2" w14:textId="77777777" w:rsidR="00CE7443" w:rsidRPr="00747DE6" w:rsidRDefault="00CE7443" w:rsidP="00747DE6">
      <w:pPr>
        <w:pStyle w:val="ListParagraph"/>
        <w:numPr>
          <w:ilvl w:val="0"/>
          <w:numId w:val="2"/>
        </w:numPr>
        <w:rPr>
          <w:rFonts w:cstheme="minorHAnsi"/>
          <w:color w:val="000000" w:themeColor="text1"/>
          <w:sz w:val="24"/>
          <w:szCs w:val="24"/>
        </w:rPr>
      </w:pPr>
      <w:r w:rsidRPr="00747DE6">
        <w:rPr>
          <w:rFonts w:cstheme="minorHAnsi"/>
          <w:color w:val="000000" w:themeColor="text1"/>
          <w:sz w:val="24"/>
          <w:szCs w:val="24"/>
        </w:rPr>
        <w:t xml:space="preserve">Welsh Government, (2013). Example Objects- Social Inclusion. Available at: </w:t>
      </w:r>
      <w:hyperlink r:id="rId23" w:history="1">
        <w:r w:rsidRPr="00747DE6">
          <w:rPr>
            <w:rStyle w:val="Hyperlink"/>
            <w:rFonts w:cstheme="minorHAnsi"/>
            <w:color w:val="000000" w:themeColor="text1"/>
            <w:sz w:val="24"/>
            <w:szCs w:val="24"/>
          </w:rPr>
          <w:t>https://www.gov.uk/government/publications/example-charitable-objects/example-objects-social-inclusion</w:t>
        </w:r>
      </w:hyperlink>
      <w:r w:rsidRPr="00747DE6">
        <w:rPr>
          <w:rFonts w:cstheme="minorHAnsi"/>
          <w:color w:val="000000" w:themeColor="text1"/>
          <w:sz w:val="24"/>
          <w:szCs w:val="24"/>
        </w:rPr>
        <w:t xml:space="preserve">  Accessed on July 2020.</w:t>
      </w:r>
    </w:p>
    <w:p w14:paraId="1AB60B0A" w14:textId="77777777" w:rsidR="00CE7443" w:rsidRPr="000A7AF3" w:rsidRDefault="00CE7443" w:rsidP="00CE7443">
      <w:pPr>
        <w:rPr>
          <w:rFonts w:cstheme="minorHAnsi"/>
          <w:color w:val="000000" w:themeColor="text1"/>
          <w:sz w:val="24"/>
          <w:szCs w:val="24"/>
        </w:rPr>
      </w:pPr>
    </w:p>
    <w:p w14:paraId="1643052E" w14:textId="3B121B29" w:rsidR="00CE7443" w:rsidRDefault="00CE7443" w:rsidP="00747DE6">
      <w:pPr>
        <w:pStyle w:val="ListParagraph"/>
        <w:numPr>
          <w:ilvl w:val="0"/>
          <w:numId w:val="2"/>
        </w:numPr>
        <w:rPr>
          <w:rFonts w:cstheme="minorHAnsi"/>
          <w:color w:val="000000" w:themeColor="text1"/>
          <w:sz w:val="24"/>
          <w:szCs w:val="24"/>
        </w:rPr>
      </w:pPr>
      <w:r w:rsidRPr="00747DE6">
        <w:rPr>
          <w:rFonts w:cstheme="minorHAnsi"/>
          <w:color w:val="000000" w:themeColor="text1"/>
          <w:sz w:val="24"/>
          <w:szCs w:val="24"/>
        </w:rPr>
        <w:t xml:space="preserve">Welsh Government, (2016). Guidance – Inclusion and Pupil Support. Available at: </w:t>
      </w:r>
      <w:hyperlink r:id="rId24" w:history="1">
        <w:r w:rsidRPr="00747DE6">
          <w:rPr>
            <w:rStyle w:val="Hyperlink"/>
            <w:rFonts w:cstheme="minorHAnsi"/>
            <w:color w:val="000000" w:themeColor="text1"/>
            <w:sz w:val="24"/>
            <w:szCs w:val="24"/>
          </w:rPr>
          <w:t xml:space="preserve">https://gov.wales/sites/default/files/publications/2018-05/guidance-inclusion-and-pupil-support_0.pdf   </w:t>
        </w:r>
      </w:hyperlink>
      <w:r w:rsidRPr="00747DE6">
        <w:rPr>
          <w:rFonts w:cstheme="minorHAnsi"/>
          <w:color w:val="000000" w:themeColor="text1"/>
          <w:sz w:val="24"/>
          <w:szCs w:val="24"/>
        </w:rPr>
        <w:t>Accessed July 2020</w:t>
      </w:r>
      <w:r w:rsidR="00747DE6">
        <w:rPr>
          <w:rFonts w:cstheme="minorHAnsi"/>
          <w:color w:val="000000" w:themeColor="text1"/>
          <w:sz w:val="24"/>
          <w:szCs w:val="24"/>
        </w:rPr>
        <w:t>.</w:t>
      </w:r>
    </w:p>
    <w:p w14:paraId="2753D22F" w14:textId="77777777" w:rsidR="00747DE6" w:rsidRPr="00747DE6" w:rsidRDefault="00747DE6" w:rsidP="00747DE6">
      <w:pPr>
        <w:pStyle w:val="ListParagraph"/>
        <w:rPr>
          <w:rFonts w:cstheme="minorHAnsi"/>
          <w:color w:val="000000" w:themeColor="text1"/>
          <w:sz w:val="24"/>
          <w:szCs w:val="24"/>
        </w:rPr>
      </w:pPr>
    </w:p>
    <w:p w14:paraId="40A8D082" w14:textId="77777777" w:rsidR="00747DE6" w:rsidRPr="00747DE6" w:rsidRDefault="00747DE6" w:rsidP="00747DE6">
      <w:pPr>
        <w:pStyle w:val="ListParagraph"/>
        <w:rPr>
          <w:rFonts w:cstheme="minorHAnsi"/>
          <w:color w:val="000000" w:themeColor="text1"/>
          <w:sz w:val="24"/>
          <w:szCs w:val="24"/>
        </w:rPr>
      </w:pPr>
    </w:p>
    <w:p w14:paraId="776F0077" w14:textId="0D13B571" w:rsidR="00CE7443" w:rsidRDefault="00CE7443" w:rsidP="00747DE6">
      <w:pPr>
        <w:pStyle w:val="ListParagraph"/>
        <w:numPr>
          <w:ilvl w:val="0"/>
          <w:numId w:val="2"/>
        </w:numPr>
        <w:rPr>
          <w:rFonts w:cstheme="minorHAnsi"/>
          <w:color w:val="000000" w:themeColor="text1"/>
          <w:sz w:val="24"/>
          <w:szCs w:val="24"/>
        </w:rPr>
      </w:pPr>
      <w:r w:rsidRPr="00747DE6">
        <w:rPr>
          <w:rFonts w:cstheme="minorHAnsi"/>
          <w:color w:val="000000" w:themeColor="text1"/>
          <w:sz w:val="24"/>
          <w:szCs w:val="24"/>
        </w:rPr>
        <w:t xml:space="preserve">Welsh Government, (2015). Pupil Deprivation Grant. </w:t>
      </w:r>
      <w:r w:rsidR="00747DE6">
        <w:rPr>
          <w:rFonts w:cstheme="minorHAnsi"/>
          <w:color w:val="000000" w:themeColor="text1"/>
          <w:sz w:val="24"/>
          <w:szCs w:val="24"/>
        </w:rPr>
        <w:t>Essential Guidance. Crown Copyright 2015.</w:t>
      </w:r>
      <w:r w:rsidRPr="00747DE6">
        <w:rPr>
          <w:rFonts w:cstheme="minorHAnsi"/>
          <w:color w:val="000000" w:themeColor="text1"/>
          <w:sz w:val="24"/>
          <w:szCs w:val="24"/>
        </w:rPr>
        <w:t xml:space="preserve"> Page</w:t>
      </w:r>
      <w:r w:rsidR="00747DE6">
        <w:rPr>
          <w:rFonts w:cstheme="minorHAnsi"/>
          <w:color w:val="000000" w:themeColor="text1"/>
          <w:sz w:val="24"/>
          <w:szCs w:val="24"/>
        </w:rPr>
        <w:t xml:space="preserve">s </w:t>
      </w:r>
      <w:r w:rsidRPr="00747DE6">
        <w:rPr>
          <w:rFonts w:cstheme="minorHAnsi"/>
          <w:color w:val="000000" w:themeColor="text1"/>
          <w:sz w:val="24"/>
          <w:szCs w:val="24"/>
        </w:rPr>
        <w:t>3&amp;4.</w:t>
      </w:r>
      <w:r w:rsidR="004F7971">
        <w:rPr>
          <w:rFonts w:cstheme="minorHAnsi"/>
          <w:color w:val="000000" w:themeColor="text1"/>
          <w:sz w:val="24"/>
          <w:szCs w:val="24"/>
        </w:rPr>
        <w:t xml:space="preserve"> Accessed July 2020.</w:t>
      </w:r>
    </w:p>
    <w:p w14:paraId="3B68B5C5" w14:textId="77777777" w:rsidR="00747DE6" w:rsidRPr="00747DE6" w:rsidRDefault="00747DE6" w:rsidP="00747DE6">
      <w:pPr>
        <w:pStyle w:val="ListParagraph"/>
        <w:rPr>
          <w:rFonts w:cstheme="minorHAnsi"/>
          <w:color w:val="000000" w:themeColor="text1"/>
          <w:sz w:val="24"/>
          <w:szCs w:val="24"/>
        </w:rPr>
      </w:pPr>
    </w:p>
    <w:p w14:paraId="7871C53F" w14:textId="77777777" w:rsidR="00CE7443" w:rsidRPr="00747DE6" w:rsidRDefault="00CE7443" w:rsidP="00747DE6">
      <w:pPr>
        <w:pStyle w:val="ListParagraph"/>
        <w:numPr>
          <w:ilvl w:val="0"/>
          <w:numId w:val="2"/>
        </w:numPr>
        <w:rPr>
          <w:rFonts w:cstheme="minorHAnsi"/>
          <w:color w:val="000000" w:themeColor="text1"/>
          <w:sz w:val="24"/>
          <w:szCs w:val="24"/>
        </w:rPr>
      </w:pPr>
      <w:r w:rsidRPr="00747DE6">
        <w:rPr>
          <w:rFonts w:cstheme="minorHAnsi"/>
          <w:color w:val="000000" w:themeColor="text1"/>
          <w:sz w:val="24"/>
          <w:szCs w:val="24"/>
        </w:rPr>
        <w:t xml:space="preserve">Welsh Government, (2014). The Equality Act and schools. Departmental advice for school leaders, school staff, governing bodies and local authorities. Available at: </w:t>
      </w:r>
      <w:hyperlink r:id="rId25" w:history="1">
        <w:r w:rsidRPr="00747DE6">
          <w:rPr>
            <w:rStyle w:val="Hyperlink"/>
            <w:rFonts w:cstheme="minorHAnsi"/>
            <w:color w:val="000000" w:themeColor="text1"/>
            <w:sz w:val="24"/>
            <w:szCs w:val="24"/>
          </w:rPr>
          <w:t>https://assets.publishing.service.gov.uk/government/uploads/system/uploads/attachment_data/file/315587/Equality_Act_Advice_Final.pdf</w:t>
        </w:r>
      </w:hyperlink>
      <w:r w:rsidRPr="00747DE6">
        <w:rPr>
          <w:rFonts w:cstheme="minorHAnsi"/>
          <w:color w:val="000000" w:themeColor="text1"/>
          <w:sz w:val="24"/>
          <w:szCs w:val="24"/>
        </w:rPr>
        <w:t xml:space="preserve">  Accessed July 2020.</w:t>
      </w:r>
    </w:p>
    <w:p w14:paraId="3FA8F101" w14:textId="77777777" w:rsidR="00CE7443" w:rsidRPr="000A7AF3" w:rsidRDefault="00CE7443" w:rsidP="00CE7443">
      <w:pPr>
        <w:rPr>
          <w:rFonts w:cstheme="minorHAnsi"/>
          <w:color w:val="000000" w:themeColor="text1"/>
          <w:sz w:val="24"/>
          <w:szCs w:val="24"/>
        </w:rPr>
      </w:pPr>
    </w:p>
    <w:p w14:paraId="2B92C48C" w14:textId="77777777" w:rsidR="00CE7443" w:rsidRPr="000A7AF3" w:rsidRDefault="00CE7443" w:rsidP="00CE7443">
      <w:pPr>
        <w:rPr>
          <w:rFonts w:cstheme="minorHAnsi"/>
          <w:color w:val="000000" w:themeColor="text1"/>
          <w:sz w:val="24"/>
          <w:szCs w:val="24"/>
        </w:rPr>
      </w:pPr>
    </w:p>
    <w:p w14:paraId="48E50C2F" w14:textId="77777777" w:rsidR="00CE7443" w:rsidRPr="000A7AF3" w:rsidRDefault="00CE7443" w:rsidP="00CE7443">
      <w:pPr>
        <w:rPr>
          <w:rFonts w:cstheme="minorHAnsi"/>
          <w:color w:val="000000" w:themeColor="text1"/>
          <w:sz w:val="24"/>
          <w:szCs w:val="24"/>
        </w:rPr>
      </w:pPr>
    </w:p>
    <w:p w14:paraId="2C6A7FE9" w14:textId="77777777" w:rsidR="00CE7443" w:rsidRPr="000A7AF3" w:rsidRDefault="00CE7443" w:rsidP="00CE7443">
      <w:pPr>
        <w:rPr>
          <w:rFonts w:cstheme="minorHAnsi"/>
          <w:color w:val="000000" w:themeColor="text1"/>
          <w:sz w:val="24"/>
          <w:szCs w:val="24"/>
        </w:rPr>
      </w:pPr>
    </w:p>
    <w:p w14:paraId="4E1F4EE9" w14:textId="77777777" w:rsidR="00CE7443" w:rsidRPr="00CE7443" w:rsidRDefault="00CE7443" w:rsidP="008761B2">
      <w:pPr>
        <w:rPr>
          <w:rStyle w:val="Hyperlink"/>
          <w:rFonts w:cstheme="minorHAnsi"/>
          <w:color w:val="000000" w:themeColor="text1"/>
          <w:sz w:val="24"/>
          <w:szCs w:val="24"/>
          <w:u w:val="none"/>
        </w:rPr>
      </w:pPr>
    </w:p>
    <w:p w14:paraId="5B596AF3" w14:textId="25B5568E" w:rsidR="00CE7443" w:rsidRDefault="00CE7443" w:rsidP="008761B2">
      <w:pPr>
        <w:rPr>
          <w:rStyle w:val="Hyperlink"/>
          <w:rFonts w:cstheme="minorHAnsi"/>
          <w:color w:val="000000" w:themeColor="text1"/>
          <w:sz w:val="24"/>
          <w:szCs w:val="24"/>
          <w:u w:val="none"/>
        </w:rPr>
      </w:pPr>
    </w:p>
    <w:p w14:paraId="38C63BFC" w14:textId="77777777" w:rsidR="00CE7443" w:rsidRPr="00CE7443" w:rsidRDefault="00CE7443" w:rsidP="008761B2">
      <w:pPr>
        <w:rPr>
          <w:rFonts w:cstheme="minorHAnsi"/>
          <w:color w:val="000000" w:themeColor="text1"/>
          <w:sz w:val="24"/>
          <w:szCs w:val="24"/>
        </w:rPr>
      </w:pPr>
    </w:p>
    <w:p w14:paraId="1A349E51" w14:textId="77777777" w:rsidR="008761B2" w:rsidRPr="008761B2" w:rsidRDefault="008761B2" w:rsidP="008761B2">
      <w:pPr>
        <w:spacing w:line="360" w:lineRule="auto"/>
        <w:jc w:val="both"/>
        <w:rPr>
          <w:rFonts w:cstheme="minorHAnsi"/>
          <w:color w:val="000000" w:themeColor="text1"/>
          <w:sz w:val="24"/>
          <w:szCs w:val="24"/>
          <w:u w:val="single"/>
        </w:rPr>
      </w:pPr>
    </w:p>
    <w:p w14:paraId="7D400BB0" w14:textId="1D0D4DD5" w:rsidR="0080556B" w:rsidRPr="004A4B0F" w:rsidRDefault="0080556B" w:rsidP="00F94ACF">
      <w:pPr>
        <w:spacing w:line="360" w:lineRule="auto"/>
        <w:jc w:val="both"/>
        <w:rPr>
          <w:sz w:val="24"/>
          <w:szCs w:val="24"/>
        </w:rPr>
      </w:pPr>
    </w:p>
    <w:p w14:paraId="75FF2859" w14:textId="479F2186" w:rsidR="009D5334" w:rsidRPr="004A4B0F" w:rsidRDefault="009D5334" w:rsidP="00F94ACF">
      <w:pPr>
        <w:spacing w:line="360" w:lineRule="auto"/>
        <w:jc w:val="both"/>
        <w:rPr>
          <w:sz w:val="24"/>
          <w:szCs w:val="24"/>
        </w:rPr>
      </w:pPr>
    </w:p>
    <w:p w14:paraId="6B5EA781" w14:textId="23DE8BCE" w:rsidR="006C0DB2" w:rsidRPr="004A4B0F" w:rsidRDefault="006C0DB2" w:rsidP="00F94ACF">
      <w:pPr>
        <w:spacing w:line="360" w:lineRule="auto"/>
        <w:jc w:val="both"/>
        <w:rPr>
          <w:sz w:val="24"/>
          <w:szCs w:val="24"/>
        </w:rPr>
      </w:pPr>
    </w:p>
    <w:p w14:paraId="2BA62000" w14:textId="77777777" w:rsidR="006C0DB2" w:rsidRPr="004A4B0F" w:rsidRDefault="006C0DB2" w:rsidP="00F94ACF">
      <w:pPr>
        <w:spacing w:line="360" w:lineRule="auto"/>
        <w:jc w:val="both"/>
        <w:rPr>
          <w:sz w:val="24"/>
          <w:szCs w:val="24"/>
        </w:rPr>
      </w:pPr>
    </w:p>
    <w:p w14:paraId="5F5D609C" w14:textId="1E44E514" w:rsidR="002C125D" w:rsidRPr="004A4B0F" w:rsidRDefault="002C125D" w:rsidP="00F94ACF">
      <w:pPr>
        <w:spacing w:line="360" w:lineRule="auto"/>
        <w:jc w:val="both"/>
        <w:rPr>
          <w:sz w:val="24"/>
          <w:szCs w:val="24"/>
        </w:rPr>
      </w:pPr>
    </w:p>
    <w:sectPr w:rsidR="002C125D" w:rsidRPr="004A4B0F">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4C5C22" w14:textId="77777777" w:rsidR="009E1370" w:rsidRDefault="009E1370" w:rsidP="00290535">
      <w:pPr>
        <w:spacing w:after="0" w:line="240" w:lineRule="auto"/>
      </w:pPr>
      <w:r>
        <w:separator/>
      </w:r>
    </w:p>
  </w:endnote>
  <w:endnote w:type="continuationSeparator" w:id="0">
    <w:p w14:paraId="1D458563" w14:textId="77777777" w:rsidR="009E1370" w:rsidRDefault="009E1370" w:rsidP="00290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2377213"/>
      <w:docPartObj>
        <w:docPartGallery w:val="Page Numbers (Bottom of Page)"/>
        <w:docPartUnique/>
      </w:docPartObj>
    </w:sdtPr>
    <w:sdtEndPr>
      <w:rPr>
        <w:color w:val="7F7F7F" w:themeColor="background1" w:themeShade="7F"/>
        <w:spacing w:val="60"/>
      </w:rPr>
    </w:sdtEndPr>
    <w:sdtContent>
      <w:p w14:paraId="230AC624" w14:textId="57184B82" w:rsidR="00290535" w:rsidRDefault="0029053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5A26B20" w14:textId="77777777" w:rsidR="00290535" w:rsidRDefault="002905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6272DB" w14:textId="77777777" w:rsidR="009E1370" w:rsidRDefault="009E1370" w:rsidP="00290535">
      <w:pPr>
        <w:spacing w:after="0" w:line="240" w:lineRule="auto"/>
      </w:pPr>
      <w:r>
        <w:separator/>
      </w:r>
    </w:p>
  </w:footnote>
  <w:footnote w:type="continuationSeparator" w:id="0">
    <w:p w14:paraId="1C9E0159" w14:textId="77777777" w:rsidR="009E1370" w:rsidRDefault="009E1370" w:rsidP="002905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D4131"/>
    <w:multiLevelType w:val="hybridMultilevel"/>
    <w:tmpl w:val="3C3C2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2074F1"/>
    <w:multiLevelType w:val="multilevel"/>
    <w:tmpl w:val="3C82A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ACF"/>
    <w:rsid w:val="000049D3"/>
    <w:rsid w:val="0007192A"/>
    <w:rsid w:val="000823BB"/>
    <w:rsid w:val="00196DF4"/>
    <w:rsid w:val="001B1BEB"/>
    <w:rsid w:val="00203B20"/>
    <w:rsid w:val="00204409"/>
    <w:rsid w:val="0027555A"/>
    <w:rsid w:val="00281007"/>
    <w:rsid w:val="00290535"/>
    <w:rsid w:val="002C125D"/>
    <w:rsid w:val="00396FF4"/>
    <w:rsid w:val="004004AD"/>
    <w:rsid w:val="004128DB"/>
    <w:rsid w:val="00424F82"/>
    <w:rsid w:val="00452853"/>
    <w:rsid w:val="00492DA6"/>
    <w:rsid w:val="004A4B0F"/>
    <w:rsid w:val="004B4932"/>
    <w:rsid w:val="004F7971"/>
    <w:rsid w:val="00523931"/>
    <w:rsid w:val="00550B7D"/>
    <w:rsid w:val="005B121B"/>
    <w:rsid w:val="00653A77"/>
    <w:rsid w:val="006A3390"/>
    <w:rsid w:val="006C0DB2"/>
    <w:rsid w:val="006C42E8"/>
    <w:rsid w:val="006C5EAC"/>
    <w:rsid w:val="00707EE1"/>
    <w:rsid w:val="00737ED9"/>
    <w:rsid w:val="00740D45"/>
    <w:rsid w:val="00747DE6"/>
    <w:rsid w:val="0079690D"/>
    <w:rsid w:val="007D6700"/>
    <w:rsid w:val="007E681E"/>
    <w:rsid w:val="007F4241"/>
    <w:rsid w:val="00803030"/>
    <w:rsid w:val="0080556B"/>
    <w:rsid w:val="008761B2"/>
    <w:rsid w:val="008B79CE"/>
    <w:rsid w:val="008D2718"/>
    <w:rsid w:val="0092646C"/>
    <w:rsid w:val="00965F50"/>
    <w:rsid w:val="009719CF"/>
    <w:rsid w:val="00984AF1"/>
    <w:rsid w:val="009D5334"/>
    <w:rsid w:val="009E1370"/>
    <w:rsid w:val="00A30804"/>
    <w:rsid w:val="00A667E1"/>
    <w:rsid w:val="00A90057"/>
    <w:rsid w:val="00AE0171"/>
    <w:rsid w:val="00B261FB"/>
    <w:rsid w:val="00C04652"/>
    <w:rsid w:val="00C217FD"/>
    <w:rsid w:val="00C21AE4"/>
    <w:rsid w:val="00C266EA"/>
    <w:rsid w:val="00C32819"/>
    <w:rsid w:val="00C45294"/>
    <w:rsid w:val="00C65F8C"/>
    <w:rsid w:val="00C76BEF"/>
    <w:rsid w:val="00CA082B"/>
    <w:rsid w:val="00CA128B"/>
    <w:rsid w:val="00CD192E"/>
    <w:rsid w:val="00CE7443"/>
    <w:rsid w:val="00D10015"/>
    <w:rsid w:val="00D624A3"/>
    <w:rsid w:val="00DA3F03"/>
    <w:rsid w:val="00DC608B"/>
    <w:rsid w:val="00DE2A35"/>
    <w:rsid w:val="00E91CE1"/>
    <w:rsid w:val="00E94C0F"/>
    <w:rsid w:val="00F0002B"/>
    <w:rsid w:val="00F94ACF"/>
    <w:rsid w:val="00FD4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8371D"/>
  <w15:chartTrackingRefBased/>
  <w15:docId w15:val="{3CEAAD28-778E-4EA2-B060-027060F6F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00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C125D"/>
    <w:rPr>
      <w:color w:val="0000FF"/>
      <w:u w:val="single"/>
    </w:rPr>
  </w:style>
  <w:style w:type="character" w:styleId="Emphasis">
    <w:name w:val="Emphasis"/>
    <w:basedOn w:val="DefaultParagraphFont"/>
    <w:uiPriority w:val="20"/>
    <w:qFormat/>
    <w:rsid w:val="002C125D"/>
    <w:rPr>
      <w:i/>
      <w:iCs/>
    </w:rPr>
  </w:style>
  <w:style w:type="paragraph" w:styleId="Header">
    <w:name w:val="header"/>
    <w:basedOn w:val="Normal"/>
    <w:link w:val="HeaderChar"/>
    <w:uiPriority w:val="99"/>
    <w:unhideWhenUsed/>
    <w:rsid w:val="002905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535"/>
  </w:style>
  <w:style w:type="paragraph" w:styleId="Footer">
    <w:name w:val="footer"/>
    <w:basedOn w:val="Normal"/>
    <w:link w:val="FooterChar"/>
    <w:uiPriority w:val="99"/>
    <w:unhideWhenUsed/>
    <w:rsid w:val="002905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535"/>
  </w:style>
  <w:style w:type="character" w:styleId="FollowedHyperlink">
    <w:name w:val="FollowedHyperlink"/>
    <w:basedOn w:val="DefaultParagraphFont"/>
    <w:uiPriority w:val="99"/>
    <w:semiHidden/>
    <w:unhideWhenUsed/>
    <w:rsid w:val="00CE7443"/>
    <w:rPr>
      <w:color w:val="954F72" w:themeColor="followedHyperlink"/>
      <w:u w:val="single"/>
    </w:rPr>
  </w:style>
  <w:style w:type="character" w:styleId="UnresolvedMention">
    <w:name w:val="Unresolved Mention"/>
    <w:basedOn w:val="DefaultParagraphFont"/>
    <w:uiPriority w:val="99"/>
    <w:semiHidden/>
    <w:unhideWhenUsed/>
    <w:rsid w:val="00CE7443"/>
    <w:rPr>
      <w:color w:val="605E5C"/>
      <w:shd w:val="clear" w:color="auto" w:fill="E1DFDD"/>
    </w:rPr>
  </w:style>
  <w:style w:type="paragraph" w:styleId="ListParagraph">
    <w:name w:val="List Paragraph"/>
    <w:basedOn w:val="Normal"/>
    <w:uiPriority w:val="34"/>
    <w:qFormat/>
    <w:rsid w:val="00CE74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857529">
      <w:bodyDiv w:val="1"/>
      <w:marLeft w:val="0"/>
      <w:marRight w:val="0"/>
      <w:marTop w:val="0"/>
      <w:marBottom w:val="0"/>
      <w:divBdr>
        <w:top w:val="none" w:sz="0" w:space="0" w:color="auto"/>
        <w:left w:val="none" w:sz="0" w:space="0" w:color="auto"/>
        <w:bottom w:val="none" w:sz="0" w:space="0" w:color="auto"/>
        <w:right w:val="none" w:sz="0" w:space="0" w:color="auto"/>
      </w:divBdr>
    </w:div>
    <w:div w:id="196085355">
      <w:bodyDiv w:val="1"/>
      <w:marLeft w:val="0"/>
      <w:marRight w:val="0"/>
      <w:marTop w:val="0"/>
      <w:marBottom w:val="0"/>
      <w:divBdr>
        <w:top w:val="none" w:sz="0" w:space="0" w:color="auto"/>
        <w:left w:val="none" w:sz="0" w:space="0" w:color="auto"/>
        <w:bottom w:val="none" w:sz="0" w:space="0" w:color="auto"/>
        <w:right w:val="none" w:sz="0" w:space="0" w:color="auto"/>
      </w:divBdr>
    </w:div>
    <w:div w:id="701436954">
      <w:bodyDiv w:val="1"/>
      <w:marLeft w:val="0"/>
      <w:marRight w:val="0"/>
      <w:marTop w:val="0"/>
      <w:marBottom w:val="0"/>
      <w:divBdr>
        <w:top w:val="none" w:sz="0" w:space="0" w:color="auto"/>
        <w:left w:val="none" w:sz="0" w:space="0" w:color="auto"/>
        <w:bottom w:val="none" w:sz="0" w:space="0" w:color="auto"/>
        <w:right w:val="none" w:sz="0" w:space="0" w:color="auto"/>
      </w:divBdr>
    </w:div>
    <w:div w:id="990721212">
      <w:bodyDiv w:val="1"/>
      <w:marLeft w:val="0"/>
      <w:marRight w:val="0"/>
      <w:marTop w:val="0"/>
      <w:marBottom w:val="0"/>
      <w:divBdr>
        <w:top w:val="none" w:sz="0" w:space="0" w:color="auto"/>
        <w:left w:val="none" w:sz="0" w:space="0" w:color="auto"/>
        <w:bottom w:val="none" w:sz="0" w:space="0" w:color="auto"/>
        <w:right w:val="none" w:sz="0" w:space="0" w:color="auto"/>
      </w:divBdr>
    </w:div>
    <w:div w:id="1424642933">
      <w:bodyDiv w:val="1"/>
      <w:marLeft w:val="0"/>
      <w:marRight w:val="0"/>
      <w:marTop w:val="0"/>
      <w:marBottom w:val="0"/>
      <w:divBdr>
        <w:top w:val="none" w:sz="0" w:space="0" w:color="auto"/>
        <w:left w:val="none" w:sz="0" w:space="0" w:color="auto"/>
        <w:bottom w:val="none" w:sz="0" w:space="0" w:color="auto"/>
        <w:right w:val="none" w:sz="0" w:space="0" w:color="auto"/>
      </w:divBdr>
    </w:div>
    <w:div w:id="203518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llying.co.uk/advice-for-parents/why-children-bully/" TargetMode="External"/><Relationship Id="rId13" Type="http://schemas.openxmlformats.org/officeDocument/2006/relationships/hyperlink" Target="https://www.britannica.com/biography/Pierre-Bourdieu" TargetMode="External"/><Relationship Id="rId18" Type="http://schemas.openxmlformats.org/officeDocument/2006/relationships/hyperlink" Target="https://www.simplypsychology.org/maslow.htm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en.unesco.org/news/unesco-report-inclusion-education-shows-40-poorest-countries-did-not-provide-specific-support" TargetMode="External"/><Relationship Id="rId7" Type="http://schemas.openxmlformats.org/officeDocument/2006/relationships/hyperlink" Target="http://www.hihohiho.com/moving%20on/cafrthlvts.html" TargetMode="External"/><Relationship Id="rId12" Type="http://schemas.openxmlformats.org/officeDocument/2006/relationships/hyperlink" Target="http://www.socialinclusion.ie/documents/DG_presenation.ppt" TargetMode="External"/><Relationship Id="rId17" Type="http://schemas.openxmlformats.org/officeDocument/2006/relationships/hyperlink" Target="https://www.poverty.ac.uk/definitions-poverty/social-exclusion" TargetMode="External"/><Relationship Id="rId25" Type="http://schemas.openxmlformats.org/officeDocument/2006/relationships/hyperlink" Target="https://assets.publishing.service.gov.uk/government/uploads/system/uploads/attachment_data/file/315587/Equality_Act_Advice_Final.pdf" TargetMode="External"/><Relationship Id="rId2" Type="http://schemas.openxmlformats.org/officeDocument/2006/relationships/styles" Target="styles.xml"/><Relationship Id="rId16" Type="http://schemas.openxmlformats.org/officeDocument/2006/relationships/hyperlink" Target="https://www.theguardian.com/society/2013/apr/09/margaret-thatcher-policies-poor-society" TargetMode="External"/><Relationship Id="rId20" Type="http://schemas.openxmlformats.org/officeDocument/2006/relationships/hyperlink" Target="http://routledgesoc.com/category/profile-tags/cultural-capit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ocialinclusion.ie/documents/DG_presenation.ppt" TargetMode="External"/><Relationship Id="rId24" Type="http://schemas.openxmlformats.org/officeDocument/2006/relationships/hyperlink" Target="https://gov.wales/sites/default/files/publications/2018-05/guidance-inclusion-and-pupil-support_0.pdf%20%20%20" TargetMode="External"/><Relationship Id="rId5" Type="http://schemas.openxmlformats.org/officeDocument/2006/relationships/footnotes" Target="footnotes.xml"/><Relationship Id="rId15" Type="http://schemas.openxmlformats.org/officeDocument/2006/relationships/hyperlink" Target="https://www.childrenssociety.org.uk/news-and-blogs/our-blog/how-coronavirus-is-affecting-low-income-families" TargetMode="External"/><Relationship Id="rId23" Type="http://schemas.openxmlformats.org/officeDocument/2006/relationships/hyperlink" Target="https://www.gov.uk/government/publications/example-charitable-objects/example-objects-social-inclusion" TargetMode="External"/><Relationship Id="rId28" Type="http://schemas.openxmlformats.org/officeDocument/2006/relationships/theme" Target="theme/theme1.xml"/><Relationship Id="rId10" Type="http://schemas.openxmlformats.org/officeDocument/2006/relationships/hyperlink" Target="https://www.learning-theories.com/maslows-hierarchy-of-needs.html" TargetMode="External"/><Relationship Id="rId19" Type="http://schemas.openxmlformats.org/officeDocument/2006/relationships/hyperlink" Target="https://www.youtube.com/watch?v=5DBEYiBkgp8" TargetMode="External"/><Relationship Id="rId4" Type="http://schemas.openxmlformats.org/officeDocument/2006/relationships/webSettings" Target="webSettings.xml"/><Relationship Id="rId9" Type="http://schemas.openxmlformats.org/officeDocument/2006/relationships/hyperlink" Target="https://www.collinsdictionary.com/dictionary/english/social-inclusion" TargetMode="External"/><Relationship Id="rId14" Type="http://schemas.openxmlformats.org/officeDocument/2006/relationships/hyperlink" Target="https://www.jrf.org.uk/life-low-income-uk-today" TargetMode="External"/><Relationship Id="rId22" Type="http://schemas.openxmlformats.org/officeDocument/2006/relationships/hyperlink" Target="https://www.unicef.org.uk/what-we-do/un-convention-child-righ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893</TotalTime>
  <Pages>10</Pages>
  <Words>3445</Words>
  <Characters>19641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Sharpe</dc:creator>
  <cp:keywords/>
  <dc:description/>
  <cp:lastModifiedBy>Debbie Sharpe</cp:lastModifiedBy>
  <cp:revision>16</cp:revision>
  <dcterms:created xsi:type="dcterms:W3CDTF">2020-07-27T11:52:00Z</dcterms:created>
  <dcterms:modified xsi:type="dcterms:W3CDTF">2020-08-11T21:33:00Z</dcterms:modified>
</cp:coreProperties>
</file>