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C77F9" w14:textId="77777777" w:rsidR="006F425A" w:rsidRDefault="006F425A" w:rsidP="006F425A">
      <w:pPr>
        <w:jc w:val="center"/>
        <w:rPr>
          <w:sz w:val="48"/>
          <w:szCs w:val="48"/>
        </w:rPr>
      </w:pPr>
    </w:p>
    <w:p w14:paraId="0C52D8E4" w14:textId="5DD02171" w:rsidR="006F425A" w:rsidRDefault="004F2014" w:rsidP="006F425A">
      <w:pPr>
        <w:jc w:val="center"/>
        <w:rPr>
          <w:sz w:val="48"/>
          <w:szCs w:val="48"/>
        </w:rPr>
      </w:pPr>
      <w:r>
        <w:rPr>
          <w:noProof/>
          <w:sz w:val="48"/>
          <w:szCs w:val="48"/>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Default="004F2014" w:rsidP="006F425A">
      <w:pPr>
        <w:jc w:val="center"/>
        <w:rPr>
          <w:sz w:val="48"/>
          <w:szCs w:val="48"/>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6F425A" w:rsidRDefault="006F425A" w:rsidP="006F425A">
      <w:pPr>
        <w:jc w:val="center"/>
        <w:rPr>
          <w:sz w:val="48"/>
          <w:szCs w:val="48"/>
        </w:rPr>
      </w:pPr>
    </w:p>
    <w:p w14:paraId="16F577D7" w14:textId="2EC2D4A0" w:rsidR="006F425A" w:rsidRPr="006F425A" w:rsidRDefault="0041558B" w:rsidP="006F425A">
      <w:pPr>
        <w:jc w:val="center"/>
        <w:rPr>
          <w:i/>
          <w:iCs/>
          <w:sz w:val="48"/>
          <w:szCs w:val="48"/>
        </w:rPr>
      </w:pPr>
      <w:r w:rsidRPr="0041558B">
        <w:rPr>
          <w:i/>
          <w:iCs/>
          <w:sz w:val="48"/>
          <w:szCs w:val="48"/>
        </w:rPr>
        <w:t>Designing a Kiteboard Hydrofoil: Fluid Flow Assessment</w:t>
      </w:r>
      <w:r>
        <w:rPr>
          <w:i/>
          <w:iCs/>
          <w:sz w:val="48"/>
          <w:szCs w:val="48"/>
        </w:rPr>
        <w:t xml:space="preserve"> – ACMA 6010</w:t>
      </w:r>
    </w:p>
    <w:p w14:paraId="09BB4D49" w14:textId="7190AAB4" w:rsidR="006F425A" w:rsidRPr="006F425A" w:rsidRDefault="006F425A" w:rsidP="006F425A">
      <w:pPr>
        <w:jc w:val="center"/>
        <w:rPr>
          <w:i/>
          <w:iCs/>
          <w:sz w:val="48"/>
          <w:szCs w:val="48"/>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4E1AAD66" w:rsidR="006F425A" w:rsidRPr="006F425A" w:rsidRDefault="0041558B" w:rsidP="006F425A">
      <w:pPr>
        <w:jc w:val="center"/>
        <w:rPr>
          <w:i/>
          <w:iCs/>
          <w:sz w:val="48"/>
          <w:szCs w:val="48"/>
        </w:rPr>
      </w:pPr>
      <w:r>
        <w:rPr>
          <w:i/>
          <w:iCs/>
          <w:sz w:val="48"/>
          <w:szCs w:val="48"/>
        </w:rPr>
        <w:t>2</w:t>
      </w:r>
      <w:r w:rsidR="00750204">
        <w:rPr>
          <w:i/>
          <w:iCs/>
          <w:sz w:val="48"/>
          <w:szCs w:val="48"/>
        </w:rPr>
        <w:t>2</w:t>
      </w:r>
      <w:r>
        <w:rPr>
          <w:i/>
          <w:iCs/>
          <w:sz w:val="48"/>
          <w:szCs w:val="48"/>
        </w:rPr>
        <w:t>/11/25</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rsidP="00704DF3">
          <w:pPr>
            <w:pStyle w:val="TOCHeading"/>
            <w:spacing w:line="360" w:lineRule="auto"/>
          </w:pPr>
          <w:r>
            <w:t>Table of Contents</w:t>
          </w:r>
        </w:p>
        <w:p w14:paraId="419C71F7" w14:textId="28DFCFEE" w:rsidR="00DC2B8C" w:rsidRDefault="006F425A">
          <w:pPr>
            <w:pStyle w:val="TOC1"/>
            <w:tabs>
              <w:tab w:val="left" w:pos="44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4734172" w:history="1">
            <w:r w:rsidR="00DC2B8C" w:rsidRPr="003724AD">
              <w:rPr>
                <w:rStyle w:val="Hyperlink"/>
                <w:noProof/>
              </w:rPr>
              <w:t>1</w:t>
            </w:r>
            <w:r w:rsidR="00DC2B8C">
              <w:rPr>
                <w:rFonts w:asciiTheme="minorHAnsi" w:hAnsiTheme="minorHAnsi"/>
                <w:noProof/>
                <w:kern w:val="2"/>
                <w:sz w:val="24"/>
                <w:szCs w:val="24"/>
                <w:lang w:eastAsia="en-GB"/>
                <w14:ligatures w14:val="standardContextual"/>
              </w:rPr>
              <w:tab/>
            </w:r>
            <w:r w:rsidR="00DC2B8C" w:rsidRPr="003724AD">
              <w:rPr>
                <w:rStyle w:val="Hyperlink"/>
                <w:noProof/>
              </w:rPr>
              <w:t>Introduction</w:t>
            </w:r>
            <w:r w:rsidR="00DC2B8C">
              <w:rPr>
                <w:noProof/>
                <w:webHidden/>
              </w:rPr>
              <w:tab/>
            </w:r>
            <w:r w:rsidR="00DC2B8C">
              <w:rPr>
                <w:noProof/>
                <w:webHidden/>
              </w:rPr>
              <w:fldChar w:fldCharType="begin"/>
            </w:r>
            <w:r w:rsidR="00DC2B8C">
              <w:rPr>
                <w:noProof/>
                <w:webHidden/>
              </w:rPr>
              <w:instrText xml:space="preserve"> PAGEREF _Toc214734172 \h </w:instrText>
            </w:r>
            <w:r w:rsidR="00DC2B8C">
              <w:rPr>
                <w:noProof/>
                <w:webHidden/>
              </w:rPr>
            </w:r>
            <w:r w:rsidR="00DC2B8C">
              <w:rPr>
                <w:noProof/>
                <w:webHidden/>
              </w:rPr>
              <w:fldChar w:fldCharType="separate"/>
            </w:r>
            <w:r w:rsidR="00DC2B8C">
              <w:rPr>
                <w:noProof/>
                <w:webHidden/>
              </w:rPr>
              <w:t>1</w:t>
            </w:r>
            <w:r w:rsidR="00DC2B8C">
              <w:rPr>
                <w:noProof/>
                <w:webHidden/>
              </w:rPr>
              <w:fldChar w:fldCharType="end"/>
            </w:r>
          </w:hyperlink>
        </w:p>
        <w:p w14:paraId="29CCDBBC" w14:textId="70000321"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73" w:history="1">
            <w:r w:rsidRPr="003724AD">
              <w:rPr>
                <w:rStyle w:val="Hyperlink"/>
                <w:noProof/>
              </w:rPr>
              <w:t>1.1</w:t>
            </w:r>
            <w:r>
              <w:rPr>
                <w:rFonts w:asciiTheme="minorHAnsi" w:hAnsiTheme="minorHAnsi"/>
                <w:noProof/>
                <w:kern w:val="2"/>
                <w:sz w:val="24"/>
                <w:szCs w:val="24"/>
                <w:lang w:eastAsia="en-GB"/>
                <w14:ligatures w14:val="standardContextual"/>
              </w:rPr>
              <w:tab/>
            </w:r>
            <w:r w:rsidRPr="003724AD">
              <w:rPr>
                <w:rStyle w:val="Hyperlink"/>
                <w:noProof/>
              </w:rPr>
              <w:t>Aims</w:t>
            </w:r>
            <w:r>
              <w:rPr>
                <w:noProof/>
                <w:webHidden/>
              </w:rPr>
              <w:tab/>
            </w:r>
            <w:r>
              <w:rPr>
                <w:noProof/>
                <w:webHidden/>
              </w:rPr>
              <w:fldChar w:fldCharType="begin"/>
            </w:r>
            <w:r>
              <w:rPr>
                <w:noProof/>
                <w:webHidden/>
              </w:rPr>
              <w:instrText xml:space="preserve"> PAGEREF _Toc214734173 \h </w:instrText>
            </w:r>
            <w:r>
              <w:rPr>
                <w:noProof/>
                <w:webHidden/>
              </w:rPr>
            </w:r>
            <w:r>
              <w:rPr>
                <w:noProof/>
                <w:webHidden/>
              </w:rPr>
              <w:fldChar w:fldCharType="separate"/>
            </w:r>
            <w:r>
              <w:rPr>
                <w:noProof/>
                <w:webHidden/>
              </w:rPr>
              <w:t>1</w:t>
            </w:r>
            <w:r>
              <w:rPr>
                <w:noProof/>
                <w:webHidden/>
              </w:rPr>
              <w:fldChar w:fldCharType="end"/>
            </w:r>
          </w:hyperlink>
        </w:p>
        <w:p w14:paraId="33168E52" w14:textId="4968326D"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74" w:history="1">
            <w:r w:rsidRPr="003724AD">
              <w:rPr>
                <w:rStyle w:val="Hyperlink"/>
                <w:noProof/>
              </w:rPr>
              <w:t>1.2</w:t>
            </w:r>
            <w:r>
              <w:rPr>
                <w:rFonts w:asciiTheme="minorHAnsi" w:hAnsiTheme="minorHAnsi"/>
                <w:noProof/>
                <w:kern w:val="2"/>
                <w:sz w:val="24"/>
                <w:szCs w:val="24"/>
                <w:lang w:eastAsia="en-GB"/>
                <w14:ligatures w14:val="standardContextual"/>
              </w:rPr>
              <w:tab/>
            </w:r>
            <w:r w:rsidRPr="003724AD">
              <w:rPr>
                <w:rStyle w:val="Hyperlink"/>
                <w:noProof/>
              </w:rPr>
              <w:t>Objectives</w:t>
            </w:r>
            <w:r>
              <w:rPr>
                <w:noProof/>
                <w:webHidden/>
              </w:rPr>
              <w:tab/>
            </w:r>
            <w:r>
              <w:rPr>
                <w:noProof/>
                <w:webHidden/>
              </w:rPr>
              <w:fldChar w:fldCharType="begin"/>
            </w:r>
            <w:r>
              <w:rPr>
                <w:noProof/>
                <w:webHidden/>
              </w:rPr>
              <w:instrText xml:space="preserve"> PAGEREF _Toc214734174 \h </w:instrText>
            </w:r>
            <w:r>
              <w:rPr>
                <w:noProof/>
                <w:webHidden/>
              </w:rPr>
            </w:r>
            <w:r>
              <w:rPr>
                <w:noProof/>
                <w:webHidden/>
              </w:rPr>
              <w:fldChar w:fldCharType="separate"/>
            </w:r>
            <w:r>
              <w:rPr>
                <w:noProof/>
                <w:webHidden/>
              </w:rPr>
              <w:t>1</w:t>
            </w:r>
            <w:r>
              <w:rPr>
                <w:noProof/>
                <w:webHidden/>
              </w:rPr>
              <w:fldChar w:fldCharType="end"/>
            </w:r>
          </w:hyperlink>
        </w:p>
        <w:p w14:paraId="035E9D29" w14:textId="29ACB55E"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75" w:history="1">
            <w:r w:rsidRPr="003724AD">
              <w:rPr>
                <w:rStyle w:val="Hyperlink"/>
                <w:noProof/>
              </w:rPr>
              <w:t>2</w:t>
            </w:r>
            <w:r>
              <w:rPr>
                <w:rFonts w:asciiTheme="minorHAnsi" w:hAnsiTheme="minorHAnsi"/>
                <w:noProof/>
                <w:kern w:val="2"/>
                <w:sz w:val="24"/>
                <w:szCs w:val="24"/>
                <w:lang w:eastAsia="en-GB"/>
                <w14:ligatures w14:val="standardContextual"/>
              </w:rPr>
              <w:tab/>
            </w:r>
            <w:r w:rsidRPr="003724AD">
              <w:rPr>
                <w:rStyle w:val="Hyperlink"/>
                <w:noProof/>
              </w:rPr>
              <w:t>Reynolds Number</w:t>
            </w:r>
            <w:r>
              <w:rPr>
                <w:noProof/>
                <w:webHidden/>
              </w:rPr>
              <w:tab/>
            </w:r>
            <w:r>
              <w:rPr>
                <w:noProof/>
                <w:webHidden/>
              </w:rPr>
              <w:fldChar w:fldCharType="begin"/>
            </w:r>
            <w:r>
              <w:rPr>
                <w:noProof/>
                <w:webHidden/>
              </w:rPr>
              <w:instrText xml:space="preserve"> PAGEREF _Toc214734175 \h </w:instrText>
            </w:r>
            <w:r>
              <w:rPr>
                <w:noProof/>
                <w:webHidden/>
              </w:rPr>
            </w:r>
            <w:r>
              <w:rPr>
                <w:noProof/>
                <w:webHidden/>
              </w:rPr>
              <w:fldChar w:fldCharType="separate"/>
            </w:r>
            <w:r>
              <w:rPr>
                <w:noProof/>
                <w:webHidden/>
              </w:rPr>
              <w:t>2</w:t>
            </w:r>
            <w:r>
              <w:rPr>
                <w:noProof/>
                <w:webHidden/>
              </w:rPr>
              <w:fldChar w:fldCharType="end"/>
            </w:r>
          </w:hyperlink>
        </w:p>
        <w:p w14:paraId="5FBFD84D" w14:textId="3538738B"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76" w:history="1">
            <w:r w:rsidRPr="003724AD">
              <w:rPr>
                <w:rStyle w:val="Hyperlink"/>
                <w:noProof/>
              </w:rPr>
              <w:t>2.1</w:t>
            </w:r>
            <w:r>
              <w:rPr>
                <w:rFonts w:asciiTheme="minorHAnsi" w:hAnsiTheme="minorHAnsi"/>
                <w:noProof/>
                <w:kern w:val="2"/>
                <w:sz w:val="24"/>
                <w:szCs w:val="24"/>
                <w:lang w:eastAsia="en-GB"/>
                <w14:ligatures w14:val="standardContextual"/>
              </w:rPr>
              <w:tab/>
            </w:r>
            <w:r w:rsidRPr="003724AD">
              <w:rPr>
                <w:rStyle w:val="Hyperlink"/>
                <w:noProof/>
              </w:rPr>
              <w:t>What is Reynolds number?</w:t>
            </w:r>
            <w:r>
              <w:rPr>
                <w:noProof/>
                <w:webHidden/>
              </w:rPr>
              <w:tab/>
            </w:r>
            <w:r>
              <w:rPr>
                <w:noProof/>
                <w:webHidden/>
              </w:rPr>
              <w:fldChar w:fldCharType="begin"/>
            </w:r>
            <w:r>
              <w:rPr>
                <w:noProof/>
                <w:webHidden/>
              </w:rPr>
              <w:instrText xml:space="preserve"> PAGEREF _Toc214734176 \h </w:instrText>
            </w:r>
            <w:r>
              <w:rPr>
                <w:noProof/>
                <w:webHidden/>
              </w:rPr>
            </w:r>
            <w:r>
              <w:rPr>
                <w:noProof/>
                <w:webHidden/>
              </w:rPr>
              <w:fldChar w:fldCharType="separate"/>
            </w:r>
            <w:r>
              <w:rPr>
                <w:noProof/>
                <w:webHidden/>
              </w:rPr>
              <w:t>2</w:t>
            </w:r>
            <w:r>
              <w:rPr>
                <w:noProof/>
                <w:webHidden/>
              </w:rPr>
              <w:fldChar w:fldCharType="end"/>
            </w:r>
          </w:hyperlink>
        </w:p>
        <w:p w14:paraId="5DD9FAD5" w14:textId="3A6E89E3"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77" w:history="1">
            <w:r w:rsidRPr="003724AD">
              <w:rPr>
                <w:rStyle w:val="Hyperlink"/>
                <w:noProof/>
              </w:rPr>
              <w:t>2.2</w:t>
            </w:r>
            <w:r>
              <w:rPr>
                <w:rFonts w:asciiTheme="minorHAnsi" w:hAnsiTheme="minorHAnsi"/>
                <w:noProof/>
                <w:kern w:val="2"/>
                <w:sz w:val="24"/>
                <w:szCs w:val="24"/>
                <w:lang w:eastAsia="en-GB"/>
                <w14:ligatures w14:val="standardContextual"/>
              </w:rPr>
              <w:tab/>
            </w:r>
            <w:r w:rsidRPr="003724AD">
              <w:rPr>
                <w:rStyle w:val="Hyperlink"/>
                <w:noProof/>
              </w:rPr>
              <w:t>Estimated Reynolds number</w:t>
            </w:r>
            <w:r>
              <w:rPr>
                <w:noProof/>
                <w:webHidden/>
              </w:rPr>
              <w:tab/>
            </w:r>
            <w:r>
              <w:rPr>
                <w:noProof/>
                <w:webHidden/>
              </w:rPr>
              <w:fldChar w:fldCharType="begin"/>
            </w:r>
            <w:r>
              <w:rPr>
                <w:noProof/>
                <w:webHidden/>
              </w:rPr>
              <w:instrText xml:space="preserve"> PAGEREF _Toc214734177 \h </w:instrText>
            </w:r>
            <w:r>
              <w:rPr>
                <w:noProof/>
                <w:webHidden/>
              </w:rPr>
            </w:r>
            <w:r>
              <w:rPr>
                <w:noProof/>
                <w:webHidden/>
              </w:rPr>
              <w:fldChar w:fldCharType="separate"/>
            </w:r>
            <w:r>
              <w:rPr>
                <w:noProof/>
                <w:webHidden/>
              </w:rPr>
              <w:t>2</w:t>
            </w:r>
            <w:r>
              <w:rPr>
                <w:noProof/>
                <w:webHidden/>
              </w:rPr>
              <w:fldChar w:fldCharType="end"/>
            </w:r>
          </w:hyperlink>
        </w:p>
        <w:p w14:paraId="0E7896B2" w14:textId="22FED924"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78" w:history="1">
            <w:r w:rsidRPr="003724AD">
              <w:rPr>
                <w:rStyle w:val="Hyperlink"/>
                <w:noProof/>
              </w:rPr>
              <w:t>2.2.1</w:t>
            </w:r>
            <w:r>
              <w:rPr>
                <w:rFonts w:asciiTheme="minorHAnsi" w:hAnsiTheme="minorHAnsi"/>
                <w:noProof/>
                <w:kern w:val="2"/>
                <w:sz w:val="24"/>
                <w:szCs w:val="24"/>
                <w:lang w:eastAsia="en-GB"/>
                <w14:ligatures w14:val="standardContextual"/>
              </w:rPr>
              <w:tab/>
            </w:r>
            <w:r w:rsidRPr="003724AD">
              <w:rPr>
                <w:rStyle w:val="Hyperlink"/>
                <w:noProof/>
              </w:rPr>
              <w:t>Determining Variables</w:t>
            </w:r>
            <w:r>
              <w:rPr>
                <w:noProof/>
                <w:webHidden/>
              </w:rPr>
              <w:tab/>
            </w:r>
            <w:r>
              <w:rPr>
                <w:noProof/>
                <w:webHidden/>
              </w:rPr>
              <w:fldChar w:fldCharType="begin"/>
            </w:r>
            <w:r>
              <w:rPr>
                <w:noProof/>
                <w:webHidden/>
              </w:rPr>
              <w:instrText xml:space="preserve"> PAGEREF _Toc214734178 \h </w:instrText>
            </w:r>
            <w:r>
              <w:rPr>
                <w:noProof/>
                <w:webHidden/>
              </w:rPr>
            </w:r>
            <w:r>
              <w:rPr>
                <w:noProof/>
                <w:webHidden/>
              </w:rPr>
              <w:fldChar w:fldCharType="separate"/>
            </w:r>
            <w:r>
              <w:rPr>
                <w:noProof/>
                <w:webHidden/>
              </w:rPr>
              <w:t>2</w:t>
            </w:r>
            <w:r>
              <w:rPr>
                <w:noProof/>
                <w:webHidden/>
              </w:rPr>
              <w:fldChar w:fldCharType="end"/>
            </w:r>
          </w:hyperlink>
        </w:p>
        <w:p w14:paraId="4339F1EC" w14:textId="281F0BEC"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79" w:history="1">
            <w:r w:rsidRPr="003724AD">
              <w:rPr>
                <w:rStyle w:val="Hyperlink"/>
                <w:noProof/>
              </w:rPr>
              <w:t>2.2.2</w:t>
            </w:r>
            <w:r>
              <w:rPr>
                <w:rFonts w:asciiTheme="minorHAnsi" w:hAnsiTheme="minorHAnsi"/>
                <w:noProof/>
                <w:kern w:val="2"/>
                <w:sz w:val="24"/>
                <w:szCs w:val="24"/>
                <w:lang w:eastAsia="en-GB"/>
                <w14:ligatures w14:val="standardContextual"/>
              </w:rPr>
              <w:tab/>
            </w:r>
            <w:r w:rsidRPr="003724AD">
              <w:rPr>
                <w:rStyle w:val="Hyperlink"/>
                <w:noProof/>
              </w:rPr>
              <w:t>Determining Reynolds Number</w:t>
            </w:r>
            <w:r>
              <w:rPr>
                <w:noProof/>
                <w:webHidden/>
              </w:rPr>
              <w:tab/>
            </w:r>
            <w:r>
              <w:rPr>
                <w:noProof/>
                <w:webHidden/>
              </w:rPr>
              <w:fldChar w:fldCharType="begin"/>
            </w:r>
            <w:r>
              <w:rPr>
                <w:noProof/>
                <w:webHidden/>
              </w:rPr>
              <w:instrText xml:space="preserve"> PAGEREF _Toc214734179 \h </w:instrText>
            </w:r>
            <w:r>
              <w:rPr>
                <w:noProof/>
                <w:webHidden/>
              </w:rPr>
            </w:r>
            <w:r>
              <w:rPr>
                <w:noProof/>
                <w:webHidden/>
              </w:rPr>
              <w:fldChar w:fldCharType="separate"/>
            </w:r>
            <w:r>
              <w:rPr>
                <w:noProof/>
                <w:webHidden/>
              </w:rPr>
              <w:t>4</w:t>
            </w:r>
            <w:r>
              <w:rPr>
                <w:noProof/>
                <w:webHidden/>
              </w:rPr>
              <w:fldChar w:fldCharType="end"/>
            </w:r>
          </w:hyperlink>
        </w:p>
        <w:p w14:paraId="2102BA9C" w14:textId="42BA294F"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80" w:history="1">
            <w:r w:rsidRPr="003724AD">
              <w:rPr>
                <w:rStyle w:val="Hyperlink"/>
                <w:noProof/>
              </w:rPr>
              <w:t>3</w:t>
            </w:r>
            <w:r>
              <w:rPr>
                <w:rFonts w:asciiTheme="minorHAnsi" w:hAnsiTheme="minorHAnsi"/>
                <w:noProof/>
                <w:kern w:val="2"/>
                <w:sz w:val="24"/>
                <w:szCs w:val="24"/>
                <w:lang w:eastAsia="en-GB"/>
                <w14:ligatures w14:val="standardContextual"/>
              </w:rPr>
              <w:tab/>
            </w:r>
            <w:r w:rsidRPr="003724AD">
              <w:rPr>
                <w:rStyle w:val="Hyperlink"/>
                <w:noProof/>
              </w:rPr>
              <w:t>Analysis of the Hydrofoil Wing Design</w:t>
            </w:r>
            <w:r>
              <w:rPr>
                <w:noProof/>
                <w:webHidden/>
              </w:rPr>
              <w:tab/>
            </w:r>
            <w:r>
              <w:rPr>
                <w:noProof/>
                <w:webHidden/>
              </w:rPr>
              <w:fldChar w:fldCharType="begin"/>
            </w:r>
            <w:r>
              <w:rPr>
                <w:noProof/>
                <w:webHidden/>
              </w:rPr>
              <w:instrText xml:space="preserve"> PAGEREF _Toc214734180 \h </w:instrText>
            </w:r>
            <w:r>
              <w:rPr>
                <w:noProof/>
                <w:webHidden/>
              </w:rPr>
            </w:r>
            <w:r>
              <w:rPr>
                <w:noProof/>
                <w:webHidden/>
              </w:rPr>
              <w:fldChar w:fldCharType="separate"/>
            </w:r>
            <w:r>
              <w:rPr>
                <w:noProof/>
                <w:webHidden/>
              </w:rPr>
              <w:t>5</w:t>
            </w:r>
            <w:r>
              <w:rPr>
                <w:noProof/>
                <w:webHidden/>
              </w:rPr>
              <w:fldChar w:fldCharType="end"/>
            </w:r>
          </w:hyperlink>
        </w:p>
        <w:p w14:paraId="00BDBE47" w14:textId="096EF7E3"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81" w:history="1">
            <w:r w:rsidRPr="003724AD">
              <w:rPr>
                <w:rStyle w:val="Hyperlink"/>
                <w:noProof/>
              </w:rPr>
              <w:t>3.1</w:t>
            </w:r>
            <w:r>
              <w:rPr>
                <w:rFonts w:asciiTheme="minorHAnsi" w:hAnsiTheme="minorHAnsi"/>
                <w:noProof/>
                <w:kern w:val="2"/>
                <w:sz w:val="24"/>
                <w:szCs w:val="24"/>
                <w:lang w:eastAsia="en-GB"/>
                <w14:ligatures w14:val="standardContextual"/>
              </w:rPr>
              <w:tab/>
            </w:r>
            <w:r w:rsidRPr="003724AD">
              <w:rPr>
                <w:rStyle w:val="Hyperlink"/>
                <w:noProof/>
              </w:rPr>
              <w:t>Boundary Layer Management and Turbulence-Induced Flow Separation</w:t>
            </w:r>
            <w:r>
              <w:rPr>
                <w:noProof/>
                <w:webHidden/>
              </w:rPr>
              <w:tab/>
            </w:r>
            <w:r>
              <w:rPr>
                <w:noProof/>
                <w:webHidden/>
              </w:rPr>
              <w:fldChar w:fldCharType="begin"/>
            </w:r>
            <w:r>
              <w:rPr>
                <w:noProof/>
                <w:webHidden/>
              </w:rPr>
              <w:instrText xml:space="preserve"> PAGEREF _Toc214734181 \h </w:instrText>
            </w:r>
            <w:r>
              <w:rPr>
                <w:noProof/>
                <w:webHidden/>
              </w:rPr>
            </w:r>
            <w:r>
              <w:rPr>
                <w:noProof/>
                <w:webHidden/>
              </w:rPr>
              <w:fldChar w:fldCharType="separate"/>
            </w:r>
            <w:r>
              <w:rPr>
                <w:noProof/>
                <w:webHidden/>
              </w:rPr>
              <w:t>5</w:t>
            </w:r>
            <w:r>
              <w:rPr>
                <w:noProof/>
                <w:webHidden/>
              </w:rPr>
              <w:fldChar w:fldCharType="end"/>
            </w:r>
          </w:hyperlink>
        </w:p>
        <w:p w14:paraId="0A3967D6" w14:textId="05617529"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82" w:history="1">
            <w:r w:rsidRPr="003724AD">
              <w:rPr>
                <w:rStyle w:val="Hyperlink"/>
                <w:noProof/>
              </w:rPr>
              <w:t>3.2</w:t>
            </w:r>
            <w:r>
              <w:rPr>
                <w:rFonts w:asciiTheme="minorHAnsi" w:hAnsiTheme="minorHAnsi"/>
                <w:noProof/>
                <w:kern w:val="2"/>
                <w:sz w:val="24"/>
                <w:szCs w:val="24"/>
                <w:lang w:eastAsia="en-GB"/>
                <w14:ligatures w14:val="standardContextual"/>
              </w:rPr>
              <w:tab/>
            </w:r>
            <w:r w:rsidRPr="003724AD">
              <w:rPr>
                <w:rStyle w:val="Hyperlink"/>
                <w:noProof/>
              </w:rPr>
              <w:t>Design Rationale</w:t>
            </w:r>
            <w:r>
              <w:rPr>
                <w:noProof/>
                <w:webHidden/>
              </w:rPr>
              <w:tab/>
            </w:r>
            <w:r>
              <w:rPr>
                <w:noProof/>
                <w:webHidden/>
              </w:rPr>
              <w:fldChar w:fldCharType="begin"/>
            </w:r>
            <w:r>
              <w:rPr>
                <w:noProof/>
                <w:webHidden/>
              </w:rPr>
              <w:instrText xml:space="preserve"> PAGEREF _Toc214734182 \h </w:instrText>
            </w:r>
            <w:r>
              <w:rPr>
                <w:noProof/>
                <w:webHidden/>
              </w:rPr>
            </w:r>
            <w:r>
              <w:rPr>
                <w:noProof/>
                <w:webHidden/>
              </w:rPr>
              <w:fldChar w:fldCharType="separate"/>
            </w:r>
            <w:r>
              <w:rPr>
                <w:noProof/>
                <w:webHidden/>
              </w:rPr>
              <w:t>6</w:t>
            </w:r>
            <w:r>
              <w:rPr>
                <w:noProof/>
                <w:webHidden/>
              </w:rPr>
              <w:fldChar w:fldCharType="end"/>
            </w:r>
          </w:hyperlink>
        </w:p>
        <w:p w14:paraId="57513F81" w14:textId="36032202"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83" w:history="1">
            <w:r w:rsidRPr="003724AD">
              <w:rPr>
                <w:rStyle w:val="Hyperlink"/>
                <w:noProof/>
              </w:rPr>
              <w:t>4</w:t>
            </w:r>
            <w:r>
              <w:rPr>
                <w:rFonts w:asciiTheme="minorHAnsi" w:hAnsiTheme="minorHAnsi"/>
                <w:noProof/>
                <w:kern w:val="2"/>
                <w:sz w:val="24"/>
                <w:szCs w:val="24"/>
                <w:lang w:eastAsia="en-GB"/>
                <w14:ligatures w14:val="standardContextual"/>
              </w:rPr>
              <w:tab/>
            </w:r>
            <w:r w:rsidRPr="003724AD">
              <w:rPr>
                <w:rStyle w:val="Hyperlink"/>
                <w:noProof/>
              </w:rPr>
              <w:t>Critical Appraisal of the Assumed Forces</w:t>
            </w:r>
            <w:r>
              <w:rPr>
                <w:noProof/>
                <w:webHidden/>
              </w:rPr>
              <w:tab/>
            </w:r>
            <w:r>
              <w:rPr>
                <w:noProof/>
                <w:webHidden/>
              </w:rPr>
              <w:fldChar w:fldCharType="begin"/>
            </w:r>
            <w:r>
              <w:rPr>
                <w:noProof/>
                <w:webHidden/>
              </w:rPr>
              <w:instrText xml:space="preserve"> PAGEREF _Toc214734183 \h </w:instrText>
            </w:r>
            <w:r>
              <w:rPr>
                <w:noProof/>
                <w:webHidden/>
              </w:rPr>
            </w:r>
            <w:r>
              <w:rPr>
                <w:noProof/>
                <w:webHidden/>
              </w:rPr>
              <w:fldChar w:fldCharType="separate"/>
            </w:r>
            <w:r>
              <w:rPr>
                <w:noProof/>
                <w:webHidden/>
              </w:rPr>
              <w:t>7</w:t>
            </w:r>
            <w:r>
              <w:rPr>
                <w:noProof/>
                <w:webHidden/>
              </w:rPr>
              <w:fldChar w:fldCharType="end"/>
            </w:r>
          </w:hyperlink>
        </w:p>
        <w:p w14:paraId="62FE1722" w14:textId="77112BEF"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84" w:history="1">
            <w:r w:rsidRPr="003724AD">
              <w:rPr>
                <w:rStyle w:val="Hyperlink"/>
                <w:noProof/>
              </w:rPr>
              <w:t>4.1</w:t>
            </w:r>
            <w:r>
              <w:rPr>
                <w:rFonts w:asciiTheme="minorHAnsi" w:hAnsiTheme="minorHAnsi"/>
                <w:noProof/>
                <w:kern w:val="2"/>
                <w:sz w:val="24"/>
                <w:szCs w:val="24"/>
                <w:lang w:eastAsia="en-GB"/>
                <w14:ligatures w14:val="standardContextual"/>
              </w:rPr>
              <w:tab/>
            </w:r>
            <w:r w:rsidRPr="003724AD">
              <w:rPr>
                <w:rStyle w:val="Hyperlink"/>
                <w:noProof/>
              </w:rPr>
              <w:t>Determining Values</w:t>
            </w:r>
            <w:r>
              <w:rPr>
                <w:noProof/>
                <w:webHidden/>
              </w:rPr>
              <w:tab/>
            </w:r>
            <w:r>
              <w:rPr>
                <w:noProof/>
                <w:webHidden/>
              </w:rPr>
              <w:fldChar w:fldCharType="begin"/>
            </w:r>
            <w:r>
              <w:rPr>
                <w:noProof/>
                <w:webHidden/>
              </w:rPr>
              <w:instrText xml:space="preserve"> PAGEREF _Toc214734184 \h </w:instrText>
            </w:r>
            <w:r>
              <w:rPr>
                <w:noProof/>
                <w:webHidden/>
              </w:rPr>
            </w:r>
            <w:r>
              <w:rPr>
                <w:noProof/>
                <w:webHidden/>
              </w:rPr>
              <w:fldChar w:fldCharType="separate"/>
            </w:r>
            <w:r>
              <w:rPr>
                <w:noProof/>
                <w:webHidden/>
              </w:rPr>
              <w:t>7</w:t>
            </w:r>
            <w:r>
              <w:rPr>
                <w:noProof/>
                <w:webHidden/>
              </w:rPr>
              <w:fldChar w:fldCharType="end"/>
            </w:r>
          </w:hyperlink>
        </w:p>
        <w:p w14:paraId="48CA5EA6" w14:textId="76CD87F3"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85" w:history="1">
            <w:r w:rsidRPr="003724AD">
              <w:rPr>
                <w:rStyle w:val="Hyperlink"/>
                <w:noProof/>
              </w:rPr>
              <w:t>4.1.1</w:t>
            </w:r>
            <w:r>
              <w:rPr>
                <w:rFonts w:asciiTheme="minorHAnsi" w:hAnsiTheme="minorHAnsi"/>
                <w:noProof/>
                <w:kern w:val="2"/>
                <w:sz w:val="24"/>
                <w:szCs w:val="24"/>
                <w:lang w:eastAsia="en-GB"/>
                <w14:ligatures w14:val="standardContextual"/>
              </w:rPr>
              <w:tab/>
            </w:r>
            <w:r w:rsidRPr="003724AD">
              <w:rPr>
                <w:rStyle w:val="Hyperlink"/>
                <w:noProof/>
              </w:rPr>
              <w:t>Determining Lift Coefficient</w:t>
            </w:r>
            <w:r>
              <w:rPr>
                <w:noProof/>
                <w:webHidden/>
              </w:rPr>
              <w:tab/>
            </w:r>
            <w:r>
              <w:rPr>
                <w:noProof/>
                <w:webHidden/>
              </w:rPr>
              <w:fldChar w:fldCharType="begin"/>
            </w:r>
            <w:r>
              <w:rPr>
                <w:noProof/>
                <w:webHidden/>
              </w:rPr>
              <w:instrText xml:space="preserve"> PAGEREF _Toc214734185 \h </w:instrText>
            </w:r>
            <w:r>
              <w:rPr>
                <w:noProof/>
                <w:webHidden/>
              </w:rPr>
            </w:r>
            <w:r>
              <w:rPr>
                <w:noProof/>
                <w:webHidden/>
              </w:rPr>
              <w:fldChar w:fldCharType="separate"/>
            </w:r>
            <w:r>
              <w:rPr>
                <w:noProof/>
                <w:webHidden/>
              </w:rPr>
              <w:t>7</w:t>
            </w:r>
            <w:r>
              <w:rPr>
                <w:noProof/>
                <w:webHidden/>
              </w:rPr>
              <w:fldChar w:fldCharType="end"/>
            </w:r>
          </w:hyperlink>
        </w:p>
        <w:p w14:paraId="169DE458" w14:textId="0B328B8A"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86" w:history="1">
            <w:r w:rsidRPr="003724AD">
              <w:rPr>
                <w:rStyle w:val="Hyperlink"/>
                <w:noProof/>
              </w:rPr>
              <w:t>4.1.2</w:t>
            </w:r>
            <w:r>
              <w:rPr>
                <w:rFonts w:asciiTheme="minorHAnsi" w:hAnsiTheme="minorHAnsi"/>
                <w:noProof/>
                <w:kern w:val="2"/>
                <w:sz w:val="24"/>
                <w:szCs w:val="24"/>
                <w:lang w:eastAsia="en-GB"/>
                <w14:ligatures w14:val="standardContextual"/>
              </w:rPr>
              <w:tab/>
            </w:r>
            <w:r w:rsidRPr="003724AD">
              <w:rPr>
                <w:rStyle w:val="Hyperlink"/>
                <w:noProof/>
              </w:rPr>
              <w:t>Determining Surface Area</w:t>
            </w:r>
            <w:r>
              <w:rPr>
                <w:noProof/>
                <w:webHidden/>
              </w:rPr>
              <w:tab/>
            </w:r>
            <w:r>
              <w:rPr>
                <w:noProof/>
                <w:webHidden/>
              </w:rPr>
              <w:fldChar w:fldCharType="begin"/>
            </w:r>
            <w:r>
              <w:rPr>
                <w:noProof/>
                <w:webHidden/>
              </w:rPr>
              <w:instrText xml:space="preserve"> PAGEREF _Toc214734186 \h </w:instrText>
            </w:r>
            <w:r>
              <w:rPr>
                <w:noProof/>
                <w:webHidden/>
              </w:rPr>
            </w:r>
            <w:r>
              <w:rPr>
                <w:noProof/>
                <w:webHidden/>
              </w:rPr>
              <w:fldChar w:fldCharType="separate"/>
            </w:r>
            <w:r>
              <w:rPr>
                <w:noProof/>
                <w:webHidden/>
              </w:rPr>
              <w:t>8</w:t>
            </w:r>
            <w:r>
              <w:rPr>
                <w:noProof/>
                <w:webHidden/>
              </w:rPr>
              <w:fldChar w:fldCharType="end"/>
            </w:r>
          </w:hyperlink>
        </w:p>
        <w:p w14:paraId="424DB5DF" w14:textId="3C7CA0E3"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87" w:history="1">
            <w:r w:rsidRPr="003724AD">
              <w:rPr>
                <w:rStyle w:val="Hyperlink"/>
                <w:noProof/>
              </w:rPr>
              <w:t>4.2</w:t>
            </w:r>
            <w:r>
              <w:rPr>
                <w:rFonts w:asciiTheme="minorHAnsi" w:hAnsiTheme="minorHAnsi"/>
                <w:noProof/>
                <w:kern w:val="2"/>
                <w:sz w:val="24"/>
                <w:szCs w:val="24"/>
                <w:lang w:eastAsia="en-GB"/>
                <w14:ligatures w14:val="standardContextual"/>
              </w:rPr>
              <w:tab/>
            </w:r>
            <w:r w:rsidRPr="003724AD">
              <w:rPr>
                <w:rStyle w:val="Hyperlink"/>
                <w:noProof/>
              </w:rPr>
              <w:t>Determining Lift</w:t>
            </w:r>
            <w:r>
              <w:rPr>
                <w:noProof/>
                <w:webHidden/>
              </w:rPr>
              <w:tab/>
            </w:r>
            <w:r>
              <w:rPr>
                <w:noProof/>
                <w:webHidden/>
              </w:rPr>
              <w:fldChar w:fldCharType="begin"/>
            </w:r>
            <w:r>
              <w:rPr>
                <w:noProof/>
                <w:webHidden/>
              </w:rPr>
              <w:instrText xml:space="preserve"> PAGEREF _Toc214734187 \h </w:instrText>
            </w:r>
            <w:r>
              <w:rPr>
                <w:noProof/>
                <w:webHidden/>
              </w:rPr>
            </w:r>
            <w:r>
              <w:rPr>
                <w:noProof/>
                <w:webHidden/>
              </w:rPr>
              <w:fldChar w:fldCharType="separate"/>
            </w:r>
            <w:r>
              <w:rPr>
                <w:noProof/>
                <w:webHidden/>
              </w:rPr>
              <w:t>8</w:t>
            </w:r>
            <w:r>
              <w:rPr>
                <w:noProof/>
                <w:webHidden/>
              </w:rPr>
              <w:fldChar w:fldCharType="end"/>
            </w:r>
          </w:hyperlink>
        </w:p>
        <w:p w14:paraId="3A4704CD" w14:textId="4D18CA05"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88" w:history="1">
            <w:r w:rsidRPr="003724AD">
              <w:rPr>
                <w:rStyle w:val="Hyperlink"/>
                <w:noProof/>
              </w:rPr>
              <w:t>5</w:t>
            </w:r>
            <w:r>
              <w:rPr>
                <w:rFonts w:asciiTheme="minorHAnsi" w:hAnsiTheme="minorHAnsi"/>
                <w:noProof/>
                <w:kern w:val="2"/>
                <w:sz w:val="24"/>
                <w:szCs w:val="24"/>
                <w:lang w:eastAsia="en-GB"/>
                <w14:ligatures w14:val="standardContextual"/>
              </w:rPr>
              <w:tab/>
            </w:r>
            <w:r w:rsidRPr="003724AD">
              <w:rPr>
                <w:rStyle w:val="Hyperlink"/>
                <w:noProof/>
              </w:rPr>
              <w:t>Material Considerations: Carbon Fibre Reinforced Plastic</w:t>
            </w:r>
            <w:r>
              <w:rPr>
                <w:noProof/>
                <w:webHidden/>
              </w:rPr>
              <w:tab/>
            </w:r>
            <w:r>
              <w:rPr>
                <w:noProof/>
                <w:webHidden/>
              </w:rPr>
              <w:fldChar w:fldCharType="begin"/>
            </w:r>
            <w:r>
              <w:rPr>
                <w:noProof/>
                <w:webHidden/>
              </w:rPr>
              <w:instrText xml:space="preserve"> PAGEREF _Toc214734188 \h </w:instrText>
            </w:r>
            <w:r>
              <w:rPr>
                <w:noProof/>
                <w:webHidden/>
              </w:rPr>
            </w:r>
            <w:r>
              <w:rPr>
                <w:noProof/>
                <w:webHidden/>
              </w:rPr>
              <w:fldChar w:fldCharType="separate"/>
            </w:r>
            <w:r>
              <w:rPr>
                <w:noProof/>
                <w:webHidden/>
              </w:rPr>
              <w:t>9</w:t>
            </w:r>
            <w:r>
              <w:rPr>
                <w:noProof/>
                <w:webHidden/>
              </w:rPr>
              <w:fldChar w:fldCharType="end"/>
            </w:r>
          </w:hyperlink>
        </w:p>
        <w:p w14:paraId="51900FAD" w14:textId="00C6BDCD"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89" w:history="1">
            <w:r w:rsidRPr="003724AD">
              <w:rPr>
                <w:rStyle w:val="Hyperlink"/>
                <w:noProof/>
              </w:rPr>
              <w:t>5.1</w:t>
            </w:r>
            <w:r>
              <w:rPr>
                <w:rFonts w:asciiTheme="minorHAnsi" w:hAnsiTheme="minorHAnsi"/>
                <w:noProof/>
                <w:kern w:val="2"/>
                <w:sz w:val="24"/>
                <w:szCs w:val="24"/>
                <w:lang w:eastAsia="en-GB"/>
                <w14:ligatures w14:val="standardContextual"/>
              </w:rPr>
              <w:tab/>
            </w:r>
            <w:r w:rsidRPr="003724AD">
              <w:rPr>
                <w:rStyle w:val="Hyperlink"/>
                <w:noProof/>
              </w:rPr>
              <w:t>Material Performance</w:t>
            </w:r>
            <w:r>
              <w:rPr>
                <w:noProof/>
                <w:webHidden/>
              </w:rPr>
              <w:tab/>
            </w:r>
            <w:r>
              <w:rPr>
                <w:noProof/>
                <w:webHidden/>
              </w:rPr>
              <w:fldChar w:fldCharType="begin"/>
            </w:r>
            <w:r>
              <w:rPr>
                <w:noProof/>
                <w:webHidden/>
              </w:rPr>
              <w:instrText xml:space="preserve"> PAGEREF _Toc214734189 \h </w:instrText>
            </w:r>
            <w:r>
              <w:rPr>
                <w:noProof/>
                <w:webHidden/>
              </w:rPr>
            </w:r>
            <w:r>
              <w:rPr>
                <w:noProof/>
                <w:webHidden/>
              </w:rPr>
              <w:fldChar w:fldCharType="separate"/>
            </w:r>
            <w:r>
              <w:rPr>
                <w:noProof/>
                <w:webHidden/>
              </w:rPr>
              <w:t>9</w:t>
            </w:r>
            <w:r>
              <w:rPr>
                <w:noProof/>
                <w:webHidden/>
              </w:rPr>
              <w:fldChar w:fldCharType="end"/>
            </w:r>
          </w:hyperlink>
        </w:p>
        <w:p w14:paraId="1EB64C92" w14:textId="4321EED3"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90" w:history="1">
            <w:r w:rsidRPr="003724AD">
              <w:rPr>
                <w:rStyle w:val="Hyperlink"/>
                <w:noProof/>
              </w:rPr>
              <w:t>5.2</w:t>
            </w:r>
            <w:r>
              <w:rPr>
                <w:rFonts w:asciiTheme="minorHAnsi" w:hAnsiTheme="minorHAnsi"/>
                <w:noProof/>
                <w:kern w:val="2"/>
                <w:sz w:val="24"/>
                <w:szCs w:val="24"/>
                <w:lang w:eastAsia="en-GB"/>
                <w14:ligatures w14:val="standardContextual"/>
              </w:rPr>
              <w:tab/>
            </w:r>
            <w:r w:rsidRPr="003724AD">
              <w:rPr>
                <w:rStyle w:val="Hyperlink"/>
                <w:noProof/>
              </w:rPr>
              <w:t>Historical and Current Developments</w:t>
            </w:r>
            <w:r>
              <w:rPr>
                <w:noProof/>
                <w:webHidden/>
              </w:rPr>
              <w:tab/>
            </w:r>
            <w:r>
              <w:rPr>
                <w:noProof/>
                <w:webHidden/>
              </w:rPr>
              <w:fldChar w:fldCharType="begin"/>
            </w:r>
            <w:r>
              <w:rPr>
                <w:noProof/>
                <w:webHidden/>
              </w:rPr>
              <w:instrText xml:space="preserve"> PAGEREF _Toc214734190 \h </w:instrText>
            </w:r>
            <w:r>
              <w:rPr>
                <w:noProof/>
                <w:webHidden/>
              </w:rPr>
            </w:r>
            <w:r>
              <w:rPr>
                <w:noProof/>
                <w:webHidden/>
              </w:rPr>
              <w:fldChar w:fldCharType="separate"/>
            </w:r>
            <w:r>
              <w:rPr>
                <w:noProof/>
                <w:webHidden/>
              </w:rPr>
              <w:t>10</w:t>
            </w:r>
            <w:r>
              <w:rPr>
                <w:noProof/>
                <w:webHidden/>
              </w:rPr>
              <w:fldChar w:fldCharType="end"/>
            </w:r>
          </w:hyperlink>
        </w:p>
        <w:p w14:paraId="52A44605" w14:textId="6660413D"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91" w:history="1">
            <w:r w:rsidRPr="003724AD">
              <w:rPr>
                <w:rStyle w:val="Hyperlink"/>
                <w:noProof/>
              </w:rPr>
              <w:t>5.3</w:t>
            </w:r>
            <w:r>
              <w:rPr>
                <w:rFonts w:asciiTheme="minorHAnsi" w:hAnsiTheme="minorHAnsi"/>
                <w:noProof/>
                <w:kern w:val="2"/>
                <w:sz w:val="24"/>
                <w:szCs w:val="24"/>
                <w:lang w:eastAsia="en-GB"/>
                <w14:ligatures w14:val="standardContextual"/>
              </w:rPr>
              <w:tab/>
            </w:r>
            <w:r w:rsidRPr="003724AD">
              <w:rPr>
                <w:rStyle w:val="Hyperlink"/>
                <w:noProof/>
              </w:rPr>
              <w:t>Future Trends</w:t>
            </w:r>
            <w:r>
              <w:rPr>
                <w:noProof/>
                <w:webHidden/>
              </w:rPr>
              <w:tab/>
            </w:r>
            <w:r>
              <w:rPr>
                <w:noProof/>
                <w:webHidden/>
              </w:rPr>
              <w:fldChar w:fldCharType="begin"/>
            </w:r>
            <w:r>
              <w:rPr>
                <w:noProof/>
                <w:webHidden/>
              </w:rPr>
              <w:instrText xml:space="preserve"> PAGEREF _Toc214734191 \h </w:instrText>
            </w:r>
            <w:r>
              <w:rPr>
                <w:noProof/>
                <w:webHidden/>
              </w:rPr>
            </w:r>
            <w:r>
              <w:rPr>
                <w:noProof/>
                <w:webHidden/>
              </w:rPr>
              <w:fldChar w:fldCharType="separate"/>
            </w:r>
            <w:r>
              <w:rPr>
                <w:noProof/>
                <w:webHidden/>
              </w:rPr>
              <w:t>10</w:t>
            </w:r>
            <w:r>
              <w:rPr>
                <w:noProof/>
                <w:webHidden/>
              </w:rPr>
              <w:fldChar w:fldCharType="end"/>
            </w:r>
          </w:hyperlink>
        </w:p>
        <w:p w14:paraId="031F0483" w14:textId="2AA3AEC1"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92" w:history="1">
            <w:r w:rsidRPr="003724AD">
              <w:rPr>
                <w:rStyle w:val="Hyperlink"/>
                <w:noProof/>
              </w:rPr>
              <w:t>6</w:t>
            </w:r>
            <w:r>
              <w:rPr>
                <w:rFonts w:asciiTheme="minorHAnsi" w:hAnsiTheme="minorHAnsi"/>
                <w:noProof/>
                <w:kern w:val="2"/>
                <w:sz w:val="24"/>
                <w:szCs w:val="24"/>
                <w:lang w:eastAsia="en-GB"/>
                <w14:ligatures w14:val="standardContextual"/>
              </w:rPr>
              <w:tab/>
            </w:r>
            <w:r w:rsidRPr="003724AD">
              <w:rPr>
                <w:rStyle w:val="Hyperlink"/>
                <w:noProof/>
              </w:rPr>
              <w:t>Modelling Techniques for Fluid-Structure Interaction</w:t>
            </w:r>
            <w:r>
              <w:rPr>
                <w:noProof/>
                <w:webHidden/>
              </w:rPr>
              <w:tab/>
            </w:r>
            <w:r>
              <w:rPr>
                <w:noProof/>
                <w:webHidden/>
              </w:rPr>
              <w:fldChar w:fldCharType="begin"/>
            </w:r>
            <w:r>
              <w:rPr>
                <w:noProof/>
                <w:webHidden/>
              </w:rPr>
              <w:instrText xml:space="preserve"> PAGEREF _Toc214734192 \h </w:instrText>
            </w:r>
            <w:r>
              <w:rPr>
                <w:noProof/>
                <w:webHidden/>
              </w:rPr>
            </w:r>
            <w:r>
              <w:rPr>
                <w:noProof/>
                <w:webHidden/>
              </w:rPr>
              <w:fldChar w:fldCharType="separate"/>
            </w:r>
            <w:r>
              <w:rPr>
                <w:noProof/>
                <w:webHidden/>
              </w:rPr>
              <w:t>12</w:t>
            </w:r>
            <w:r>
              <w:rPr>
                <w:noProof/>
                <w:webHidden/>
              </w:rPr>
              <w:fldChar w:fldCharType="end"/>
            </w:r>
          </w:hyperlink>
        </w:p>
        <w:p w14:paraId="57FCCF22" w14:textId="4DD830DE"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93" w:history="1">
            <w:r w:rsidRPr="003724AD">
              <w:rPr>
                <w:rStyle w:val="Hyperlink"/>
                <w:noProof/>
              </w:rPr>
              <w:t>6.1</w:t>
            </w:r>
            <w:r>
              <w:rPr>
                <w:rFonts w:asciiTheme="minorHAnsi" w:hAnsiTheme="minorHAnsi"/>
                <w:noProof/>
                <w:kern w:val="2"/>
                <w:sz w:val="24"/>
                <w:szCs w:val="24"/>
                <w:lang w:eastAsia="en-GB"/>
                <w14:ligatures w14:val="standardContextual"/>
              </w:rPr>
              <w:tab/>
            </w:r>
            <w:r w:rsidRPr="003724AD">
              <w:rPr>
                <w:rStyle w:val="Hyperlink"/>
                <w:noProof/>
              </w:rPr>
              <w:t>Computational Fluid Dynamics (CFD)</w:t>
            </w:r>
            <w:r>
              <w:rPr>
                <w:noProof/>
                <w:webHidden/>
              </w:rPr>
              <w:tab/>
            </w:r>
            <w:r>
              <w:rPr>
                <w:noProof/>
                <w:webHidden/>
              </w:rPr>
              <w:fldChar w:fldCharType="begin"/>
            </w:r>
            <w:r>
              <w:rPr>
                <w:noProof/>
                <w:webHidden/>
              </w:rPr>
              <w:instrText xml:space="preserve"> PAGEREF _Toc214734193 \h </w:instrText>
            </w:r>
            <w:r>
              <w:rPr>
                <w:noProof/>
                <w:webHidden/>
              </w:rPr>
            </w:r>
            <w:r>
              <w:rPr>
                <w:noProof/>
                <w:webHidden/>
              </w:rPr>
              <w:fldChar w:fldCharType="separate"/>
            </w:r>
            <w:r>
              <w:rPr>
                <w:noProof/>
                <w:webHidden/>
              </w:rPr>
              <w:t>12</w:t>
            </w:r>
            <w:r>
              <w:rPr>
                <w:noProof/>
                <w:webHidden/>
              </w:rPr>
              <w:fldChar w:fldCharType="end"/>
            </w:r>
          </w:hyperlink>
        </w:p>
        <w:p w14:paraId="18A33861" w14:textId="5EA755E4"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94" w:history="1">
            <w:r w:rsidRPr="003724AD">
              <w:rPr>
                <w:rStyle w:val="Hyperlink"/>
                <w:noProof/>
              </w:rPr>
              <w:t>6.1.1</w:t>
            </w:r>
            <w:r>
              <w:rPr>
                <w:rFonts w:asciiTheme="minorHAnsi" w:hAnsiTheme="minorHAnsi"/>
                <w:noProof/>
                <w:kern w:val="2"/>
                <w:sz w:val="24"/>
                <w:szCs w:val="24"/>
                <w:lang w:eastAsia="en-GB"/>
                <w14:ligatures w14:val="standardContextual"/>
              </w:rPr>
              <w:tab/>
            </w:r>
            <w:r w:rsidRPr="003724AD">
              <w:rPr>
                <w:rStyle w:val="Hyperlink"/>
                <w:noProof/>
              </w:rPr>
              <w:t>Pros of CFD</w:t>
            </w:r>
            <w:r>
              <w:rPr>
                <w:noProof/>
                <w:webHidden/>
              </w:rPr>
              <w:tab/>
            </w:r>
            <w:r>
              <w:rPr>
                <w:noProof/>
                <w:webHidden/>
              </w:rPr>
              <w:fldChar w:fldCharType="begin"/>
            </w:r>
            <w:r>
              <w:rPr>
                <w:noProof/>
                <w:webHidden/>
              </w:rPr>
              <w:instrText xml:space="preserve"> PAGEREF _Toc214734194 \h </w:instrText>
            </w:r>
            <w:r>
              <w:rPr>
                <w:noProof/>
                <w:webHidden/>
              </w:rPr>
            </w:r>
            <w:r>
              <w:rPr>
                <w:noProof/>
                <w:webHidden/>
              </w:rPr>
              <w:fldChar w:fldCharType="separate"/>
            </w:r>
            <w:r>
              <w:rPr>
                <w:noProof/>
                <w:webHidden/>
              </w:rPr>
              <w:t>12</w:t>
            </w:r>
            <w:r>
              <w:rPr>
                <w:noProof/>
                <w:webHidden/>
              </w:rPr>
              <w:fldChar w:fldCharType="end"/>
            </w:r>
          </w:hyperlink>
        </w:p>
        <w:p w14:paraId="48B6905E" w14:textId="3C23A0B9"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95" w:history="1">
            <w:r w:rsidRPr="003724AD">
              <w:rPr>
                <w:rStyle w:val="Hyperlink"/>
                <w:noProof/>
              </w:rPr>
              <w:t>6.1.2</w:t>
            </w:r>
            <w:r>
              <w:rPr>
                <w:rFonts w:asciiTheme="minorHAnsi" w:hAnsiTheme="minorHAnsi"/>
                <w:noProof/>
                <w:kern w:val="2"/>
                <w:sz w:val="24"/>
                <w:szCs w:val="24"/>
                <w:lang w:eastAsia="en-GB"/>
                <w14:ligatures w14:val="standardContextual"/>
              </w:rPr>
              <w:tab/>
            </w:r>
            <w:r w:rsidRPr="003724AD">
              <w:rPr>
                <w:rStyle w:val="Hyperlink"/>
                <w:noProof/>
              </w:rPr>
              <w:t>Cons of CFD</w:t>
            </w:r>
            <w:r>
              <w:rPr>
                <w:noProof/>
                <w:webHidden/>
              </w:rPr>
              <w:tab/>
            </w:r>
            <w:r>
              <w:rPr>
                <w:noProof/>
                <w:webHidden/>
              </w:rPr>
              <w:fldChar w:fldCharType="begin"/>
            </w:r>
            <w:r>
              <w:rPr>
                <w:noProof/>
                <w:webHidden/>
              </w:rPr>
              <w:instrText xml:space="preserve"> PAGEREF _Toc214734195 \h </w:instrText>
            </w:r>
            <w:r>
              <w:rPr>
                <w:noProof/>
                <w:webHidden/>
              </w:rPr>
            </w:r>
            <w:r>
              <w:rPr>
                <w:noProof/>
                <w:webHidden/>
              </w:rPr>
              <w:fldChar w:fldCharType="separate"/>
            </w:r>
            <w:r>
              <w:rPr>
                <w:noProof/>
                <w:webHidden/>
              </w:rPr>
              <w:t>12</w:t>
            </w:r>
            <w:r>
              <w:rPr>
                <w:noProof/>
                <w:webHidden/>
              </w:rPr>
              <w:fldChar w:fldCharType="end"/>
            </w:r>
          </w:hyperlink>
        </w:p>
        <w:p w14:paraId="1ECD49A8" w14:textId="6543532F"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196" w:history="1">
            <w:r w:rsidRPr="003724AD">
              <w:rPr>
                <w:rStyle w:val="Hyperlink"/>
                <w:noProof/>
              </w:rPr>
              <w:t>6.2</w:t>
            </w:r>
            <w:r>
              <w:rPr>
                <w:rFonts w:asciiTheme="minorHAnsi" w:hAnsiTheme="minorHAnsi"/>
                <w:noProof/>
                <w:kern w:val="2"/>
                <w:sz w:val="24"/>
                <w:szCs w:val="24"/>
                <w:lang w:eastAsia="en-GB"/>
                <w14:ligatures w14:val="standardContextual"/>
              </w:rPr>
              <w:tab/>
            </w:r>
            <w:r w:rsidRPr="003724AD">
              <w:rPr>
                <w:rStyle w:val="Hyperlink"/>
                <w:noProof/>
              </w:rPr>
              <w:t>Finite Element Analysis (FEA)</w:t>
            </w:r>
            <w:r>
              <w:rPr>
                <w:noProof/>
                <w:webHidden/>
              </w:rPr>
              <w:tab/>
            </w:r>
            <w:r>
              <w:rPr>
                <w:noProof/>
                <w:webHidden/>
              </w:rPr>
              <w:fldChar w:fldCharType="begin"/>
            </w:r>
            <w:r>
              <w:rPr>
                <w:noProof/>
                <w:webHidden/>
              </w:rPr>
              <w:instrText xml:space="preserve"> PAGEREF _Toc214734196 \h </w:instrText>
            </w:r>
            <w:r>
              <w:rPr>
                <w:noProof/>
                <w:webHidden/>
              </w:rPr>
            </w:r>
            <w:r>
              <w:rPr>
                <w:noProof/>
                <w:webHidden/>
              </w:rPr>
              <w:fldChar w:fldCharType="separate"/>
            </w:r>
            <w:r>
              <w:rPr>
                <w:noProof/>
                <w:webHidden/>
              </w:rPr>
              <w:t>13</w:t>
            </w:r>
            <w:r>
              <w:rPr>
                <w:noProof/>
                <w:webHidden/>
              </w:rPr>
              <w:fldChar w:fldCharType="end"/>
            </w:r>
          </w:hyperlink>
        </w:p>
        <w:p w14:paraId="448F6DE6" w14:textId="095656D2"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97" w:history="1">
            <w:r w:rsidRPr="003724AD">
              <w:rPr>
                <w:rStyle w:val="Hyperlink"/>
                <w:noProof/>
              </w:rPr>
              <w:t>6.2.1</w:t>
            </w:r>
            <w:r>
              <w:rPr>
                <w:rFonts w:asciiTheme="minorHAnsi" w:hAnsiTheme="minorHAnsi"/>
                <w:noProof/>
                <w:kern w:val="2"/>
                <w:sz w:val="24"/>
                <w:szCs w:val="24"/>
                <w:lang w:eastAsia="en-GB"/>
                <w14:ligatures w14:val="standardContextual"/>
              </w:rPr>
              <w:tab/>
            </w:r>
            <w:r w:rsidRPr="003724AD">
              <w:rPr>
                <w:rStyle w:val="Hyperlink"/>
                <w:noProof/>
              </w:rPr>
              <w:t>Pros of FEA</w:t>
            </w:r>
            <w:r>
              <w:rPr>
                <w:noProof/>
                <w:webHidden/>
              </w:rPr>
              <w:tab/>
            </w:r>
            <w:r>
              <w:rPr>
                <w:noProof/>
                <w:webHidden/>
              </w:rPr>
              <w:fldChar w:fldCharType="begin"/>
            </w:r>
            <w:r>
              <w:rPr>
                <w:noProof/>
                <w:webHidden/>
              </w:rPr>
              <w:instrText xml:space="preserve"> PAGEREF _Toc214734197 \h </w:instrText>
            </w:r>
            <w:r>
              <w:rPr>
                <w:noProof/>
                <w:webHidden/>
              </w:rPr>
            </w:r>
            <w:r>
              <w:rPr>
                <w:noProof/>
                <w:webHidden/>
              </w:rPr>
              <w:fldChar w:fldCharType="separate"/>
            </w:r>
            <w:r>
              <w:rPr>
                <w:noProof/>
                <w:webHidden/>
              </w:rPr>
              <w:t>13</w:t>
            </w:r>
            <w:r>
              <w:rPr>
                <w:noProof/>
                <w:webHidden/>
              </w:rPr>
              <w:fldChar w:fldCharType="end"/>
            </w:r>
          </w:hyperlink>
        </w:p>
        <w:p w14:paraId="4D77EF6A" w14:textId="44AB9834" w:rsidR="00DC2B8C" w:rsidRDefault="00DC2B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14734198" w:history="1">
            <w:r w:rsidRPr="003724AD">
              <w:rPr>
                <w:rStyle w:val="Hyperlink"/>
                <w:noProof/>
              </w:rPr>
              <w:t>6.2.2</w:t>
            </w:r>
            <w:r>
              <w:rPr>
                <w:rFonts w:asciiTheme="minorHAnsi" w:hAnsiTheme="minorHAnsi"/>
                <w:noProof/>
                <w:kern w:val="2"/>
                <w:sz w:val="24"/>
                <w:szCs w:val="24"/>
                <w:lang w:eastAsia="en-GB"/>
                <w14:ligatures w14:val="standardContextual"/>
              </w:rPr>
              <w:tab/>
            </w:r>
            <w:r w:rsidRPr="003724AD">
              <w:rPr>
                <w:rStyle w:val="Hyperlink"/>
                <w:noProof/>
              </w:rPr>
              <w:t>Cons of FEA</w:t>
            </w:r>
            <w:r>
              <w:rPr>
                <w:noProof/>
                <w:webHidden/>
              </w:rPr>
              <w:tab/>
            </w:r>
            <w:r>
              <w:rPr>
                <w:noProof/>
                <w:webHidden/>
              </w:rPr>
              <w:fldChar w:fldCharType="begin"/>
            </w:r>
            <w:r>
              <w:rPr>
                <w:noProof/>
                <w:webHidden/>
              </w:rPr>
              <w:instrText xml:space="preserve"> PAGEREF _Toc214734198 \h </w:instrText>
            </w:r>
            <w:r>
              <w:rPr>
                <w:noProof/>
                <w:webHidden/>
              </w:rPr>
            </w:r>
            <w:r>
              <w:rPr>
                <w:noProof/>
                <w:webHidden/>
              </w:rPr>
              <w:fldChar w:fldCharType="separate"/>
            </w:r>
            <w:r>
              <w:rPr>
                <w:noProof/>
                <w:webHidden/>
              </w:rPr>
              <w:t>13</w:t>
            </w:r>
            <w:r>
              <w:rPr>
                <w:noProof/>
                <w:webHidden/>
              </w:rPr>
              <w:fldChar w:fldCharType="end"/>
            </w:r>
          </w:hyperlink>
        </w:p>
        <w:p w14:paraId="0D288DB4" w14:textId="037FC8C8"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199" w:history="1">
            <w:r w:rsidRPr="003724AD">
              <w:rPr>
                <w:rStyle w:val="Hyperlink"/>
                <w:noProof/>
              </w:rPr>
              <w:t>7</w:t>
            </w:r>
            <w:r>
              <w:rPr>
                <w:rFonts w:asciiTheme="minorHAnsi" w:hAnsiTheme="minorHAnsi"/>
                <w:noProof/>
                <w:kern w:val="2"/>
                <w:sz w:val="24"/>
                <w:szCs w:val="24"/>
                <w:lang w:eastAsia="en-GB"/>
                <w14:ligatures w14:val="standardContextual"/>
              </w:rPr>
              <w:tab/>
            </w:r>
            <w:r w:rsidRPr="003724AD">
              <w:rPr>
                <w:rStyle w:val="Hyperlink"/>
                <w:noProof/>
              </w:rPr>
              <w:t>Experimental Testing and Data Acquisition</w:t>
            </w:r>
            <w:r>
              <w:rPr>
                <w:noProof/>
                <w:webHidden/>
              </w:rPr>
              <w:tab/>
            </w:r>
            <w:r>
              <w:rPr>
                <w:noProof/>
                <w:webHidden/>
              </w:rPr>
              <w:fldChar w:fldCharType="begin"/>
            </w:r>
            <w:r>
              <w:rPr>
                <w:noProof/>
                <w:webHidden/>
              </w:rPr>
              <w:instrText xml:space="preserve"> PAGEREF _Toc214734199 \h </w:instrText>
            </w:r>
            <w:r>
              <w:rPr>
                <w:noProof/>
                <w:webHidden/>
              </w:rPr>
            </w:r>
            <w:r>
              <w:rPr>
                <w:noProof/>
                <w:webHidden/>
              </w:rPr>
              <w:fldChar w:fldCharType="separate"/>
            </w:r>
            <w:r>
              <w:rPr>
                <w:noProof/>
                <w:webHidden/>
              </w:rPr>
              <w:t>14</w:t>
            </w:r>
            <w:r>
              <w:rPr>
                <w:noProof/>
                <w:webHidden/>
              </w:rPr>
              <w:fldChar w:fldCharType="end"/>
            </w:r>
          </w:hyperlink>
        </w:p>
        <w:p w14:paraId="67D0DDD9" w14:textId="1EBA1B25"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200" w:history="1">
            <w:r w:rsidRPr="003724AD">
              <w:rPr>
                <w:rStyle w:val="Hyperlink"/>
                <w:noProof/>
              </w:rPr>
              <w:t>7.1</w:t>
            </w:r>
            <w:r>
              <w:rPr>
                <w:rFonts w:asciiTheme="minorHAnsi" w:hAnsiTheme="minorHAnsi"/>
                <w:noProof/>
                <w:kern w:val="2"/>
                <w:sz w:val="24"/>
                <w:szCs w:val="24"/>
                <w:lang w:eastAsia="en-GB"/>
                <w14:ligatures w14:val="standardContextual"/>
              </w:rPr>
              <w:tab/>
            </w:r>
            <w:r w:rsidRPr="003724AD">
              <w:rPr>
                <w:rStyle w:val="Hyperlink"/>
                <w:noProof/>
              </w:rPr>
              <w:t>Experimental Testing of the Hydrofoil Prototype</w:t>
            </w:r>
            <w:r>
              <w:rPr>
                <w:noProof/>
                <w:webHidden/>
              </w:rPr>
              <w:tab/>
            </w:r>
            <w:r>
              <w:rPr>
                <w:noProof/>
                <w:webHidden/>
              </w:rPr>
              <w:fldChar w:fldCharType="begin"/>
            </w:r>
            <w:r>
              <w:rPr>
                <w:noProof/>
                <w:webHidden/>
              </w:rPr>
              <w:instrText xml:space="preserve"> PAGEREF _Toc214734200 \h </w:instrText>
            </w:r>
            <w:r>
              <w:rPr>
                <w:noProof/>
                <w:webHidden/>
              </w:rPr>
            </w:r>
            <w:r>
              <w:rPr>
                <w:noProof/>
                <w:webHidden/>
              </w:rPr>
              <w:fldChar w:fldCharType="separate"/>
            </w:r>
            <w:r>
              <w:rPr>
                <w:noProof/>
                <w:webHidden/>
              </w:rPr>
              <w:t>14</w:t>
            </w:r>
            <w:r>
              <w:rPr>
                <w:noProof/>
                <w:webHidden/>
              </w:rPr>
              <w:fldChar w:fldCharType="end"/>
            </w:r>
          </w:hyperlink>
        </w:p>
        <w:p w14:paraId="52DBB528" w14:textId="52D32DDE" w:rsidR="00DC2B8C" w:rsidRDefault="00DC2B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14734201" w:history="1">
            <w:r w:rsidRPr="003724AD">
              <w:rPr>
                <w:rStyle w:val="Hyperlink"/>
                <w:noProof/>
              </w:rPr>
              <w:t>7.2</w:t>
            </w:r>
            <w:r>
              <w:rPr>
                <w:rFonts w:asciiTheme="minorHAnsi" w:hAnsiTheme="minorHAnsi"/>
                <w:noProof/>
                <w:kern w:val="2"/>
                <w:sz w:val="24"/>
                <w:szCs w:val="24"/>
                <w:lang w:eastAsia="en-GB"/>
                <w14:ligatures w14:val="standardContextual"/>
              </w:rPr>
              <w:tab/>
            </w:r>
            <w:r w:rsidRPr="003724AD">
              <w:rPr>
                <w:rStyle w:val="Hyperlink"/>
                <w:noProof/>
              </w:rPr>
              <w:t>Comparison with CFD Simulation</w:t>
            </w:r>
            <w:r>
              <w:rPr>
                <w:noProof/>
                <w:webHidden/>
              </w:rPr>
              <w:tab/>
            </w:r>
            <w:r>
              <w:rPr>
                <w:noProof/>
                <w:webHidden/>
              </w:rPr>
              <w:fldChar w:fldCharType="begin"/>
            </w:r>
            <w:r>
              <w:rPr>
                <w:noProof/>
                <w:webHidden/>
              </w:rPr>
              <w:instrText xml:space="preserve"> PAGEREF _Toc214734201 \h </w:instrText>
            </w:r>
            <w:r>
              <w:rPr>
                <w:noProof/>
                <w:webHidden/>
              </w:rPr>
            </w:r>
            <w:r>
              <w:rPr>
                <w:noProof/>
                <w:webHidden/>
              </w:rPr>
              <w:fldChar w:fldCharType="separate"/>
            </w:r>
            <w:r>
              <w:rPr>
                <w:noProof/>
                <w:webHidden/>
              </w:rPr>
              <w:t>14</w:t>
            </w:r>
            <w:r>
              <w:rPr>
                <w:noProof/>
                <w:webHidden/>
              </w:rPr>
              <w:fldChar w:fldCharType="end"/>
            </w:r>
          </w:hyperlink>
        </w:p>
        <w:p w14:paraId="51C1ABE0" w14:textId="57AEF8D2"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202" w:history="1">
            <w:r w:rsidRPr="003724AD">
              <w:rPr>
                <w:rStyle w:val="Hyperlink"/>
                <w:noProof/>
              </w:rPr>
              <w:t>8</w:t>
            </w:r>
            <w:r>
              <w:rPr>
                <w:rFonts w:asciiTheme="minorHAnsi" w:hAnsiTheme="minorHAnsi"/>
                <w:noProof/>
                <w:kern w:val="2"/>
                <w:sz w:val="24"/>
                <w:szCs w:val="24"/>
                <w:lang w:eastAsia="en-GB"/>
                <w14:ligatures w14:val="standardContextual"/>
              </w:rPr>
              <w:tab/>
            </w:r>
            <w:r w:rsidRPr="003724AD">
              <w:rPr>
                <w:rStyle w:val="Hyperlink"/>
                <w:noProof/>
              </w:rPr>
              <w:t>References</w:t>
            </w:r>
            <w:r>
              <w:rPr>
                <w:noProof/>
                <w:webHidden/>
              </w:rPr>
              <w:tab/>
            </w:r>
            <w:r>
              <w:rPr>
                <w:noProof/>
                <w:webHidden/>
              </w:rPr>
              <w:fldChar w:fldCharType="begin"/>
            </w:r>
            <w:r>
              <w:rPr>
                <w:noProof/>
                <w:webHidden/>
              </w:rPr>
              <w:instrText xml:space="preserve"> PAGEREF _Toc214734202 \h </w:instrText>
            </w:r>
            <w:r>
              <w:rPr>
                <w:noProof/>
                <w:webHidden/>
              </w:rPr>
            </w:r>
            <w:r>
              <w:rPr>
                <w:noProof/>
                <w:webHidden/>
              </w:rPr>
              <w:fldChar w:fldCharType="separate"/>
            </w:r>
            <w:r>
              <w:rPr>
                <w:noProof/>
                <w:webHidden/>
              </w:rPr>
              <w:t>16</w:t>
            </w:r>
            <w:r>
              <w:rPr>
                <w:noProof/>
                <w:webHidden/>
              </w:rPr>
              <w:fldChar w:fldCharType="end"/>
            </w:r>
          </w:hyperlink>
        </w:p>
        <w:p w14:paraId="0DEBA33E" w14:textId="1D9C30F8" w:rsidR="00DC2B8C" w:rsidRDefault="00DC2B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14734203" w:history="1">
            <w:r w:rsidRPr="003724AD">
              <w:rPr>
                <w:rStyle w:val="Hyperlink"/>
                <w:noProof/>
              </w:rPr>
              <w:t>9</w:t>
            </w:r>
            <w:r>
              <w:rPr>
                <w:rFonts w:asciiTheme="minorHAnsi" w:hAnsiTheme="minorHAnsi"/>
                <w:noProof/>
                <w:kern w:val="2"/>
                <w:sz w:val="24"/>
                <w:szCs w:val="24"/>
                <w:lang w:eastAsia="en-GB"/>
                <w14:ligatures w14:val="standardContextual"/>
              </w:rPr>
              <w:tab/>
            </w:r>
            <w:r w:rsidRPr="003724AD">
              <w:rPr>
                <w:rStyle w:val="Hyperlink"/>
                <w:noProof/>
              </w:rPr>
              <w:t>Appendix</w:t>
            </w:r>
            <w:r>
              <w:rPr>
                <w:noProof/>
                <w:webHidden/>
              </w:rPr>
              <w:tab/>
            </w:r>
            <w:r>
              <w:rPr>
                <w:noProof/>
                <w:webHidden/>
              </w:rPr>
              <w:fldChar w:fldCharType="begin"/>
            </w:r>
            <w:r>
              <w:rPr>
                <w:noProof/>
                <w:webHidden/>
              </w:rPr>
              <w:instrText xml:space="preserve"> PAGEREF _Toc214734203 \h </w:instrText>
            </w:r>
            <w:r>
              <w:rPr>
                <w:noProof/>
                <w:webHidden/>
              </w:rPr>
            </w:r>
            <w:r>
              <w:rPr>
                <w:noProof/>
                <w:webHidden/>
              </w:rPr>
              <w:fldChar w:fldCharType="separate"/>
            </w:r>
            <w:r>
              <w:rPr>
                <w:noProof/>
                <w:webHidden/>
              </w:rPr>
              <w:t>21</w:t>
            </w:r>
            <w:r>
              <w:rPr>
                <w:noProof/>
                <w:webHidden/>
              </w:rPr>
              <w:fldChar w:fldCharType="end"/>
            </w:r>
          </w:hyperlink>
        </w:p>
        <w:p w14:paraId="23AFFE9E" w14:textId="23E24676" w:rsidR="006F425A" w:rsidRDefault="006F425A">
          <w:r>
            <w:rPr>
              <w:b/>
              <w:bCs/>
              <w:noProof/>
            </w:rPr>
            <w:fldChar w:fldCharType="end"/>
          </w:r>
        </w:p>
      </w:sdtContent>
    </w:sdt>
    <w:p w14:paraId="2C8BC655" w14:textId="3BDD2DD2" w:rsidR="00704DF3" w:rsidRDefault="00704DF3" w:rsidP="00704DF3">
      <w:pPr>
        <w:pStyle w:val="TOCHeading"/>
        <w:spacing w:line="360" w:lineRule="auto"/>
      </w:pPr>
      <w:r>
        <w:t>Table of Figures</w:t>
      </w:r>
    </w:p>
    <w:p w14:paraId="4B9BEC17" w14:textId="542FBE67" w:rsidR="00DC2B8C" w:rsidRDefault="00704DF3">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14734204" w:history="1">
        <w:r w:rsidR="00DC2B8C" w:rsidRPr="00F15089">
          <w:rPr>
            <w:rStyle w:val="Hyperlink"/>
            <w:noProof/>
          </w:rPr>
          <w:t>Figure 1 Hydrofoil wing on the underside of a kiteboard</w:t>
        </w:r>
        <w:r w:rsidR="00DC2B8C">
          <w:rPr>
            <w:noProof/>
            <w:webHidden/>
          </w:rPr>
          <w:tab/>
        </w:r>
        <w:r w:rsidR="00DC2B8C">
          <w:rPr>
            <w:noProof/>
            <w:webHidden/>
          </w:rPr>
          <w:fldChar w:fldCharType="begin"/>
        </w:r>
        <w:r w:rsidR="00DC2B8C">
          <w:rPr>
            <w:noProof/>
            <w:webHidden/>
          </w:rPr>
          <w:instrText xml:space="preserve"> PAGEREF _Toc214734204 \h </w:instrText>
        </w:r>
        <w:r w:rsidR="00DC2B8C">
          <w:rPr>
            <w:noProof/>
            <w:webHidden/>
          </w:rPr>
        </w:r>
        <w:r w:rsidR="00DC2B8C">
          <w:rPr>
            <w:noProof/>
            <w:webHidden/>
          </w:rPr>
          <w:fldChar w:fldCharType="separate"/>
        </w:r>
        <w:r w:rsidR="00DC2B8C">
          <w:rPr>
            <w:noProof/>
            <w:webHidden/>
          </w:rPr>
          <w:t>1</w:t>
        </w:r>
        <w:r w:rsidR="00DC2B8C">
          <w:rPr>
            <w:noProof/>
            <w:webHidden/>
          </w:rPr>
          <w:fldChar w:fldCharType="end"/>
        </w:r>
      </w:hyperlink>
    </w:p>
    <w:p w14:paraId="37BCF8D6" w14:textId="439635E5"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05" w:history="1">
        <w:r w:rsidRPr="00F15089">
          <w:rPr>
            <w:rStyle w:val="Hyperlink"/>
            <w:noProof/>
          </w:rPr>
          <w:t>Figure 2 Section C - 300mm from Section A (L = 62mm)</w:t>
        </w:r>
        <w:r>
          <w:rPr>
            <w:noProof/>
            <w:webHidden/>
          </w:rPr>
          <w:tab/>
        </w:r>
        <w:r>
          <w:rPr>
            <w:noProof/>
            <w:webHidden/>
          </w:rPr>
          <w:fldChar w:fldCharType="begin"/>
        </w:r>
        <w:r>
          <w:rPr>
            <w:noProof/>
            <w:webHidden/>
          </w:rPr>
          <w:instrText xml:space="preserve"> PAGEREF _Toc214734205 \h </w:instrText>
        </w:r>
        <w:r>
          <w:rPr>
            <w:noProof/>
            <w:webHidden/>
          </w:rPr>
        </w:r>
        <w:r>
          <w:rPr>
            <w:noProof/>
            <w:webHidden/>
          </w:rPr>
          <w:fldChar w:fldCharType="separate"/>
        </w:r>
        <w:r>
          <w:rPr>
            <w:noProof/>
            <w:webHidden/>
          </w:rPr>
          <w:t>3</w:t>
        </w:r>
        <w:r>
          <w:rPr>
            <w:noProof/>
            <w:webHidden/>
          </w:rPr>
          <w:fldChar w:fldCharType="end"/>
        </w:r>
      </w:hyperlink>
    </w:p>
    <w:p w14:paraId="67A2F258" w14:textId="7F01C549"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06" w:history="1">
        <w:r w:rsidRPr="00F15089">
          <w:rPr>
            <w:rStyle w:val="Hyperlink"/>
            <w:noProof/>
          </w:rPr>
          <w:t>Figure 3 Section B - 150mm from Section A (L = 103.8mm)</w:t>
        </w:r>
        <w:r>
          <w:rPr>
            <w:noProof/>
            <w:webHidden/>
          </w:rPr>
          <w:tab/>
        </w:r>
        <w:r>
          <w:rPr>
            <w:noProof/>
            <w:webHidden/>
          </w:rPr>
          <w:fldChar w:fldCharType="begin"/>
        </w:r>
        <w:r>
          <w:rPr>
            <w:noProof/>
            <w:webHidden/>
          </w:rPr>
          <w:instrText xml:space="preserve"> PAGEREF _Toc214734206 \h </w:instrText>
        </w:r>
        <w:r>
          <w:rPr>
            <w:noProof/>
            <w:webHidden/>
          </w:rPr>
        </w:r>
        <w:r>
          <w:rPr>
            <w:noProof/>
            <w:webHidden/>
          </w:rPr>
          <w:fldChar w:fldCharType="separate"/>
        </w:r>
        <w:r>
          <w:rPr>
            <w:noProof/>
            <w:webHidden/>
          </w:rPr>
          <w:t>3</w:t>
        </w:r>
        <w:r>
          <w:rPr>
            <w:noProof/>
            <w:webHidden/>
          </w:rPr>
          <w:fldChar w:fldCharType="end"/>
        </w:r>
      </w:hyperlink>
    </w:p>
    <w:p w14:paraId="71381A8B" w14:textId="042C927D"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07" w:history="1">
        <w:r w:rsidRPr="00F15089">
          <w:rPr>
            <w:rStyle w:val="Hyperlink"/>
            <w:noProof/>
          </w:rPr>
          <w:t>Figure 4 Section A - the widest point of the hydrofoil (L = 117.5mm)</w:t>
        </w:r>
        <w:r>
          <w:rPr>
            <w:noProof/>
            <w:webHidden/>
          </w:rPr>
          <w:tab/>
        </w:r>
        <w:r>
          <w:rPr>
            <w:noProof/>
            <w:webHidden/>
          </w:rPr>
          <w:fldChar w:fldCharType="begin"/>
        </w:r>
        <w:r>
          <w:rPr>
            <w:noProof/>
            <w:webHidden/>
          </w:rPr>
          <w:instrText xml:space="preserve"> PAGEREF _Toc214734207 \h </w:instrText>
        </w:r>
        <w:r>
          <w:rPr>
            <w:noProof/>
            <w:webHidden/>
          </w:rPr>
        </w:r>
        <w:r>
          <w:rPr>
            <w:noProof/>
            <w:webHidden/>
          </w:rPr>
          <w:fldChar w:fldCharType="separate"/>
        </w:r>
        <w:r>
          <w:rPr>
            <w:noProof/>
            <w:webHidden/>
          </w:rPr>
          <w:t>3</w:t>
        </w:r>
        <w:r>
          <w:rPr>
            <w:noProof/>
            <w:webHidden/>
          </w:rPr>
          <w:fldChar w:fldCharType="end"/>
        </w:r>
      </w:hyperlink>
    </w:p>
    <w:p w14:paraId="105F3B03" w14:textId="3EA7CEC2"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08" w:history="1">
        <w:r w:rsidRPr="00F15089">
          <w:rPr>
            <w:rStyle w:val="Hyperlink"/>
            <w:noProof/>
          </w:rPr>
          <w:t>Figure 5 Boundary layer behaviour diagram (Embry-Riddle Aeronautical University, no date)</w:t>
        </w:r>
        <w:r>
          <w:rPr>
            <w:noProof/>
            <w:webHidden/>
          </w:rPr>
          <w:tab/>
        </w:r>
        <w:r>
          <w:rPr>
            <w:noProof/>
            <w:webHidden/>
          </w:rPr>
          <w:fldChar w:fldCharType="begin"/>
        </w:r>
        <w:r>
          <w:rPr>
            <w:noProof/>
            <w:webHidden/>
          </w:rPr>
          <w:instrText xml:space="preserve"> PAGEREF _Toc214734208 \h </w:instrText>
        </w:r>
        <w:r>
          <w:rPr>
            <w:noProof/>
            <w:webHidden/>
          </w:rPr>
        </w:r>
        <w:r>
          <w:rPr>
            <w:noProof/>
            <w:webHidden/>
          </w:rPr>
          <w:fldChar w:fldCharType="separate"/>
        </w:r>
        <w:r>
          <w:rPr>
            <w:noProof/>
            <w:webHidden/>
          </w:rPr>
          <w:t>5</w:t>
        </w:r>
        <w:r>
          <w:rPr>
            <w:noProof/>
            <w:webHidden/>
          </w:rPr>
          <w:fldChar w:fldCharType="end"/>
        </w:r>
      </w:hyperlink>
    </w:p>
    <w:p w14:paraId="3067A6F3" w14:textId="77DF3E5B"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09" w:history="1">
        <w:r w:rsidRPr="00F15089">
          <w:rPr>
            <w:rStyle w:val="Hyperlink"/>
            <w:noProof/>
          </w:rPr>
          <w:t>Figure 6 Diagram of turbulent flow separation (Gudmundsson, 2022)</w:t>
        </w:r>
        <w:r>
          <w:rPr>
            <w:noProof/>
            <w:webHidden/>
          </w:rPr>
          <w:tab/>
        </w:r>
        <w:r>
          <w:rPr>
            <w:noProof/>
            <w:webHidden/>
          </w:rPr>
          <w:fldChar w:fldCharType="begin"/>
        </w:r>
        <w:r>
          <w:rPr>
            <w:noProof/>
            <w:webHidden/>
          </w:rPr>
          <w:instrText xml:space="preserve"> PAGEREF _Toc214734209 \h </w:instrText>
        </w:r>
        <w:r>
          <w:rPr>
            <w:noProof/>
            <w:webHidden/>
          </w:rPr>
        </w:r>
        <w:r>
          <w:rPr>
            <w:noProof/>
            <w:webHidden/>
          </w:rPr>
          <w:fldChar w:fldCharType="separate"/>
        </w:r>
        <w:r>
          <w:rPr>
            <w:noProof/>
            <w:webHidden/>
          </w:rPr>
          <w:t>6</w:t>
        </w:r>
        <w:r>
          <w:rPr>
            <w:noProof/>
            <w:webHidden/>
          </w:rPr>
          <w:fldChar w:fldCharType="end"/>
        </w:r>
      </w:hyperlink>
    </w:p>
    <w:p w14:paraId="137C8F59" w14:textId="17155755"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0" w:history="1">
        <w:r w:rsidRPr="00F15089">
          <w:rPr>
            <w:rStyle w:val="Hyperlink"/>
            <w:noProof/>
          </w:rPr>
          <w:t>Figure 7 Isometric view of kiteboard hydrofoil</w:t>
        </w:r>
        <w:r>
          <w:rPr>
            <w:noProof/>
            <w:webHidden/>
          </w:rPr>
          <w:tab/>
        </w:r>
        <w:r>
          <w:rPr>
            <w:noProof/>
            <w:webHidden/>
          </w:rPr>
          <w:fldChar w:fldCharType="begin"/>
        </w:r>
        <w:r>
          <w:rPr>
            <w:noProof/>
            <w:webHidden/>
          </w:rPr>
          <w:instrText xml:space="preserve"> PAGEREF _Toc214734210 \h </w:instrText>
        </w:r>
        <w:r>
          <w:rPr>
            <w:noProof/>
            <w:webHidden/>
          </w:rPr>
        </w:r>
        <w:r>
          <w:rPr>
            <w:noProof/>
            <w:webHidden/>
          </w:rPr>
          <w:fldChar w:fldCharType="separate"/>
        </w:r>
        <w:r>
          <w:rPr>
            <w:noProof/>
            <w:webHidden/>
          </w:rPr>
          <w:t>6</w:t>
        </w:r>
        <w:r>
          <w:rPr>
            <w:noProof/>
            <w:webHidden/>
          </w:rPr>
          <w:fldChar w:fldCharType="end"/>
        </w:r>
      </w:hyperlink>
    </w:p>
    <w:p w14:paraId="2C93FF5B" w14:textId="07ABE8ED"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1" w:history="1">
        <w:r w:rsidRPr="00F15089">
          <w:rPr>
            <w:rStyle w:val="Hyperlink"/>
            <w:noProof/>
          </w:rPr>
          <w:t>Figure 8 Deterioration of CFRP–steel due to galvanic corrosion near the metal bolts on steel structures (Yang, et al., 2025)</w:t>
        </w:r>
        <w:r>
          <w:rPr>
            <w:noProof/>
            <w:webHidden/>
          </w:rPr>
          <w:tab/>
        </w:r>
        <w:r>
          <w:rPr>
            <w:noProof/>
            <w:webHidden/>
          </w:rPr>
          <w:fldChar w:fldCharType="begin"/>
        </w:r>
        <w:r>
          <w:rPr>
            <w:noProof/>
            <w:webHidden/>
          </w:rPr>
          <w:instrText xml:space="preserve"> PAGEREF _Toc214734211 \h </w:instrText>
        </w:r>
        <w:r>
          <w:rPr>
            <w:noProof/>
            <w:webHidden/>
          </w:rPr>
        </w:r>
        <w:r>
          <w:rPr>
            <w:noProof/>
            <w:webHidden/>
          </w:rPr>
          <w:fldChar w:fldCharType="separate"/>
        </w:r>
        <w:r>
          <w:rPr>
            <w:noProof/>
            <w:webHidden/>
          </w:rPr>
          <w:t>9</w:t>
        </w:r>
        <w:r>
          <w:rPr>
            <w:noProof/>
            <w:webHidden/>
          </w:rPr>
          <w:fldChar w:fldCharType="end"/>
        </w:r>
      </w:hyperlink>
    </w:p>
    <w:p w14:paraId="44B81E79" w14:textId="2E8D3F7F"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2" w:history="1">
        <w:r w:rsidRPr="00F15089">
          <w:rPr>
            <w:rStyle w:val="Hyperlink"/>
            <w:noProof/>
          </w:rPr>
          <w:t>Figure 9 Stress-Strain graphs of a ordinary metal material (a), a SMA (b), and a super-elastic alloy (c) [‘b’ and ‘c’ being smart materials] (Furukawa Techno Material, no date)</w:t>
        </w:r>
        <w:r>
          <w:rPr>
            <w:noProof/>
            <w:webHidden/>
          </w:rPr>
          <w:tab/>
        </w:r>
        <w:r>
          <w:rPr>
            <w:noProof/>
            <w:webHidden/>
          </w:rPr>
          <w:fldChar w:fldCharType="begin"/>
        </w:r>
        <w:r>
          <w:rPr>
            <w:noProof/>
            <w:webHidden/>
          </w:rPr>
          <w:instrText xml:space="preserve"> PAGEREF _Toc214734212 \h </w:instrText>
        </w:r>
        <w:r>
          <w:rPr>
            <w:noProof/>
            <w:webHidden/>
          </w:rPr>
        </w:r>
        <w:r>
          <w:rPr>
            <w:noProof/>
            <w:webHidden/>
          </w:rPr>
          <w:fldChar w:fldCharType="separate"/>
        </w:r>
        <w:r>
          <w:rPr>
            <w:noProof/>
            <w:webHidden/>
          </w:rPr>
          <w:t>11</w:t>
        </w:r>
        <w:r>
          <w:rPr>
            <w:noProof/>
            <w:webHidden/>
          </w:rPr>
          <w:fldChar w:fldCharType="end"/>
        </w:r>
      </w:hyperlink>
    </w:p>
    <w:p w14:paraId="6675EEAF" w14:textId="0243CE49"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3" w:history="1">
        <w:r w:rsidRPr="00F15089">
          <w:rPr>
            <w:rStyle w:val="Hyperlink"/>
            <w:noProof/>
          </w:rPr>
          <w:t>Figure 10 Example of CFD simulation of a hydrofoil (SimScale, no date)</w:t>
        </w:r>
        <w:r>
          <w:rPr>
            <w:noProof/>
            <w:webHidden/>
          </w:rPr>
          <w:tab/>
        </w:r>
        <w:r>
          <w:rPr>
            <w:noProof/>
            <w:webHidden/>
          </w:rPr>
          <w:fldChar w:fldCharType="begin"/>
        </w:r>
        <w:r>
          <w:rPr>
            <w:noProof/>
            <w:webHidden/>
          </w:rPr>
          <w:instrText xml:space="preserve"> PAGEREF _Toc214734213 \h </w:instrText>
        </w:r>
        <w:r>
          <w:rPr>
            <w:noProof/>
            <w:webHidden/>
          </w:rPr>
        </w:r>
        <w:r>
          <w:rPr>
            <w:noProof/>
            <w:webHidden/>
          </w:rPr>
          <w:fldChar w:fldCharType="separate"/>
        </w:r>
        <w:r>
          <w:rPr>
            <w:noProof/>
            <w:webHidden/>
          </w:rPr>
          <w:t>12</w:t>
        </w:r>
        <w:r>
          <w:rPr>
            <w:noProof/>
            <w:webHidden/>
          </w:rPr>
          <w:fldChar w:fldCharType="end"/>
        </w:r>
      </w:hyperlink>
    </w:p>
    <w:p w14:paraId="55528A89" w14:textId="7F4DA64A"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4" w:history="1">
        <w:r w:rsidRPr="00F15089">
          <w:rPr>
            <w:rStyle w:val="Hyperlink"/>
            <w:noProof/>
          </w:rPr>
          <w:t>Figure 11 Example of the displacement of a CFRP hydrofoil conducted via FEA (from the previous assignment)</w:t>
        </w:r>
        <w:r>
          <w:rPr>
            <w:noProof/>
            <w:webHidden/>
          </w:rPr>
          <w:tab/>
        </w:r>
        <w:r>
          <w:rPr>
            <w:noProof/>
            <w:webHidden/>
          </w:rPr>
          <w:fldChar w:fldCharType="begin"/>
        </w:r>
        <w:r>
          <w:rPr>
            <w:noProof/>
            <w:webHidden/>
          </w:rPr>
          <w:instrText xml:space="preserve"> PAGEREF _Toc214734214 \h </w:instrText>
        </w:r>
        <w:r>
          <w:rPr>
            <w:noProof/>
            <w:webHidden/>
          </w:rPr>
        </w:r>
        <w:r>
          <w:rPr>
            <w:noProof/>
            <w:webHidden/>
          </w:rPr>
          <w:fldChar w:fldCharType="separate"/>
        </w:r>
        <w:r>
          <w:rPr>
            <w:noProof/>
            <w:webHidden/>
          </w:rPr>
          <w:t>13</w:t>
        </w:r>
        <w:r>
          <w:rPr>
            <w:noProof/>
            <w:webHidden/>
          </w:rPr>
          <w:fldChar w:fldCharType="end"/>
        </w:r>
      </w:hyperlink>
    </w:p>
    <w:p w14:paraId="5A99973D" w14:textId="24B1F1EB"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5" w:history="1">
        <w:r w:rsidRPr="00F15089">
          <w:rPr>
            <w:rStyle w:val="Hyperlink"/>
            <w:noProof/>
          </w:rPr>
          <w:t>Figure 12 Example of a tandem hydrofoil array for tow tank testing (Owen, 2008)</w:t>
        </w:r>
        <w:r>
          <w:rPr>
            <w:noProof/>
            <w:webHidden/>
          </w:rPr>
          <w:tab/>
        </w:r>
        <w:r>
          <w:rPr>
            <w:noProof/>
            <w:webHidden/>
          </w:rPr>
          <w:fldChar w:fldCharType="begin"/>
        </w:r>
        <w:r>
          <w:rPr>
            <w:noProof/>
            <w:webHidden/>
          </w:rPr>
          <w:instrText xml:space="preserve"> PAGEREF _Toc214734215 \h </w:instrText>
        </w:r>
        <w:r>
          <w:rPr>
            <w:noProof/>
            <w:webHidden/>
          </w:rPr>
        </w:r>
        <w:r>
          <w:rPr>
            <w:noProof/>
            <w:webHidden/>
          </w:rPr>
          <w:fldChar w:fldCharType="separate"/>
        </w:r>
        <w:r>
          <w:rPr>
            <w:noProof/>
            <w:webHidden/>
          </w:rPr>
          <w:t>14</w:t>
        </w:r>
        <w:r>
          <w:rPr>
            <w:noProof/>
            <w:webHidden/>
          </w:rPr>
          <w:fldChar w:fldCharType="end"/>
        </w:r>
      </w:hyperlink>
    </w:p>
    <w:p w14:paraId="514BE776" w14:textId="183097C5"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6" w:history="1">
        <w:r w:rsidRPr="00F15089">
          <w:rPr>
            <w:rStyle w:val="Hyperlink"/>
            <w:noProof/>
          </w:rPr>
          <w:t>Figure 13 Front view on hydrofoil 3D model</w:t>
        </w:r>
        <w:r>
          <w:rPr>
            <w:noProof/>
            <w:webHidden/>
          </w:rPr>
          <w:tab/>
        </w:r>
        <w:r>
          <w:rPr>
            <w:noProof/>
            <w:webHidden/>
          </w:rPr>
          <w:fldChar w:fldCharType="begin"/>
        </w:r>
        <w:r>
          <w:rPr>
            <w:noProof/>
            <w:webHidden/>
          </w:rPr>
          <w:instrText xml:space="preserve"> PAGEREF _Toc214734216 \h </w:instrText>
        </w:r>
        <w:r>
          <w:rPr>
            <w:noProof/>
            <w:webHidden/>
          </w:rPr>
        </w:r>
        <w:r>
          <w:rPr>
            <w:noProof/>
            <w:webHidden/>
          </w:rPr>
          <w:fldChar w:fldCharType="separate"/>
        </w:r>
        <w:r>
          <w:rPr>
            <w:noProof/>
            <w:webHidden/>
          </w:rPr>
          <w:t>21</w:t>
        </w:r>
        <w:r>
          <w:rPr>
            <w:noProof/>
            <w:webHidden/>
          </w:rPr>
          <w:fldChar w:fldCharType="end"/>
        </w:r>
      </w:hyperlink>
    </w:p>
    <w:p w14:paraId="67FB6DB6" w14:textId="48007330"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7" w:history="1">
        <w:r w:rsidRPr="00F15089">
          <w:rPr>
            <w:rStyle w:val="Hyperlink"/>
            <w:noProof/>
          </w:rPr>
          <w:t>Figure 14 Plan view on hydrofoil 3D model</w:t>
        </w:r>
        <w:r>
          <w:rPr>
            <w:noProof/>
            <w:webHidden/>
          </w:rPr>
          <w:tab/>
        </w:r>
        <w:r>
          <w:rPr>
            <w:noProof/>
            <w:webHidden/>
          </w:rPr>
          <w:fldChar w:fldCharType="begin"/>
        </w:r>
        <w:r>
          <w:rPr>
            <w:noProof/>
            <w:webHidden/>
          </w:rPr>
          <w:instrText xml:space="preserve"> PAGEREF _Toc214734217 \h </w:instrText>
        </w:r>
        <w:r>
          <w:rPr>
            <w:noProof/>
            <w:webHidden/>
          </w:rPr>
        </w:r>
        <w:r>
          <w:rPr>
            <w:noProof/>
            <w:webHidden/>
          </w:rPr>
          <w:fldChar w:fldCharType="separate"/>
        </w:r>
        <w:r>
          <w:rPr>
            <w:noProof/>
            <w:webHidden/>
          </w:rPr>
          <w:t>21</w:t>
        </w:r>
        <w:r>
          <w:rPr>
            <w:noProof/>
            <w:webHidden/>
          </w:rPr>
          <w:fldChar w:fldCharType="end"/>
        </w:r>
      </w:hyperlink>
    </w:p>
    <w:p w14:paraId="33ACC2C6" w14:textId="175C4749"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8" w:history="1">
        <w:r w:rsidRPr="00F15089">
          <w:rPr>
            <w:rStyle w:val="Hyperlink"/>
            <w:noProof/>
          </w:rPr>
          <w:t>Figure 15 Surface area screenshot of hydrofoil top face</w:t>
        </w:r>
        <w:r>
          <w:rPr>
            <w:noProof/>
            <w:webHidden/>
          </w:rPr>
          <w:tab/>
        </w:r>
        <w:r>
          <w:rPr>
            <w:noProof/>
            <w:webHidden/>
          </w:rPr>
          <w:fldChar w:fldCharType="begin"/>
        </w:r>
        <w:r>
          <w:rPr>
            <w:noProof/>
            <w:webHidden/>
          </w:rPr>
          <w:instrText xml:space="preserve"> PAGEREF _Toc214734218 \h </w:instrText>
        </w:r>
        <w:r>
          <w:rPr>
            <w:noProof/>
            <w:webHidden/>
          </w:rPr>
        </w:r>
        <w:r>
          <w:rPr>
            <w:noProof/>
            <w:webHidden/>
          </w:rPr>
          <w:fldChar w:fldCharType="separate"/>
        </w:r>
        <w:r>
          <w:rPr>
            <w:noProof/>
            <w:webHidden/>
          </w:rPr>
          <w:t>21</w:t>
        </w:r>
        <w:r>
          <w:rPr>
            <w:noProof/>
            <w:webHidden/>
          </w:rPr>
          <w:fldChar w:fldCharType="end"/>
        </w:r>
      </w:hyperlink>
    </w:p>
    <w:p w14:paraId="05B8EFBD" w14:textId="654764E7"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19" w:history="1">
        <w:r w:rsidRPr="00F15089">
          <w:rPr>
            <w:rStyle w:val="Hyperlink"/>
            <w:noProof/>
          </w:rPr>
          <w:t>Figure 16 Surface area screenshot of hydrofoil underside/bottom face</w:t>
        </w:r>
        <w:r>
          <w:rPr>
            <w:noProof/>
            <w:webHidden/>
          </w:rPr>
          <w:tab/>
        </w:r>
        <w:r>
          <w:rPr>
            <w:noProof/>
            <w:webHidden/>
          </w:rPr>
          <w:fldChar w:fldCharType="begin"/>
        </w:r>
        <w:r>
          <w:rPr>
            <w:noProof/>
            <w:webHidden/>
          </w:rPr>
          <w:instrText xml:space="preserve"> PAGEREF _Toc214734219 \h </w:instrText>
        </w:r>
        <w:r>
          <w:rPr>
            <w:noProof/>
            <w:webHidden/>
          </w:rPr>
        </w:r>
        <w:r>
          <w:rPr>
            <w:noProof/>
            <w:webHidden/>
          </w:rPr>
          <w:fldChar w:fldCharType="separate"/>
        </w:r>
        <w:r>
          <w:rPr>
            <w:noProof/>
            <w:webHidden/>
          </w:rPr>
          <w:t>22</w:t>
        </w:r>
        <w:r>
          <w:rPr>
            <w:noProof/>
            <w:webHidden/>
          </w:rPr>
          <w:fldChar w:fldCharType="end"/>
        </w:r>
      </w:hyperlink>
    </w:p>
    <w:p w14:paraId="22D1D5EB" w14:textId="5FA2A43D" w:rsidR="00DC2B8C" w:rsidRDefault="00DC2B8C">
      <w:pPr>
        <w:pStyle w:val="TableofFigures"/>
        <w:tabs>
          <w:tab w:val="right" w:leader="dot" w:pos="9016"/>
        </w:tabs>
        <w:rPr>
          <w:rFonts w:asciiTheme="minorHAnsi" w:hAnsiTheme="minorHAnsi"/>
          <w:noProof/>
          <w:kern w:val="2"/>
          <w:sz w:val="24"/>
          <w:szCs w:val="24"/>
          <w:lang w:eastAsia="en-GB"/>
          <w14:ligatures w14:val="standardContextual"/>
        </w:rPr>
      </w:pPr>
      <w:hyperlink w:anchor="_Toc214734220" w:history="1">
        <w:r w:rsidRPr="00F15089">
          <w:rPr>
            <w:rStyle w:val="Hyperlink"/>
            <w:noProof/>
          </w:rPr>
          <w:t>Figure 17 Surface area screenshot of hydrofoil wing connection point</w:t>
        </w:r>
        <w:r>
          <w:rPr>
            <w:noProof/>
            <w:webHidden/>
          </w:rPr>
          <w:tab/>
        </w:r>
        <w:r>
          <w:rPr>
            <w:noProof/>
            <w:webHidden/>
          </w:rPr>
          <w:fldChar w:fldCharType="begin"/>
        </w:r>
        <w:r>
          <w:rPr>
            <w:noProof/>
            <w:webHidden/>
          </w:rPr>
          <w:instrText xml:space="preserve"> PAGEREF _Toc214734220 \h </w:instrText>
        </w:r>
        <w:r>
          <w:rPr>
            <w:noProof/>
            <w:webHidden/>
          </w:rPr>
        </w:r>
        <w:r>
          <w:rPr>
            <w:noProof/>
            <w:webHidden/>
          </w:rPr>
          <w:fldChar w:fldCharType="separate"/>
        </w:r>
        <w:r>
          <w:rPr>
            <w:noProof/>
            <w:webHidden/>
          </w:rPr>
          <w:t>22</w:t>
        </w:r>
        <w:r>
          <w:rPr>
            <w:noProof/>
            <w:webHidden/>
          </w:rPr>
          <w:fldChar w:fldCharType="end"/>
        </w:r>
      </w:hyperlink>
    </w:p>
    <w:p w14:paraId="17CF0882" w14:textId="67084AF2" w:rsidR="00704DF3" w:rsidRDefault="00704DF3" w:rsidP="006F425A">
      <w:pPr>
        <w:spacing w:line="259" w:lineRule="auto"/>
        <w:sectPr w:rsidR="00704DF3" w:rsidSect="006F425A">
          <w:footerReference w:type="default" r:id="rId12"/>
          <w:pgSz w:w="11906" w:h="16838"/>
          <w:pgMar w:top="1440" w:right="1440" w:bottom="1440" w:left="1440" w:header="708" w:footer="708" w:gutter="0"/>
          <w:pgNumType w:fmt="lowerRoman"/>
          <w:cols w:space="708"/>
          <w:titlePg/>
          <w:docGrid w:linePitch="360"/>
        </w:sectPr>
      </w:pPr>
      <w:r>
        <w:fldChar w:fldCharType="end"/>
      </w:r>
    </w:p>
    <w:p w14:paraId="5EF1D023" w14:textId="14B9F514" w:rsidR="004E58C7" w:rsidRDefault="004E58C7" w:rsidP="004E58C7">
      <w:pPr>
        <w:pStyle w:val="Heading1"/>
      </w:pPr>
      <w:bookmarkStart w:id="0" w:name="_Toc214734172"/>
      <w:r>
        <w:lastRenderedPageBreak/>
        <w:t>Introduction</w:t>
      </w:r>
      <w:bookmarkEnd w:id="0"/>
    </w:p>
    <w:p w14:paraId="22576F6C" w14:textId="511C4DE1" w:rsidR="00CA0BC7" w:rsidRDefault="00CA0BC7" w:rsidP="00CA0BC7">
      <w:pPr>
        <w:jc w:val="both"/>
      </w:pPr>
      <w:r>
        <w:t>The following report will consist of the assessment and critical appraisal of the fluid flow around a carbon fibre reinforced plastic (CFRP) hydrofoil wing, the structural design of which was conducted in a previous report. This report will analyse the previous structural design report</w:t>
      </w:r>
      <w:r w:rsidR="009C6840">
        <w:t>, viewing it from the fluid flow perspective and considering real world forces rather than the central static load of 500N used previously.</w:t>
      </w:r>
    </w:p>
    <w:p w14:paraId="37FEF698" w14:textId="215EF0AF" w:rsidR="00B555F5" w:rsidRDefault="002D2DD6" w:rsidP="00CA0BC7">
      <w:pPr>
        <w:jc w:val="both"/>
      </w:pPr>
      <w:r>
        <w:rPr>
          <w:noProof/>
        </w:rPr>
        <mc:AlternateContent>
          <mc:Choice Requires="wps">
            <w:drawing>
              <wp:anchor distT="0" distB="0" distL="114300" distR="114300" simplePos="0" relativeHeight="251660288" behindDoc="0" locked="0" layoutInCell="1" allowOverlap="1" wp14:anchorId="2DB7B8A9" wp14:editId="60A0F9E3">
                <wp:simplePos x="0" y="0"/>
                <wp:positionH relativeFrom="column">
                  <wp:posOffset>1247775</wp:posOffset>
                </wp:positionH>
                <wp:positionV relativeFrom="paragraph">
                  <wp:posOffset>2778760</wp:posOffset>
                </wp:positionV>
                <wp:extent cx="3242945" cy="190500"/>
                <wp:effectExtent l="0" t="0" r="0" b="0"/>
                <wp:wrapTopAndBottom/>
                <wp:docPr id="722283378" name="Text Box 1"/>
                <wp:cNvGraphicFramePr/>
                <a:graphic xmlns:a="http://schemas.openxmlformats.org/drawingml/2006/main">
                  <a:graphicData uri="http://schemas.microsoft.com/office/word/2010/wordprocessingShape">
                    <wps:wsp>
                      <wps:cNvSpPr txBox="1"/>
                      <wps:spPr>
                        <a:xfrm>
                          <a:off x="0" y="0"/>
                          <a:ext cx="3242945" cy="190500"/>
                        </a:xfrm>
                        <a:prstGeom prst="rect">
                          <a:avLst/>
                        </a:prstGeom>
                        <a:solidFill>
                          <a:prstClr val="white"/>
                        </a:solidFill>
                        <a:ln>
                          <a:noFill/>
                        </a:ln>
                      </wps:spPr>
                      <wps:txbx>
                        <w:txbxContent>
                          <w:p w14:paraId="65D9E987" w14:textId="29C99ECE" w:rsidR="00CA0BC7" w:rsidRPr="006A3E4B" w:rsidRDefault="00CA0BC7" w:rsidP="00CA0BC7">
                            <w:pPr>
                              <w:pStyle w:val="Caption"/>
                              <w:rPr>
                                <w:noProof/>
                                <w:sz w:val="22"/>
                                <w:szCs w:val="22"/>
                              </w:rPr>
                            </w:pPr>
                            <w:bookmarkStart w:id="1" w:name="_Toc214734204"/>
                            <w:r>
                              <w:t xml:space="preserve">Figure </w:t>
                            </w:r>
                            <w:r w:rsidR="005A22F9">
                              <w:fldChar w:fldCharType="begin"/>
                            </w:r>
                            <w:r w:rsidR="005A22F9">
                              <w:instrText xml:space="preserve"> SEQ Figure \* ARABIC </w:instrText>
                            </w:r>
                            <w:r w:rsidR="005A22F9">
                              <w:fldChar w:fldCharType="separate"/>
                            </w:r>
                            <w:r w:rsidR="00DC2B8C">
                              <w:rPr>
                                <w:noProof/>
                              </w:rPr>
                              <w:t>1</w:t>
                            </w:r>
                            <w:r w:rsidR="005A22F9">
                              <w:rPr>
                                <w:noProof/>
                              </w:rPr>
                              <w:fldChar w:fldCharType="end"/>
                            </w:r>
                            <w:r>
                              <w:t xml:space="preserve"> Hydrofoil wing on the underside of a kiteboard</w:t>
                            </w:r>
                            <w:bookmarkEnd w:id="1"/>
                          </w:p>
                          <w:p w14:paraId="7EB11254" w14:textId="73E0BC6D" w:rsidR="00CA0BC7" w:rsidRPr="00EE1AEF" w:rsidRDefault="00CA0BC7" w:rsidP="00CA0BC7">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B7B8A9" id="_x0000_t202" coordsize="21600,21600" o:spt="202" path="m,l,21600r21600,l21600,xe">
                <v:stroke joinstyle="miter"/>
                <v:path gradientshapeok="t" o:connecttype="rect"/>
              </v:shapetype>
              <v:shape id="Text Box 1" o:spid="_x0000_s1026" type="#_x0000_t202" style="position:absolute;left:0;text-align:left;margin-left:98.25pt;margin-top:218.8pt;width:255.35pt;height: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" stroked="f">
                <v:textbox inset="0,0,0,0">
                  <w:txbxContent>
                    <w:p w14:paraId="65D9E987" w14:textId="29C99ECE" w:rsidR="00CA0BC7" w:rsidRPr="006A3E4B" w:rsidRDefault="00CA0BC7" w:rsidP="00CA0BC7">
                      <w:pPr>
                        <w:pStyle w:val="Caption"/>
                        <w:rPr>
                          <w:noProof/>
                          <w:sz w:val="22"/>
                          <w:szCs w:val="22"/>
                        </w:rPr>
                      </w:pPr>
                      <w:bookmarkStart w:id="2" w:name="_Toc214734204"/>
                      <w:r>
                        <w:t xml:space="preserve">Figure </w:t>
                      </w:r>
                      <w:r w:rsidR="005A22F9">
                        <w:fldChar w:fldCharType="begin"/>
                      </w:r>
                      <w:r w:rsidR="005A22F9">
                        <w:instrText xml:space="preserve"> SEQ Figure \* ARABIC </w:instrText>
                      </w:r>
                      <w:r w:rsidR="005A22F9">
                        <w:fldChar w:fldCharType="separate"/>
                      </w:r>
                      <w:r w:rsidR="00DC2B8C">
                        <w:rPr>
                          <w:noProof/>
                        </w:rPr>
                        <w:t>1</w:t>
                      </w:r>
                      <w:r w:rsidR="005A22F9">
                        <w:rPr>
                          <w:noProof/>
                        </w:rPr>
                        <w:fldChar w:fldCharType="end"/>
                      </w:r>
                      <w:r>
                        <w:t xml:space="preserve"> Hydrofoil wing on the underside of a kiteboard</w:t>
                      </w:r>
                      <w:bookmarkEnd w:id="2"/>
                    </w:p>
                    <w:p w14:paraId="7EB11254" w14:textId="73E0BC6D" w:rsidR="00CA0BC7" w:rsidRPr="00EE1AEF" w:rsidRDefault="00CA0BC7" w:rsidP="00CA0BC7">
                      <w:pPr>
                        <w:pStyle w:val="Caption"/>
                        <w:rPr>
                          <w:noProof/>
                          <w:sz w:val="22"/>
                          <w:szCs w:val="22"/>
                        </w:rPr>
                      </w:pPr>
                    </w:p>
                  </w:txbxContent>
                </v:textbox>
                <w10:wrap type="topAndBottom"/>
              </v:shape>
            </w:pict>
          </mc:Fallback>
        </mc:AlternateContent>
      </w:r>
      <w:r w:rsidR="00B555F5">
        <w:t xml:space="preserve">A hydrofoil is a lifting surface that is attached to the underside of a kiteboard to generate lift in water, allowing the kiteboard to rise above the water while the user propels their self. </w:t>
      </w:r>
    </w:p>
    <w:p w14:paraId="08BA489C" w14:textId="077B5455" w:rsidR="00CA0BC7" w:rsidRPr="00CA0BC7" w:rsidRDefault="00CA0BC7" w:rsidP="00CA0BC7">
      <w:pPr>
        <w:jc w:val="both"/>
      </w:pPr>
      <w:r>
        <w:rPr>
          <w:noProof/>
        </w:rPr>
        <w:drawing>
          <wp:anchor distT="0" distB="0" distL="114300" distR="114300" simplePos="0" relativeHeight="251658240" behindDoc="0" locked="0" layoutInCell="1" allowOverlap="1" wp14:anchorId="772FFFE2" wp14:editId="7EAB700B">
            <wp:simplePos x="0" y="0"/>
            <wp:positionH relativeFrom="margin">
              <wp:align>center</wp:align>
            </wp:positionH>
            <wp:positionV relativeFrom="paragraph">
              <wp:posOffset>-3810</wp:posOffset>
            </wp:positionV>
            <wp:extent cx="3243414" cy="2160000"/>
            <wp:effectExtent l="0" t="0" r="0" b="0"/>
            <wp:wrapTopAndBottom/>
            <wp:docPr id="246521390" name="Picture 1" descr="A person on a surf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21390" name="Picture 1" descr="A person on a surf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43414" cy="2160000"/>
                    </a:xfrm>
                    <a:prstGeom prst="rect">
                      <a:avLst/>
                    </a:prstGeom>
                  </pic:spPr>
                </pic:pic>
              </a:graphicData>
            </a:graphic>
            <wp14:sizeRelH relativeFrom="page">
              <wp14:pctWidth>0</wp14:pctWidth>
            </wp14:sizeRelH>
            <wp14:sizeRelV relativeFrom="page">
              <wp14:pctHeight>0</wp14:pctHeight>
            </wp14:sizeRelV>
          </wp:anchor>
        </w:drawing>
      </w:r>
    </w:p>
    <w:p w14:paraId="3CFBCB58" w14:textId="643A15A7" w:rsidR="006F425A" w:rsidRDefault="006F425A" w:rsidP="006F425A">
      <w:pPr>
        <w:pStyle w:val="Heading2"/>
      </w:pPr>
      <w:bookmarkStart w:id="3" w:name="_Toc214734173"/>
      <w:r>
        <w:t>Aims</w:t>
      </w:r>
      <w:bookmarkEnd w:id="3"/>
    </w:p>
    <w:p w14:paraId="158E78FA" w14:textId="6D2F73C7" w:rsidR="00CA0BC7" w:rsidRDefault="009C6840" w:rsidP="00CA0BC7">
      <w:pPr>
        <w:jc w:val="both"/>
      </w:pPr>
      <w:r>
        <w:t xml:space="preserve">The aim of this report is to analyse the fluid flow around the CFRP hydrofoil wing while critically appraising the previous technical report, where relevant. There is a greater importance on the physics surrounding fluid flow, the interaction between the water and hydrofoil wing and how that information will affect the overall design.  </w:t>
      </w:r>
    </w:p>
    <w:p w14:paraId="5A8B76D2" w14:textId="77777777" w:rsidR="009C6840" w:rsidRPr="00CA0BC7" w:rsidRDefault="009C6840" w:rsidP="00CA0BC7">
      <w:pPr>
        <w:jc w:val="both"/>
      </w:pPr>
    </w:p>
    <w:p w14:paraId="235DA433" w14:textId="58FF88BE" w:rsidR="006F425A" w:rsidRPr="006F425A" w:rsidRDefault="006F425A" w:rsidP="006F425A">
      <w:pPr>
        <w:pStyle w:val="Heading2"/>
      </w:pPr>
      <w:bookmarkStart w:id="4" w:name="_Toc214734174"/>
      <w:r>
        <w:t>Objectives</w:t>
      </w:r>
      <w:bookmarkEnd w:id="4"/>
    </w:p>
    <w:p w14:paraId="6D792531" w14:textId="58C329D1" w:rsidR="004E58C7" w:rsidRDefault="009C6840" w:rsidP="00CA0BC7">
      <w:pPr>
        <w:jc w:val="both"/>
      </w:pPr>
      <w:r>
        <w:t xml:space="preserve">To achieve the aims of the report, </w:t>
      </w:r>
      <w:r w:rsidR="00B555F5">
        <w:t>the</w:t>
      </w:r>
      <w:r w:rsidR="002D2DD6">
        <w:t xml:space="preserve"> hydrodynamic behaviour of the hydrofoil will be </w:t>
      </w:r>
      <w:r w:rsidR="00867CF9">
        <w:t>analysed,</w:t>
      </w:r>
      <w:r w:rsidR="002D2DD6">
        <w:t xml:space="preserve"> and research will be conducted into the principals of fluid dynamics, particularly key parameters that influence flow behaviour, like Reynold’s number and boundary layer characteristics, as well as </w:t>
      </w:r>
      <w:r w:rsidR="00867CF9">
        <w:t xml:space="preserve">an </w:t>
      </w:r>
      <w:r w:rsidR="002D2DD6">
        <w:t>evaluati</w:t>
      </w:r>
      <w:r w:rsidR="00867CF9">
        <w:t>on of</w:t>
      </w:r>
      <w:r w:rsidR="002D2DD6">
        <w:t xml:space="preserve"> the utilisation of CFRP.</w:t>
      </w:r>
      <w:r w:rsidR="00867CF9">
        <w:t xml:space="preserve"> </w:t>
      </w:r>
      <w:r w:rsidR="004E58C7">
        <w:br w:type="page"/>
      </w:r>
    </w:p>
    <w:p w14:paraId="636704FA" w14:textId="405F5B75" w:rsidR="004E58C7" w:rsidRDefault="006457C1" w:rsidP="004E58C7">
      <w:pPr>
        <w:pStyle w:val="Heading1"/>
      </w:pPr>
      <w:bookmarkStart w:id="5" w:name="_Toc214734175"/>
      <w:r>
        <w:lastRenderedPageBreak/>
        <w:t>Reynolds Number</w:t>
      </w:r>
      <w:bookmarkEnd w:id="5"/>
    </w:p>
    <w:p w14:paraId="61001E1B" w14:textId="2A7143DF" w:rsidR="00823916" w:rsidRPr="00823916" w:rsidRDefault="00823916" w:rsidP="00823916">
      <w:pPr>
        <w:pStyle w:val="Heading2"/>
      </w:pPr>
      <w:bookmarkStart w:id="6" w:name="_Toc214734176"/>
      <w:r>
        <w:t>What is Reynolds number?</w:t>
      </w:r>
      <w:bookmarkEnd w:id="6"/>
    </w:p>
    <w:p w14:paraId="390A68F1" w14:textId="3687723D" w:rsidR="006457C1" w:rsidRDefault="006457C1" w:rsidP="00CD626B">
      <w:pPr>
        <w:jc w:val="both"/>
      </w:pPr>
      <w:r>
        <w:t>Reynolds number (Re) is a dimensionless quantity used to predict flow patterns in different fluid flow situations</w:t>
      </w:r>
      <w:r w:rsidR="00A06E86">
        <w:t>, distinguishing between orderly (laminar)</w:t>
      </w:r>
      <w:r w:rsidR="00CD626B">
        <w:t>, transitional,</w:t>
      </w:r>
      <w:r w:rsidR="00A06E86">
        <w:t xml:space="preserve"> and disorderly (turbulent) flow</w:t>
      </w:r>
      <w:r w:rsidR="00CD626B">
        <w:t xml:space="preserve">s </w:t>
      </w:r>
      <w:sdt>
        <w:sdtPr>
          <w:id w:val="-763455136"/>
          <w:citation/>
        </w:sdtPr>
        <w:sdtContent>
          <w:r w:rsidR="00A06E86">
            <w:fldChar w:fldCharType="begin"/>
          </w:r>
          <w:r w:rsidR="00A06E86">
            <w:instrText xml:space="preserve"> CITATION Sea85 \l 2057 </w:instrText>
          </w:r>
          <w:r w:rsidR="00A06E86">
            <w:fldChar w:fldCharType="separate"/>
          </w:r>
          <w:r w:rsidR="00A06E86" w:rsidRPr="00A06E86">
            <w:rPr>
              <w:noProof/>
            </w:rPr>
            <w:t>(Sears, et al., 1985)</w:t>
          </w:r>
          <w:r w:rsidR="00A06E86">
            <w:fldChar w:fldCharType="end"/>
          </w:r>
        </w:sdtContent>
      </w:sdt>
      <w:r>
        <w:t>.</w:t>
      </w:r>
      <w:r w:rsidR="00CD626B">
        <w:t xml:space="preserve"> Its significance is crucial to the study of fluid dynamics, as critical threshold values of Re are used to set classification, where Re &lt; 2000 indicates laminar flow, 2000 </w:t>
      </w:r>
      <m:oMath>
        <m:r>
          <w:rPr>
            <w:rFonts w:ascii="Cambria Math" w:hAnsi="Cambria Math"/>
          </w:rPr>
          <m:t>≤</m:t>
        </m:r>
      </m:oMath>
      <w:r w:rsidR="00CD626B">
        <w:t xml:space="preserve"> Re </w:t>
      </w:r>
      <m:oMath>
        <m:r>
          <w:rPr>
            <w:rFonts w:ascii="Cambria Math" w:hAnsi="Cambria Math"/>
          </w:rPr>
          <m:t>≤</m:t>
        </m:r>
      </m:oMath>
      <w:r w:rsidR="00CD626B">
        <w:t xml:space="preserve"> 4000 </w:t>
      </w:r>
      <w:r w:rsidR="00EC2D55">
        <w:t>implie</w:t>
      </w:r>
      <w:r w:rsidR="00CD626B">
        <w:t xml:space="preserve">s transition, and an Re &gt; 4000 indicates a turbulent flow </w:t>
      </w:r>
      <w:sdt>
        <w:sdtPr>
          <w:id w:val="665911749"/>
          <w:citation/>
        </w:sdtPr>
        <w:sdtContent>
          <w:r w:rsidR="00100068">
            <w:fldChar w:fldCharType="begin"/>
          </w:r>
          <w:r w:rsidR="00100068">
            <w:instrText xml:space="preserve"> CITATION Wad21 \l 2057 </w:instrText>
          </w:r>
          <w:r w:rsidR="00100068">
            <w:fldChar w:fldCharType="separate"/>
          </w:r>
          <w:r w:rsidR="00100068" w:rsidRPr="00100068">
            <w:rPr>
              <w:noProof/>
            </w:rPr>
            <w:t>(Wadhwa, 2021)</w:t>
          </w:r>
          <w:r w:rsidR="00100068">
            <w:fldChar w:fldCharType="end"/>
          </w:r>
        </w:sdtContent>
      </w:sdt>
      <w:r w:rsidR="00100068">
        <w:t>.</w:t>
      </w:r>
    </w:p>
    <w:p w14:paraId="4E5C93BE" w14:textId="77777777" w:rsidR="007A75AF" w:rsidRDefault="007A75AF" w:rsidP="00CD626B">
      <w:pPr>
        <w:jc w:val="both"/>
      </w:pPr>
      <w:r>
        <w:t xml:space="preserve">Renolds number is defined as: </w:t>
      </w:r>
    </w:p>
    <w:p w14:paraId="59F1F72F" w14:textId="69475067" w:rsidR="007A75AF" w:rsidRPr="007A75AF" w:rsidRDefault="007A75AF" w:rsidP="00CD626B">
      <w:pPr>
        <w:jc w:val="both"/>
      </w:pPr>
      <m:oMathPara>
        <m:oMath>
          <m:r>
            <w:rPr>
              <w:rFonts w:ascii="Cambria Math" w:hAnsi="Cambria Math"/>
            </w:rPr>
            <m:t xml:space="preserve">Re= </m:t>
          </m:r>
          <m:f>
            <m:fPr>
              <m:ctrlPr>
                <w:rPr>
                  <w:rFonts w:ascii="Cambria Math" w:hAnsi="Cambria Math"/>
                  <w:i/>
                </w:rPr>
              </m:ctrlPr>
            </m:fPr>
            <m:num>
              <m:r>
                <w:rPr>
                  <w:rFonts w:ascii="Cambria Math" w:hAnsi="Cambria Math"/>
                </w:rPr>
                <m:t>ρVL</m:t>
              </m:r>
            </m:num>
            <m:den>
              <m:r>
                <w:rPr>
                  <w:rFonts w:ascii="Cambria Math" w:hAnsi="Cambria Math"/>
                </w:rPr>
                <m:t>μ</m:t>
              </m:r>
            </m:den>
          </m:f>
        </m:oMath>
      </m:oMathPara>
    </w:p>
    <w:p w14:paraId="74BE434A" w14:textId="0ABE41FC" w:rsidR="007A75AF" w:rsidRDefault="007A75AF" w:rsidP="007A75AF">
      <w:pPr>
        <w:jc w:val="both"/>
      </w:pPr>
      <w:r>
        <w:t>w</w:t>
      </w:r>
      <w:r w:rsidRPr="007A75AF">
        <w:t>here</w:t>
      </w:r>
      <w:r>
        <w:rPr>
          <w:i/>
          <w:iCs/>
        </w:rPr>
        <w:t xml:space="preserve"> </w:t>
      </w:r>
      <w:r w:rsidRPr="007A75AF">
        <w:rPr>
          <w:i/>
          <w:iCs/>
        </w:rPr>
        <w:t>ρ</w:t>
      </w:r>
      <w:r>
        <w:rPr>
          <w:i/>
          <w:iCs/>
        </w:rPr>
        <w:t xml:space="preserve"> </w:t>
      </w:r>
      <w:r>
        <w:t>is the density of the fluid (kg/m</w:t>
      </w:r>
      <w:r>
        <w:rPr>
          <w:vertAlign w:val="superscript"/>
        </w:rPr>
        <w:t>3</w:t>
      </w:r>
      <w:r>
        <w:t xml:space="preserve">), </w:t>
      </w:r>
      <w:r w:rsidRPr="007A75AF">
        <w:rPr>
          <w:rFonts w:ascii="Cambria Math" w:hAnsi="Cambria Math"/>
          <w:i/>
          <w:iCs/>
        </w:rPr>
        <w:t>V</w:t>
      </w:r>
      <w:r>
        <w:t xml:space="preserve"> is the fluid’s kinetic velocity (m/s), </w:t>
      </w:r>
      <w:r w:rsidRPr="007A75AF">
        <w:rPr>
          <w:rFonts w:ascii="Cambria Math" w:hAnsi="Cambria Math"/>
          <w:i/>
          <w:iCs/>
        </w:rPr>
        <w:t>L</w:t>
      </w:r>
      <w:r>
        <w:t xml:space="preserve"> is the length (m), and </w:t>
      </w:r>
      <w:r w:rsidRPr="007A75AF">
        <w:rPr>
          <w:i/>
          <w:iCs/>
        </w:rPr>
        <w:t>μ</w:t>
      </w:r>
      <w:r>
        <w:rPr>
          <w:i/>
          <w:iCs/>
        </w:rPr>
        <w:t xml:space="preserve"> </w:t>
      </w:r>
      <w:r>
        <w:t>is the dynamic viscosity of the fluid (</w:t>
      </w:r>
      <w:proofErr w:type="spellStart"/>
      <w:r w:rsidR="00823916">
        <w:t>Pa.s</w:t>
      </w:r>
      <w:proofErr w:type="spellEnd"/>
      <w:r w:rsidR="00823916">
        <w:t>).</w:t>
      </w:r>
    </w:p>
    <w:p w14:paraId="4595E198" w14:textId="77777777" w:rsidR="00823916" w:rsidRDefault="00823916" w:rsidP="007A75AF">
      <w:pPr>
        <w:jc w:val="both"/>
      </w:pPr>
    </w:p>
    <w:p w14:paraId="69E4F4CA" w14:textId="1D205A12" w:rsidR="00823916" w:rsidRDefault="00823916" w:rsidP="00823916">
      <w:pPr>
        <w:pStyle w:val="Heading2"/>
      </w:pPr>
      <w:bookmarkStart w:id="7" w:name="_Toc214734177"/>
      <w:r>
        <w:t>Estimated Reynolds number</w:t>
      </w:r>
      <w:bookmarkEnd w:id="7"/>
    </w:p>
    <w:p w14:paraId="36B502E9" w14:textId="19B9173E" w:rsidR="00B77AB8" w:rsidRPr="00B77AB8" w:rsidRDefault="00B77AB8" w:rsidP="00B77AB8">
      <w:pPr>
        <w:pStyle w:val="Heading3"/>
      </w:pPr>
      <w:bookmarkStart w:id="8" w:name="_Toc214734178"/>
      <w:r>
        <w:t>Determining Variables</w:t>
      </w:r>
      <w:bookmarkEnd w:id="8"/>
    </w:p>
    <w:p w14:paraId="76DBD9BC" w14:textId="77777777" w:rsidR="007A3C49" w:rsidRDefault="00823916" w:rsidP="00823916">
      <w:pPr>
        <w:jc w:val="both"/>
      </w:pPr>
      <w:r>
        <w:t xml:space="preserve">To estimate Reynolds number, there are several variables that must be determined. </w:t>
      </w:r>
    </w:p>
    <w:p w14:paraId="1CC8D02F" w14:textId="77777777" w:rsidR="007A3C49" w:rsidRDefault="00823916" w:rsidP="007A3C49">
      <w:pPr>
        <w:pStyle w:val="ListParagraph"/>
        <w:numPr>
          <w:ilvl w:val="0"/>
          <w:numId w:val="5"/>
        </w:numPr>
        <w:jc w:val="both"/>
      </w:pPr>
      <w:r>
        <w:t>Firstly, the density of water is a known value of 1000 kg/m</w:t>
      </w:r>
      <w:r w:rsidRPr="007A3C49">
        <w:rPr>
          <w:vertAlign w:val="superscript"/>
        </w:rPr>
        <w:t>3</w:t>
      </w:r>
      <w:r w:rsidRPr="007A3C49">
        <w:rPr>
          <w:vertAlign w:val="subscript"/>
        </w:rPr>
        <w:t xml:space="preserve"> </w:t>
      </w:r>
      <w:sdt>
        <w:sdtPr>
          <w:rPr>
            <w:vertAlign w:val="subscript"/>
          </w:rPr>
          <w:id w:val="-410694666"/>
          <w:citation/>
        </w:sdtPr>
        <w:sdtContent>
          <w:r w:rsidRPr="007A3C49">
            <w:rPr>
              <w:vertAlign w:val="subscript"/>
            </w:rPr>
            <w:fldChar w:fldCharType="begin"/>
          </w:r>
          <w:r>
            <w:instrText xml:space="preserve"> CITATION Vit15 \l 2057 </w:instrText>
          </w:r>
          <w:r w:rsidRPr="007A3C49">
            <w:rPr>
              <w:vertAlign w:val="subscript"/>
            </w:rPr>
            <w:fldChar w:fldCharType="separate"/>
          </w:r>
          <w:r w:rsidRPr="00823916">
            <w:rPr>
              <w:noProof/>
            </w:rPr>
            <w:t>(Vitello, et al., 2015)</w:t>
          </w:r>
          <w:r w:rsidRPr="007A3C49">
            <w:rPr>
              <w:vertAlign w:val="subscript"/>
            </w:rPr>
            <w:fldChar w:fldCharType="end"/>
          </w:r>
        </w:sdtContent>
      </w:sdt>
      <w:r>
        <w:t xml:space="preserve">. The velocity of the water is unknown and will have to be estimated. </w:t>
      </w:r>
    </w:p>
    <w:p w14:paraId="6F3B1529" w14:textId="0EB69204" w:rsidR="007A3C49" w:rsidRDefault="00823916" w:rsidP="007A3C49">
      <w:pPr>
        <w:pStyle w:val="ListParagraph"/>
        <w:numPr>
          <w:ilvl w:val="0"/>
          <w:numId w:val="5"/>
        </w:numPr>
        <w:jc w:val="both"/>
      </w:pPr>
      <w:r>
        <w:t>The chord length of the hydrofoil varies along the wing, so the Re value will be determined at each point and compared to determine any anomalous results.</w:t>
      </w:r>
      <w:r w:rsidR="00B77AB8">
        <w:t xml:space="preserve"> </w:t>
      </w:r>
      <w:r w:rsidR="00B77AB8">
        <w:rPr>
          <w:i/>
          <w:iCs/>
        </w:rPr>
        <w:t>See 2.2.1.1 below.</w:t>
      </w:r>
    </w:p>
    <w:p w14:paraId="22C13F2D" w14:textId="674AB1D8" w:rsidR="00823916" w:rsidRDefault="007A3C49" w:rsidP="007A3C49">
      <w:pPr>
        <w:pStyle w:val="ListParagraph"/>
        <w:numPr>
          <w:ilvl w:val="0"/>
          <w:numId w:val="5"/>
        </w:numPr>
        <w:jc w:val="both"/>
      </w:pPr>
      <w:r>
        <w:t>The dynamic viscosity of water varies depending on the temperature as well as salinity. As kiteboarding is an outdoor activity, for this experiment the temperature of the water will be assumed to be 20</w:t>
      </w:r>
      <w:r w:rsidRPr="007A3C49">
        <w:t>°</w:t>
      </w:r>
      <w:r>
        <w:t>C and the salinity will be 35%</w:t>
      </w:r>
      <w:r w:rsidR="00B77AB8">
        <w:t xml:space="preserve"> </w:t>
      </w:r>
      <w:sdt>
        <w:sdtPr>
          <w:id w:val="1242762729"/>
          <w:citation/>
        </w:sdtPr>
        <w:sdtContent>
          <w:r w:rsidR="00B77AB8">
            <w:fldChar w:fldCharType="begin"/>
          </w:r>
          <w:r w:rsidR="00B77AB8">
            <w:instrText xml:space="preserve"> CITATION Sha10 \l 2057 </w:instrText>
          </w:r>
          <w:r w:rsidR="00B77AB8">
            <w:fldChar w:fldCharType="separate"/>
          </w:r>
          <w:r w:rsidR="00B77AB8" w:rsidRPr="00B77AB8">
            <w:rPr>
              <w:noProof/>
            </w:rPr>
            <w:t>(Sharqawy, et al., 2010)</w:t>
          </w:r>
          <w:r w:rsidR="00B77AB8">
            <w:fldChar w:fldCharType="end"/>
          </w:r>
        </w:sdtContent>
      </w:sdt>
      <w:r>
        <w:t>, as kiteboarding is most commonly conducted at sea in the summer</w:t>
      </w:r>
      <w:r w:rsidR="00B77AB8">
        <w:t xml:space="preserve"> in the United Kingdom </w:t>
      </w:r>
      <w:sdt>
        <w:sdtPr>
          <w:id w:val="-836611333"/>
          <w:citation/>
        </w:sdtPr>
        <w:sdtContent>
          <w:r w:rsidR="00B77AB8">
            <w:fldChar w:fldCharType="begin"/>
          </w:r>
          <w:r w:rsidR="00B77AB8">
            <w:instrText xml:space="preserve"> CITATION thete \l 2057 </w:instrText>
          </w:r>
          <w:r w:rsidR="00B77AB8">
            <w:fldChar w:fldCharType="separate"/>
          </w:r>
          <w:r w:rsidR="00B77AB8" w:rsidRPr="00B77AB8">
            <w:rPr>
              <w:noProof/>
            </w:rPr>
            <w:t>(thekitespot.com, no date)</w:t>
          </w:r>
          <w:r w:rsidR="00B77AB8">
            <w:fldChar w:fldCharType="end"/>
          </w:r>
        </w:sdtContent>
      </w:sdt>
      <w:r>
        <w:t>.</w:t>
      </w:r>
    </w:p>
    <w:p w14:paraId="5C47344B" w14:textId="1F24ADB9" w:rsidR="00266103" w:rsidRDefault="00D957A9" w:rsidP="007A3C49">
      <w:pPr>
        <w:pStyle w:val="ListParagraph"/>
        <w:numPr>
          <w:ilvl w:val="0"/>
          <w:numId w:val="5"/>
        </w:numPr>
        <w:jc w:val="both"/>
      </w:pPr>
      <w:r>
        <w:t>A</w:t>
      </w:r>
      <w:r w:rsidR="00266103">
        <w:t xml:space="preserve">verage wind-speeds on the coasts of the UK are in excess of 10 m/s </w:t>
      </w:r>
      <w:sdt>
        <w:sdtPr>
          <w:id w:val="-1641337835"/>
          <w:citation/>
        </w:sdtPr>
        <w:sdtContent>
          <w:r w:rsidR="00266103">
            <w:fldChar w:fldCharType="begin"/>
          </w:r>
          <w:r w:rsidR="00266103">
            <w:instrText xml:space="preserve"> CITATION Dep13 \l 2057 </w:instrText>
          </w:r>
          <w:r w:rsidR="00266103">
            <w:fldChar w:fldCharType="separate"/>
          </w:r>
          <w:r w:rsidR="00266103" w:rsidRPr="00266103">
            <w:rPr>
              <w:noProof/>
            </w:rPr>
            <w:t>(Department for Energy &amp; Climate Change (DECC), 2013)</w:t>
          </w:r>
          <w:r w:rsidR="00266103">
            <w:fldChar w:fldCharType="end"/>
          </w:r>
        </w:sdtContent>
      </w:sdt>
      <w:r w:rsidR="00266103">
        <w:t>, so the baseline for this experiment will be set as 10 m/s.</w:t>
      </w:r>
    </w:p>
    <w:p w14:paraId="31218697" w14:textId="77777777" w:rsidR="00B77AB8" w:rsidRDefault="00B77AB8" w:rsidP="00B77AB8">
      <w:pPr>
        <w:pStyle w:val="ListParagraph"/>
        <w:jc w:val="both"/>
      </w:pPr>
    </w:p>
    <w:p w14:paraId="68F11E07" w14:textId="77777777" w:rsidR="00266103" w:rsidRDefault="00266103" w:rsidP="00B77AB8">
      <w:pPr>
        <w:pStyle w:val="ListParagraph"/>
        <w:jc w:val="both"/>
      </w:pPr>
    </w:p>
    <w:p w14:paraId="4DF88CC7" w14:textId="77777777" w:rsidR="00266103" w:rsidRDefault="00266103" w:rsidP="00B77AB8">
      <w:pPr>
        <w:pStyle w:val="ListParagraph"/>
        <w:jc w:val="both"/>
      </w:pPr>
    </w:p>
    <w:p w14:paraId="319882CE" w14:textId="733A34D9" w:rsidR="00B77AB8" w:rsidRDefault="00D957A9" w:rsidP="00B77AB8">
      <w:pPr>
        <w:pStyle w:val="Heading4"/>
      </w:pPr>
      <w:r>
        <w:rPr>
          <w:noProof/>
        </w:rPr>
        <w:lastRenderedPageBreak/>
        <mc:AlternateContent>
          <mc:Choice Requires="wps">
            <w:drawing>
              <wp:anchor distT="0" distB="0" distL="114300" distR="114300" simplePos="0" relativeHeight="251670528" behindDoc="0" locked="0" layoutInCell="1" allowOverlap="1" wp14:anchorId="5877A2EE" wp14:editId="3972895E">
                <wp:simplePos x="0" y="0"/>
                <wp:positionH relativeFrom="margin">
                  <wp:align>center</wp:align>
                </wp:positionH>
                <wp:positionV relativeFrom="paragraph">
                  <wp:posOffset>5379085</wp:posOffset>
                </wp:positionV>
                <wp:extent cx="2876550" cy="635"/>
                <wp:effectExtent l="0" t="0" r="0" b="8255"/>
                <wp:wrapTopAndBottom/>
                <wp:docPr id="471185683" name="Text Box 1"/>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6DB6D177" w14:textId="1BEB7262" w:rsidR="00266103" w:rsidRPr="005F09B1" w:rsidRDefault="00266103" w:rsidP="00266103">
                            <w:pPr>
                              <w:pStyle w:val="Caption"/>
                              <w:rPr>
                                <w:noProof/>
                                <w:sz w:val="22"/>
                                <w:szCs w:val="22"/>
                              </w:rPr>
                            </w:pPr>
                            <w:bookmarkStart w:id="9" w:name="_Toc214734205"/>
                            <w:r>
                              <w:t xml:space="preserve">Figure </w:t>
                            </w:r>
                            <w:r w:rsidR="005A22F9">
                              <w:fldChar w:fldCharType="begin"/>
                            </w:r>
                            <w:r w:rsidR="005A22F9">
                              <w:instrText xml:space="preserve"> SEQ Figure \* ARABIC </w:instrText>
                            </w:r>
                            <w:r w:rsidR="005A22F9">
                              <w:fldChar w:fldCharType="separate"/>
                            </w:r>
                            <w:r w:rsidR="00DC2B8C">
                              <w:rPr>
                                <w:noProof/>
                              </w:rPr>
                              <w:t>2</w:t>
                            </w:r>
                            <w:r w:rsidR="005A22F9">
                              <w:rPr>
                                <w:noProof/>
                              </w:rPr>
                              <w:fldChar w:fldCharType="end"/>
                            </w:r>
                            <w:r>
                              <w:t xml:space="preserve"> Section C - 3</w:t>
                            </w:r>
                            <w:r w:rsidR="00D957A9">
                              <w:t>0</w:t>
                            </w:r>
                            <w:r>
                              <w:t>0mm from Section A (L = 62mm)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77A2EE" id="_x0000_s1027" type="#_x0000_t202" style="position:absolute;left:0;text-align:left;margin-left:0;margin-top:423.55pt;width:226.5pt;height:.05pt;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" stroked="f">
                <v:textbox style="mso-fit-shape-to-text:t" inset="0,0,0,0">
                  <w:txbxContent>
                    <w:p w14:paraId="6DB6D177" w14:textId="1BEB7262" w:rsidR="00266103" w:rsidRPr="005F09B1" w:rsidRDefault="00266103" w:rsidP="00266103">
                      <w:pPr>
                        <w:pStyle w:val="Caption"/>
                        <w:rPr>
                          <w:noProof/>
                          <w:sz w:val="22"/>
                          <w:szCs w:val="22"/>
                        </w:rPr>
                      </w:pPr>
                      <w:bookmarkStart w:id="10" w:name="_Toc214734205"/>
                      <w:r>
                        <w:t xml:space="preserve">Figure </w:t>
                      </w:r>
                      <w:r w:rsidR="005A22F9">
                        <w:fldChar w:fldCharType="begin"/>
                      </w:r>
                      <w:r w:rsidR="005A22F9">
                        <w:instrText xml:space="preserve"> SEQ Figure \* ARABIC </w:instrText>
                      </w:r>
                      <w:r w:rsidR="005A22F9">
                        <w:fldChar w:fldCharType="separate"/>
                      </w:r>
                      <w:r w:rsidR="00DC2B8C">
                        <w:rPr>
                          <w:noProof/>
                        </w:rPr>
                        <w:t>2</w:t>
                      </w:r>
                      <w:r w:rsidR="005A22F9">
                        <w:rPr>
                          <w:noProof/>
                        </w:rPr>
                        <w:fldChar w:fldCharType="end"/>
                      </w:r>
                      <w:r>
                        <w:t xml:space="preserve"> Section C - 3</w:t>
                      </w:r>
                      <w:r w:rsidR="00D957A9">
                        <w:t>0</w:t>
                      </w:r>
                      <w:r>
                        <w:t>0mm from Section A (L = 62mm)</w:t>
                      </w:r>
                      <w:bookmarkEnd w:id="10"/>
                    </w:p>
                  </w:txbxContent>
                </v:textbox>
                <w10:wrap type="topAndBottom" anchorx="margin"/>
              </v:shape>
            </w:pict>
          </mc:Fallback>
        </mc:AlternateContent>
      </w:r>
      <w:r w:rsidR="00266103">
        <w:rPr>
          <w:noProof/>
        </w:rPr>
        <mc:AlternateContent>
          <mc:Choice Requires="wps">
            <w:drawing>
              <wp:anchor distT="0" distB="0" distL="114300" distR="114300" simplePos="0" relativeHeight="251668480" behindDoc="0" locked="0" layoutInCell="1" allowOverlap="1" wp14:anchorId="5745B264" wp14:editId="50837220">
                <wp:simplePos x="0" y="0"/>
                <wp:positionH relativeFrom="margin">
                  <wp:align>center</wp:align>
                </wp:positionH>
                <wp:positionV relativeFrom="paragraph">
                  <wp:posOffset>3626485</wp:posOffset>
                </wp:positionV>
                <wp:extent cx="3028950" cy="635"/>
                <wp:effectExtent l="0" t="0" r="0" b="8255"/>
                <wp:wrapTopAndBottom/>
                <wp:docPr id="1013732430" name="Text Box 1"/>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1A0979D3" w14:textId="346DDDD2" w:rsidR="00266103" w:rsidRPr="00C163F0" w:rsidRDefault="00266103" w:rsidP="00266103">
                            <w:pPr>
                              <w:pStyle w:val="Caption"/>
                              <w:rPr>
                                <w:rFonts w:asciiTheme="majorHAnsi" w:hAnsiTheme="majorHAnsi"/>
                                <w:noProof/>
                                <w:sz w:val="22"/>
                                <w:szCs w:val="22"/>
                              </w:rPr>
                            </w:pPr>
                            <w:bookmarkStart w:id="11" w:name="_Toc214734206"/>
                            <w:r>
                              <w:t xml:space="preserve">Figure </w:t>
                            </w:r>
                            <w:r w:rsidR="005A22F9">
                              <w:fldChar w:fldCharType="begin"/>
                            </w:r>
                            <w:r w:rsidR="005A22F9">
                              <w:instrText xml:space="preserve"> SEQ Figure \* ARABIC </w:instrText>
                            </w:r>
                            <w:r w:rsidR="005A22F9">
                              <w:fldChar w:fldCharType="separate"/>
                            </w:r>
                            <w:r w:rsidR="00DC2B8C">
                              <w:rPr>
                                <w:noProof/>
                              </w:rPr>
                              <w:t>3</w:t>
                            </w:r>
                            <w:r w:rsidR="005A22F9">
                              <w:rPr>
                                <w:noProof/>
                              </w:rPr>
                              <w:fldChar w:fldCharType="end"/>
                            </w:r>
                            <w:r>
                              <w:t xml:space="preserve"> Section B - 1</w:t>
                            </w:r>
                            <w:r w:rsidR="00D957A9">
                              <w:t>5</w:t>
                            </w:r>
                            <w:r>
                              <w:t>0mm from Section A (L = 103.8mm)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45B264" id="_x0000_s1028" type="#_x0000_t202" style="position:absolute;left:0;text-align:left;margin-left:0;margin-top:285.55pt;width:238.5pt;height:.05pt;z-index:251668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8UAGgIAAD8EAAAOAAAAZHJzL2Uyb0RvYy54bWysU8Fu2zAMvQ/YPwi6L05StO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0/nt52s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" stroked="f">
                <v:textbox style="mso-fit-shape-to-text:t" inset="0,0,0,0">
                  <w:txbxContent>
                    <w:p w14:paraId="1A0979D3" w14:textId="346DDDD2" w:rsidR="00266103" w:rsidRPr="00C163F0" w:rsidRDefault="00266103" w:rsidP="00266103">
                      <w:pPr>
                        <w:pStyle w:val="Caption"/>
                        <w:rPr>
                          <w:rFonts w:asciiTheme="majorHAnsi" w:hAnsiTheme="majorHAnsi"/>
                          <w:noProof/>
                          <w:sz w:val="22"/>
                          <w:szCs w:val="22"/>
                        </w:rPr>
                      </w:pPr>
                      <w:bookmarkStart w:id="12" w:name="_Toc214734206"/>
                      <w:r>
                        <w:t xml:space="preserve">Figure </w:t>
                      </w:r>
                      <w:r w:rsidR="005A22F9">
                        <w:fldChar w:fldCharType="begin"/>
                      </w:r>
                      <w:r w:rsidR="005A22F9">
                        <w:instrText xml:space="preserve"> SEQ Figure \* ARABIC </w:instrText>
                      </w:r>
                      <w:r w:rsidR="005A22F9">
                        <w:fldChar w:fldCharType="separate"/>
                      </w:r>
                      <w:r w:rsidR="00DC2B8C">
                        <w:rPr>
                          <w:noProof/>
                        </w:rPr>
                        <w:t>3</w:t>
                      </w:r>
                      <w:r w:rsidR="005A22F9">
                        <w:rPr>
                          <w:noProof/>
                        </w:rPr>
                        <w:fldChar w:fldCharType="end"/>
                      </w:r>
                      <w:r>
                        <w:t xml:space="preserve"> Section B - 1</w:t>
                      </w:r>
                      <w:r w:rsidR="00D957A9">
                        <w:t>5</w:t>
                      </w:r>
                      <w:r>
                        <w:t>0mm from Section A (L = 103.8mm)</w:t>
                      </w:r>
                      <w:bookmarkEnd w:id="12"/>
                    </w:p>
                  </w:txbxContent>
                </v:textbox>
                <w10:wrap type="topAndBottom" anchorx="margin"/>
              </v:shape>
            </w:pict>
          </mc:Fallback>
        </mc:AlternateContent>
      </w:r>
      <w:r w:rsidR="00266103">
        <w:rPr>
          <w:noProof/>
        </w:rPr>
        <w:drawing>
          <wp:anchor distT="0" distB="0" distL="114300" distR="114300" simplePos="0" relativeHeight="251666432" behindDoc="0" locked="0" layoutInCell="1" allowOverlap="1" wp14:anchorId="52AA2F2B" wp14:editId="1838589C">
            <wp:simplePos x="0" y="0"/>
            <wp:positionH relativeFrom="margin">
              <wp:align>center</wp:align>
            </wp:positionH>
            <wp:positionV relativeFrom="paragraph">
              <wp:posOffset>2131060</wp:posOffset>
            </wp:positionV>
            <wp:extent cx="2505289" cy="1440000"/>
            <wp:effectExtent l="0" t="0" r="0" b="8255"/>
            <wp:wrapTopAndBottom/>
            <wp:docPr id="319729160" name="Picture 2" descr="A grey bowl with green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29160" name="Picture 2" descr="A grey bowl with green strip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05289" cy="1440000"/>
                    </a:xfrm>
                    <a:prstGeom prst="rect">
                      <a:avLst/>
                    </a:prstGeom>
                  </pic:spPr>
                </pic:pic>
              </a:graphicData>
            </a:graphic>
            <wp14:sizeRelH relativeFrom="page">
              <wp14:pctWidth>0</wp14:pctWidth>
            </wp14:sizeRelH>
            <wp14:sizeRelV relativeFrom="page">
              <wp14:pctHeight>0</wp14:pctHeight>
            </wp14:sizeRelV>
          </wp:anchor>
        </w:drawing>
      </w:r>
      <w:r w:rsidR="00266103">
        <w:rPr>
          <w:noProof/>
        </w:rPr>
        <mc:AlternateContent>
          <mc:Choice Requires="wps">
            <w:drawing>
              <wp:anchor distT="0" distB="0" distL="114300" distR="114300" simplePos="0" relativeHeight="251661312" behindDoc="0" locked="0" layoutInCell="1" allowOverlap="1" wp14:anchorId="41130443" wp14:editId="1F86FA51">
                <wp:simplePos x="0" y="0"/>
                <wp:positionH relativeFrom="margin">
                  <wp:align>center</wp:align>
                </wp:positionH>
                <wp:positionV relativeFrom="paragraph">
                  <wp:posOffset>1759585</wp:posOffset>
                </wp:positionV>
                <wp:extent cx="3429000" cy="635"/>
                <wp:effectExtent l="0" t="0" r="0" b="8255"/>
                <wp:wrapTopAndBottom/>
                <wp:docPr id="969430337"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694EC1B7" w14:textId="741D1C88" w:rsidR="00DE3729" w:rsidRPr="00CE6F36" w:rsidRDefault="00DE3729" w:rsidP="00DE3729">
                            <w:pPr>
                              <w:pStyle w:val="Caption"/>
                              <w:rPr>
                                <w:noProof/>
                                <w:sz w:val="22"/>
                                <w:szCs w:val="22"/>
                              </w:rPr>
                            </w:pPr>
                            <w:bookmarkStart w:id="13" w:name="_Toc214734207"/>
                            <w:r>
                              <w:t xml:space="preserve">Figure </w:t>
                            </w:r>
                            <w:r w:rsidR="005A22F9">
                              <w:fldChar w:fldCharType="begin"/>
                            </w:r>
                            <w:r w:rsidR="005A22F9">
                              <w:instrText xml:space="preserve"> SEQ Figure \* ARABIC </w:instrText>
                            </w:r>
                            <w:r w:rsidR="005A22F9">
                              <w:fldChar w:fldCharType="separate"/>
                            </w:r>
                            <w:r w:rsidR="00DC2B8C">
                              <w:rPr>
                                <w:noProof/>
                              </w:rPr>
                              <w:t>4</w:t>
                            </w:r>
                            <w:r w:rsidR="005A22F9">
                              <w:rPr>
                                <w:noProof/>
                              </w:rPr>
                              <w:fldChar w:fldCharType="end"/>
                            </w:r>
                            <w:r>
                              <w:t xml:space="preserve"> Section A - the widest point of the hydrofoil (L = 117.5mm)</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130443" id="_x0000_s1029" type="#_x0000_t202" style="position:absolute;left:0;text-align:left;margin-left:0;margin-top:138.55pt;width:270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" stroked="f">
                <v:textbox style="mso-fit-shape-to-text:t" inset="0,0,0,0">
                  <w:txbxContent>
                    <w:p w14:paraId="694EC1B7" w14:textId="741D1C88" w:rsidR="00DE3729" w:rsidRPr="00CE6F36" w:rsidRDefault="00DE3729" w:rsidP="00DE3729">
                      <w:pPr>
                        <w:pStyle w:val="Caption"/>
                        <w:rPr>
                          <w:noProof/>
                          <w:sz w:val="22"/>
                          <w:szCs w:val="22"/>
                        </w:rPr>
                      </w:pPr>
                      <w:bookmarkStart w:id="14" w:name="_Toc214734207"/>
                      <w:r>
                        <w:t xml:space="preserve">Figure </w:t>
                      </w:r>
                      <w:r w:rsidR="005A22F9">
                        <w:fldChar w:fldCharType="begin"/>
                      </w:r>
                      <w:r w:rsidR="005A22F9">
                        <w:instrText xml:space="preserve"> SEQ Figure \* ARABIC </w:instrText>
                      </w:r>
                      <w:r w:rsidR="005A22F9">
                        <w:fldChar w:fldCharType="separate"/>
                      </w:r>
                      <w:r w:rsidR="00DC2B8C">
                        <w:rPr>
                          <w:noProof/>
                        </w:rPr>
                        <w:t>4</w:t>
                      </w:r>
                      <w:r w:rsidR="005A22F9">
                        <w:rPr>
                          <w:noProof/>
                        </w:rPr>
                        <w:fldChar w:fldCharType="end"/>
                      </w:r>
                      <w:r>
                        <w:t xml:space="preserve"> Section A - the widest point of the hydrofoil (L = 117.5mm)</w:t>
                      </w:r>
                      <w:bookmarkEnd w:id="14"/>
                    </w:p>
                  </w:txbxContent>
                </v:textbox>
                <w10:wrap type="topAndBottom" anchorx="margin"/>
              </v:shape>
            </w:pict>
          </mc:Fallback>
        </mc:AlternateContent>
      </w:r>
      <w:r w:rsidR="00266103">
        <w:rPr>
          <w:noProof/>
        </w:rPr>
        <w:drawing>
          <wp:anchor distT="0" distB="0" distL="114300" distR="114300" simplePos="0" relativeHeight="251652096" behindDoc="0" locked="0" layoutInCell="1" allowOverlap="1" wp14:anchorId="28160033" wp14:editId="25751877">
            <wp:simplePos x="0" y="0"/>
            <wp:positionH relativeFrom="margin">
              <wp:align>center</wp:align>
            </wp:positionH>
            <wp:positionV relativeFrom="paragraph">
              <wp:posOffset>284480</wp:posOffset>
            </wp:positionV>
            <wp:extent cx="3255057" cy="1440000"/>
            <wp:effectExtent l="0" t="0" r="2540" b="8255"/>
            <wp:wrapTopAndBottom/>
            <wp:docPr id="1815717512" name="Picture 1" descr="A grey object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17512" name="Picture 1" descr="A grey object with a red li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55057" cy="1440000"/>
                    </a:xfrm>
                    <a:prstGeom prst="rect">
                      <a:avLst/>
                    </a:prstGeom>
                  </pic:spPr>
                </pic:pic>
              </a:graphicData>
            </a:graphic>
            <wp14:sizeRelH relativeFrom="page">
              <wp14:pctWidth>0</wp14:pctWidth>
            </wp14:sizeRelH>
            <wp14:sizeRelV relativeFrom="page">
              <wp14:pctHeight>0</wp14:pctHeight>
            </wp14:sizeRelV>
          </wp:anchor>
        </w:drawing>
      </w:r>
      <w:r w:rsidR="00B77AB8">
        <w:t xml:space="preserve">Determining the </w:t>
      </w:r>
      <w:r w:rsidR="00266103">
        <w:t>c</w:t>
      </w:r>
      <w:r w:rsidR="00B77AB8">
        <w:t>hord length</w:t>
      </w:r>
    </w:p>
    <w:p w14:paraId="572AD881" w14:textId="77777777" w:rsidR="00D957A9" w:rsidRDefault="00266103" w:rsidP="00DE3729">
      <w:pPr>
        <w:jc w:val="both"/>
      </w:pPr>
      <w:r>
        <w:rPr>
          <w:noProof/>
        </w:rPr>
        <w:drawing>
          <wp:anchor distT="0" distB="0" distL="114300" distR="114300" simplePos="0" relativeHeight="251667456" behindDoc="0" locked="0" layoutInCell="1" allowOverlap="1" wp14:anchorId="5D10E00F" wp14:editId="54B100B6">
            <wp:simplePos x="0" y="0"/>
            <wp:positionH relativeFrom="margin">
              <wp:align>center</wp:align>
            </wp:positionH>
            <wp:positionV relativeFrom="paragraph">
              <wp:posOffset>3637280</wp:posOffset>
            </wp:positionV>
            <wp:extent cx="3674707" cy="1440000"/>
            <wp:effectExtent l="0" t="0" r="2540" b="8255"/>
            <wp:wrapTopAndBottom/>
            <wp:docPr id="1050056611" name="Picture 3" descr="A screenshot of a computer graph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56611" name="Picture 3" descr="A screenshot of a computer graphic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74707" cy="1440000"/>
                    </a:xfrm>
                    <a:prstGeom prst="rect">
                      <a:avLst/>
                    </a:prstGeom>
                  </pic:spPr>
                </pic:pic>
              </a:graphicData>
            </a:graphic>
            <wp14:sizeRelH relativeFrom="page">
              <wp14:pctWidth>0</wp14:pctWidth>
            </wp14:sizeRelH>
            <wp14:sizeRelV relativeFrom="page">
              <wp14:pctHeight>0</wp14:pctHeight>
            </wp14:sizeRelV>
          </wp:anchor>
        </w:drawing>
      </w:r>
    </w:p>
    <w:p w14:paraId="54D0635F" w14:textId="3CCB1D2B" w:rsidR="00DE3729" w:rsidRDefault="00B77AB8" w:rsidP="00DE3729">
      <w:pPr>
        <w:jc w:val="both"/>
      </w:pPr>
      <w:r>
        <w:t>The chord length was measured at three points on the hydrofoil</w:t>
      </w:r>
      <w:r w:rsidR="00DE3729">
        <w:t xml:space="preserve"> (see </w:t>
      </w:r>
      <w:r w:rsidR="00DE3729" w:rsidRPr="00DE3729">
        <w:rPr>
          <w:i/>
          <w:iCs/>
        </w:rPr>
        <w:t>Figures 2-4</w:t>
      </w:r>
      <w:r w:rsidR="00DE3729">
        <w:t xml:space="preserve">, </w:t>
      </w:r>
      <w:r w:rsidR="00266103">
        <w:t>above</w:t>
      </w:r>
      <w:r w:rsidR="00DE3729">
        <w:t>). The chord length at the widest point</w:t>
      </w:r>
      <w:r w:rsidR="00D957A9">
        <w:t xml:space="preserve"> (Section A)</w:t>
      </w:r>
      <w:r w:rsidR="00DE3729">
        <w:t xml:space="preserve"> was 117.5mm, and 103.8mm centrally (</w:t>
      </w:r>
      <w:r w:rsidR="00D957A9">
        <w:t>Section B</w:t>
      </w:r>
      <w:r w:rsidR="00DE3729">
        <w:t>), and 62mm very close to the area where the hydrofoil flattens at its end</w:t>
      </w:r>
      <w:r w:rsidR="00D957A9">
        <w:t xml:space="preserve"> (Section C)</w:t>
      </w:r>
      <w:r w:rsidR="00DE3729">
        <w:t>.</w:t>
      </w:r>
    </w:p>
    <w:p w14:paraId="5399C003" w14:textId="77777777" w:rsidR="00D957A9" w:rsidRDefault="00D957A9" w:rsidP="00DE3729">
      <w:pPr>
        <w:jc w:val="both"/>
      </w:pPr>
    </w:p>
    <w:p w14:paraId="59D6AEEC" w14:textId="7E20488E" w:rsidR="00D957A9" w:rsidRDefault="00D957A9" w:rsidP="00D957A9">
      <w:pPr>
        <w:pStyle w:val="Heading4"/>
      </w:pPr>
      <w:r>
        <w:t>Determined Va</w:t>
      </w:r>
      <w:r w:rsidR="003A0A06">
        <w:t>lues</w:t>
      </w:r>
    </w:p>
    <w:p w14:paraId="7FA3F34F" w14:textId="77777777" w:rsidR="00D957A9" w:rsidRPr="00D957A9" w:rsidRDefault="00D957A9" w:rsidP="00D957A9">
      <w:pPr>
        <w:pStyle w:val="ListParagraph"/>
        <w:numPr>
          <w:ilvl w:val="0"/>
          <w:numId w:val="6"/>
        </w:numPr>
        <w:spacing w:line="259" w:lineRule="auto"/>
      </w:pPr>
      <w:r w:rsidRPr="00D957A9">
        <w:rPr>
          <w:i/>
          <w:iCs/>
        </w:rPr>
        <w:t>ρ</w:t>
      </w:r>
      <w:r>
        <w:t xml:space="preserve"> = 1000 kg/m</w:t>
      </w:r>
      <w:r w:rsidRPr="00D957A9">
        <w:rPr>
          <w:vertAlign w:val="superscript"/>
        </w:rPr>
        <w:t>3</w:t>
      </w:r>
      <w:r w:rsidRPr="00D957A9">
        <w:rPr>
          <w:vertAlign w:val="subscript"/>
        </w:rPr>
        <w:t xml:space="preserve"> </w:t>
      </w:r>
    </w:p>
    <w:p w14:paraId="1F078384" w14:textId="355427A0" w:rsidR="00D957A9" w:rsidRDefault="00D957A9" w:rsidP="00D957A9">
      <w:pPr>
        <w:pStyle w:val="ListParagraph"/>
        <w:numPr>
          <w:ilvl w:val="0"/>
          <w:numId w:val="6"/>
        </w:numPr>
        <w:spacing w:line="259" w:lineRule="auto"/>
      </w:pPr>
      <w:r w:rsidRPr="00D957A9">
        <w:rPr>
          <w:rFonts w:ascii="Cambria Math" w:hAnsi="Cambria Math"/>
          <w:i/>
          <w:iCs/>
        </w:rPr>
        <w:t>L</w:t>
      </w:r>
      <w:r>
        <w:t xml:space="preserve"> = 117.5mm (A), 103.8mm (B), and 62mm (C)</w:t>
      </w:r>
    </w:p>
    <w:p w14:paraId="329E32B8" w14:textId="0BDFC5FD" w:rsidR="00D957A9" w:rsidRDefault="00D957A9" w:rsidP="00D957A9">
      <w:pPr>
        <w:pStyle w:val="ListParagraph"/>
        <w:numPr>
          <w:ilvl w:val="0"/>
          <w:numId w:val="6"/>
        </w:numPr>
        <w:spacing w:line="259" w:lineRule="auto"/>
      </w:pPr>
      <w:r w:rsidRPr="00D957A9">
        <w:rPr>
          <w:rFonts w:ascii="Cambria Math" w:hAnsi="Cambria Math"/>
          <w:i/>
          <w:iCs/>
        </w:rPr>
        <w:t>V</w:t>
      </w:r>
      <w:r>
        <w:t xml:space="preserve"> = 10 m/s</w:t>
      </w:r>
    </w:p>
    <w:p w14:paraId="0AC872BF" w14:textId="4052A2F2" w:rsidR="00D957A9" w:rsidRPr="00D957A9" w:rsidRDefault="00D957A9" w:rsidP="00D957A9">
      <w:pPr>
        <w:pStyle w:val="ListParagraph"/>
        <w:numPr>
          <w:ilvl w:val="0"/>
          <w:numId w:val="6"/>
        </w:numPr>
        <w:spacing w:line="259" w:lineRule="auto"/>
      </w:pPr>
      <w:r w:rsidRPr="007A75AF">
        <w:rPr>
          <w:i/>
          <w:iCs/>
        </w:rPr>
        <w:t>μ</w:t>
      </w:r>
      <w:r>
        <w:rPr>
          <w:i/>
          <w:iCs/>
        </w:rPr>
        <w:t xml:space="preserve"> </w:t>
      </w:r>
      <w:r>
        <w:t xml:space="preserve">= </w:t>
      </w:r>
      <w:r w:rsidRPr="00D957A9">
        <w:t>~1.08 × 10</w:t>
      </w:r>
      <w:r w:rsidRPr="00D957A9">
        <w:rPr>
          <w:rFonts w:ascii="Cambria Math" w:hAnsi="Cambria Math" w:cs="Cambria Math"/>
        </w:rPr>
        <w:t>⁻</w:t>
      </w:r>
      <w:r w:rsidRPr="00D957A9">
        <w:rPr>
          <w:rFonts w:cs="Arial"/>
        </w:rPr>
        <w:t>³</w:t>
      </w:r>
      <w:r w:rsidRPr="00D957A9">
        <w:t xml:space="preserve"> </w:t>
      </w:r>
      <w:proofErr w:type="spellStart"/>
      <w:r w:rsidRPr="00D957A9">
        <w:t>Pa</w:t>
      </w:r>
      <w:r>
        <w:rPr>
          <w:rFonts w:cs="Arial"/>
        </w:rPr>
        <w:t>.</w:t>
      </w:r>
      <w:r w:rsidRPr="00D957A9">
        <w:t>s</w:t>
      </w:r>
      <w:proofErr w:type="spellEnd"/>
      <w:r>
        <w:t xml:space="preserve"> </w:t>
      </w:r>
      <w:sdt>
        <w:sdtPr>
          <w:id w:val="-266921536"/>
          <w:citation/>
        </w:sdtPr>
        <w:sdtContent>
          <w:r>
            <w:fldChar w:fldCharType="begin"/>
          </w:r>
          <w:r>
            <w:instrText xml:space="preserve"> CITATION Sha10 \l 2057 </w:instrText>
          </w:r>
          <w:r>
            <w:fldChar w:fldCharType="separate"/>
          </w:r>
          <w:r w:rsidRPr="00D957A9">
            <w:rPr>
              <w:noProof/>
            </w:rPr>
            <w:t>(Sharqawy, et al., 2010)</w:t>
          </w:r>
          <w:r>
            <w:fldChar w:fldCharType="end"/>
          </w:r>
        </w:sdtContent>
      </w:sdt>
    </w:p>
    <w:p w14:paraId="1149F012" w14:textId="1E56B67F" w:rsidR="00D957A9" w:rsidRDefault="00D957A9" w:rsidP="00D957A9">
      <w:pPr>
        <w:pStyle w:val="ListParagraph"/>
        <w:numPr>
          <w:ilvl w:val="0"/>
          <w:numId w:val="6"/>
        </w:numPr>
        <w:spacing w:line="259" w:lineRule="auto"/>
      </w:pPr>
      <w:r>
        <w:br w:type="page"/>
      </w:r>
    </w:p>
    <w:p w14:paraId="03B359AA" w14:textId="5CF88710" w:rsidR="00A06E86" w:rsidRDefault="00D957A9" w:rsidP="00D957A9">
      <w:pPr>
        <w:pStyle w:val="Heading3"/>
      </w:pPr>
      <w:bookmarkStart w:id="15" w:name="_Toc214734179"/>
      <w:r>
        <w:lastRenderedPageBreak/>
        <w:t>Determining Reynolds Number</w:t>
      </w:r>
      <w:bookmarkEnd w:id="15"/>
    </w:p>
    <w:p w14:paraId="486B5E8C" w14:textId="711E138C" w:rsidR="00695DB3" w:rsidRPr="00695DB3" w:rsidRDefault="00695DB3" w:rsidP="00695DB3">
      <w:r>
        <w:t>An average Re value will be taken across the 3 sections.</w:t>
      </w:r>
    </w:p>
    <w:p w14:paraId="6A5791FD" w14:textId="38093944" w:rsidR="00D957A9" w:rsidRDefault="00D957A9" w:rsidP="00D957A9">
      <w:pPr>
        <w:pStyle w:val="Heading4"/>
      </w:pPr>
      <w:r>
        <w:t>Re at Section A</w:t>
      </w:r>
    </w:p>
    <w:p w14:paraId="2762D1EF" w14:textId="6D8F8A01" w:rsidR="00D957A9" w:rsidRDefault="00D957A9" w:rsidP="00695DB3">
      <w:r>
        <w:t xml:space="preserve">When </w:t>
      </w:r>
      <w:r w:rsidR="00695DB3" w:rsidRPr="00695DB3">
        <w:rPr>
          <w:rFonts w:ascii="Cambria Math" w:hAnsi="Cambria Math"/>
          <w:i/>
        </w:rPr>
        <w:t>L</w:t>
      </w:r>
      <w:r>
        <w:t xml:space="preserve"> = 117.5x10</w:t>
      </w:r>
      <w:r>
        <w:rPr>
          <w:vertAlign w:val="superscript"/>
        </w:rPr>
        <w:t xml:space="preserve">-3 </w:t>
      </w:r>
      <w:r>
        <w:t>m,</w:t>
      </w:r>
      <w:r w:rsidRPr="00D957A9">
        <w:br/>
      </w:r>
      <m:oMath>
        <m:r>
          <w:rPr>
            <w:rFonts w:ascii="Cambria Math" w:hAnsi="Cambria Math"/>
          </w:rPr>
          <m:t>Re</m:t>
        </m:r>
        <m:r>
          <m:rPr>
            <m:sty m:val="p"/>
          </m:rPr>
          <w:rPr>
            <w:rFonts w:ascii="Cambria Math" w:hAnsi="Cambria Math"/>
          </w:rPr>
          <m:t xml:space="preserve">= </m:t>
        </m:r>
        <m:f>
          <m:fPr>
            <m:ctrlPr>
              <w:rPr>
                <w:rFonts w:ascii="Cambria Math" w:hAnsi="Cambria Math"/>
              </w:rPr>
            </m:ctrlPr>
          </m:fPr>
          <m:num>
            <m:r>
              <w:rPr>
                <w:rFonts w:ascii="Cambria Math" w:hAnsi="Cambria Math"/>
              </w:rPr>
              <m:t>ρVL</m:t>
            </m:r>
          </m:num>
          <m:den>
            <m:r>
              <w:rPr>
                <w:rFonts w:ascii="Cambria Math" w:hAnsi="Cambria Math"/>
              </w:rPr>
              <m:t>μ</m:t>
            </m:r>
          </m:den>
        </m:f>
        <m:r>
          <m:rPr>
            <m:sty m:val="p"/>
          </m:rPr>
          <w:rPr>
            <w:rFonts w:ascii="Cambria Math" w:hAnsi="Cambria Math"/>
          </w:rPr>
          <m:t xml:space="preserve">= </m:t>
        </m:r>
        <m:f>
          <m:fPr>
            <m:ctrlPr>
              <w:rPr>
                <w:rFonts w:ascii="Cambria Math" w:hAnsi="Cambria Math"/>
              </w:rPr>
            </m:ctrlPr>
          </m:fPr>
          <m:num>
            <m:r>
              <m:rPr>
                <m:sty m:val="p"/>
              </m:rPr>
              <w:rPr>
                <w:rFonts w:ascii="Cambria Math" w:hAnsi="Cambria Math"/>
              </w:rPr>
              <m:t>(1000)(10)(117.5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m:t>
            </m:r>
          </m:num>
          <m:den>
            <m:r>
              <m:rPr>
                <m:sty m:val="p"/>
              </m:rPr>
              <w:rPr>
                <w:rFonts w:ascii="Cambria Math" w:hAnsi="Cambria Math"/>
              </w:rPr>
              <m:t>1.08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r>
          <m:rPr>
            <m:sty m:val="p"/>
          </m:rPr>
          <w:rPr>
            <w:rFonts w:ascii="Cambria Math" w:hAnsi="Cambria Math"/>
          </w:rPr>
          <m:t xml:space="preserve"> =</m:t>
        </m:r>
      </m:oMath>
      <w:r w:rsidR="00695DB3" w:rsidRPr="00695DB3">
        <w:rPr>
          <w:iCs/>
        </w:rPr>
        <w:t xml:space="preserve"> </w:t>
      </w:r>
      <w:r w:rsidR="00695DB3" w:rsidRPr="00C02BC3">
        <w:rPr>
          <w:u w:val="single"/>
        </w:rPr>
        <w:t>1.08x10</w:t>
      </w:r>
      <w:r w:rsidR="00695DB3" w:rsidRPr="00C02BC3">
        <w:rPr>
          <w:u w:val="single"/>
          <w:vertAlign w:val="superscript"/>
        </w:rPr>
        <w:t xml:space="preserve">6 </w:t>
      </w:r>
      <w:r w:rsidR="00695DB3" w:rsidRPr="00C02BC3">
        <w:rPr>
          <w:u w:val="single"/>
        </w:rPr>
        <w:t>(turbulent flow)</w:t>
      </w:r>
    </w:p>
    <w:p w14:paraId="6F5F440A" w14:textId="77777777" w:rsidR="00695DB3" w:rsidRDefault="00695DB3" w:rsidP="00695DB3"/>
    <w:p w14:paraId="0F580B34" w14:textId="27AB0791" w:rsidR="00695DB3" w:rsidRDefault="00695DB3" w:rsidP="00695DB3">
      <w:pPr>
        <w:pStyle w:val="Heading4"/>
      </w:pPr>
      <w:r>
        <w:t>Re at Section B</w:t>
      </w:r>
    </w:p>
    <w:p w14:paraId="3FB270EE" w14:textId="7C6B27FD" w:rsidR="00695DB3" w:rsidRDefault="00695DB3" w:rsidP="00695DB3">
      <w:r>
        <w:t xml:space="preserve">When </w:t>
      </w:r>
      <w:r w:rsidRPr="00695DB3">
        <w:rPr>
          <w:rFonts w:ascii="Cambria Math" w:hAnsi="Cambria Math"/>
          <w:i/>
        </w:rPr>
        <w:t>L</w:t>
      </w:r>
      <w:r>
        <w:t xml:space="preserve"> = 103.8x10</w:t>
      </w:r>
      <w:r>
        <w:rPr>
          <w:vertAlign w:val="superscript"/>
        </w:rPr>
        <w:t xml:space="preserve">-3 </w:t>
      </w:r>
      <w:r>
        <w:t>m,</w:t>
      </w:r>
      <w:r w:rsidRPr="00D957A9">
        <w:br/>
      </w:r>
      <m:oMath>
        <m:r>
          <w:rPr>
            <w:rFonts w:ascii="Cambria Math" w:hAnsi="Cambria Math"/>
          </w:rPr>
          <m:t>Re</m:t>
        </m:r>
        <m:r>
          <m:rPr>
            <m:sty m:val="p"/>
          </m:rPr>
          <w:rPr>
            <w:rFonts w:ascii="Cambria Math" w:hAnsi="Cambria Math"/>
          </w:rPr>
          <m:t xml:space="preserve">= </m:t>
        </m:r>
        <m:f>
          <m:fPr>
            <m:ctrlPr>
              <w:rPr>
                <w:rFonts w:ascii="Cambria Math" w:hAnsi="Cambria Math"/>
              </w:rPr>
            </m:ctrlPr>
          </m:fPr>
          <m:num>
            <m:r>
              <w:rPr>
                <w:rFonts w:ascii="Cambria Math" w:hAnsi="Cambria Math"/>
              </w:rPr>
              <m:t>ρVL</m:t>
            </m:r>
          </m:num>
          <m:den>
            <m:r>
              <w:rPr>
                <w:rFonts w:ascii="Cambria Math" w:hAnsi="Cambria Math"/>
              </w:rPr>
              <m:t>μ</m:t>
            </m:r>
          </m:den>
        </m:f>
        <m:r>
          <m:rPr>
            <m:sty m:val="p"/>
          </m:rPr>
          <w:rPr>
            <w:rFonts w:ascii="Cambria Math" w:hAnsi="Cambria Math"/>
          </w:rPr>
          <m:t xml:space="preserve">= </m:t>
        </m:r>
        <m:f>
          <m:fPr>
            <m:ctrlPr>
              <w:rPr>
                <w:rFonts w:ascii="Cambria Math" w:hAnsi="Cambria Math"/>
              </w:rPr>
            </m:ctrlPr>
          </m:fPr>
          <m:num>
            <m:r>
              <m:rPr>
                <m:sty m:val="p"/>
              </m:rPr>
              <w:rPr>
                <w:rFonts w:ascii="Cambria Math" w:hAnsi="Cambria Math"/>
              </w:rPr>
              <m:t>(1000)(10)(103.8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m:t>
            </m:r>
          </m:num>
          <m:den>
            <m:r>
              <m:rPr>
                <m:sty m:val="p"/>
              </m:rPr>
              <w:rPr>
                <w:rFonts w:ascii="Cambria Math" w:hAnsi="Cambria Math"/>
              </w:rPr>
              <m:t>1.08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r>
          <m:rPr>
            <m:sty m:val="p"/>
          </m:rPr>
          <w:rPr>
            <w:rFonts w:ascii="Cambria Math" w:hAnsi="Cambria Math"/>
          </w:rPr>
          <m:t xml:space="preserve"> =</m:t>
        </m:r>
      </m:oMath>
      <w:r w:rsidRPr="00695DB3">
        <w:rPr>
          <w:iCs/>
        </w:rPr>
        <w:t xml:space="preserve"> </w:t>
      </w:r>
      <w:r w:rsidRPr="00C02BC3">
        <w:rPr>
          <w:u w:val="single"/>
        </w:rPr>
        <w:t>0.96x10</w:t>
      </w:r>
      <w:r w:rsidRPr="00C02BC3">
        <w:rPr>
          <w:u w:val="single"/>
          <w:vertAlign w:val="superscript"/>
        </w:rPr>
        <w:t xml:space="preserve">6 </w:t>
      </w:r>
      <w:r w:rsidRPr="00C02BC3">
        <w:rPr>
          <w:u w:val="single"/>
        </w:rPr>
        <w:t>(turbulent flow)</w:t>
      </w:r>
    </w:p>
    <w:p w14:paraId="171803D7" w14:textId="77777777" w:rsidR="00695DB3" w:rsidRDefault="00695DB3" w:rsidP="00695DB3"/>
    <w:p w14:paraId="1BE761C2" w14:textId="38A66FF3" w:rsidR="00695DB3" w:rsidRDefault="00695DB3" w:rsidP="00695DB3">
      <w:pPr>
        <w:pStyle w:val="Heading4"/>
      </w:pPr>
      <w:r>
        <w:t>Re at Section C</w:t>
      </w:r>
    </w:p>
    <w:p w14:paraId="169E032E" w14:textId="13299EE0" w:rsidR="00695DB3" w:rsidRDefault="00695DB3" w:rsidP="00695DB3">
      <w:r>
        <w:t xml:space="preserve">When </w:t>
      </w:r>
      <w:r w:rsidRPr="00695DB3">
        <w:rPr>
          <w:rFonts w:ascii="Cambria Math" w:hAnsi="Cambria Math"/>
          <w:i/>
        </w:rPr>
        <w:t>L</w:t>
      </w:r>
      <w:r>
        <w:t xml:space="preserve"> = 62x10</w:t>
      </w:r>
      <w:r>
        <w:rPr>
          <w:vertAlign w:val="superscript"/>
        </w:rPr>
        <w:t xml:space="preserve">-3 </w:t>
      </w:r>
      <w:r>
        <w:t>m,</w:t>
      </w:r>
      <w:r w:rsidRPr="00D957A9">
        <w:br/>
      </w:r>
      <m:oMath>
        <m:r>
          <w:rPr>
            <w:rFonts w:ascii="Cambria Math" w:hAnsi="Cambria Math"/>
          </w:rPr>
          <m:t>Re</m:t>
        </m:r>
        <m:r>
          <m:rPr>
            <m:sty m:val="p"/>
          </m:rPr>
          <w:rPr>
            <w:rFonts w:ascii="Cambria Math" w:hAnsi="Cambria Math"/>
          </w:rPr>
          <m:t xml:space="preserve">= </m:t>
        </m:r>
        <m:f>
          <m:fPr>
            <m:ctrlPr>
              <w:rPr>
                <w:rFonts w:ascii="Cambria Math" w:hAnsi="Cambria Math"/>
              </w:rPr>
            </m:ctrlPr>
          </m:fPr>
          <m:num>
            <m:r>
              <w:rPr>
                <w:rFonts w:ascii="Cambria Math" w:hAnsi="Cambria Math"/>
              </w:rPr>
              <m:t>ρVL</m:t>
            </m:r>
          </m:num>
          <m:den>
            <m:r>
              <w:rPr>
                <w:rFonts w:ascii="Cambria Math" w:hAnsi="Cambria Math"/>
              </w:rPr>
              <m:t>μ</m:t>
            </m:r>
          </m:den>
        </m:f>
        <m:r>
          <m:rPr>
            <m:sty m:val="p"/>
          </m:rPr>
          <w:rPr>
            <w:rFonts w:ascii="Cambria Math" w:hAnsi="Cambria Math"/>
          </w:rPr>
          <m:t xml:space="preserve">= </m:t>
        </m:r>
        <m:f>
          <m:fPr>
            <m:ctrlPr>
              <w:rPr>
                <w:rFonts w:ascii="Cambria Math" w:hAnsi="Cambria Math"/>
              </w:rPr>
            </m:ctrlPr>
          </m:fPr>
          <m:num>
            <m:r>
              <m:rPr>
                <m:sty m:val="p"/>
              </m:rPr>
              <w:rPr>
                <w:rFonts w:ascii="Cambria Math" w:hAnsi="Cambria Math"/>
              </w:rPr>
              <m:t>(1000)(10)(62</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m:t>
            </m:r>
          </m:num>
          <m:den>
            <m:r>
              <m:rPr>
                <m:sty m:val="p"/>
              </m:rPr>
              <w:rPr>
                <w:rFonts w:ascii="Cambria Math" w:hAnsi="Cambria Math"/>
              </w:rPr>
              <m:t>1.08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r>
          <m:rPr>
            <m:sty m:val="p"/>
          </m:rPr>
          <w:rPr>
            <w:rFonts w:ascii="Cambria Math" w:hAnsi="Cambria Math"/>
          </w:rPr>
          <m:t xml:space="preserve"> =</m:t>
        </m:r>
      </m:oMath>
      <w:r w:rsidRPr="00695DB3">
        <w:rPr>
          <w:iCs/>
        </w:rPr>
        <w:t xml:space="preserve"> </w:t>
      </w:r>
      <w:r w:rsidRPr="00C02BC3">
        <w:rPr>
          <w:u w:val="single"/>
        </w:rPr>
        <w:t>0.57x10</w:t>
      </w:r>
      <w:r w:rsidRPr="00C02BC3">
        <w:rPr>
          <w:u w:val="single"/>
          <w:vertAlign w:val="superscript"/>
        </w:rPr>
        <w:t xml:space="preserve">6 </w:t>
      </w:r>
      <w:r w:rsidRPr="00C02BC3">
        <w:rPr>
          <w:u w:val="single"/>
        </w:rPr>
        <w:t>(turbulent flow)</w:t>
      </w:r>
    </w:p>
    <w:p w14:paraId="41F9918C" w14:textId="77777777" w:rsidR="00695DB3" w:rsidRDefault="00695DB3" w:rsidP="00695DB3"/>
    <w:p w14:paraId="37E981B3" w14:textId="48CE181F" w:rsidR="00695DB3" w:rsidRDefault="00695DB3" w:rsidP="00695DB3">
      <w:pPr>
        <w:pStyle w:val="Heading4"/>
      </w:pPr>
      <w:r>
        <w:t>Reynolds Number</w:t>
      </w:r>
    </w:p>
    <w:p w14:paraId="40AC8AB0" w14:textId="09D5FAEF" w:rsidR="00695DB3" w:rsidRDefault="00C02BC3" w:rsidP="00695DB3">
      <w:pPr>
        <w:rPr>
          <w:b/>
          <w:bCs/>
          <w:u w:val="single"/>
        </w:rPr>
      </w:pPr>
      <m:oMath>
        <m:r>
          <w:rPr>
            <w:rFonts w:ascii="Cambria Math" w:hAnsi="Cambria Math"/>
          </w:rPr>
          <m:t xml:space="preserve">Re= </m:t>
        </m:r>
        <m:f>
          <m:fPr>
            <m:ctrlPr>
              <w:rPr>
                <w:rFonts w:ascii="Cambria Math" w:hAnsi="Cambria Math"/>
                <w:i/>
              </w:rPr>
            </m:ctrlPr>
          </m:fPr>
          <m:num>
            <m:r>
              <m:rPr>
                <m:sty m:val="p"/>
              </m:rPr>
              <w:rPr>
                <w:rFonts w:ascii="Cambria Math" w:hAnsi="Cambria Math"/>
              </w:rPr>
              <m:t>1.08</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6</m:t>
                </m:r>
              </m:sup>
            </m:sSup>
            <m:r>
              <w:rPr>
                <w:rFonts w:ascii="Cambria Math" w:hAnsi="Cambria Math"/>
              </w:rPr>
              <m:t xml:space="preserve">+ </m:t>
            </m:r>
            <m:r>
              <m:rPr>
                <m:sty m:val="p"/>
              </m:rPr>
              <w:rPr>
                <w:rFonts w:ascii="Cambria Math" w:hAnsi="Cambria Math"/>
              </w:rPr>
              <m:t>0.96</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6</m:t>
                </m:r>
              </m:sup>
            </m:sSup>
            <m:r>
              <w:rPr>
                <w:rFonts w:ascii="Cambria Math" w:hAnsi="Cambria Math"/>
              </w:rPr>
              <m:t>+</m:t>
            </m:r>
            <m:r>
              <m:rPr>
                <m:sty m:val="p"/>
              </m:rPr>
              <w:rPr>
                <w:rFonts w:ascii="Cambria Math" w:hAnsi="Cambria Math"/>
              </w:rPr>
              <m:t>0.57</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6</m:t>
                </m:r>
              </m:sup>
            </m:sSup>
          </m:num>
          <m:den>
            <m:r>
              <w:rPr>
                <w:rFonts w:ascii="Cambria Math" w:hAnsi="Cambria Math"/>
              </w:rPr>
              <m:t>3</m:t>
            </m:r>
          </m:den>
        </m:f>
        <m:r>
          <w:rPr>
            <w:rFonts w:ascii="Cambria Math" w:hAnsi="Cambria Math"/>
          </w:rPr>
          <m:t>=</m:t>
        </m:r>
      </m:oMath>
      <w:r>
        <w:t xml:space="preserve"> </w:t>
      </w:r>
      <w:r w:rsidRPr="00C02BC3">
        <w:rPr>
          <w:b/>
          <w:bCs/>
          <w:u w:val="single"/>
        </w:rPr>
        <w:t>0.87x10</w:t>
      </w:r>
      <w:r w:rsidRPr="00C02BC3">
        <w:rPr>
          <w:b/>
          <w:bCs/>
          <w:u w:val="single"/>
          <w:vertAlign w:val="superscript"/>
        </w:rPr>
        <w:t xml:space="preserve">6 </w:t>
      </w:r>
      <w:r w:rsidRPr="00C02BC3">
        <w:rPr>
          <w:b/>
          <w:bCs/>
          <w:u w:val="single"/>
        </w:rPr>
        <w:t>(turbulent flow)</w:t>
      </w:r>
    </w:p>
    <w:p w14:paraId="6A08A0F1" w14:textId="77777777" w:rsidR="00C02BC3" w:rsidRDefault="00C02BC3" w:rsidP="00695DB3">
      <w:pPr>
        <w:rPr>
          <w:b/>
          <w:bCs/>
          <w:u w:val="single"/>
        </w:rPr>
      </w:pPr>
    </w:p>
    <w:p w14:paraId="422CC9B4" w14:textId="77777777" w:rsidR="00C02BC3" w:rsidRPr="00695DB3" w:rsidRDefault="00C02BC3" w:rsidP="00695DB3"/>
    <w:p w14:paraId="560BE10B" w14:textId="77777777" w:rsidR="00695DB3" w:rsidRDefault="00695DB3" w:rsidP="00695DB3"/>
    <w:p w14:paraId="7ECF113A" w14:textId="77777777" w:rsidR="00695DB3" w:rsidRDefault="00695DB3" w:rsidP="00695DB3"/>
    <w:p w14:paraId="2D7C7D80" w14:textId="77777777" w:rsidR="00695DB3" w:rsidRDefault="00695DB3" w:rsidP="00695DB3"/>
    <w:p w14:paraId="054286D5" w14:textId="77777777" w:rsidR="00695DB3" w:rsidRPr="00695DB3" w:rsidRDefault="00695DB3" w:rsidP="00695DB3">
      <w:pPr>
        <w:rPr>
          <w:iCs/>
        </w:rPr>
      </w:pPr>
    </w:p>
    <w:p w14:paraId="31F058F2" w14:textId="77777777" w:rsidR="00D957A9" w:rsidRDefault="00D957A9" w:rsidP="00D957A9"/>
    <w:p w14:paraId="15865895" w14:textId="77777777" w:rsidR="00D957A9" w:rsidRPr="00D957A9" w:rsidRDefault="00D957A9" w:rsidP="00D957A9"/>
    <w:p w14:paraId="5038DBF1" w14:textId="0CE9C9C8" w:rsidR="00867CF9" w:rsidRDefault="00867CF9" w:rsidP="00C70D48">
      <w:pPr>
        <w:pStyle w:val="ListParagraph"/>
        <w:numPr>
          <w:ilvl w:val="0"/>
          <w:numId w:val="4"/>
        </w:numPr>
      </w:pPr>
      <w:r>
        <w:br w:type="page"/>
      </w:r>
    </w:p>
    <w:p w14:paraId="4E7B898A" w14:textId="0450801A" w:rsidR="004E58C7" w:rsidRDefault="00C02BC3" w:rsidP="004E58C7">
      <w:pPr>
        <w:pStyle w:val="Heading1"/>
      </w:pPr>
      <w:bookmarkStart w:id="16" w:name="_Toc214734180"/>
      <w:r>
        <w:lastRenderedPageBreak/>
        <w:t>Analysis of the Hydrofoil Wing Design</w:t>
      </w:r>
      <w:bookmarkEnd w:id="16"/>
    </w:p>
    <w:p w14:paraId="370BDA3A" w14:textId="77777777" w:rsidR="00983F2C" w:rsidRDefault="00942384" w:rsidP="00983F2C">
      <w:pPr>
        <w:spacing w:line="259" w:lineRule="auto"/>
        <w:jc w:val="both"/>
      </w:pPr>
      <w:r>
        <w:t>The design of kiteboard hydrofoils is significantly influenced by boundary layer behaviour, flow separation, and turbulence, which each play critical roles in determining the hydrodynamic performance.</w:t>
      </w:r>
      <w:r w:rsidR="00AD7FB2">
        <w:t xml:space="preserve"> </w:t>
      </w:r>
    </w:p>
    <w:p w14:paraId="5948FB44" w14:textId="42D8B304" w:rsidR="00983F2C" w:rsidRDefault="00AD7FB2" w:rsidP="00983F2C">
      <w:pPr>
        <w:spacing w:line="259" w:lineRule="auto"/>
        <w:jc w:val="both"/>
      </w:pPr>
      <w:r>
        <w:t xml:space="preserve">A boundary layer is he region close to the surface of the hydrofoil where the friction of the surface affects the flow of the fluid </w:t>
      </w:r>
      <w:sdt>
        <w:sdtPr>
          <w:id w:val="1097534124"/>
          <w:citation/>
        </w:sdtPr>
        <w:sdtContent>
          <w:r>
            <w:fldChar w:fldCharType="begin"/>
          </w:r>
          <w:r>
            <w:instrText xml:space="preserve"> CITATION Mad22 \l 2057 </w:instrText>
          </w:r>
          <w:r>
            <w:fldChar w:fldCharType="separate"/>
          </w:r>
          <w:r w:rsidRPr="00504745">
            <w:rPr>
              <w:noProof/>
            </w:rPr>
            <w:t>(Madholpa, 2022)</w:t>
          </w:r>
          <w:r>
            <w:fldChar w:fldCharType="end"/>
          </w:r>
        </w:sdtContent>
      </w:sdt>
      <w:r>
        <w:t>.</w:t>
      </w:r>
      <w:r w:rsidR="00983F2C">
        <w:t xml:space="preserve"> </w:t>
      </w:r>
      <w:r w:rsidR="001E24E5">
        <w:t xml:space="preserve">Flow separation is an aerodynamic and hydrodynamic phenomenon in which the boundary layer detaches when it can no longer overcome an adverse pressure gradient </w:t>
      </w:r>
      <w:sdt>
        <w:sdtPr>
          <w:id w:val="450821970"/>
          <w:citation/>
        </w:sdtPr>
        <w:sdtContent>
          <w:r w:rsidR="00983F2C">
            <w:fldChar w:fldCharType="begin"/>
          </w:r>
          <w:r w:rsidR="00983F2C">
            <w:instrText xml:space="preserve"> CITATION Sch17 \l 2057 </w:instrText>
          </w:r>
          <w:r w:rsidR="00983F2C">
            <w:fldChar w:fldCharType="separate"/>
          </w:r>
          <w:r w:rsidR="00983F2C" w:rsidRPr="00983F2C">
            <w:rPr>
              <w:noProof/>
            </w:rPr>
            <w:t>(Schlichting &amp; Gersten, 2017)</w:t>
          </w:r>
          <w:r w:rsidR="00983F2C">
            <w:fldChar w:fldCharType="end"/>
          </w:r>
        </w:sdtContent>
      </w:sdt>
      <w:r w:rsidR="00983F2C">
        <w:t xml:space="preserve">, and turbulence influences hydrofoil performance by altering the way fluid flows around the foil’s surface </w:t>
      </w:r>
      <w:sdt>
        <w:sdtPr>
          <w:id w:val="-1031257573"/>
          <w:citation/>
        </w:sdtPr>
        <w:sdtContent>
          <w:r w:rsidR="00983F2C">
            <w:fldChar w:fldCharType="begin"/>
          </w:r>
          <w:r w:rsidR="005C77D5">
            <w:instrText xml:space="preserve">CITATION YeC24 \l 2057 </w:instrText>
          </w:r>
          <w:r w:rsidR="00983F2C">
            <w:fldChar w:fldCharType="separate"/>
          </w:r>
          <w:r w:rsidR="005C77D5" w:rsidRPr="005C77D5">
            <w:rPr>
              <w:noProof/>
            </w:rPr>
            <w:t>(Ye, et al., 2024)</w:t>
          </w:r>
          <w:r w:rsidR="00983F2C">
            <w:fldChar w:fldCharType="end"/>
          </w:r>
        </w:sdtContent>
      </w:sdt>
      <w:r w:rsidR="00983F2C">
        <w:t>.</w:t>
      </w:r>
      <w:r w:rsidR="00172387">
        <w:t xml:space="preserve"> This section will elucidate the interaction between these phenomena.</w:t>
      </w:r>
    </w:p>
    <w:p w14:paraId="3F9CF3ED" w14:textId="77777777" w:rsidR="00C02BC3" w:rsidRDefault="00C02BC3">
      <w:pPr>
        <w:spacing w:line="259" w:lineRule="auto"/>
      </w:pPr>
    </w:p>
    <w:p w14:paraId="72FA09D6" w14:textId="5EB5844E" w:rsidR="00C02BC3" w:rsidRDefault="00504745" w:rsidP="00172387">
      <w:pPr>
        <w:pStyle w:val="Heading2"/>
      </w:pPr>
      <w:bookmarkStart w:id="17" w:name="_Toc214734181"/>
      <w:r>
        <w:rPr>
          <w:noProof/>
        </w:rPr>
        <mc:AlternateContent>
          <mc:Choice Requires="wps">
            <w:drawing>
              <wp:anchor distT="0" distB="0" distL="114300" distR="114300" simplePos="0" relativeHeight="251673600" behindDoc="0" locked="0" layoutInCell="1" allowOverlap="1" wp14:anchorId="213311D3" wp14:editId="2EE8C746">
                <wp:simplePos x="0" y="0"/>
                <wp:positionH relativeFrom="margin">
                  <wp:align>center</wp:align>
                </wp:positionH>
                <wp:positionV relativeFrom="paragraph">
                  <wp:posOffset>2503805</wp:posOffset>
                </wp:positionV>
                <wp:extent cx="4693920" cy="635"/>
                <wp:effectExtent l="0" t="0" r="0" b="8255"/>
                <wp:wrapTopAndBottom/>
                <wp:docPr id="1324970865" name="Text Box 1"/>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255BDC71" w14:textId="60157D85" w:rsidR="00504745" w:rsidRPr="00506F5B" w:rsidRDefault="00504745" w:rsidP="00504745">
                            <w:pPr>
                              <w:pStyle w:val="Caption"/>
                              <w:rPr>
                                <w:noProof/>
                                <w:sz w:val="22"/>
                                <w:szCs w:val="22"/>
                              </w:rPr>
                            </w:pPr>
                            <w:bookmarkStart w:id="18" w:name="_Toc214734208"/>
                            <w:r>
                              <w:t xml:space="preserve">Figure </w:t>
                            </w:r>
                            <w:r w:rsidR="005A22F9">
                              <w:fldChar w:fldCharType="begin"/>
                            </w:r>
                            <w:r w:rsidR="005A22F9">
                              <w:instrText xml:space="preserve"> SEQ Figure \* ARABIC </w:instrText>
                            </w:r>
                            <w:r w:rsidR="005A22F9">
                              <w:fldChar w:fldCharType="separate"/>
                            </w:r>
                            <w:r w:rsidR="00DC2B8C">
                              <w:rPr>
                                <w:noProof/>
                              </w:rPr>
                              <w:t>5</w:t>
                            </w:r>
                            <w:r w:rsidR="005A22F9">
                              <w:rPr>
                                <w:noProof/>
                              </w:rPr>
                              <w:fldChar w:fldCharType="end"/>
                            </w:r>
                            <w:r>
                              <w:t xml:space="preserve"> Boundary layer behaviour diagram </w:t>
                            </w:r>
                            <w:sdt>
                              <w:sdtPr>
                                <w:id w:val="1735655054"/>
                                <w:citation/>
                              </w:sdtPr>
                              <w:sdtContent>
                                <w:r>
                                  <w:fldChar w:fldCharType="begin"/>
                                </w:r>
                                <w:r>
                                  <w:instrText xml:space="preserve"> CITATION Embte \l 2057 </w:instrText>
                                </w:r>
                                <w:r>
                                  <w:fldChar w:fldCharType="separate"/>
                                </w:r>
                                <w:r w:rsidRPr="00504745">
                                  <w:rPr>
                                    <w:noProof/>
                                  </w:rPr>
                                  <w:t>(Embry-Riddle Aeronautical University, no date)</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3311D3" id="_x0000_s1030" type="#_x0000_t202" style="position:absolute;left:0;text-align:left;margin-left:0;margin-top:197.15pt;width:369.6pt;height:.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" stroked="f">
                <v:textbox style="mso-fit-shape-to-text:t" inset="0,0,0,0">
                  <w:txbxContent>
                    <w:p w14:paraId="255BDC71" w14:textId="60157D85" w:rsidR="00504745" w:rsidRPr="00506F5B" w:rsidRDefault="00504745" w:rsidP="00504745">
                      <w:pPr>
                        <w:pStyle w:val="Caption"/>
                        <w:rPr>
                          <w:noProof/>
                          <w:sz w:val="22"/>
                          <w:szCs w:val="22"/>
                        </w:rPr>
                      </w:pPr>
                      <w:bookmarkStart w:id="19" w:name="_Toc214734208"/>
                      <w:r>
                        <w:t xml:space="preserve">Figure </w:t>
                      </w:r>
                      <w:r w:rsidR="005A22F9">
                        <w:fldChar w:fldCharType="begin"/>
                      </w:r>
                      <w:r w:rsidR="005A22F9">
                        <w:instrText xml:space="preserve"> SEQ Figure \* ARABIC </w:instrText>
                      </w:r>
                      <w:r w:rsidR="005A22F9">
                        <w:fldChar w:fldCharType="separate"/>
                      </w:r>
                      <w:r w:rsidR="00DC2B8C">
                        <w:rPr>
                          <w:noProof/>
                        </w:rPr>
                        <w:t>5</w:t>
                      </w:r>
                      <w:r w:rsidR="005A22F9">
                        <w:rPr>
                          <w:noProof/>
                        </w:rPr>
                        <w:fldChar w:fldCharType="end"/>
                      </w:r>
                      <w:r>
                        <w:t xml:space="preserve"> Boundary layer behaviour diagram </w:t>
                      </w:r>
                      <w:sdt>
                        <w:sdtPr>
                          <w:id w:val="1735655054"/>
                          <w:citation/>
                        </w:sdtPr>
                        <w:sdtContent>
                          <w:r>
                            <w:fldChar w:fldCharType="begin"/>
                          </w:r>
                          <w:r>
                            <w:instrText xml:space="preserve"> CITATION Embte \l 2057 </w:instrText>
                          </w:r>
                          <w:r>
                            <w:fldChar w:fldCharType="separate"/>
                          </w:r>
                          <w:r w:rsidRPr="00504745">
                            <w:rPr>
                              <w:noProof/>
                            </w:rPr>
                            <w:t>(Embry-Riddle Aeronautical University, no date)</w:t>
                          </w:r>
                          <w:r>
                            <w:fldChar w:fldCharType="end"/>
                          </w:r>
                        </w:sdtContent>
                      </w:sdt>
                      <w:bookmarkEnd w:id="19"/>
                    </w:p>
                  </w:txbxContent>
                </v:textbox>
                <w10:wrap type="topAndBottom" anchorx="margin"/>
              </v:shape>
            </w:pict>
          </mc:Fallback>
        </mc:AlternateContent>
      </w:r>
      <w:r w:rsidR="00C02BC3">
        <w:t>Boundary Layer</w:t>
      </w:r>
      <w:r w:rsidR="00942384">
        <w:t xml:space="preserve"> </w:t>
      </w:r>
      <w:r w:rsidR="00AD7FB2">
        <w:t>Management</w:t>
      </w:r>
      <w:r w:rsidR="00172387">
        <w:t xml:space="preserve"> and Turbulence-Induced Flow Separation</w:t>
      </w:r>
      <w:bookmarkEnd w:id="17"/>
    </w:p>
    <w:p w14:paraId="5688C66C" w14:textId="6D1950F8" w:rsidR="00942384" w:rsidRDefault="00504745" w:rsidP="00504745">
      <w:pPr>
        <w:jc w:val="both"/>
      </w:pPr>
      <w:r>
        <w:rPr>
          <w:noProof/>
        </w:rPr>
        <w:drawing>
          <wp:anchor distT="0" distB="0" distL="114300" distR="114300" simplePos="0" relativeHeight="251671552" behindDoc="0" locked="0" layoutInCell="1" allowOverlap="1" wp14:anchorId="7695BF1B" wp14:editId="74D0AAC2">
            <wp:simplePos x="0" y="0"/>
            <wp:positionH relativeFrom="margin">
              <wp:align>center</wp:align>
            </wp:positionH>
            <wp:positionV relativeFrom="paragraph">
              <wp:posOffset>1905</wp:posOffset>
            </wp:positionV>
            <wp:extent cx="4157850" cy="2160000"/>
            <wp:effectExtent l="0" t="0" r="0" b="0"/>
            <wp:wrapTopAndBottom/>
            <wp:docPr id="1258334551" name="Picture 5" descr="A diagram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34551" name="Picture 5" descr="A diagram of a pla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157850" cy="2160000"/>
                    </a:xfrm>
                    <a:prstGeom prst="rect">
                      <a:avLst/>
                    </a:prstGeom>
                  </pic:spPr>
                </pic:pic>
              </a:graphicData>
            </a:graphic>
            <wp14:sizeRelH relativeFrom="page">
              <wp14:pctWidth>0</wp14:pctWidth>
            </wp14:sizeRelH>
            <wp14:sizeRelV relativeFrom="page">
              <wp14:pctHeight>0</wp14:pctHeight>
            </wp14:sizeRelV>
          </wp:anchor>
        </w:drawing>
      </w:r>
      <w:r>
        <w:t xml:space="preserve">Managing the boundary layer, particularly the transition from laminar flow to turbulence, is one of the most fundamental aspects of hydrofoil design. </w:t>
      </w:r>
      <w:r w:rsidR="00D37201">
        <w:t>As water flows around the hydrofoil, a pressure difference between the upper (or suction) surface and the lower (or pressure) surface is established to create lift</w:t>
      </w:r>
      <w:r w:rsidR="00855E49">
        <w:t xml:space="preserve"> </w:t>
      </w:r>
      <w:sdt>
        <w:sdtPr>
          <w:id w:val="-932505788"/>
          <w:citation/>
        </w:sdtPr>
        <w:sdtContent>
          <w:r w:rsidR="00855E49">
            <w:fldChar w:fldCharType="begin"/>
          </w:r>
          <w:r w:rsidR="00855E49">
            <w:instrText xml:space="preserve"> CITATION Ale72 \l 2057 </w:instrText>
          </w:r>
          <w:r w:rsidR="00855E49">
            <w:fldChar w:fldCharType="separate"/>
          </w:r>
          <w:r w:rsidR="00855E49" w:rsidRPr="00855E49">
            <w:rPr>
              <w:noProof/>
            </w:rPr>
            <w:t>(Alexander, et al., 1972)</w:t>
          </w:r>
          <w:r w:rsidR="00855E49">
            <w:fldChar w:fldCharType="end"/>
          </w:r>
        </w:sdtContent>
      </w:sdt>
      <w:r w:rsidR="00D37201">
        <w:t>.</w:t>
      </w:r>
    </w:p>
    <w:p w14:paraId="7EB16CF9" w14:textId="5D5C5378" w:rsidR="00855E49" w:rsidRDefault="00855E49" w:rsidP="00504745">
      <w:pPr>
        <w:jc w:val="both"/>
      </w:pPr>
      <w:r>
        <w:t xml:space="preserve">When the boundary layer remains attached to the suction surface the flow follows the contour of the hydrofoil, allowing the hydrofoil to increase lift significantly by maintaining a strong adverse pressure gradient over a large portion of the chord </w:t>
      </w:r>
      <w:sdt>
        <w:sdtPr>
          <w:id w:val="1977493471"/>
          <w:citation/>
        </w:sdtPr>
        <w:sdtContent>
          <w:r>
            <w:fldChar w:fldCharType="begin"/>
          </w:r>
          <w:r>
            <w:instrText xml:space="preserve"> CITATION Whi16 \l 2057 </w:instrText>
          </w:r>
          <w:r>
            <w:fldChar w:fldCharType="separate"/>
          </w:r>
          <w:r w:rsidRPr="00855E49">
            <w:rPr>
              <w:noProof/>
            </w:rPr>
            <w:t>(White, 2016)</w:t>
          </w:r>
          <w:r>
            <w:fldChar w:fldCharType="end"/>
          </w:r>
        </w:sdtContent>
      </w:sdt>
      <w:r>
        <w:t xml:space="preserve">. The adverse pressure gradient can cause a laminar separation bubble to form which, under certain flow conditions, can in turn promote reattachment of the flow, delaying separation and thereby enhancing lift performance at specific angles of attack </w:t>
      </w:r>
      <w:sdt>
        <w:sdtPr>
          <w:id w:val="203915186"/>
          <w:citation/>
        </w:sdtPr>
        <w:sdtContent>
          <w:r w:rsidR="00AD7FB2">
            <w:fldChar w:fldCharType="begin"/>
          </w:r>
          <w:r w:rsidR="00AD7FB2">
            <w:instrText xml:space="preserve"> CITATION Del14 \l 2057 </w:instrText>
          </w:r>
          <w:r w:rsidR="00AD7FB2">
            <w:fldChar w:fldCharType="separate"/>
          </w:r>
          <w:r w:rsidR="00AD7FB2" w:rsidRPr="00AD7FB2">
            <w:rPr>
              <w:noProof/>
            </w:rPr>
            <w:t>(Delafin, et al., 2014)</w:t>
          </w:r>
          <w:r w:rsidR="00AD7FB2">
            <w:fldChar w:fldCharType="end"/>
          </w:r>
        </w:sdtContent>
      </w:sdt>
      <w:r>
        <w:t>.</w:t>
      </w:r>
    </w:p>
    <w:p w14:paraId="6DCCB352" w14:textId="4B420E75" w:rsidR="00AD7FB2" w:rsidRDefault="00AD7FB2" w:rsidP="00504745">
      <w:pPr>
        <w:jc w:val="both"/>
      </w:pPr>
      <w:r>
        <w:t xml:space="preserve">The effect of leading-edge protuberances illustrates another method where boundary layer behaviour can be manipulated to enhance lift by altering the pressure distribution and delaying flow separation </w:t>
      </w:r>
      <w:sdt>
        <w:sdtPr>
          <w:id w:val="-1957400950"/>
          <w:citation/>
        </w:sdtPr>
        <w:sdtContent>
          <w:r>
            <w:fldChar w:fldCharType="begin"/>
          </w:r>
          <w:r w:rsidR="004A16F4">
            <w:instrText xml:space="preserve">CITATION Cai15 \l 2057 </w:instrText>
          </w:r>
          <w:r>
            <w:fldChar w:fldCharType="separate"/>
          </w:r>
          <w:r w:rsidR="004A16F4" w:rsidRPr="004A16F4">
            <w:rPr>
              <w:noProof/>
            </w:rPr>
            <w:t>(Cai, et al., 2015)</w:t>
          </w:r>
          <w:r>
            <w:fldChar w:fldCharType="end"/>
          </w:r>
        </w:sdtContent>
      </w:sdt>
      <w:r>
        <w:t>.</w:t>
      </w:r>
      <w:r w:rsidR="004A16F4">
        <w:t xml:space="preserve"> The principles outlined in the Prandtl lifting line theory, </w:t>
      </w:r>
      <w:r w:rsidR="004A16F4">
        <w:lastRenderedPageBreak/>
        <w:t xml:space="preserve">which interprets the relationship between the overall hydrofoil performance and its flow </w:t>
      </w:r>
      <w:r w:rsidR="00172387">
        <w:rPr>
          <w:noProof/>
        </w:rPr>
        <mc:AlternateContent>
          <mc:Choice Requires="wps">
            <w:drawing>
              <wp:anchor distT="0" distB="0" distL="114300" distR="114300" simplePos="0" relativeHeight="251676672" behindDoc="0" locked="0" layoutInCell="1" allowOverlap="1" wp14:anchorId="17FB5137" wp14:editId="6E3BD8DC">
                <wp:simplePos x="0" y="0"/>
                <wp:positionH relativeFrom="column">
                  <wp:posOffset>281940</wp:posOffset>
                </wp:positionH>
                <wp:positionV relativeFrom="paragraph">
                  <wp:posOffset>1996440</wp:posOffset>
                </wp:positionV>
                <wp:extent cx="5162550" cy="320040"/>
                <wp:effectExtent l="0" t="0" r="0" b="3810"/>
                <wp:wrapTopAndBottom/>
                <wp:docPr id="1087887047" name="Text Box 1"/>
                <wp:cNvGraphicFramePr/>
                <a:graphic xmlns:a="http://schemas.openxmlformats.org/drawingml/2006/main">
                  <a:graphicData uri="http://schemas.microsoft.com/office/word/2010/wordprocessingShape">
                    <wps:wsp>
                      <wps:cNvSpPr txBox="1"/>
                      <wps:spPr>
                        <a:xfrm>
                          <a:off x="0" y="0"/>
                          <a:ext cx="5162550" cy="320040"/>
                        </a:xfrm>
                        <a:prstGeom prst="rect">
                          <a:avLst/>
                        </a:prstGeom>
                        <a:solidFill>
                          <a:prstClr val="white"/>
                        </a:solidFill>
                        <a:ln>
                          <a:noFill/>
                        </a:ln>
                      </wps:spPr>
                      <wps:txbx>
                        <w:txbxContent>
                          <w:p w14:paraId="384D3E77" w14:textId="6D64D6B5" w:rsidR="005C77D5" w:rsidRPr="00795FFA" w:rsidRDefault="005C77D5" w:rsidP="005C77D5">
                            <w:pPr>
                              <w:pStyle w:val="Caption"/>
                              <w:rPr>
                                <w:noProof/>
                                <w:sz w:val="22"/>
                                <w:szCs w:val="22"/>
                              </w:rPr>
                            </w:pPr>
                            <w:bookmarkStart w:id="20" w:name="_Toc214734209"/>
                            <w:r>
                              <w:t xml:space="preserve">Figure </w:t>
                            </w:r>
                            <w:r w:rsidR="005A22F9">
                              <w:fldChar w:fldCharType="begin"/>
                            </w:r>
                            <w:r w:rsidR="005A22F9">
                              <w:instrText xml:space="preserve"> SEQ Figure \* ARABIC </w:instrText>
                            </w:r>
                            <w:r w:rsidR="005A22F9">
                              <w:fldChar w:fldCharType="separate"/>
                            </w:r>
                            <w:r w:rsidR="00DC2B8C">
                              <w:rPr>
                                <w:noProof/>
                              </w:rPr>
                              <w:t>6</w:t>
                            </w:r>
                            <w:r w:rsidR="005A22F9">
                              <w:rPr>
                                <w:noProof/>
                              </w:rPr>
                              <w:fldChar w:fldCharType="end"/>
                            </w:r>
                            <w:r>
                              <w:t xml:space="preserve"> Diagram of turbulent flow separation </w:t>
                            </w:r>
                            <w:sdt>
                              <w:sdtPr>
                                <w:id w:val="-761684601"/>
                                <w:citation/>
                              </w:sdtPr>
                              <w:sdtContent>
                                <w:r>
                                  <w:fldChar w:fldCharType="begin"/>
                                </w:r>
                                <w:r>
                                  <w:instrText xml:space="preserve"> CITATION Gud22 \l 2057 </w:instrText>
                                </w:r>
                                <w:r>
                                  <w:fldChar w:fldCharType="separate"/>
                                </w:r>
                                <w:r w:rsidRPr="005C77D5">
                                  <w:rPr>
                                    <w:noProof/>
                                  </w:rPr>
                                  <w:t>(Gudmundsson, 2022)</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B5137" id="_x0000_s1031" type="#_x0000_t202" style="position:absolute;left:0;text-align:left;margin-left:22.2pt;margin-top:157.2pt;width:406.5pt;height:25.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" stroked="f">
                <v:textbox inset="0,0,0,0">
                  <w:txbxContent>
                    <w:p w14:paraId="384D3E77" w14:textId="6D64D6B5" w:rsidR="005C77D5" w:rsidRPr="00795FFA" w:rsidRDefault="005C77D5" w:rsidP="005C77D5">
                      <w:pPr>
                        <w:pStyle w:val="Caption"/>
                        <w:rPr>
                          <w:noProof/>
                          <w:sz w:val="22"/>
                          <w:szCs w:val="22"/>
                        </w:rPr>
                      </w:pPr>
                      <w:bookmarkStart w:id="21" w:name="_Toc214734209"/>
                      <w:r>
                        <w:t xml:space="preserve">Figure </w:t>
                      </w:r>
                      <w:r w:rsidR="005A22F9">
                        <w:fldChar w:fldCharType="begin"/>
                      </w:r>
                      <w:r w:rsidR="005A22F9">
                        <w:instrText xml:space="preserve"> SEQ Figure \* ARABIC </w:instrText>
                      </w:r>
                      <w:r w:rsidR="005A22F9">
                        <w:fldChar w:fldCharType="separate"/>
                      </w:r>
                      <w:r w:rsidR="00DC2B8C">
                        <w:rPr>
                          <w:noProof/>
                        </w:rPr>
                        <w:t>6</w:t>
                      </w:r>
                      <w:r w:rsidR="005A22F9">
                        <w:rPr>
                          <w:noProof/>
                        </w:rPr>
                        <w:fldChar w:fldCharType="end"/>
                      </w:r>
                      <w:r>
                        <w:t xml:space="preserve"> Diagram of turbulent flow separation </w:t>
                      </w:r>
                      <w:sdt>
                        <w:sdtPr>
                          <w:id w:val="-761684601"/>
                          <w:citation/>
                        </w:sdtPr>
                        <w:sdtContent>
                          <w:r>
                            <w:fldChar w:fldCharType="begin"/>
                          </w:r>
                          <w:r>
                            <w:instrText xml:space="preserve"> CITATION Gud22 \l 2057 </w:instrText>
                          </w:r>
                          <w:r>
                            <w:fldChar w:fldCharType="separate"/>
                          </w:r>
                          <w:r w:rsidRPr="005C77D5">
                            <w:rPr>
                              <w:noProof/>
                            </w:rPr>
                            <w:t>(Gudmundsson, 2022)</w:t>
                          </w:r>
                          <w:r>
                            <w:fldChar w:fldCharType="end"/>
                          </w:r>
                        </w:sdtContent>
                      </w:sdt>
                      <w:bookmarkEnd w:id="21"/>
                    </w:p>
                  </w:txbxContent>
                </v:textbox>
                <w10:wrap type="topAndBottom"/>
              </v:shape>
            </w:pict>
          </mc:Fallback>
        </mc:AlternateContent>
      </w:r>
      <w:r w:rsidR="004A16F4">
        <w:t xml:space="preserve">structure </w:t>
      </w:r>
      <w:sdt>
        <w:sdtPr>
          <w:id w:val="796875969"/>
          <w:citation/>
        </w:sdtPr>
        <w:sdtContent>
          <w:r w:rsidR="004A16F4">
            <w:fldChar w:fldCharType="begin"/>
          </w:r>
          <w:r w:rsidR="004A16F4">
            <w:instrText xml:space="preserve"> CITATION And01 \l 2057 </w:instrText>
          </w:r>
          <w:r w:rsidR="004A16F4">
            <w:fldChar w:fldCharType="separate"/>
          </w:r>
          <w:r w:rsidR="004A16F4" w:rsidRPr="004A16F4">
            <w:rPr>
              <w:noProof/>
            </w:rPr>
            <w:t>(Anderson, 2001)</w:t>
          </w:r>
          <w:r w:rsidR="004A16F4">
            <w:fldChar w:fldCharType="end"/>
          </w:r>
        </w:sdtContent>
      </w:sdt>
      <w:r w:rsidR="004A16F4">
        <w:t>, aligns with this concept.</w:t>
      </w:r>
    </w:p>
    <w:p w14:paraId="02EF787B" w14:textId="15969277" w:rsidR="00026C74" w:rsidRDefault="005C77D5" w:rsidP="00026C74">
      <w:pPr>
        <w:jc w:val="both"/>
      </w:pPr>
      <w:r>
        <w:rPr>
          <w:noProof/>
        </w:rPr>
        <w:drawing>
          <wp:anchor distT="0" distB="0" distL="114300" distR="114300" simplePos="0" relativeHeight="251674624" behindDoc="0" locked="0" layoutInCell="1" allowOverlap="1" wp14:anchorId="3CEEAE3F" wp14:editId="54426A39">
            <wp:simplePos x="0" y="0"/>
            <wp:positionH relativeFrom="margin">
              <wp:align>center</wp:align>
            </wp:positionH>
            <wp:positionV relativeFrom="paragraph">
              <wp:posOffset>635</wp:posOffset>
            </wp:positionV>
            <wp:extent cx="5162719" cy="1359462"/>
            <wp:effectExtent l="0" t="0" r="0" b="0"/>
            <wp:wrapTopAndBottom/>
            <wp:docPr id="1844104425" name="Picture 7" descr="A diagram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04425" name="Picture 7" descr="A diagram of a circular objec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162719" cy="1359462"/>
                    </a:xfrm>
                    <a:prstGeom prst="rect">
                      <a:avLst/>
                    </a:prstGeom>
                  </pic:spPr>
                </pic:pic>
              </a:graphicData>
            </a:graphic>
            <wp14:sizeRelH relativeFrom="page">
              <wp14:pctWidth>0</wp14:pctWidth>
            </wp14:sizeRelH>
            <wp14:sizeRelV relativeFrom="page">
              <wp14:pctHeight>0</wp14:pctHeight>
            </wp14:sizeRelV>
          </wp:anchor>
        </w:drawing>
      </w:r>
      <w:r w:rsidR="00172387">
        <w:t xml:space="preserve">As the flow begins to separate from the boundary layer, edge separation vortices begin to form (see </w:t>
      </w:r>
      <w:r w:rsidR="00172387">
        <w:rPr>
          <w:i/>
          <w:iCs/>
        </w:rPr>
        <w:t>Figure 6</w:t>
      </w:r>
      <w:r w:rsidR="00172387">
        <w:t xml:space="preserve">, above). These vortices are crucial as they modify the local pressure distribution around the hydrofoil, contributing significantly to lift. Effective management of flow separation is pivotal for </w:t>
      </w:r>
      <w:r w:rsidR="00026C74">
        <w:t>maintaining</w:t>
      </w:r>
      <w:r w:rsidR="00172387">
        <w:t xml:space="preserve"> lift at higher angles of attack</w:t>
      </w:r>
      <w:r w:rsidR="00026C74">
        <w:t xml:space="preserve"> </w:t>
      </w:r>
      <w:sdt>
        <w:sdtPr>
          <w:id w:val="-898279206"/>
          <w:citation/>
        </w:sdtPr>
        <w:sdtContent>
          <w:r w:rsidR="00026C74">
            <w:fldChar w:fldCharType="begin"/>
          </w:r>
          <w:r w:rsidR="00026C74">
            <w:instrText xml:space="preserve"> CITATION YeC22 \l 2057 </w:instrText>
          </w:r>
          <w:r w:rsidR="00026C74">
            <w:fldChar w:fldCharType="separate"/>
          </w:r>
          <w:r w:rsidR="00026C74" w:rsidRPr="00026C74">
            <w:rPr>
              <w:noProof/>
            </w:rPr>
            <w:t>(Ye, et al., 2022)</w:t>
          </w:r>
          <w:r w:rsidR="00026C74">
            <w:fldChar w:fldCharType="end"/>
          </w:r>
        </w:sdtContent>
      </w:sdt>
      <w:r w:rsidR="00026C74">
        <w:t xml:space="preserve">. Not only can turbulence and vortices increase </w:t>
      </w:r>
      <w:r w:rsidR="006C2DB3">
        <w:t>lift,</w:t>
      </w:r>
      <w:r w:rsidR="00026C74">
        <w:t xml:space="preserve"> but they can also allow for more efficient lift production to stable, laminar conditions by </w:t>
      </w:r>
      <w:r w:rsidR="006C2DB3">
        <w:t xml:space="preserve">creating a reattachment point for the flow and delaying the effective stall conditions </w:t>
      </w:r>
      <w:sdt>
        <w:sdtPr>
          <w:id w:val="-430280027"/>
          <w:citation/>
        </w:sdtPr>
        <w:sdtContent>
          <w:r w:rsidR="006C2DB3">
            <w:fldChar w:fldCharType="begin"/>
          </w:r>
          <w:r w:rsidR="006C2DB3">
            <w:instrText xml:space="preserve">CITATION Che09 \l 2057 </w:instrText>
          </w:r>
          <w:r w:rsidR="006C2DB3">
            <w:fldChar w:fldCharType="separate"/>
          </w:r>
          <w:r w:rsidR="006C2DB3" w:rsidRPr="006C2DB3">
            <w:rPr>
              <w:noProof/>
            </w:rPr>
            <w:t>(Chen, et al., 2009)</w:t>
          </w:r>
          <w:r w:rsidR="006C2DB3">
            <w:fldChar w:fldCharType="end"/>
          </w:r>
        </w:sdtContent>
      </w:sdt>
      <w:r w:rsidR="006C2DB3">
        <w:t xml:space="preserve">. </w:t>
      </w:r>
    </w:p>
    <w:p w14:paraId="09392960" w14:textId="77777777" w:rsidR="00E82938" w:rsidRPr="00172387" w:rsidRDefault="00E82938" w:rsidP="00026C74">
      <w:pPr>
        <w:jc w:val="both"/>
      </w:pPr>
    </w:p>
    <w:p w14:paraId="2E776831" w14:textId="544C1E38" w:rsidR="00C02BC3" w:rsidRDefault="00F849D0" w:rsidP="00C02BC3">
      <w:pPr>
        <w:pStyle w:val="Heading2"/>
      </w:pPr>
      <w:bookmarkStart w:id="22" w:name="_Toc214734182"/>
      <w:r>
        <w:rPr>
          <w:noProof/>
        </w:rPr>
        <mc:AlternateContent>
          <mc:Choice Requires="wps">
            <w:drawing>
              <wp:anchor distT="0" distB="0" distL="114300" distR="114300" simplePos="0" relativeHeight="251679744" behindDoc="0" locked="0" layoutInCell="1" allowOverlap="1" wp14:anchorId="54D6BC5F" wp14:editId="662F17BC">
                <wp:simplePos x="0" y="0"/>
                <wp:positionH relativeFrom="column">
                  <wp:posOffset>1303020</wp:posOffset>
                </wp:positionH>
                <wp:positionV relativeFrom="paragraph">
                  <wp:posOffset>2505710</wp:posOffset>
                </wp:positionV>
                <wp:extent cx="3119755" cy="297180"/>
                <wp:effectExtent l="0" t="0" r="4445" b="7620"/>
                <wp:wrapTopAndBottom/>
                <wp:docPr id="1701938741" name="Text Box 1"/>
                <wp:cNvGraphicFramePr/>
                <a:graphic xmlns:a="http://schemas.openxmlformats.org/drawingml/2006/main">
                  <a:graphicData uri="http://schemas.microsoft.com/office/word/2010/wordprocessingShape">
                    <wps:wsp>
                      <wps:cNvSpPr txBox="1"/>
                      <wps:spPr>
                        <a:xfrm>
                          <a:off x="0" y="0"/>
                          <a:ext cx="3119755" cy="297180"/>
                        </a:xfrm>
                        <a:prstGeom prst="rect">
                          <a:avLst/>
                        </a:prstGeom>
                        <a:solidFill>
                          <a:prstClr val="white"/>
                        </a:solidFill>
                        <a:ln>
                          <a:noFill/>
                        </a:ln>
                      </wps:spPr>
                      <wps:txbx>
                        <w:txbxContent>
                          <w:p w14:paraId="19EF2DA4" w14:textId="400DEE8F" w:rsidR="005A22F9" w:rsidRPr="00877F77" w:rsidRDefault="005A22F9" w:rsidP="005A22F9">
                            <w:pPr>
                              <w:pStyle w:val="Caption"/>
                              <w:rPr>
                                <w:noProof/>
                                <w:sz w:val="22"/>
                                <w:szCs w:val="22"/>
                              </w:rPr>
                            </w:pPr>
                            <w:bookmarkStart w:id="23" w:name="_Toc214734210"/>
                            <w:r>
                              <w:t xml:space="preserve">Figure </w:t>
                            </w:r>
                            <w:r>
                              <w:fldChar w:fldCharType="begin"/>
                            </w:r>
                            <w:r>
                              <w:instrText xml:space="preserve"> SEQ Figure \* ARABIC </w:instrText>
                            </w:r>
                            <w:r>
                              <w:fldChar w:fldCharType="separate"/>
                            </w:r>
                            <w:r w:rsidR="00DC2B8C">
                              <w:rPr>
                                <w:noProof/>
                              </w:rPr>
                              <w:t>7</w:t>
                            </w:r>
                            <w:r>
                              <w:rPr>
                                <w:noProof/>
                              </w:rPr>
                              <w:fldChar w:fldCharType="end"/>
                            </w:r>
                            <w:r>
                              <w:t xml:space="preserve"> Isometric view of kiteboard hydrofoil</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D6BC5F" id="_x0000_s1032" type="#_x0000_t202" style="position:absolute;left:0;text-align:left;margin-left:102.6pt;margin-top:197.3pt;width:245.65pt;height:23.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" stroked="f">
                <v:textbox inset="0,0,0,0">
                  <w:txbxContent>
                    <w:p w14:paraId="19EF2DA4" w14:textId="400DEE8F" w:rsidR="005A22F9" w:rsidRPr="00877F77" w:rsidRDefault="005A22F9" w:rsidP="005A22F9">
                      <w:pPr>
                        <w:pStyle w:val="Caption"/>
                        <w:rPr>
                          <w:noProof/>
                          <w:sz w:val="22"/>
                          <w:szCs w:val="22"/>
                        </w:rPr>
                      </w:pPr>
                      <w:bookmarkStart w:id="24" w:name="_Toc214734210"/>
                      <w:r>
                        <w:t xml:space="preserve">Figure </w:t>
                      </w:r>
                      <w:r>
                        <w:fldChar w:fldCharType="begin"/>
                      </w:r>
                      <w:r>
                        <w:instrText xml:space="preserve"> SEQ Figure \* ARABIC </w:instrText>
                      </w:r>
                      <w:r>
                        <w:fldChar w:fldCharType="separate"/>
                      </w:r>
                      <w:r w:rsidR="00DC2B8C">
                        <w:rPr>
                          <w:noProof/>
                        </w:rPr>
                        <w:t>7</w:t>
                      </w:r>
                      <w:r>
                        <w:rPr>
                          <w:noProof/>
                        </w:rPr>
                        <w:fldChar w:fldCharType="end"/>
                      </w:r>
                      <w:r>
                        <w:t xml:space="preserve"> Isometric view of kiteboard hydrofoil</w:t>
                      </w:r>
                      <w:bookmarkEnd w:id="24"/>
                    </w:p>
                  </w:txbxContent>
                </v:textbox>
                <w10:wrap type="topAndBottom"/>
              </v:shape>
            </w:pict>
          </mc:Fallback>
        </mc:AlternateContent>
      </w:r>
      <w:r w:rsidR="00942384">
        <w:t>Design Rationale</w:t>
      </w:r>
      <w:bookmarkEnd w:id="22"/>
    </w:p>
    <w:p w14:paraId="63F74765" w14:textId="490B8D3D" w:rsidR="00942384" w:rsidRPr="00F849D0" w:rsidRDefault="005A22F9" w:rsidP="00F849D0">
      <w:pPr>
        <w:jc w:val="both"/>
      </w:pPr>
      <w:r>
        <w:rPr>
          <w:noProof/>
        </w:rPr>
        <w:drawing>
          <wp:anchor distT="0" distB="0" distL="114300" distR="114300" simplePos="0" relativeHeight="251677696" behindDoc="0" locked="0" layoutInCell="1" allowOverlap="1" wp14:anchorId="7CE86473" wp14:editId="13FD4F64">
            <wp:simplePos x="0" y="0"/>
            <wp:positionH relativeFrom="margin">
              <wp:align>center</wp:align>
            </wp:positionH>
            <wp:positionV relativeFrom="paragraph">
              <wp:posOffset>3810</wp:posOffset>
            </wp:positionV>
            <wp:extent cx="3120384" cy="2160000"/>
            <wp:effectExtent l="0" t="0" r="4445" b="0"/>
            <wp:wrapTopAndBottom/>
            <wp:docPr id="1625520355" name="Picture 8" descr="A silve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520355" name="Picture 8" descr="A silver object with a white backgroun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20384" cy="2160000"/>
                    </a:xfrm>
                    <a:prstGeom prst="rect">
                      <a:avLst/>
                    </a:prstGeom>
                  </pic:spPr>
                </pic:pic>
              </a:graphicData>
            </a:graphic>
            <wp14:sizeRelH relativeFrom="page">
              <wp14:pctWidth>0</wp14:pctWidth>
            </wp14:sizeRelH>
            <wp14:sizeRelV relativeFrom="page">
              <wp14:pctHeight>0</wp14:pctHeight>
            </wp14:sizeRelV>
          </wp:anchor>
        </w:drawing>
      </w:r>
      <w:r w:rsidR="00F849D0">
        <w:t xml:space="preserve">The design of the hydrofoil has to incorporate all of the hydrodynamic features mentioned previously (see </w:t>
      </w:r>
      <w:r w:rsidR="00F849D0" w:rsidRPr="00F849D0">
        <w:rPr>
          <w:i/>
          <w:iCs/>
        </w:rPr>
        <w:t>Section 3.1</w:t>
      </w:r>
      <w:r w:rsidR="00F849D0">
        <w:t xml:space="preserve">) to maximise lift. As seen in </w:t>
      </w:r>
      <w:r w:rsidR="00F849D0">
        <w:rPr>
          <w:i/>
          <w:iCs/>
        </w:rPr>
        <w:t>Figure 7</w:t>
      </w:r>
      <w:r w:rsidR="00F849D0">
        <w:t xml:space="preserve">, above, the hydrofoil has a thin, cambered profile with smooth curvature to minimise the flow detachment while maximising the lift-to-drag ratio </w:t>
      </w:r>
      <w:sdt>
        <w:sdtPr>
          <w:id w:val="16673571"/>
          <w:citation/>
        </w:sdtPr>
        <w:sdtContent>
          <w:r w:rsidR="00F849D0">
            <w:fldChar w:fldCharType="begin"/>
          </w:r>
          <w:r w:rsidR="00F849D0">
            <w:instrText xml:space="preserve"> CITATION Sar10 \l 2057 </w:instrText>
          </w:r>
          <w:r w:rsidR="00F849D0">
            <w:fldChar w:fldCharType="separate"/>
          </w:r>
          <w:r w:rsidR="00F849D0" w:rsidRPr="00F849D0">
            <w:rPr>
              <w:noProof/>
            </w:rPr>
            <w:t>(Sarpkaya, 2010)</w:t>
          </w:r>
          <w:r w:rsidR="00F849D0">
            <w:fldChar w:fldCharType="end"/>
          </w:r>
        </w:sdtContent>
      </w:sdt>
      <w:r w:rsidR="00F849D0">
        <w:t>. The thin hydrofoil also reduces the weight and thus the drag.</w:t>
      </w:r>
    </w:p>
    <w:p w14:paraId="5254F923" w14:textId="7D58524C" w:rsidR="00C02BC3" w:rsidRDefault="00C02BC3" w:rsidP="00C02BC3">
      <w:pPr>
        <w:pStyle w:val="Heading2"/>
      </w:pPr>
      <w:r>
        <w:br w:type="page"/>
      </w:r>
    </w:p>
    <w:p w14:paraId="4B11D5E1" w14:textId="5093C2EF" w:rsidR="004E58C7" w:rsidRDefault="00F849D0" w:rsidP="004E58C7">
      <w:pPr>
        <w:pStyle w:val="Heading1"/>
      </w:pPr>
      <w:bookmarkStart w:id="25" w:name="_Toc214734183"/>
      <w:r>
        <w:lastRenderedPageBreak/>
        <w:t>Critical Appraisal of the Assumed Forces</w:t>
      </w:r>
      <w:bookmarkEnd w:id="25"/>
    </w:p>
    <w:p w14:paraId="2D47AA48" w14:textId="3BC89157" w:rsidR="003A0A06" w:rsidRDefault="00F849D0" w:rsidP="003A0A06">
      <w:pPr>
        <w:jc w:val="both"/>
      </w:pPr>
      <w:r>
        <w:t>In the previous assignment, a central vertical load of 500N was applied to the hydrofoil</w:t>
      </w:r>
      <w:r w:rsidR="00A82641">
        <w:t xml:space="preserve"> for the purposes of conducting a finite element analysis (FEA) and FEA optimisation, after changing the material from steel to CFRP. That force was an estimation, so the actual force subjected to the hydrofoil must be determined.</w:t>
      </w:r>
    </w:p>
    <w:p w14:paraId="5E9A33A6" w14:textId="77777777" w:rsidR="00A82641" w:rsidRDefault="00A82641" w:rsidP="00CA0BC7">
      <w:pPr>
        <w:jc w:val="both"/>
      </w:pPr>
      <w:r>
        <w:t xml:space="preserve">According to Newton’s third law, “if two bodies exert forces on each other, these forces have the same magnitude but opposite directions </w:t>
      </w:r>
      <w:sdt>
        <w:sdtPr>
          <w:id w:val="1873960271"/>
          <w:citation/>
        </w:sdtPr>
        <w:sdtContent>
          <w:r>
            <w:fldChar w:fldCharType="begin"/>
          </w:r>
          <w:r>
            <w:instrText xml:space="preserve"> CITATION New99 \l 2057 </w:instrText>
          </w:r>
          <w:r>
            <w:fldChar w:fldCharType="separate"/>
          </w:r>
          <w:r w:rsidRPr="00A82641">
            <w:rPr>
              <w:noProof/>
            </w:rPr>
            <w:t>(Newton, 1999)</w:t>
          </w:r>
          <w:r>
            <w:fldChar w:fldCharType="end"/>
          </w:r>
        </w:sdtContent>
      </w:sdt>
      <w:r>
        <w:t>”, thus the force exerted on the hydrofoil must be equal to the lift. The equation for lift is:</w:t>
      </w:r>
    </w:p>
    <w:p w14:paraId="3611216F" w14:textId="77777777" w:rsidR="00632AEB" w:rsidRDefault="00A82641" w:rsidP="00632AEB">
      <w:pPr>
        <w:jc w:val="center"/>
      </w:pPr>
      <m:oMathPara>
        <m:oMath>
          <m:r>
            <w:rPr>
              <w:rFonts w:ascii="Cambria Math" w:hAnsi="Cambria Math"/>
            </w:rPr>
            <m:t xml:space="preserve">L=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oMath>
      </m:oMathPara>
    </w:p>
    <w:p w14:paraId="0CBEF4E8" w14:textId="6953A9E7" w:rsidR="00632AEB" w:rsidRDefault="00632AEB" w:rsidP="00632AEB">
      <w:pPr>
        <w:rPr>
          <w:rFonts w:cs="Arial"/>
        </w:rPr>
      </w:pPr>
      <w:r>
        <w:t>W</w:t>
      </w:r>
      <w:r w:rsidRPr="007A75AF">
        <w:t>here</w:t>
      </w:r>
      <w:r>
        <w:t xml:space="preserve"> </w:t>
      </w:r>
      <w:r w:rsidRPr="007A75AF">
        <w:rPr>
          <w:rFonts w:ascii="Cambria Math" w:hAnsi="Cambria Math"/>
          <w:i/>
          <w:iCs/>
        </w:rPr>
        <w:t>L</w:t>
      </w:r>
      <w:r>
        <w:t xml:space="preserve"> is the lift (N),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Pr>
          <w:i/>
          <w:iCs/>
        </w:rPr>
        <w:t xml:space="preserve"> </w:t>
      </w:r>
      <w:r>
        <w:t xml:space="preserve">is the lift coefficient, </w:t>
      </w:r>
      <w:r w:rsidRPr="007A75AF">
        <w:rPr>
          <w:i/>
          <w:iCs/>
        </w:rPr>
        <w:t>ρ</w:t>
      </w:r>
      <w:r>
        <w:rPr>
          <w:i/>
          <w:iCs/>
        </w:rPr>
        <w:t xml:space="preserve"> </w:t>
      </w:r>
      <w:r>
        <w:t>is the density of the fluid (kg/m</w:t>
      </w:r>
      <w:r>
        <w:rPr>
          <w:vertAlign w:val="superscript"/>
        </w:rPr>
        <w:t>3</w:t>
      </w:r>
      <w:r>
        <w:t xml:space="preserve">), </w:t>
      </w:r>
      <w:r w:rsidRPr="007A75AF">
        <w:rPr>
          <w:rFonts w:ascii="Cambria Math" w:hAnsi="Cambria Math"/>
          <w:i/>
          <w:iCs/>
        </w:rPr>
        <w:t>V</w:t>
      </w:r>
      <w:r>
        <w:t xml:space="preserve"> is the fluid’s kinetic velocity (m/s), and </w:t>
      </w:r>
      <w:r w:rsidRPr="00632AEB">
        <w:rPr>
          <w:rFonts w:ascii="Cambria Math" w:hAnsi="Cambria Math"/>
          <w:i/>
          <w:iCs/>
        </w:rPr>
        <w:t>A</w:t>
      </w:r>
      <w:r>
        <w:rPr>
          <w:rFonts w:ascii="Cambria Math" w:hAnsi="Cambria Math"/>
          <w:i/>
          <w:iCs/>
        </w:rPr>
        <w:t xml:space="preserve"> </w:t>
      </w:r>
      <w:r>
        <w:rPr>
          <w:rFonts w:cs="Arial"/>
        </w:rPr>
        <w:t>is the surface area of the hydrofoil.</w:t>
      </w:r>
    </w:p>
    <w:p w14:paraId="52B1D14C" w14:textId="77777777" w:rsidR="003A0A06" w:rsidRDefault="003A0A06" w:rsidP="00632AEB">
      <w:pPr>
        <w:rPr>
          <w:rFonts w:cs="Arial"/>
        </w:rPr>
      </w:pPr>
    </w:p>
    <w:p w14:paraId="3BDD6B8F" w14:textId="67D75342" w:rsidR="003A0A06" w:rsidRDefault="003A0A06" w:rsidP="003A0A06">
      <w:pPr>
        <w:pStyle w:val="Heading2"/>
      </w:pPr>
      <w:bookmarkStart w:id="26" w:name="_Toc214734184"/>
      <w:r>
        <w:t>Determining Values</w:t>
      </w:r>
      <w:bookmarkEnd w:id="26"/>
    </w:p>
    <w:p w14:paraId="45B389BD" w14:textId="11E0A7F2" w:rsidR="003A0A06" w:rsidRPr="003A0A06" w:rsidRDefault="003A0A06" w:rsidP="003A0A06">
      <w:pPr>
        <w:spacing w:line="259" w:lineRule="auto"/>
      </w:pPr>
      <w:r>
        <w:t>The following values are known:</w:t>
      </w:r>
    </w:p>
    <w:p w14:paraId="75FFEB7E" w14:textId="16974EB7" w:rsidR="003A0A06" w:rsidRPr="00D957A9" w:rsidRDefault="003A0A06" w:rsidP="003A0A06">
      <w:pPr>
        <w:pStyle w:val="ListParagraph"/>
        <w:numPr>
          <w:ilvl w:val="0"/>
          <w:numId w:val="6"/>
        </w:numPr>
        <w:spacing w:line="259" w:lineRule="auto"/>
      </w:pPr>
      <w:r w:rsidRPr="00D957A9">
        <w:rPr>
          <w:i/>
          <w:iCs/>
        </w:rPr>
        <w:t>ρ</w:t>
      </w:r>
      <w:r>
        <w:t xml:space="preserve"> = 1000 kg/m</w:t>
      </w:r>
      <w:r w:rsidRPr="00D957A9">
        <w:rPr>
          <w:vertAlign w:val="superscript"/>
        </w:rPr>
        <w:t>3</w:t>
      </w:r>
      <w:r w:rsidRPr="00D957A9">
        <w:rPr>
          <w:vertAlign w:val="subscript"/>
        </w:rPr>
        <w:t xml:space="preserve"> </w:t>
      </w:r>
    </w:p>
    <w:p w14:paraId="1A066651" w14:textId="77777777" w:rsidR="003A0A06" w:rsidRDefault="003A0A06" w:rsidP="003A0A06">
      <w:pPr>
        <w:pStyle w:val="ListParagraph"/>
        <w:numPr>
          <w:ilvl w:val="0"/>
          <w:numId w:val="6"/>
        </w:numPr>
        <w:spacing w:line="259" w:lineRule="auto"/>
      </w:pPr>
      <w:r w:rsidRPr="00D957A9">
        <w:rPr>
          <w:rFonts w:ascii="Cambria Math" w:hAnsi="Cambria Math"/>
          <w:i/>
          <w:iCs/>
        </w:rPr>
        <w:t>V</w:t>
      </w:r>
      <w:r>
        <w:t xml:space="preserve"> = 10 m/s</w:t>
      </w:r>
    </w:p>
    <w:p w14:paraId="7D9E5033" w14:textId="3A6869E7" w:rsidR="003A0A06" w:rsidRDefault="003A0A06" w:rsidP="003A0A06">
      <w:pPr>
        <w:spacing w:line="259" w:lineRule="auto"/>
        <w:rPr>
          <w:rFonts w:ascii="Cambria Math" w:hAnsi="Cambria Math"/>
          <w:i/>
          <w:iCs/>
        </w:rPr>
      </w:pPr>
      <w:r>
        <w:t xml:space="preserve">Thus, we must determine a value for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t xml:space="preserve"> and for </w:t>
      </w:r>
      <w:r w:rsidRPr="00632AEB">
        <w:rPr>
          <w:rFonts w:ascii="Cambria Math" w:hAnsi="Cambria Math"/>
          <w:i/>
          <w:iCs/>
        </w:rPr>
        <w:t>A</w:t>
      </w:r>
      <w:r>
        <w:rPr>
          <w:rFonts w:ascii="Cambria Math" w:hAnsi="Cambria Math"/>
          <w:i/>
          <w:iCs/>
        </w:rPr>
        <w:t>.</w:t>
      </w:r>
    </w:p>
    <w:p w14:paraId="640D1F1F" w14:textId="77777777" w:rsidR="003A0A06" w:rsidRDefault="003A0A06" w:rsidP="003A0A06">
      <w:pPr>
        <w:spacing w:line="259" w:lineRule="auto"/>
        <w:rPr>
          <w:rFonts w:ascii="Cambria Math" w:hAnsi="Cambria Math"/>
          <w:i/>
          <w:iCs/>
        </w:rPr>
      </w:pPr>
    </w:p>
    <w:p w14:paraId="51495C5C" w14:textId="26B1B17A" w:rsidR="003A0A06" w:rsidRDefault="003A0A06" w:rsidP="003A0A06">
      <w:pPr>
        <w:pStyle w:val="Heading3"/>
      </w:pPr>
      <w:bookmarkStart w:id="27" w:name="_Toc214734185"/>
      <w:r>
        <w:t>Determining Lift Coefficient</w:t>
      </w:r>
      <w:bookmarkEnd w:id="27"/>
    </w:p>
    <w:p w14:paraId="31101290" w14:textId="17A92DCB" w:rsidR="003A0A06" w:rsidRDefault="003A0A06" w:rsidP="003A0A06">
      <w:pPr>
        <w:jc w:val="both"/>
      </w:pPr>
      <w:r>
        <w:t xml:space="preserve">Hydrofoil design is based upon a set of standardised foil (cross-sectional shapes) originally developed by the </w:t>
      </w:r>
      <w:r w:rsidRPr="003A0A06">
        <w:t>National Advisory Committee for Aeronautics (NACA).</w:t>
      </w:r>
      <w:r>
        <w:t xml:space="preserve"> Each foil is specifically designed to balance pressure differentials to maximise lift, or drag, for different sizes and thicknesses</w:t>
      </w:r>
      <w:r w:rsidR="00216286">
        <w:t xml:space="preserve"> </w:t>
      </w:r>
      <w:sdt>
        <w:sdtPr>
          <w:id w:val="-1777245629"/>
          <w:citation/>
        </w:sdtPr>
        <w:sdtContent>
          <w:r w:rsidR="00216286">
            <w:fldChar w:fldCharType="begin"/>
          </w:r>
          <w:r w:rsidR="00216286">
            <w:instrText xml:space="preserve"> CITATION Smi20 \l 2057 </w:instrText>
          </w:r>
          <w:r w:rsidR="00216286">
            <w:fldChar w:fldCharType="separate"/>
          </w:r>
          <w:r w:rsidR="00216286" w:rsidRPr="00216286">
            <w:rPr>
              <w:noProof/>
            </w:rPr>
            <w:t>(Smith, 2020)</w:t>
          </w:r>
          <w:r w:rsidR="00216286">
            <w:fldChar w:fldCharType="end"/>
          </w:r>
        </w:sdtContent>
      </w:sdt>
      <w:r>
        <w:t xml:space="preserve">. </w:t>
      </w:r>
      <w:r w:rsidRPr="003A0A06">
        <w:t>In kiteboarding applications, designers frequently use symmetrical profiles such as the NACA 0015 due to their stable lift characteristics and structural benefits</w:t>
      </w:r>
      <w:r w:rsidR="00216286">
        <w:t xml:space="preserve"> </w:t>
      </w:r>
      <w:sdt>
        <w:sdtPr>
          <w:id w:val="1179008285"/>
          <w:citation/>
        </w:sdtPr>
        <w:sdtContent>
          <w:r w:rsidR="00216286">
            <w:fldChar w:fldCharType="begin"/>
          </w:r>
          <w:r w:rsidR="00216286">
            <w:instrText xml:space="preserve"> CITATION Sch20 \l 2057 </w:instrText>
          </w:r>
          <w:r w:rsidR="00216286">
            <w:fldChar w:fldCharType="separate"/>
          </w:r>
          <w:r w:rsidR="00216286" w:rsidRPr="00216286">
            <w:rPr>
              <w:noProof/>
            </w:rPr>
            <w:t>(Schmidt, et al., 2020)</w:t>
          </w:r>
          <w:r w:rsidR="00216286">
            <w:fldChar w:fldCharType="end"/>
          </w:r>
        </w:sdtContent>
      </w:sdt>
      <w:r w:rsidR="00216286">
        <w:t>.</w:t>
      </w:r>
    </w:p>
    <w:p w14:paraId="164E6104" w14:textId="73530838" w:rsidR="003A0A06" w:rsidRDefault="0002105E" w:rsidP="00582D22">
      <w:pPr>
        <w:jc w:val="both"/>
      </w:pPr>
      <w:r>
        <w:t xml:space="preserve">As lift coefficient varies depending on angle of attack and Reynolds number, a value for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582D22">
        <w:t xml:space="preserve"> is often selected by designers between 0.4-0.6 </w:t>
      </w:r>
      <w:sdt>
        <w:sdtPr>
          <w:id w:val="1382288179"/>
          <w:citation/>
        </w:sdtPr>
        <w:sdtContent>
          <w:r w:rsidR="00582D22">
            <w:fldChar w:fldCharType="begin"/>
          </w:r>
          <w:r w:rsidR="00582D22">
            <w:instrText xml:space="preserve"> CITATION Bac16 \l 2057 </w:instrText>
          </w:r>
          <w:r w:rsidR="00582D22">
            <w:fldChar w:fldCharType="separate"/>
          </w:r>
          <w:r w:rsidR="00582D22" w:rsidRPr="00582D22">
            <w:rPr>
              <w:noProof/>
            </w:rPr>
            <w:t>(Backas, 2016)</w:t>
          </w:r>
          <w:r w:rsidR="00582D22">
            <w:fldChar w:fldCharType="end"/>
          </w:r>
        </w:sdtContent>
      </w:sdt>
      <w:r w:rsidR="00582D22">
        <w:t xml:space="preserve">, so in this case we will go for the middle value of </w:t>
      </w:r>
      <w:r w:rsidR="00582D22" w:rsidRPr="00582D22">
        <w:rPr>
          <w:u w:val="single"/>
        </w:rPr>
        <w:t>0.5</w:t>
      </w:r>
      <w:r w:rsidR="00582D22">
        <w:t>.</w:t>
      </w:r>
    </w:p>
    <w:p w14:paraId="6C0FB443" w14:textId="77777777" w:rsidR="00582D22" w:rsidRDefault="00582D22" w:rsidP="00582D22">
      <w:pPr>
        <w:jc w:val="both"/>
      </w:pPr>
    </w:p>
    <w:p w14:paraId="17A259F0" w14:textId="69550599" w:rsidR="00582D22" w:rsidRDefault="00582D22" w:rsidP="00582D22">
      <w:pPr>
        <w:pStyle w:val="Heading3"/>
      </w:pPr>
      <w:bookmarkStart w:id="28" w:name="_Toc214734186"/>
      <w:r>
        <w:lastRenderedPageBreak/>
        <w:t>Determining Surface Area</w:t>
      </w:r>
      <w:bookmarkEnd w:id="28"/>
    </w:p>
    <w:p w14:paraId="7FEC15C8" w14:textId="0F097DFB" w:rsidR="00582D22" w:rsidRDefault="00582D22" w:rsidP="00582D22">
      <w:r>
        <w:t xml:space="preserve">The following values were determined using the SolidWorks surface area measuring tool </w:t>
      </w:r>
      <w:r w:rsidRPr="00DC2B8C">
        <w:rPr>
          <w:i/>
          <w:iCs/>
        </w:rPr>
        <w:t xml:space="preserve">(see Figures </w:t>
      </w:r>
      <w:r w:rsidR="00DC2B8C">
        <w:rPr>
          <w:i/>
          <w:iCs/>
        </w:rPr>
        <w:t>13-17</w:t>
      </w:r>
      <w:r w:rsidRPr="00DC2B8C">
        <w:rPr>
          <w:i/>
          <w:iCs/>
        </w:rPr>
        <w:t xml:space="preserve">, Section </w:t>
      </w:r>
      <w:r w:rsidR="00DC2B8C">
        <w:rPr>
          <w:i/>
          <w:iCs/>
        </w:rPr>
        <w:t>9</w:t>
      </w:r>
      <w:r w:rsidRPr="00DC2B8C">
        <w:rPr>
          <w:i/>
          <w:iCs/>
        </w:rPr>
        <w:t>. Appendix)</w:t>
      </w:r>
      <w:r w:rsidR="00E32E76" w:rsidRPr="00DC2B8C">
        <w:rPr>
          <w:i/>
          <w:iCs/>
        </w:rPr>
        <w:t>.</w:t>
      </w:r>
      <w:r w:rsidR="00E32E76">
        <w:t xml:space="preserve"> The total surface area given by SolidWorks was as follows:</w:t>
      </w:r>
    </w:p>
    <w:p w14:paraId="424CE0F1" w14:textId="7166E5C6" w:rsidR="00E32E76" w:rsidRDefault="00E32E76" w:rsidP="00E32E76">
      <w:pPr>
        <w:pStyle w:val="ListParagraph"/>
        <w:numPr>
          <w:ilvl w:val="0"/>
          <w:numId w:val="7"/>
        </w:numPr>
      </w:pPr>
      <w:r>
        <w:t>Top Wing Surface = 30.3x10</w:t>
      </w:r>
      <w:r>
        <w:rPr>
          <w:vertAlign w:val="superscript"/>
        </w:rPr>
        <w:t>-</w:t>
      </w:r>
      <w:r w:rsidRPr="00E32E76">
        <w:rPr>
          <w:vertAlign w:val="superscript"/>
        </w:rPr>
        <w:t>3</w:t>
      </w:r>
      <w:r>
        <w:t xml:space="preserve"> </w:t>
      </w:r>
      <w:r w:rsidRPr="00E32E76">
        <w:t>m</w:t>
      </w:r>
      <w:r>
        <w:rPr>
          <w:vertAlign w:val="superscript"/>
        </w:rPr>
        <w:t>2</w:t>
      </w:r>
      <w:r>
        <w:t xml:space="preserve"> </w:t>
      </w:r>
    </w:p>
    <w:p w14:paraId="57066A61" w14:textId="436C47C4" w:rsidR="00E32E76" w:rsidRDefault="00E32E76" w:rsidP="00E32E76">
      <w:pPr>
        <w:pStyle w:val="ListParagraph"/>
        <w:numPr>
          <w:ilvl w:val="0"/>
          <w:numId w:val="7"/>
        </w:numPr>
      </w:pPr>
      <w:r>
        <w:t>Bottom Wing Surface = 31.5x10</w:t>
      </w:r>
      <w:r>
        <w:rPr>
          <w:vertAlign w:val="superscript"/>
        </w:rPr>
        <w:t>-</w:t>
      </w:r>
      <w:r w:rsidRPr="00E32E76">
        <w:rPr>
          <w:vertAlign w:val="superscript"/>
        </w:rPr>
        <w:t>3</w:t>
      </w:r>
      <w:r>
        <w:t xml:space="preserve"> </w:t>
      </w:r>
      <w:r w:rsidRPr="00E32E76">
        <w:t>m</w:t>
      </w:r>
      <w:r>
        <w:rPr>
          <w:vertAlign w:val="superscript"/>
        </w:rPr>
        <w:t>2</w:t>
      </w:r>
    </w:p>
    <w:p w14:paraId="1FC81E0C" w14:textId="14888A73" w:rsidR="00E32E76" w:rsidRDefault="00E32E76" w:rsidP="00E32E76">
      <w:pPr>
        <w:pStyle w:val="ListParagraph"/>
        <w:numPr>
          <w:ilvl w:val="0"/>
          <w:numId w:val="7"/>
        </w:numPr>
      </w:pPr>
      <w:r>
        <w:t>Middle Section = 3.9x10</w:t>
      </w:r>
      <w:r>
        <w:rPr>
          <w:vertAlign w:val="superscript"/>
        </w:rPr>
        <w:t>-</w:t>
      </w:r>
      <w:r w:rsidRPr="00E32E76">
        <w:rPr>
          <w:vertAlign w:val="superscript"/>
        </w:rPr>
        <w:t>3</w:t>
      </w:r>
      <w:r>
        <w:t xml:space="preserve"> </w:t>
      </w:r>
      <w:r w:rsidRPr="00E32E76">
        <w:t>m</w:t>
      </w:r>
      <w:r>
        <w:rPr>
          <w:vertAlign w:val="superscript"/>
        </w:rPr>
        <w:t>2</w:t>
      </w:r>
    </w:p>
    <w:p w14:paraId="6FFFC7E0" w14:textId="118AF3D3" w:rsidR="00E32E76" w:rsidRDefault="00E32E76" w:rsidP="00E32E76">
      <w:pPr>
        <w:rPr>
          <w:vertAlign w:val="superscript"/>
        </w:rPr>
      </w:pPr>
      <w:r>
        <w:t xml:space="preserve">Total surface area, </w:t>
      </w:r>
      <w:r w:rsidRPr="00632AEB">
        <w:rPr>
          <w:rFonts w:ascii="Cambria Math" w:hAnsi="Cambria Math"/>
          <w:i/>
          <w:iCs/>
        </w:rPr>
        <w:t>A</w:t>
      </w:r>
      <w:r>
        <w:rPr>
          <w:rFonts w:ascii="Cambria Math" w:hAnsi="Cambria Math"/>
          <w:i/>
          <w:iCs/>
        </w:rPr>
        <w:t xml:space="preserve"> </w:t>
      </w:r>
      <w:r>
        <w:rPr>
          <w:rFonts w:cs="Arial"/>
        </w:rPr>
        <w:t>= ((TWS + BWS)(2)) + MS = ((</w:t>
      </w:r>
      <w:r>
        <w:t>30.3x10</w:t>
      </w:r>
      <w:r>
        <w:rPr>
          <w:vertAlign w:val="superscript"/>
        </w:rPr>
        <w:t>-</w:t>
      </w:r>
      <w:r w:rsidRPr="00E32E76">
        <w:rPr>
          <w:vertAlign w:val="superscript"/>
        </w:rPr>
        <w:t>3</w:t>
      </w:r>
      <w:r>
        <w:rPr>
          <w:vertAlign w:val="superscript"/>
        </w:rPr>
        <w:t xml:space="preserve"> </w:t>
      </w:r>
      <w:r>
        <w:t>+ 31.5x10</w:t>
      </w:r>
      <w:r>
        <w:rPr>
          <w:vertAlign w:val="superscript"/>
        </w:rPr>
        <w:t>-</w:t>
      </w:r>
      <w:r w:rsidRPr="00E32E76">
        <w:rPr>
          <w:vertAlign w:val="superscript"/>
        </w:rPr>
        <w:t>3</w:t>
      </w:r>
      <w:r>
        <w:t>)(2)) + 3.9x10</w:t>
      </w:r>
      <w:r>
        <w:rPr>
          <w:vertAlign w:val="superscript"/>
        </w:rPr>
        <w:t>-</w:t>
      </w:r>
      <w:r w:rsidRPr="00E32E76">
        <w:rPr>
          <w:vertAlign w:val="superscript"/>
        </w:rPr>
        <w:t>3</w:t>
      </w:r>
    </w:p>
    <w:p w14:paraId="38B76310" w14:textId="38C5D3D6" w:rsidR="00E32E76" w:rsidRDefault="00E32E76" w:rsidP="00E32E76">
      <w:pPr>
        <w:rPr>
          <w:b/>
          <w:bCs/>
          <w:u w:val="single"/>
          <w:vertAlign w:val="superscript"/>
        </w:rPr>
      </w:pPr>
      <w:r>
        <w:rPr>
          <w:vertAlign w:val="superscript"/>
        </w:rPr>
        <w:t xml:space="preserve">                                                      </w:t>
      </w:r>
      <w:r>
        <w:t xml:space="preserve">= </w:t>
      </w:r>
      <w:r w:rsidR="0026113A" w:rsidRPr="0026113A">
        <w:rPr>
          <w:b/>
          <w:bCs/>
          <w:u w:val="single"/>
        </w:rPr>
        <w:t>0.1275 m</w:t>
      </w:r>
      <w:r w:rsidR="0026113A" w:rsidRPr="0026113A">
        <w:rPr>
          <w:b/>
          <w:bCs/>
          <w:u w:val="single"/>
          <w:vertAlign w:val="superscript"/>
        </w:rPr>
        <w:t>2</w:t>
      </w:r>
    </w:p>
    <w:p w14:paraId="2F459446" w14:textId="77777777" w:rsidR="0026113A" w:rsidRDefault="0026113A" w:rsidP="00E32E76">
      <w:pPr>
        <w:rPr>
          <w:b/>
          <w:bCs/>
          <w:u w:val="single"/>
          <w:vertAlign w:val="superscript"/>
        </w:rPr>
      </w:pPr>
    </w:p>
    <w:p w14:paraId="4D3F2754" w14:textId="3C5DA31D" w:rsidR="0026113A" w:rsidRDefault="0026113A" w:rsidP="0026113A">
      <w:pPr>
        <w:pStyle w:val="Heading2"/>
      </w:pPr>
      <w:bookmarkStart w:id="29" w:name="_Toc214734187"/>
      <w:r>
        <w:t>Determining Lift</w:t>
      </w:r>
      <w:bookmarkEnd w:id="29"/>
    </w:p>
    <w:p w14:paraId="230C96E4" w14:textId="7E8FECAC" w:rsidR="0026113A" w:rsidRDefault="0026113A" w:rsidP="0026113A">
      <w:r>
        <w:t>Known variables:</w:t>
      </w:r>
    </w:p>
    <w:p w14:paraId="503AA675" w14:textId="77777777" w:rsidR="0026113A" w:rsidRPr="00D957A9" w:rsidRDefault="0026113A" w:rsidP="0026113A">
      <w:pPr>
        <w:pStyle w:val="ListParagraph"/>
        <w:numPr>
          <w:ilvl w:val="0"/>
          <w:numId w:val="6"/>
        </w:numPr>
        <w:spacing w:line="259" w:lineRule="auto"/>
      </w:pPr>
      <w:r w:rsidRPr="00D957A9">
        <w:rPr>
          <w:i/>
          <w:iCs/>
        </w:rPr>
        <w:t>ρ</w:t>
      </w:r>
      <w:r>
        <w:t xml:space="preserve"> = 1000 kg/m</w:t>
      </w:r>
      <w:r w:rsidRPr="00D957A9">
        <w:rPr>
          <w:vertAlign w:val="superscript"/>
        </w:rPr>
        <w:t>3</w:t>
      </w:r>
      <w:r w:rsidRPr="00D957A9">
        <w:rPr>
          <w:vertAlign w:val="subscript"/>
        </w:rPr>
        <w:t xml:space="preserve"> </w:t>
      </w:r>
    </w:p>
    <w:p w14:paraId="7510AD91" w14:textId="77777777" w:rsidR="0026113A" w:rsidRDefault="0026113A" w:rsidP="0026113A">
      <w:pPr>
        <w:pStyle w:val="ListParagraph"/>
        <w:numPr>
          <w:ilvl w:val="0"/>
          <w:numId w:val="6"/>
        </w:numPr>
        <w:spacing w:line="259" w:lineRule="auto"/>
      </w:pPr>
      <w:r w:rsidRPr="00D957A9">
        <w:rPr>
          <w:rFonts w:ascii="Cambria Math" w:hAnsi="Cambria Math"/>
          <w:i/>
          <w:iCs/>
        </w:rPr>
        <w:t>V</w:t>
      </w:r>
      <w:r>
        <w:t xml:space="preserve"> = 10 m/s</w:t>
      </w:r>
    </w:p>
    <w:p w14:paraId="6B9AAC16" w14:textId="75272AB7" w:rsidR="0026113A" w:rsidRPr="0026113A" w:rsidRDefault="0026113A" w:rsidP="0026113A">
      <w:pPr>
        <w:pStyle w:val="ListParagraph"/>
        <w:numPr>
          <w:ilvl w:val="0"/>
          <w:numId w:val="6"/>
        </w:numPr>
        <w:spacing w:line="259" w:lineRule="auto"/>
      </w:pPr>
      <w:r>
        <w:rPr>
          <w:rFonts w:ascii="Cambria Math" w:hAnsi="Cambria Math"/>
          <w:i/>
          <w:iCs/>
        </w:rPr>
        <w:t xml:space="preserve">A </w:t>
      </w:r>
      <w:r w:rsidRPr="0026113A">
        <w:rPr>
          <w:rFonts w:cs="Arial"/>
        </w:rPr>
        <w:t>= 0.1275 m</w:t>
      </w:r>
      <w:r w:rsidRPr="0026113A">
        <w:rPr>
          <w:rFonts w:cs="Arial"/>
          <w:vertAlign w:val="superscript"/>
        </w:rPr>
        <w:t>2</w:t>
      </w:r>
    </w:p>
    <w:p w14:paraId="46EE0615" w14:textId="5AD8097B" w:rsidR="0026113A" w:rsidRDefault="00000000" w:rsidP="0026113A">
      <w:pPr>
        <w:pStyle w:val="ListParagraph"/>
        <w:numPr>
          <w:ilvl w:val="0"/>
          <w:numId w:val="6"/>
        </w:numPr>
        <w:spacing w:line="259" w:lineRule="auto"/>
      </w:pP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26113A">
        <w:t xml:space="preserve"> = 0.5</w:t>
      </w:r>
    </w:p>
    <w:p w14:paraId="3EAD52E6" w14:textId="2F7D7A21" w:rsidR="0026113A" w:rsidRDefault="0026113A" w:rsidP="0026113A">
      <w:pPr>
        <w:jc w:val="both"/>
      </w:pPr>
      <w:r>
        <w:t xml:space="preserve">Using, </w:t>
      </w:r>
      <w:r w:rsidRPr="0026113A">
        <w:rPr>
          <w:rFonts w:ascii="Cambria Math" w:hAnsi="Cambria Math"/>
          <w:i/>
        </w:rPr>
        <w:br/>
      </w:r>
      <m:oMathPara>
        <m:oMath>
          <m:r>
            <w:rPr>
              <w:rFonts w:ascii="Cambria Math" w:hAnsi="Cambria Math"/>
            </w:rPr>
            <m:t xml:space="preserve">L= </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A </m:t>
          </m:r>
        </m:oMath>
      </m:oMathPara>
    </w:p>
    <w:p w14:paraId="252CCB70" w14:textId="1A5219E6" w:rsidR="0026113A" w:rsidRDefault="0026113A" w:rsidP="0026113A">
      <w:pPr>
        <w:spacing w:line="259" w:lineRule="auto"/>
      </w:pPr>
    </w:p>
    <w:p w14:paraId="205CE3D9" w14:textId="39E57619" w:rsidR="0026113A" w:rsidRDefault="0026113A" w:rsidP="0026113A">
      <w:pPr>
        <w:rPr>
          <w:rFonts w:cs="Arial"/>
          <w:b/>
          <w:bCs/>
          <w:iCs/>
          <w:u w:val="single"/>
        </w:rPr>
      </w:pPr>
      <w:r>
        <w:t xml:space="preserve">Then,                             </w:t>
      </w:r>
      <w:r>
        <w:rPr>
          <w:rFonts w:ascii="Cambria Math" w:hAnsi="Cambria Math"/>
          <w:i/>
        </w:rPr>
        <w:t xml:space="preserve"> </w:t>
      </w:r>
      <m:oMath>
        <m:r>
          <w:rPr>
            <w:rFonts w:ascii="Cambria Math" w:hAnsi="Cambria Math" w:cs="Arial"/>
          </w:rPr>
          <m:t xml:space="preserve">L= </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d>
          <m:dPr>
            <m:ctrlPr>
              <w:rPr>
                <w:rFonts w:ascii="Cambria Math" w:hAnsi="Cambria Math" w:cs="Arial"/>
                <w:i/>
              </w:rPr>
            </m:ctrlPr>
          </m:dPr>
          <m:e>
            <m:r>
              <w:rPr>
                <w:rFonts w:ascii="Cambria Math" w:hAnsi="Cambria Math" w:cs="Arial"/>
              </w:rPr>
              <m:t>0.5</m:t>
            </m:r>
          </m:e>
        </m:d>
        <m:d>
          <m:dPr>
            <m:ctrlPr>
              <w:rPr>
                <w:rFonts w:ascii="Cambria Math" w:hAnsi="Cambria Math" w:cs="Arial"/>
                <w:i/>
              </w:rPr>
            </m:ctrlPr>
          </m:dPr>
          <m:e>
            <m:r>
              <w:rPr>
                <w:rFonts w:ascii="Cambria Math" w:hAnsi="Cambria Math" w:cs="Arial"/>
              </w:rPr>
              <m:t>1000</m:t>
            </m:r>
          </m:e>
        </m:d>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10</m:t>
                </m:r>
              </m:e>
              <m:sup>
                <m:r>
                  <w:rPr>
                    <w:rFonts w:ascii="Cambria Math" w:hAnsi="Cambria Math" w:cs="Arial"/>
                  </w:rPr>
                  <m:t>2</m:t>
                </m:r>
              </m:sup>
            </m:sSup>
          </m:e>
        </m:d>
        <m:d>
          <m:dPr>
            <m:ctrlPr>
              <w:rPr>
                <w:rFonts w:ascii="Cambria Math" w:hAnsi="Cambria Math" w:cs="Arial"/>
                <w:i/>
              </w:rPr>
            </m:ctrlPr>
          </m:dPr>
          <m:e>
            <m:r>
              <w:rPr>
                <w:rFonts w:ascii="Cambria Math" w:hAnsi="Cambria Math" w:cs="Arial"/>
              </w:rPr>
              <m:t>0.1275</m:t>
            </m:r>
          </m:e>
        </m:d>
        <m:r>
          <w:rPr>
            <w:rFonts w:ascii="Cambria Math" w:hAnsi="Cambria Math" w:cs="Arial"/>
          </w:rPr>
          <m:t>=</m:t>
        </m:r>
      </m:oMath>
      <w:r>
        <w:rPr>
          <w:rFonts w:ascii="Cambria Math" w:hAnsi="Cambria Math"/>
          <w:i/>
        </w:rPr>
        <w:t xml:space="preserve"> </w:t>
      </w:r>
      <w:r w:rsidRPr="0026113A">
        <w:rPr>
          <w:rFonts w:cs="Arial"/>
          <w:b/>
          <w:bCs/>
          <w:iCs/>
          <w:u w:val="single"/>
        </w:rPr>
        <w:t>3187.5 N</w:t>
      </w:r>
    </w:p>
    <w:p w14:paraId="4B856AA2" w14:textId="5D88816D" w:rsidR="0026113A" w:rsidRPr="0026113A" w:rsidRDefault="0026113A" w:rsidP="0026113A">
      <w:pPr>
        <w:rPr>
          <w:rFonts w:cs="Arial"/>
          <w:iCs/>
        </w:rPr>
      </w:pPr>
      <w:r>
        <w:rPr>
          <w:rFonts w:cs="Arial"/>
          <w:iCs/>
        </w:rPr>
        <w:t xml:space="preserve">Therefore, the assumed central load used in the previous assignment was </w:t>
      </w:r>
      <w:r w:rsidRPr="0026113A">
        <w:rPr>
          <w:rFonts w:cs="Arial"/>
          <w:iCs/>
          <w:u w:val="single"/>
        </w:rPr>
        <w:t>6.375</w:t>
      </w:r>
      <w:r>
        <w:rPr>
          <w:rFonts w:cs="Arial"/>
          <w:iCs/>
        </w:rPr>
        <w:t xml:space="preserve"> times too low.</w:t>
      </w:r>
    </w:p>
    <w:p w14:paraId="6D4232AA" w14:textId="269DBD06" w:rsidR="0026113A" w:rsidRPr="0026113A" w:rsidRDefault="0026113A" w:rsidP="0026113A"/>
    <w:p w14:paraId="1BF05176" w14:textId="1195ACC1" w:rsidR="004E58C7" w:rsidRDefault="004E58C7" w:rsidP="00632AEB">
      <w:pPr>
        <w:jc w:val="both"/>
      </w:pPr>
      <w:r>
        <w:br w:type="page"/>
      </w:r>
    </w:p>
    <w:p w14:paraId="6E19B678" w14:textId="77777777" w:rsidR="0026113A" w:rsidRDefault="0026113A" w:rsidP="0026113A">
      <w:pPr>
        <w:pStyle w:val="Heading1"/>
      </w:pPr>
      <w:bookmarkStart w:id="30" w:name="_Toc214734188"/>
      <w:r w:rsidRPr="0026113A">
        <w:lastRenderedPageBreak/>
        <w:t>Material Considerations: Carbon Fibre Reinforced Plastic</w:t>
      </w:r>
      <w:bookmarkEnd w:id="30"/>
    </w:p>
    <w:p w14:paraId="15FF0210" w14:textId="0B998293" w:rsidR="007406F1" w:rsidRDefault="00DE4291" w:rsidP="00DE4291">
      <w:pPr>
        <w:pStyle w:val="Heading2"/>
      </w:pPr>
      <w:bookmarkStart w:id="31" w:name="_Toc214734189"/>
      <w:r>
        <w:t>Material Performance</w:t>
      </w:r>
      <w:bookmarkEnd w:id="31"/>
    </w:p>
    <w:p w14:paraId="0DC3A396" w14:textId="0EC2E13B" w:rsidR="00DE4291" w:rsidRDefault="00DE4291" w:rsidP="00DE4291">
      <w:pPr>
        <w:jc w:val="both"/>
      </w:pPr>
      <w:r>
        <w:t xml:space="preserve">CFRP offers a remarkably high stiffness-to-weight ratio, as proven in the previous assignment, which means that it is an ideal material for a kiteboard hydrofoil because it will be able to withstand the forces exerted on it while remaining lightweight. This will reduce drag and make it easier for a kiteboarder to transport and handle their kiteboard. Other mechanical properties that benefit CFRP usage in marine applications is </w:t>
      </w:r>
      <w:r w:rsidR="00454729">
        <w:t>its excellent</w:t>
      </w:r>
      <w:r>
        <w:t xml:space="preserve"> corrosion resistance</w:t>
      </w:r>
      <w:r w:rsidR="00454729">
        <w:t xml:space="preserve">, ensuring durability over prolonged exposure to harsh marine environments </w:t>
      </w:r>
      <w:sdt>
        <w:sdtPr>
          <w:id w:val="-1910920288"/>
          <w:citation/>
        </w:sdtPr>
        <w:sdtContent>
          <w:r>
            <w:fldChar w:fldCharType="begin"/>
          </w:r>
          <w:r>
            <w:instrText xml:space="preserve"> CITATION Yan23 \l 2057 </w:instrText>
          </w:r>
          <w:r>
            <w:fldChar w:fldCharType="separate"/>
          </w:r>
          <w:r w:rsidRPr="00DE4291">
            <w:rPr>
              <w:noProof/>
            </w:rPr>
            <w:t>(Yang, et al., 2023)</w:t>
          </w:r>
          <w:r>
            <w:fldChar w:fldCharType="end"/>
          </w:r>
        </w:sdtContent>
      </w:sdt>
      <w:r>
        <w:t>, as a steel alternative would have to be coated and that coating would break down over time, leading to corrosion and failure.</w:t>
      </w:r>
      <w:r w:rsidR="00454729">
        <w:t xml:space="preserve"> The high levels of fatigue resistance are another </w:t>
      </w:r>
      <w:r w:rsidR="00DC2B8C">
        <w:t>benefit</w:t>
      </w:r>
      <w:r w:rsidR="00454729">
        <w:t xml:space="preserve"> as hydrofoils are subjected to cyclic loading conditions during their operation, which poses a risk to material fatigue, so the longevity and reduced maintenance requirements of CFRP-equipped hydrofoils represent a significant advantage in economy to consumers </w:t>
      </w:r>
      <w:sdt>
        <w:sdtPr>
          <w:id w:val="-1560701145"/>
          <w:citation/>
        </w:sdtPr>
        <w:sdtContent>
          <w:r w:rsidR="00454729">
            <w:fldChar w:fldCharType="begin"/>
          </w:r>
          <w:r w:rsidR="00454729">
            <w:instrText xml:space="preserve"> CITATION Ala19 \l 2057 </w:instrText>
          </w:r>
          <w:r w:rsidR="00454729">
            <w:fldChar w:fldCharType="separate"/>
          </w:r>
          <w:r w:rsidR="00454729" w:rsidRPr="00454729">
            <w:rPr>
              <w:noProof/>
            </w:rPr>
            <w:t>(Alam, et al., 2019)</w:t>
          </w:r>
          <w:r w:rsidR="00454729">
            <w:fldChar w:fldCharType="end"/>
          </w:r>
        </w:sdtContent>
      </w:sdt>
      <w:r w:rsidR="00454729">
        <w:t>.</w:t>
      </w:r>
    </w:p>
    <w:p w14:paraId="3ADE3ED9" w14:textId="3B9921A9" w:rsidR="00804A53" w:rsidRDefault="00454729" w:rsidP="00DE4291">
      <w:pPr>
        <w:jc w:val="both"/>
      </w:pPr>
      <w:r>
        <w:t>Despite these clear benefits, the deployment of CFRP is not without challenges, with the high manufacturing co</w:t>
      </w:r>
      <w:r w:rsidR="00DC2B8C">
        <w:t>sts</w:t>
      </w:r>
      <w:r>
        <w:t xml:space="preserve"> representing a primary concern. High cost can limit the economic viability of a product, especially for recreational or less demanding applications. These costs are caused not only by material cost but mostly from the complexities in the production process, mainly the need for precise control over manufacturing parameters (layer thickness, direction, number of </w:t>
      </w:r>
      <w:proofErr w:type="spellStart"/>
      <w:r>
        <w:t>plys</w:t>
      </w:r>
      <w:proofErr w:type="spellEnd"/>
      <w:r>
        <w:t xml:space="preserve">, etc.) to achieve optimal mechanical properties </w:t>
      </w:r>
      <w:sdt>
        <w:sdtPr>
          <w:id w:val="946965031"/>
          <w:citation/>
        </w:sdtPr>
        <w:sdtContent>
          <w:r w:rsidR="00804A53">
            <w:fldChar w:fldCharType="begin"/>
          </w:r>
          <w:r w:rsidR="00804A53">
            <w:instrText xml:space="preserve"> CITATION ImY21 \l 2057 </w:instrText>
          </w:r>
          <w:r w:rsidR="00804A53">
            <w:fldChar w:fldCharType="separate"/>
          </w:r>
          <w:r w:rsidR="00804A53" w:rsidRPr="00804A53">
            <w:rPr>
              <w:noProof/>
            </w:rPr>
            <w:t>(Im, et al., 2021)</w:t>
          </w:r>
          <w:r w:rsidR="00804A53">
            <w:fldChar w:fldCharType="end"/>
          </w:r>
        </w:sdtContent>
      </w:sdt>
      <w:r>
        <w:t>.</w:t>
      </w:r>
      <w:r w:rsidR="00804A53">
        <w:t xml:space="preserve"> </w:t>
      </w:r>
    </w:p>
    <w:p w14:paraId="3A600BE4" w14:textId="7C614B69" w:rsidR="00454729" w:rsidRDefault="00804A53" w:rsidP="00DE4291">
      <w:pPr>
        <w:jc w:val="both"/>
      </w:pPr>
      <w:r>
        <w:t xml:space="preserve">Another concern with CFRP is how it interacts with other materials, chiefly metals, as their bonding can cause galvanic corrosion (see </w:t>
      </w:r>
      <w:r>
        <w:rPr>
          <w:i/>
          <w:iCs/>
        </w:rPr>
        <w:t>Figure 13</w:t>
      </w:r>
      <w:r>
        <w:t xml:space="preserve">, below). This creates the potential for deterioration when the materials are exposed to electrolytic environments </w:t>
      </w:r>
      <w:sdt>
        <w:sdtPr>
          <w:id w:val="1848911400"/>
          <w:citation/>
        </w:sdtPr>
        <w:sdtContent>
          <w:r>
            <w:fldChar w:fldCharType="begin"/>
          </w:r>
          <w:r>
            <w:instrText xml:space="preserve"> CITATION Tav01 \l 2057 </w:instrText>
          </w:r>
          <w:r>
            <w:fldChar w:fldCharType="separate"/>
          </w:r>
          <w:r w:rsidRPr="00804A53">
            <w:rPr>
              <w:noProof/>
            </w:rPr>
            <w:t>(Tavakkolizadeh &amp; Saadatmanesh, 2001)</w:t>
          </w:r>
          <w:r>
            <w:fldChar w:fldCharType="end"/>
          </w:r>
        </w:sdtContent>
      </w:sdt>
      <w:r>
        <w:t>. Understanding and mitigating this risk factor will be vital for ensuring the reliability and durability of CFRP hydrofoils in varied environmental conditions.</w:t>
      </w:r>
    </w:p>
    <w:p w14:paraId="242BBD9F" w14:textId="1EF10906" w:rsidR="00804A53" w:rsidRDefault="002676B9" w:rsidP="00DE4291">
      <w:pPr>
        <w:jc w:val="both"/>
      </w:pPr>
      <w:r>
        <w:rPr>
          <w:noProof/>
        </w:rPr>
        <mc:AlternateContent>
          <mc:Choice Requires="wps">
            <w:drawing>
              <wp:anchor distT="0" distB="0" distL="114300" distR="114300" simplePos="0" relativeHeight="251687936" behindDoc="0" locked="0" layoutInCell="1" allowOverlap="1" wp14:anchorId="10C5C07C" wp14:editId="077FE4CD">
                <wp:simplePos x="0" y="0"/>
                <wp:positionH relativeFrom="column">
                  <wp:posOffset>301625</wp:posOffset>
                </wp:positionH>
                <wp:positionV relativeFrom="paragraph">
                  <wp:posOffset>1602740</wp:posOffset>
                </wp:positionV>
                <wp:extent cx="5127625" cy="635"/>
                <wp:effectExtent l="0" t="0" r="0" b="0"/>
                <wp:wrapTopAndBottom/>
                <wp:docPr id="701452604" name="Text Box 1"/>
                <wp:cNvGraphicFramePr/>
                <a:graphic xmlns:a="http://schemas.openxmlformats.org/drawingml/2006/main">
                  <a:graphicData uri="http://schemas.microsoft.com/office/word/2010/wordprocessingShape">
                    <wps:wsp>
                      <wps:cNvSpPr txBox="1"/>
                      <wps:spPr>
                        <a:xfrm>
                          <a:off x="0" y="0"/>
                          <a:ext cx="5127625" cy="635"/>
                        </a:xfrm>
                        <a:prstGeom prst="rect">
                          <a:avLst/>
                        </a:prstGeom>
                        <a:solidFill>
                          <a:prstClr val="white"/>
                        </a:solidFill>
                        <a:ln>
                          <a:noFill/>
                        </a:ln>
                      </wps:spPr>
                      <wps:txbx>
                        <w:txbxContent>
                          <w:p w14:paraId="545CEC3F" w14:textId="33BDFD86" w:rsidR="002676B9" w:rsidRPr="00B55482" w:rsidRDefault="002676B9" w:rsidP="002676B9">
                            <w:pPr>
                              <w:pStyle w:val="Caption"/>
                              <w:rPr>
                                <w:noProof/>
                                <w:sz w:val="22"/>
                                <w:szCs w:val="22"/>
                              </w:rPr>
                            </w:pPr>
                            <w:bookmarkStart w:id="32" w:name="_Toc214734211"/>
                            <w:r>
                              <w:t xml:space="preserve">Figure </w:t>
                            </w:r>
                            <w:r>
                              <w:fldChar w:fldCharType="begin"/>
                            </w:r>
                            <w:r>
                              <w:instrText xml:space="preserve"> SEQ Figure \* ARABIC </w:instrText>
                            </w:r>
                            <w:r>
                              <w:fldChar w:fldCharType="separate"/>
                            </w:r>
                            <w:r w:rsidR="00DC2B8C">
                              <w:rPr>
                                <w:noProof/>
                              </w:rPr>
                              <w:t>8</w:t>
                            </w:r>
                            <w:r>
                              <w:fldChar w:fldCharType="end"/>
                            </w:r>
                            <w:r>
                              <w:t xml:space="preserve"> </w:t>
                            </w:r>
                            <w:r w:rsidRPr="00FD1B72">
                              <w:t>Deterioration of CFRP–steel due to galvanic corrosion near the metal bolts on steel structures</w:t>
                            </w:r>
                            <w:r>
                              <w:t xml:space="preserve"> </w:t>
                            </w:r>
                            <w:sdt>
                              <w:sdtPr>
                                <w:id w:val="-185760410"/>
                                <w:citation/>
                              </w:sdtPr>
                              <w:sdtContent>
                                <w:r>
                                  <w:fldChar w:fldCharType="begin"/>
                                </w:r>
                                <w:r>
                                  <w:instrText xml:space="preserve"> CITATION Yan25 \l 2057 </w:instrText>
                                </w:r>
                                <w:r>
                                  <w:fldChar w:fldCharType="separate"/>
                                </w:r>
                                <w:r w:rsidRPr="002676B9">
                                  <w:rPr>
                                    <w:noProof/>
                                  </w:rPr>
                                  <w:t>(Yang, et al., 2025)</w:t>
                                </w:r>
                                <w:r>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5C07C" id="_x0000_s1033" type="#_x0000_t202" style="position:absolute;left:0;text-align:left;margin-left:23.75pt;margin-top:126.2pt;width:403.7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pdrGgIAAD8EAAAOAAAAZHJzL2Uyb0RvYy54bWysU1GP2jAMfp+0/xDlfRSY4K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" stroked="f">
                <v:textbox style="mso-fit-shape-to-text:t" inset="0,0,0,0">
                  <w:txbxContent>
                    <w:p w14:paraId="545CEC3F" w14:textId="33BDFD86" w:rsidR="002676B9" w:rsidRPr="00B55482" w:rsidRDefault="002676B9" w:rsidP="002676B9">
                      <w:pPr>
                        <w:pStyle w:val="Caption"/>
                        <w:rPr>
                          <w:noProof/>
                          <w:sz w:val="22"/>
                          <w:szCs w:val="22"/>
                        </w:rPr>
                      </w:pPr>
                      <w:bookmarkStart w:id="33" w:name="_Toc214734211"/>
                      <w:r>
                        <w:t xml:space="preserve">Figure </w:t>
                      </w:r>
                      <w:r>
                        <w:fldChar w:fldCharType="begin"/>
                      </w:r>
                      <w:r>
                        <w:instrText xml:space="preserve"> SEQ Figure \* ARABIC </w:instrText>
                      </w:r>
                      <w:r>
                        <w:fldChar w:fldCharType="separate"/>
                      </w:r>
                      <w:r w:rsidR="00DC2B8C">
                        <w:rPr>
                          <w:noProof/>
                        </w:rPr>
                        <w:t>8</w:t>
                      </w:r>
                      <w:r>
                        <w:fldChar w:fldCharType="end"/>
                      </w:r>
                      <w:r>
                        <w:t xml:space="preserve"> </w:t>
                      </w:r>
                      <w:r w:rsidRPr="00FD1B72">
                        <w:t>Deterioration of CFRP–steel due to galvanic corrosion near the metal bolts on steel structures</w:t>
                      </w:r>
                      <w:r>
                        <w:t xml:space="preserve"> </w:t>
                      </w:r>
                      <w:sdt>
                        <w:sdtPr>
                          <w:id w:val="-185760410"/>
                          <w:citation/>
                        </w:sdtPr>
                        <w:sdtContent>
                          <w:r>
                            <w:fldChar w:fldCharType="begin"/>
                          </w:r>
                          <w:r>
                            <w:instrText xml:space="preserve"> CITATION Yan25 \l 2057 </w:instrText>
                          </w:r>
                          <w:r>
                            <w:fldChar w:fldCharType="separate"/>
                          </w:r>
                          <w:r w:rsidRPr="002676B9">
                            <w:rPr>
                              <w:noProof/>
                            </w:rPr>
                            <w:t>(Yang, et al., 2025)</w:t>
                          </w:r>
                          <w:r>
                            <w:fldChar w:fldCharType="end"/>
                          </w:r>
                        </w:sdtContent>
                      </w:sdt>
                      <w:bookmarkEnd w:id="33"/>
                    </w:p>
                  </w:txbxContent>
                </v:textbox>
                <w10:wrap type="topAndBottom"/>
              </v:shape>
            </w:pict>
          </mc:Fallback>
        </mc:AlternateContent>
      </w:r>
      <w:r w:rsidR="00804A53">
        <w:rPr>
          <w:noProof/>
        </w:rPr>
        <w:drawing>
          <wp:anchor distT="0" distB="0" distL="114300" distR="114300" simplePos="0" relativeHeight="251685888" behindDoc="0" locked="0" layoutInCell="1" allowOverlap="1" wp14:anchorId="27F57F41" wp14:editId="170DCAB9">
            <wp:simplePos x="0" y="0"/>
            <wp:positionH relativeFrom="margin">
              <wp:align>center</wp:align>
            </wp:positionH>
            <wp:positionV relativeFrom="paragraph">
              <wp:posOffset>-3175</wp:posOffset>
            </wp:positionV>
            <wp:extent cx="5127955" cy="1548994"/>
            <wp:effectExtent l="0" t="0" r="0" b="0"/>
            <wp:wrapTopAndBottom/>
            <wp:docPr id="733912479" name="Picture 8" descr="Diagram of a metal bolt and electric shock absor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12479" name="Picture 8" descr="Diagram of a metal bolt and electric shock absorb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27955" cy="1548994"/>
                    </a:xfrm>
                    <a:prstGeom prst="rect">
                      <a:avLst/>
                    </a:prstGeom>
                  </pic:spPr>
                </pic:pic>
              </a:graphicData>
            </a:graphic>
            <wp14:sizeRelH relativeFrom="page">
              <wp14:pctWidth>0</wp14:pctWidth>
            </wp14:sizeRelH>
            <wp14:sizeRelV relativeFrom="page">
              <wp14:pctHeight>0</wp14:pctHeight>
            </wp14:sizeRelV>
          </wp:anchor>
        </w:drawing>
      </w:r>
    </w:p>
    <w:p w14:paraId="25ABB29F" w14:textId="77777777" w:rsidR="00804A53" w:rsidRDefault="00804A53" w:rsidP="00DE4291">
      <w:pPr>
        <w:jc w:val="both"/>
      </w:pPr>
    </w:p>
    <w:p w14:paraId="5D02659C" w14:textId="14637BAD" w:rsidR="002676B9" w:rsidRDefault="002676B9" w:rsidP="002676B9">
      <w:pPr>
        <w:pStyle w:val="Heading2"/>
      </w:pPr>
      <w:bookmarkStart w:id="34" w:name="_Toc214734190"/>
      <w:r>
        <w:lastRenderedPageBreak/>
        <w:t>Historical and Current Developments</w:t>
      </w:r>
      <w:bookmarkEnd w:id="34"/>
    </w:p>
    <w:p w14:paraId="6B7E83D3" w14:textId="10A6A952" w:rsidR="002676B9" w:rsidRDefault="00884156" w:rsidP="00884156">
      <w:pPr>
        <w:jc w:val="both"/>
      </w:pPr>
      <w:r>
        <w:t xml:space="preserve">Kiteboard hydrofoils were originally made from metal alloys, predominantly aluminium and stainless steel, as these materials provide robust structures that are durable when subjected to mechanical stresses and resistant to corrosion from exposure to saltwater. However desirable those qualities are, their considerable weight limits their performance when conducting the rapid, agile manoeuvres necessary in kiteboarding </w:t>
      </w:r>
      <w:sdt>
        <w:sdtPr>
          <w:id w:val="1373802277"/>
          <w:citation/>
        </w:sdtPr>
        <w:sdtContent>
          <w:r>
            <w:fldChar w:fldCharType="begin"/>
          </w:r>
          <w:r>
            <w:instrText xml:space="preserve"> CITATION Maj20 \l 2057 </w:instrText>
          </w:r>
          <w:r>
            <w:fldChar w:fldCharType="separate"/>
          </w:r>
          <w:r w:rsidRPr="00884156">
            <w:rPr>
              <w:noProof/>
            </w:rPr>
            <w:t>(Majnarić &amp; Zamarin, 2020)</w:t>
          </w:r>
          <w:r>
            <w:fldChar w:fldCharType="end"/>
          </w:r>
        </w:sdtContent>
      </w:sdt>
      <w:r>
        <w:t>.</w:t>
      </w:r>
    </w:p>
    <w:p w14:paraId="2442168E" w14:textId="7EA4B601" w:rsidR="00373DEC" w:rsidRDefault="00373DEC" w:rsidP="00884156">
      <w:pPr>
        <w:jc w:val="both"/>
      </w:pPr>
      <w:r>
        <w:t xml:space="preserve">To counteract the negative performance of metal alloys, fibreglass composites were introduced to the process, marking a significant turning point in hydrofoil design as it allowed for lightweight constructions while maintaining good strength and enhancing overall performance, whilst also improving on corrosion resistance </w:t>
      </w:r>
      <w:sdt>
        <w:sdtPr>
          <w:id w:val="-1876386002"/>
          <w:citation/>
        </w:sdtPr>
        <w:sdtContent>
          <w:r>
            <w:fldChar w:fldCharType="begin"/>
          </w:r>
          <w:r>
            <w:instrText xml:space="preserve"> CITATION Rub20 \l 2057 </w:instrText>
          </w:r>
          <w:r>
            <w:fldChar w:fldCharType="separate"/>
          </w:r>
          <w:r w:rsidRPr="00373DEC">
            <w:rPr>
              <w:noProof/>
            </w:rPr>
            <w:t>(Rubino, et al., 2020)</w:t>
          </w:r>
          <w:r>
            <w:fldChar w:fldCharType="end"/>
          </w:r>
        </w:sdtContent>
      </w:sdt>
      <w:r>
        <w:t>.</w:t>
      </w:r>
    </w:p>
    <w:p w14:paraId="37243614" w14:textId="2529305D" w:rsidR="00373DEC" w:rsidRPr="00373DEC" w:rsidRDefault="00373DEC" w:rsidP="00884156">
      <w:pPr>
        <w:jc w:val="both"/>
      </w:pPr>
      <w:r>
        <w:t xml:space="preserve">In contemporary applications, the use of CFRP has become increasingly prevalent for the reasons covered in </w:t>
      </w:r>
      <w:r>
        <w:rPr>
          <w:i/>
          <w:iCs/>
        </w:rPr>
        <w:t>Section 5.1</w:t>
      </w:r>
      <w:r>
        <w:t xml:space="preserve">, above. </w:t>
      </w:r>
      <w:r w:rsidR="002F2B91">
        <w:t xml:space="preserve">Initially, CFRP manufacturing was vastly more expensive than with alternative materials but over time the process has become </w:t>
      </w:r>
      <w:r w:rsidR="001B07E8">
        <w:t xml:space="preserve">more cost effective </w:t>
      </w:r>
      <w:sdt>
        <w:sdtPr>
          <w:id w:val="371668319"/>
          <w:citation/>
        </w:sdtPr>
        <w:sdtContent>
          <w:r w:rsidR="001B07E8">
            <w:fldChar w:fldCharType="begin"/>
          </w:r>
          <w:r w:rsidR="001B07E8">
            <w:instrText xml:space="preserve">CITATION Hag20 \l 2057 </w:instrText>
          </w:r>
          <w:r w:rsidR="001B07E8">
            <w:fldChar w:fldCharType="separate"/>
          </w:r>
          <w:r w:rsidR="001B07E8" w:rsidRPr="001B07E8">
            <w:rPr>
              <w:noProof/>
            </w:rPr>
            <w:t>(Hagnell, et al., 2020)</w:t>
          </w:r>
          <w:r w:rsidR="001B07E8">
            <w:fldChar w:fldCharType="end"/>
          </w:r>
        </w:sdtContent>
      </w:sdt>
      <w:r w:rsidR="001B07E8">
        <w:t xml:space="preserve"> and there has been an increasing accessibility of composite manufacturing techniques, such as the refinement of layering and curing processes, which has contributed to the widespread adoption of CFRP in not only hydrofoil design, but across the marine industry </w:t>
      </w:r>
      <w:sdt>
        <w:sdtPr>
          <w:id w:val="739527687"/>
          <w:citation/>
        </w:sdtPr>
        <w:sdtContent>
          <w:r w:rsidR="001B07E8">
            <w:fldChar w:fldCharType="begin"/>
          </w:r>
          <w:r w:rsidR="001B07E8">
            <w:instrText xml:space="preserve">CITATION Wij25 \l 2057 </w:instrText>
          </w:r>
          <w:r w:rsidR="001B07E8">
            <w:fldChar w:fldCharType="separate"/>
          </w:r>
          <w:r w:rsidR="001B07E8" w:rsidRPr="001B07E8">
            <w:rPr>
              <w:noProof/>
            </w:rPr>
            <w:t>(Wijewickrama, et al., 2025)</w:t>
          </w:r>
          <w:r w:rsidR="001B07E8">
            <w:fldChar w:fldCharType="end"/>
          </w:r>
        </w:sdtContent>
      </w:sdt>
      <w:r w:rsidR="001B07E8">
        <w:t>.</w:t>
      </w:r>
    </w:p>
    <w:p w14:paraId="53E6E95C" w14:textId="77777777" w:rsidR="00884156" w:rsidRDefault="00884156" w:rsidP="002676B9"/>
    <w:p w14:paraId="2436D7C7" w14:textId="098D0381" w:rsidR="009756F7" w:rsidRDefault="002676B9" w:rsidP="009756F7">
      <w:pPr>
        <w:pStyle w:val="Heading2"/>
      </w:pPr>
      <w:bookmarkStart w:id="35" w:name="_Toc214734191"/>
      <w:r>
        <w:t>Future Trends</w:t>
      </w:r>
      <w:bookmarkEnd w:id="35"/>
    </w:p>
    <w:p w14:paraId="0D09733B" w14:textId="59EF351A" w:rsidR="00DC628B" w:rsidRDefault="00DC628B" w:rsidP="00DC628B">
      <w:pPr>
        <w:jc w:val="both"/>
      </w:pPr>
      <w:r>
        <w:t xml:space="preserve">Materials science is poised for further innovations that may revolutionise hydrofoil construction with advances in hybrid composites that combine various fibres, like carbon and natural fibres, that yield even lighter and more sustainable materials that both optimise performance and address environmental concerns associated with traditional composites </w:t>
      </w:r>
      <w:sdt>
        <w:sdtPr>
          <w:id w:val="449135456"/>
          <w:citation/>
        </w:sdtPr>
        <w:sdtContent>
          <w:r>
            <w:fldChar w:fldCharType="begin"/>
          </w:r>
          <w:r>
            <w:instrText xml:space="preserve"> CITATION Fek25 \l 2057 </w:instrText>
          </w:r>
          <w:r>
            <w:fldChar w:fldCharType="separate"/>
          </w:r>
          <w:r w:rsidRPr="00DC628B">
            <w:rPr>
              <w:noProof/>
            </w:rPr>
            <w:t>(Fekiač, et al., 2025)</w:t>
          </w:r>
          <w:r>
            <w:fldChar w:fldCharType="end"/>
          </w:r>
        </w:sdtContent>
      </w:sdt>
      <w:r>
        <w:t>.</w:t>
      </w:r>
      <w:r w:rsidR="00E63AE5">
        <w:t xml:space="preserve"> Another sustainable breakthrough in composites involves the exploration of bio-derived materials and new polymers designed with advanced recycling capabilities </w:t>
      </w:r>
      <w:sdt>
        <w:sdtPr>
          <w:id w:val="1498918871"/>
          <w:citation/>
        </w:sdtPr>
        <w:sdtContent>
          <w:r w:rsidR="00E63AE5">
            <w:fldChar w:fldCharType="begin"/>
          </w:r>
          <w:r w:rsidR="00E63AE5">
            <w:instrText xml:space="preserve"> CITATION Aba18 \l 2057 </w:instrText>
          </w:r>
          <w:r w:rsidR="00E63AE5">
            <w:fldChar w:fldCharType="separate"/>
          </w:r>
          <w:r w:rsidR="00E63AE5" w:rsidRPr="00E63AE5">
            <w:rPr>
              <w:noProof/>
            </w:rPr>
            <w:t>(Abascal &amp; Regan, 2018)</w:t>
          </w:r>
          <w:r w:rsidR="00E63AE5">
            <w:fldChar w:fldCharType="end"/>
          </w:r>
        </w:sdtContent>
      </w:sdt>
      <w:r w:rsidR="00E63AE5">
        <w:t xml:space="preserve">. </w:t>
      </w:r>
    </w:p>
    <w:p w14:paraId="1F423960" w14:textId="008B5B7A" w:rsidR="00E40095" w:rsidRDefault="00E40095" w:rsidP="00DC628B">
      <w:pPr>
        <w:jc w:val="both"/>
      </w:pPr>
      <w:r>
        <w:t xml:space="preserve">Smart materials also offer </w:t>
      </w:r>
      <w:r w:rsidR="00132EDB">
        <w:t xml:space="preserve">exciting future developments in hydrofoil design with shape memory alloys (SMAs), piezoelectric materials and thermochromic materials, offering unique functionalities to enhance performance. These materials can adapt their shape or stiffness, responding autonomously or under control mechanism, and even feature the ability to sense environmental changes </w:t>
      </w:r>
      <w:sdt>
        <w:sdtPr>
          <w:id w:val="-982156736"/>
          <w:citation/>
        </w:sdtPr>
        <w:sdtContent>
          <w:r w:rsidR="00132EDB">
            <w:fldChar w:fldCharType="begin"/>
          </w:r>
          <w:r w:rsidR="00132EDB">
            <w:instrText xml:space="preserve"> CITATION Sun16 \l 2057 </w:instrText>
          </w:r>
          <w:r w:rsidR="00132EDB">
            <w:fldChar w:fldCharType="separate"/>
          </w:r>
          <w:r w:rsidR="00132EDB" w:rsidRPr="00132EDB">
            <w:rPr>
              <w:noProof/>
            </w:rPr>
            <w:t>(Sun, et al., 2016)</w:t>
          </w:r>
          <w:r w:rsidR="00132EDB">
            <w:fldChar w:fldCharType="end"/>
          </w:r>
        </w:sdtContent>
      </w:sdt>
      <w:r w:rsidR="00132EDB">
        <w:t xml:space="preserve">. The integration of smart materials could significantly enhance performance and versatility in hydrofoil design, as the dynamic alteration of shape/curvature of hydrofoils using SMAs could increase lift and drag in reaction to real-time water </w:t>
      </w:r>
      <w:r w:rsidR="000A2261">
        <w:t xml:space="preserve">and weather </w:t>
      </w:r>
      <w:r w:rsidR="00132EDB">
        <w:t>conditions</w:t>
      </w:r>
      <w:r w:rsidR="000A2261">
        <w:t>, like choppy waters or heavy winds</w:t>
      </w:r>
      <w:r w:rsidR="00132EDB">
        <w:t xml:space="preserve"> </w:t>
      </w:r>
      <w:sdt>
        <w:sdtPr>
          <w:id w:val="-486244733"/>
          <w:citation/>
        </w:sdtPr>
        <w:sdtContent>
          <w:r w:rsidR="00132EDB">
            <w:fldChar w:fldCharType="begin"/>
          </w:r>
          <w:r w:rsidR="00132EDB">
            <w:instrText xml:space="preserve"> CITATION Zha221 \l 2057 </w:instrText>
          </w:r>
          <w:r w:rsidR="00132EDB">
            <w:fldChar w:fldCharType="separate"/>
          </w:r>
          <w:r w:rsidR="00132EDB" w:rsidRPr="00132EDB">
            <w:rPr>
              <w:noProof/>
            </w:rPr>
            <w:t>(Zhang, et al., 2022)</w:t>
          </w:r>
          <w:r w:rsidR="00132EDB">
            <w:fldChar w:fldCharType="end"/>
          </w:r>
        </w:sdtContent>
      </w:sdt>
      <w:r w:rsidR="00132EDB">
        <w:t>.</w:t>
      </w:r>
      <w:r w:rsidR="000A2261">
        <w:t xml:space="preserve"> </w:t>
      </w:r>
      <w:r w:rsidR="000A2261">
        <w:lastRenderedPageBreak/>
        <w:t xml:space="preserve">Smart materials can be deployed with bioinspired strategies observed in nature, where certain animals have been observed to adjust their bodies or fins to adapt to hydrodynamics, thus </w:t>
      </w:r>
      <w:r w:rsidR="00CA6DDC">
        <w:rPr>
          <w:noProof/>
        </w:rPr>
        <mc:AlternateContent>
          <mc:Choice Requires="wps">
            <w:drawing>
              <wp:anchor distT="0" distB="0" distL="114300" distR="114300" simplePos="0" relativeHeight="251691008" behindDoc="0" locked="0" layoutInCell="1" allowOverlap="1" wp14:anchorId="30C60308" wp14:editId="5DD5DB8E">
                <wp:simplePos x="0" y="0"/>
                <wp:positionH relativeFrom="margin">
                  <wp:align>center</wp:align>
                </wp:positionH>
                <wp:positionV relativeFrom="paragraph">
                  <wp:posOffset>3520440</wp:posOffset>
                </wp:positionV>
                <wp:extent cx="5250180" cy="635"/>
                <wp:effectExtent l="0" t="0" r="7620" b="0"/>
                <wp:wrapTopAndBottom/>
                <wp:docPr id="1727570916" name="Text Box 1"/>
                <wp:cNvGraphicFramePr/>
                <a:graphic xmlns:a="http://schemas.openxmlformats.org/drawingml/2006/main">
                  <a:graphicData uri="http://schemas.microsoft.com/office/word/2010/wordprocessingShape">
                    <wps:wsp>
                      <wps:cNvSpPr txBox="1"/>
                      <wps:spPr>
                        <a:xfrm>
                          <a:off x="0" y="0"/>
                          <a:ext cx="5250180" cy="635"/>
                        </a:xfrm>
                        <a:prstGeom prst="rect">
                          <a:avLst/>
                        </a:prstGeom>
                        <a:solidFill>
                          <a:prstClr val="white"/>
                        </a:solidFill>
                        <a:ln>
                          <a:noFill/>
                        </a:ln>
                      </wps:spPr>
                      <wps:txbx>
                        <w:txbxContent>
                          <w:p w14:paraId="1E6AD6A8" w14:textId="5E81CC42" w:rsidR="000A2261" w:rsidRPr="001D2225" w:rsidRDefault="000A2261" w:rsidP="000A2261">
                            <w:pPr>
                              <w:pStyle w:val="Caption"/>
                              <w:rPr>
                                <w:noProof/>
                                <w:sz w:val="22"/>
                                <w:szCs w:val="22"/>
                              </w:rPr>
                            </w:pPr>
                            <w:bookmarkStart w:id="36" w:name="_Toc214734212"/>
                            <w:r>
                              <w:t xml:space="preserve">Figure </w:t>
                            </w:r>
                            <w:r>
                              <w:fldChar w:fldCharType="begin"/>
                            </w:r>
                            <w:r>
                              <w:instrText xml:space="preserve"> SEQ Figure \* ARABIC </w:instrText>
                            </w:r>
                            <w:r>
                              <w:fldChar w:fldCharType="separate"/>
                            </w:r>
                            <w:r w:rsidR="00DC2B8C">
                              <w:rPr>
                                <w:noProof/>
                              </w:rPr>
                              <w:t>9</w:t>
                            </w:r>
                            <w:r>
                              <w:fldChar w:fldCharType="end"/>
                            </w:r>
                            <w:r>
                              <w:t xml:space="preserve"> Stress-Strain graphs of</w:t>
                            </w:r>
                            <w:r w:rsidR="00CA6DDC">
                              <w:t xml:space="preserve"> a ordinary metal material (a), a SMA (b), and a super-elastic alloy (c)</w:t>
                            </w:r>
                            <w:r>
                              <w:t xml:space="preserve"> </w:t>
                            </w:r>
                            <w:r w:rsidR="00CA6DDC">
                              <w:t xml:space="preserve">[‘b’ and ‘c’ being </w:t>
                            </w:r>
                            <w:r>
                              <w:t>smart materials</w:t>
                            </w:r>
                            <w:r w:rsidR="00CA6DDC">
                              <w:t xml:space="preserve">] </w:t>
                            </w:r>
                            <w:sdt>
                              <w:sdtPr>
                                <w:id w:val="-428585653"/>
                                <w:citation/>
                              </w:sdtPr>
                              <w:sdtContent>
                                <w:r w:rsidR="00CA6DDC">
                                  <w:fldChar w:fldCharType="begin"/>
                                </w:r>
                                <w:r w:rsidR="00CA6DDC">
                                  <w:instrText xml:space="preserve"> CITATION Furte \l 2057 </w:instrText>
                                </w:r>
                                <w:r w:rsidR="00CA6DDC">
                                  <w:fldChar w:fldCharType="separate"/>
                                </w:r>
                                <w:r w:rsidR="00CA6DDC" w:rsidRPr="00CA6DDC">
                                  <w:rPr>
                                    <w:noProof/>
                                  </w:rPr>
                                  <w:t>(Furukawa Techno Material, no date)</w:t>
                                </w:r>
                                <w:r w:rsidR="00CA6DDC">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C60308" id="_x0000_s1034" type="#_x0000_t202" style="position:absolute;left:0;text-align:left;margin-left:0;margin-top:277.2pt;width:413.4pt;height:.05pt;z-index:251691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" stroked="f">
                <v:textbox style="mso-fit-shape-to-text:t" inset="0,0,0,0">
                  <w:txbxContent>
                    <w:p w14:paraId="1E6AD6A8" w14:textId="5E81CC42" w:rsidR="000A2261" w:rsidRPr="001D2225" w:rsidRDefault="000A2261" w:rsidP="000A2261">
                      <w:pPr>
                        <w:pStyle w:val="Caption"/>
                        <w:rPr>
                          <w:noProof/>
                          <w:sz w:val="22"/>
                          <w:szCs w:val="22"/>
                        </w:rPr>
                      </w:pPr>
                      <w:bookmarkStart w:id="37" w:name="_Toc214734212"/>
                      <w:r>
                        <w:t xml:space="preserve">Figure </w:t>
                      </w:r>
                      <w:r>
                        <w:fldChar w:fldCharType="begin"/>
                      </w:r>
                      <w:r>
                        <w:instrText xml:space="preserve"> SEQ Figure \* ARABIC </w:instrText>
                      </w:r>
                      <w:r>
                        <w:fldChar w:fldCharType="separate"/>
                      </w:r>
                      <w:r w:rsidR="00DC2B8C">
                        <w:rPr>
                          <w:noProof/>
                        </w:rPr>
                        <w:t>9</w:t>
                      </w:r>
                      <w:r>
                        <w:fldChar w:fldCharType="end"/>
                      </w:r>
                      <w:r>
                        <w:t xml:space="preserve"> Stress-Strain graphs of</w:t>
                      </w:r>
                      <w:r w:rsidR="00CA6DDC">
                        <w:t xml:space="preserve"> a ordinary metal material (a), a SMA (b), and a super-elastic alloy (c)</w:t>
                      </w:r>
                      <w:r>
                        <w:t xml:space="preserve"> </w:t>
                      </w:r>
                      <w:r w:rsidR="00CA6DDC">
                        <w:t xml:space="preserve">[‘b’ and ‘c’ being </w:t>
                      </w:r>
                      <w:r>
                        <w:t>smart materials</w:t>
                      </w:r>
                      <w:r w:rsidR="00CA6DDC">
                        <w:t xml:space="preserve">] </w:t>
                      </w:r>
                      <w:sdt>
                        <w:sdtPr>
                          <w:id w:val="-428585653"/>
                          <w:citation/>
                        </w:sdtPr>
                        <w:sdtContent>
                          <w:r w:rsidR="00CA6DDC">
                            <w:fldChar w:fldCharType="begin"/>
                          </w:r>
                          <w:r w:rsidR="00CA6DDC">
                            <w:instrText xml:space="preserve"> CITATION Furte \l 2057 </w:instrText>
                          </w:r>
                          <w:r w:rsidR="00CA6DDC">
                            <w:fldChar w:fldCharType="separate"/>
                          </w:r>
                          <w:r w:rsidR="00CA6DDC" w:rsidRPr="00CA6DDC">
                            <w:rPr>
                              <w:noProof/>
                            </w:rPr>
                            <w:t>(Furukawa Techno Material, no date)</w:t>
                          </w:r>
                          <w:r w:rsidR="00CA6DDC">
                            <w:fldChar w:fldCharType="end"/>
                          </w:r>
                        </w:sdtContent>
                      </w:sdt>
                      <w:bookmarkEnd w:id="37"/>
                    </w:p>
                  </w:txbxContent>
                </v:textbox>
                <w10:wrap type="topAndBottom" anchorx="margin"/>
              </v:shape>
            </w:pict>
          </mc:Fallback>
        </mc:AlternateContent>
      </w:r>
      <w:r w:rsidR="000A2261">
        <w:t xml:space="preserve">enhancing their control and efficiency </w:t>
      </w:r>
      <w:sdt>
        <w:sdtPr>
          <w:id w:val="1132527675"/>
          <w:citation/>
        </w:sdtPr>
        <w:sdtContent>
          <w:r w:rsidR="000A2261">
            <w:fldChar w:fldCharType="begin"/>
          </w:r>
          <w:r w:rsidR="000A2261">
            <w:instrText xml:space="preserve"> CITATION Sha25 \l 2057 </w:instrText>
          </w:r>
          <w:r w:rsidR="000A2261">
            <w:fldChar w:fldCharType="separate"/>
          </w:r>
          <w:r w:rsidR="000A2261" w:rsidRPr="000A2261">
            <w:rPr>
              <w:noProof/>
            </w:rPr>
            <w:t>(Shahid, et al., 2025)</w:t>
          </w:r>
          <w:r w:rsidR="000A2261">
            <w:fldChar w:fldCharType="end"/>
          </w:r>
        </w:sdtContent>
      </w:sdt>
      <w:r w:rsidR="000A2261">
        <w:t>.</w:t>
      </w:r>
    </w:p>
    <w:p w14:paraId="180EDF45" w14:textId="2E5B52FC" w:rsidR="000A2261" w:rsidRPr="00DC628B" w:rsidRDefault="000A2261" w:rsidP="00DC628B">
      <w:pPr>
        <w:jc w:val="both"/>
      </w:pPr>
      <w:r>
        <w:rPr>
          <w:noProof/>
        </w:rPr>
        <w:drawing>
          <wp:anchor distT="0" distB="0" distL="114300" distR="114300" simplePos="0" relativeHeight="251688960" behindDoc="0" locked="0" layoutInCell="1" allowOverlap="1" wp14:anchorId="435DE2FA" wp14:editId="435377F8">
            <wp:simplePos x="0" y="0"/>
            <wp:positionH relativeFrom="margin">
              <wp:align>center</wp:align>
            </wp:positionH>
            <wp:positionV relativeFrom="paragraph">
              <wp:posOffset>-3175</wp:posOffset>
            </wp:positionV>
            <wp:extent cx="4140807" cy="2160000"/>
            <wp:effectExtent l="0" t="0" r="0" b="0"/>
            <wp:wrapTopAndBottom/>
            <wp:docPr id="401046966" name="Picture 9" descr="A line of lines with whit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46966" name="Picture 9" descr="A line of lines with white dot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140807" cy="2160000"/>
                    </a:xfrm>
                    <a:prstGeom prst="rect">
                      <a:avLst/>
                    </a:prstGeom>
                  </pic:spPr>
                </pic:pic>
              </a:graphicData>
            </a:graphic>
            <wp14:sizeRelH relativeFrom="page">
              <wp14:pctWidth>0</wp14:pctWidth>
            </wp14:sizeRelH>
            <wp14:sizeRelV relativeFrom="page">
              <wp14:pctHeight>0</wp14:pctHeight>
            </wp14:sizeRelV>
          </wp:anchor>
        </w:drawing>
      </w:r>
    </w:p>
    <w:p w14:paraId="23AB53EF" w14:textId="31D25BD5" w:rsidR="004E58C7" w:rsidRDefault="004E58C7" w:rsidP="0026113A">
      <w:pPr>
        <w:pStyle w:val="Heading2"/>
      </w:pPr>
      <w:r>
        <w:br w:type="page"/>
      </w:r>
    </w:p>
    <w:p w14:paraId="19E4D765" w14:textId="22735867" w:rsidR="004E58C7" w:rsidRDefault="00CA6DDC" w:rsidP="004E58C7">
      <w:pPr>
        <w:pStyle w:val="Heading1"/>
      </w:pPr>
      <w:bookmarkStart w:id="38" w:name="_Toc214734192"/>
      <w:r>
        <w:lastRenderedPageBreak/>
        <w:t>Modelling Techniques for Fluid-Structure Interaction</w:t>
      </w:r>
      <w:bookmarkEnd w:id="38"/>
    </w:p>
    <w:p w14:paraId="3D10C993" w14:textId="1A3451BB" w:rsidR="00A30512" w:rsidRDefault="00A30512" w:rsidP="00B11DC1">
      <w:pPr>
        <w:spacing w:line="259" w:lineRule="auto"/>
        <w:jc w:val="both"/>
      </w:pPr>
      <w:r>
        <w:t>The two main modelling techniques that can be used to simulate the fluid flow around the hydrofoil and the forces that this fluid flow exerts on the structure are computational fluid dynamics (CFD) and finite element analysis (FEA)</w:t>
      </w:r>
      <w:r w:rsidR="00AD2F66">
        <w:t xml:space="preserve">, which can be coupled to enable fluid-structure interaction (FSI) </w:t>
      </w:r>
      <w:r w:rsidR="00DC2B8C">
        <w:t>modelling</w:t>
      </w:r>
      <w:r w:rsidR="00AD2F66">
        <w:t>.</w:t>
      </w:r>
    </w:p>
    <w:p w14:paraId="213FCF23" w14:textId="77777777" w:rsidR="00B11DC1" w:rsidRDefault="00B11DC1">
      <w:pPr>
        <w:spacing w:line="259" w:lineRule="auto"/>
      </w:pPr>
    </w:p>
    <w:p w14:paraId="05C0712E" w14:textId="77777777" w:rsidR="00B11DC1" w:rsidRDefault="00B11DC1" w:rsidP="00B11DC1">
      <w:pPr>
        <w:pStyle w:val="Heading2"/>
      </w:pPr>
      <w:bookmarkStart w:id="39" w:name="_Toc214734193"/>
      <w:r>
        <w:t>Computational Fluid Dynamics (CFD)</w:t>
      </w:r>
      <w:bookmarkEnd w:id="39"/>
    </w:p>
    <w:p w14:paraId="154D88CA" w14:textId="6BB6CBF7" w:rsidR="00B11DC1" w:rsidRDefault="00B11DC1" w:rsidP="00B11DC1">
      <w:pPr>
        <w:jc w:val="both"/>
      </w:pPr>
      <w:r>
        <w:t xml:space="preserve">CFD simulations using Reynolds-Averaged Navier-Stokes (RANS) or Large Eddy Simulation (LES) methods can model turbulent flow around hydrofoil, allowing for the prediction of lift, drag and pressure distribution with high special resolution </w:t>
      </w:r>
      <w:sdt>
        <w:sdtPr>
          <w:id w:val="-357424554"/>
          <w:citation/>
        </w:sdtPr>
        <w:sdtContent>
          <w:r>
            <w:fldChar w:fldCharType="begin"/>
          </w:r>
          <w:r>
            <w:instrText xml:space="preserve"> CITATION Fer19 \l 2057 </w:instrText>
          </w:r>
          <w:r>
            <w:fldChar w:fldCharType="separate"/>
          </w:r>
          <w:r w:rsidRPr="00B11DC1">
            <w:rPr>
              <w:noProof/>
            </w:rPr>
            <w:t>(Ferziger, et al., 2019)</w:t>
          </w:r>
          <w:r>
            <w:fldChar w:fldCharType="end"/>
          </w:r>
        </w:sdtContent>
      </w:sdt>
      <w:r>
        <w:t>. This allows a designer to better understand how the hydrofoil performs in practice and how it can be altered to enhance its performance.</w:t>
      </w:r>
    </w:p>
    <w:p w14:paraId="22EBB1F4" w14:textId="60D6C1D5" w:rsidR="001041EC" w:rsidRDefault="001041EC" w:rsidP="00B11DC1">
      <w:pPr>
        <w:jc w:val="both"/>
      </w:pPr>
      <w:r>
        <w:rPr>
          <w:noProof/>
        </w:rPr>
        <mc:AlternateContent>
          <mc:Choice Requires="wps">
            <w:drawing>
              <wp:anchor distT="0" distB="0" distL="114300" distR="114300" simplePos="0" relativeHeight="251694080" behindDoc="0" locked="0" layoutInCell="1" allowOverlap="1" wp14:anchorId="29D70061" wp14:editId="0B03FC57">
                <wp:simplePos x="0" y="0"/>
                <wp:positionH relativeFrom="column">
                  <wp:posOffset>522605</wp:posOffset>
                </wp:positionH>
                <wp:positionV relativeFrom="paragraph">
                  <wp:posOffset>1492885</wp:posOffset>
                </wp:positionV>
                <wp:extent cx="4685030" cy="635"/>
                <wp:effectExtent l="0" t="0" r="0" b="0"/>
                <wp:wrapTopAndBottom/>
                <wp:docPr id="1756445392" name="Text Box 1"/>
                <wp:cNvGraphicFramePr/>
                <a:graphic xmlns:a="http://schemas.openxmlformats.org/drawingml/2006/main">
                  <a:graphicData uri="http://schemas.microsoft.com/office/word/2010/wordprocessingShape">
                    <wps:wsp>
                      <wps:cNvSpPr txBox="1"/>
                      <wps:spPr>
                        <a:xfrm>
                          <a:off x="0" y="0"/>
                          <a:ext cx="4685030" cy="635"/>
                        </a:xfrm>
                        <a:prstGeom prst="rect">
                          <a:avLst/>
                        </a:prstGeom>
                        <a:solidFill>
                          <a:prstClr val="white"/>
                        </a:solidFill>
                        <a:ln>
                          <a:noFill/>
                        </a:ln>
                      </wps:spPr>
                      <wps:txbx>
                        <w:txbxContent>
                          <w:p w14:paraId="18D76361" w14:textId="08BBC8C2" w:rsidR="001041EC" w:rsidRPr="00081C8B" w:rsidRDefault="001041EC" w:rsidP="001041EC">
                            <w:pPr>
                              <w:pStyle w:val="Caption"/>
                              <w:rPr>
                                <w:noProof/>
                                <w:sz w:val="22"/>
                                <w:szCs w:val="22"/>
                              </w:rPr>
                            </w:pPr>
                            <w:bookmarkStart w:id="40" w:name="_Toc214734213"/>
                            <w:r>
                              <w:t xml:space="preserve">Figure </w:t>
                            </w:r>
                            <w:r>
                              <w:fldChar w:fldCharType="begin"/>
                            </w:r>
                            <w:r>
                              <w:instrText xml:space="preserve"> SEQ Figure \* ARABIC </w:instrText>
                            </w:r>
                            <w:r>
                              <w:fldChar w:fldCharType="separate"/>
                            </w:r>
                            <w:r w:rsidR="00DC2B8C">
                              <w:rPr>
                                <w:noProof/>
                              </w:rPr>
                              <w:t>10</w:t>
                            </w:r>
                            <w:r>
                              <w:fldChar w:fldCharType="end"/>
                            </w:r>
                            <w:r>
                              <w:t xml:space="preserve"> Example of CFD simulation of a hydrofoil </w:t>
                            </w:r>
                            <w:sdt>
                              <w:sdtPr>
                                <w:id w:val="-1983148500"/>
                                <w:citation/>
                              </w:sdtPr>
                              <w:sdtContent>
                                <w:r>
                                  <w:fldChar w:fldCharType="begin"/>
                                </w:r>
                                <w:r>
                                  <w:instrText xml:space="preserve"> CITATION Simte \l 2057 </w:instrText>
                                </w:r>
                                <w:r>
                                  <w:fldChar w:fldCharType="separate"/>
                                </w:r>
                                <w:r w:rsidRPr="001041EC">
                                  <w:rPr>
                                    <w:noProof/>
                                  </w:rPr>
                                  <w:t>(SimScale, no date)</w:t>
                                </w:r>
                                <w:r>
                                  <w:fldChar w:fldCharType="end"/>
                                </w:r>
                              </w:sdtContent>
                            </w:sdt>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D70061" id="_x0000_s1035" type="#_x0000_t202" style="position:absolute;left:0;text-align:left;margin-left:41.15pt;margin-top:117.55pt;width:368.9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DDlGgIAAD8EAAAOAAAAZHJzL2Uyb0RvYy54bWysU8Fu2zAMvQ/YPwi6L07aNei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P89ub6TWFJMXm1z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" stroked="f">
                <v:textbox style="mso-fit-shape-to-text:t" inset="0,0,0,0">
                  <w:txbxContent>
                    <w:p w14:paraId="18D76361" w14:textId="08BBC8C2" w:rsidR="001041EC" w:rsidRPr="00081C8B" w:rsidRDefault="001041EC" w:rsidP="001041EC">
                      <w:pPr>
                        <w:pStyle w:val="Caption"/>
                        <w:rPr>
                          <w:noProof/>
                          <w:sz w:val="22"/>
                          <w:szCs w:val="22"/>
                        </w:rPr>
                      </w:pPr>
                      <w:bookmarkStart w:id="41" w:name="_Toc214734213"/>
                      <w:r>
                        <w:t xml:space="preserve">Figure </w:t>
                      </w:r>
                      <w:r>
                        <w:fldChar w:fldCharType="begin"/>
                      </w:r>
                      <w:r>
                        <w:instrText xml:space="preserve"> SEQ Figure \* ARABIC </w:instrText>
                      </w:r>
                      <w:r>
                        <w:fldChar w:fldCharType="separate"/>
                      </w:r>
                      <w:r w:rsidR="00DC2B8C">
                        <w:rPr>
                          <w:noProof/>
                        </w:rPr>
                        <w:t>10</w:t>
                      </w:r>
                      <w:r>
                        <w:fldChar w:fldCharType="end"/>
                      </w:r>
                      <w:r>
                        <w:t xml:space="preserve"> Example of CFD simulation of a hydrofoil </w:t>
                      </w:r>
                      <w:sdt>
                        <w:sdtPr>
                          <w:id w:val="-1983148500"/>
                          <w:citation/>
                        </w:sdtPr>
                        <w:sdtContent>
                          <w:r>
                            <w:fldChar w:fldCharType="begin"/>
                          </w:r>
                          <w:r>
                            <w:instrText xml:space="preserve"> CITATION Simte \l 2057 </w:instrText>
                          </w:r>
                          <w:r>
                            <w:fldChar w:fldCharType="separate"/>
                          </w:r>
                          <w:r w:rsidRPr="001041EC">
                            <w:rPr>
                              <w:noProof/>
                            </w:rPr>
                            <w:t>(SimScale, no date)</w:t>
                          </w:r>
                          <w:r>
                            <w:fldChar w:fldCharType="end"/>
                          </w:r>
                        </w:sdtContent>
                      </w:sdt>
                      <w:bookmarkEnd w:id="41"/>
                    </w:p>
                  </w:txbxContent>
                </v:textbox>
                <w10:wrap type="topAndBottom"/>
              </v:shape>
            </w:pict>
          </mc:Fallback>
        </mc:AlternateContent>
      </w:r>
      <w:r>
        <w:rPr>
          <w:noProof/>
        </w:rPr>
        <w:drawing>
          <wp:anchor distT="0" distB="0" distL="114300" distR="114300" simplePos="0" relativeHeight="251692032" behindDoc="0" locked="0" layoutInCell="1" allowOverlap="1" wp14:anchorId="1BD729D2" wp14:editId="045AF5FD">
            <wp:simplePos x="0" y="0"/>
            <wp:positionH relativeFrom="margin">
              <wp:align>center</wp:align>
            </wp:positionH>
            <wp:positionV relativeFrom="paragraph">
              <wp:posOffset>-3810</wp:posOffset>
            </wp:positionV>
            <wp:extent cx="4685451" cy="1440000"/>
            <wp:effectExtent l="0" t="0" r="1270" b="8255"/>
            <wp:wrapTopAndBottom/>
            <wp:docPr id="1784690354" name="Picture 10" descr="A close up of a pair of sciss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90354" name="Picture 10" descr="A close up of a pair of scissor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685451" cy="1440000"/>
                    </a:xfrm>
                    <a:prstGeom prst="rect">
                      <a:avLst/>
                    </a:prstGeom>
                  </pic:spPr>
                </pic:pic>
              </a:graphicData>
            </a:graphic>
            <wp14:sizeRelH relativeFrom="page">
              <wp14:pctWidth>0</wp14:pctWidth>
            </wp14:sizeRelH>
            <wp14:sizeRelV relativeFrom="page">
              <wp14:pctHeight>0</wp14:pctHeight>
            </wp14:sizeRelV>
          </wp:anchor>
        </w:drawing>
      </w:r>
    </w:p>
    <w:p w14:paraId="141DFAC9" w14:textId="53B4F58E" w:rsidR="001041EC" w:rsidRDefault="001041EC" w:rsidP="001041EC">
      <w:pPr>
        <w:pStyle w:val="Heading3"/>
      </w:pPr>
      <w:bookmarkStart w:id="42" w:name="_Toc214734194"/>
      <w:r>
        <w:t>Pros of CFD</w:t>
      </w:r>
      <w:bookmarkEnd w:id="42"/>
    </w:p>
    <w:p w14:paraId="61C258B5" w14:textId="1CFDCCD4" w:rsidR="00B11DC1" w:rsidRDefault="00B11DC1" w:rsidP="00B11DC1">
      <w:pPr>
        <w:jc w:val="both"/>
      </w:pPr>
      <w:r>
        <w:t>CFD</w:t>
      </w:r>
      <w:r w:rsidR="001041EC">
        <w:t xml:space="preserve"> has been proven to effectively predict the hydrodynamic performance of hydrofoils in various configurations to offer insights that are very difficult to obtain through traditional experimental methods and does so at much cheaper cost </w:t>
      </w:r>
      <w:sdt>
        <w:sdtPr>
          <w:id w:val="-1005357995"/>
          <w:citation/>
        </w:sdtPr>
        <w:sdtContent>
          <w:r w:rsidR="001041EC">
            <w:fldChar w:fldCharType="begin"/>
          </w:r>
          <w:r w:rsidR="001041EC">
            <w:instrText xml:space="preserve"> CITATION Sha21 \l 2057 </w:instrText>
          </w:r>
          <w:r w:rsidR="001041EC">
            <w:fldChar w:fldCharType="separate"/>
          </w:r>
          <w:r w:rsidR="001041EC" w:rsidRPr="001041EC">
            <w:rPr>
              <w:noProof/>
            </w:rPr>
            <w:t>(Shang &amp; Horrillo, 2021)</w:t>
          </w:r>
          <w:r w:rsidR="001041EC">
            <w:fldChar w:fldCharType="end"/>
          </w:r>
        </w:sdtContent>
      </w:sdt>
      <w:r w:rsidR="001041EC">
        <w:t>. CFD also offers flexibility for rapid modifications to geometry and flow conditions which enables swift iterations in design that facilitates optimisation processes in design</w:t>
      </w:r>
      <w:r w:rsidR="00CE22A8">
        <w:t xml:space="preserve"> </w:t>
      </w:r>
      <w:sdt>
        <w:sdtPr>
          <w:id w:val="2005309828"/>
          <w:citation/>
        </w:sdtPr>
        <w:sdtContent>
          <w:r w:rsidR="00CE22A8">
            <w:fldChar w:fldCharType="begin"/>
          </w:r>
          <w:r w:rsidR="00CE22A8">
            <w:instrText xml:space="preserve"> CITATION Ais24 \l 2057 </w:instrText>
          </w:r>
          <w:r w:rsidR="00CE22A8">
            <w:fldChar w:fldCharType="separate"/>
          </w:r>
          <w:r w:rsidR="00CE22A8" w:rsidRPr="00CE22A8">
            <w:rPr>
              <w:noProof/>
            </w:rPr>
            <w:t>(Aisyah, 2024)</w:t>
          </w:r>
          <w:r w:rsidR="00CE22A8">
            <w:fldChar w:fldCharType="end"/>
          </w:r>
        </w:sdtContent>
      </w:sdt>
      <w:r w:rsidR="001041EC">
        <w:t>.</w:t>
      </w:r>
    </w:p>
    <w:p w14:paraId="72CB28FB" w14:textId="1CFCDFA2" w:rsidR="001041EC" w:rsidRDefault="001041EC" w:rsidP="001041EC">
      <w:pPr>
        <w:pStyle w:val="Heading3"/>
      </w:pPr>
      <w:bookmarkStart w:id="43" w:name="_Toc214734195"/>
      <w:r>
        <w:t>Cons of CFD</w:t>
      </w:r>
      <w:bookmarkEnd w:id="43"/>
    </w:p>
    <w:p w14:paraId="4B689801" w14:textId="29A0E955" w:rsidR="00B11DC1" w:rsidRDefault="00CE22A8" w:rsidP="00FE1E3B">
      <w:pPr>
        <w:jc w:val="both"/>
      </w:pPr>
      <w:r>
        <w:t>One limitation to CFD is the considerable computational power requirements for high-fidelity simu</w:t>
      </w:r>
      <w:r w:rsidR="00FE1E3B">
        <w:t>l</w:t>
      </w:r>
      <w:r>
        <w:t xml:space="preserve">ations, particularly for three-dimensional cases with complex geometries. </w:t>
      </w:r>
      <w:r w:rsidR="00FE1E3B">
        <w:t xml:space="preserve">Smaller design teams lacking advanced computational resources would not being able to execute such simulations </w:t>
      </w:r>
      <w:sdt>
        <w:sdtPr>
          <w:id w:val="-1427193530"/>
          <w:citation/>
        </w:sdtPr>
        <w:sdtContent>
          <w:r w:rsidR="00FE1E3B">
            <w:fldChar w:fldCharType="begin"/>
          </w:r>
          <w:r w:rsidR="00FE1E3B">
            <w:instrText xml:space="preserve"> CITATION Zha20 \l 2057 </w:instrText>
          </w:r>
          <w:r w:rsidR="00FE1E3B">
            <w:fldChar w:fldCharType="separate"/>
          </w:r>
          <w:r w:rsidR="00FE1E3B" w:rsidRPr="00FE1E3B">
            <w:rPr>
              <w:noProof/>
            </w:rPr>
            <w:t>(Zhang, et al., 2020)</w:t>
          </w:r>
          <w:r w:rsidR="00FE1E3B">
            <w:fldChar w:fldCharType="end"/>
          </w:r>
        </w:sdtContent>
      </w:sdt>
      <w:r w:rsidR="00FE1E3B">
        <w:t xml:space="preserve">. Another limitation to CFD is the heavy reliance that the accuracy of the results have on the chosen turbulence models and the assumptions made during the simulation process, with any misestimation leading to discrepancies between the predicted and actual performance of the hydrofoil </w:t>
      </w:r>
      <w:sdt>
        <w:sdtPr>
          <w:id w:val="2067908170"/>
          <w:citation/>
        </w:sdtPr>
        <w:sdtContent>
          <w:r w:rsidR="00FE1E3B">
            <w:fldChar w:fldCharType="begin"/>
          </w:r>
          <w:r w:rsidR="00FE1E3B">
            <w:instrText xml:space="preserve"> CITATION Niv21 \l 2057 </w:instrText>
          </w:r>
          <w:r w:rsidR="00FE1E3B">
            <w:fldChar w:fldCharType="separate"/>
          </w:r>
          <w:r w:rsidR="00FE1E3B" w:rsidRPr="00FE1E3B">
            <w:rPr>
              <w:noProof/>
            </w:rPr>
            <w:t>(Nived, et al., 2021)</w:t>
          </w:r>
          <w:r w:rsidR="00FE1E3B">
            <w:fldChar w:fldCharType="end"/>
          </w:r>
        </w:sdtContent>
      </w:sdt>
      <w:r w:rsidR="00FE1E3B">
        <w:t>.</w:t>
      </w:r>
    </w:p>
    <w:p w14:paraId="0F847101" w14:textId="77777777" w:rsidR="00FE1E3B" w:rsidRDefault="00B11DC1" w:rsidP="00B11DC1">
      <w:pPr>
        <w:pStyle w:val="Heading2"/>
      </w:pPr>
      <w:bookmarkStart w:id="44" w:name="_Toc214734196"/>
      <w:r>
        <w:lastRenderedPageBreak/>
        <w:t>Finite Element Analysis (FEA)</w:t>
      </w:r>
      <w:bookmarkEnd w:id="44"/>
    </w:p>
    <w:p w14:paraId="64232CB6" w14:textId="6ACAF5AE" w:rsidR="00FE1E3B" w:rsidRDefault="00DC2B8C" w:rsidP="00DC2B8C">
      <w:pPr>
        <w:jc w:val="both"/>
      </w:pPr>
      <w:r>
        <w:rPr>
          <w:noProof/>
        </w:rPr>
        <mc:AlternateContent>
          <mc:Choice Requires="wps">
            <w:drawing>
              <wp:anchor distT="0" distB="0" distL="114300" distR="114300" simplePos="0" relativeHeight="251710464" behindDoc="0" locked="0" layoutInCell="1" allowOverlap="1" wp14:anchorId="12868070" wp14:editId="49E9F71C">
                <wp:simplePos x="0" y="0"/>
                <wp:positionH relativeFrom="margin">
                  <wp:align>center</wp:align>
                </wp:positionH>
                <wp:positionV relativeFrom="paragraph">
                  <wp:posOffset>3045460</wp:posOffset>
                </wp:positionV>
                <wp:extent cx="5631180" cy="635"/>
                <wp:effectExtent l="0" t="0" r="7620" b="8255"/>
                <wp:wrapTopAndBottom/>
                <wp:docPr id="1442197771" name="Text Box 1"/>
                <wp:cNvGraphicFramePr/>
                <a:graphic xmlns:a="http://schemas.openxmlformats.org/drawingml/2006/main">
                  <a:graphicData uri="http://schemas.microsoft.com/office/word/2010/wordprocessingShape">
                    <wps:wsp>
                      <wps:cNvSpPr txBox="1"/>
                      <wps:spPr>
                        <a:xfrm>
                          <a:off x="0" y="0"/>
                          <a:ext cx="5631180" cy="635"/>
                        </a:xfrm>
                        <a:prstGeom prst="rect">
                          <a:avLst/>
                        </a:prstGeom>
                        <a:solidFill>
                          <a:prstClr val="white"/>
                        </a:solidFill>
                        <a:ln>
                          <a:noFill/>
                        </a:ln>
                      </wps:spPr>
                      <wps:txbx>
                        <w:txbxContent>
                          <w:p w14:paraId="0048C576" w14:textId="5FB269F0" w:rsidR="00DC2B8C" w:rsidRPr="00DB126C" w:rsidRDefault="00DC2B8C" w:rsidP="00DC2B8C">
                            <w:pPr>
                              <w:pStyle w:val="Caption"/>
                              <w:rPr>
                                <w:noProof/>
                                <w:sz w:val="22"/>
                                <w:szCs w:val="22"/>
                              </w:rPr>
                            </w:pPr>
                            <w:bookmarkStart w:id="45" w:name="_Toc214734214"/>
                            <w:r>
                              <w:t xml:space="preserve">Figure </w:t>
                            </w:r>
                            <w:r>
                              <w:fldChar w:fldCharType="begin"/>
                            </w:r>
                            <w:r>
                              <w:instrText xml:space="preserve"> SEQ Figure \* ARABIC </w:instrText>
                            </w:r>
                            <w:r>
                              <w:fldChar w:fldCharType="separate"/>
                            </w:r>
                            <w:r>
                              <w:rPr>
                                <w:noProof/>
                              </w:rPr>
                              <w:t>11</w:t>
                            </w:r>
                            <w:r>
                              <w:fldChar w:fldCharType="end"/>
                            </w:r>
                            <w:r>
                              <w:t xml:space="preserve"> Example of the displacement of a CFRP hydrofoil conducted via FEA (from the previous assignment)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868070" id="_x0000_s1036" type="#_x0000_t202" style="position:absolute;left:0;text-align:left;margin-left:0;margin-top:239.8pt;width:443.4pt;height:.05pt;z-index:2517104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" stroked="f">
                <v:textbox style="mso-fit-shape-to-text:t" inset="0,0,0,0">
                  <w:txbxContent>
                    <w:p w14:paraId="0048C576" w14:textId="5FB269F0" w:rsidR="00DC2B8C" w:rsidRPr="00DB126C" w:rsidRDefault="00DC2B8C" w:rsidP="00DC2B8C">
                      <w:pPr>
                        <w:pStyle w:val="Caption"/>
                        <w:rPr>
                          <w:noProof/>
                          <w:sz w:val="22"/>
                          <w:szCs w:val="22"/>
                        </w:rPr>
                      </w:pPr>
                      <w:bookmarkStart w:id="46" w:name="_Toc214734214"/>
                      <w:r>
                        <w:t xml:space="preserve">Figure </w:t>
                      </w:r>
                      <w:r>
                        <w:fldChar w:fldCharType="begin"/>
                      </w:r>
                      <w:r>
                        <w:instrText xml:space="preserve"> SEQ Figure \* ARABIC </w:instrText>
                      </w:r>
                      <w:r>
                        <w:fldChar w:fldCharType="separate"/>
                      </w:r>
                      <w:r>
                        <w:rPr>
                          <w:noProof/>
                        </w:rPr>
                        <w:t>11</w:t>
                      </w:r>
                      <w:r>
                        <w:fldChar w:fldCharType="end"/>
                      </w:r>
                      <w:r>
                        <w:t xml:space="preserve"> Example of the displacement of a CFRP hydrofoil conducted via FEA (from the previous assignment)</w:t>
                      </w:r>
                      <w:bookmarkEnd w:id="46"/>
                    </w:p>
                  </w:txbxContent>
                </v:textbox>
                <w10:wrap type="topAndBottom" anchorx="margin"/>
              </v:shape>
            </w:pict>
          </mc:Fallback>
        </mc:AlternateContent>
      </w:r>
      <w:r w:rsidR="00FE1E3B">
        <w:t>FEA can evaluate t</w:t>
      </w:r>
      <w:r w:rsidR="00AD2F66">
        <w:t xml:space="preserve">he hydrodynamic </w:t>
      </w:r>
      <w:r w:rsidR="00FE1E3B">
        <w:t>forces exerted onto the hydrofoil</w:t>
      </w:r>
      <w:r w:rsidR="00AD2F66">
        <w:t>, as seen in the previous assignment. It is widely employed to provide essential data for the design and optimisation of these structures.</w:t>
      </w:r>
    </w:p>
    <w:p w14:paraId="56DC8558" w14:textId="46F61D33" w:rsidR="00FE1E3B" w:rsidRDefault="00DC2B8C" w:rsidP="00FE1E3B">
      <w:r>
        <w:rPr>
          <w:noProof/>
        </w:rPr>
        <w:drawing>
          <wp:anchor distT="0" distB="0" distL="114300" distR="114300" simplePos="0" relativeHeight="251708416" behindDoc="0" locked="0" layoutInCell="1" allowOverlap="1" wp14:anchorId="560F67CC" wp14:editId="5B759E38">
            <wp:simplePos x="0" y="0"/>
            <wp:positionH relativeFrom="margin">
              <wp:align>center</wp:align>
            </wp:positionH>
            <wp:positionV relativeFrom="paragraph">
              <wp:posOffset>3175</wp:posOffset>
            </wp:positionV>
            <wp:extent cx="3487061" cy="2160000"/>
            <wp:effectExtent l="0" t="0" r="0" b="0"/>
            <wp:wrapTopAndBottom/>
            <wp:docPr id="45449580" name="Picture 12" descr="A colorful object with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9580" name="Picture 12" descr="A colorful object with black square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87061" cy="2160000"/>
                    </a:xfrm>
                    <a:prstGeom prst="rect">
                      <a:avLst/>
                    </a:prstGeom>
                  </pic:spPr>
                </pic:pic>
              </a:graphicData>
            </a:graphic>
            <wp14:sizeRelH relativeFrom="page">
              <wp14:pctWidth>0</wp14:pctWidth>
            </wp14:sizeRelH>
            <wp14:sizeRelV relativeFrom="page">
              <wp14:pctHeight>0</wp14:pctHeight>
            </wp14:sizeRelV>
          </wp:anchor>
        </w:drawing>
      </w:r>
    </w:p>
    <w:p w14:paraId="5215FFC1" w14:textId="77777777" w:rsidR="00FE1E3B" w:rsidRDefault="00FE1E3B" w:rsidP="00FE1E3B">
      <w:pPr>
        <w:pStyle w:val="Heading3"/>
      </w:pPr>
      <w:bookmarkStart w:id="47" w:name="_Toc214734197"/>
      <w:r>
        <w:t>Pros of FEA</w:t>
      </w:r>
      <w:bookmarkEnd w:id="47"/>
    </w:p>
    <w:p w14:paraId="782E2C6B" w14:textId="398B8CF3" w:rsidR="00AD2F66" w:rsidRDefault="00AD2F66" w:rsidP="00AD2F66">
      <w:pPr>
        <w:jc w:val="both"/>
      </w:pPr>
      <w:r>
        <w:t xml:space="preserve">The primary advantage of using FEA for </w:t>
      </w:r>
      <w:r w:rsidR="00750204">
        <w:t xml:space="preserve">a </w:t>
      </w:r>
      <w:r>
        <w:t>hydrofoil is its ability to accurately predict stress and deformation under various loading conditions and allowing for various levels of precision.</w:t>
      </w:r>
      <w:r w:rsidR="001D7002">
        <w:t xml:space="preserve"> </w:t>
      </w:r>
      <w:r>
        <w:t xml:space="preserve">Another benefit of FEA is the way it allows for comprehensive parametric studies, which enable engineers to investigate how changes in design parameters impacts the overall performance of the hydrofoil. </w:t>
      </w:r>
      <w:r w:rsidR="001D7002">
        <w:t xml:space="preserve">It allows engineers to assess how modifications to hydrofoil shapes can influence lift response to fluid loads and facilitate optimised hydrofoils that can operate more effectively under varying conditions </w:t>
      </w:r>
      <w:sdt>
        <w:sdtPr>
          <w:id w:val="-60328610"/>
          <w:citation/>
        </w:sdtPr>
        <w:sdtContent>
          <w:r w:rsidR="001D7002">
            <w:fldChar w:fldCharType="begin"/>
          </w:r>
          <w:r w:rsidR="001D7002">
            <w:instrText xml:space="preserve"> CITATION Gio18 \l 2057 </w:instrText>
          </w:r>
          <w:r w:rsidR="001D7002">
            <w:fldChar w:fldCharType="separate"/>
          </w:r>
          <w:r w:rsidR="001D7002" w:rsidRPr="001D7002">
            <w:rPr>
              <w:noProof/>
            </w:rPr>
            <w:t>(Giovannetti, et al., 2018)</w:t>
          </w:r>
          <w:r w:rsidR="001D7002">
            <w:fldChar w:fldCharType="end"/>
          </w:r>
        </w:sdtContent>
      </w:sdt>
      <w:r w:rsidR="001D7002">
        <w:t xml:space="preserve">. These processes result in significant savings in cost and time compared to physical prototyping and experimentation </w:t>
      </w:r>
      <w:sdt>
        <w:sdtPr>
          <w:id w:val="1953208874"/>
          <w:citation/>
        </w:sdtPr>
        <w:sdtContent>
          <w:r w:rsidR="001D7002">
            <w:fldChar w:fldCharType="begin"/>
          </w:r>
          <w:r w:rsidR="001D7002">
            <w:instrText xml:space="preserve"> CITATION QuH24 \l 2057 </w:instrText>
          </w:r>
          <w:r w:rsidR="001D7002">
            <w:fldChar w:fldCharType="separate"/>
          </w:r>
          <w:r w:rsidR="001D7002" w:rsidRPr="001D7002">
            <w:rPr>
              <w:noProof/>
            </w:rPr>
            <w:t>(Qu, et al., 2024)</w:t>
          </w:r>
          <w:r w:rsidR="001D7002">
            <w:fldChar w:fldCharType="end"/>
          </w:r>
        </w:sdtContent>
      </w:sdt>
      <w:r w:rsidR="001D7002">
        <w:t>.</w:t>
      </w:r>
    </w:p>
    <w:p w14:paraId="23F44298" w14:textId="77777777" w:rsidR="00FE1E3B" w:rsidRPr="00FE1E3B" w:rsidRDefault="00FE1E3B" w:rsidP="00FE1E3B"/>
    <w:p w14:paraId="71442790" w14:textId="77777777" w:rsidR="001D7002" w:rsidRDefault="00FE1E3B" w:rsidP="00FE1E3B">
      <w:pPr>
        <w:pStyle w:val="Heading3"/>
      </w:pPr>
      <w:bookmarkStart w:id="48" w:name="_Toc214734198"/>
      <w:r>
        <w:t>Cons of FEA</w:t>
      </w:r>
      <w:bookmarkEnd w:id="48"/>
    </w:p>
    <w:p w14:paraId="7D1EFD11" w14:textId="77777777" w:rsidR="00DC0686" w:rsidRDefault="001D7002" w:rsidP="00DC2B8C">
      <w:pPr>
        <w:jc w:val="both"/>
      </w:pPr>
      <w:r>
        <w:t xml:space="preserve">FEA and CFD both share the same risks and concerns </w:t>
      </w:r>
      <w:r w:rsidRPr="001D7002">
        <w:rPr>
          <w:i/>
          <w:iCs/>
        </w:rPr>
        <w:t>(see 6.1.2, above)</w:t>
      </w:r>
      <w:r>
        <w:t xml:space="preserve"> as they are computational methods that require significant training, understanding, and resources to be utilised effectively.</w:t>
      </w:r>
    </w:p>
    <w:p w14:paraId="01C1696A" w14:textId="75C0B64F" w:rsidR="00CA6DDC" w:rsidRDefault="00CA6DDC" w:rsidP="001D7002">
      <w:r>
        <w:br w:type="page"/>
      </w:r>
    </w:p>
    <w:p w14:paraId="3477EE35" w14:textId="6A216D68" w:rsidR="00CA6DDC" w:rsidRDefault="00CA6DDC" w:rsidP="00CA6DDC">
      <w:pPr>
        <w:pStyle w:val="Heading1"/>
      </w:pPr>
      <w:bookmarkStart w:id="49" w:name="_Toc214734199"/>
      <w:r w:rsidRPr="00CA6DDC">
        <w:lastRenderedPageBreak/>
        <w:t>Experimental Testing and Data Acquisition</w:t>
      </w:r>
      <w:bookmarkEnd w:id="49"/>
    </w:p>
    <w:p w14:paraId="7A8FDC35" w14:textId="77777777" w:rsidR="007E7928" w:rsidRDefault="007E7928" w:rsidP="007E7928">
      <w:pPr>
        <w:pStyle w:val="Heading2"/>
      </w:pPr>
      <w:bookmarkStart w:id="50" w:name="_Toc214734200"/>
      <w:r>
        <w:t>Experimental Testing of the Hydrofoil Prototype</w:t>
      </w:r>
      <w:bookmarkEnd w:id="50"/>
    </w:p>
    <w:p w14:paraId="08C5D7DA" w14:textId="77777777" w:rsidR="004C581B" w:rsidRDefault="00886E16" w:rsidP="00886E16">
      <w:pPr>
        <w:jc w:val="both"/>
      </w:pPr>
      <w:r>
        <w:t xml:space="preserve">In a laboratory environment the prototype can be tested using tow tanks, which are used to simulate the movement of the hydrofoil through the water. By including instrumentation like force balances, pressure sensors and high-speed cameras to capture flow patterns and performance metrics, the resistance data gathered in the tow tank experiments can be compared to the CFD simulations for validation </w:t>
      </w:r>
      <w:sdt>
        <w:sdtPr>
          <w:id w:val="-1755202371"/>
          <w:citation/>
        </w:sdtPr>
        <w:sdtContent>
          <w:r>
            <w:fldChar w:fldCharType="begin"/>
          </w:r>
          <w:r>
            <w:instrText xml:space="preserve"> CITATION Put24 \l 2057 </w:instrText>
          </w:r>
          <w:r>
            <w:fldChar w:fldCharType="separate"/>
          </w:r>
          <w:r w:rsidRPr="00886E16">
            <w:rPr>
              <w:noProof/>
            </w:rPr>
            <w:t>(Putri &amp; Suastika, 2024)</w:t>
          </w:r>
          <w:r>
            <w:fldChar w:fldCharType="end"/>
          </w:r>
        </w:sdtContent>
      </w:sdt>
      <w:r>
        <w:t>.</w:t>
      </w:r>
      <w:r w:rsidR="004C581B">
        <w:t xml:space="preserve"> </w:t>
      </w:r>
    </w:p>
    <w:p w14:paraId="1A6993D8" w14:textId="358B7B92" w:rsidR="004C581B" w:rsidRDefault="003B1124" w:rsidP="00886E16">
      <w:pPr>
        <w:jc w:val="both"/>
      </w:pPr>
      <w:r>
        <w:rPr>
          <w:noProof/>
        </w:rPr>
        <w:drawing>
          <wp:anchor distT="0" distB="0" distL="114300" distR="114300" simplePos="0" relativeHeight="251695104" behindDoc="0" locked="0" layoutInCell="1" allowOverlap="1" wp14:anchorId="597FF15C" wp14:editId="24DA3078">
            <wp:simplePos x="0" y="0"/>
            <wp:positionH relativeFrom="margin">
              <wp:posOffset>1417955</wp:posOffset>
            </wp:positionH>
            <wp:positionV relativeFrom="paragraph">
              <wp:posOffset>1324610</wp:posOffset>
            </wp:positionV>
            <wp:extent cx="2891790" cy="2879725"/>
            <wp:effectExtent l="0" t="0" r="3810" b="0"/>
            <wp:wrapTopAndBottom/>
            <wp:docPr id="1380765330" name="Picture 11" descr="A metal frame with black and white pad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65330" name="Picture 11" descr="A metal frame with black and white padding&#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91790" cy="28797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0" locked="0" layoutInCell="1" allowOverlap="1" wp14:anchorId="5C6DDD22" wp14:editId="42358248">
                <wp:simplePos x="0" y="0"/>
                <wp:positionH relativeFrom="margin">
                  <wp:align>center</wp:align>
                </wp:positionH>
                <wp:positionV relativeFrom="paragraph">
                  <wp:posOffset>4243070</wp:posOffset>
                </wp:positionV>
                <wp:extent cx="4130040" cy="635"/>
                <wp:effectExtent l="0" t="0" r="3810" b="8255"/>
                <wp:wrapTopAndBottom/>
                <wp:docPr id="1170136861" name="Text Box 1"/>
                <wp:cNvGraphicFramePr/>
                <a:graphic xmlns:a="http://schemas.openxmlformats.org/drawingml/2006/main">
                  <a:graphicData uri="http://schemas.microsoft.com/office/word/2010/wordprocessingShape">
                    <wps:wsp>
                      <wps:cNvSpPr txBox="1"/>
                      <wps:spPr>
                        <a:xfrm>
                          <a:off x="0" y="0"/>
                          <a:ext cx="4130040" cy="635"/>
                        </a:xfrm>
                        <a:prstGeom prst="rect">
                          <a:avLst/>
                        </a:prstGeom>
                        <a:solidFill>
                          <a:prstClr val="white"/>
                        </a:solidFill>
                        <a:ln>
                          <a:noFill/>
                        </a:ln>
                      </wps:spPr>
                      <wps:txbx>
                        <w:txbxContent>
                          <w:p w14:paraId="71F80422" w14:textId="4B61F3F8" w:rsidR="004C581B" w:rsidRPr="00650D40" w:rsidRDefault="004C581B" w:rsidP="004C581B">
                            <w:pPr>
                              <w:pStyle w:val="Caption"/>
                              <w:rPr>
                                <w:noProof/>
                                <w:sz w:val="22"/>
                                <w:szCs w:val="22"/>
                              </w:rPr>
                            </w:pPr>
                            <w:bookmarkStart w:id="51" w:name="_Toc214734215"/>
                            <w:r>
                              <w:t xml:space="preserve">Figure </w:t>
                            </w:r>
                            <w:r>
                              <w:fldChar w:fldCharType="begin"/>
                            </w:r>
                            <w:r>
                              <w:instrText xml:space="preserve"> SEQ Figure \* ARABIC </w:instrText>
                            </w:r>
                            <w:r>
                              <w:fldChar w:fldCharType="separate"/>
                            </w:r>
                            <w:r w:rsidR="00DC2B8C">
                              <w:rPr>
                                <w:noProof/>
                              </w:rPr>
                              <w:t>12</w:t>
                            </w:r>
                            <w:r>
                              <w:fldChar w:fldCharType="end"/>
                            </w:r>
                            <w:r>
                              <w:t xml:space="preserve"> Example of </w:t>
                            </w:r>
                            <w:r w:rsidR="003B1124">
                              <w:t>a tandem hydrofoil array</w:t>
                            </w:r>
                            <w:r>
                              <w:t xml:space="preserve"> for tow tank</w:t>
                            </w:r>
                            <w:r w:rsidR="003B1124">
                              <w:t xml:space="preserve"> testing</w:t>
                            </w:r>
                            <w:r>
                              <w:t xml:space="preserve"> </w:t>
                            </w:r>
                            <w:sdt>
                              <w:sdtPr>
                                <w:id w:val="1812979001"/>
                                <w:citation/>
                              </w:sdtPr>
                              <w:sdtContent>
                                <w:r w:rsidR="003B1124">
                                  <w:fldChar w:fldCharType="begin"/>
                                </w:r>
                                <w:r w:rsidR="003B1124">
                                  <w:instrText xml:space="preserve"> CITATION Owe08 \l 2057 </w:instrText>
                                </w:r>
                                <w:r w:rsidR="003B1124">
                                  <w:fldChar w:fldCharType="separate"/>
                                </w:r>
                                <w:r w:rsidR="003B1124" w:rsidRPr="003B1124">
                                  <w:rPr>
                                    <w:noProof/>
                                  </w:rPr>
                                  <w:t>(Owen, 2008)</w:t>
                                </w:r>
                                <w:r w:rsidR="003B1124">
                                  <w:fldChar w:fldCharType="end"/>
                                </w:r>
                              </w:sdtContent>
                            </w:sdt>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6DDD22" id="_x0000_s1037" type="#_x0000_t202" style="position:absolute;left:0;text-align:left;margin-left:0;margin-top:334.1pt;width:325.2pt;height:.05pt;z-index:2516971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" stroked="f">
                <v:textbox style="mso-fit-shape-to-text:t" inset="0,0,0,0">
                  <w:txbxContent>
                    <w:p w14:paraId="71F80422" w14:textId="4B61F3F8" w:rsidR="004C581B" w:rsidRPr="00650D40" w:rsidRDefault="004C581B" w:rsidP="004C581B">
                      <w:pPr>
                        <w:pStyle w:val="Caption"/>
                        <w:rPr>
                          <w:noProof/>
                          <w:sz w:val="22"/>
                          <w:szCs w:val="22"/>
                        </w:rPr>
                      </w:pPr>
                      <w:bookmarkStart w:id="52" w:name="_Toc214734215"/>
                      <w:r>
                        <w:t xml:space="preserve">Figure </w:t>
                      </w:r>
                      <w:r>
                        <w:fldChar w:fldCharType="begin"/>
                      </w:r>
                      <w:r>
                        <w:instrText xml:space="preserve"> SEQ Figure \* ARABIC </w:instrText>
                      </w:r>
                      <w:r>
                        <w:fldChar w:fldCharType="separate"/>
                      </w:r>
                      <w:r w:rsidR="00DC2B8C">
                        <w:rPr>
                          <w:noProof/>
                        </w:rPr>
                        <w:t>12</w:t>
                      </w:r>
                      <w:r>
                        <w:fldChar w:fldCharType="end"/>
                      </w:r>
                      <w:r>
                        <w:t xml:space="preserve"> Example of </w:t>
                      </w:r>
                      <w:r w:rsidR="003B1124">
                        <w:t>a tandem hydrofoil array</w:t>
                      </w:r>
                      <w:r>
                        <w:t xml:space="preserve"> for tow tank</w:t>
                      </w:r>
                      <w:r w:rsidR="003B1124">
                        <w:t xml:space="preserve"> testing</w:t>
                      </w:r>
                      <w:r>
                        <w:t xml:space="preserve"> </w:t>
                      </w:r>
                      <w:sdt>
                        <w:sdtPr>
                          <w:id w:val="1812979001"/>
                          <w:citation/>
                        </w:sdtPr>
                        <w:sdtContent>
                          <w:r w:rsidR="003B1124">
                            <w:fldChar w:fldCharType="begin"/>
                          </w:r>
                          <w:r w:rsidR="003B1124">
                            <w:instrText xml:space="preserve"> CITATION Owe08 \l 2057 </w:instrText>
                          </w:r>
                          <w:r w:rsidR="003B1124">
                            <w:fldChar w:fldCharType="separate"/>
                          </w:r>
                          <w:r w:rsidR="003B1124" w:rsidRPr="003B1124">
                            <w:rPr>
                              <w:noProof/>
                            </w:rPr>
                            <w:t>(Owen, 2008)</w:t>
                          </w:r>
                          <w:r w:rsidR="003B1124">
                            <w:fldChar w:fldCharType="end"/>
                          </w:r>
                        </w:sdtContent>
                      </w:sdt>
                      <w:bookmarkEnd w:id="52"/>
                    </w:p>
                  </w:txbxContent>
                </v:textbox>
                <w10:wrap type="topAndBottom" anchorx="margin"/>
              </v:shape>
            </w:pict>
          </mc:Fallback>
        </mc:AlternateContent>
      </w:r>
      <w:r w:rsidR="004C581B">
        <w:t xml:space="preserve">Examining the response of the hydrofoil in different flow regimes both the static and dynamic behaviours can be assessed, which are parameters essential for stability during kiteboarding </w:t>
      </w:r>
      <w:sdt>
        <w:sdtPr>
          <w:id w:val="499313821"/>
          <w:citation/>
        </w:sdtPr>
        <w:sdtContent>
          <w:r w:rsidR="004C581B">
            <w:fldChar w:fldCharType="begin"/>
          </w:r>
          <w:r w:rsidR="004C581B">
            <w:instrText xml:space="preserve"> CITATION Duc12 \l 2057 </w:instrText>
          </w:r>
          <w:r w:rsidR="004C581B">
            <w:fldChar w:fldCharType="separate"/>
          </w:r>
          <w:r w:rsidR="004C581B" w:rsidRPr="004C581B">
            <w:rPr>
              <w:noProof/>
            </w:rPr>
            <w:t>(Ducoin, et al., 2012)</w:t>
          </w:r>
          <w:r w:rsidR="004C581B">
            <w:fldChar w:fldCharType="end"/>
          </w:r>
        </w:sdtContent>
      </w:sdt>
      <w:r w:rsidR="004C581B">
        <w:t>. The capability to visualise flow and quantify performance allows designers to analyse phenomena that critically affect hydrofoil performance, such as cavitation and stall.</w:t>
      </w:r>
    </w:p>
    <w:p w14:paraId="6E63038A" w14:textId="4B91DB00" w:rsidR="003B1124" w:rsidRDefault="003B1124" w:rsidP="00886E16">
      <w:pPr>
        <w:jc w:val="both"/>
      </w:pPr>
    </w:p>
    <w:p w14:paraId="095EAC9D" w14:textId="5AE87E11" w:rsidR="004C581B" w:rsidRDefault="003B1124" w:rsidP="003B1124">
      <w:pPr>
        <w:pStyle w:val="Heading2"/>
      </w:pPr>
      <w:bookmarkStart w:id="53" w:name="_Toc214734201"/>
      <w:r>
        <w:t>Comparison with CFD Simulation</w:t>
      </w:r>
      <w:bookmarkEnd w:id="53"/>
    </w:p>
    <w:p w14:paraId="44F2123B" w14:textId="3DFE7DF7" w:rsidR="003B1124" w:rsidRDefault="00BE7127" w:rsidP="00BE7127">
      <w:pPr>
        <w:jc w:val="both"/>
      </w:pPr>
      <w:r>
        <w:t>Once the data from both the CFD simulation and the experimental testing has been gathered, comparisons can be made to assess the accuracy and reliability of the CFD model as a means to validate the CFD simulation. If there is good agreement between the two data sets, then the CFD parameters and input data can be concluded to be accurate and trusted when run in a later scenario.</w:t>
      </w:r>
    </w:p>
    <w:p w14:paraId="40E84205" w14:textId="7ABA58D7" w:rsidR="00A07748" w:rsidRPr="003B1124" w:rsidRDefault="00A07748" w:rsidP="00BE7127">
      <w:pPr>
        <w:jc w:val="both"/>
      </w:pPr>
      <w:r>
        <w:lastRenderedPageBreak/>
        <w:t xml:space="preserve">Key metrics, such as pressure distributions and drag-to-lift ratios, can be examined for discrepancies and it can be determined whether they lie within an acceptable range of error, which are typically within </w:t>
      </w:r>
      <w:r w:rsidRPr="00A07748">
        <w:t>±</w:t>
      </w:r>
      <w:r>
        <w:t xml:space="preserve">10% </w:t>
      </w:r>
      <w:sdt>
        <w:sdtPr>
          <w:id w:val="-3058667"/>
          <w:citation/>
        </w:sdtPr>
        <w:sdtContent>
          <w:r>
            <w:fldChar w:fldCharType="begin"/>
          </w:r>
          <w:r>
            <w:instrText xml:space="preserve"> CITATION Ism20 \l 2057 </w:instrText>
          </w:r>
          <w:r>
            <w:fldChar w:fldCharType="separate"/>
          </w:r>
          <w:r w:rsidRPr="00A07748">
            <w:rPr>
              <w:noProof/>
            </w:rPr>
            <w:t>(Ismail, 2020)</w:t>
          </w:r>
          <w:r>
            <w:fldChar w:fldCharType="end"/>
          </w:r>
        </w:sdtContent>
      </w:sdt>
      <w:r>
        <w:t>.</w:t>
      </w:r>
    </w:p>
    <w:p w14:paraId="7C56C70D" w14:textId="5F598C0D" w:rsidR="00CA6DDC" w:rsidRDefault="00CA6DDC" w:rsidP="00886E16">
      <w:pPr>
        <w:jc w:val="both"/>
      </w:pPr>
      <w:r>
        <w:br w:type="page"/>
      </w:r>
    </w:p>
    <w:bookmarkStart w:id="54" w:name="_Toc214734202" w:displacedByCustomXml="next"/>
    <w:sdt>
      <w:sdtPr>
        <w:id w:val="-868285001"/>
        <w:docPartObj>
          <w:docPartGallery w:val="Bibliographies"/>
          <w:docPartUnique/>
        </w:docPartObj>
      </w:sdtPr>
      <w:sdtEndPr>
        <w:rPr>
          <w:rFonts w:eastAsiaTheme="minorEastAsia" w:cstheme="minorBidi"/>
          <w:color w:val="auto"/>
          <w:sz w:val="22"/>
          <w:szCs w:val="22"/>
        </w:rPr>
      </w:sdtEndPr>
      <w:sdtContent>
        <w:p w14:paraId="65A4C97D" w14:textId="63C05F99" w:rsidR="00175A0B" w:rsidRDefault="00175A0B">
          <w:pPr>
            <w:pStyle w:val="Heading1"/>
          </w:pPr>
          <w:r>
            <w:t>References</w:t>
          </w:r>
          <w:bookmarkEnd w:id="54"/>
        </w:p>
        <w:sdt>
          <w:sdtPr>
            <w:id w:val="-573587230"/>
            <w:bibliography/>
          </w:sdtPr>
          <w:sdtContent>
            <w:p w14:paraId="6F73782E" w14:textId="77777777" w:rsidR="00175A0B" w:rsidRDefault="00175A0B" w:rsidP="00175A0B">
              <w:pPr>
                <w:pStyle w:val="Bibliography"/>
                <w:rPr>
                  <w:noProof/>
                  <w:sz w:val="24"/>
                  <w:szCs w:val="24"/>
                </w:rPr>
              </w:pPr>
              <w:r>
                <w:fldChar w:fldCharType="begin"/>
              </w:r>
              <w:r>
                <w:instrText xml:space="preserve"> BIBLIOGRAPHY </w:instrText>
              </w:r>
              <w:r>
                <w:fldChar w:fldCharType="separate"/>
              </w:r>
              <w:r>
                <w:rPr>
                  <w:noProof/>
                </w:rPr>
                <w:t xml:space="preserve">Abascal, N. C. &amp; Regan, L., 2018. The past, present and future of protein-based materials. </w:t>
              </w:r>
              <w:r>
                <w:rPr>
                  <w:i/>
                  <w:iCs/>
                  <w:noProof/>
                </w:rPr>
                <w:t xml:space="preserve">Open Biology, </w:t>
              </w:r>
              <w:r>
                <w:rPr>
                  <w:noProof/>
                </w:rPr>
                <w:t>8(10).</w:t>
              </w:r>
            </w:p>
            <w:p w14:paraId="3BD66FE0" w14:textId="77777777" w:rsidR="00175A0B" w:rsidRDefault="00175A0B" w:rsidP="00175A0B">
              <w:pPr>
                <w:pStyle w:val="Bibliography"/>
                <w:rPr>
                  <w:noProof/>
                </w:rPr>
              </w:pPr>
              <w:r>
                <w:rPr>
                  <w:noProof/>
                </w:rPr>
                <w:t xml:space="preserve">Aisyah, I. F., 2024. Numerical investigations on Hydrofoil Performance due to Homogeneous Roughness. </w:t>
              </w:r>
              <w:r>
                <w:rPr>
                  <w:i/>
                  <w:iCs/>
                  <w:noProof/>
                </w:rPr>
                <w:t xml:space="preserve">In IOP Conference Series: Earth and Environmental Science, </w:t>
              </w:r>
              <w:r>
                <w:rPr>
                  <w:noProof/>
                </w:rPr>
                <w:t>1344(1), p. 012025.</w:t>
              </w:r>
            </w:p>
            <w:p w14:paraId="2C8EC542" w14:textId="77777777" w:rsidR="00175A0B" w:rsidRDefault="00175A0B" w:rsidP="00175A0B">
              <w:pPr>
                <w:pStyle w:val="Bibliography"/>
                <w:rPr>
                  <w:noProof/>
                </w:rPr>
              </w:pPr>
              <w:r>
                <w:rPr>
                  <w:noProof/>
                </w:rPr>
                <w:t xml:space="preserve">Alam, P. et al., 2019. The fatigue of carbon fibre reinforced plastics - A review. </w:t>
              </w:r>
              <w:r>
                <w:rPr>
                  <w:i/>
                  <w:iCs/>
                  <w:noProof/>
                </w:rPr>
                <w:t xml:space="preserve">Composites Part B: Engineering, </w:t>
              </w:r>
              <w:r>
                <w:rPr>
                  <w:noProof/>
                </w:rPr>
                <w:t>Volume 166, pp. 555-579.</w:t>
              </w:r>
            </w:p>
            <w:p w14:paraId="7C32497E" w14:textId="77777777" w:rsidR="00175A0B" w:rsidRDefault="00175A0B" w:rsidP="00175A0B">
              <w:pPr>
                <w:pStyle w:val="Bibliography"/>
                <w:rPr>
                  <w:noProof/>
                </w:rPr>
              </w:pPr>
              <w:r>
                <w:rPr>
                  <w:noProof/>
                </w:rPr>
                <w:t xml:space="preserve">Alexander, A. J., Grogono, J. L. &amp; Nigg, D. J., 1972. </w:t>
              </w:r>
              <w:r>
                <w:rPr>
                  <w:i/>
                  <w:iCs/>
                  <w:noProof/>
                </w:rPr>
                <w:t xml:space="preserve">Hydrofoil Sailing. </w:t>
              </w:r>
              <w:r>
                <w:rPr>
                  <w:noProof/>
                </w:rPr>
                <w:t>1st ed. London: The Curwen Press.</w:t>
              </w:r>
            </w:p>
            <w:p w14:paraId="303A62C8" w14:textId="77777777" w:rsidR="00175A0B" w:rsidRDefault="00175A0B" w:rsidP="00175A0B">
              <w:pPr>
                <w:pStyle w:val="Bibliography"/>
                <w:rPr>
                  <w:noProof/>
                </w:rPr>
              </w:pPr>
              <w:r>
                <w:rPr>
                  <w:noProof/>
                </w:rPr>
                <w:t xml:space="preserve">Anderson, J. D., 2001. </w:t>
              </w:r>
              <w:r>
                <w:rPr>
                  <w:i/>
                  <w:iCs/>
                  <w:noProof/>
                </w:rPr>
                <w:t xml:space="preserve">Fundamentals of Aerodynamics. </w:t>
              </w:r>
              <w:r>
                <w:rPr>
                  <w:noProof/>
                </w:rPr>
                <w:t>3rd ed. New York: McGraw-Hill Education.</w:t>
              </w:r>
            </w:p>
            <w:p w14:paraId="4AEC5DCF" w14:textId="77777777" w:rsidR="00175A0B" w:rsidRDefault="00175A0B" w:rsidP="00175A0B">
              <w:pPr>
                <w:pStyle w:val="Bibliography"/>
                <w:rPr>
                  <w:noProof/>
                </w:rPr>
              </w:pPr>
              <w:r>
                <w:rPr>
                  <w:noProof/>
                </w:rPr>
                <w:t xml:space="preserve">Backas, Z. P., 2016. </w:t>
              </w:r>
              <w:r>
                <w:rPr>
                  <w:i/>
                  <w:iCs/>
                  <w:noProof/>
                </w:rPr>
                <w:t xml:space="preserve">Parametric optimization of a kiteboarding hydrofoil using computational fluid dynamics. </w:t>
              </w:r>
              <w:r>
                <w:rPr>
                  <w:noProof/>
                </w:rPr>
                <w:t>Glen Cove, NY: International Hydrofoil Society Mandles Prize for Hydrofoil Excellence.</w:t>
              </w:r>
            </w:p>
            <w:p w14:paraId="68D7AF27" w14:textId="77777777" w:rsidR="00175A0B" w:rsidRDefault="00175A0B" w:rsidP="00175A0B">
              <w:pPr>
                <w:pStyle w:val="Bibliography"/>
                <w:rPr>
                  <w:noProof/>
                </w:rPr>
              </w:pPr>
              <w:r>
                <w:rPr>
                  <w:noProof/>
                </w:rPr>
                <w:t xml:space="preserve">Cai, C., Zuo, Z., Liu, S. &amp; Wu, Y., 2015. Numerical investigations of hydrodynamic performance of hydrofoils with leading-edge protuberances. </w:t>
              </w:r>
              <w:r>
                <w:rPr>
                  <w:i/>
                  <w:iCs/>
                  <w:noProof/>
                </w:rPr>
                <w:t xml:space="preserve">Advances in Mechanical Engineering, </w:t>
              </w:r>
              <w:r>
                <w:rPr>
                  <w:noProof/>
                </w:rPr>
                <w:t>7(7), pp. 1-11.</w:t>
              </w:r>
            </w:p>
            <w:p w14:paraId="35676D05" w14:textId="77777777" w:rsidR="00175A0B" w:rsidRDefault="00175A0B" w:rsidP="00175A0B">
              <w:pPr>
                <w:pStyle w:val="Bibliography"/>
                <w:rPr>
                  <w:noProof/>
                </w:rPr>
              </w:pPr>
              <w:r>
                <w:rPr>
                  <w:noProof/>
                </w:rPr>
                <w:t xml:space="preserve">Chen, Y., Fan, B., Chen, Z. &amp; Li, H., 2009. Flow pattern and lift evolution of hydrofoil with control of electro-magnetic forces. </w:t>
              </w:r>
              <w:r>
                <w:rPr>
                  <w:i/>
                  <w:iCs/>
                  <w:noProof/>
                </w:rPr>
                <w:t xml:space="preserve">Science in China Series G: Physics, Mechanics and Astronomy, </w:t>
              </w:r>
              <w:r>
                <w:rPr>
                  <w:noProof/>
                </w:rPr>
                <w:t>52(9), pp. 1364-1374.</w:t>
              </w:r>
            </w:p>
            <w:p w14:paraId="5BCE2A56" w14:textId="77777777" w:rsidR="00175A0B" w:rsidRDefault="00175A0B" w:rsidP="00175A0B">
              <w:pPr>
                <w:pStyle w:val="Bibliography"/>
                <w:rPr>
                  <w:noProof/>
                </w:rPr>
              </w:pPr>
              <w:r>
                <w:rPr>
                  <w:noProof/>
                </w:rPr>
                <w:t xml:space="preserve">Delafin, P. L., Deniset, F. &amp; Astolfi, J., 2014. Effect of the laminar separation bubble induced transition on the hydrodynamic performance of a hydrofoil. </w:t>
              </w:r>
              <w:r>
                <w:rPr>
                  <w:i/>
                  <w:iCs/>
                  <w:noProof/>
                </w:rPr>
                <w:t xml:space="preserve">European Journal of Mechanics - B/Fluids, </w:t>
              </w:r>
              <w:r>
                <w:rPr>
                  <w:noProof/>
                </w:rPr>
                <w:t>Volume 46, pp. 190-200.</w:t>
              </w:r>
            </w:p>
            <w:p w14:paraId="0F3B1710" w14:textId="77777777" w:rsidR="00175A0B" w:rsidRDefault="00175A0B" w:rsidP="00175A0B">
              <w:pPr>
                <w:pStyle w:val="Bibliography"/>
                <w:rPr>
                  <w:noProof/>
                </w:rPr>
              </w:pPr>
              <w:r>
                <w:rPr>
                  <w:noProof/>
                </w:rPr>
                <w:t xml:space="preserve">Department for Energy &amp; Climate Change (DECC), 2013. </w:t>
              </w:r>
              <w:r>
                <w:rPr>
                  <w:i/>
                  <w:iCs/>
                  <w:noProof/>
                </w:rPr>
                <w:t xml:space="preserve">Offshore Energy SEA 3: Appendix 1- Environmental Baseline, </w:t>
              </w:r>
              <w:r>
                <w:rPr>
                  <w:noProof/>
                </w:rPr>
                <w:t>London: UK Government.</w:t>
              </w:r>
            </w:p>
            <w:p w14:paraId="68F070EA" w14:textId="77777777" w:rsidR="00175A0B" w:rsidRDefault="00175A0B" w:rsidP="00175A0B">
              <w:pPr>
                <w:pStyle w:val="Bibliography"/>
                <w:rPr>
                  <w:noProof/>
                </w:rPr>
              </w:pPr>
              <w:r>
                <w:rPr>
                  <w:noProof/>
                </w:rPr>
                <w:t xml:space="preserve">Ducoin, A., Astolfi, J. A. &amp; Sigrist, J., 2012. An experimental analysis of fluid structure interaction on a flexible hydrofoil in various flow regimes including cavitating flow. </w:t>
              </w:r>
              <w:r>
                <w:rPr>
                  <w:i/>
                  <w:iCs/>
                  <w:noProof/>
                </w:rPr>
                <w:t xml:space="preserve">European Journal of Mechanics - B/Fluids, </w:t>
              </w:r>
              <w:r>
                <w:rPr>
                  <w:noProof/>
                </w:rPr>
                <w:t>Volume 36, pp. 63-74.</w:t>
              </w:r>
            </w:p>
            <w:p w14:paraId="6B28B25F" w14:textId="77777777" w:rsidR="00175A0B" w:rsidRDefault="00175A0B" w:rsidP="00175A0B">
              <w:pPr>
                <w:pStyle w:val="Bibliography"/>
                <w:rPr>
                  <w:noProof/>
                </w:rPr>
              </w:pPr>
              <w:r>
                <w:rPr>
                  <w:noProof/>
                </w:rPr>
                <w:t xml:space="preserve">Embry-Riddle Aeronautical University, no date. </w:t>
              </w:r>
              <w:r>
                <w:rPr>
                  <w:i/>
                  <w:iCs/>
                  <w:noProof/>
                </w:rPr>
                <w:t xml:space="preserve">Boundary Layer Flows. </w:t>
              </w:r>
              <w:r>
                <w:rPr>
                  <w:noProof/>
                </w:rPr>
                <w:t xml:space="preserve">[Online] </w:t>
              </w:r>
              <w:r>
                <w:rPr>
                  <w:noProof/>
                </w:rPr>
                <w:br/>
                <w:t xml:space="preserve">Available at: </w:t>
              </w:r>
              <w:r>
                <w:rPr>
                  <w:noProof/>
                  <w:u w:val="single"/>
                </w:rPr>
                <w:t>https://eaglepubs.erau.edu/introductiontoaerospaceflightvehicles/chapter/introduction-to-</w:t>
              </w:r>
              <w:r>
                <w:rPr>
                  <w:noProof/>
                  <w:u w:val="single"/>
                </w:rPr>
                <w:lastRenderedPageBreak/>
                <w:t>boundary-layers/</w:t>
              </w:r>
              <w:r>
                <w:rPr>
                  <w:noProof/>
                </w:rPr>
                <w:br/>
                <w:t>[Accessed 8th November 2025].</w:t>
              </w:r>
            </w:p>
            <w:p w14:paraId="134FDFE6" w14:textId="77777777" w:rsidR="00175A0B" w:rsidRDefault="00175A0B" w:rsidP="00175A0B">
              <w:pPr>
                <w:pStyle w:val="Bibliography"/>
                <w:rPr>
                  <w:noProof/>
                </w:rPr>
              </w:pPr>
              <w:r>
                <w:rPr>
                  <w:noProof/>
                </w:rPr>
                <w:t xml:space="preserve">Fekiač, J. J. et al., 2025. Comprehensive Review: Optimization of Epoxy Composites, Mechanical Properties, &amp; Technological Trends. </w:t>
              </w:r>
              <w:r>
                <w:rPr>
                  <w:i/>
                  <w:iCs/>
                  <w:noProof/>
                </w:rPr>
                <w:t xml:space="preserve">Polymers, </w:t>
              </w:r>
              <w:r>
                <w:rPr>
                  <w:noProof/>
                </w:rPr>
                <w:t>17(3), p. 271.</w:t>
              </w:r>
            </w:p>
            <w:p w14:paraId="7A4D37EB" w14:textId="77777777" w:rsidR="00175A0B" w:rsidRDefault="00175A0B" w:rsidP="00175A0B">
              <w:pPr>
                <w:pStyle w:val="Bibliography"/>
                <w:rPr>
                  <w:noProof/>
                </w:rPr>
              </w:pPr>
              <w:r>
                <w:rPr>
                  <w:noProof/>
                </w:rPr>
                <w:t xml:space="preserve">Ferziger, J. H., Perić, M. &amp; Street, R. L., 2019. </w:t>
              </w:r>
              <w:r>
                <w:rPr>
                  <w:i/>
                  <w:iCs/>
                  <w:noProof/>
                </w:rPr>
                <w:t xml:space="preserve">Computational methods for fluid dynamics. </w:t>
              </w:r>
              <w:r>
                <w:rPr>
                  <w:noProof/>
                </w:rPr>
                <w:t>4th ed. New York City: Springer.</w:t>
              </w:r>
            </w:p>
            <w:p w14:paraId="7F672981" w14:textId="77777777" w:rsidR="00175A0B" w:rsidRDefault="00175A0B" w:rsidP="00175A0B">
              <w:pPr>
                <w:pStyle w:val="Bibliography"/>
                <w:rPr>
                  <w:noProof/>
                </w:rPr>
              </w:pPr>
              <w:r>
                <w:rPr>
                  <w:noProof/>
                </w:rPr>
                <w:t xml:space="preserve">Furukawa Techno Material, no date. </w:t>
              </w:r>
              <w:r>
                <w:rPr>
                  <w:i/>
                  <w:iCs/>
                  <w:noProof/>
                </w:rPr>
                <w:t xml:space="preserve">What is Shape Memory Alloy?. </w:t>
              </w:r>
              <w:r>
                <w:rPr>
                  <w:noProof/>
                </w:rPr>
                <w:t xml:space="preserve">[Online] </w:t>
              </w:r>
              <w:r>
                <w:rPr>
                  <w:noProof/>
                </w:rPr>
                <w:br/>
                <w:t xml:space="preserve">Available at: </w:t>
              </w:r>
              <w:r>
                <w:rPr>
                  <w:noProof/>
                  <w:u w:val="single"/>
                </w:rPr>
                <w:t>https://www.furukawa-ftm.com/tokusyu/english/technical/technical/</w:t>
              </w:r>
              <w:r>
                <w:rPr>
                  <w:noProof/>
                </w:rPr>
                <w:br/>
                <w:t>[Accessed 19 November 2025].</w:t>
              </w:r>
            </w:p>
            <w:p w14:paraId="33B032E0" w14:textId="77777777" w:rsidR="00175A0B" w:rsidRDefault="00175A0B" w:rsidP="00175A0B">
              <w:pPr>
                <w:pStyle w:val="Bibliography"/>
                <w:rPr>
                  <w:noProof/>
                </w:rPr>
              </w:pPr>
              <w:r>
                <w:rPr>
                  <w:noProof/>
                </w:rPr>
                <w:t xml:space="preserve">Giovannetti, L. et al., 2018. Toward the development of a hydrofoil tailored to passively reduce its lift response to fluid load. </w:t>
              </w:r>
              <w:r>
                <w:rPr>
                  <w:i/>
                  <w:iCs/>
                  <w:noProof/>
                </w:rPr>
                <w:t xml:space="preserve">Ocean Engineering, </w:t>
              </w:r>
              <w:r>
                <w:rPr>
                  <w:noProof/>
                </w:rPr>
                <w:t>Volume 167, pp. 1-10.</w:t>
              </w:r>
            </w:p>
            <w:p w14:paraId="099C7C57" w14:textId="77777777" w:rsidR="00175A0B" w:rsidRDefault="00175A0B" w:rsidP="00175A0B">
              <w:pPr>
                <w:pStyle w:val="Bibliography"/>
                <w:rPr>
                  <w:noProof/>
                </w:rPr>
              </w:pPr>
              <w:r>
                <w:rPr>
                  <w:noProof/>
                </w:rPr>
                <w:t xml:space="preserve">Gudmundsson, S., 2022. </w:t>
              </w:r>
              <w:r>
                <w:rPr>
                  <w:i/>
                  <w:iCs/>
                  <w:noProof/>
                </w:rPr>
                <w:t xml:space="preserve">General Aviation Aircraft Design: Applied Methods and Procedures. </w:t>
              </w:r>
              <w:r>
                <w:rPr>
                  <w:noProof/>
                </w:rPr>
                <w:t>2nd ed. Oxford: Butterworth-Heinemann.</w:t>
              </w:r>
            </w:p>
            <w:p w14:paraId="535ADB96" w14:textId="77777777" w:rsidR="00175A0B" w:rsidRDefault="00175A0B" w:rsidP="00175A0B">
              <w:pPr>
                <w:pStyle w:val="Bibliography"/>
                <w:rPr>
                  <w:noProof/>
                </w:rPr>
              </w:pPr>
              <w:r>
                <w:rPr>
                  <w:noProof/>
                </w:rPr>
                <w:t xml:space="preserve">Hagnell, M. K., Kumaraswamy, S., Nyman, T. &amp; Åkermo, M., 2020. From aviation to automotive - a study on material selection and its implication on cost and weight efficient structural composite and sandwich designs. </w:t>
              </w:r>
              <w:r>
                <w:rPr>
                  <w:i/>
                  <w:iCs/>
                  <w:noProof/>
                </w:rPr>
                <w:t xml:space="preserve">Heliyon, </w:t>
              </w:r>
              <w:r>
                <w:rPr>
                  <w:noProof/>
                </w:rPr>
                <w:t>6(3), p. e03716.</w:t>
              </w:r>
            </w:p>
            <w:p w14:paraId="5FA6FC5B" w14:textId="77777777" w:rsidR="00175A0B" w:rsidRDefault="00175A0B" w:rsidP="00175A0B">
              <w:pPr>
                <w:pStyle w:val="Bibliography"/>
                <w:rPr>
                  <w:noProof/>
                </w:rPr>
              </w:pPr>
              <w:r>
                <w:rPr>
                  <w:noProof/>
                </w:rPr>
                <w:t xml:space="preserve">Im, Y. C. et al., 2021. Fatigue Life Prediction for Carbon-SMC and Carbon-FRP by Considering Elastic Modulus Degradation. </w:t>
              </w:r>
              <w:r>
                <w:rPr>
                  <w:i/>
                  <w:iCs/>
                  <w:noProof/>
                </w:rPr>
                <w:t xml:space="preserve">Journal of Composites Science, </w:t>
              </w:r>
              <w:r>
                <w:rPr>
                  <w:noProof/>
                </w:rPr>
                <w:t>5(2), p. 54.</w:t>
              </w:r>
            </w:p>
            <w:p w14:paraId="242C1A5C" w14:textId="77777777" w:rsidR="00175A0B" w:rsidRDefault="00175A0B" w:rsidP="00175A0B">
              <w:pPr>
                <w:pStyle w:val="Bibliography"/>
                <w:rPr>
                  <w:noProof/>
                </w:rPr>
              </w:pPr>
              <w:r>
                <w:rPr>
                  <w:noProof/>
                </w:rPr>
                <w:t xml:space="preserve">Ismail, I. N. M. P. &amp;. I. M., 2020. Effect of the Addition of Hydrofoil on Lift Force and Resistance in 60 M High-Speed Vessel. </w:t>
              </w:r>
              <w:r>
                <w:rPr>
                  <w:i/>
                  <w:iCs/>
                  <w:noProof/>
                </w:rPr>
                <w:t xml:space="preserve">KAPAL: Jurnal Ilmu Pengetahuan Dan Teknologi Kelautan, </w:t>
              </w:r>
              <w:r>
                <w:rPr>
                  <w:noProof/>
                </w:rPr>
                <w:t>17(3), pp. 95-106.</w:t>
              </w:r>
            </w:p>
            <w:p w14:paraId="4AFBF318" w14:textId="77777777" w:rsidR="00175A0B" w:rsidRDefault="00175A0B" w:rsidP="00175A0B">
              <w:pPr>
                <w:pStyle w:val="Bibliography"/>
                <w:rPr>
                  <w:noProof/>
                </w:rPr>
              </w:pPr>
              <w:r>
                <w:rPr>
                  <w:noProof/>
                </w:rPr>
                <w:t xml:space="preserve">Madholpa, A., 2022. </w:t>
              </w:r>
              <w:r>
                <w:rPr>
                  <w:i/>
                  <w:iCs/>
                  <w:noProof/>
                </w:rPr>
                <w:t xml:space="preserve">Solar Receivers for Thermal Power Generation: Fundamentals and Advanced Concepts. </w:t>
              </w:r>
              <w:r>
                <w:rPr>
                  <w:noProof/>
                </w:rPr>
                <w:t>1st ed. Oxford: Elsevier.</w:t>
              </w:r>
            </w:p>
            <w:p w14:paraId="3EA9B7FC" w14:textId="77777777" w:rsidR="00175A0B" w:rsidRDefault="00175A0B" w:rsidP="00175A0B">
              <w:pPr>
                <w:pStyle w:val="Bibliography"/>
                <w:rPr>
                  <w:noProof/>
                </w:rPr>
              </w:pPr>
              <w:r>
                <w:rPr>
                  <w:noProof/>
                </w:rPr>
                <w:t xml:space="preserve">Majnarić, D. &amp; Zamarin, A., 2020. Stiffness Adjustment of Surface-Piercing Hydrofoils Within Fluid-Structure Interaction. </w:t>
              </w:r>
              <w:r>
                <w:rPr>
                  <w:i/>
                  <w:iCs/>
                  <w:noProof/>
                </w:rPr>
                <w:t xml:space="preserve">Journal of Maritime &amp; Transportation Science, </w:t>
              </w:r>
              <w:r>
                <w:rPr>
                  <w:noProof/>
                </w:rPr>
                <w:t>Volume 3, pp. 189-204.</w:t>
              </w:r>
            </w:p>
            <w:p w14:paraId="10041757" w14:textId="77777777" w:rsidR="00175A0B" w:rsidRDefault="00175A0B" w:rsidP="00175A0B">
              <w:pPr>
                <w:pStyle w:val="Bibliography"/>
                <w:rPr>
                  <w:noProof/>
                </w:rPr>
              </w:pPr>
              <w:r>
                <w:rPr>
                  <w:noProof/>
                </w:rPr>
                <w:t xml:space="preserve">Newton, I., 1999. </w:t>
              </w:r>
              <w:r>
                <w:rPr>
                  <w:i/>
                  <w:iCs/>
                  <w:noProof/>
                </w:rPr>
                <w:t xml:space="preserve">The Principia, The Mathematical Principles of Natural Philosophy. Translated by Cohen, I.B.; Whitman, A.. </w:t>
              </w:r>
              <w:r>
                <w:rPr>
                  <w:noProof/>
                </w:rPr>
                <w:t>1st ed. Los Angeles, CA: University of California Press.</w:t>
              </w:r>
            </w:p>
            <w:p w14:paraId="08002173" w14:textId="77777777" w:rsidR="00175A0B" w:rsidRDefault="00175A0B" w:rsidP="00175A0B">
              <w:pPr>
                <w:pStyle w:val="Bibliography"/>
                <w:rPr>
                  <w:noProof/>
                </w:rPr>
              </w:pPr>
              <w:r>
                <w:rPr>
                  <w:noProof/>
                </w:rPr>
                <w:t xml:space="preserve">Nived, M. R., Mukesh, B. S., Athkuri, S. S. C. &amp; Eswaran, V., 2021. On the performance of RANS turbulence models in predicting static stall over airfoils at high Reynolds numbers. </w:t>
              </w:r>
              <w:r>
                <w:rPr>
                  <w:i/>
                  <w:iCs/>
                  <w:noProof/>
                </w:rPr>
                <w:t xml:space="preserve">International Journal of Numerical Methods for Heat &amp; Fluid Flow, </w:t>
              </w:r>
              <w:r>
                <w:rPr>
                  <w:noProof/>
                </w:rPr>
                <w:t>32(4), pp. 1299-1323.</w:t>
              </w:r>
            </w:p>
            <w:p w14:paraId="080FFF24" w14:textId="77777777" w:rsidR="00175A0B" w:rsidRDefault="00175A0B" w:rsidP="00175A0B">
              <w:pPr>
                <w:pStyle w:val="Bibliography"/>
                <w:rPr>
                  <w:noProof/>
                </w:rPr>
              </w:pPr>
              <w:r>
                <w:rPr>
                  <w:noProof/>
                </w:rPr>
                <w:lastRenderedPageBreak/>
                <w:t xml:space="preserve">Owen, A., 2008. Tow tank testing of a tandem hydrofoil array. </w:t>
              </w:r>
              <w:r>
                <w:rPr>
                  <w:i/>
                  <w:iCs/>
                  <w:noProof/>
                </w:rPr>
                <w:t xml:space="preserve">Journal of Marine Engineering and Technology, </w:t>
              </w:r>
              <w:r>
                <w:rPr>
                  <w:noProof/>
                </w:rPr>
                <w:t>Volume 11, pp. 25-34.</w:t>
              </w:r>
            </w:p>
            <w:p w14:paraId="68BBAAB1" w14:textId="77777777" w:rsidR="00175A0B" w:rsidRDefault="00175A0B" w:rsidP="00175A0B">
              <w:pPr>
                <w:pStyle w:val="Bibliography"/>
                <w:rPr>
                  <w:noProof/>
                </w:rPr>
              </w:pPr>
              <w:r>
                <w:rPr>
                  <w:noProof/>
                </w:rPr>
                <w:t xml:space="preserve">Putri, R. N. D. &amp; Suastika, I. K., 2024. Experimental study of the resistance of a hydrofoil supported watercraft (hysuwac). </w:t>
              </w:r>
              <w:r>
                <w:rPr>
                  <w:i/>
                  <w:iCs/>
                  <w:noProof/>
                </w:rPr>
                <w:t xml:space="preserve">BIO Web of Conferences, </w:t>
              </w:r>
              <w:r>
                <w:rPr>
                  <w:noProof/>
                </w:rPr>
                <w:t>Volume 89, p. 06001.</w:t>
              </w:r>
            </w:p>
            <w:p w14:paraId="0290455C" w14:textId="77777777" w:rsidR="00175A0B" w:rsidRDefault="00175A0B" w:rsidP="00175A0B">
              <w:pPr>
                <w:pStyle w:val="Bibliography"/>
                <w:rPr>
                  <w:noProof/>
                </w:rPr>
              </w:pPr>
              <w:r>
                <w:rPr>
                  <w:noProof/>
                </w:rPr>
                <w:t xml:space="preserve">Qu, H., Li, X. &amp; Dong, X., 2024. Numerical Study on Hydrodynamic Performance of a Pitching Hydrofoil with Chordwise and Spanwise Deformation. </w:t>
              </w:r>
              <w:r>
                <w:rPr>
                  <w:i/>
                  <w:iCs/>
                  <w:noProof/>
                </w:rPr>
                <w:t xml:space="preserve">JMSE, </w:t>
              </w:r>
              <w:r>
                <w:rPr>
                  <w:noProof/>
                </w:rPr>
                <w:t>12(5), p. 830.</w:t>
              </w:r>
            </w:p>
            <w:p w14:paraId="73C193F7" w14:textId="77777777" w:rsidR="00175A0B" w:rsidRDefault="00175A0B" w:rsidP="00175A0B">
              <w:pPr>
                <w:pStyle w:val="Bibliography"/>
                <w:rPr>
                  <w:noProof/>
                </w:rPr>
              </w:pPr>
              <w:r>
                <w:rPr>
                  <w:noProof/>
                </w:rPr>
                <w:t xml:space="preserve">Rubino, F., Nisticò, A., Tucci, F. &amp; Carlone, P., 2020. Marine Application of Fiber Reinforced Composites: A Review. </w:t>
              </w:r>
              <w:r>
                <w:rPr>
                  <w:i/>
                  <w:iCs/>
                  <w:noProof/>
                </w:rPr>
                <w:t xml:space="preserve">Journal of Marine Science and Engineering, </w:t>
              </w:r>
              <w:r>
                <w:rPr>
                  <w:noProof/>
                </w:rPr>
                <w:t>8(1), p. 26.</w:t>
              </w:r>
            </w:p>
            <w:p w14:paraId="645657C0" w14:textId="77777777" w:rsidR="00175A0B" w:rsidRDefault="00175A0B" w:rsidP="00175A0B">
              <w:pPr>
                <w:pStyle w:val="Bibliography"/>
                <w:rPr>
                  <w:noProof/>
                </w:rPr>
              </w:pPr>
              <w:r>
                <w:rPr>
                  <w:noProof/>
                </w:rPr>
                <w:t xml:space="preserve">Sarpkaya, T., 2010. </w:t>
              </w:r>
              <w:r>
                <w:rPr>
                  <w:i/>
                  <w:iCs/>
                  <w:noProof/>
                </w:rPr>
                <w:t xml:space="preserve">Wave forces on offshore structures. </w:t>
              </w:r>
              <w:r>
                <w:rPr>
                  <w:noProof/>
                </w:rPr>
                <w:t>1st ed. Cambridge: Cambridge University Press.</w:t>
              </w:r>
            </w:p>
            <w:p w14:paraId="5F715C9B" w14:textId="77777777" w:rsidR="00175A0B" w:rsidRDefault="00175A0B" w:rsidP="00175A0B">
              <w:pPr>
                <w:pStyle w:val="Bibliography"/>
                <w:rPr>
                  <w:noProof/>
                </w:rPr>
              </w:pPr>
              <w:r>
                <w:rPr>
                  <w:noProof/>
                </w:rPr>
                <w:t xml:space="preserve">Schlichting, H. &amp; Gersten, K., 2017. </w:t>
              </w:r>
              <w:r>
                <w:rPr>
                  <w:i/>
                  <w:iCs/>
                  <w:noProof/>
                </w:rPr>
                <w:t xml:space="preserve">Boundary-Layer Theory. </w:t>
              </w:r>
              <w:r>
                <w:rPr>
                  <w:noProof/>
                </w:rPr>
                <w:t>9th ed. New York: Springer.</w:t>
              </w:r>
            </w:p>
            <w:p w14:paraId="1AFA89D1" w14:textId="77777777" w:rsidR="00175A0B" w:rsidRDefault="00175A0B" w:rsidP="00175A0B">
              <w:pPr>
                <w:pStyle w:val="Bibliography"/>
                <w:rPr>
                  <w:noProof/>
                </w:rPr>
              </w:pPr>
              <w:r>
                <w:rPr>
                  <w:noProof/>
                </w:rPr>
                <w:t xml:space="preserve">Schmidt, J. et al., 2020. </w:t>
              </w:r>
              <w:r>
                <w:rPr>
                  <w:i/>
                  <w:iCs/>
                  <w:noProof/>
                </w:rPr>
                <w:t xml:space="preserve">Parametric Shape and Manufacturing Optimization of Customized Kitesurf Hydrofoils. </w:t>
              </w:r>
              <w:r>
                <w:rPr>
                  <w:noProof/>
                </w:rPr>
                <w:t>Online, The 13th Conference of the International Sports Engineering Association.</w:t>
              </w:r>
            </w:p>
            <w:p w14:paraId="1885D2CC" w14:textId="77777777" w:rsidR="00175A0B" w:rsidRDefault="00175A0B" w:rsidP="00175A0B">
              <w:pPr>
                <w:pStyle w:val="Bibliography"/>
                <w:rPr>
                  <w:noProof/>
                </w:rPr>
              </w:pPr>
              <w:r>
                <w:rPr>
                  <w:noProof/>
                </w:rPr>
                <w:t xml:space="preserve">Sears, F. W., Zemansky, M. W. &amp; Young, H. D., 1985. </w:t>
              </w:r>
              <w:r>
                <w:rPr>
                  <w:i/>
                  <w:iCs/>
                  <w:noProof/>
                </w:rPr>
                <w:t xml:space="preserve">College Physics. </w:t>
              </w:r>
              <w:r>
                <w:rPr>
                  <w:noProof/>
                </w:rPr>
                <w:t>6th ed. Reading, MA: Addison-Wesley Publishing Company.</w:t>
              </w:r>
            </w:p>
            <w:p w14:paraId="60F4949B" w14:textId="77777777" w:rsidR="00175A0B" w:rsidRDefault="00175A0B" w:rsidP="00175A0B">
              <w:pPr>
                <w:pStyle w:val="Bibliography"/>
                <w:rPr>
                  <w:noProof/>
                </w:rPr>
              </w:pPr>
              <w:r>
                <w:rPr>
                  <w:noProof/>
                </w:rPr>
                <w:t xml:space="preserve">Shahid, F. et al., 2025. Bioinspired Morphing in Aerodynamics and Hydrodynamics: Engineering Innovations for Aerospace and Renewable Energy. </w:t>
              </w:r>
              <w:r>
                <w:rPr>
                  <w:i/>
                  <w:iCs/>
                  <w:noProof/>
                </w:rPr>
                <w:t xml:space="preserve">Biomimetics, </w:t>
              </w:r>
              <w:r>
                <w:rPr>
                  <w:noProof/>
                </w:rPr>
                <w:t>10(7), p. 427.</w:t>
              </w:r>
            </w:p>
            <w:p w14:paraId="21F5D680" w14:textId="77777777" w:rsidR="00175A0B" w:rsidRDefault="00175A0B" w:rsidP="00175A0B">
              <w:pPr>
                <w:pStyle w:val="Bibliography"/>
                <w:rPr>
                  <w:noProof/>
                </w:rPr>
              </w:pPr>
              <w:r>
                <w:rPr>
                  <w:noProof/>
                </w:rPr>
                <w:t xml:space="preserve">Shang, Y. &amp; Horrillo, J., 2021. Numerical Simulation and Hydrodynamic Performance Predicting of 2 Two-Dimensional Hydrofoils in Tandem Configuration. </w:t>
              </w:r>
              <w:r>
                <w:rPr>
                  <w:i/>
                  <w:iCs/>
                  <w:noProof/>
                </w:rPr>
                <w:t xml:space="preserve">Journal of Marine Science and Engineering, </w:t>
              </w:r>
              <w:r>
                <w:rPr>
                  <w:noProof/>
                </w:rPr>
                <w:t>9(5), p. 462.</w:t>
              </w:r>
            </w:p>
            <w:p w14:paraId="6F32BE52" w14:textId="77777777" w:rsidR="00175A0B" w:rsidRDefault="00175A0B" w:rsidP="00175A0B">
              <w:pPr>
                <w:pStyle w:val="Bibliography"/>
                <w:rPr>
                  <w:noProof/>
                </w:rPr>
              </w:pPr>
              <w:r>
                <w:rPr>
                  <w:noProof/>
                </w:rPr>
                <w:t xml:space="preserve">Sharqawy, M. H., Lienhard, J. H. V. &amp; Zubair, S. M., 2010. Thermophysical properties of seawater: A review of existing correlations and data. </w:t>
              </w:r>
              <w:r>
                <w:rPr>
                  <w:i/>
                  <w:iCs/>
                  <w:noProof/>
                </w:rPr>
                <w:t xml:space="preserve">Desalination and Water Treatment, </w:t>
              </w:r>
              <w:r>
                <w:rPr>
                  <w:noProof/>
                </w:rPr>
                <w:t>16(1-3), p. 354–380.</w:t>
              </w:r>
            </w:p>
            <w:p w14:paraId="08BC371E" w14:textId="77777777" w:rsidR="00175A0B" w:rsidRDefault="00175A0B" w:rsidP="00175A0B">
              <w:pPr>
                <w:pStyle w:val="Bibliography"/>
                <w:rPr>
                  <w:noProof/>
                </w:rPr>
              </w:pPr>
              <w:r>
                <w:rPr>
                  <w:noProof/>
                </w:rPr>
                <w:t xml:space="preserve">SimScale, no date. </w:t>
              </w:r>
              <w:r>
                <w:rPr>
                  <w:i/>
                  <w:iCs/>
                  <w:noProof/>
                </w:rPr>
                <w:t xml:space="preserve">Hydrofoil Design Challenges: Validating Performance Requirements. </w:t>
              </w:r>
              <w:r>
                <w:rPr>
                  <w:noProof/>
                </w:rPr>
                <w:t xml:space="preserve">[Online] </w:t>
              </w:r>
              <w:r>
                <w:rPr>
                  <w:noProof/>
                </w:rPr>
                <w:br/>
                <w:t xml:space="preserve">Available at: </w:t>
              </w:r>
              <w:r>
                <w:rPr>
                  <w:noProof/>
                  <w:u w:val="single"/>
                </w:rPr>
                <w:t>https://www.simscale.com/customers/the-hydrofoil-company/</w:t>
              </w:r>
              <w:r>
                <w:rPr>
                  <w:noProof/>
                </w:rPr>
                <w:br/>
                <w:t>[Accessed 20 November 2025].</w:t>
              </w:r>
            </w:p>
            <w:p w14:paraId="379B3FF5" w14:textId="77777777" w:rsidR="00175A0B" w:rsidRDefault="00175A0B" w:rsidP="00175A0B">
              <w:pPr>
                <w:pStyle w:val="Bibliography"/>
                <w:rPr>
                  <w:noProof/>
                </w:rPr>
              </w:pPr>
              <w:r>
                <w:rPr>
                  <w:noProof/>
                </w:rPr>
                <w:t xml:space="preserve">Smith, J., 2020. Hydrofoil Design for Water Sports: A CFD Approach. </w:t>
              </w:r>
              <w:r>
                <w:rPr>
                  <w:i/>
                  <w:iCs/>
                  <w:noProof/>
                </w:rPr>
                <w:t xml:space="preserve">Journal of Marine Engineering, </w:t>
              </w:r>
              <w:r>
                <w:rPr>
                  <w:noProof/>
                </w:rPr>
                <w:t>45(2), pp. 123-134.</w:t>
              </w:r>
            </w:p>
            <w:p w14:paraId="59F16D79" w14:textId="77777777" w:rsidR="00175A0B" w:rsidRDefault="00175A0B" w:rsidP="00175A0B">
              <w:pPr>
                <w:pStyle w:val="Bibliography"/>
                <w:rPr>
                  <w:noProof/>
                </w:rPr>
              </w:pPr>
              <w:r>
                <w:rPr>
                  <w:noProof/>
                </w:rPr>
                <w:lastRenderedPageBreak/>
                <w:t xml:space="preserve">Sun, J., Guan, Q., Liu, Y. &amp; Leng, J., 2016. Morphing aircraft based on smart materials and structures: A state-of-the-art review. </w:t>
              </w:r>
              <w:r>
                <w:rPr>
                  <w:i/>
                  <w:iCs/>
                  <w:noProof/>
                </w:rPr>
                <w:t xml:space="preserve">Journal of Intelligent Material Systems and Structures, </w:t>
              </w:r>
              <w:r>
                <w:rPr>
                  <w:noProof/>
                </w:rPr>
                <w:t>27(17), pp. 2289-2312.</w:t>
              </w:r>
            </w:p>
            <w:p w14:paraId="1E01A223" w14:textId="77777777" w:rsidR="00175A0B" w:rsidRDefault="00175A0B" w:rsidP="00175A0B">
              <w:pPr>
                <w:pStyle w:val="Bibliography"/>
                <w:rPr>
                  <w:noProof/>
                </w:rPr>
              </w:pPr>
              <w:r>
                <w:rPr>
                  <w:noProof/>
                </w:rPr>
                <w:t xml:space="preserve">Tavakkolizadeh, M. &amp; Saadatmanesh, H., 2001. Galvanic corrosion of carbon and steel in aggressive environments. </w:t>
              </w:r>
              <w:r>
                <w:rPr>
                  <w:i/>
                  <w:iCs/>
                  <w:noProof/>
                </w:rPr>
                <w:t xml:space="preserve">Journal of Composites for Construction, </w:t>
              </w:r>
              <w:r>
                <w:rPr>
                  <w:noProof/>
                </w:rPr>
                <w:t>5(3), pp. 200-210.</w:t>
              </w:r>
            </w:p>
            <w:p w14:paraId="3FB5D0C3" w14:textId="77777777" w:rsidR="00175A0B" w:rsidRDefault="00175A0B" w:rsidP="00175A0B">
              <w:pPr>
                <w:pStyle w:val="Bibliography"/>
                <w:rPr>
                  <w:noProof/>
                </w:rPr>
              </w:pPr>
              <w:r>
                <w:rPr>
                  <w:noProof/>
                </w:rPr>
                <w:t xml:space="preserve">thekitespot.com, no date. </w:t>
              </w:r>
              <w:r>
                <w:rPr>
                  <w:i/>
                  <w:iCs/>
                  <w:noProof/>
                </w:rPr>
                <w:t xml:space="preserve">Kitesurf at Camber Sands: Windiest Spot on the South Coast. </w:t>
              </w:r>
              <w:r>
                <w:rPr>
                  <w:noProof/>
                </w:rPr>
                <w:t xml:space="preserve">[Online] </w:t>
              </w:r>
              <w:r>
                <w:rPr>
                  <w:noProof/>
                </w:rPr>
                <w:br/>
                <w:t xml:space="preserve">Available at: </w:t>
              </w:r>
              <w:r>
                <w:rPr>
                  <w:noProof/>
                  <w:u w:val="single"/>
                </w:rPr>
                <w:t>https://locations.thekitespot.com/locations/kitesurf-camber-sands-united-kingdom</w:t>
              </w:r>
              <w:r>
                <w:rPr>
                  <w:noProof/>
                </w:rPr>
                <w:br/>
                <w:t>[Accessed 1 November 2025].</w:t>
              </w:r>
            </w:p>
            <w:p w14:paraId="3D169D96" w14:textId="77777777" w:rsidR="00175A0B" w:rsidRDefault="00175A0B" w:rsidP="00175A0B">
              <w:pPr>
                <w:pStyle w:val="Bibliography"/>
                <w:rPr>
                  <w:noProof/>
                </w:rPr>
              </w:pPr>
              <w:r>
                <w:rPr>
                  <w:noProof/>
                </w:rPr>
                <w:t xml:space="preserve">Vitello, D. et al., 2015. Blood density is nearly equal to water density: a validation study of the gravimetric method of measuring intraoperative blood loss. </w:t>
              </w:r>
              <w:r>
                <w:rPr>
                  <w:i/>
                  <w:iCs/>
                  <w:noProof/>
                </w:rPr>
                <w:t xml:space="preserve">Journal of Veterinary Medicine, </w:t>
              </w:r>
              <w:r>
                <w:rPr>
                  <w:noProof/>
                </w:rPr>
                <w:t>2015(152730), pp. 1-4.</w:t>
              </w:r>
            </w:p>
            <w:p w14:paraId="27A847AE" w14:textId="77777777" w:rsidR="00175A0B" w:rsidRDefault="00175A0B" w:rsidP="00175A0B">
              <w:pPr>
                <w:pStyle w:val="Bibliography"/>
                <w:rPr>
                  <w:noProof/>
                </w:rPr>
              </w:pPr>
              <w:r>
                <w:rPr>
                  <w:noProof/>
                </w:rPr>
                <w:t xml:space="preserve">Wadhwa, A., 2021. Study of fluid motion in different configurations and temperatures. </w:t>
              </w:r>
              <w:r>
                <w:rPr>
                  <w:i/>
                  <w:iCs/>
                  <w:noProof/>
                </w:rPr>
                <w:t xml:space="preserve">Physics Education, </w:t>
              </w:r>
              <w:r>
                <w:rPr>
                  <w:noProof/>
                </w:rPr>
                <w:t>56(4), p. 045009.</w:t>
              </w:r>
            </w:p>
            <w:p w14:paraId="7DD29CEC" w14:textId="77777777" w:rsidR="00175A0B" w:rsidRDefault="00175A0B" w:rsidP="00175A0B">
              <w:pPr>
                <w:pStyle w:val="Bibliography"/>
                <w:rPr>
                  <w:noProof/>
                </w:rPr>
              </w:pPr>
              <w:r>
                <w:rPr>
                  <w:noProof/>
                </w:rPr>
                <w:t xml:space="preserve">White, F. M., 2016. </w:t>
              </w:r>
              <w:r>
                <w:rPr>
                  <w:i/>
                  <w:iCs/>
                  <w:noProof/>
                </w:rPr>
                <w:t xml:space="preserve">Fluid Mechanics. </w:t>
              </w:r>
              <w:r>
                <w:rPr>
                  <w:noProof/>
                </w:rPr>
                <w:t>8th ed. New York: McGraw-Hill.</w:t>
              </w:r>
            </w:p>
            <w:p w14:paraId="13DB0B37" w14:textId="77777777" w:rsidR="00175A0B" w:rsidRDefault="00175A0B" w:rsidP="00175A0B">
              <w:pPr>
                <w:pStyle w:val="Bibliography"/>
                <w:rPr>
                  <w:noProof/>
                </w:rPr>
              </w:pPr>
              <w:r>
                <w:rPr>
                  <w:noProof/>
                </w:rPr>
                <w:t xml:space="preserve">Wijewickrama, L. et al., 2025. Fiber-Reinforced Composites Used in the Manufacture of Marine Decks: A Review. </w:t>
              </w:r>
              <w:r>
                <w:rPr>
                  <w:i/>
                  <w:iCs/>
                  <w:noProof/>
                </w:rPr>
                <w:t xml:space="preserve">Polymers, </w:t>
              </w:r>
              <w:r>
                <w:rPr>
                  <w:noProof/>
                </w:rPr>
                <w:t>17(2345), pp. 1-50.</w:t>
              </w:r>
            </w:p>
            <w:p w14:paraId="5549EBA9" w14:textId="77777777" w:rsidR="00175A0B" w:rsidRDefault="00175A0B" w:rsidP="00175A0B">
              <w:pPr>
                <w:pStyle w:val="Bibliography"/>
                <w:rPr>
                  <w:noProof/>
                </w:rPr>
              </w:pPr>
              <w:r>
                <w:rPr>
                  <w:noProof/>
                </w:rPr>
                <w:t xml:space="preserve">Yang, H., Shao, L., Ou, J. &amp; Zhou, Z., 2023. A Novel Smart CFRP Cable Based on Optical Electrical Co-Sensing for Full-Process Prestress Monitoring of Structures. </w:t>
              </w:r>
              <w:r>
                <w:rPr>
                  <w:i/>
                  <w:iCs/>
                  <w:noProof/>
                </w:rPr>
                <w:t xml:space="preserve">Sensors, </w:t>
              </w:r>
              <w:r>
                <w:rPr>
                  <w:noProof/>
                </w:rPr>
                <w:t>23(11), p. 5261.</w:t>
              </w:r>
            </w:p>
            <w:p w14:paraId="0FE29275" w14:textId="77777777" w:rsidR="00175A0B" w:rsidRDefault="00175A0B" w:rsidP="00175A0B">
              <w:pPr>
                <w:pStyle w:val="Bibliography"/>
                <w:rPr>
                  <w:noProof/>
                </w:rPr>
              </w:pPr>
              <w:r>
                <w:rPr>
                  <w:noProof/>
                </w:rPr>
                <w:t xml:space="preserve">Yang, M., Tang, J. &amp; Kainuma, S., 2025. Inhibition and facilitation mechanisms of galvanic corrosion between carbon fiber and steel in atmospheric environments. </w:t>
              </w:r>
              <w:r>
                <w:rPr>
                  <w:i/>
                  <w:iCs/>
                  <w:noProof/>
                </w:rPr>
                <w:t xml:space="preserve">Composites Part B: Engineering, </w:t>
              </w:r>
              <w:r>
                <w:rPr>
                  <w:noProof/>
                </w:rPr>
                <w:t>Volume 297, p. 112332.</w:t>
              </w:r>
            </w:p>
            <w:p w14:paraId="021940BD" w14:textId="77777777" w:rsidR="00175A0B" w:rsidRDefault="00175A0B" w:rsidP="00175A0B">
              <w:pPr>
                <w:pStyle w:val="Bibliography"/>
                <w:rPr>
                  <w:noProof/>
                </w:rPr>
              </w:pPr>
              <w:r>
                <w:rPr>
                  <w:noProof/>
                </w:rPr>
                <w:t xml:space="preserve">Ye, C. et al., 2022. </w:t>
              </w:r>
              <w:r>
                <w:rPr>
                  <w:i/>
                  <w:iCs/>
                  <w:noProof/>
                </w:rPr>
                <w:t xml:space="preserve">Investigation on hydrodynamic characteristics of a hydrofoil based on γ-Reθt transition model. </w:t>
              </w:r>
              <w:r>
                <w:rPr>
                  <w:noProof/>
                </w:rPr>
                <w:t>Trondheim, IOP Publishing Ltd .</w:t>
              </w:r>
            </w:p>
            <w:p w14:paraId="1DD548E9" w14:textId="77777777" w:rsidR="00175A0B" w:rsidRDefault="00175A0B" w:rsidP="00175A0B">
              <w:pPr>
                <w:pStyle w:val="Bibliography"/>
                <w:rPr>
                  <w:noProof/>
                </w:rPr>
              </w:pPr>
              <w:r>
                <w:rPr>
                  <w:noProof/>
                </w:rPr>
                <w:t xml:space="preserve">Ye, C. et al., 2024. Study of Hydrofoil Boundary Layer Prediction with Two Correlation-Based Transition Models. </w:t>
              </w:r>
              <w:r>
                <w:rPr>
                  <w:i/>
                  <w:iCs/>
                  <w:noProof/>
                </w:rPr>
                <w:t xml:space="preserve">Journal of Marine Science and Engineering, </w:t>
              </w:r>
              <w:r>
                <w:rPr>
                  <w:noProof/>
                </w:rPr>
                <w:t>12(11), pp. 1-21.</w:t>
              </w:r>
            </w:p>
            <w:p w14:paraId="1A5AD99B" w14:textId="77777777" w:rsidR="00175A0B" w:rsidRDefault="00175A0B" w:rsidP="00175A0B">
              <w:pPr>
                <w:pStyle w:val="Bibliography"/>
                <w:rPr>
                  <w:noProof/>
                </w:rPr>
              </w:pPr>
              <w:r>
                <w:rPr>
                  <w:noProof/>
                </w:rPr>
                <w:t xml:space="preserve">YouGov, 2024. </w:t>
              </w:r>
              <w:r>
                <w:rPr>
                  <w:i/>
                  <w:iCs/>
                  <w:noProof/>
                </w:rPr>
                <w:t xml:space="preserve">British attitudes towards sustainability in 2024: Key insights from YouGov data. </w:t>
              </w:r>
              <w:r>
                <w:rPr>
                  <w:noProof/>
                </w:rPr>
                <w:t xml:space="preserve">[Online] </w:t>
              </w:r>
              <w:r>
                <w:rPr>
                  <w:noProof/>
                </w:rPr>
                <w:br/>
                <w:t xml:space="preserve">Available at: </w:t>
              </w:r>
              <w:r>
                <w:rPr>
                  <w:noProof/>
                  <w:u w:val="single"/>
                </w:rPr>
                <w:t>https://yougov.com/en-gb/articles/49572-british-attitudes-towards-sustainability-</w:t>
              </w:r>
              <w:r>
                <w:rPr>
                  <w:noProof/>
                  <w:u w:val="single"/>
                </w:rPr>
                <w:lastRenderedPageBreak/>
                <w:t>on-world-environment-day-2024</w:t>
              </w:r>
              <w:r>
                <w:rPr>
                  <w:noProof/>
                </w:rPr>
                <w:br/>
                <w:t>[Accessed 19 November 2025].</w:t>
              </w:r>
            </w:p>
            <w:p w14:paraId="2A5ADA50" w14:textId="77777777" w:rsidR="00175A0B" w:rsidRDefault="00175A0B" w:rsidP="00175A0B">
              <w:pPr>
                <w:pStyle w:val="Bibliography"/>
                <w:rPr>
                  <w:noProof/>
                </w:rPr>
              </w:pPr>
              <w:r>
                <w:rPr>
                  <w:noProof/>
                </w:rPr>
                <w:t xml:space="preserve">Zhang, L., Shan, X. &amp; Xie, T., 2020. Active Control for Wall Drag Reduction: Methods, Mechanisms and Performance. </w:t>
              </w:r>
              <w:r>
                <w:rPr>
                  <w:i/>
                  <w:iCs/>
                  <w:noProof/>
                </w:rPr>
                <w:t xml:space="preserve">IEEE Access, </w:t>
              </w:r>
              <w:r>
                <w:rPr>
                  <w:noProof/>
                </w:rPr>
                <w:t>Volume 8, pp. 7039-7057.</w:t>
              </w:r>
            </w:p>
            <w:p w14:paraId="7A760214" w14:textId="77777777" w:rsidR="00175A0B" w:rsidRDefault="00175A0B" w:rsidP="00175A0B">
              <w:pPr>
                <w:pStyle w:val="Bibliography"/>
                <w:rPr>
                  <w:noProof/>
                </w:rPr>
              </w:pPr>
              <w:r>
                <w:rPr>
                  <w:noProof/>
                </w:rPr>
                <w:t xml:space="preserve">Zhang, W. et al., 2022. Design of a Morphing Skin with Shape Memory Alloy Based on Equivalent Thermal Stress Approach. </w:t>
              </w:r>
              <w:r>
                <w:rPr>
                  <w:i/>
                  <w:iCs/>
                  <w:noProof/>
                </w:rPr>
                <w:t xml:space="preserve">Micromachines, </w:t>
              </w:r>
              <w:r>
                <w:rPr>
                  <w:noProof/>
                </w:rPr>
                <w:t>13(6), p. 939.</w:t>
              </w:r>
            </w:p>
            <w:p w14:paraId="7DD2B332" w14:textId="6FB73D87" w:rsidR="00175A0B" w:rsidRDefault="00175A0B" w:rsidP="00175A0B">
              <w:r>
                <w:rPr>
                  <w:b/>
                  <w:bCs/>
                  <w:noProof/>
                </w:rPr>
                <w:fldChar w:fldCharType="end"/>
              </w:r>
            </w:p>
          </w:sdtContent>
        </w:sdt>
      </w:sdtContent>
    </w:sdt>
    <w:p w14:paraId="4DEB890F" w14:textId="06D75227" w:rsidR="00CA6DDC" w:rsidRPr="00CA6DDC" w:rsidRDefault="00CA6DDC" w:rsidP="00175A0B">
      <w:pPr>
        <w:pStyle w:val="Heading1"/>
        <w:numPr>
          <w:ilvl w:val="0"/>
          <w:numId w:val="0"/>
        </w:numPr>
        <w:ind w:left="432" w:hanging="432"/>
      </w:pPr>
    </w:p>
    <w:p w14:paraId="1CB65CA5" w14:textId="33026360" w:rsidR="004E58C7" w:rsidRDefault="004E58C7" w:rsidP="00582D22">
      <w:pPr>
        <w:pStyle w:val="Heading1"/>
      </w:pPr>
      <w:r>
        <w:br w:type="page"/>
      </w:r>
      <w:bookmarkStart w:id="55" w:name="_Toc214734203"/>
      <w:r w:rsidR="00175A0B">
        <w:rPr>
          <w:noProof/>
        </w:rPr>
        <w:lastRenderedPageBreak/>
        <mc:AlternateContent>
          <mc:Choice Requires="wps">
            <w:drawing>
              <wp:anchor distT="0" distB="0" distL="114300" distR="114300" simplePos="0" relativeHeight="251699200" behindDoc="0" locked="0" layoutInCell="1" allowOverlap="1" wp14:anchorId="56B124E8" wp14:editId="263F40A8">
                <wp:simplePos x="0" y="0"/>
                <wp:positionH relativeFrom="margin">
                  <wp:align>left</wp:align>
                </wp:positionH>
                <wp:positionV relativeFrom="paragraph">
                  <wp:posOffset>1935480</wp:posOffset>
                </wp:positionV>
                <wp:extent cx="2392680" cy="635"/>
                <wp:effectExtent l="0" t="0" r="7620" b="8255"/>
                <wp:wrapTopAndBottom/>
                <wp:docPr id="599008657" name="Text Box 1"/>
                <wp:cNvGraphicFramePr/>
                <a:graphic xmlns:a="http://schemas.openxmlformats.org/drawingml/2006/main">
                  <a:graphicData uri="http://schemas.microsoft.com/office/word/2010/wordprocessingShape">
                    <wps:wsp>
                      <wps:cNvSpPr txBox="1"/>
                      <wps:spPr>
                        <a:xfrm>
                          <a:off x="0" y="0"/>
                          <a:ext cx="2392680" cy="635"/>
                        </a:xfrm>
                        <a:prstGeom prst="rect">
                          <a:avLst/>
                        </a:prstGeom>
                        <a:solidFill>
                          <a:prstClr val="white"/>
                        </a:solidFill>
                        <a:ln>
                          <a:noFill/>
                        </a:ln>
                      </wps:spPr>
                      <wps:txbx>
                        <w:txbxContent>
                          <w:p w14:paraId="5216DA7A" w14:textId="3A6AF323" w:rsidR="00175A0B" w:rsidRPr="000F77F9" w:rsidRDefault="00175A0B" w:rsidP="00175A0B">
                            <w:pPr>
                              <w:pStyle w:val="Caption"/>
                              <w:rPr>
                                <w:sz w:val="32"/>
                                <w:szCs w:val="32"/>
                              </w:rPr>
                            </w:pPr>
                            <w:bookmarkStart w:id="56" w:name="_Toc214734216"/>
                            <w:r>
                              <w:t xml:space="preserve">Figure </w:t>
                            </w:r>
                            <w:r>
                              <w:fldChar w:fldCharType="begin"/>
                            </w:r>
                            <w:r>
                              <w:instrText xml:space="preserve"> SEQ Figure \* ARABIC </w:instrText>
                            </w:r>
                            <w:r>
                              <w:fldChar w:fldCharType="separate"/>
                            </w:r>
                            <w:r w:rsidR="00DC2B8C">
                              <w:rPr>
                                <w:noProof/>
                              </w:rPr>
                              <w:t>13</w:t>
                            </w:r>
                            <w:r>
                              <w:fldChar w:fldCharType="end"/>
                            </w:r>
                            <w:r>
                              <w:t xml:space="preserve"> Front view on hydrofoil 3D model</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B124E8" id="_x0000_s1038" type="#_x0000_t202" style="position:absolute;left:0;text-align:left;margin-left:0;margin-top:152.4pt;width:188.4pt;height:.05pt;z-index:2516992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" stroked="f">
                <v:textbox style="mso-fit-shape-to-text:t" inset="0,0,0,0">
                  <w:txbxContent>
                    <w:p w14:paraId="5216DA7A" w14:textId="3A6AF323" w:rsidR="00175A0B" w:rsidRPr="000F77F9" w:rsidRDefault="00175A0B" w:rsidP="00175A0B">
                      <w:pPr>
                        <w:pStyle w:val="Caption"/>
                        <w:rPr>
                          <w:sz w:val="32"/>
                          <w:szCs w:val="32"/>
                        </w:rPr>
                      </w:pPr>
                      <w:bookmarkStart w:id="57" w:name="_Toc214734216"/>
                      <w:r>
                        <w:t xml:space="preserve">Figure </w:t>
                      </w:r>
                      <w:r>
                        <w:fldChar w:fldCharType="begin"/>
                      </w:r>
                      <w:r>
                        <w:instrText xml:space="preserve"> SEQ Figure \* ARABIC </w:instrText>
                      </w:r>
                      <w:r>
                        <w:fldChar w:fldCharType="separate"/>
                      </w:r>
                      <w:r w:rsidR="00DC2B8C">
                        <w:rPr>
                          <w:noProof/>
                        </w:rPr>
                        <w:t>13</w:t>
                      </w:r>
                      <w:r>
                        <w:fldChar w:fldCharType="end"/>
                      </w:r>
                      <w:r>
                        <w:t xml:space="preserve"> Front view on hydrofoil 3D model</w:t>
                      </w:r>
                      <w:bookmarkEnd w:id="57"/>
                    </w:p>
                  </w:txbxContent>
                </v:textbox>
                <w10:wrap type="topAndBottom" anchorx="margin"/>
              </v:shape>
            </w:pict>
          </mc:Fallback>
        </mc:AlternateContent>
      </w:r>
      <w:r w:rsidR="00175A0B">
        <w:rPr>
          <w:noProof/>
        </w:rPr>
        <mc:AlternateContent>
          <mc:Choice Requires="wps">
            <w:drawing>
              <wp:anchor distT="0" distB="0" distL="114300" distR="114300" simplePos="0" relativeHeight="251701248" behindDoc="0" locked="0" layoutInCell="1" allowOverlap="1" wp14:anchorId="7DAB3941" wp14:editId="7FC6698D">
                <wp:simplePos x="0" y="0"/>
                <wp:positionH relativeFrom="column">
                  <wp:posOffset>708025</wp:posOffset>
                </wp:positionH>
                <wp:positionV relativeFrom="paragraph">
                  <wp:posOffset>5005705</wp:posOffset>
                </wp:positionV>
                <wp:extent cx="4319905" cy="635"/>
                <wp:effectExtent l="0" t="0" r="0" b="0"/>
                <wp:wrapTopAndBottom/>
                <wp:docPr id="1425818572" name="Text Box 1"/>
                <wp:cNvGraphicFramePr/>
                <a:graphic xmlns:a="http://schemas.openxmlformats.org/drawingml/2006/main">
                  <a:graphicData uri="http://schemas.microsoft.com/office/word/2010/wordprocessingShape">
                    <wps:wsp>
                      <wps:cNvSpPr txBox="1"/>
                      <wps:spPr>
                        <a:xfrm>
                          <a:off x="0" y="0"/>
                          <a:ext cx="4319905" cy="635"/>
                        </a:xfrm>
                        <a:prstGeom prst="rect">
                          <a:avLst/>
                        </a:prstGeom>
                        <a:solidFill>
                          <a:prstClr val="white"/>
                        </a:solidFill>
                        <a:ln>
                          <a:noFill/>
                        </a:ln>
                      </wps:spPr>
                      <wps:txbx>
                        <w:txbxContent>
                          <w:p w14:paraId="6675ED43" w14:textId="3491B5DA" w:rsidR="00175A0B" w:rsidRPr="00E102DD" w:rsidRDefault="00175A0B" w:rsidP="00175A0B">
                            <w:pPr>
                              <w:pStyle w:val="Caption"/>
                              <w:rPr>
                                <w:sz w:val="32"/>
                                <w:szCs w:val="32"/>
                              </w:rPr>
                            </w:pPr>
                            <w:bookmarkStart w:id="58" w:name="_Toc214734217"/>
                            <w:r>
                              <w:t xml:space="preserve">Figure </w:t>
                            </w:r>
                            <w:r>
                              <w:fldChar w:fldCharType="begin"/>
                            </w:r>
                            <w:r>
                              <w:instrText xml:space="preserve"> SEQ Figure \* ARABIC </w:instrText>
                            </w:r>
                            <w:r>
                              <w:fldChar w:fldCharType="separate"/>
                            </w:r>
                            <w:r w:rsidR="00DC2B8C">
                              <w:rPr>
                                <w:noProof/>
                              </w:rPr>
                              <w:t>14</w:t>
                            </w:r>
                            <w:r>
                              <w:fldChar w:fldCharType="end"/>
                            </w:r>
                            <w:r>
                              <w:t xml:space="preserve"> Plan</w:t>
                            </w:r>
                            <w:r w:rsidRPr="00B26967">
                              <w:t xml:space="preserve"> view on hydrofoil 3D model</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AB3941" id="_x0000_s1039" type="#_x0000_t202" style="position:absolute;left:0;text-align:left;margin-left:55.75pt;margin-top:394.15pt;width:340.1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Bu8GwIAAEAEAAAOAAAAZHJzL2Uyb0RvYy54bWysU8Fu2zAMvQ/YPwi6L06at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" stroked="f">
                <v:textbox style="mso-fit-shape-to-text:t" inset="0,0,0,0">
                  <w:txbxContent>
                    <w:p w14:paraId="6675ED43" w14:textId="3491B5DA" w:rsidR="00175A0B" w:rsidRPr="00E102DD" w:rsidRDefault="00175A0B" w:rsidP="00175A0B">
                      <w:pPr>
                        <w:pStyle w:val="Caption"/>
                        <w:rPr>
                          <w:sz w:val="32"/>
                          <w:szCs w:val="32"/>
                        </w:rPr>
                      </w:pPr>
                      <w:bookmarkStart w:id="59" w:name="_Toc214734217"/>
                      <w:r>
                        <w:t xml:space="preserve">Figure </w:t>
                      </w:r>
                      <w:r>
                        <w:fldChar w:fldCharType="begin"/>
                      </w:r>
                      <w:r>
                        <w:instrText xml:space="preserve"> SEQ Figure \* ARABIC </w:instrText>
                      </w:r>
                      <w:r>
                        <w:fldChar w:fldCharType="separate"/>
                      </w:r>
                      <w:r w:rsidR="00DC2B8C">
                        <w:rPr>
                          <w:noProof/>
                        </w:rPr>
                        <w:t>14</w:t>
                      </w:r>
                      <w:r>
                        <w:fldChar w:fldCharType="end"/>
                      </w:r>
                      <w:r>
                        <w:t xml:space="preserve"> Plan</w:t>
                      </w:r>
                      <w:r w:rsidRPr="00B26967">
                        <w:t xml:space="preserve"> view on hydrofoil 3D model</w:t>
                      </w:r>
                      <w:bookmarkEnd w:id="59"/>
                    </w:p>
                  </w:txbxContent>
                </v:textbox>
                <w10:wrap type="topAndBottom"/>
              </v:shape>
            </w:pict>
          </mc:Fallback>
        </mc:AlternateContent>
      </w:r>
      <w:r w:rsidR="00582D22">
        <w:rPr>
          <w:noProof/>
        </w:rPr>
        <w:drawing>
          <wp:anchor distT="0" distB="0" distL="114300" distR="114300" simplePos="0" relativeHeight="251681792" behindDoc="0" locked="0" layoutInCell="1" allowOverlap="1" wp14:anchorId="0935DB67" wp14:editId="64BD008D">
            <wp:simplePos x="0" y="0"/>
            <wp:positionH relativeFrom="margin">
              <wp:align>center</wp:align>
            </wp:positionH>
            <wp:positionV relativeFrom="paragraph">
              <wp:posOffset>1499870</wp:posOffset>
            </wp:positionV>
            <wp:extent cx="2578505" cy="4320000"/>
            <wp:effectExtent l="5397" t="0" r="0" b="0"/>
            <wp:wrapTopAndBottom/>
            <wp:docPr id="1319188240" name="Picture 10" descr="A diagram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88240" name="Picture 10" descr="A diagram of a plane&#10;&#10;AI-generated content may be incorrect."/>
                    <pic:cNvPicPr/>
                  </pic:nvPicPr>
                  <pic:blipFill rotWithShape="1">
                    <a:blip r:embed="rId25">
                      <a:extLst>
                        <a:ext uri="{28A0092B-C50C-407E-A947-70E740481C1C}">
                          <a14:useLocalDpi xmlns:a14="http://schemas.microsoft.com/office/drawing/2010/main" val="0"/>
                        </a:ext>
                      </a:extLst>
                    </a:blip>
                    <a:srcRect l="20631" r="4058"/>
                    <a:stretch>
                      <a:fillRect/>
                    </a:stretch>
                  </pic:blipFill>
                  <pic:spPr bwMode="auto">
                    <a:xfrm rot="5400000">
                      <a:off x="0" y="0"/>
                      <a:ext cx="2578505" cy="432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2D22">
        <w:rPr>
          <w:noProof/>
        </w:rPr>
        <w:drawing>
          <wp:anchor distT="0" distB="0" distL="114300" distR="114300" simplePos="0" relativeHeight="251680768" behindDoc="0" locked="0" layoutInCell="1" allowOverlap="1" wp14:anchorId="382ECA7B" wp14:editId="3F9DAB5E">
            <wp:simplePos x="0" y="0"/>
            <wp:positionH relativeFrom="column">
              <wp:posOffset>0</wp:posOffset>
            </wp:positionH>
            <wp:positionV relativeFrom="paragraph">
              <wp:posOffset>350520</wp:posOffset>
            </wp:positionV>
            <wp:extent cx="5731510" cy="1531620"/>
            <wp:effectExtent l="0" t="0" r="2540" b="0"/>
            <wp:wrapTopAndBottom/>
            <wp:docPr id="153423479" name="Picture 9" descr="A close-up of a w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23479" name="Picture 9" descr="A close-up of a wire&#10;&#10;AI-generated content may be incorrect."/>
                    <pic:cNvPicPr/>
                  </pic:nvPicPr>
                  <pic:blipFill rotWithShape="1">
                    <a:blip r:embed="rId26">
                      <a:extLst>
                        <a:ext uri="{28A0092B-C50C-407E-A947-70E740481C1C}">
                          <a14:useLocalDpi xmlns:a14="http://schemas.microsoft.com/office/drawing/2010/main" val="0"/>
                        </a:ext>
                      </a:extLst>
                    </a:blip>
                    <a:srcRect b="39213"/>
                    <a:stretch>
                      <a:fillRect/>
                    </a:stretch>
                  </pic:blipFill>
                  <pic:spPr bwMode="auto">
                    <a:xfrm>
                      <a:off x="0" y="0"/>
                      <a:ext cx="5731510" cy="1531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2D22">
        <w:t>Appendix</w:t>
      </w:r>
      <w:bookmarkEnd w:id="55"/>
    </w:p>
    <w:p w14:paraId="35F753F0" w14:textId="2031D646" w:rsidR="00582D22" w:rsidRDefault="00175A0B" w:rsidP="00582D22">
      <w:r>
        <w:rPr>
          <w:noProof/>
        </w:rPr>
        <mc:AlternateContent>
          <mc:Choice Requires="wps">
            <w:drawing>
              <wp:anchor distT="0" distB="0" distL="114300" distR="114300" simplePos="0" relativeHeight="251703296" behindDoc="0" locked="0" layoutInCell="1" allowOverlap="1" wp14:anchorId="32F5F786" wp14:editId="397C718A">
                <wp:simplePos x="0" y="0"/>
                <wp:positionH relativeFrom="column">
                  <wp:posOffset>946785</wp:posOffset>
                </wp:positionH>
                <wp:positionV relativeFrom="paragraph">
                  <wp:posOffset>7249160</wp:posOffset>
                </wp:positionV>
                <wp:extent cx="3837305" cy="635"/>
                <wp:effectExtent l="0" t="0" r="0" b="0"/>
                <wp:wrapTopAndBottom/>
                <wp:docPr id="623505508" name="Text Box 1"/>
                <wp:cNvGraphicFramePr/>
                <a:graphic xmlns:a="http://schemas.openxmlformats.org/drawingml/2006/main">
                  <a:graphicData uri="http://schemas.microsoft.com/office/word/2010/wordprocessingShape">
                    <wps:wsp>
                      <wps:cNvSpPr txBox="1"/>
                      <wps:spPr>
                        <a:xfrm>
                          <a:off x="0" y="0"/>
                          <a:ext cx="3837305" cy="635"/>
                        </a:xfrm>
                        <a:prstGeom prst="rect">
                          <a:avLst/>
                        </a:prstGeom>
                        <a:solidFill>
                          <a:prstClr val="white"/>
                        </a:solidFill>
                        <a:ln>
                          <a:noFill/>
                        </a:ln>
                      </wps:spPr>
                      <wps:txbx>
                        <w:txbxContent>
                          <w:p w14:paraId="5601FF70" w14:textId="7EE6E6A8" w:rsidR="00175A0B" w:rsidRPr="00514FBA" w:rsidRDefault="00175A0B" w:rsidP="00175A0B">
                            <w:pPr>
                              <w:pStyle w:val="Caption"/>
                              <w:rPr>
                                <w:noProof/>
                                <w:sz w:val="22"/>
                                <w:szCs w:val="22"/>
                              </w:rPr>
                            </w:pPr>
                            <w:bookmarkStart w:id="60" w:name="_Toc214734218"/>
                            <w:r>
                              <w:t xml:space="preserve">Figure </w:t>
                            </w:r>
                            <w:r>
                              <w:fldChar w:fldCharType="begin"/>
                            </w:r>
                            <w:r>
                              <w:instrText xml:space="preserve"> SEQ Figure \* ARABIC </w:instrText>
                            </w:r>
                            <w:r>
                              <w:fldChar w:fldCharType="separate"/>
                            </w:r>
                            <w:r w:rsidR="00DC2B8C">
                              <w:rPr>
                                <w:noProof/>
                              </w:rPr>
                              <w:t>15</w:t>
                            </w:r>
                            <w:r>
                              <w:fldChar w:fldCharType="end"/>
                            </w:r>
                            <w:r>
                              <w:t xml:space="preserve"> Surface area screenshot of hydrofoil top face</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F5F786" id="_x0000_s1040" type="#_x0000_t202" style="position:absolute;margin-left:74.55pt;margin-top:570.8pt;width:302.1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G8wGwIAAEAEAAAOAAAAZHJzL2Uyb0RvYy54bWysU8Fu2zAMvQ/YPwi6L06at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" stroked="f">
                <v:textbox style="mso-fit-shape-to-text:t" inset="0,0,0,0">
                  <w:txbxContent>
                    <w:p w14:paraId="5601FF70" w14:textId="7EE6E6A8" w:rsidR="00175A0B" w:rsidRPr="00514FBA" w:rsidRDefault="00175A0B" w:rsidP="00175A0B">
                      <w:pPr>
                        <w:pStyle w:val="Caption"/>
                        <w:rPr>
                          <w:noProof/>
                          <w:sz w:val="22"/>
                          <w:szCs w:val="22"/>
                        </w:rPr>
                      </w:pPr>
                      <w:bookmarkStart w:id="61" w:name="_Toc214734218"/>
                      <w:r>
                        <w:t xml:space="preserve">Figure </w:t>
                      </w:r>
                      <w:r>
                        <w:fldChar w:fldCharType="begin"/>
                      </w:r>
                      <w:r>
                        <w:instrText xml:space="preserve"> SEQ Figure \* ARABIC </w:instrText>
                      </w:r>
                      <w:r>
                        <w:fldChar w:fldCharType="separate"/>
                      </w:r>
                      <w:r w:rsidR="00DC2B8C">
                        <w:rPr>
                          <w:noProof/>
                        </w:rPr>
                        <w:t>15</w:t>
                      </w:r>
                      <w:r>
                        <w:fldChar w:fldCharType="end"/>
                      </w:r>
                      <w:r>
                        <w:t xml:space="preserve"> Surface area screenshot of hydrofoil top face</w:t>
                      </w:r>
                      <w:bookmarkEnd w:id="61"/>
                    </w:p>
                  </w:txbxContent>
                </v:textbox>
                <w10:wrap type="topAndBottom"/>
              </v:shape>
            </w:pict>
          </mc:Fallback>
        </mc:AlternateContent>
      </w:r>
      <w:r w:rsidR="00582D22">
        <w:rPr>
          <w:noProof/>
        </w:rPr>
        <w:drawing>
          <wp:anchor distT="0" distB="0" distL="114300" distR="114300" simplePos="0" relativeHeight="251682816" behindDoc="0" locked="0" layoutInCell="1" allowOverlap="1" wp14:anchorId="5087C627" wp14:editId="26EA6F8B">
            <wp:simplePos x="0" y="0"/>
            <wp:positionH relativeFrom="margin">
              <wp:align>center</wp:align>
            </wp:positionH>
            <wp:positionV relativeFrom="paragraph">
              <wp:posOffset>5032375</wp:posOffset>
            </wp:positionV>
            <wp:extent cx="3837827" cy="2160000"/>
            <wp:effectExtent l="0" t="0" r="0" b="0"/>
            <wp:wrapTopAndBottom/>
            <wp:docPr id="2069977247" name="Picture 11" descr="A green and grey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77247" name="Picture 11" descr="A green and grey object with a white background&#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37827" cy="2160000"/>
                    </a:xfrm>
                    <a:prstGeom prst="rect">
                      <a:avLst/>
                    </a:prstGeom>
                  </pic:spPr>
                </pic:pic>
              </a:graphicData>
            </a:graphic>
            <wp14:sizeRelH relativeFrom="page">
              <wp14:pctWidth>0</wp14:pctWidth>
            </wp14:sizeRelH>
            <wp14:sizeRelV relativeFrom="page">
              <wp14:pctHeight>0</wp14:pctHeight>
            </wp14:sizeRelV>
          </wp:anchor>
        </w:drawing>
      </w:r>
    </w:p>
    <w:p w14:paraId="300DB01F" w14:textId="4C6D3E4D" w:rsidR="00582D22" w:rsidRDefault="00582D22" w:rsidP="00582D22"/>
    <w:p w14:paraId="647C9AB0" w14:textId="56AB301E" w:rsidR="00582D22" w:rsidRDefault="00582D22" w:rsidP="00582D22"/>
    <w:p w14:paraId="50D8D240" w14:textId="3E1CFAFE" w:rsidR="00582D22" w:rsidRDefault="00582D22" w:rsidP="00582D22"/>
    <w:p w14:paraId="02208DF2" w14:textId="7B31AB9A" w:rsidR="00582D22" w:rsidRDefault="00175A0B" w:rsidP="00582D22">
      <w:r>
        <w:rPr>
          <w:noProof/>
        </w:rPr>
        <w:lastRenderedPageBreak/>
        <mc:AlternateContent>
          <mc:Choice Requires="wps">
            <w:drawing>
              <wp:anchor distT="0" distB="0" distL="114300" distR="114300" simplePos="0" relativeHeight="251705344" behindDoc="0" locked="0" layoutInCell="1" allowOverlap="1" wp14:anchorId="3B9139BE" wp14:editId="7FC9B364">
                <wp:simplePos x="0" y="0"/>
                <wp:positionH relativeFrom="column">
                  <wp:posOffset>855980</wp:posOffset>
                </wp:positionH>
                <wp:positionV relativeFrom="paragraph">
                  <wp:posOffset>2216785</wp:posOffset>
                </wp:positionV>
                <wp:extent cx="4011930" cy="635"/>
                <wp:effectExtent l="0" t="0" r="0" b="0"/>
                <wp:wrapTopAndBottom/>
                <wp:docPr id="1335893870" name="Text Box 1"/>
                <wp:cNvGraphicFramePr/>
                <a:graphic xmlns:a="http://schemas.openxmlformats.org/drawingml/2006/main">
                  <a:graphicData uri="http://schemas.microsoft.com/office/word/2010/wordprocessingShape">
                    <wps:wsp>
                      <wps:cNvSpPr txBox="1"/>
                      <wps:spPr>
                        <a:xfrm>
                          <a:off x="0" y="0"/>
                          <a:ext cx="4011930" cy="635"/>
                        </a:xfrm>
                        <a:prstGeom prst="rect">
                          <a:avLst/>
                        </a:prstGeom>
                        <a:solidFill>
                          <a:prstClr val="white"/>
                        </a:solidFill>
                        <a:ln>
                          <a:noFill/>
                        </a:ln>
                      </wps:spPr>
                      <wps:txbx>
                        <w:txbxContent>
                          <w:p w14:paraId="23D5319F" w14:textId="1372F9E1" w:rsidR="00175A0B" w:rsidRPr="00AF19F5" w:rsidRDefault="00175A0B" w:rsidP="00175A0B">
                            <w:pPr>
                              <w:pStyle w:val="Caption"/>
                              <w:rPr>
                                <w:noProof/>
                                <w:sz w:val="22"/>
                                <w:szCs w:val="22"/>
                              </w:rPr>
                            </w:pPr>
                            <w:bookmarkStart w:id="62" w:name="_Toc214734219"/>
                            <w:r>
                              <w:t xml:space="preserve">Figure </w:t>
                            </w:r>
                            <w:r>
                              <w:fldChar w:fldCharType="begin"/>
                            </w:r>
                            <w:r>
                              <w:instrText xml:space="preserve"> SEQ Figure \* ARABIC </w:instrText>
                            </w:r>
                            <w:r>
                              <w:fldChar w:fldCharType="separate"/>
                            </w:r>
                            <w:r w:rsidR="00DC2B8C">
                              <w:rPr>
                                <w:noProof/>
                              </w:rPr>
                              <w:t>16</w:t>
                            </w:r>
                            <w:r>
                              <w:fldChar w:fldCharType="end"/>
                            </w:r>
                            <w:r>
                              <w:t xml:space="preserve"> </w:t>
                            </w:r>
                            <w:r w:rsidRPr="00EE42D0">
                              <w:t xml:space="preserve">Surface area screenshot of hydrofoil </w:t>
                            </w:r>
                            <w:r>
                              <w:t>underside/bottom face</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139BE" id="_x0000_s1041" type="#_x0000_t202" style="position:absolute;margin-left:67.4pt;margin-top:174.55pt;width:315.9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" stroked="f">
                <v:textbox style="mso-fit-shape-to-text:t" inset="0,0,0,0">
                  <w:txbxContent>
                    <w:p w14:paraId="23D5319F" w14:textId="1372F9E1" w:rsidR="00175A0B" w:rsidRPr="00AF19F5" w:rsidRDefault="00175A0B" w:rsidP="00175A0B">
                      <w:pPr>
                        <w:pStyle w:val="Caption"/>
                        <w:rPr>
                          <w:noProof/>
                          <w:sz w:val="22"/>
                          <w:szCs w:val="22"/>
                        </w:rPr>
                      </w:pPr>
                      <w:bookmarkStart w:id="63" w:name="_Toc214734219"/>
                      <w:r>
                        <w:t xml:space="preserve">Figure </w:t>
                      </w:r>
                      <w:r>
                        <w:fldChar w:fldCharType="begin"/>
                      </w:r>
                      <w:r>
                        <w:instrText xml:space="preserve"> SEQ Figure \* ARABIC </w:instrText>
                      </w:r>
                      <w:r>
                        <w:fldChar w:fldCharType="separate"/>
                      </w:r>
                      <w:r w:rsidR="00DC2B8C">
                        <w:rPr>
                          <w:noProof/>
                        </w:rPr>
                        <w:t>16</w:t>
                      </w:r>
                      <w:r>
                        <w:fldChar w:fldCharType="end"/>
                      </w:r>
                      <w:r>
                        <w:t xml:space="preserve"> </w:t>
                      </w:r>
                      <w:r w:rsidRPr="00EE42D0">
                        <w:t xml:space="preserve">Surface area screenshot of hydrofoil </w:t>
                      </w:r>
                      <w:r>
                        <w:t>underside/bottom face</w:t>
                      </w:r>
                      <w:bookmarkEnd w:id="63"/>
                    </w:p>
                  </w:txbxContent>
                </v:textbox>
                <w10:wrap type="topAndBottom"/>
              </v:shape>
            </w:pict>
          </mc:Fallback>
        </mc:AlternateContent>
      </w:r>
      <w:r w:rsidR="00582D22">
        <w:rPr>
          <w:noProof/>
        </w:rPr>
        <w:drawing>
          <wp:anchor distT="0" distB="0" distL="114300" distR="114300" simplePos="0" relativeHeight="251683840" behindDoc="0" locked="0" layoutInCell="1" allowOverlap="1" wp14:anchorId="001E5593" wp14:editId="309D8B01">
            <wp:simplePos x="0" y="0"/>
            <wp:positionH relativeFrom="margin">
              <wp:align>center</wp:align>
            </wp:positionH>
            <wp:positionV relativeFrom="paragraph">
              <wp:posOffset>0</wp:posOffset>
            </wp:positionV>
            <wp:extent cx="4012381" cy="2160000"/>
            <wp:effectExtent l="0" t="0" r="7620" b="0"/>
            <wp:wrapTopAndBottom/>
            <wp:docPr id="309305095" name="Picture 12" descr="A green curved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05095" name="Picture 12" descr="A green curved object with a white background&#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012381" cy="2160000"/>
                    </a:xfrm>
                    <a:prstGeom prst="rect">
                      <a:avLst/>
                    </a:prstGeom>
                  </pic:spPr>
                </pic:pic>
              </a:graphicData>
            </a:graphic>
            <wp14:sizeRelH relativeFrom="page">
              <wp14:pctWidth>0</wp14:pctWidth>
            </wp14:sizeRelH>
            <wp14:sizeRelV relativeFrom="page">
              <wp14:pctHeight>0</wp14:pctHeight>
            </wp14:sizeRelV>
          </wp:anchor>
        </w:drawing>
      </w:r>
    </w:p>
    <w:p w14:paraId="25BEAEF2" w14:textId="287ED062" w:rsidR="00582D22" w:rsidRDefault="00175A0B" w:rsidP="00582D22">
      <w:r>
        <w:rPr>
          <w:noProof/>
        </w:rPr>
        <mc:AlternateContent>
          <mc:Choice Requires="wps">
            <w:drawing>
              <wp:anchor distT="0" distB="0" distL="114300" distR="114300" simplePos="0" relativeHeight="251707392" behindDoc="0" locked="0" layoutInCell="1" allowOverlap="1" wp14:anchorId="240D0F7A" wp14:editId="6152A6E0">
                <wp:simplePos x="0" y="0"/>
                <wp:positionH relativeFrom="column">
                  <wp:posOffset>694055</wp:posOffset>
                </wp:positionH>
                <wp:positionV relativeFrom="paragraph">
                  <wp:posOffset>3101975</wp:posOffset>
                </wp:positionV>
                <wp:extent cx="4341495" cy="635"/>
                <wp:effectExtent l="0" t="0" r="0" b="0"/>
                <wp:wrapTopAndBottom/>
                <wp:docPr id="1141227764" name="Text Box 1"/>
                <wp:cNvGraphicFramePr/>
                <a:graphic xmlns:a="http://schemas.openxmlformats.org/drawingml/2006/main">
                  <a:graphicData uri="http://schemas.microsoft.com/office/word/2010/wordprocessingShape">
                    <wps:wsp>
                      <wps:cNvSpPr txBox="1"/>
                      <wps:spPr>
                        <a:xfrm>
                          <a:off x="0" y="0"/>
                          <a:ext cx="4341495" cy="635"/>
                        </a:xfrm>
                        <a:prstGeom prst="rect">
                          <a:avLst/>
                        </a:prstGeom>
                        <a:solidFill>
                          <a:prstClr val="white"/>
                        </a:solidFill>
                        <a:ln>
                          <a:noFill/>
                        </a:ln>
                      </wps:spPr>
                      <wps:txbx>
                        <w:txbxContent>
                          <w:p w14:paraId="0A77E89C" w14:textId="1A70488C" w:rsidR="00175A0B" w:rsidRPr="00673C15" w:rsidRDefault="00175A0B" w:rsidP="00175A0B">
                            <w:pPr>
                              <w:pStyle w:val="Caption"/>
                              <w:rPr>
                                <w:noProof/>
                                <w:sz w:val="22"/>
                                <w:szCs w:val="22"/>
                              </w:rPr>
                            </w:pPr>
                            <w:bookmarkStart w:id="64" w:name="_Toc214734220"/>
                            <w:r>
                              <w:t xml:space="preserve">Figure </w:t>
                            </w:r>
                            <w:r>
                              <w:fldChar w:fldCharType="begin"/>
                            </w:r>
                            <w:r>
                              <w:instrText xml:space="preserve"> SEQ Figure \* ARABIC </w:instrText>
                            </w:r>
                            <w:r>
                              <w:fldChar w:fldCharType="separate"/>
                            </w:r>
                            <w:r w:rsidR="00DC2B8C">
                              <w:rPr>
                                <w:noProof/>
                              </w:rPr>
                              <w:t>17</w:t>
                            </w:r>
                            <w:r>
                              <w:fldChar w:fldCharType="end"/>
                            </w:r>
                            <w:r>
                              <w:t xml:space="preserve"> </w:t>
                            </w:r>
                            <w:r w:rsidRPr="00465EFB">
                              <w:t xml:space="preserve">Surface area screenshot of hydrofoil </w:t>
                            </w:r>
                            <w:r>
                              <w:t>wing connection point</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D0F7A" id="_x0000_s1042" type="#_x0000_t202" style="position:absolute;margin-left:54.65pt;margin-top:244.25pt;width:341.8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" stroked="f">
                <v:textbox style="mso-fit-shape-to-text:t" inset="0,0,0,0">
                  <w:txbxContent>
                    <w:p w14:paraId="0A77E89C" w14:textId="1A70488C" w:rsidR="00175A0B" w:rsidRPr="00673C15" w:rsidRDefault="00175A0B" w:rsidP="00175A0B">
                      <w:pPr>
                        <w:pStyle w:val="Caption"/>
                        <w:rPr>
                          <w:noProof/>
                          <w:sz w:val="22"/>
                          <w:szCs w:val="22"/>
                        </w:rPr>
                      </w:pPr>
                      <w:bookmarkStart w:id="65" w:name="_Toc214734220"/>
                      <w:r>
                        <w:t xml:space="preserve">Figure </w:t>
                      </w:r>
                      <w:r>
                        <w:fldChar w:fldCharType="begin"/>
                      </w:r>
                      <w:r>
                        <w:instrText xml:space="preserve"> SEQ Figure \* ARABIC </w:instrText>
                      </w:r>
                      <w:r>
                        <w:fldChar w:fldCharType="separate"/>
                      </w:r>
                      <w:r w:rsidR="00DC2B8C">
                        <w:rPr>
                          <w:noProof/>
                        </w:rPr>
                        <w:t>17</w:t>
                      </w:r>
                      <w:r>
                        <w:fldChar w:fldCharType="end"/>
                      </w:r>
                      <w:r>
                        <w:t xml:space="preserve"> </w:t>
                      </w:r>
                      <w:r w:rsidRPr="00465EFB">
                        <w:t xml:space="preserve">Surface area screenshot of hydrofoil </w:t>
                      </w:r>
                      <w:r>
                        <w:t>wing connection point</w:t>
                      </w:r>
                      <w:bookmarkEnd w:id="65"/>
                    </w:p>
                  </w:txbxContent>
                </v:textbox>
                <w10:wrap type="topAndBottom"/>
              </v:shape>
            </w:pict>
          </mc:Fallback>
        </mc:AlternateContent>
      </w:r>
      <w:r w:rsidR="00582D22">
        <w:rPr>
          <w:noProof/>
        </w:rPr>
        <w:drawing>
          <wp:anchor distT="0" distB="0" distL="114300" distR="114300" simplePos="0" relativeHeight="251684864" behindDoc="0" locked="0" layoutInCell="1" allowOverlap="1" wp14:anchorId="17495407" wp14:editId="4AB5C1C8">
            <wp:simplePos x="0" y="0"/>
            <wp:positionH relativeFrom="margin">
              <wp:align>center</wp:align>
            </wp:positionH>
            <wp:positionV relativeFrom="paragraph">
              <wp:posOffset>165100</wp:posOffset>
            </wp:positionV>
            <wp:extent cx="4341888" cy="2880000"/>
            <wp:effectExtent l="0" t="0" r="1905" b="0"/>
            <wp:wrapTopAndBottom/>
            <wp:docPr id="1475582046" name="Picture 13"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82046" name="Picture 13" descr="A computer screen shot of a green objec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341888" cy="2880000"/>
                    </a:xfrm>
                    <a:prstGeom prst="rect">
                      <a:avLst/>
                    </a:prstGeom>
                  </pic:spPr>
                </pic:pic>
              </a:graphicData>
            </a:graphic>
            <wp14:sizeRelH relativeFrom="page">
              <wp14:pctWidth>0</wp14:pctWidth>
            </wp14:sizeRelH>
            <wp14:sizeRelV relativeFrom="page">
              <wp14:pctHeight>0</wp14:pctHeight>
            </wp14:sizeRelV>
          </wp:anchor>
        </w:drawing>
      </w:r>
    </w:p>
    <w:p w14:paraId="7F87BB49" w14:textId="77777777" w:rsidR="00582D22" w:rsidRPr="00582D22" w:rsidRDefault="00582D22" w:rsidP="00582D22"/>
    <w:sectPr w:rsidR="00582D22" w:rsidRPr="00582D22" w:rsidSect="004E58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80435" w14:textId="77777777" w:rsidR="006B44C2" w:rsidRDefault="006B44C2" w:rsidP="004E58C7">
      <w:pPr>
        <w:spacing w:after="0" w:line="240" w:lineRule="auto"/>
      </w:pPr>
      <w:r>
        <w:separator/>
      </w:r>
    </w:p>
  </w:endnote>
  <w:endnote w:type="continuationSeparator" w:id="0">
    <w:p w14:paraId="1291C5B1" w14:textId="77777777" w:rsidR="006B44C2" w:rsidRDefault="006B44C2"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30FE8" w14:textId="77777777" w:rsidR="006B44C2" w:rsidRDefault="006B44C2" w:rsidP="004E58C7">
      <w:pPr>
        <w:spacing w:after="0" w:line="240" w:lineRule="auto"/>
      </w:pPr>
      <w:r>
        <w:separator/>
      </w:r>
    </w:p>
  </w:footnote>
  <w:footnote w:type="continuationSeparator" w:id="0">
    <w:p w14:paraId="39C10E8E" w14:textId="77777777" w:rsidR="006B44C2" w:rsidRDefault="006B44C2"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A2AD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4327248"/>
    <w:multiLevelType w:val="hybridMultilevel"/>
    <w:tmpl w:val="26862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D302A"/>
    <w:multiLevelType w:val="hybridMultilevel"/>
    <w:tmpl w:val="04F0EC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E5D3CC8"/>
    <w:multiLevelType w:val="hybridMultilevel"/>
    <w:tmpl w:val="162E32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99C4878"/>
    <w:multiLevelType w:val="hybridMultilevel"/>
    <w:tmpl w:val="F0B6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750B6D"/>
    <w:multiLevelType w:val="hybridMultilevel"/>
    <w:tmpl w:val="E6DE7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BA279A"/>
    <w:multiLevelType w:val="hybridMultilevel"/>
    <w:tmpl w:val="FCB8BA3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881555665">
    <w:abstractNumId w:val="0"/>
  </w:num>
  <w:num w:numId="2" w16cid:durableId="773867585">
    <w:abstractNumId w:val="2"/>
  </w:num>
  <w:num w:numId="3" w16cid:durableId="32385578">
    <w:abstractNumId w:val="3"/>
  </w:num>
  <w:num w:numId="4" w16cid:durableId="1709799484">
    <w:abstractNumId w:val="6"/>
  </w:num>
  <w:num w:numId="5" w16cid:durableId="1393847149">
    <w:abstractNumId w:val="1"/>
  </w:num>
  <w:num w:numId="6" w16cid:durableId="477459089">
    <w:abstractNumId w:val="5"/>
  </w:num>
  <w:num w:numId="7" w16cid:durableId="12064816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2105E"/>
    <w:rsid w:val="00026C74"/>
    <w:rsid w:val="000A2261"/>
    <w:rsid w:val="00100068"/>
    <w:rsid w:val="001041EC"/>
    <w:rsid w:val="00132EDB"/>
    <w:rsid w:val="00172387"/>
    <w:rsid w:val="00175A0B"/>
    <w:rsid w:val="001B07E8"/>
    <w:rsid w:val="001D7002"/>
    <w:rsid w:val="001E24E5"/>
    <w:rsid w:val="00216286"/>
    <w:rsid w:val="00240CBF"/>
    <w:rsid w:val="00257C10"/>
    <w:rsid w:val="0026113A"/>
    <w:rsid w:val="00266103"/>
    <w:rsid w:val="002676B9"/>
    <w:rsid w:val="00297F06"/>
    <w:rsid w:val="002D2DD6"/>
    <w:rsid w:val="002F2B91"/>
    <w:rsid w:val="00373DEC"/>
    <w:rsid w:val="003A0A06"/>
    <w:rsid w:val="003B1124"/>
    <w:rsid w:val="0041558B"/>
    <w:rsid w:val="00454729"/>
    <w:rsid w:val="004A16F4"/>
    <w:rsid w:val="004A1F2F"/>
    <w:rsid w:val="004A4DAB"/>
    <w:rsid w:val="004C581B"/>
    <w:rsid w:val="004E58C7"/>
    <w:rsid w:val="004F2014"/>
    <w:rsid w:val="004F3D8B"/>
    <w:rsid w:val="00504745"/>
    <w:rsid w:val="00582D22"/>
    <w:rsid w:val="005A22F9"/>
    <w:rsid w:val="005C77D5"/>
    <w:rsid w:val="00613154"/>
    <w:rsid w:val="00632AEB"/>
    <w:rsid w:val="006457C1"/>
    <w:rsid w:val="00684B3C"/>
    <w:rsid w:val="00695DB3"/>
    <w:rsid w:val="006B44C2"/>
    <w:rsid w:val="006C2DB3"/>
    <w:rsid w:val="006F425A"/>
    <w:rsid w:val="00701795"/>
    <w:rsid w:val="00704DF3"/>
    <w:rsid w:val="0071760A"/>
    <w:rsid w:val="007406F1"/>
    <w:rsid w:val="00750204"/>
    <w:rsid w:val="007A1FFA"/>
    <w:rsid w:val="007A3C49"/>
    <w:rsid w:val="007A75AF"/>
    <w:rsid w:val="007E7928"/>
    <w:rsid w:val="00804A53"/>
    <w:rsid w:val="00823916"/>
    <w:rsid w:val="0084337C"/>
    <w:rsid w:val="00855E49"/>
    <w:rsid w:val="00867CF9"/>
    <w:rsid w:val="00884156"/>
    <w:rsid w:val="00886E16"/>
    <w:rsid w:val="008E3F9E"/>
    <w:rsid w:val="00942384"/>
    <w:rsid w:val="0095630B"/>
    <w:rsid w:val="009756F7"/>
    <w:rsid w:val="00983F2C"/>
    <w:rsid w:val="009C6840"/>
    <w:rsid w:val="009E260F"/>
    <w:rsid w:val="009F6C2C"/>
    <w:rsid w:val="00A06E86"/>
    <w:rsid w:val="00A07748"/>
    <w:rsid w:val="00A30512"/>
    <w:rsid w:val="00A82641"/>
    <w:rsid w:val="00AD2F66"/>
    <w:rsid w:val="00AD7FB2"/>
    <w:rsid w:val="00B11DC1"/>
    <w:rsid w:val="00B33C94"/>
    <w:rsid w:val="00B555F5"/>
    <w:rsid w:val="00B77AB8"/>
    <w:rsid w:val="00BE4BFF"/>
    <w:rsid w:val="00BE7127"/>
    <w:rsid w:val="00C02BC3"/>
    <w:rsid w:val="00C25290"/>
    <w:rsid w:val="00C70D48"/>
    <w:rsid w:val="00CA0BC7"/>
    <w:rsid w:val="00CA16D4"/>
    <w:rsid w:val="00CA6DDC"/>
    <w:rsid w:val="00CB1701"/>
    <w:rsid w:val="00CD626B"/>
    <w:rsid w:val="00CE22A8"/>
    <w:rsid w:val="00D37201"/>
    <w:rsid w:val="00D957A9"/>
    <w:rsid w:val="00DB23E9"/>
    <w:rsid w:val="00DC0686"/>
    <w:rsid w:val="00DC2B8C"/>
    <w:rsid w:val="00DC628B"/>
    <w:rsid w:val="00DE3729"/>
    <w:rsid w:val="00DE4291"/>
    <w:rsid w:val="00E32E76"/>
    <w:rsid w:val="00E40095"/>
    <w:rsid w:val="00E63AE5"/>
    <w:rsid w:val="00E82938"/>
    <w:rsid w:val="00EC2D55"/>
    <w:rsid w:val="00F849D0"/>
    <w:rsid w:val="00FE1E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2A1347D5-B905-4308-9FA7-4F08B72E2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paragraph" w:styleId="ListParagraph">
    <w:name w:val="List Paragraph"/>
    <w:basedOn w:val="Normal"/>
    <w:uiPriority w:val="34"/>
    <w:qFormat/>
    <w:rsid w:val="00C70D48"/>
    <w:pPr>
      <w:ind w:left="720"/>
      <w:contextualSpacing/>
    </w:pPr>
  </w:style>
  <w:style w:type="character" w:styleId="PlaceholderText">
    <w:name w:val="Placeholder Text"/>
    <w:basedOn w:val="DefaultParagraphFont"/>
    <w:uiPriority w:val="99"/>
    <w:semiHidden/>
    <w:rsid w:val="00CD626B"/>
    <w:rPr>
      <w:color w:val="666666"/>
    </w:rPr>
  </w:style>
  <w:style w:type="paragraph" w:styleId="TOC3">
    <w:name w:val="toc 3"/>
    <w:basedOn w:val="Normal"/>
    <w:next w:val="Normal"/>
    <w:autoRedefine/>
    <w:uiPriority w:val="39"/>
    <w:unhideWhenUsed/>
    <w:rsid w:val="00704DF3"/>
    <w:pPr>
      <w:spacing w:after="100"/>
      <w:ind w:left="440"/>
    </w:pPr>
  </w:style>
  <w:style w:type="paragraph" w:styleId="TableofFigures">
    <w:name w:val="table of figures"/>
    <w:basedOn w:val="Normal"/>
    <w:next w:val="Normal"/>
    <w:uiPriority w:val="99"/>
    <w:unhideWhenUsed/>
    <w:rsid w:val="00704DF3"/>
    <w:pPr>
      <w:spacing w:after="0"/>
    </w:pPr>
  </w:style>
  <w:style w:type="paragraph" w:styleId="Bibliography">
    <w:name w:val="Bibliography"/>
    <w:basedOn w:val="Normal"/>
    <w:next w:val="Normal"/>
    <w:uiPriority w:val="37"/>
    <w:unhideWhenUsed/>
    <w:rsid w:val="00175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96779">
      <w:bodyDiv w:val="1"/>
      <w:marLeft w:val="0"/>
      <w:marRight w:val="0"/>
      <w:marTop w:val="0"/>
      <w:marBottom w:val="0"/>
      <w:divBdr>
        <w:top w:val="none" w:sz="0" w:space="0" w:color="auto"/>
        <w:left w:val="none" w:sz="0" w:space="0" w:color="auto"/>
        <w:bottom w:val="none" w:sz="0" w:space="0" w:color="auto"/>
        <w:right w:val="none" w:sz="0" w:space="0" w:color="auto"/>
      </w:divBdr>
    </w:div>
    <w:div w:id="36900208">
      <w:bodyDiv w:val="1"/>
      <w:marLeft w:val="0"/>
      <w:marRight w:val="0"/>
      <w:marTop w:val="0"/>
      <w:marBottom w:val="0"/>
      <w:divBdr>
        <w:top w:val="none" w:sz="0" w:space="0" w:color="auto"/>
        <w:left w:val="none" w:sz="0" w:space="0" w:color="auto"/>
        <w:bottom w:val="none" w:sz="0" w:space="0" w:color="auto"/>
        <w:right w:val="none" w:sz="0" w:space="0" w:color="auto"/>
      </w:divBdr>
    </w:div>
    <w:div w:id="52194048">
      <w:bodyDiv w:val="1"/>
      <w:marLeft w:val="0"/>
      <w:marRight w:val="0"/>
      <w:marTop w:val="0"/>
      <w:marBottom w:val="0"/>
      <w:divBdr>
        <w:top w:val="none" w:sz="0" w:space="0" w:color="auto"/>
        <w:left w:val="none" w:sz="0" w:space="0" w:color="auto"/>
        <w:bottom w:val="none" w:sz="0" w:space="0" w:color="auto"/>
        <w:right w:val="none" w:sz="0" w:space="0" w:color="auto"/>
      </w:divBdr>
    </w:div>
    <w:div w:id="71860079">
      <w:bodyDiv w:val="1"/>
      <w:marLeft w:val="0"/>
      <w:marRight w:val="0"/>
      <w:marTop w:val="0"/>
      <w:marBottom w:val="0"/>
      <w:divBdr>
        <w:top w:val="none" w:sz="0" w:space="0" w:color="auto"/>
        <w:left w:val="none" w:sz="0" w:space="0" w:color="auto"/>
        <w:bottom w:val="none" w:sz="0" w:space="0" w:color="auto"/>
        <w:right w:val="none" w:sz="0" w:space="0" w:color="auto"/>
      </w:divBdr>
    </w:div>
    <w:div w:id="79722575">
      <w:bodyDiv w:val="1"/>
      <w:marLeft w:val="0"/>
      <w:marRight w:val="0"/>
      <w:marTop w:val="0"/>
      <w:marBottom w:val="0"/>
      <w:divBdr>
        <w:top w:val="none" w:sz="0" w:space="0" w:color="auto"/>
        <w:left w:val="none" w:sz="0" w:space="0" w:color="auto"/>
        <w:bottom w:val="none" w:sz="0" w:space="0" w:color="auto"/>
        <w:right w:val="none" w:sz="0" w:space="0" w:color="auto"/>
      </w:divBdr>
    </w:div>
    <w:div w:id="101538219">
      <w:bodyDiv w:val="1"/>
      <w:marLeft w:val="0"/>
      <w:marRight w:val="0"/>
      <w:marTop w:val="0"/>
      <w:marBottom w:val="0"/>
      <w:divBdr>
        <w:top w:val="none" w:sz="0" w:space="0" w:color="auto"/>
        <w:left w:val="none" w:sz="0" w:space="0" w:color="auto"/>
        <w:bottom w:val="none" w:sz="0" w:space="0" w:color="auto"/>
        <w:right w:val="none" w:sz="0" w:space="0" w:color="auto"/>
      </w:divBdr>
    </w:div>
    <w:div w:id="117190948">
      <w:bodyDiv w:val="1"/>
      <w:marLeft w:val="0"/>
      <w:marRight w:val="0"/>
      <w:marTop w:val="0"/>
      <w:marBottom w:val="0"/>
      <w:divBdr>
        <w:top w:val="none" w:sz="0" w:space="0" w:color="auto"/>
        <w:left w:val="none" w:sz="0" w:space="0" w:color="auto"/>
        <w:bottom w:val="none" w:sz="0" w:space="0" w:color="auto"/>
        <w:right w:val="none" w:sz="0" w:space="0" w:color="auto"/>
      </w:divBdr>
    </w:div>
    <w:div w:id="152450873">
      <w:bodyDiv w:val="1"/>
      <w:marLeft w:val="0"/>
      <w:marRight w:val="0"/>
      <w:marTop w:val="0"/>
      <w:marBottom w:val="0"/>
      <w:divBdr>
        <w:top w:val="none" w:sz="0" w:space="0" w:color="auto"/>
        <w:left w:val="none" w:sz="0" w:space="0" w:color="auto"/>
        <w:bottom w:val="none" w:sz="0" w:space="0" w:color="auto"/>
        <w:right w:val="none" w:sz="0" w:space="0" w:color="auto"/>
      </w:divBdr>
    </w:div>
    <w:div w:id="230164993">
      <w:bodyDiv w:val="1"/>
      <w:marLeft w:val="0"/>
      <w:marRight w:val="0"/>
      <w:marTop w:val="0"/>
      <w:marBottom w:val="0"/>
      <w:divBdr>
        <w:top w:val="none" w:sz="0" w:space="0" w:color="auto"/>
        <w:left w:val="none" w:sz="0" w:space="0" w:color="auto"/>
        <w:bottom w:val="none" w:sz="0" w:space="0" w:color="auto"/>
        <w:right w:val="none" w:sz="0" w:space="0" w:color="auto"/>
      </w:divBdr>
    </w:div>
    <w:div w:id="238713193">
      <w:bodyDiv w:val="1"/>
      <w:marLeft w:val="0"/>
      <w:marRight w:val="0"/>
      <w:marTop w:val="0"/>
      <w:marBottom w:val="0"/>
      <w:divBdr>
        <w:top w:val="none" w:sz="0" w:space="0" w:color="auto"/>
        <w:left w:val="none" w:sz="0" w:space="0" w:color="auto"/>
        <w:bottom w:val="none" w:sz="0" w:space="0" w:color="auto"/>
        <w:right w:val="none" w:sz="0" w:space="0" w:color="auto"/>
      </w:divBdr>
    </w:div>
    <w:div w:id="263223120">
      <w:bodyDiv w:val="1"/>
      <w:marLeft w:val="0"/>
      <w:marRight w:val="0"/>
      <w:marTop w:val="0"/>
      <w:marBottom w:val="0"/>
      <w:divBdr>
        <w:top w:val="none" w:sz="0" w:space="0" w:color="auto"/>
        <w:left w:val="none" w:sz="0" w:space="0" w:color="auto"/>
        <w:bottom w:val="none" w:sz="0" w:space="0" w:color="auto"/>
        <w:right w:val="none" w:sz="0" w:space="0" w:color="auto"/>
      </w:divBdr>
    </w:div>
    <w:div w:id="273102867">
      <w:bodyDiv w:val="1"/>
      <w:marLeft w:val="0"/>
      <w:marRight w:val="0"/>
      <w:marTop w:val="0"/>
      <w:marBottom w:val="0"/>
      <w:divBdr>
        <w:top w:val="none" w:sz="0" w:space="0" w:color="auto"/>
        <w:left w:val="none" w:sz="0" w:space="0" w:color="auto"/>
        <w:bottom w:val="none" w:sz="0" w:space="0" w:color="auto"/>
        <w:right w:val="none" w:sz="0" w:space="0" w:color="auto"/>
      </w:divBdr>
    </w:div>
    <w:div w:id="280191613">
      <w:bodyDiv w:val="1"/>
      <w:marLeft w:val="0"/>
      <w:marRight w:val="0"/>
      <w:marTop w:val="0"/>
      <w:marBottom w:val="0"/>
      <w:divBdr>
        <w:top w:val="none" w:sz="0" w:space="0" w:color="auto"/>
        <w:left w:val="none" w:sz="0" w:space="0" w:color="auto"/>
        <w:bottom w:val="none" w:sz="0" w:space="0" w:color="auto"/>
        <w:right w:val="none" w:sz="0" w:space="0" w:color="auto"/>
      </w:divBdr>
    </w:div>
    <w:div w:id="397216731">
      <w:bodyDiv w:val="1"/>
      <w:marLeft w:val="0"/>
      <w:marRight w:val="0"/>
      <w:marTop w:val="0"/>
      <w:marBottom w:val="0"/>
      <w:divBdr>
        <w:top w:val="none" w:sz="0" w:space="0" w:color="auto"/>
        <w:left w:val="none" w:sz="0" w:space="0" w:color="auto"/>
        <w:bottom w:val="none" w:sz="0" w:space="0" w:color="auto"/>
        <w:right w:val="none" w:sz="0" w:space="0" w:color="auto"/>
      </w:divBdr>
    </w:div>
    <w:div w:id="420031222">
      <w:bodyDiv w:val="1"/>
      <w:marLeft w:val="0"/>
      <w:marRight w:val="0"/>
      <w:marTop w:val="0"/>
      <w:marBottom w:val="0"/>
      <w:divBdr>
        <w:top w:val="none" w:sz="0" w:space="0" w:color="auto"/>
        <w:left w:val="none" w:sz="0" w:space="0" w:color="auto"/>
        <w:bottom w:val="none" w:sz="0" w:space="0" w:color="auto"/>
        <w:right w:val="none" w:sz="0" w:space="0" w:color="auto"/>
      </w:divBdr>
    </w:div>
    <w:div w:id="440612798">
      <w:bodyDiv w:val="1"/>
      <w:marLeft w:val="0"/>
      <w:marRight w:val="0"/>
      <w:marTop w:val="0"/>
      <w:marBottom w:val="0"/>
      <w:divBdr>
        <w:top w:val="none" w:sz="0" w:space="0" w:color="auto"/>
        <w:left w:val="none" w:sz="0" w:space="0" w:color="auto"/>
        <w:bottom w:val="none" w:sz="0" w:space="0" w:color="auto"/>
        <w:right w:val="none" w:sz="0" w:space="0" w:color="auto"/>
      </w:divBdr>
    </w:div>
    <w:div w:id="443765997">
      <w:bodyDiv w:val="1"/>
      <w:marLeft w:val="0"/>
      <w:marRight w:val="0"/>
      <w:marTop w:val="0"/>
      <w:marBottom w:val="0"/>
      <w:divBdr>
        <w:top w:val="none" w:sz="0" w:space="0" w:color="auto"/>
        <w:left w:val="none" w:sz="0" w:space="0" w:color="auto"/>
        <w:bottom w:val="none" w:sz="0" w:space="0" w:color="auto"/>
        <w:right w:val="none" w:sz="0" w:space="0" w:color="auto"/>
      </w:divBdr>
    </w:div>
    <w:div w:id="456029357">
      <w:bodyDiv w:val="1"/>
      <w:marLeft w:val="0"/>
      <w:marRight w:val="0"/>
      <w:marTop w:val="0"/>
      <w:marBottom w:val="0"/>
      <w:divBdr>
        <w:top w:val="none" w:sz="0" w:space="0" w:color="auto"/>
        <w:left w:val="none" w:sz="0" w:space="0" w:color="auto"/>
        <w:bottom w:val="none" w:sz="0" w:space="0" w:color="auto"/>
        <w:right w:val="none" w:sz="0" w:space="0" w:color="auto"/>
      </w:divBdr>
    </w:div>
    <w:div w:id="456262220">
      <w:bodyDiv w:val="1"/>
      <w:marLeft w:val="0"/>
      <w:marRight w:val="0"/>
      <w:marTop w:val="0"/>
      <w:marBottom w:val="0"/>
      <w:divBdr>
        <w:top w:val="none" w:sz="0" w:space="0" w:color="auto"/>
        <w:left w:val="none" w:sz="0" w:space="0" w:color="auto"/>
        <w:bottom w:val="none" w:sz="0" w:space="0" w:color="auto"/>
        <w:right w:val="none" w:sz="0" w:space="0" w:color="auto"/>
      </w:divBdr>
    </w:div>
    <w:div w:id="463430298">
      <w:bodyDiv w:val="1"/>
      <w:marLeft w:val="0"/>
      <w:marRight w:val="0"/>
      <w:marTop w:val="0"/>
      <w:marBottom w:val="0"/>
      <w:divBdr>
        <w:top w:val="none" w:sz="0" w:space="0" w:color="auto"/>
        <w:left w:val="none" w:sz="0" w:space="0" w:color="auto"/>
        <w:bottom w:val="none" w:sz="0" w:space="0" w:color="auto"/>
        <w:right w:val="none" w:sz="0" w:space="0" w:color="auto"/>
      </w:divBdr>
    </w:div>
    <w:div w:id="470442472">
      <w:bodyDiv w:val="1"/>
      <w:marLeft w:val="0"/>
      <w:marRight w:val="0"/>
      <w:marTop w:val="0"/>
      <w:marBottom w:val="0"/>
      <w:divBdr>
        <w:top w:val="none" w:sz="0" w:space="0" w:color="auto"/>
        <w:left w:val="none" w:sz="0" w:space="0" w:color="auto"/>
        <w:bottom w:val="none" w:sz="0" w:space="0" w:color="auto"/>
        <w:right w:val="none" w:sz="0" w:space="0" w:color="auto"/>
      </w:divBdr>
    </w:div>
    <w:div w:id="472909535">
      <w:bodyDiv w:val="1"/>
      <w:marLeft w:val="0"/>
      <w:marRight w:val="0"/>
      <w:marTop w:val="0"/>
      <w:marBottom w:val="0"/>
      <w:divBdr>
        <w:top w:val="none" w:sz="0" w:space="0" w:color="auto"/>
        <w:left w:val="none" w:sz="0" w:space="0" w:color="auto"/>
        <w:bottom w:val="none" w:sz="0" w:space="0" w:color="auto"/>
        <w:right w:val="none" w:sz="0" w:space="0" w:color="auto"/>
      </w:divBdr>
    </w:div>
    <w:div w:id="474958627">
      <w:bodyDiv w:val="1"/>
      <w:marLeft w:val="0"/>
      <w:marRight w:val="0"/>
      <w:marTop w:val="0"/>
      <w:marBottom w:val="0"/>
      <w:divBdr>
        <w:top w:val="none" w:sz="0" w:space="0" w:color="auto"/>
        <w:left w:val="none" w:sz="0" w:space="0" w:color="auto"/>
        <w:bottom w:val="none" w:sz="0" w:space="0" w:color="auto"/>
        <w:right w:val="none" w:sz="0" w:space="0" w:color="auto"/>
      </w:divBdr>
    </w:div>
    <w:div w:id="514272427">
      <w:bodyDiv w:val="1"/>
      <w:marLeft w:val="0"/>
      <w:marRight w:val="0"/>
      <w:marTop w:val="0"/>
      <w:marBottom w:val="0"/>
      <w:divBdr>
        <w:top w:val="none" w:sz="0" w:space="0" w:color="auto"/>
        <w:left w:val="none" w:sz="0" w:space="0" w:color="auto"/>
        <w:bottom w:val="none" w:sz="0" w:space="0" w:color="auto"/>
        <w:right w:val="none" w:sz="0" w:space="0" w:color="auto"/>
      </w:divBdr>
    </w:div>
    <w:div w:id="569190600">
      <w:bodyDiv w:val="1"/>
      <w:marLeft w:val="0"/>
      <w:marRight w:val="0"/>
      <w:marTop w:val="0"/>
      <w:marBottom w:val="0"/>
      <w:divBdr>
        <w:top w:val="none" w:sz="0" w:space="0" w:color="auto"/>
        <w:left w:val="none" w:sz="0" w:space="0" w:color="auto"/>
        <w:bottom w:val="none" w:sz="0" w:space="0" w:color="auto"/>
        <w:right w:val="none" w:sz="0" w:space="0" w:color="auto"/>
      </w:divBdr>
    </w:div>
    <w:div w:id="573660958">
      <w:bodyDiv w:val="1"/>
      <w:marLeft w:val="0"/>
      <w:marRight w:val="0"/>
      <w:marTop w:val="0"/>
      <w:marBottom w:val="0"/>
      <w:divBdr>
        <w:top w:val="none" w:sz="0" w:space="0" w:color="auto"/>
        <w:left w:val="none" w:sz="0" w:space="0" w:color="auto"/>
        <w:bottom w:val="none" w:sz="0" w:space="0" w:color="auto"/>
        <w:right w:val="none" w:sz="0" w:space="0" w:color="auto"/>
      </w:divBdr>
    </w:div>
    <w:div w:id="633290038">
      <w:bodyDiv w:val="1"/>
      <w:marLeft w:val="0"/>
      <w:marRight w:val="0"/>
      <w:marTop w:val="0"/>
      <w:marBottom w:val="0"/>
      <w:divBdr>
        <w:top w:val="none" w:sz="0" w:space="0" w:color="auto"/>
        <w:left w:val="none" w:sz="0" w:space="0" w:color="auto"/>
        <w:bottom w:val="none" w:sz="0" w:space="0" w:color="auto"/>
        <w:right w:val="none" w:sz="0" w:space="0" w:color="auto"/>
      </w:divBdr>
    </w:div>
    <w:div w:id="634331051">
      <w:bodyDiv w:val="1"/>
      <w:marLeft w:val="0"/>
      <w:marRight w:val="0"/>
      <w:marTop w:val="0"/>
      <w:marBottom w:val="0"/>
      <w:divBdr>
        <w:top w:val="none" w:sz="0" w:space="0" w:color="auto"/>
        <w:left w:val="none" w:sz="0" w:space="0" w:color="auto"/>
        <w:bottom w:val="none" w:sz="0" w:space="0" w:color="auto"/>
        <w:right w:val="none" w:sz="0" w:space="0" w:color="auto"/>
      </w:divBdr>
    </w:div>
    <w:div w:id="662245318">
      <w:bodyDiv w:val="1"/>
      <w:marLeft w:val="0"/>
      <w:marRight w:val="0"/>
      <w:marTop w:val="0"/>
      <w:marBottom w:val="0"/>
      <w:divBdr>
        <w:top w:val="none" w:sz="0" w:space="0" w:color="auto"/>
        <w:left w:val="none" w:sz="0" w:space="0" w:color="auto"/>
        <w:bottom w:val="none" w:sz="0" w:space="0" w:color="auto"/>
        <w:right w:val="none" w:sz="0" w:space="0" w:color="auto"/>
      </w:divBdr>
    </w:div>
    <w:div w:id="753169715">
      <w:bodyDiv w:val="1"/>
      <w:marLeft w:val="0"/>
      <w:marRight w:val="0"/>
      <w:marTop w:val="0"/>
      <w:marBottom w:val="0"/>
      <w:divBdr>
        <w:top w:val="none" w:sz="0" w:space="0" w:color="auto"/>
        <w:left w:val="none" w:sz="0" w:space="0" w:color="auto"/>
        <w:bottom w:val="none" w:sz="0" w:space="0" w:color="auto"/>
        <w:right w:val="none" w:sz="0" w:space="0" w:color="auto"/>
      </w:divBdr>
    </w:div>
    <w:div w:id="770123266">
      <w:bodyDiv w:val="1"/>
      <w:marLeft w:val="0"/>
      <w:marRight w:val="0"/>
      <w:marTop w:val="0"/>
      <w:marBottom w:val="0"/>
      <w:divBdr>
        <w:top w:val="none" w:sz="0" w:space="0" w:color="auto"/>
        <w:left w:val="none" w:sz="0" w:space="0" w:color="auto"/>
        <w:bottom w:val="none" w:sz="0" w:space="0" w:color="auto"/>
        <w:right w:val="none" w:sz="0" w:space="0" w:color="auto"/>
      </w:divBdr>
    </w:div>
    <w:div w:id="790975017">
      <w:bodyDiv w:val="1"/>
      <w:marLeft w:val="0"/>
      <w:marRight w:val="0"/>
      <w:marTop w:val="0"/>
      <w:marBottom w:val="0"/>
      <w:divBdr>
        <w:top w:val="none" w:sz="0" w:space="0" w:color="auto"/>
        <w:left w:val="none" w:sz="0" w:space="0" w:color="auto"/>
        <w:bottom w:val="none" w:sz="0" w:space="0" w:color="auto"/>
        <w:right w:val="none" w:sz="0" w:space="0" w:color="auto"/>
      </w:divBdr>
    </w:div>
    <w:div w:id="794955923">
      <w:bodyDiv w:val="1"/>
      <w:marLeft w:val="0"/>
      <w:marRight w:val="0"/>
      <w:marTop w:val="0"/>
      <w:marBottom w:val="0"/>
      <w:divBdr>
        <w:top w:val="none" w:sz="0" w:space="0" w:color="auto"/>
        <w:left w:val="none" w:sz="0" w:space="0" w:color="auto"/>
        <w:bottom w:val="none" w:sz="0" w:space="0" w:color="auto"/>
        <w:right w:val="none" w:sz="0" w:space="0" w:color="auto"/>
      </w:divBdr>
    </w:div>
    <w:div w:id="809399344">
      <w:bodyDiv w:val="1"/>
      <w:marLeft w:val="0"/>
      <w:marRight w:val="0"/>
      <w:marTop w:val="0"/>
      <w:marBottom w:val="0"/>
      <w:divBdr>
        <w:top w:val="none" w:sz="0" w:space="0" w:color="auto"/>
        <w:left w:val="none" w:sz="0" w:space="0" w:color="auto"/>
        <w:bottom w:val="none" w:sz="0" w:space="0" w:color="auto"/>
        <w:right w:val="none" w:sz="0" w:space="0" w:color="auto"/>
      </w:divBdr>
    </w:div>
    <w:div w:id="817379665">
      <w:bodyDiv w:val="1"/>
      <w:marLeft w:val="0"/>
      <w:marRight w:val="0"/>
      <w:marTop w:val="0"/>
      <w:marBottom w:val="0"/>
      <w:divBdr>
        <w:top w:val="none" w:sz="0" w:space="0" w:color="auto"/>
        <w:left w:val="none" w:sz="0" w:space="0" w:color="auto"/>
        <w:bottom w:val="none" w:sz="0" w:space="0" w:color="auto"/>
        <w:right w:val="none" w:sz="0" w:space="0" w:color="auto"/>
      </w:divBdr>
    </w:div>
    <w:div w:id="833492616">
      <w:bodyDiv w:val="1"/>
      <w:marLeft w:val="0"/>
      <w:marRight w:val="0"/>
      <w:marTop w:val="0"/>
      <w:marBottom w:val="0"/>
      <w:divBdr>
        <w:top w:val="none" w:sz="0" w:space="0" w:color="auto"/>
        <w:left w:val="none" w:sz="0" w:space="0" w:color="auto"/>
        <w:bottom w:val="none" w:sz="0" w:space="0" w:color="auto"/>
        <w:right w:val="none" w:sz="0" w:space="0" w:color="auto"/>
      </w:divBdr>
    </w:div>
    <w:div w:id="910844409">
      <w:bodyDiv w:val="1"/>
      <w:marLeft w:val="0"/>
      <w:marRight w:val="0"/>
      <w:marTop w:val="0"/>
      <w:marBottom w:val="0"/>
      <w:divBdr>
        <w:top w:val="none" w:sz="0" w:space="0" w:color="auto"/>
        <w:left w:val="none" w:sz="0" w:space="0" w:color="auto"/>
        <w:bottom w:val="none" w:sz="0" w:space="0" w:color="auto"/>
        <w:right w:val="none" w:sz="0" w:space="0" w:color="auto"/>
      </w:divBdr>
    </w:div>
    <w:div w:id="1006446664">
      <w:bodyDiv w:val="1"/>
      <w:marLeft w:val="0"/>
      <w:marRight w:val="0"/>
      <w:marTop w:val="0"/>
      <w:marBottom w:val="0"/>
      <w:divBdr>
        <w:top w:val="none" w:sz="0" w:space="0" w:color="auto"/>
        <w:left w:val="none" w:sz="0" w:space="0" w:color="auto"/>
        <w:bottom w:val="none" w:sz="0" w:space="0" w:color="auto"/>
        <w:right w:val="none" w:sz="0" w:space="0" w:color="auto"/>
      </w:divBdr>
    </w:div>
    <w:div w:id="1037241145">
      <w:bodyDiv w:val="1"/>
      <w:marLeft w:val="0"/>
      <w:marRight w:val="0"/>
      <w:marTop w:val="0"/>
      <w:marBottom w:val="0"/>
      <w:divBdr>
        <w:top w:val="none" w:sz="0" w:space="0" w:color="auto"/>
        <w:left w:val="none" w:sz="0" w:space="0" w:color="auto"/>
        <w:bottom w:val="none" w:sz="0" w:space="0" w:color="auto"/>
        <w:right w:val="none" w:sz="0" w:space="0" w:color="auto"/>
      </w:divBdr>
    </w:div>
    <w:div w:id="1109350103">
      <w:bodyDiv w:val="1"/>
      <w:marLeft w:val="0"/>
      <w:marRight w:val="0"/>
      <w:marTop w:val="0"/>
      <w:marBottom w:val="0"/>
      <w:divBdr>
        <w:top w:val="none" w:sz="0" w:space="0" w:color="auto"/>
        <w:left w:val="none" w:sz="0" w:space="0" w:color="auto"/>
        <w:bottom w:val="none" w:sz="0" w:space="0" w:color="auto"/>
        <w:right w:val="none" w:sz="0" w:space="0" w:color="auto"/>
      </w:divBdr>
    </w:div>
    <w:div w:id="1111508617">
      <w:bodyDiv w:val="1"/>
      <w:marLeft w:val="0"/>
      <w:marRight w:val="0"/>
      <w:marTop w:val="0"/>
      <w:marBottom w:val="0"/>
      <w:divBdr>
        <w:top w:val="none" w:sz="0" w:space="0" w:color="auto"/>
        <w:left w:val="none" w:sz="0" w:space="0" w:color="auto"/>
        <w:bottom w:val="none" w:sz="0" w:space="0" w:color="auto"/>
        <w:right w:val="none" w:sz="0" w:space="0" w:color="auto"/>
      </w:divBdr>
    </w:div>
    <w:div w:id="1127967477">
      <w:bodyDiv w:val="1"/>
      <w:marLeft w:val="0"/>
      <w:marRight w:val="0"/>
      <w:marTop w:val="0"/>
      <w:marBottom w:val="0"/>
      <w:divBdr>
        <w:top w:val="none" w:sz="0" w:space="0" w:color="auto"/>
        <w:left w:val="none" w:sz="0" w:space="0" w:color="auto"/>
        <w:bottom w:val="none" w:sz="0" w:space="0" w:color="auto"/>
        <w:right w:val="none" w:sz="0" w:space="0" w:color="auto"/>
      </w:divBdr>
    </w:div>
    <w:div w:id="1137453734">
      <w:bodyDiv w:val="1"/>
      <w:marLeft w:val="0"/>
      <w:marRight w:val="0"/>
      <w:marTop w:val="0"/>
      <w:marBottom w:val="0"/>
      <w:divBdr>
        <w:top w:val="none" w:sz="0" w:space="0" w:color="auto"/>
        <w:left w:val="none" w:sz="0" w:space="0" w:color="auto"/>
        <w:bottom w:val="none" w:sz="0" w:space="0" w:color="auto"/>
        <w:right w:val="none" w:sz="0" w:space="0" w:color="auto"/>
      </w:divBdr>
    </w:div>
    <w:div w:id="1152597406">
      <w:bodyDiv w:val="1"/>
      <w:marLeft w:val="0"/>
      <w:marRight w:val="0"/>
      <w:marTop w:val="0"/>
      <w:marBottom w:val="0"/>
      <w:divBdr>
        <w:top w:val="none" w:sz="0" w:space="0" w:color="auto"/>
        <w:left w:val="none" w:sz="0" w:space="0" w:color="auto"/>
        <w:bottom w:val="none" w:sz="0" w:space="0" w:color="auto"/>
        <w:right w:val="none" w:sz="0" w:space="0" w:color="auto"/>
      </w:divBdr>
    </w:div>
    <w:div w:id="1179589151">
      <w:bodyDiv w:val="1"/>
      <w:marLeft w:val="0"/>
      <w:marRight w:val="0"/>
      <w:marTop w:val="0"/>
      <w:marBottom w:val="0"/>
      <w:divBdr>
        <w:top w:val="none" w:sz="0" w:space="0" w:color="auto"/>
        <w:left w:val="none" w:sz="0" w:space="0" w:color="auto"/>
        <w:bottom w:val="none" w:sz="0" w:space="0" w:color="auto"/>
        <w:right w:val="none" w:sz="0" w:space="0" w:color="auto"/>
      </w:divBdr>
    </w:div>
    <w:div w:id="1190031123">
      <w:bodyDiv w:val="1"/>
      <w:marLeft w:val="0"/>
      <w:marRight w:val="0"/>
      <w:marTop w:val="0"/>
      <w:marBottom w:val="0"/>
      <w:divBdr>
        <w:top w:val="none" w:sz="0" w:space="0" w:color="auto"/>
        <w:left w:val="none" w:sz="0" w:space="0" w:color="auto"/>
        <w:bottom w:val="none" w:sz="0" w:space="0" w:color="auto"/>
        <w:right w:val="none" w:sz="0" w:space="0" w:color="auto"/>
      </w:divBdr>
    </w:div>
    <w:div w:id="1221937199">
      <w:bodyDiv w:val="1"/>
      <w:marLeft w:val="0"/>
      <w:marRight w:val="0"/>
      <w:marTop w:val="0"/>
      <w:marBottom w:val="0"/>
      <w:divBdr>
        <w:top w:val="none" w:sz="0" w:space="0" w:color="auto"/>
        <w:left w:val="none" w:sz="0" w:space="0" w:color="auto"/>
        <w:bottom w:val="none" w:sz="0" w:space="0" w:color="auto"/>
        <w:right w:val="none" w:sz="0" w:space="0" w:color="auto"/>
      </w:divBdr>
    </w:div>
    <w:div w:id="1261530578">
      <w:bodyDiv w:val="1"/>
      <w:marLeft w:val="0"/>
      <w:marRight w:val="0"/>
      <w:marTop w:val="0"/>
      <w:marBottom w:val="0"/>
      <w:divBdr>
        <w:top w:val="none" w:sz="0" w:space="0" w:color="auto"/>
        <w:left w:val="none" w:sz="0" w:space="0" w:color="auto"/>
        <w:bottom w:val="none" w:sz="0" w:space="0" w:color="auto"/>
        <w:right w:val="none" w:sz="0" w:space="0" w:color="auto"/>
      </w:divBdr>
    </w:div>
    <w:div w:id="1467889571">
      <w:bodyDiv w:val="1"/>
      <w:marLeft w:val="0"/>
      <w:marRight w:val="0"/>
      <w:marTop w:val="0"/>
      <w:marBottom w:val="0"/>
      <w:divBdr>
        <w:top w:val="none" w:sz="0" w:space="0" w:color="auto"/>
        <w:left w:val="none" w:sz="0" w:space="0" w:color="auto"/>
        <w:bottom w:val="none" w:sz="0" w:space="0" w:color="auto"/>
        <w:right w:val="none" w:sz="0" w:space="0" w:color="auto"/>
      </w:divBdr>
    </w:div>
    <w:div w:id="1540580577">
      <w:bodyDiv w:val="1"/>
      <w:marLeft w:val="0"/>
      <w:marRight w:val="0"/>
      <w:marTop w:val="0"/>
      <w:marBottom w:val="0"/>
      <w:divBdr>
        <w:top w:val="none" w:sz="0" w:space="0" w:color="auto"/>
        <w:left w:val="none" w:sz="0" w:space="0" w:color="auto"/>
        <w:bottom w:val="none" w:sz="0" w:space="0" w:color="auto"/>
        <w:right w:val="none" w:sz="0" w:space="0" w:color="auto"/>
      </w:divBdr>
    </w:div>
    <w:div w:id="1545949000">
      <w:bodyDiv w:val="1"/>
      <w:marLeft w:val="0"/>
      <w:marRight w:val="0"/>
      <w:marTop w:val="0"/>
      <w:marBottom w:val="0"/>
      <w:divBdr>
        <w:top w:val="none" w:sz="0" w:space="0" w:color="auto"/>
        <w:left w:val="none" w:sz="0" w:space="0" w:color="auto"/>
        <w:bottom w:val="none" w:sz="0" w:space="0" w:color="auto"/>
        <w:right w:val="none" w:sz="0" w:space="0" w:color="auto"/>
      </w:divBdr>
    </w:div>
    <w:div w:id="1549998805">
      <w:bodyDiv w:val="1"/>
      <w:marLeft w:val="0"/>
      <w:marRight w:val="0"/>
      <w:marTop w:val="0"/>
      <w:marBottom w:val="0"/>
      <w:divBdr>
        <w:top w:val="none" w:sz="0" w:space="0" w:color="auto"/>
        <w:left w:val="none" w:sz="0" w:space="0" w:color="auto"/>
        <w:bottom w:val="none" w:sz="0" w:space="0" w:color="auto"/>
        <w:right w:val="none" w:sz="0" w:space="0" w:color="auto"/>
      </w:divBdr>
    </w:div>
    <w:div w:id="1619212923">
      <w:bodyDiv w:val="1"/>
      <w:marLeft w:val="0"/>
      <w:marRight w:val="0"/>
      <w:marTop w:val="0"/>
      <w:marBottom w:val="0"/>
      <w:divBdr>
        <w:top w:val="none" w:sz="0" w:space="0" w:color="auto"/>
        <w:left w:val="none" w:sz="0" w:space="0" w:color="auto"/>
        <w:bottom w:val="none" w:sz="0" w:space="0" w:color="auto"/>
        <w:right w:val="none" w:sz="0" w:space="0" w:color="auto"/>
      </w:divBdr>
    </w:div>
    <w:div w:id="1634748756">
      <w:bodyDiv w:val="1"/>
      <w:marLeft w:val="0"/>
      <w:marRight w:val="0"/>
      <w:marTop w:val="0"/>
      <w:marBottom w:val="0"/>
      <w:divBdr>
        <w:top w:val="none" w:sz="0" w:space="0" w:color="auto"/>
        <w:left w:val="none" w:sz="0" w:space="0" w:color="auto"/>
        <w:bottom w:val="none" w:sz="0" w:space="0" w:color="auto"/>
        <w:right w:val="none" w:sz="0" w:space="0" w:color="auto"/>
      </w:divBdr>
    </w:div>
    <w:div w:id="1649364298">
      <w:bodyDiv w:val="1"/>
      <w:marLeft w:val="0"/>
      <w:marRight w:val="0"/>
      <w:marTop w:val="0"/>
      <w:marBottom w:val="0"/>
      <w:divBdr>
        <w:top w:val="none" w:sz="0" w:space="0" w:color="auto"/>
        <w:left w:val="none" w:sz="0" w:space="0" w:color="auto"/>
        <w:bottom w:val="none" w:sz="0" w:space="0" w:color="auto"/>
        <w:right w:val="none" w:sz="0" w:space="0" w:color="auto"/>
      </w:divBdr>
    </w:div>
    <w:div w:id="1666278481">
      <w:bodyDiv w:val="1"/>
      <w:marLeft w:val="0"/>
      <w:marRight w:val="0"/>
      <w:marTop w:val="0"/>
      <w:marBottom w:val="0"/>
      <w:divBdr>
        <w:top w:val="none" w:sz="0" w:space="0" w:color="auto"/>
        <w:left w:val="none" w:sz="0" w:space="0" w:color="auto"/>
        <w:bottom w:val="none" w:sz="0" w:space="0" w:color="auto"/>
        <w:right w:val="none" w:sz="0" w:space="0" w:color="auto"/>
      </w:divBdr>
    </w:div>
    <w:div w:id="1677878842">
      <w:bodyDiv w:val="1"/>
      <w:marLeft w:val="0"/>
      <w:marRight w:val="0"/>
      <w:marTop w:val="0"/>
      <w:marBottom w:val="0"/>
      <w:divBdr>
        <w:top w:val="none" w:sz="0" w:space="0" w:color="auto"/>
        <w:left w:val="none" w:sz="0" w:space="0" w:color="auto"/>
        <w:bottom w:val="none" w:sz="0" w:space="0" w:color="auto"/>
        <w:right w:val="none" w:sz="0" w:space="0" w:color="auto"/>
      </w:divBdr>
    </w:div>
    <w:div w:id="1791626115">
      <w:bodyDiv w:val="1"/>
      <w:marLeft w:val="0"/>
      <w:marRight w:val="0"/>
      <w:marTop w:val="0"/>
      <w:marBottom w:val="0"/>
      <w:divBdr>
        <w:top w:val="none" w:sz="0" w:space="0" w:color="auto"/>
        <w:left w:val="none" w:sz="0" w:space="0" w:color="auto"/>
        <w:bottom w:val="none" w:sz="0" w:space="0" w:color="auto"/>
        <w:right w:val="none" w:sz="0" w:space="0" w:color="auto"/>
      </w:divBdr>
    </w:div>
    <w:div w:id="1798525274">
      <w:bodyDiv w:val="1"/>
      <w:marLeft w:val="0"/>
      <w:marRight w:val="0"/>
      <w:marTop w:val="0"/>
      <w:marBottom w:val="0"/>
      <w:divBdr>
        <w:top w:val="none" w:sz="0" w:space="0" w:color="auto"/>
        <w:left w:val="none" w:sz="0" w:space="0" w:color="auto"/>
        <w:bottom w:val="none" w:sz="0" w:space="0" w:color="auto"/>
        <w:right w:val="none" w:sz="0" w:space="0" w:color="auto"/>
      </w:divBdr>
    </w:div>
    <w:div w:id="1807507005">
      <w:bodyDiv w:val="1"/>
      <w:marLeft w:val="0"/>
      <w:marRight w:val="0"/>
      <w:marTop w:val="0"/>
      <w:marBottom w:val="0"/>
      <w:divBdr>
        <w:top w:val="none" w:sz="0" w:space="0" w:color="auto"/>
        <w:left w:val="none" w:sz="0" w:space="0" w:color="auto"/>
        <w:bottom w:val="none" w:sz="0" w:space="0" w:color="auto"/>
        <w:right w:val="none" w:sz="0" w:space="0" w:color="auto"/>
      </w:divBdr>
    </w:div>
    <w:div w:id="1828403367">
      <w:bodyDiv w:val="1"/>
      <w:marLeft w:val="0"/>
      <w:marRight w:val="0"/>
      <w:marTop w:val="0"/>
      <w:marBottom w:val="0"/>
      <w:divBdr>
        <w:top w:val="none" w:sz="0" w:space="0" w:color="auto"/>
        <w:left w:val="none" w:sz="0" w:space="0" w:color="auto"/>
        <w:bottom w:val="none" w:sz="0" w:space="0" w:color="auto"/>
        <w:right w:val="none" w:sz="0" w:space="0" w:color="auto"/>
      </w:divBdr>
    </w:div>
    <w:div w:id="1878665513">
      <w:bodyDiv w:val="1"/>
      <w:marLeft w:val="0"/>
      <w:marRight w:val="0"/>
      <w:marTop w:val="0"/>
      <w:marBottom w:val="0"/>
      <w:divBdr>
        <w:top w:val="none" w:sz="0" w:space="0" w:color="auto"/>
        <w:left w:val="none" w:sz="0" w:space="0" w:color="auto"/>
        <w:bottom w:val="none" w:sz="0" w:space="0" w:color="auto"/>
        <w:right w:val="none" w:sz="0" w:space="0" w:color="auto"/>
      </w:divBdr>
    </w:div>
    <w:div w:id="1923642392">
      <w:bodyDiv w:val="1"/>
      <w:marLeft w:val="0"/>
      <w:marRight w:val="0"/>
      <w:marTop w:val="0"/>
      <w:marBottom w:val="0"/>
      <w:divBdr>
        <w:top w:val="none" w:sz="0" w:space="0" w:color="auto"/>
        <w:left w:val="none" w:sz="0" w:space="0" w:color="auto"/>
        <w:bottom w:val="none" w:sz="0" w:space="0" w:color="auto"/>
        <w:right w:val="none" w:sz="0" w:space="0" w:color="auto"/>
      </w:divBdr>
    </w:div>
    <w:div w:id="1949699542">
      <w:bodyDiv w:val="1"/>
      <w:marLeft w:val="0"/>
      <w:marRight w:val="0"/>
      <w:marTop w:val="0"/>
      <w:marBottom w:val="0"/>
      <w:divBdr>
        <w:top w:val="none" w:sz="0" w:space="0" w:color="auto"/>
        <w:left w:val="none" w:sz="0" w:space="0" w:color="auto"/>
        <w:bottom w:val="none" w:sz="0" w:space="0" w:color="auto"/>
        <w:right w:val="none" w:sz="0" w:space="0" w:color="auto"/>
      </w:divBdr>
    </w:div>
    <w:div w:id="1969234644">
      <w:bodyDiv w:val="1"/>
      <w:marLeft w:val="0"/>
      <w:marRight w:val="0"/>
      <w:marTop w:val="0"/>
      <w:marBottom w:val="0"/>
      <w:divBdr>
        <w:top w:val="none" w:sz="0" w:space="0" w:color="auto"/>
        <w:left w:val="none" w:sz="0" w:space="0" w:color="auto"/>
        <w:bottom w:val="none" w:sz="0" w:space="0" w:color="auto"/>
        <w:right w:val="none" w:sz="0" w:space="0" w:color="auto"/>
      </w:divBdr>
    </w:div>
    <w:div w:id="2011833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eacf40cc79548fca9b1dd3ee9309698">
  <xsd:schema xmlns:xsd="http://www.w3.org/2001/XMLSchema" xmlns:xs="http://www.w3.org/2001/XMLSchema" xmlns:p="http://schemas.microsoft.com/office/2006/metadata/properties" xmlns:ns3="da3f2772-8f1e-4acb-bd98-3a0ee892f48a" targetNamespace="http://schemas.microsoft.com/office/2006/metadata/properties" ma:root="true" ma:fieldsID="a90514a62749840b8d62eb350e2a743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Sea85</b:Tag>
    <b:SourceType>Book</b:SourceType>
    <b:Guid>{F6515743-4C9B-4559-8CDC-AED58D9F0930}</b:Guid>
    <b:Author>
      <b:Author>
        <b:NameList>
          <b:Person>
            <b:Last>Sears</b:Last>
            <b:First>F.</b:First>
            <b:Middle>W.</b:Middle>
          </b:Person>
          <b:Person>
            <b:Last>Zemansky</b:Last>
            <b:First>M.</b:First>
            <b:Middle>W.</b:Middle>
          </b:Person>
          <b:Person>
            <b:Last>Young</b:Last>
            <b:First>H.</b:First>
            <b:Middle>D.</b:Middle>
          </b:Person>
        </b:NameList>
      </b:Author>
    </b:Author>
    <b:Title>College Physics</b:Title>
    <b:Year>1985</b:Year>
    <b:City>Reading, MA</b:City>
    <b:Publisher>Addison-Wesley Publishing Company</b:Publisher>
    <b:Edition>6th</b:Edition>
    <b:RefOrder>1</b:RefOrder>
  </b:Source>
  <b:Source>
    <b:Tag>Wad21</b:Tag>
    <b:SourceType>JournalArticle</b:SourceType>
    <b:Guid>{972E35D4-D98D-402C-81AB-35946C4EFB1A}</b:Guid>
    <b:Title>Study of fluid motion in different configurations and temperatures</b:Title>
    <b:Year>2021</b:Year>
    <b:Author>
      <b:Author>
        <b:NameList>
          <b:Person>
            <b:Last>Wadhwa</b:Last>
            <b:First>A.</b:First>
          </b:Person>
        </b:NameList>
      </b:Author>
    </b:Author>
    <b:JournalName>Physics Education</b:JournalName>
    <b:Pages>045009</b:Pages>
    <b:Volume>56</b:Volume>
    <b:Issue>4</b:Issue>
    <b:RefOrder>2</b:RefOrder>
  </b:Source>
  <b:Source>
    <b:Tag>Vit15</b:Tag>
    <b:SourceType>JournalArticle</b:SourceType>
    <b:Guid>{DF3B4C35-30DB-46C7-86C5-34C57FB09E0A}</b:Guid>
    <b:Title>Blood density is nearly equal to water density: a validation study of the gravimetric method of measuring intraoperative blood loss</b:Title>
    <b:Year>2015</b:Year>
    <b:Author>
      <b:Author>
        <b:NameList>
          <b:Person>
            <b:Last>Vitello</b:Last>
            <b:First>D.</b:First>
          </b:Person>
          <b:Person>
            <b:Last>Ripper</b:Last>
            <b:First>R.</b:First>
            <b:Middle>M.</b:Middle>
          </b:Person>
          <b:Person>
            <b:Last>Fettiplace</b:Last>
            <b:First>M.</b:First>
            <b:Middle>R.</b:Middle>
          </b:Person>
          <b:Person>
            <b:Last>Weinberg</b:Last>
            <b:First>G.</b:First>
          </b:Person>
          <b:Person>
            <b:Last>Vitello</b:Last>
            <b:First>J.</b:First>
          </b:Person>
        </b:NameList>
      </b:Author>
    </b:Author>
    <b:JournalName>Journal of Veterinary Medicine</b:JournalName>
    <b:Pages>1-4</b:Pages>
    <b:Volume>2015</b:Volume>
    <b:Issue>152730</b:Issue>
    <b:RefOrder>3</b:RefOrder>
  </b:Source>
  <b:Source>
    <b:Tag>thete</b:Tag>
    <b:SourceType>InternetSite</b:SourceType>
    <b:Guid>{8222AACC-4277-40E3-9863-77E96E7ECE14}</b:Guid>
    <b:Title>Kitesurf at Camber Sands: Windiest Spot on the South Coast</b:Title>
    <b:Year>no date</b:Year>
    <b:Author>
      <b:Author>
        <b:Corporate>thekitespot.com</b:Corporate>
      </b:Author>
    </b:Author>
    <b:YearAccessed>2025</b:YearAccessed>
    <b:MonthAccessed>November</b:MonthAccessed>
    <b:DayAccessed>1</b:DayAccessed>
    <b:URL>https://locations.thekitespot.com/locations/kitesurf-camber-sands-united-kingdom</b:URL>
    <b:RefOrder>5</b:RefOrder>
  </b:Source>
  <b:Source>
    <b:Tag>Sha10</b:Tag>
    <b:SourceType>JournalArticle</b:SourceType>
    <b:Guid>{6858DB39-9E0D-4E5F-A30F-9EFDFFE49BE5}</b:Guid>
    <b:Title>Thermophysical properties of seawater: A review of existing correlations and data</b:Title>
    <b:Year>2010</b:Year>
    <b:Author>
      <b:Author>
        <b:NameList>
          <b:Person>
            <b:Last>Sharqawy</b:Last>
            <b:First>M.</b:First>
            <b:Middle>H.</b:Middle>
          </b:Person>
          <b:Person>
            <b:Last>Lienhard</b:Last>
            <b:First>J.</b:First>
            <b:Middle>H. V.</b:Middle>
          </b:Person>
          <b:Person>
            <b:Last>Zubair</b:Last>
            <b:First>S.</b:First>
            <b:Middle>M.</b:Middle>
          </b:Person>
        </b:NameList>
      </b:Author>
    </b:Author>
    <b:JournalName>Desalination and Water Treatment</b:JournalName>
    <b:Pages>354–380</b:Pages>
    <b:Volume>16</b:Volume>
    <b:Issue>1-3</b:Issue>
    <b:RefOrder>4</b:RefOrder>
  </b:Source>
  <b:Source>
    <b:Tag>Dep13</b:Tag>
    <b:SourceType>Report</b:SourceType>
    <b:Guid>{C3645BDB-09BD-422D-8D2B-23EE45B2FA8E}</b:Guid>
    <b:Title>Offshore Energy SEA 3: Appendix 1- Environmental Baseline</b:Title>
    <b:Year>2013</b:Year>
    <b:Author>
      <b:Author>
        <b:Corporate>Department for Energy &amp; Climate Change (DECC)</b:Corporate>
      </b:Author>
    </b:Author>
    <b:Publisher>UK Government</b:Publisher>
    <b:City>London</b:City>
    <b:RefOrder>6</b:RefOrder>
  </b:Source>
  <b:Source>
    <b:Tag>Embte</b:Tag>
    <b:SourceType>InternetSite</b:SourceType>
    <b:Guid>{3787246F-8DDF-4AC7-BF2B-AE9A6CC672A3}</b:Guid>
    <b:Title>Boundary Layer Flows </b:Title>
    <b:Year>no date</b:Year>
    <b:Author>
      <b:Author>
        <b:Corporate>Embry-Riddle Aeronautical University</b:Corporate>
      </b:Author>
    </b:Author>
    <b:YearAccessed>2025</b:YearAccessed>
    <b:MonthAccessed>November</b:MonthAccessed>
    <b:DayAccessed>8th</b:DayAccessed>
    <b:URL>https://eaglepubs.erau.edu/introductiontoaerospaceflightvehicles/chapter/introduction-to-boundary-layers/</b:URL>
    <b:RefOrder>45</b:RefOrder>
  </b:Source>
  <b:Source>
    <b:Tag>Mad22</b:Tag>
    <b:SourceType>Book</b:SourceType>
    <b:Guid>{8817A458-42CD-4E35-8274-795C67F74D82}</b:Guid>
    <b:Title>Solar Receivers for Thermal Power Generation: Fundamentals and Advanced Concepts</b:Title>
    <b:Year>2022</b:Year>
    <b:Author>
      <b:Author>
        <b:NameList>
          <b:Person>
            <b:Last>Madholpa</b:Last>
            <b:First>A.</b:First>
          </b:Person>
        </b:NameList>
      </b:Author>
    </b:Author>
    <b:City>Oxford</b:City>
    <b:Publisher>Elsevier</b:Publisher>
    <b:Edition>1st</b:Edition>
    <b:RefOrder>7</b:RefOrder>
  </b:Source>
  <b:Source>
    <b:Tag>Ale72</b:Tag>
    <b:SourceType>Book</b:SourceType>
    <b:Guid>{97A6F5DA-25D6-49E4-B87E-F18746D15924}</b:Guid>
    <b:Author>
      <b:Author>
        <b:NameList>
          <b:Person>
            <b:Last>Alexander</b:Last>
            <b:First>A.</b:First>
            <b:Middle>J.</b:Middle>
          </b:Person>
          <b:Person>
            <b:Last>Grogono</b:Last>
            <b:First>J.</b:First>
            <b:Middle>L.</b:Middle>
          </b:Person>
          <b:Person>
            <b:Last>Nigg</b:Last>
            <b:First>D.</b:First>
            <b:Middle>J.</b:Middle>
          </b:Person>
        </b:NameList>
      </b:Author>
    </b:Author>
    <b:Title>Hydrofoil Sailing</b:Title>
    <b:Year>1972</b:Year>
    <b:City>London</b:City>
    <b:Publisher>The Curwen Press</b:Publisher>
    <b:Edition>1st</b:Edition>
    <b:RefOrder>10</b:RefOrder>
  </b:Source>
  <b:Source>
    <b:Tag>Whi16</b:Tag>
    <b:SourceType>Book</b:SourceType>
    <b:Guid>{89D27A09-1526-4163-90DD-05C5781B9441}</b:Guid>
    <b:Author>
      <b:Author>
        <b:NameList>
          <b:Person>
            <b:Last>White</b:Last>
            <b:First>F.</b:First>
            <b:Middle>M.</b:Middle>
          </b:Person>
        </b:NameList>
      </b:Author>
    </b:Author>
    <b:Title>Fluid Mechanics</b:Title>
    <b:Year>2016</b:Year>
    <b:City>New York</b:City>
    <b:Publisher>McGraw-Hill</b:Publisher>
    <b:Edition>8th</b:Edition>
    <b:RefOrder>11</b:RefOrder>
  </b:Source>
  <b:Source>
    <b:Tag>Del14</b:Tag>
    <b:SourceType>JournalArticle</b:SourceType>
    <b:Guid>{5125D582-BAE6-4E47-936C-C8D71C2F23B1}</b:Guid>
    <b:Title>Effect of the laminar separation bubble induced transition on the hydrodynamic performance of a hydrofoil</b:Title>
    <b:Year>2014</b:Year>
    <b:Author>
      <b:Author>
        <b:NameList>
          <b:Person>
            <b:Last>Delafin</b:Last>
            <b:First>P.</b:First>
            <b:Middle>L.</b:Middle>
          </b:Person>
          <b:Person>
            <b:Last>Deniset</b:Last>
            <b:First>F.</b:First>
          </b:Person>
          <b:Person>
            <b:Last>Astolfi</b:Last>
            <b:First>J.</b:First>
          </b:Person>
        </b:NameList>
      </b:Author>
    </b:Author>
    <b:JournalName>European Journal of Mechanics - B/Fluids</b:JournalName>
    <b:Pages>190-200</b:Pages>
    <b:Volume>46</b:Volume>
    <b:RefOrder>12</b:RefOrder>
  </b:Source>
  <b:Source>
    <b:Tag>Cai15</b:Tag>
    <b:SourceType>JournalArticle</b:SourceType>
    <b:Guid>{E62CD906-DF40-46A6-96A8-2491A66EF927}</b:Guid>
    <b:Author>
      <b:Author>
        <b:NameList>
          <b:Person>
            <b:Last>Cai</b:Last>
            <b:First>C.</b:First>
          </b:Person>
          <b:Person>
            <b:Last>Zuo</b:Last>
            <b:First>Z.</b:First>
          </b:Person>
          <b:Person>
            <b:Last>Liu</b:Last>
            <b:First>S.</b:First>
          </b:Person>
          <b:Person>
            <b:Last>Wu</b:Last>
            <b:First>Y.</b:First>
          </b:Person>
        </b:NameList>
      </b:Author>
    </b:Author>
    <b:Title>Numerical investigations of hydrodynamic performance of hydrofoils with leading-edge protuberances</b:Title>
    <b:JournalName>Advances in Mechanical Engineering</b:JournalName>
    <b:Year>2015</b:Year>
    <b:Pages>1-11</b:Pages>
    <b:Volume>7</b:Volume>
    <b:Issue>7</b:Issue>
    <b:RefOrder>13</b:RefOrder>
  </b:Source>
  <b:Source>
    <b:Tag>And01</b:Tag>
    <b:SourceType>Book</b:SourceType>
    <b:Guid>{743977D6-7316-4339-8D41-A9C17E0836F6}</b:Guid>
    <b:Title>Fundamentals of Aerodynamics</b:Title>
    <b:Year>2001</b:Year>
    <b:Author>
      <b:Author>
        <b:NameList>
          <b:Person>
            <b:Last>Anderson</b:Last>
            <b:First>J.</b:First>
            <b:Middle>D.</b:Middle>
          </b:Person>
        </b:NameList>
      </b:Author>
    </b:Author>
    <b:City>New York</b:City>
    <b:Publisher>McGraw-Hill Education</b:Publisher>
    <b:Edition>3rd</b:Edition>
    <b:RefOrder>14</b:RefOrder>
  </b:Source>
  <b:Source>
    <b:Tag>Sch17</b:Tag>
    <b:SourceType>Book</b:SourceType>
    <b:Guid>{D9CE7EF7-C51F-47D3-B1B2-DC4F9C3618DD}</b:Guid>
    <b:Author>
      <b:Author>
        <b:NameList>
          <b:Person>
            <b:Last>Schlichting</b:Last>
            <b:First>H.</b:First>
          </b:Person>
          <b:Person>
            <b:Last>Gersten</b:Last>
            <b:First>K.</b:First>
          </b:Person>
        </b:NameList>
      </b:Author>
    </b:Author>
    <b:Title>Boundary-Layer Theory</b:Title>
    <b:Year>2017</b:Year>
    <b:City>New York</b:City>
    <b:Publisher>Springer</b:Publisher>
    <b:Edition>9th</b:Edition>
    <b:RefOrder>8</b:RefOrder>
  </b:Source>
  <b:Source>
    <b:Tag>YeC24</b:Tag>
    <b:SourceType>JournalArticle</b:SourceType>
    <b:Guid>{5CB8910B-FFE0-4AE0-A409-9F35E7294017}</b:Guid>
    <b:Title>Study of Hydrofoil Boundary Layer Prediction with Two Correlation-Based Transition Models</b:Title>
    <b:Year>2024</b:Year>
    <b:Author>
      <b:Author>
        <b:NameList>
          <b:Person>
            <b:Last>Ye</b:Last>
            <b:First>C.</b:First>
          </b:Person>
          <b:Person>
            <b:Last>Wang</b:Last>
            <b:First>Y.</b:First>
          </b:Person>
          <b:Person>
            <b:Last>An</b:Last>
            <b:First>D.</b:First>
          </b:Person>
          <b:Person>
            <b:Last>Chen</b:Last>
            <b:First>J.</b:First>
          </b:Person>
          <b:Person>
            <b:Last>Yan</b:Last>
            <b:First>H.</b:First>
          </b:Person>
          <b:Person>
            <b:Last>Zheng</b:Last>
            <b:First>Y.</b:First>
          </b:Person>
          <b:Person>
            <b:Last>Kan</b:Last>
            <b:First>K.</b:First>
          </b:Person>
          <b:Person>
            <b:Last>van Esch</b:Last>
            <b:First>B.P.M.</b:First>
          </b:Person>
        </b:NameList>
      </b:Author>
    </b:Author>
    <b:JournalName>Journal of Marine Science and Engineering</b:JournalName>
    <b:Pages>1-21</b:Pages>
    <b:Volume>12</b:Volume>
    <b:Issue>11</b:Issue>
    <b:RefOrder>9</b:RefOrder>
  </b:Source>
  <b:Source>
    <b:Tag>Gud22</b:Tag>
    <b:SourceType>Book</b:SourceType>
    <b:Guid>{BA882985-A996-4D25-8CB5-1A65B7D57A88}</b:Guid>
    <b:Title>General Aviation Aircraft Design: Applied Methods and Procedures</b:Title>
    <b:Year>2022</b:Year>
    <b:Author>
      <b:Author>
        <b:NameList>
          <b:Person>
            <b:Last>Gudmundsson</b:Last>
            <b:First>S.</b:First>
          </b:Person>
        </b:NameList>
      </b:Author>
    </b:Author>
    <b:City>Oxford</b:City>
    <b:Publisher>Butterworth-Heinemann</b:Publisher>
    <b:Edition>2nd</b:Edition>
    <b:RefOrder>46</b:RefOrder>
  </b:Source>
  <b:Source>
    <b:Tag>YeC22</b:Tag>
    <b:SourceType>ConferenceProceedings</b:SourceType>
    <b:Guid>{924EA388-0973-4631-8F3F-A09E4863A350}</b:Guid>
    <b:Title>Investigation on hydrodynamic characteristics of a hydrofoil based on γ-Reθt transition model</b:Title>
    <b:Year>2022</b:Year>
    <b:City>Trondheim</b:City>
    <b:Publisher>IOP Publishing Ltd </b:Publisher>
    <b:Author>
      <b:Author>
        <b:NameList>
          <b:Person>
            <b:Last>Ye</b:Last>
            <b:First>C.</b:First>
          </b:Person>
          <b:Person>
            <b:Last>Wang</b:Last>
            <b:First>F.</b:First>
          </b:Person>
          <b:Person>
            <b:Last>Zheng</b:Last>
            <b:First>Y.</b:First>
          </b:Person>
          <b:Person>
            <b:Last>Zhou</b:Last>
            <b:First>D.</b:First>
          </b:Person>
          <b:Person>
            <b:Last>van Esch</b:Last>
            <b:First>B.</b:First>
          </b:Person>
        </b:NameList>
      </b:Author>
    </b:Author>
    <b:RefOrder>15</b:RefOrder>
  </b:Source>
  <b:Source>
    <b:Tag>Che09</b:Tag>
    <b:SourceType>JournalArticle</b:SourceType>
    <b:Guid>{7DBD99FD-2C44-4E41-86CC-60F98C669804}</b:Guid>
    <b:Title>Flow pattern and lift evolution of hydrofoil with control of electro-magnetic forces</b:Title>
    <b:Year>2009</b:Year>
    <b:Author>
      <b:Author>
        <b:NameList>
          <b:Person>
            <b:Last>Chen</b:Last>
            <b:First>Y.</b:First>
          </b:Person>
          <b:Person>
            <b:Last>Fan</b:Last>
            <b:First>B.</b:First>
          </b:Person>
          <b:Person>
            <b:Last>Chen</b:Last>
            <b:First>Z.</b:First>
          </b:Person>
          <b:Person>
            <b:Last>Li</b:Last>
            <b:First>H.</b:First>
          </b:Person>
        </b:NameList>
      </b:Author>
    </b:Author>
    <b:JournalName>Science in China Series G: Physics, Mechanics and Astronomy</b:JournalName>
    <b:Pages>1364-1374</b:Pages>
    <b:Volume>52</b:Volume>
    <b:Issue>9</b:Issue>
    <b:RefOrder>16</b:RefOrder>
  </b:Source>
  <b:Source>
    <b:Tag>Sar10</b:Tag>
    <b:SourceType>Book</b:SourceType>
    <b:Guid>{FFAEB6B5-2221-485C-9869-FB33795E4536}</b:Guid>
    <b:Author>
      <b:Author>
        <b:NameList>
          <b:Person>
            <b:Last>Sarpkaya</b:Last>
            <b:First>T.</b:First>
          </b:Person>
        </b:NameList>
      </b:Author>
    </b:Author>
    <b:Title>Wave forces on offshore structures</b:Title>
    <b:Year>2010</b:Year>
    <b:City>Cambridge</b:City>
    <b:Publisher>Cambridge University Press</b:Publisher>
    <b:Edition>1st</b:Edition>
    <b:RefOrder>17</b:RefOrder>
  </b:Source>
  <b:Source>
    <b:Tag>New99</b:Tag>
    <b:SourceType>Book</b:SourceType>
    <b:Guid>{2E07A909-B18A-4ABC-9C06-CF0C4DED06E5}</b:Guid>
    <b:Author>
      <b:Author>
        <b:NameList>
          <b:Person>
            <b:Last>Newton</b:Last>
            <b:First>I.</b:First>
          </b:Person>
        </b:NameList>
      </b:Author>
    </b:Author>
    <b:Title>The Principia, The Mathematical Principles of Natural Philosophy. Translated by Cohen, I.B.; Whitman, A.</b:Title>
    <b:Year>1999</b:Year>
    <b:City>Los Angeles, CA</b:City>
    <b:Publisher>University of California Press</b:Publisher>
    <b:Edition>1st</b:Edition>
    <b:RefOrder>18</b:RefOrder>
  </b:Source>
  <b:Source>
    <b:Tag>Smi20</b:Tag>
    <b:SourceType>JournalArticle</b:SourceType>
    <b:Guid>{9CC2B6CA-85CE-4957-A9F9-CDEBDFABF0C6}</b:Guid>
    <b:Title>Hydrofoil Design for Water Sports: A CFD Approach</b:Title>
    <b:Year>2020</b:Year>
    <b:Author>
      <b:Author>
        <b:NameList>
          <b:Person>
            <b:Last>Smith</b:Last>
            <b:First>J.</b:First>
          </b:Person>
        </b:NameList>
      </b:Author>
    </b:Author>
    <b:JournalName>Journal of Marine Engineering</b:JournalName>
    <b:Pages>123-134</b:Pages>
    <b:Volume>45</b:Volume>
    <b:Issue>2</b:Issue>
    <b:RefOrder>19</b:RefOrder>
  </b:Source>
  <b:Source>
    <b:Tag>Bac16</b:Tag>
    <b:SourceType>Misc</b:SourceType>
    <b:Guid>{8D03E0C5-7034-4163-BABA-DA8CFF91C514}</b:Guid>
    <b:Title>Parametric optimization of a kiteboarding hydrofoil using computational fluid dynamics</b:Title>
    <b:Year>2016</b:Year>
    <b:Author>
      <b:Author>
        <b:NameList>
          <b:Person>
            <b:Last>Backas</b:Last>
            <b:First>Z.</b:First>
            <b:Middle>P.</b:Middle>
          </b:Person>
        </b:NameList>
      </b:Author>
    </b:Author>
    <b:City>Glen Cove, NY</b:City>
    <b:Publisher>International Hydrofoil Society Mandles Prize for Hydrofoil Excellence</b:Publisher>
    <b:RefOrder>21</b:RefOrder>
  </b:Source>
  <b:Source>
    <b:Tag>Sch20</b:Tag>
    <b:SourceType>ConferenceProceedings</b:SourceType>
    <b:Guid>{B394A0A9-E624-4270-9265-A4647BF062DC}</b:Guid>
    <b:Author>
      <b:Author>
        <b:NameList>
          <b:Person>
            <b:Last>Schmidt</b:Last>
            <b:First>J.</b:First>
          </b:Person>
          <b:Person>
            <b:Last>Fleischmann</b:Last>
            <b:First>M.</b:First>
          </b:Person>
          <b:Person>
            <b:Last>Ehemann</b:Last>
            <b:First>C.</b:First>
          </b:Person>
          <b:Person>
            <b:Last>Kaufmann</b:Last>
            <b:First>J.</b:First>
          </b:Person>
          <b:Person>
            <b:Last>Cebulla</b:Last>
            <b:First>H.</b:First>
          </b:Person>
        </b:NameList>
      </b:Author>
    </b:Author>
    <b:Title>Parametric Shape and Manufacturing Optimization of Customized Kitesurf Hydrofoils</b:Title>
    <b:Year>2020</b:Year>
    <b:City>Online</b:City>
    <b:Publisher> The 13th Conference of the International Sports Engineering Association</b:Publisher>
    <b:RefOrder>20</b:RefOrder>
  </b:Source>
  <b:Source>
    <b:Tag>Yan23</b:Tag>
    <b:SourceType>JournalArticle</b:SourceType>
    <b:Guid>{714775A8-FD64-4718-BE1D-B01DA8FC42C5}</b:Guid>
    <b:Author>
      <b:Author>
        <b:NameList>
          <b:Person>
            <b:Last>Yang</b:Last>
            <b:First>H.</b:First>
          </b:Person>
          <b:Person>
            <b:Last>Shao</b:Last>
            <b:First>L.</b:First>
          </b:Person>
          <b:Person>
            <b:Last>Ou</b:Last>
            <b:First>J.</b:First>
          </b:Person>
          <b:Person>
            <b:Last>Zhou</b:Last>
            <b:First>Z.</b:First>
          </b:Person>
        </b:NameList>
      </b:Author>
    </b:Author>
    <b:Title>A Novel Smart CFRP Cable Based on Optical Electrical Co-Sensing for Full-Process Prestress Monitoring of Structures</b:Title>
    <b:JournalName>Sensors</b:JournalName>
    <b:Year>2023</b:Year>
    <b:Pages>5261</b:Pages>
    <b:Volume>23</b:Volume>
    <b:Issue>11</b:Issue>
    <b:RefOrder>22</b:RefOrder>
  </b:Source>
  <b:Source>
    <b:Tag>Ala19</b:Tag>
    <b:SourceType>JournalArticle</b:SourceType>
    <b:Guid>{E13B2C8C-2465-4440-8580-9ABF717D5843}</b:Guid>
    <b:Author>
      <b:Author>
        <b:NameList>
          <b:Person>
            <b:Last>Alam</b:Last>
            <b:First>P.</b:First>
          </b:Person>
          <b:Person>
            <b:Last>Mamalis</b:Last>
            <b:First>D.</b:First>
          </b:Person>
          <b:Person>
            <b:Last>Robert</b:Last>
            <b:First>C.</b:First>
          </b:Person>
          <b:Person>
            <b:Last>Floreani</b:Last>
            <b:First>C.</b:First>
          </b:Person>
          <b:Person>
            <b:Last>Ó Brádaigh</b:Last>
            <b:First>C.</b:First>
            <b:Middle>M.</b:Middle>
          </b:Person>
        </b:NameList>
      </b:Author>
    </b:Author>
    <b:Title>The fatigue of carbon fibre reinforced plastics - A review</b:Title>
    <b:JournalName>Composites Part B: Engineering</b:JournalName>
    <b:Year>2019</b:Year>
    <b:Pages>555-579</b:Pages>
    <b:Volume>166</b:Volume>
    <b:RefOrder>23</b:RefOrder>
  </b:Source>
  <b:Source>
    <b:Tag>ImY21</b:Tag>
    <b:SourceType>JournalArticle</b:SourceType>
    <b:Guid>{19CD9D7B-866E-465A-82F3-9ACB58FAFE88}</b:Guid>
    <b:Author>
      <b:Author>
        <b:NameList>
          <b:Person>
            <b:Last>Im</b:Last>
            <b:First>Y.</b:First>
            <b:Middle>C.</b:Middle>
          </b:Person>
          <b:Person>
            <b:Last>Kim</b:Last>
            <b:First>D.</b:First>
            <b:Middle>Y.</b:Middle>
          </b:Person>
          <b:Person>
            <b:Last>Lim</b:Last>
            <b:First>S.</b:First>
            <b:Middle>W.</b:Middle>
          </b:Person>
          <b:Person>
            <b:Last>Yoon</b:Last>
            <b:First>S.</b:First>
            <b:Middle>J.</b:Middle>
          </b:Person>
          <b:Person>
            <b:Last>Choi</b:Last>
            <b:First>C.</b:First>
          </b:Person>
          <b:Person>
            <b:Last>Kim</b:Last>
            <b:First>M.</b:First>
            <b:Middle>H.</b:Middle>
          </b:Person>
        </b:NameList>
      </b:Author>
    </b:Author>
    <b:Title>Fatigue Life Prediction for Carbon-SMC and Carbon-FRP by Considering Elastic Modulus Degradation</b:Title>
    <b:JournalName>Journal of Composites Science</b:JournalName>
    <b:Year>2021</b:Year>
    <b:Pages>54</b:Pages>
    <b:Volume>5</b:Volume>
    <b:Issue>2</b:Issue>
    <b:RefOrder>24</b:RefOrder>
  </b:Source>
  <b:Source>
    <b:Tag>Tav01</b:Tag>
    <b:SourceType>JournalArticle</b:SourceType>
    <b:Guid>{BF479E65-DA6D-43DF-BA6F-97BFC09EF9C6}</b:Guid>
    <b:Author>
      <b:Author>
        <b:NameList>
          <b:Person>
            <b:Last>Tavakkolizadeh</b:Last>
            <b:First>M.</b:First>
          </b:Person>
          <b:Person>
            <b:Last>Saadatmanesh</b:Last>
            <b:First>H.</b:First>
          </b:Person>
        </b:NameList>
      </b:Author>
    </b:Author>
    <b:Title>Galvanic corrosion of carbon and steel in aggressive environments</b:Title>
    <b:JournalName>Journal of Composites for Construction</b:JournalName>
    <b:Year>2001</b:Year>
    <b:Pages>200-210</b:Pages>
    <b:Volume>5</b:Volume>
    <b:Issue>3</b:Issue>
    <b:RefOrder>25</b:RefOrder>
  </b:Source>
  <b:Source>
    <b:Tag>Yan25</b:Tag>
    <b:SourceType>JournalArticle</b:SourceType>
    <b:Guid>{D2B4D9C9-89A7-466D-8692-AF71752A1027}</b:Guid>
    <b:Author>
      <b:Author>
        <b:NameList>
          <b:Person>
            <b:Last>Yang</b:Last>
            <b:First>M.</b:First>
          </b:Person>
          <b:Person>
            <b:Last>Tang</b:Last>
            <b:First>J.</b:First>
          </b:Person>
          <b:Person>
            <b:Last>Kainuma</b:Last>
            <b:First>S.</b:First>
          </b:Person>
        </b:NameList>
      </b:Author>
    </b:Author>
    <b:Title>Inhibition and facilitation mechanisms of galvanic corrosion between carbon fiber and steel in atmospheric environments</b:Title>
    <b:JournalName>Composites Part B: Engineering</b:JournalName>
    <b:Year>2025</b:Year>
    <b:Pages>112332</b:Pages>
    <b:Volume>297</b:Volume>
    <b:RefOrder>47</b:RefOrder>
  </b:Source>
  <b:Source>
    <b:Tag>Maj20</b:Tag>
    <b:SourceType>JournalArticle</b:SourceType>
    <b:Guid>{FDEFB01E-AFAE-4C00-B694-7C4DBCCC1893}</b:Guid>
    <b:Author>
      <b:Author>
        <b:NameList>
          <b:Person>
            <b:Last>Majnarić</b:Last>
            <b:First>D.</b:First>
          </b:Person>
          <b:Person>
            <b:Last>Zamarin</b:Last>
            <b:First>A.</b:First>
          </b:Person>
        </b:NameList>
      </b:Author>
    </b:Author>
    <b:Title>Stiffness Adjustment of Surface-Piercing Hydrofoils Within Fluid-Structure Interaction</b:Title>
    <b:JournalName>Journal of Maritime &amp; Transportation Science</b:JournalName>
    <b:Year>2020</b:Year>
    <b:Pages>189-204</b:Pages>
    <b:Volume>3</b:Volume>
    <b:RefOrder>26</b:RefOrder>
  </b:Source>
  <b:Source>
    <b:Tag>Rub20</b:Tag>
    <b:SourceType>JournalArticle</b:SourceType>
    <b:Guid>{2A9A494C-3282-4CD3-898F-5E821FDAC8ED}</b:Guid>
    <b:Author>
      <b:Author>
        <b:NameList>
          <b:Person>
            <b:Last>Rubino</b:Last>
            <b:First>F.</b:First>
          </b:Person>
          <b:Person>
            <b:Last>Nisticò</b:Last>
            <b:First>A.</b:First>
          </b:Person>
          <b:Person>
            <b:Last>Tucci</b:Last>
            <b:First>F.</b:First>
          </b:Person>
          <b:Person>
            <b:Last>Carlone</b:Last>
            <b:First>P.</b:First>
          </b:Person>
        </b:NameList>
      </b:Author>
    </b:Author>
    <b:Title>Marine Application of Fiber Reinforced Composites: A Review</b:Title>
    <b:JournalName>Journal of Marine Science and Engineering</b:JournalName>
    <b:Year>2020</b:Year>
    <b:Pages>26</b:Pages>
    <b:Volume>8</b:Volume>
    <b:Issue>1</b:Issue>
    <b:RefOrder>27</b:RefOrder>
  </b:Source>
  <b:Source>
    <b:Tag>Hag20</b:Tag>
    <b:SourceType>JournalArticle</b:SourceType>
    <b:Guid>{358C0451-FDAE-44EF-AA6D-219D086F7BAE}</b:Guid>
    <b:Author>
      <b:Author>
        <b:NameList>
          <b:Person>
            <b:Last>Hagnell</b:Last>
            <b:First>M.</b:First>
            <b:Middle>K.</b:Middle>
          </b:Person>
          <b:Person>
            <b:Last>Kumaraswamy</b:Last>
            <b:First>S.</b:First>
          </b:Person>
          <b:Person>
            <b:Last>Nyman</b:Last>
            <b:First>T.</b:First>
          </b:Person>
          <b:Person>
            <b:Last>Åkermo</b:Last>
            <b:First>M.</b:First>
          </b:Person>
        </b:NameList>
      </b:Author>
    </b:Author>
    <b:Title>From aviation to automotive - a study on material selection and its implication on cost and weight efficient structural composite and sandwich designs</b:Title>
    <b:JournalName>Heliyon</b:JournalName>
    <b:Year>2020</b:Year>
    <b:Pages>e03716</b:Pages>
    <b:Volume>6</b:Volume>
    <b:Issue>3</b:Issue>
    <b:RefOrder>28</b:RefOrder>
  </b:Source>
  <b:Source>
    <b:Tag>Wij25</b:Tag>
    <b:SourceType>JournalArticle</b:SourceType>
    <b:Guid>{BD433DC4-9F1E-4FF3-8906-9FC4C2C9A93A}</b:Guid>
    <b:Author>
      <b:Author>
        <b:NameList>
          <b:Person>
            <b:Last>Wijewickrama</b:Last>
            <b:First>L.</b:First>
          </b:Person>
          <b:Person>
            <b:Last>Jeewantha</b:Last>
            <b:First>J.</b:First>
          </b:Person>
          <b:Person>
            <b:Last>Perera</b:Last>
            <b:First>G.</b:First>
            <b:Middle>I. P.</b:Middle>
          </b:Person>
          <b:Person>
            <b:Last>Alajarmeh</b:Last>
            <b:First>O.</b:First>
          </b:Person>
          <b:Person>
            <b:Last>Epaarachchi‎</b:Last>
            <b:First>J.</b:First>
          </b:Person>
        </b:NameList>
      </b:Author>
    </b:Author>
    <b:Title>Fiber-Reinforced Composites Used in the Manufacture of Marine Decks: A Review</b:Title>
    <b:JournalName>Polymers</b:JournalName>
    <b:Year>2025</b:Year>
    <b:Pages>1-50</b:Pages>
    <b:Volume>17</b:Volume>
    <b:Issue>2345</b:Issue>
    <b:RefOrder>29</b:RefOrder>
  </b:Source>
  <b:Source>
    <b:Tag>Fek25</b:Tag>
    <b:SourceType>JournalArticle</b:SourceType>
    <b:Guid>{A8F5CCAE-451C-460C-B784-E7F402F551CA}</b:Guid>
    <b:Author>
      <b:Author>
        <b:NameList>
          <b:Person>
            <b:Last>Fekiač</b:Last>
            <b:First>J.</b:First>
            <b:Middle>J.</b:Middle>
          </b:Person>
          <b:Person>
            <b:Last>Krbaťa</b:Last>
            <b:First>M.</b:First>
          </b:Person>
          <b:Person>
            <b:Last>Kohutiar</b:Last>
            <b:First>M.</b:First>
          </b:Person>
          <b:Person>
            <b:Last>Janík</b:Last>
            <b:First>R</b:First>
          </b:Person>
          <b:Person>
            <b:First>Kakošová,</b:First>
            <b:Middle>L.</b:Middle>
          </b:Person>
          <b:Person>
            <b:Last>Breznická</b:Last>
            <b:First>A.</b:First>
          </b:Person>
          <b:Person>
            <b:Last>Eckert</b:Last>
            <b:First>M.</b:First>
          </b:Person>
          <b:Person>
            <b:Last>Mikuš</b:Last>
            <b:First>P.</b:First>
          </b:Person>
        </b:NameList>
      </b:Author>
    </b:Author>
    <b:Title>Comprehensive Review: Optimization of Epoxy Composites, Mechanical Properties, &amp; Technological Trends</b:Title>
    <b:JournalName>Polymers</b:JournalName>
    <b:Year>2025</b:Year>
    <b:Pages>271</b:Pages>
    <b:Volume>17</b:Volume>
    <b:Issue>3</b:Issue>
    <b:RefOrder>30</b:RefOrder>
  </b:Source>
  <b:Source>
    <b:Tag>Aba18</b:Tag>
    <b:SourceType>JournalArticle</b:SourceType>
    <b:Guid>{6346CD91-CFD5-434D-80B7-1F3BD71882F1}</b:Guid>
    <b:Author>
      <b:Author>
        <b:NameList>
          <b:Person>
            <b:Last>Abascal</b:Last>
            <b:First>N.</b:First>
            <b:Middle>C.</b:Middle>
          </b:Person>
          <b:Person>
            <b:Last>Regan</b:Last>
            <b:First>L.</b:First>
          </b:Person>
        </b:NameList>
      </b:Author>
    </b:Author>
    <b:Title>The past, present and future of protein-based materials</b:Title>
    <b:JournalName>Open Biology</b:JournalName>
    <b:Year>2018</b:Year>
    <b:Volume>8</b:Volume>
    <b:Issue>10</b:Issue>
    <b:RefOrder>31</b:RefOrder>
  </b:Source>
  <b:Source>
    <b:Tag>You24</b:Tag>
    <b:SourceType>InternetSite</b:SourceType>
    <b:Guid>{E05BCD05-A952-41E4-ABF3-D7509FA62131}</b:Guid>
    <b:Title>British attitudes towards sustainability in 2024: Key insights from YouGov data</b:Title>
    <b:Year>2024</b:Year>
    <b:Author>
      <b:Author>
        <b:Corporate>YouGov</b:Corporate>
      </b:Author>
    </b:Author>
    <b:YearAccessed>2025</b:YearAccessed>
    <b:MonthAccessed>November</b:MonthAccessed>
    <b:DayAccessed>19</b:DayAccessed>
    <b:URL>https://yougov.com/en-gb/articles/49572-british-attitudes-towards-sustainability-on-world-environment-day-2024</b:URL>
    <b:RefOrder>48</b:RefOrder>
  </b:Source>
  <b:Source>
    <b:Tag>Sun16</b:Tag>
    <b:SourceType>JournalArticle</b:SourceType>
    <b:Guid>{13872009-271D-47C8-B717-4782865D874C}</b:Guid>
    <b:Title>Morphing aircraft based on smart materials and structures: A state-of-the-art review</b:Title>
    <b:Year>2016</b:Year>
    <b:Author>
      <b:Author>
        <b:NameList>
          <b:Person>
            <b:Last>Sun</b:Last>
            <b:First>J.</b:First>
          </b:Person>
          <b:Person>
            <b:Last>Guan</b:Last>
            <b:First>Q.</b:First>
          </b:Person>
          <b:Person>
            <b:Last>Liu</b:Last>
            <b:First>Y.</b:First>
          </b:Person>
          <b:Person>
            <b:Last>Leng</b:Last>
            <b:First>J.</b:First>
          </b:Person>
        </b:NameList>
      </b:Author>
    </b:Author>
    <b:JournalName>Journal of Intelligent Material Systems and Structures</b:JournalName>
    <b:Pages>2289-2312</b:Pages>
    <b:Volume>27</b:Volume>
    <b:Issue>17</b:Issue>
    <b:RefOrder>32</b:RefOrder>
  </b:Source>
  <b:Source>
    <b:Tag>Zha221</b:Tag>
    <b:SourceType>JournalArticle</b:SourceType>
    <b:Guid>{8DFFF40C-FBCA-4E23-8BB8-485939407CB7}</b:Guid>
    <b:Author>
      <b:Author>
        <b:NameList>
          <b:Person>
            <b:Last>Zhang</b:Last>
            <b:First>W.</b:First>
          </b:Person>
          <b:Person>
            <b:Last>Ma</b:Last>
            <b:First>Y.</b:First>
          </b:Person>
          <b:Person>
            <b:Last>Gao</b:Last>
            <b:First>X.</b:First>
          </b:Person>
          <b:Person>
            <b:Last>Chen</b:Last>
            <b:First>W.</b:First>
          </b:Person>
          <b:Person>
            <b:Last>Nie</b:Last>
            <b:First>X.</b:First>
          </b:Person>
        </b:NameList>
      </b:Author>
    </b:Author>
    <b:Title>Design of a Morphing Skin with Shape Memory Alloy Based on Equivalent Thermal Stress Approach</b:Title>
    <b:JournalName>Micromachines</b:JournalName>
    <b:Year>2022</b:Year>
    <b:Pages>939</b:Pages>
    <b:Volume>13</b:Volume>
    <b:Issue>6</b:Issue>
    <b:RefOrder>33</b:RefOrder>
  </b:Source>
  <b:Source>
    <b:Tag>Sha25</b:Tag>
    <b:SourceType>JournalArticle</b:SourceType>
    <b:Guid>{9C01E005-BAED-4017-B109-1A8559DC6C01}</b:Guid>
    <b:Author>
      <b:Author>
        <b:NameList>
          <b:Person>
            <b:Last>Shahid</b:Last>
            <b:First>F.</b:First>
          </b:Person>
          <b:Person>
            <b:Last>Alam</b:Last>
            <b:First>M.</b:First>
          </b:Person>
          <b:Person>
            <b:Last>Park</b:Last>
            <b:First>J-Y.</b:First>
          </b:Person>
          <b:Person>
            <b:Last>Choi</b:Last>
            <b:First>Y.</b:First>
            <b:Middle>C.</b:Middle>
          </b:Person>
          <b:Person>
            <b:Last>Park</b:Last>
            <b:First>C-J.</b:First>
          </b:Person>
          <b:Person>
            <b:Last>Park</b:Last>
            <b:First>H-K.</b:First>
          </b:Person>
          <b:Person>
            <b:Last>Yi</b:Last>
            <b:First>C-Y.</b:First>
          </b:Person>
        </b:NameList>
      </b:Author>
    </b:Author>
    <b:Title>Bioinspired Morphing in Aerodynamics and Hydrodynamics: Engineering Innovations for Aerospace and Renewable Energy</b:Title>
    <b:JournalName>Biomimetics</b:JournalName>
    <b:Year>2025</b:Year>
    <b:Pages>427</b:Pages>
    <b:Volume>10</b:Volume>
    <b:Issue>7</b:Issue>
    <b:RefOrder>34</b:RefOrder>
  </b:Source>
  <b:Source>
    <b:Tag>Furte</b:Tag>
    <b:SourceType>InternetSite</b:SourceType>
    <b:Guid>{EE618909-2C9D-4979-80E7-9397AAC1B4A1}</b:Guid>
    <b:Title>What is Shape Memory Alloy?</b:Title>
    <b:Year>no date</b:Year>
    <b:Author>
      <b:Author>
        <b:Corporate>Furukawa Techno Material</b:Corporate>
      </b:Author>
    </b:Author>
    <b:YearAccessed>2025</b:YearAccessed>
    <b:MonthAccessed>November</b:MonthAccessed>
    <b:DayAccessed>19</b:DayAccessed>
    <b:URL>https://www.furukawa-ftm.com/tokusyu/english/technical/technical/</b:URL>
    <b:RefOrder>49</b:RefOrder>
  </b:Source>
  <b:Source>
    <b:Tag>Fer19</b:Tag>
    <b:SourceType>Book</b:SourceType>
    <b:Guid>{F1C37725-3FB7-4B85-9EC2-887BFA309E15}</b:Guid>
    <b:Title>Computational methods for fluid dynamics</b:Title>
    <b:Year>2019</b:Year>
    <b:Author>
      <b:Author>
        <b:NameList>
          <b:Person>
            <b:Last>Ferziger</b:Last>
            <b:First>J.</b:First>
            <b:Middle>H.</b:Middle>
          </b:Person>
          <b:Person>
            <b:Last>Perić</b:Last>
            <b:First>M.</b:First>
          </b:Person>
          <b:Person>
            <b:Last>Street</b:Last>
            <b:First>R.</b:First>
            <b:Middle>L.</b:Middle>
          </b:Person>
        </b:NameList>
      </b:Author>
    </b:Author>
    <b:City>New York City</b:City>
    <b:Publisher>Springer</b:Publisher>
    <b:Edition>4th</b:Edition>
    <b:RefOrder>35</b:RefOrder>
  </b:Source>
  <b:Source>
    <b:Tag>Sha21</b:Tag>
    <b:SourceType>JournalArticle</b:SourceType>
    <b:Guid>{DE6BDFD0-6299-40FB-A5C9-93FB087148BA}</b:Guid>
    <b:Title>Numerical Simulation and Hydrodynamic Performance Predicting of 2 Two-Dimensional Hydrofoils in Tandem Configuration</b:Title>
    <b:Year>2021</b:Year>
    <b:Author>
      <b:Author>
        <b:NameList>
          <b:Person>
            <b:Last>Shang</b:Last>
            <b:First>Y.</b:First>
          </b:Person>
          <b:Person>
            <b:Last>Horrillo</b:Last>
            <b:First>J.</b:First>
          </b:Person>
        </b:NameList>
      </b:Author>
    </b:Author>
    <b:JournalName>Journal of Marine Science and Engineering</b:JournalName>
    <b:Pages>462</b:Pages>
    <b:Volume>9</b:Volume>
    <b:Issue>5</b:Issue>
    <b:RefOrder>36</b:RefOrder>
  </b:Source>
  <b:Source>
    <b:Tag>Simte</b:Tag>
    <b:SourceType>InternetSite</b:SourceType>
    <b:Guid>{A51187D8-2393-4298-851A-02AAF9EC762A}</b:Guid>
    <b:Title>Hydrofoil Design Challenges: Validating Performance Requirements</b:Title>
    <b:Year>no date</b:Year>
    <b:Author>
      <b:Author>
        <b:Corporate>SimScale</b:Corporate>
      </b:Author>
    </b:Author>
    <b:YearAccessed>2025</b:YearAccessed>
    <b:MonthAccessed>November</b:MonthAccessed>
    <b:DayAccessed>20</b:DayAccessed>
    <b:URL>https://www.simscale.com/customers/the-hydrofoil-company/</b:URL>
    <b:RefOrder>50</b:RefOrder>
  </b:Source>
  <b:Source>
    <b:Tag>Ais24</b:Tag>
    <b:SourceType>JournalArticle</b:SourceType>
    <b:Guid>{9901E88E-FD40-447B-88D2-7F0B8AF7EE8F}</b:Guid>
    <b:Title>Numerical investigations on Hydrofoil Performance due to Homogeneous Roughness</b:Title>
    <b:Year>2024</b:Year>
    <b:JournalName>In IOP Conference Series: Earth and Environmental Science</b:JournalName>
    <b:Pages>012025</b:Pages>
    <b:Volume>1344</b:Volume>
    <b:Issue>1</b:Issue>
    <b:Author>
      <b:Author>
        <b:NameList>
          <b:Person>
            <b:Last>Aisyah</b:Last>
            <b:First>I.</b:First>
            <b:Middle>F.</b:Middle>
          </b:Person>
        </b:NameList>
      </b:Author>
    </b:Author>
    <b:Publisher>IOP Publishing</b:Publisher>
    <b:RefOrder>37</b:RefOrder>
  </b:Source>
  <b:Source>
    <b:Tag>Zha20</b:Tag>
    <b:SourceType>JournalArticle</b:SourceType>
    <b:Guid>{14C0ECDB-11FA-4AC7-8A68-33713DA8DFDE}</b:Guid>
    <b:Author>
      <b:Author>
        <b:NameList>
          <b:Person>
            <b:Last>Zhang</b:Last>
            <b:First>L.</b:First>
          </b:Person>
          <b:Person>
            <b:Last>Shan</b:Last>
            <b:First>X.</b:First>
          </b:Person>
          <b:Person>
            <b:Last>Xie</b:Last>
            <b:First>T.</b:First>
          </b:Person>
        </b:NameList>
      </b:Author>
    </b:Author>
    <b:Title>Active Control for Wall Drag Reduction: Methods, Mechanisms and Performance</b:Title>
    <b:JournalName>IEEE Access</b:JournalName>
    <b:Year>2020</b:Year>
    <b:Pages>7039-7057</b:Pages>
    <b:Volume>8</b:Volume>
    <b:RefOrder>38</b:RefOrder>
  </b:Source>
  <b:Source>
    <b:Tag>Niv21</b:Tag>
    <b:SourceType>JournalArticle</b:SourceType>
    <b:Guid>{45D23735-9416-4C14-AE59-CD700A5C3DE6}</b:Guid>
    <b:Author>
      <b:Author>
        <b:NameList>
          <b:Person>
            <b:Last>Nived</b:Last>
            <b:First>M.</b:First>
            <b:Middle>R.</b:Middle>
          </b:Person>
          <b:Person>
            <b:Last>Mukesh</b:Last>
            <b:First>B.</b:First>
            <b:Middle>S.</b:Middle>
          </b:Person>
          <b:Person>
            <b:Last>Athkuri</b:Last>
            <b:First>S.</b:First>
            <b:Middle>S. C.</b:Middle>
          </b:Person>
          <b:Person>
            <b:Last>Eswaran</b:Last>
            <b:First>V.</b:First>
          </b:Person>
        </b:NameList>
      </b:Author>
    </b:Author>
    <b:Title>On the performance of RANS turbulence models in predicting static stall over airfoils at high Reynolds numbers</b:Title>
    <b:JournalName>International Journal of Numerical Methods for Heat &amp; Fluid Flow</b:JournalName>
    <b:Year>2021</b:Year>
    <b:Pages>1299-1323</b:Pages>
    <b:Volume>32</b:Volume>
    <b:Issue>4</b:Issue>
    <b:RefOrder>39</b:RefOrder>
  </b:Source>
  <b:Source>
    <b:Tag>Gio18</b:Tag>
    <b:SourceType>JournalArticle</b:SourceType>
    <b:Guid>{14D757E2-A6CB-478A-9F06-54ED0461DCC6}</b:Guid>
    <b:Author>
      <b:Author>
        <b:NameList>
          <b:Person>
            <b:Last>Giovannetti</b:Last>
            <b:First>L.</b:First>
          </b:Person>
          <b:Person>
            <b:Last>Banks</b:Last>
            <b:First>J.</b:First>
          </b:Person>
          <b:Person>
            <b:Last>Ledri</b:Last>
            <b:First>M.</b:First>
          </b:Person>
          <b:Person>
            <b:Last>Turnock</b:Last>
            <b:First>S.</b:First>
          </b:Person>
          <b:Person>
            <b:Last>Boyd</b:Last>
            <b:First>S.</b:First>
          </b:Person>
        </b:NameList>
      </b:Author>
    </b:Author>
    <b:Title>Toward the development of a hydrofoil tailored to passively reduce its lift response to fluid load</b:Title>
    <b:JournalName>Ocean Engineering</b:JournalName>
    <b:Year>2018</b:Year>
    <b:Pages>1-10</b:Pages>
    <b:Volume>167</b:Volume>
    <b:RefOrder>40</b:RefOrder>
  </b:Source>
  <b:Source>
    <b:Tag>QuH24</b:Tag>
    <b:SourceType>JournalArticle</b:SourceType>
    <b:Guid>{E587FECC-E096-4848-A229-E51DCBA133D7}</b:Guid>
    <b:Author>
      <b:Author>
        <b:NameList>
          <b:Person>
            <b:Last>Qu</b:Last>
            <b:First>H.</b:First>
          </b:Person>
          <b:Person>
            <b:Last>Li</b:Last>
            <b:First>X.</b:First>
          </b:Person>
          <b:Person>
            <b:Last>Dong</b:Last>
            <b:First>X.</b:First>
          </b:Person>
        </b:NameList>
      </b:Author>
    </b:Author>
    <b:Title>Numerical Study on Hydrodynamic Performance of a Pitching Hydrofoil with Chordwise and Spanwise Deformation</b:Title>
    <b:JournalName>JMSE</b:JournalName>
    <b:Year>2024</b:Year>
    <b:Pages>830</b:Pages>
    <b:Volume>12</b:Volume>
    <b:Issue>5</b:Issue>
    <b:RefOrder>41</b:RefOrder>
  </b:Source>
  <b:Source>
    <b:Tag>Put24</b:Tag>
    <b:SourceType>JournalArticle</b:SourceType>
    <b:Guid>{33970252-99D2-4195-B813-51D90A978624}</b:Guid>
    <b:Author>
      <b:Author>
        <b:NameList>
          <b:Person>
            <b:Last>Putri</b:Last>
            <b:First>R.</b:First>
            <b:Middle>N. D.</b:Middle>
          </b:Person>
          <b:Person>
            <b:Last>Suastika</b:Last>
            <b:First>I.</b:First>
            <b:Middle>K.</b:Middle>
          </b:Person>
        </b:NameList>
      </b:Author>
    </b:Author>
    <b:Title>Experimental study of the resistance of a hydrofoil supported watercraft (hysuwac)</b:Title>
    <b:JournalName>BIO Web of Conferences</b:JournalName>
    <b:Year>2024</b:Year>
    <b:Pages>06001</b:Pages>
    <b:Volume>89</b:Volume>
    <b:Publisher>BIO Web of Conferences</b:Publisher>
    <b:RefOrder>42</b:RefOrder>
  </b:Source>
  <b:Source>
    <b:Tag>Duc12</b:Tag>
    <b:SourceType>JournalArticle</b:SourceType>
    <b:Guid>{57BF746B-009E-408C-9A36-5A778255A261}</b:Guid>
    <b:Author>
      <b:Author>
        <b:NameList>
          <b:Person>
            <b:Last>Ducoin</b:Last>
            <b:First>A.</b:First>
          </b:Person>
          <b:Person>
            <b:Last>Astolfi</b:Last>
            <b:First>J.</b:First>
            <b:Middle>A.</b:Middle>
          </b:Person>
          <b:Person>
            <b:Last>Sigrist</b:Last>
            <b:First>J.</b:First>
          </b:Person>
        </b:NameList>
      </b:Author>
    </b:Author>
    <b:Title>An experimental analysis of fluid structure interaction on a flexible hydrofoil in various flow regimes including cavitating flow</b:Title>
    <b:JournalName>European Journal of Mechanics - B/Fluids</b:JournalName>
    <b:Year>2012</b:Year>
    <b:Pages>63-74</b:Pages>
    <b:Volume>36</b:Volume>
    <b:RefOrder>43</b:RefOrder>
  </b:Source>
  <b:Source>
    <b:Tag>Owe08</b:Tag>
    <b:SourceType>JournalArticle</b:SourceType>
    <b:Guid>{914E56EB-89DC-48D8-A506-1E38A1870235}</b:Guid>
    <b:Author>
      <b:Author>
        <b:NameList>
          <b:Person>
            <b:Last>Owen</b:Last>
            <b:First>A.</b:First>
          </b:Person>
        </b:NameList>
      </b:Author>
    </b:Author>
    <b:Title>Tow tank testing of a tandem hydrofoil array</b:Title>
    <b:JournalName>Journal of Marine Engineering and Technology</b:JournalName>
    <b:Year>2008</b:Year>
    <b:Pages>25-34</b:Pages>
    <b:Volume>11</b:Volume>
    <b:RefOrder>51</b:RefOrder>
  </b:Source>
  <b:Source>
    <b:Tag>Ism20</b:Tag>
    <b:SourceType>JournalArticle</b:SourceType>
    <b:Guid>{813A15AC-D0B3-4DB0-8739-6BE015D27332}</b:Guid>
    <b:Author>
      <b:Author>
        <b:NameList>
          <b:Person>
            <b:Last>Ismail</b:Last>
            <b:First>I.</b:First>
            <b:Middle>N., Manik, P., &amp; Indiaryanto, M.</b:Middle>
          </b:Person>
        </b:NameList>
      </b:Author>
    </b:Author>
    <b:Title>Effect of the Addition of Hydrofoil on Lift Force and Resistance in 60 M High-Speed Vessel</b:Title>
    <b:JournalName>KAPAL: Jurnal Ilmu Pengetahuan Dan Teknologi Kelautan</b:JournalName>
    <b:Year>2020</b:Year>
    <b:Pages>95-106</b:Pages>
    <b:Volume>17</b:Volume>
    <b:Issue>3</b:Issue>
    <b:RefOrder>44</b:RefOrder>
  </b:Source>
</b:Sources>
</file>

<file path=customXml/itemProps1.xml><?xml version="1.0" encoding="utf-8"?>
<ds:datastoreItem xmlns:ds="http://schemas.openxmlformats.org/officeDocument/2006/customXml" ds:itemID="{B2CE2843-B2DB-4839-8B90-5AE51EB33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4.xml><?xml version="1.0" encoding="utf-8"?>
<ds:datastoreItem xmlns:ds="http://schemas.openxmlformats.org/officeDocument/2006/customXml" ds:itemID="{E80FC15A-F0AA-42FC-BC71-EC34C0638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25</Pages>
  <Words>6233</Words>
  <Characters>29047</Characters>
  <Application>Microsoft Office Word</Application>
  <DocSecurity>0</DocSecurity>
  <Lines>726</Lines>
  <Paragraphs>452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 (1252150)</cp:lastModifiedBy>
  <cp:revision>3</cp:revision>
  <dcterms:created xsi:type="dcterms:W3CDTF">2025-11-22T19:45:00Z</dcterms:created>
  <dcterms:modified xsi:type="dcterms:W3CDTF">2025-11-22T20:03:00Z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