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CE23B5" w14:textId="59796738" w:rsidR="00415420" w:rsidRPr="00D513DD" w:rsidRDefault="00D513DD" w:rsidP="00D513DD">
      <w:pPr>
        <w:jc w:val="center"/>
        <w:rPr>
          <w:sz w:val="18"/>
          <w:szCs w:val="18"/>
        </w:rPr>
      </w:pPr>
      <w:r w:rsidRPr="00D513DD">
        <w:rPr>
          <w:sz w:val="18"/>
          <w:szCs w:val="18"/>
        </w:rPr>
        <w:t>The Protagonists: How two playwrights of the 1600s explore</w:t>
      </w:r>
      <w:r w:rsidR="00385F70">
        <w:rPr>
          <w:sz w:val="18"/>
          <w:szCs w:val="18"/>
        </w:rPr>
        <w:t xml:space="preserve"> protagonists through</w:t>
      </w:r>
      <w:r w:rsidRPr="00D513DD">
        <w:rPr>
          <w:sz w:val="18"/>
          <w:szCs w:val="18"/>
        </w:rPr>
        <w:t xml:space="preserve"> love, jealousy and death</w:t>
      </w:r>
      <w:r w:rsidR="00385F70">
        <w:rPr>
          <w:sz w:val="18"/>
          <w:szCs w:val="18"/>
        </w:rPr>
        <w:t xml:space="preserve"> </w:t>
      </w:r>
      <w:r w:rsidR="005B3E61">
        <w:rPr>
          <w:sz w:val="18"/>
          <w:szCs w:val="18"/>
        </w:rPr>
        <w:t>within</w:t>
      </w:r>
      <w:r w:rsidRPr="00D513DD">
        <w:rPr>
          <w:sz w:val="18"/>
          <w:szCs w:val="18"/>
        </w:rPr>
        <w:t xml:space="preserve"> a love tragedy.</w:t>
      </w:r>
    </w:p>
    <w:p w14:paraId="79CC550F" w14:textId="1F8103DD" w:rsidR="00D513DD" w:rsidRDefault="00D513DD">
      <w:r>
        <w:t xml:space="preserve">Shakespeare is well known for his romantic tragedies, the most widespread </w:t>
      </w:r>
      <w:r w:rsidR="009C4DBC">
        <w:t>being</w:t>
      </w:r>
      <w:r>
        <w:t xml:space="preserve"> </w:t>
      </w:r>
      <w:r w:rsidRPr="009C4DBC">
        <w:rPr>
          <w:i/>
          <w:iCs/>
        </w:rPr>
        <w:t>Romeo and Juliet</w:t>
      </w:r>
      <w:r>
        <w:t xml:space="preserve">. However, it is one of many. There is also </w:t>
      </w:r>
      <w:r w:rsidRPr="009C4DBC">
        <w:rPr>
          <w:i/>
          <w:iCs/>
        </w:rPr>
        <w:t>Anthony and Cleopatra</w:t>
      </w:r>
      <w:r>
        <w:t xml:space="preserve">, and, most notably for this, </w:t>
      </w:r>
      <w:r w:rsidRPr="009C4DBC">
        <w:rPr>
          <w:i/>
          <w:iCs/>
        </w:rPr>
        <w:t>The Tragedy of Othello, the Moor of Venice</w:t>
      </w:r>
      <w:r>
        <w:t xml:space="preserve">. </w:t>
      </w:r>
      <w:r w:rsidRPr="009C4DBC">
        <w:rPr>
          <w:i/>
          <w:iCs/>
        </w:rPr>
        <w:t>Othello</w:t>
      </w:r>
      <w:r>
        <w:t xml:space="preserve"> was written by Shakespeare around 1603 and follows the newlyweds Othello and Desdemona from Venice to Cyprus as Othello’s ensign, Iago, entreats them carefully to their destruction. Iago’s motives remain, to this day, famously unclear, earning the coined term, ‘motiveless malignancy’. </w:t>
      </w:r>
    </w:p>
    <w:p w14:paraId="4F1780AA" w14:textId="4F77EE14" w:rsidR="009C4DBC" w:rsidRDefault="009C4DBC">
      <w:r>
        <w:t xml:space="preserve">The other play that will be looked at within is </w:t>
      </w:r>
      <w:r w:rsidRPr="009C4DBC">
        <w:rPr>
          <w:i/>
          <w:iCs/>
        </w:rPr>
        <w:t>‘Tis a Pity She’s a Whore</w:t>
      </w:r>
      <w:r>
        <w:t xml:space="preserve"> by John Ford, first performed sometime between 1629 and 1633. This play is written in such a way that the influence of the above Shakespearean love tragedies is quite apparent</w:t>
      </w:r>
      <w:r w:rsidR="006169CC">
        <w:t>. However,</w:t>
      </w:r>
      <w:r>
        <w:t xml:space="preserve"> his protagonist, Giovanni, is more reminiscent of </w:t>
      </w:r>
      <w:r w:rsidR="006169CC">
        <w:t>familiar</w:t>
      </w:r>
      <w:r>
        <w:t xml:space="preserve"> Marlovian characters – </w:t>
      </w:r>
      <w:r w:rsidR="006169CC">
        <w:t xml:space="preserve">an intellectual hero-villain with a weakness for earthly satisfactions that only becomes more apparent as the play progresses, such with the character of Faustus from Marlow’s </w:t>
      </w:r>
      <w:r w:rsidR="006169CC" w:rsidRPr="006169CC">
        <w:rPr>
          <w:i/>
          <w:iCs/>
        </w:rPr>
        <w:t>Doctor Faustus</w:t>
      </w:r>
      <w:r w:rsidR="006169CC">
        <w:t xml:space="preserve">. ₁ </w:t>
      </w:r>
      <w:r w:rsidR="006169CC" w:rsidRPr="006169CC">
        <w:rPr>
          <w:i/>
          <w:iCs/>
        </w:rPr>
        <w:t>‘Tis a Pity</w:t>
      </w:r>
      <w:r w:rsidR="006169CC">
        <w:t xml:space="preserve"> follows Giovanni and his incestuous and reciprocated love for his sister, Annabella. Their father, Florio, wishes to marry Annabella off, to which she only agrees once she finds herself pregnant by her brother. Contrary to the </w:t>
      </w:r>
      <w:r w:rsidR="00D26DFF">
        <w:t>typical</w:t>
      </w:r>
      <w:r w:rsidR="006169CC">
        <w:t xml:space="preserve"> conventions of displaying incest at the time, Ford does not </w:t>
      </w:r>
      <w:r w:rsidR="00D26DFF">
        <w:t xml:space="preserve">obfuscate the morality of it – there are no ‘technically’ or initially unknown relations to greaten the distance; they are full siblings with full knowledge of it, giving full consent. </w:t>
      </w:r>
    </w:p>
    <w:p w14:paraId="2115A339" w14:textId="0C60A209" w:rsidR="00D26DFF" w:rsidRDefault="00D26DFF">
      <w:r>
        <w:t xml:space="preserve">In a way, both plays start with an illicit marriage between the main couples, carried out and portrayed in different manners, showing aptly the stark character differences between the protagonists. </w:t>
      </w:r>
      <w:r w:rsidR="002C1E6E">
        <w:t>With</w:t>
      </w:r>
      <w:r>
        <w:t xml:space="preserve"> </w:t>
      </w:r>
      <w:r w:rsidR="002C1E6E" w:rsidRPr="002C1E6E">
        <w:rPr>
          <w:i/>
          <w:iCs/>
        </w:rPr>
        <w:t>Othello</w:t>
      </w:r>
      <w:r>
        <w:t xml:space="preserve">, </w:t>
      </w:r>
      <w:r w:rsidR="002C1E6E">
        <w:t>Othello</w:t>
      </w:r>
      <w:r w:rsidR="00C161B0">
        <w:t xml:space="preserve"> marries his beloved Desdemona in an official capacity just before the start of the play – with the opening scene being Iago convincing Roderigo, a previous suitor of Desdemona, to </w:t>
      </w:r>
      <w:r w:rsidR="00CA391B">
        <w:t xml:space="preserve">reveal to </w:t>
      </w:r>
      <w:r w:rsidR="00E744A7">
        <w:t xml:space="preserve">Brabantio, Desdemona’s father, about the pair’s sly deception – the evidence being Desdemona’s absence from the house despite the time of night. </w:t>
      </w:r>
      <w:r w:rsidR="00B93B5E">
        <w:t>S</w:t>
      </w:r>
      <w:r w:rsidR="00E744A7">
        <w:t>imilar</w:t>
      </w:r>
      <w:r w:rsidR="00B93B5E">
        <w:t>ly</w:t>
      </w:r>
      <w:r w:rsidR="00E744A7">
        <w:t>, that is to say</w:t>
      </w:r>
      <w:r w:rsidR="00B93B5E">
        <w:t>,</w:t>
      </w:r>
      <w:r w:rsidR="00E744A7">
        <w:t xml:space="preserve"> with secrets being aired, </w:t>
      </w:r>
      <w:r w:rsidR="00E744A7" w:rsidRPr="00E744A7">
        <w:rPr>
          <w:i/>
          <w:iCs/>
        </w:rPr>
        <w:t>‘Tis a Pity</w:t>
      </w:r>
      <w:r w:rsidR="00E744A7">
        <w:t xml:space="preserve"> gives us first Giovanni</w:t>
      </w:r>
      <w:r w:rsidR="00B93B5E">
        <w:t>,</w:t>
      </w:r>
      <w:r w:rsidR="00E744A7">
        <w:t xml:space="preserve"> who is confessing </w:t>
      </w:r>
      <w:r w:rsidR="00B93B5E">
        <w:t xml:space="preserve">how he feels about his sister, Annabella, to the </w:t>
      </w:r>
      <w:proofErr w:type="gramStart"/>
      <w:r w:rsidR="00B93B5E">
        <w:t>Friar</w:t>
      </w:r>
      <w:proofErr w:type="gramEnd"/>
      <w:r w:rsidR="00B93B5E">
        <w:t xml:space="preserve">, who is not particularly pleased by what he hears. The </w:t>
      </w:r>
      <w:proofErr w:type="gramStart"/>
      <w:r w:rsidR="00B93B5E">
        <w:t>Friar</w:t>
      </w:r>
      <w:proofErr w:type="gramEnd"/>
      <w:r w:rsidR="00B93B5E">
        <w:t xml:space="preserve"> tells Giovanni to beg for forgiveness from above for seven days₂ to rid himself of his desires; however, the following scene sees Giovanni confess to Annabella and enact an unofficial pseudo-marital ceremony before consummating it: “[Brother/sister], even by [our/my] mother’s dust, I charge you, Do not betray me to your mirth or hate. </w:t>
      </w:r>
      <w:r w:rsidR="008946C5">
        <w:t>Love me, or kill me, [brother/sister]</w:t>
      </w:r>
      <w:proofErr w:type="gramStart"/>
      <w:r w:rsidR="008946C5">
        <w:t>.”</w:t>
      </w:r>
      <w:r w:rsidR="001D658C">
        <w:t>₂</w:t>
      </w:r>
      <w:proofErr w:type="gramEnd"/>
      <w:r w:rsidR="008946C5">
        <w:t xml:space="preserve"> </w:t>
      </w:r>
    </w:p>
    <w:p w14:paraId="4CC07DB2" w14:textId="0BE09A23" w:rsidR="00601CA0" w:rsidRDefault="00601CA0">
      <w:r>
        <w:t xml:space="preserve">Despite it appearing initially that the more honest of the two protagonists would be Giovanni, the only one he indeed told was a religious man through confessional. </w:t>
      </w:r>
      <w:r w:rsidRPr="00601CA0">
        <w:t>On the other hand, though he obscured his relationship with Desdemona and </w:t>
      </w:r>
      <w:r>
        <w:t xml:space="preserve">subsequent marriage, Othello refused to shy away from the repercussions of his actions. When Brabantio </w:t>
      </w:r>
      <w:r w:rsidR="00C37FF8">
        <w:t>i</w:t>
      </w:r>
      <w:r>
        <w:t xml:space="preserve">s finally roused and informed of what had transpired so far over the course of the night, thanks to Iago’s crude imagery and Roderigo’s earnest </w:t>
      </w:r>
      <w:r w:rsidR="006A5F9A">
        <w:t>snitching, Othello ha</w:t>
      </w:r>
      <w:r w:rsidR="00C37FF8">
        <w:t>s</w:t>
      </w:r>
      <w:r w:rsidR="006A5F9A">
        <w:t xml:space="preserve"> the chance to flee Brabantio’s wrath – is encouraged to by Iago, who’s malicious machinations are far away yet from being </w:t>
      </w:r>
      <w:r w:rsidR="00C37FF8">
        <w:t>indeed</w:t>
      </w:r>
      <w:r w:rsidR="006A5F9A">
        <w:t xml:space="preserve"> seen</w:t>
      </w:r>
      <w:r w:rsidR="00C37FF8">
        <w:t>,</w:t>
      </w:r>
      <w:r w:rsidR="006A5F9A">
        <w:t xml:space="preserve"> and so is for all appearances, an honest man</w:t>
      </w:r>
      <w:r w:rsidR="00C37FF8">
        <w:t>, yet Othello stays. “Not I, I must be found: My parts, my title and my perfect soul Shall manifest me rightly. Is it they</w:t>
      </w:r>
      <w:proofErr w:type="gramStart"/>
      <w:r w:rsidR="00C37FF8">
        <w:t>?”₃</w:t>
      </w:r>
      <w:proofErr w:type="gramEnd"/>
      <w:r w:rsidR="00C37FF8">
        <w:t xml:space="preserve">. Perhaps Othello is a more honest man than Iago pretends to be – though certainly, Othello is a far more honest man than Giovanni. </w:t>
      </w:r>
    </w:p>
    <w:p w14:paraId="0DFA2911" w14:textId="285BBDAD" w:rsidR="00F35DBE" w:rsidRDefault="00F35DBE">
      <w:r>
        <w:t xml:space="preserve">Giovanni proves his less truthful nature several times more over the course of the events of the play </w:t>
      </w:r>
      <w:r w:rsidRPr="00F35DBE">
        <w:rPr>
          <w:i/>
          <w:iCs/>
        </w:rPr>
        <w:t>‘Tis a Pity</w:t>
      </w:r>
      <w:r>
        <w:t xml:space="preserve">, one notable example being when he directly lies to his sister about the church </w:t>
      </w:r>
      <w:r w:rsidR="009F0481">
        <w:lastRenderedPageBreak/>
        <w:t xml:space="preserve">condoning of their union right before their unofficial ceremony – “I have asked counsel of the holy church, Who tells me I may love you, and ‘tis just That, since I may, I should; and will, yea, will!”₄.  The church is, of course, a large authority figure to the characters of the play, and Annabella, Giovanni is such a figure as well – it begs the question </w:t>
      </w:r>
      <w:r w:rsidR="00CE35C5">
        <w:t>of </w:t>
      </w:r>
      <w:r w:rsidR="009F0481">
        <w:t xml:space="preserve">whether Annabella truly </w:t>
      </w:r>
      <w:r w:rsidR="00CE35C5">
        <w:t>feels the same incestuous pull towards her brother or whether she is simply being as obedient towards her primary authority figures, familial and church, as society requires of her as a woman</w:t>
      </w:r>
      <w:r w:rsidR="00BA16DA">
        <w:t>₅</w:t>
      </w:r>
      <w:r w:rsidR="00CE35C5">
        <w:t>.</w:t>
      </w:r>
      <w:r w:rsidR="005745C8">
        <w:t xml:space="preserve"> Contrastingly, Othello is implied to have seduced Desdemona</w:t>
      </w:r>
      <w:r w:rsidR="005745C8" w:rsidRPr="005745C8">
        <w:t> and been seduced, in turn, by accident – Brabantio often invites Othello into his home in order to hear retellings of Othello’s eventful life with all of his sorrows, triumphs and shame</w:t>
      </w:r>
      <w:r w:rsidR="005745C8">
        <w:t xml:space="preserve">. Desdemona was said to have listened in each time before her chores and duties around the house would draw her away, doing her best to complete them quickly </w:t>
      </w:r>
      <w:proofErr w:type="gramStart"/>
      <w:r w:rsidR="005745C8">
        <w:t>so as to</w:t>
      </w:r>
      <w:proofErr w:type="gramEnd"/>
      <w:r w:rsidR="005745C8">
        <w:t xml:space="preserve"> return and overhear more. Othello noticed her behaviour and decided to sit and recount it all once more for her specifically and alone – Desdemona fell in love with this, pitying Othello for all life had wrought upon him, “she loved [Othello] for the dangers [he] had passed, And [Othello] loved her that she did pity them</w:t>
      </w:r>
      <w:proofErr w:type="gramStart"/>
      <w:r w:rsidR="005745C8">
        <w:t>.”</w:t>
      </w:r>
      <w:r w:rsidR="00BA16DA">
        <w:t>⁶</w:t>
      </w:r>
      <w:proofErr w:type="gramEnd"/>
      <w:r w:rsidR="005745C8">
        <w:t xml:space="preserve">. </w:t>
      </w:r>
      <w:r w:rsidR="00B735AC">
        <w:t>Othello wins the affection of his beloved through his full and brutally honest truths</w:t>
      </w:r>
      <w:r w:rsidR="00A41F73">
        <w:t>;</w:t>
      </w:r>
      <w:r w:rsidR="00B735AC">
        <w:t xml:space="preserve"> the only deception is against Brabantio, which was born from</w:t>
      </w:r>
      <w:r w:rsidR="00A41F73">
        <w:t xml:space="preserve"> an</w:t>
      </w:r>
      <w:r w:rsidR="00B735AC">
        <w:t xml:space="preserve"> accident and earnest heart. Giovanni manipulated the affection of his beloved sister, cajoling her with a lie and melodramatics, his love already twisted by nature of it being incestuous, only furthered and soured still by deceptions. Their father is not informed with a steady purpose.</w:t>
      </w:r>
    </w:p>
    <w:p w14:paraId="2E67AF5F" w14:textId="21D0A28F" w:rsidR="000F3581" w:rsidRDefault="00A41F73">
      <w:r>
        <w:t xml:space="preserve">The two characters' proclivity towards deception or lack of proclivity stems mainly from the intrinsic and distinct differences in their traits. As stated before, Giovanni is a hero-villain, acting quite well as his own antagonist, dooming himself through his own jealousy, greed, hubris and assortment of other sins. Giovanni is a character driven more by some form of egotistical tyranny, with strong possessive traits shown from the start (in the pseudo-marriage vows, Giovanni refers to their mother with the possessive “my”, whilst Annabella uses “our”). It rather seems like Giovanni was perpetually one inciting incident away from tumbling down a path he made himself towards his own total annihilation – but through his own self-righteousness, he won’t ever see himself truly in the wrong. Even at the end, when he has decided he is the master of fate, or at least his own, </w:t>
      </w:r>
      <w:r w:rsidR="00361070">
        <w:t>“Fate, or all the powers That guide the motions of immortal souls, Could not prevent me</w:t>
      </w:r>
      <w:proofErr w:type="gramStart"/>
      <w:r w:rsidR="00361070">
        <w:t>.”</w:t>
      </w:r>
      <w:r w:rsidR="00BA16DA">
        <w:t>⁷</w:t>
      </w:r>
      <w:proofErr w:type="gramEnd"/>
      <w:r w:rsidR="00361070">
        <w:t>, and he has killed his beloved Annabella out of jealousy and revenge</w:t>
      </w:r>
      <w:r w:rsidR="00100FE1">
        <w:t>;</w:t>
      </w:r>
      <w:r w:rsidR="00361070">
        <w:t xml:space="preserve"> he regrets nothing. Giovanni feels vindicated through his murder of his sister and lover and is only halted by being slain by another. This is incomparable with the events that unfold with Othello and Desdemona’s deaths – Othello’s character is fundamentally that of a good man. He is proven to be noble, to own his mistakes, to be able to share past shame upon request</w:t>
      </w:r>
      <w:r w:rsidR="00100FE1">
        <w:t>.</w:t>
      </w:r>
      <w:r w:rsidR="00361070">
        <w:t xml:space="preserve"> </w:t>
      </w:r>
      <w:r w:rsidR="00100FE1">
        <w:t>H</w:t>
      </w:r>
      <w:r w:rsidR="00361070">
        <w:t>e is held in high esteem for his feats</w:t>
      </w:r>
      <w:r w:rsidR="00100FE1">
        <w:t>,</w:t>
      </w:r>
      <w:r w:rsidR="00361070">
        <w:t xml:space="preserve"> and he is so utterly dedicated to Desdemona and trusting of her that it took the careful</w:t>
      </w:r>
      <w:r w:rsidR="00100FE1">
        <w:t>ly</w:t>
      </w:r>
      <w:r w:rsidR="00361070">
        <w:t xml:space="preserve"> spun web of manipulation and subterfuge enacted by the malignant Iago to shove him, kicking and screaming, over the edge of madness. </w:t>
      </w:r>
      <w:r w:rsidR="00100FE1">
        <w:t xml:space="preserve">Once Emilia clears the fog and explains to Othello that her husband had been deceiving him the whole time, Othello’s justification for the murder of his wife dissipates. He is overcome with such profound grief that he takes his own life, asking for the hell he believes is deserved for his actions and requesting that he be remembered as he is now – clear-headed and foolish in love only by loving too much. Othello may also kill his wife out of jealousy and revenge – for supposedly cuckolding him, but unlike Giovanni, Othello feels </w:t>
      </w:r>
      <w:r w:rsidR="00DA3C76">
        <w:t>gen</w:t>
      </w:r>
      <w:r w:rsidR="00100FE1">
        <w:t>u</w:t>
      </w:r>
      <w:r w:rsidR="00DA3C76">
        <w:t>in</w:t>
      </w:r>
      <w:r w:rsidR="00100FE1">
        <w:t>e remorse and attempts to atone. Giovanni, however, killed his sister for sleeping with her husband and gloated about it</w:t>
      </w:r>
      <w:r w:rsidR="00C17542">
        <w:t xml:space="preserve"> – desecrates her memory by going so far as to tote around her cut-out heart on the tip of his blade and show it off to the attendees of Soranzo’s birthday feast. </w:t>
      </w:r>
      <w:r w:rsidR="00071DDF">
        <w:t>This stark difference in character</w:t>
      </w:r>
      <w:r w:rsidR="000F3581">
        <w:t>s</w:t>
      </w:r>
      <w:r w:rsidR="00071DDF">
        <w:t xml:space="preserve"> is unsurprising compar</w:t>
      </w:r>
      <w:r w:rsidR="000F3581">
        <w:t>ed</w:t>
      </w:r>
      <w:r w:rsidR="00071DDF">
        <w:t xml:space="preserve"> t</w:t>
      </w:r>
      <w:r w:rsidR="000F3581">
        <w:t>o</w:t>
      </w:r>
      <w:r w:rsidR="00071DDF">
        <w:t xml:space="preserve"> each other but somewhat so when considering their contexts. That is to say, the type of differences. </w:t>
      </w:r>
    </w:p>
    <w:p w14:paraId="450566C0" w14:textId="69F96AC1" w:rsidR="00B735AC" w:rsidRDefault="00F836BB">
      <w:r>
        <w:lastRenderedPageBreak/>
        <w:t xml:space="preserve">The time period in which Shakespeare wrote </w:t>
      </w:r>
      <w:r w:rsidRPr="00F836BB">
        <w:rPr>
          <w:i/>
          <w:iCs/>
        </w:rPr>
        <w:t>The Tragedy of Othello, The Moor of Venice</w:t>
      </w:r>
      <w:r>
        <w:t xml:space="preserve"> was one that saw certain and specific prominent stereotypes within the world of theatre and productions – black characters, like Othello, were expected to include sexual potency and excess, to be dangerous to the white woman, to have easily enticed passions, courage and pride, to be simultaneously guileless and cunning, to be exotic. But Othello written to be a good Christian man, being tripped and prodded down a dark path by an insidious white man. Othello is not even named for an unusual amount of time in the play so as to toy with audience expectations, referred to as variations of ‘the Moor’ and other such terms and phrases</w:t>
      </w:r>
      <w:r w:rsidR="000F3581">
        <w:t xml:space="preserve"> – “Not until the third scene is the Moor named, and the delay undoubtedly dramati</w:t>
      </w:r>
      <w:r w:rsidR="00DA3C76">
        <w:t>s</w:t>
      </w:r>
      <w:r w:rsidR="000F3581">
        <w:t>es Othello’s blackness and the audience’s shared prejudices which are vividly conjured up by Iago’s pictorial visions of carnal knowledge”</w:t>
      </w:r>
      <w:r w:rsidR="00BA16DA">
        <w:t>⁸</w:t>
      </w:r>
      <w:r>
        <w:t>. Iago uses crude wording to create distinct imagery of the unnamed Moor in the opening scene, “</w:t>
      </w:r>
      <w:r w:rsidR="000F3581">
        <w:t xml:space="preserve">an old </w:t>
      </w:r>
      <w:r>
        <w:t xml:space="preserve">black ram tupping your white </w:t>
      </w:r>
      <w:r w:rsidR="000F3581">
        <w:t>ewe</w:t>
      </w:r>
      <w:r>
        <w:t xml:space="preserve">”, </w:t>
      </w:r>
      <w:r w:rsidR="000F3581">
        <w:t>“your daughter covered with a Barbary horse; you’ll have your nephews neigh to you,” “your daughter and the Moor are now making the beast with two backs</w:t>
      </w:r>
      <w:proofErr w:type="gramStart"/>
      <w:r w:rsidR="000F3581">
        <w:t>.”</w:t>
      </w:r>
      <w:r w:rsidR="00BA16DA">
        <w:t>⁹</w:t>
      </w:r>
      <w:proofErr w:type="gramEnd"/>
      <w:r w:rsidR="000F3581">
        <w:t>. Iago’s wording is incredibly crude</w:t>
      </w:r>
      <w:r w:rsidR="000F3581" w:rsidRPr="000F3581">
        <w:t> and gives the impression that the Moor is an unchecked and rampant beast, stealing young women from homes without their fathers knowing</w:t>
      </w:r>
      <w:r w:rsidR="000F3581">
        <w:t xml:space="preserve"> to rob them of their dignity and presumed virginity</w:t>
      </w:r>
      <w:r w:rsidR="00DA3C76">
        <w:t>, a ‘sex-beast’ if you will. It is no doubt a great surprise to audience members of the time when they first meet the Moor himself, a man who carries himself with calmness and dignity (once again, “Not I, I must be found”) despite insults that come his way as the act progresses. He is authoritative but not oppressive; his demeanour belies a sense of ease with himself and an earnt confidence – though Iago’s machinations soon deftly do away with them, it is clear to see them before the ensign starts to wrap the blindfold around his commander’s head. On the other side of things, Giovanni of ‘</w:t>
      </w:r>
      <w:r w:rsidR="00DA3C76" w:rsidRPr="00DA3C76">
        <w:rPr>
          <w:i/>
          <w:iCs/>
        </w:rPr>
        <w:t>Tis a Pity She’s a Whore</w:t>
      </w:r>
      <w:r w:rsidR="00DA3C76">
        <w:t xml:space="preserve"> is a young, well-read white man, one that is an active participant in the first scene and whose name we quickly learn. One can only imagine the assumptions of the unwitting audience, a Christian man – for how </w:t>
      </w:r>
      <w:proofErr w:type="gramStart"/>
      <w:r w:rsidR="00DA3C76">
        <w:t>could he not</w:t>
      </w:r>
      <w:proofErr w:type="gramEnd"/>
      <w:r w:rsidR="00DA3C76">
        <w:t xml:space="preserve"> be, talking to a Friar as such – the correctly presumed protagonist</w:t>
      </w:r>
      <w:r w:rsidR="00385F70">
        <w:t xml:space="preserve"> whose basic appearance, if likely not attire, they can more closely relate to or find familiar. Ford does not allow for audience delusions or assumptions to linger for any real amount of time, immediately inciting a caustic view of Giovanni as he professes his lust and love for a familial relation, his poor sister, Annabella. Looking at the matter closely, one would likely find more similarities between the villainous ‘Honest’ Iago and Giovanni than between Othello and Giovanni – more than just perceived ethnicity. </w:t>
      </w:r>
      <w:r w:rsidR="00D25E49">
        <w:t>Iago brought in m</w:t>
      </w:r>
      <w:r w:rsidR="00385F70">
        <w:t>ost sexual references within Othello</w:t>
      </w:r>
      <w:r w:rsidR="00D25E49">
        <w:t>;</w:t>
      </w:r>
      <w:r w:rsidR="00385F70">
        <w:t xml:space="preserve"> he is lewd and debased with vernacular that can only be described as, putting it </w:t>
      </w:r>
      <w:r w:rsidR="00D25E49">
        <w:t>gently, bawdy, but he is undoubtedly the driving factor of the play, without whom minimal to no events that unfolded would have done otherwise, and even had a select few occurred, they would have followed drastically different paths. Had Iago drowned on the voyage to Cyprus, the play would have been rather boring indeed – similarly, Giovanni is one of the driving forces within ‘</w:t>
      </w:r>
      <w:r w:rsidR="00D25E49" w:rsidRPr="00D25E49">
        <w:rPr>
          <w:i/>
          <w:iCs/>
        </w:rPr>
        <w:t>Tis a Pity</w:t>
      </w:r>
      <w:r w:rsidR="00D25E49">
        <w:t xml:space="preserve">. Had he died from some mysterious ailment, the play would </w:t>
      </w:r>
      <w:r w:rsidR="00D25E49" w:rsidRPr="00D25E49">
        <w:t>have been much changed, though many events would likely transpire as the </w:t>
      </w:r>
      <w:r w:rsidR="00D25E49">
        <w:t xml:space="preserve">background and subplots had a stronger hold within the play than with Othello. Regardless, it is yet another example of Giovanni being one of his own primary antagonists – the antagonists are </w:t>
      </w:r>
      <w:proofErr w:type="gramStart"/>
      <w:r w:rsidR="00D25E49">
        <w:t>more often than not</w:t>
      </w:r>
      <w:proofErr w:type="gramEnd"/>
      <w:r w:rsidR="00D25E49">
        <w:t xml:space="preserve"> the primary driving force of dilemma and plot for the protagonists. </w:t>
      </w:r>
    </w:p>
    <w:p w14:paraId="6EAE6902" w14:textId="77777777" w:rsidR="00D25E49" w:rsidRDefault="00D25E49"/>
    <w:p w14:paraId="68B1756B" w14:textId="77777777" w:rsidR="00D25E49" w:rsidRDefault="00D25E49"/>
    <w:p w14:paraId="4104A1FC" w14:textId="4FE12BF8" w:rsidR="00D25E49" w:rsidRPr="001D658C" w:rsidRDefault="00D25E49">
      <w:r>
        <w:lastRenderedPageBreak/>
        <w:t>₁</w:t>
      </w:r>
      <w:r w:rsidR="001D658C">
        <w:t xml:space="preserve"> (Eds.) Bevington, D. Engle, L. Eisaman Maus, K. and Rasmussen, E. (2002), </w:t>
      </w:r>
      <w:r w:rsidR="001D658C">
        <w:rPr>
          <w:i/>
          <w:iCs/>
        </w:rPr>
        <w:t>English Renaissance Drama: A Norton Anthology</w:t>
      </w:r>
      <w:r w:rsidR="001D658C">
        <w:t>, First Ed., United States of America, W. W. Norton &amp; Company, Inc., pg. 1905</w:t>
      </w:r>
    </w:p>
    <w:p w14:paraId="668FA3B4" w14:textId="022347BC" w:rsidR="00D25E49" w:rsidRDefault="00D25E49">
      <w:r>
        <w:t>₂</w:t>
      </w:r>
      <w:r w:rsidR="001D658C">
        <w:t xml:space="preserve"> </w:t>
      </w:r>
      <w:r w:rsidR="001D658C" w:rsidRPr="001D658C">
        <w:t xml:space="preserve">(Eds.) Bevington, D. Engle, L. Eisaman Maus, K. and Rasmussen, E. (2002), </w:t>
      </w:r>
      <w:r w:rsidR="001D658C" w:rsidRPr="003F70AC">
        <w:rPr>
          <w:i/>
          <w:iCs/>
        </w:rPr>
        <w:t>English Renaissance Drama: A Norton Anthology</w:t>
      </w:r>
      <w:r w:rsidR="001D658C" w:rsidRPr="001D658C">
        <w:t>, First Ed., United States of America, W. W. Norton &amp; Company, Inc., pg.</w:t>
      </w:r>
      <w:r w:rsidR="001D658C">
        <w:t xml:space="preserve"> 1920</w:t>
      </w:r>
    </w:p>
    <w:p w14:paraId="0D0DA7A2" w14:textId="034E04D3" w:rsidR="00D25E49" w:rsidRPr="003F70AC" w:rsidRDefault="00D25E49">
      <w:r>
        <w:t>₃</w:t>
      </w:r>
      <w:r w:rsidR="003F70AC">
        <w:t xml:space="preserve"> Shakespeare, W., </w:t>
      </w:r>
      <w:r w:rsidR="003F70AC" w:rsidRPr="003F70AC">
        <w:rPr>
          <w:i/>
          <w:iCs/>
        </w:rPr>
        <w:t>Othello</w:t>
      </w:r>
      <w:r w:rsidR="003F70AC">
        <w:t xml:space="preserve">, pg. 9, Available at: </w:t>
      </w:r>
      <w:r w:rsidR="003F70AC" w:rsidRPr="003F70AC">
        <w:t>https://www.williamshakespeare.net/ebook-othello.jsp</w:t>
      </w:r>
    </w:p>
    <w:p w14:paraId="6DFC43E3" w14:textId="334EAC89" w:rsidR="00D25E49" w:rsidRDefault="00D25E49">
      <w:r>
        <w:t>₄</w:t>
      </w:r>
      <w:r w:rsidR="00BA16DA" w:rsidRPr="00BA16DA">
        <w:t xml:space="preserve"> (Eds.) Bevington, D. Engle, L. Eisaman Maus, K. and Rasmussen, E. (2002), </w:t>
      </w:r>
      <w:r w:rsidR="00BA16DA" w:rsidRPr="003F70AC">
        <w:rPr>
          <w:i/>
          <w:iCs/>
        </w:rPr>
        <w:t>English Renaissance Drama: A Norton Anthology</w:t>
      </w:r>
      <w:r w:rsidR="00BA16DA" w:rsidRPr="00BA16DA">
        <w:t>, First Ed., United States of America, W. W. Norton &amp; Company, Inc., pg. 1920</w:t>
      </w:r>
    </w:p>
    <w:p w14:paraId="6EEC1C67" w14:textId="2D3AA44F" w:rsidR="00D25E49" w:rsidRPr="00BA16DA" w:rsidRDefault="00D25E49">
      <w:r>
        <w:t>₅</w:t>
      </w:r>
      <w:r w:rsidR="00BA16DA">
        <w:t xml:space="preserve"> Rahel, J. (2012) ‘</w:t>
      </w:r>
      <w:r w:rsidR="00BA16DA" w:rsidRPr="00BA16DA">
        <w:t xml:space="preserve">Gender and Power in 'Tis a Pity She's </w:t>
      </w:r>
      <w:proofErr w:type="gramStart"/>
      <w:r w:rsidR="00BA16DA" w:rsidRPr="00BA16DA">
        <w:t>A</w:t>
      </w:r>
      <w:proofErr w:type="gramEnd"/>
      <w:r w:rsidR="00BA16DA" w:rsidRPr="00BA16DA">
        <w:t xml:space="preserve"> Whore'</w:t>
      </w:r>
      <w:r w:rsidR="00BA16DA">
        <w:t xml:space="preserve">’, </w:t>
      </w:r>
      <w:r w:rsidR="00BA16DA">
        <w:rPr>
          <w:i/>
          <w:iCs/>
        </w:rPr>
        <w:t xml:space="preserve">A Universe in Words, </w:t>
      </w:r>
      <w:r w:rsidR="00BA16DA">
        <w:t>30</w:t>
      </w:r>
      <w:r w:rsidR="00BA16DA" w:rsidRPr="00BA16DA">
        <w:rPr>
          <w:vertAlign w:val="superscript"/>
        </w:rPr>
        <w:t>th</w:t>
      </w:r>
      <w:r w:rsidR="00BA16DA">
        <w:t xml:space="preserve"> June, Available at: </w:t>
      </w:r>
      <w:r w:rsidR="00BA16DA" w:rsidRPr="00BA16DA">
        <w:t>http://universeinwords.blogspot.com/2012/06/gender-and-power-in-tis-pity-shes-whore.html</w:t>
      </w:r>
    </w:p>
    <w:p w14:paraId="6C46CA09" w14:textId="7F64ACE9" w:rsidR="00D25E49" w:rsidRDefault="00D25E49">
      <w:r>
        <w:t>⁶</w:t>
      </w:r>
      <w:r w:rsidR="003F70AC">
        <w:t xml:space="preserve"> </w:t>
      </w:r>
      <w:r w:rsidR="003F70AC" w:rsidRPr="003F70AC">
        <w:t xml:space="preserve">Shakespeare, W., </w:t>
      </w:r>
      <w:r w:rsidR="003F70AC" w:rsidRPr="003F70AC">
        <w:rPr>
          <w:i/>
          <w:iCs/>
        </w:rPr>
        <w:t>Othello</w:t>
      </w:r>
      <w:r w:rsidR="003F70AC" w:rsidRPr="003F70AC">
        <w:t xml:space="preserve">, pg. </w:t>
      </w:r>
      <w:r w:rsidR="003F70AC">
        <w:t>18</w:t>
      </w:r>
      <w:r w:rsidR="003F70AC" w:rsidRPr="003F70AC">
        <w:t>, Available at: https://www.williamshakespeare.net/ebook-othello.jsp</w:t>
      </w:r>
    </w:p>
    <w:p w14:paraId="0AF78FD8" w14:textId="6BB87F4B" w:rsidR="00D25E49" w:rsidRDefault="00D25E49">
      <w:r>
        <w:t>⁷</w:t>
      </w:r>
      <w:r w:rsidR="00BA16DA" w:rsidRPr="00BA16DA">
        <w:t xml:space="preserve"> (Eds.) Bevington, D. Engle, L. Eisaman Maus, K. and Rasmussen, E. (2002), </w:t>
      </w:r>
      <w:r w:rsidR="00BA16DA" w:rsidRPr="003F70AC">
        <w:rPr>
          <w:i/>
          <w:iCs/>
        </w:rPr>
        <w:t>English Renaissance Drama: A Norton Anthology</w:t>
      </w:r>
      <w:r w:rsidR="00BA16DA" w:rsidRPr="00BA16DA">
        <w:t>, First Ed., United States of America, W. W. Norton &amp; Company, Inc., pg. 19</w:t>
      </w:r>
      <w:r w:rsidR="00BA16DA">
        <w:t>64</w:t>
      </w:r>
    </w:p>
    <w:p w14:paraId="0D5ADFD8" w14:textId="2C3225ED" w:rsidR="00D25E49" w:rsidRDefault="00D25E49">
      <w:r>
        <w:t>⁸</w:t>
      </w:r>
      <w:r w:rsidR="003F70AC">
        <w:t xml:space="preserve"> Newman, pg. 151</w:t>
      </w:r>
      <w:r w:rsidR="005B3E61">
        <w:t xml:space="preserve"> (Othello handout, couldn’t find Original)</w:t>
      </w:r>
    </w:p>
    <w:p w14:paraId="4C29B131" w14:textId="1DF45C80" w:rsidR="00D25E49" w:rsidRDefault="00D25E49">
      <w:r>
        <w:t>⁹</w:t>
      </w:r>
      <w:r w:rsidR="003F70AC">
        <w:t xml:space="preserve"> </w:t>
      </w:r>
      <w:r w:rsidR="003F70AC" w:rsidRPr="003F70AC">
        <w:t xml:space="preserve">Shakespeare, W., </w:t>
      </w:r>
      <w:r w:rsidR="003F70AC" w:rsidRPr="003F70AC">
        <w:rPr>
          <w:i/>
          <w:iCs/>
        </w:rPr>
        <w:t>Othello</w:t>
      </w:r>
      <w:r w:rsidR="003F70AC" w:rsidRPr="003F70AC">
        <w:t xml:space="preserve">, pg. </w:t>
      </w:r>
      <w:r w:rsidR="003F70AC">
        <w:t>5-6</w:t>
      </w:r>
      <w:r w:rsidR="003F70AC" w:rsidRPr="003F70AC">
        <w:t>, Available at: https://www.williamshakespeare.net/ebook-othello.jsp</w:t>
      </w:r>
    </w:p>
    <w:p w14:paraId="5C4F20F7" w14:textId="77777777" w:rsidR="00BA16DA" w:rsidRDefault="00BA16DA"/>
    <w:p w14:paraId="15945AF5" w14:textId="2B0D892B" w:rsidR="00D25E49" w:rsidRDefault="00D25E49">
      <w:r>
        <w:t>BIBLIOGRAPHY</w:t>
      </w:r>
    </w:p>
    <w:p w14:paraId="502DDA5E" w14:textId="39ED0EF4" w:rsidR="00D25E49" w:rsidRDefault="001D658C">
      <w:r w:rsidRPr="001D658C">
        <w:t>(Eds.) Bevington, D. Engle, L. Eisaman Maus, K. and Rasmussen, E. (2002</w:t>
      </w:r>
      <w:r w:rsidRPr="003F70AC">
        <w:rPr>
          <w:i/>
          <w:iCs/>
        </w:rPr>
        <w:t>), English Renaissance Drama: A Norton Anthology</w:t>
      </w:r>
      <w:r w:rsidRPr="001D658C">
        <w:t>, First Ed., United States of America, W. W. Norton &amp; Company, Inc</w:t>
      </w:r>
    </w:p>
    <w:p w14:paraId="40767DCD" w14:textId="3DCDC36F" w:rsidR="003F70AC" w:rsidRDefault="003F70AC">
      <w:r w:rsidRPr="003F70AC">
        <w:t xml:space="preserve">Rahel, J. (2012) ‘Gender and Power in 'Tis a Pity She's A Whore'’, </w:t>
      </w:r>
      <w:r w:rsidRPr="003F70AC">
        <w:rPr>
          <w:i/>
          <w:iCs/>
        </w:rPr>
        <w:t xml:space="preserve">A Universe in Words, </w:t>
      </w:r>
      <w:r w:rsidRPr="003F70AC">
        <w:t>30</w:t>
      </w:r>
      <w:r w:rsidRPr="003F70AC">
        <w:rPr>
          <w:vertAlign w:val="superscript"/>
        </w:rPr>
        <w:t>th</w:t>
      </w:r>
      <w:r w:rsidRPr="003F70AC">
        <w:t xml:space="preserve"> June, Available at: </w:t>
      </w:r>
      <w:hyperlink r:id="rId4" w:history="1">
        <w:r w:rsidRPr="003F70AC">
          <w:rPr>
            <w:rStyle w:val="Hyperlink"/>
            <w:color w:val="auto"/>
            <w:u w:val="none"/>
          </w:rPr>
          <w:t>http://universeinwords.blogspot.com/2012/06/gender-and-power-in-tis-pity-shes-whore.html</w:t>
        </w:r>
      </w:hyperlink>
    </w:p>
    <w:p w14:paraId="245D5488" w14:textId="2EBC7A4D" w:rsidR="003F70AC" w:rsidRDefault="003F70AC">
      <w:r w:rsidRPr="003F70AC">
        <w:t xml:space="preserve">Shakespeare, W., </w:t>
      </w:r>
      <w:r w:rsidRPr="003F70AC">
        <w:rPr>
          <w:i/>
          <w:iCs/>
        </w:rPr>
        <w:t>Othello</w:t>
      </w:r>
      <w:r w:rsidRPr="003F70AC">
        <w:t xml:space="preserve">, Available at: </w:t>
      </w:r>
      <w:hyperlink r:id="rId5" w:history="1">
        <w:r w:rsidR="005B3E61" w:rsidRPr="00AC214F">
          <w:rPr>
            <w:rStyle w:val="Hyperlink"/>
          </w:rPr>
          <w:t>https://www.williamshakespeare.net/ebook-othello.jsp</w:t>
        </w:r>
      </w:hyperlink>
    </w:p>
    <w:p w14:paraId="032B4D9E" w14:textId="05E511D6" w:rsidR="005B3E61" w:rsidRDefault="005B3E61">
      <w:r>
        <w:t>Newman</w:t>
      </w:r>
    </w:p>
    <w:p w14:paraId="0AD0791C" w14:textId="79CB07F7" w:rsidR="005B3E61" w:rsidRDefault="005B3E61" w:rsidP="005B3E61">
      <w:r w:rsidRPr="005B3E61">
        <w:rPr>
          <w:i/>
          <w:iCs/>
        </w:rPr>
        <w:t>Othello</w:t>
      </w:r>
      <w:r>
        <w:t xml:space="preserve">, (1990), [TV Film], Directed by Trevor Nunn, National Theatre, National Theatre, Available at: </w:t>
      </w:r>
      <w:hyperlink r:id="rId6" w:history="1">
        <w:r w:rsidRPr="00AC214F">
          <w:rPr>
            <w:rStyle w:val="Hyperlink"/>
          </w:rPr>
          <w:t>https://www.youtube.com/watch?v=oX0cbcrMAdo&amp;t=365s</w:t>
        </w:r>
      </w:hyperlink>
    </w:p>
    <w:p w14:paraId="5E887EBC" w14:textId="19A7321E" w:rsidR="005B3E61" w:rsidRDefault="005B3E61" w:rsidP="005B3E61">
      <w:r>
        <w:t xml:space="preserve">The City of Liverpool College, 2017, </w:t>
      </w:r>
      <w:r>
        <w:rPr>
          <w:i/>
          <w:iCs/>
        </w:rPr>
        <w:t xml:space="preserve">Tis a Pity She’s </w:t>
      </w:r>
      <w:proofErr w:type="gramStart"/>
      <w:r>
        <w:rPr>
          <w:i/>
          <w:iCs/>
        </w:rPr>
        <w:t>A</w:t>
      </w:r>
      <w:proofErr w:type="gramEnd"/>
      <w:r>
        <w:rPr>
          <w:i/>
          <w:iCs/>
        </w:rPr>
        <w:t xml:space="preserve"> Whore – Performance</w:t>
      </w:r>
      <w:r>
        <w:t xml:space="preserve">, [Online Video], Available at: </w:t>
      </w:r>
      <w:hyperlink r:id="rId7" w:history="1">
        <w:r w:rsidRPr="00AC214F">
          <w:rPr>
            <w:rStyle w:val="Hyperlink"/>
          </w:rPr>
          <w:t>https://www.youtube.com/watch?v=Z4_xUFLR7Pk&amp;t=13s</w:t>
        </w:r>
      </w:hyperlink>
    </w:p>
    <w:p w14:paraId="11EA4E3A" w14:textId="77777777" w:rsidR="005B3E61" w:rsidRPr="005B3E61" w:rsidRDefault="005B3E61" w:rsidP="005B3E61"/>
    <w:sectPr w:rsidR="005B3E61" w:rsidRPr="005B3E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6C7"/>
    <w:rsid w:val="00071DDF"/>
    <w:rsid w:val="000F3581"/>
    <w:rsid w:val="00100FE1"/>
    <w:rsid w:val="00130AD1"/>
    <w:rsid w:val="001866C7"/>
    <w:rsid w:val="001D401B"/>
    <w:rsid w:val="001D658C"/>
    <w:rsid w:val="00210C93"/>
    <w:rsid w:val="002B6227"/>
    <w:rsid w:val="002C1E6E"/>
    <w:rsid w:val="003607E9"/>
    <w:rsid w:val="00361070"/>
    <w:rsid w:val="00381EDB"/>
    <w:rsid w:val="00385F70"/>
    <w:rsid w:val="003F70AC"/>
    <w:rsid w:val="00415420"/>
    <w:rsid w:val="005745C8"/>
    <w:rsid w:val="005B3E61"/>
    <w:rsid w:val="00601CA0"/>
    <w:rsid w:val="006169CC"/>
    <w:rsid w:val="006A5F9A"/>
    <w:rsid w:val="0070359B"/>
    <w:rsid w:val="007071BF"/>
    <w:rsid w:val="007073C9"/>
    <w:rsid w:val="008946C5"/>
    <w:rsid w:val="009B5937"/>
    <w:rsid w:val="009C4DBC"/>
    <w:rsid w:val="009F0481"/>
    <w:rsid w:val="00A41F73"/>
    <w:rsid w:val="00B416B0"/>
    <w:rsid w:val="00B735AC"/>
    <w:rsid w:val="00B751F8"/>
    <w:rsid w:val="00B93B5E"/>
    <w:rsid w:val="00BA16DA"/>
    <w:rsid w:val="00C161B0"/>
    <w:rsid w:val="00C17542"/>
    <w:rsid w:val="00C37FF8"/>
    <w:rsid w:val="00CA391B"/>
    <w:rsid w:val="00CE35C5"/>
    <w:rsid w:val="00D25E49"/>
    <w:rsid w:val="00D26DFF"/>
    <w:rsid w:val="00D513DD"/>
    <w:rsid w:val="00DA3C76"/>
    <w:rsid w:val="00E26231"/>
    <w:rsid w:val="00E35DAC"/>
    <w:rsid w:val="00E744A7"/>
    <w:rsid w:val="00F35DBE"/>
    <w:rsid w:val="00F836BB"/>
    <w:rsid w:val="00FF4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04A7A9"/>
  <w15:chartTrackingRefBased/>
  <w15:docId w15:val="{F1080A5D-E636-4BDE-A974-E514D161A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66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66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66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66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66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66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66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66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66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6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66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66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66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66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66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66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66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66C7"/>
    <w:rPr>
      <w:rFonts w:eastAsiaTheme="majorEastAsia" w:cstheme="majorBidi"/>
      <w:color w:val="272727" w:themeColor="text1" w:themeTint="D8"/>
    </w:rPr>
  </w:style>
  <w:style w:type="paragraph" w:styleId="Title">
    <w:name w:val="Title"/>
    <w:basedOn w:val="Normal"/>
    <w:next w:val="Normal"/>
    <w:link w:val="TitleChar"/>
    <w:uiPriority w:val="10"/>
    <w:qFormat/>
    <w:rsid w:val="001866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66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66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66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66C7"/>
    <w:pPr>
      <w:spacing w:before="160"/>
      <w:jc w:val="center"/>
    </w:pPr>
    <w:rPr>
      <w:i/>
      <w:iCs/>
      <w:color w:val="404040" w:themeColor="text1" w:themeTint="BF"/>
    </w:rPr>
  </w:style>
  <w:style w:type="character" w:customStyle="1" w:styleId="QuoteChar">
    <w:name w:val="Quote Char"/>
    <w:basedOn w:val="DefaultParagraphFont"/>
    <w:link w:val="Quote"/>
    <w:uiPriority w:val="29"/>
    <w:rsid w:val="001866C7"/>
    <w:rPr>
      <w:i/>
      <w:iCs/>
      <w:color w:val="404040" w:themeColor="text1" w:themeTint="BF"/>
    </w:rPr>
  </w:style>
  <w:style w:type="paragraph" w:styleId="ListParagraph">
    <w:name w:val="List Paragraph"/>
    <w:basedOn w:val="Normal"/>
    <w:uiPriority w:val="34"/>
    <w:qFormat/>
    <w:rsid w:val="001866C7"/>
    <w:pPr>
      <w:ind w:left="720"/>
      <w:contextualSpacing/>
    </w:pPr>
  </w:style>
  <w:style w:type="character" w:styleId="IntenseEmphasis">
    <w:name w:val="Intense Emphasis"/>
    <w:basedOn w:val="DefaultParagraphFont"/>
    <w:uiPriority w:val="21"/>
    <w:qFormat/>
    <w:rsid w:val="001866C7"/>
    <w:rPr>
      <w:i/>
      <w:iCs/>
      <w:color w:val="0F4761" w:themeColor="accent1" w:themeShade="BF"/>
    </w:rPr>
  </w:style>
  <w:style w:type="paragraph" w:styleId="IntenseQuote">
    <w:name w:val="Intense Quote"/>
    <w:basedOn w:val="Normal"/>
    <w:next w:val="Normal"/>
    <w:link w:val="IntenseQuoteChar"/>
    <w:uiPriority w:val="30"/>
    <w:qFormat/>
    <w:rsid w:val="001866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66C7"/>
    <w:rPr>
      <w:i/>
      <w:iCs/>
      <w:color w:val="0F4761" w:themeColor="accent1" w:themeShade="BF"/>
    </w:rPr>
  </w:style>
  <w:style w:type="character" w:styleId="IntenseReference">
    <w:name w:val="Intense Reference"/>
    <w:basedOn w:val="DefaultParagraphFont"/>
    <w:uiPriority w:val="32"/>
    <w:qFormat/>
    <w:rsid w:val="001866C7"/>
    <w:rPr>
      <w:b/>
      <w:bCs/>
      <w:smallCaps/>
      <w:color w:val="0F4761" w:themeColor="accent1" w:themeShade="BF"/>
      <w:spacing w:val="5"/>
    </w:rPr>
  </w:style>
  <w:style w:type="character" w:styleId="Hyperlink">
    <w:name w:val="Hyperlink"/>
    <w:basedOn w:val="DefaultParagraphFont"/>
    <w:uiPriority w:val="99"/>
    <w:unhideWhenUsed/>
    <w:rsid w:val="003F70AC"/>
    <w:rPr>
      <w:color w:val="467886" w:themeColor="hyperlink"/>
      <w:u w:val="single"/>
    </w:rPr>
  </w:style>
  <w:style w:type="character" w:styleId="UnresolvedMention">
    <w:name w:val="Unresolved Mention"/>
    <w:basedOn w:val="DefaultParagraphFont"/>
    <w:uiPriority w:val="99"/>
    <w:semiHidden/>
    <w:unhideWhenUsed/>
    <w:rsid w:val="003F7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Z4_xUFLR7Pk&amp;t=13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oX0cbcrMAdo&amp;t=365s" TargetMode="External"/><Relationship Id="rId5" Type="http://schemas.openxmlformats.org/officeDocument/2006/relationships/hyperlink" Target="https://www.williamshakespeare.net/ebook-othello.jsp" TargetMode="External"/><Relationship Id="rId4" Type="http://schemas.openxmlformats.org/officeDocument/2006/relationships/hyperlink" Target="http://universeinwords.blogspot.com/2012/06/gender-and-power-in-tis-pity-shes-whore.htm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11742</TotalTime>
  <Pages>4</Pages>
  <Words>2323</Words>
  <Characters>12405</Characters>
  <Application>Microsoft Office Word</Application>
  <DocSecurity>0</DocSecurity>
  <Lines>177</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Sirius Bowen</dc:creator>
  <cp:keywords/>
  <dc:description/>
  <cp:lastModifiedBy>Sirius Bowen</cp:lastModifiedBy>
  <cp:revision>1</cp:revision>
  <dcterms:created xsi:type="dcterms:W3CDTF">2024-10-12T18:54:00Z</dcterms:created>
  <dcterms:modified xsi:type="dcterms:W3CDTF">2024-10-20T22:36:00Z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994e33f7-33b8-420e-b566-78df61b12247</vt:lpwstr>
  </property>
</Properties>
</file>