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8658826"/>
        <w:docPartObj>
          <w:docPartGallery w:val="Cover Pages"/>
          <w:docPartUnique/>
        </w:docPartObj>
      </w:sdtPr>
      <w:sdtEndPr>
        <w:rPr>
          <w:rFonts w:cs="Arial"/>
          <w:b/>
          <w:bCs/>
        </w:rPr>
      </w:sdtEndPr>
      <w:sdtContent>
        <w:p w14:paraId="03A67A5D" w14:textId="3CCA1373" w:rsidR="009C00A2" w:rsidRDefault="009C00A2">
          <w:r>
            <w:rPr>
              <w:noProof/>
            </w:rPr>
            <mc:AlternateContent>
              <mc:Choice Requires="wpg">
                <w:drawing>
                  <wp:anchor distT="0" distB="0" distL="114300" distR="114300" simplePos="0" relativeHeight="251659264" behindDoc="0" locked="0" layoutInCell="1" allowOverlap="1" wp14:anchorId="24B0FB1B" wp14:editId="5F3E5B7E">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1B857F8" w14:textId="48A926C8" w:rsidR="009C00A2" w:rsidRPr="009C00A2" w:rsidRDefault="009C00A2">
                                      <w:pPr>
                                        <w:pStyle w:val="NoSpacing"/>
                                        <w:spacing w:after="240" w:line="264" w:lineRule="auto"/>
                                        <w:rPr>
                                          <w:rFonts w:asciiTheme="majorHAnsi" w:hAnsiTheme="majorHAnsi"/>
                                          <w:color w:val="E7E6E6" w:themeColor="background2"/>
                                          <w:sz w:val="72"/>
                                          <w:szCs w:val="72"/>
                                        </w:rPr>
                                      </w:pPr>
                                      <w:r w:rsidRPr="009C00A2">
                                        <w:rPr>
                                          <w:rFonts w:asciiTheme="majorHAnsi" w:hAnsiTheme="majorHAnsi"/>
                                          <w:color w:val="E7E6E6" w:themeColor="background2"/>
                                          <w:sz w:val="72"/>
                                          <w:szCs w:val="72"/>
                                        </w:rPr>
                                        <w:t>LCBB5000 A1 BUSINESS INTELLIGENCE AND DATA HANDLING</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813B170" w14:textId="00769735" w:rsidR="009C00A2" w:rsidRDefault="009C00A2">
                                      <w:pPr>
                                        <w:pStyle w:val="NoSpacing"/>
                                        <w:spacing w:line="264" w:lineRule="auto"/>
                                        <w:rPr>
                                          <w:color w:val="E7E6E6" w:themeColor="background2"/>
                                          <w:spacing w:val="20"/>
                                          <w:sz w:val="40"/>
                                          <w:szCs w:val="40"/>
                                        </w:rPr>
                                      </w:pPr>
                                      <w:r>
                                        <w:rPr>
                                          <w:color w:val="E7E6E6" w:themeColor="background2"/>
                                          <w:spacing w:val="20"/>
                                          <w:sz w:val="40"/>
                                          <w:szCs w:val="40"/>
                                        </w:rPr>
                                        <w:t>MODULE LEADER:</w:t>
                                      </w:r>
                                      <w:r w:rsidR="00D47D45">
                                        <w:rPr>
                                          <w:color w:val="E7E6E6" w:themeColor="background2"/>
                                          <w:spacing w:val="20"/>
                                          <w:sz w:val="40"/>
                                          <w:szCs w:val="40"/>
                                        </w:rPr>
                                        <w:t xml:space="preserve"> Joy </w:t>
                                      </w:r>
                                      <w:proofErr w:type="spellStart"/>
                                      <w:r w:rsidR="00D47D45">
                                        <w:rPr>
                                          <w:color w:val="E7E6E6" w:themeColor="background2"/>
                                          <w:spacing w:val="20"/>
                                          <w:sz w:val="40"/>
                                          <w:szCs w:val="40"/>
                                        </w:rPr>
                                        <w:t>Botu</w:t>
                                      </w:r>
                                      <w:proofErr w:type="spellEnd"/>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ED3F498" w14:textId="60937025" w:rsidR="009C00A2" w:rsidRDefault="009C00A2">
                                      <w:pPr>
                                        <w:pStyle w:val="NoSpacing"/>
                                        <w:spacing w:after="180"/>
                                        <w:rPr>
                                          <w:color w:val="E7E6E6" w:themeColor="background2"/>
                                          <w:spacing w:val="20"/>
                                          <w:sz w:val="36"/>
                                          <w:szCs w:val="36"/>
                                        </w:rPr>
                                      </w:pPr>
                                      <w:r>
                                        <w:rPr>
                                          <w:color w:val="E7E6E6" w:themeColor="background2"/>
                                          <w:spacing w:val="20"/>
                                          <w:sz w:val="36"/>
                                          <w:szCs w:val="36"/>
                                        </w:rPr>
                                        <w:t>STUDENT NAME:</w:t>
                                      </w:r>
                                      <w:r w:rsidR="00D47D45">
                                        <w:rPr>
                                          <w:color w:val="E7E6E6" w:themeColor="background2"/>
                                          <w:spacing w:val="20"/>
                                          <w:sz w:val="36"/>
                                          <w:szCs w:val="36"/>
                                        </w:rPr>
                                        <w:t xml:space="preserve"> Irina Nacheva</w:t>
                                      </w:r>
                                    </w:p>
                                  </w:sdtContent>
                                </w:sdt>
                                <w:p w14:paraId="645B5038" w14:textId="13421582" w:rsidR="009C00A2"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C00A2">
                                        <w:rPr>
                                          <w:color w:val="E7E6E6" w:themeColor="background2"/>
                                          <w:spacing w:val="20"/>
                                          <w:sz w:val="36"/>
                                          <w:szCs w:val="36"/>
                                        </w:rPr>
                                        <w:t>STUDENT ID:</w:t>
                                      </w:r>
                                      <w:r w:rsidR="00D47D45">
                                        <w:rPr>
                                          <w:color w:val="E7E6E6" w:themeColor="background2"/>
                                          <w:spacing w:val="20"/>
                                          <w:sz w:val="36"/>
                                          <w:szCs w:val="36"/>
                                        </w:rPr>
                                        <w:t xml:space="preserve"> </w:t>
                                      </w:r>
                                    </w:sdtContent>
                                  </w:sdt>
                                  <w:r w:rsidR="00D47D45">
                                    <w:rPr>
                                      <w:color w:val="E7E6E6" w:themeColor="background2"/>
                                      <w:spacing w:val="20"/>
                                      <w:sz w:val="36"/>
                                      <w:szCs w:val="36"/>
                                    </w:rPr>
                                    <w:t>1918702</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4B0FB1B"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1B857F8" w14:textId="48A926C8" w:rsidR="009C00A2" w:rsidRPr="009C00A2" w:rsidRDefault="009C00A2">
                                <w:pPr>
                                  <w:pStyle w:val="NoSpacing"/>
                                  <w:spacing w:after="240" w:line="264" w:lineRule="auto"/>
                                  <w:rPr>
                                    <w:rFonts w:asciiTheme="majorHAnsi" w:hAnsiTheme="majorHAnsi"/>
                                    <w:color w:val="E7E6E6" w:themeColor="background2"/>
                                    <w:sz w:val="72"/>
                                    <w:szCs w:val="72"/>
                                  </w:rPr>
                                </w:pPr>
                                <w:r w:rsidRPr="009C00A2">
                                  <w:rPr>
                                    <w:rFonts w:asciiTheme="majorHAnsi" w:hAnsiTheme="majorHAnsi"/>
                                    <w:color w:val="E7E6E6" w:themeColor="background2"/>
                                    <w:sz w:val="72"/>
                                    <w:szCs w:val="72"/>
                                  </w:rPr>
                                  <w:t>LCBB5000 A1 BUSINESS INTELLIGENCE AND DATA HANDLING</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813B170" w14:textId="00769735" w:rsidR="009C00A2" w:rsidRDefault="009C00A2">
                                <w:pPr>
                                  <w:pStyle w:val="NoSpacing"/>
                                  <w:spacing w:line="264" w:lineRule="auto"/>
                                  <w:rPr>
                                    <w:color w:val="E7E6E6" w:themeColor="background2"/>
                                    <w:spacing w:val="20"/>
                                    <w:sz w:val="40"/>
                                    <w:szCs w:val="40"/>
                                  </w:rPr>
                                </w:pPr>
                                <w:r>
                                  <w:rPr>
                                    <w:color w:val="E7E6E6" w:themeColor="background2"/>
                                    <w:spacing w:val="20"/>
                                    <w:sz w:val="40"/>
                                    <w:szCs w:val="40"/>
                                  </w:rPr>
                                  <w:t>MODULE LEADER:</w:t>
                                </w:r>
                                <w:r w:rsidR="00D47D45">
                                  <w:rPr>
                                    <w:color w:val="E7E6E6" w:themeColor="background2"/>
                                    <w:spacing w:val="20"/>
                                    <w:sz w:val="40"/>
                                    <w:szCs w:val="40"/>
                                  </w:rPr>
                                  <w:t xml:space="preserve"> Joy </w:t>
                                </w:r>
                                <w:proofErr w:type="spellStart"/>
                                <w:r w:rsidR="00D47D45">
                                  <w:rPr>
                                    <w:color w:val="E7E6E6" w:themeColor="background2"/>
                                    <w:spacing w:val="20"/>
                                    <w:sz w:val="40"/>
                                    <w:szCs w:val="40"/>
                                  </w:rPr>
                                  <w:t>Botu</w:t>
                                </w:r>
                                <w:proofErr w:type="spellEnd"/>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ED3F498" w14:textId="60937025" w:rsidR="009C00A2" w:rsidRDefault="009C00A2">
                                <w:pPr>
                                  <w:pStyle w:val="NoSpacing"/>
                                  <w:spacing w:after="180"/>
                                  <w:rPr>
                                    <w:color w:val="E7E6E6" w:themeColor="background2"/>
                                    <w:spacing w:val="20"/>
                                    <w:sz w:val="36"/>
                                    <w:szCs w:val="36"/>
                                  </w:rPr>
                                </w:pPr>
                                <w:r>
                                  <w:rPr>
                                    <w:color w:val="E7E6E6" w:themeColor="background2"/>
                                    <w:spacing w:val="20"/>
                                    <w:sz w:val="36"/>
                                    <w:szCs w:val="36"/>
                                  </w:rPr>
                                  <w:t>STUDENT NAME:</w:t>
                                </w:r>
                                <w:r w:rsidR="00D47D45">
                                  <w:rPr>
                                    <w:color w:val="E7E6E6" w:themeColor="background2"/>
                                    <w:spacing w:val="20"/>
                                    <w:sz w:val="36"/>
                                    <w:szCs w:val="36"/>
                                  </w:rPr>
                                  <w:t xml:space="preserve"> Irina Nacheva</w:t>
                                </w:r>
                              </w:p>
                            </w:sdtContent>
                          </w:sdt>
                          <w:p w14:paraId="645B5038" w14:textId="13421582" w:rsidR="009C00A2"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C00A2">
                                  <w:rPr>
                                    <w:color w:val="E7E6E6" w:themeColor="background2"/>
                                    <w:spacing w:val="20"/>
                                    <w:sz w:val="36"/>
                                    <w:szCs w:val="36"/>
                                  </w:rPr>
                                  <w:t>STUDENT ID:</w:t>
                                </w:r>
                                <w:r w:rsidR="00D47D45">
                                  <w:rPr>
                                    <w:color w:val="E7E6E6" w:themeColor="background2"/>
                                    <w:spacing w:val="20"/>
                                    <w:sz w:val="36"/>
                                    <w:szCs w:val="36"/>
                                  </w:rPr>
                                  <w:t xml:space="preserve"> </w:t>
                                </w:r>
                              </w:sdtContent>
                            </w:sdt>
                            <w:r w:rsidR="00D47D45">
                              <w:rPr>
                                <w:color w:val="E7E6E6" w:themeColor="background2"/>
                                <w:spacing w:val="20"/>
                                <w:sz w:val="36"/>
                                <w:szCs w:val="36"/>
                              </w:rPr>
                              <w:t>1918702</w:t>
                            </w:r>
                          </w:p>
                        </w:txbxContent>
                      </v:textbox>
                    </v:shape>
                    <w10:wrap anchorx="page" anchory="page"/>
                  </v:group>
                </w:pict>
              </mc:Fallback>
            </mc:AlternateContent>
          </w:r>
        </w:p>
        <w:p w14:paraId="32A94203" w14:textId="5E5C1E2D" w:rsidR="009C00A2" w:rsidRDefault="009C00A2">
          <w:pPr>
            <w:spacing w:after="0" w:line="240" w:lineRule="auto"/>
            <w:rPr>
              <w:rFonts w:eastAsiaTheme="majorEastAsia" w:cs="Arial"/>
              <w:color w:val="2F5496" w:themeColor="accent1" w:themeShade="BF"/>
              <w:sz w:val="28"/>
              <w:szCs w:val="28"/>
              <w:lang w:val="en-US"/>
            </w:rPr>
          </w:pPr>
          <w:r>
            <w:rPr>
              <w:rFonts w:cs="Arial"/>
              <w:b/>
              <w:bCs/>
            </w:rPr>
            <w:br w:type="page"/>
          </w:r>
        </w:p>
      </w:sdtContent>
    </w:sdt>
    <w:sdt>
      <w:sdtPr>
        <w:rPr>
          <w:rFonts w:ascii="Arial" w:eastAsiaTheme="minorHAnsi" w:hAnsi="Arial" w:cs="Arial"/>
          <w:b w:val="0"/>
          <w:bCs w:val="0"/>
          <w:color w:val="auto"/>
          <w:sz w:val="24"/>
          <w:szCs w:val="22"/>
          <w:lang w:val="en-GB"/>
        </w:rPr>
        <w:id w:val="-1463341431"/>
        <w:docPartObj>
          <w:docPartGallery w:val="Table of Contents"/>
          <w:docPartUnique/>
        </w:docPartObj>
      </w:sdtPr>
      <w:sdtEndPr>
        <w:rPr>
          <w:noProof/>
        </w:rPr>
      </w:sdtEndPr>
      <w:sdtContent>
        <w:p w14:paraId="609FF226" w14:textId="379D8FFA" w:rsidR="009C00A2" w:rsidRPr="009C00A2" w:rsidRDefault="009C00A2">
          <w:pPr>
            <w:pStyle w:val="TOCHeading"/>
            <w:rPr>
              <w:rFonts w:ascii="Arial" w:hAnsi="Arial" w:cs="Arial"/>
              <w:b w:val="0"/>
              <w:bCs w:val="0"/>
            </w:rPr>
          </w:pPr>
          <w:r w:rsidRPr="009C00A2">
            <w:rPr>
              <w:rFonts w:ascii="Arial" w:hAnsi="Arial" w:cs="Arial"/>
              <w:b w:val="0"/>
              <w:bCs w:val="0"/>
            </w:rPr>
            <w:t>Table of Contents</w:t>
          </w:r>
        </w:p>
        <w:p w14:paraId="373224D0" w14:textId="14D69D00" w:rsidR="009C00A2" w:rsidRPr="009C00A2" w:rsidRDefault="009C00A2">
          <w:pPr>
            <w:pStyle w:val="TOC1"/>
            <w:tabs>
              <w:tab w:val="right" w:leader="dot" w:pos="9016"/>
            </w:tabs>
            <w:rPr>
              <w:rFonts w:ascii="Arial" w:hAnsi="Arial" w:cs="Arial"/>
              <w:b w:val="0"/>
              <w:bCs w:val="0"/>
              <w:i w:val="0"/>
              <w:iCs w:val="0"/>
              <w:noProof/>
            </w:rPr>
          </w:pPr>
          <w:r w:rsidRPr="009C00A2">
            <w:rPr>
              <w:rFonts w:ascii="Arial" w:hAnsi="Arial" w:cs="Arial"/>
              <w:b w:val="0"/>
              <w:bCs w:val="0"/>
              <w:i w:val="0"/>
              <w:iCs w:val="0"/>
            </w:rPr>
            <w:fldChar w:fldCharType="begin"/>
          </w:r>
          <w:r w:rsidRPr="009C00A2">
            <w:rPr>
              <w:rFonts w:ascii="Arial" w:hAnsi="Arial" w:cs="Arial"/>
              <w:b w:val="0"/>
              <w:bCs w:val="0"/>
              <w:i w:val="0"/>
              <w:iCs w:val="0"/>
            </w:rPr>
            <w:instrText xml:space="preserve"> TOC \o "1-3" \h \z \u </w:instrText>
          </w:r>
          <w:r w:rsidRPr="009C00A2">
            <w:rPr>
              <w:rFonts w:ascii="Arial" w:hAnsi="Arial" w:cs="Arial"/>
              <w:b w:val="0"/>
              <w:bCs w:val="0"/>
              <w:i w:val="0"/>
              <w:iCs w:val="0"/>
            </w:rPr>
            <w:fldChar w:fldCharType="separate"/>
          </w:r>
          <w:hyperlink w:anchor="_Toc113903043" w:history="1">
            <w:r w:rsidRPr="009C00A2">
              <w:rPr>
                <w:rStyle w:val="Hyperlink"/>
                <w:rFonts w:ascii="Arial" w:hAnsi="Arial" w:cs="Arial"/>
                <w:b w:val="0"/>
                <w:bCs w:val="0"/>
                <w:i w:val="0"/>
                <w:iCs w:val="0"/>
                <w:noProof/>
              </w:rPr>
              <w:t>Introduction</w:t>
            </w:r>
            <w:r w:rsidRPr="009C00A2">
              <w:rPr>
                <w:rFonts w:ascii="Arial" w:hAnsi="Arial" w:cs="Arial"/>
                <w:b w:val="0"/>
                <w:bCs w:val="0"/>
                <w:i w:val="0"/>
                <w:iCs w:val="0"/>
                <w:noProof/>
                <w:webHidden/>
              </w:rPr>
              <w:tab/>
            </w:r>
            <w:r w:rsidRPr="009C00A2">
              <w:rPr>
                <w:rFonts w:ascii="Arial" w:hAnsi="Arial" w:cs="Arial"/>
                <w:b w:val="0"/>
                <w:bCs w:val="0"/>
                <w:i w:val="0"/>
                <w:iCs w:val="0"/>
                <w:noProof/>
                <w:webHidden/>
              </w:rPr>
              <w:fldChar w:fldCharType="begin"/>
            </w:r>
            <w:r w:rsidRPr="009C00A2">
              <w:rPr>
                <w:rFonts w:ascii="Arial" w:hAnsi="Arial" w:cs="Arial"/>
                <w:b w:val="0"/>
                <w:bCs w:val="0"/>
                <w:i w:val="0"/>
                <w:iCs w:val="0"/>
                <w:noProof/>
                <w:webHidden/>
              </w:rPr>
              <w:instrText xml:space="preserve"> PAGEREF _Toc113903043 \h </w:instrText>
            </w:r>
            <w:r w:rsidRPr="009C00A2">
              <w:rPr>
                <w:rFonts w:ascii="Arial" w:hAnsi="Arial" w:cs="Arial"/>
                <w:b w:val="0"/>
                <w:bCs w:val="0"/>
                <w:i w:val="0"/>
                <w:iCs w:val="0"/>
                <w:noProof/>
                <w:webHidden/>
              </w:rPr>
            </w:r>
            <w:r w:rsidRPr="009C00A2">
              <w:rPr>
                <w:rFonts w:ascii="Arial" w:hAnsi="Arial" w:cs="Arial"/>
                <w:b w:val="0"/>
                <w:bCs w:val="0"/>
                <w:i w:val="0"/>
                <w:iCs w:val="0"/>
                <w:noProof/>
                <w:webHidden/>
              </w:rPr>
              <w:fldChar w:fldCharType="separate"/>
            </w:r>
            <w:r w:rsidRPr="009C00A2">
              <w:rPr>
                <w:rFonts w:ascii="Arial" w:hAnsi="Arial" w:cs="Arial"/>
                <w:b w:val="0"/>
                <w:bCs w:val="0"/>
                <w:i w:val="0"/>
                <w:iCs w:val="0"/>
                <w:noProof/>
                <w:webHidden/>
              </w:rPr>
              <w:t>2</w:t>
            </w:r>
            <w:r w:rsidRPr="009C00A2">
              <w:rPr>
                <w:rFonts w:ascii="Arial" w:hAnsi="Arial" w:cs="Arial"/>
                <w:b w:val="0"/>
                <w:bCs w:val="0"/>
                <w:i w:val="0"/>
                <w:iCs w:val="0"/>
                <w:noProof/>
                <w:webHidden/>
              </w:rPr>
              <w:fldChar w:fldCharType="end"/>
            </w:r>
          </w:hyperlink>
        </w:p>
        <w:p w14:paraId="19BB185B" w14:textId="6760D6DD" w:rsidR="009C00A2" w:rsidRPr="009C00A2" w:rsidRDefault="00000000">
          <w:pPr>
            <w:pStyle w:val="TOC1"/>
            <w:tabs>
              <w:tab w:val="right" w:leader="dot" w:pos="9016"/>
            </w:tabs>
            <w:rPr>
              <w:rFonts w:ascii="Arial" w:hAnsi="Arial" w:cs="Arial"/>
              <w:b w:val="0"/>
              <w:bCs w:val="0"/>
              <w:i w:val="0"/>
              <w:iCs w:val="0"/>
              <w:noProof/>
            </w:rPr>
          </w:pPr>
          <w:hyperlink w:anchor="_Toc113903044" w:history="1">
            <w:r w:rsidR="009C00A2" w:rsidRPr="009C00A2">
              <w:rPr>
                <w:rStyle w:val="Hyperlink"/>
                <w:rFonts w:ascii="Arial" w:hAnsi="Arial" w:cs="Arial"/>
                <w:b w:val="0"/>
                <w:bCs w:val="0"/>
                <w:i w:val="0"/>
                <w:iCs w:val="0"/>
                <w:noProof/>
              </w:rPr>
              <w:t>Recent Developments in the Field of Business Intelligence</w:t>
            </w:r>
            <w:r w:rsidR="009C00A2" w:rsidRPr="009C00A2">
              <w:rPr>
                <w:rFonts w:ascii="Arial" w:hAnsi="Arial" w:cs="Arial"/>
                <w:b w:val="0"/>
                <w:bCs w:val="0"/>
                <w:i w:val="0"/>
                <w:iCs w:val="0"/>
                <w:noProof/>
                <w:webHidden/>
              </w:rPr>
              <w:tab/>
            </w:r>
            <w:r w:rsidR="009C00A2" w:rsidRPr="009C00A2">
              <w:rPr>
                <w:rFonts w:ascii="Arial" w:hAnsi="Arial" w:cs="Arial"/>
                <w:b w:val="0"/>
                <w:bCs w:val="0"/>
                <w:i w:val="0"/>
                <w:iCs w:val="0"/>
                <w:noProof/>
                <w:webHidden/>
              </w:rPr>
              <w:fldChar w:fldCharType="begin"/>
            </w:r>
            <w:r w:rsidR="009C00A2" w:rsidRPr="009C00A2">
              <w:rPr>
                <w:rFonts w:ascii="Arial" w:hAnsi="Arial" w:cs="Arial"/>
                <w:b w:val="0"/>
                <w:bCs w:val="0"/>
                <w:i w:val="0"/>
                <w:iCs w:val="0"/>
                <w:noProof/>
                <w:webHidden/>
              </w:rPr>
              <w:instrText xml:space="preserve"> PAGEREF _Toc113903044 \h </w:instrText>
            </w:r>
            <w:r w:rsidR="009C00A2" w:rsidRPr="009C00A2">
              <w:rPr>
                <w:rFonts w:ascii="Arial" w:hAnsi="Arial" w:cs="Arial"/>
                <w:b w:val="0"/>
                <w:bCs w:val="0"/>
                <w:i w:val="0"/>
                <w:iCs w:val="0"/>
                <w:noProof/>
                <w:webHidden/>
              </w:rPr>
            </w:r>
            <w:r w:rsidR="009C00A2" w:rsidRPr="009C00A2">
              <w:rPr>
                <w:rFonts w:ascii="Arial" w:hAnsi="Arial" w:cs="Arial"/>
                <w:b w:val="0"/>
                <w:bCs w:val="0"/>
                <w:i w:val="0"/>
                <w:iCs w:val="0"/>
                <w:noProof/>
                <w:webHidden/>
              </w:rPr>
              <w:fldChar w:fldCharType="separate"/>
            </w:r>
            <w:r w:rsidR="009C00A2" w:rsidRPr="009C00A2">
              <w:rPr>
                <w:rFonts w:ascii="Arial" w:hAnsi="Arial" w:cs="Arial"/>
                <w:b w:val="0"/>
                <w:bCs w:val="0"/>
                <w:i w:val="0"/>
                <w:iCs w:val="0"/>
                <w:noProof/>
                <w:webHidden/>
              </w:rPr>
              <w:t>2</w:t>
            </w:r>
            <w:r w:rsidR="009C00A2" w:rsidRPr="009C00A2">
              <w:rPr>
                <w:rFonts w:ascii="Arial" w:hAnsi="Arial" w:cs="Arial"/>
                <w:b w:val="0"/>
                <w:bCs w:val="0"/>
                <w:i w:val="0"/>
                <w:iCs w:val="0"/>
                <w:noProof/>
                <w:webHidden/>
              </w:rPr>
              <w:fldChar w:fldCharType="end"/>
            </w:r>
          </w:hyperlink>
        </w:p>
        <w:p w14:paraId="39A217E7" w14:textId="7A7F4E79" w:rsidR="009C00A2" w:rsidRPr="009C00A2" w:rsidRDefault="00000000">
          <w:pPr>
            <w:pStyle w:val="TOC1"/>
            <w:tabs>
              <w:tab w:val="right" w:leader="dot" w:pos="9016"/>
            </w:tabs>
            <w:rPr>
              <w:rFonts w:ascii="Arial" w:hAnsi="Arial" w:cs="Arial"/>
              <w:b w:val="0"/>
              <w:bCs w:val="0"/>
              <w:i w:val="0"/>
              <w:iCs w:val="0"/>
              <w:noProof/>
            </w:rPr>
          </w:pPr>
          <w:hyperlink w:anchor="_Toc113903045" w:history="1">
            <w:r w:rsidR="009C00A2" w:rsidRPr="009C00A2">
              <w:rPr>
                <w:rStyle w:val="Hyperlink"/>
                <w:rFonts w:ascii="Arial" w:hAnsi="Arial" w:cs="Arial"/>
                <w:b w:val="0"/>
                <w:bCs w:val="0"/>
                <w:i w:val="0"/>
                <w:iCs w:val="0"/>
                <w:noProof/>
              </w:rPr>
              <w:t>Techniques Used in Business Intelligence</w:t>
            </w:r>
            <w:r w:rsidR="009C00A2" w:rsidRPr="009C00A2">
              <w:rPr>
                <w:rFonts w:ascii="Arial" w:hAnsi="Arial" w:cs="Arial"/>
                <w:b w:val="0"/>
                <w:bCs w:val="0"/>
                <w:i w:val="0"/>
                <w:iCs w:val="0"/>
                <w:noProof/>
                <w:webHidden/>
              </w:rPr>
              <w:tab/>
            </w:r>
            <w:r w:rsidR="009C00A2" w:rsidRPr="009C00A2">
              <w:rPr>
                <w:rFonts w:ascii="Arial" w:hAnsi="Arial" w:cs="Arial"/>
                <w:b w:val="0"/>
                <w:bCs w:val="0"/>
                <w:i w:val="0"/>
                <w:iCs w:val="0"/>
                <w:noProof/>
                <w:webHidden/>
              </w:rPr>
              <w:fldChar w:fldCharType="begin"/>
            </w:r>
            <w:r w:rsidR="009C00A2" w:rsidRPr="009C00A2">
              <w:rPr>
                <w:rFonts w:ascii="Arial" w:hAnsi="Arial" w:cs="Arial"/>
                <w:b w:val="0"/>
                <w:bCs w:val="0"/>
                <w:i w:val="0"/>
                <w:iCs w:val="0"/>
                <w:noProof/>
                <w:webHidden/>
              </w:rPr>
              <w:instrText xml:space="preserve"> PAGEREF _Toc113903045 \h </w:instrText>
            </w:r>
            <w:r w:rsidR="009C00A2" w:rsidRPr="009C00A2">
              <w:rPr>
                <w:rFonts w:ascii="Arial" w:hAnsi="Arial" w:cs="Arial"/>
                <w:b w:val="0"/>
                <w:bCs w:val="0"/>
                <w:i w:val="0"/>
                <w:iCs w:val="0"/>
                <w:noProof/>
                <w:webHidden/>
              </w:rPr>
            </w:r>
            <w:r w:rsidR="009C00A2" w:rsidRPr="009C00A2">
              <w:rPr>
                <w:rFonts w:ascii="Arial" w:hAnsi="Arial" w:cs="Arial"/>
                <w:b w:val="0"/>
                <w:bCs w:val="0"/>
                <w:i w:val="0"/>
                <w:iCs w:val="0"/>
                <w:noProof/>
                <w:webHidden/>
              </w:rPr>
              <w:fldChar w:fldCharType="separate"/>
            </w:r>
            <w:r w:rsidR="009C00A2" w:rsidRPr="009C00A2">
              <w:rPr>
                <w:rFonts w:ascii="Arial" w:hAnsi="Arial" w:cs="Arial"/>
                <w:b w:val="0"/>
                <w:bCs w:val="0"/>
                <w:i w:val="0"/>
                <w:iCs w:val="0"/>
                <w:noProof/>
                <w:webHidden/>
              </w:rPr>
              <w:t>3</w:t>
            </w:r>
            <w:r w:rsidR="009C00A2" w:rsidRPr="009C00A2">
              <w:rPr>
                <w:rFonts w:ascii="Arial" w:hAnsi="Arial" w:cs="Arial"/>
                <w:b w:val="0"/>
                <w:bCs w:val="0"/>
                <w:i w:val="0"/>
                <w:iCs w:val="0"/>
                <w:noProof/>
                <w:webHidden/>
              </w:rPr>
              <w:fldChar w:fldCharType="end"/>
            </w:r>
          </w:hyperlink>
        </w:p>
        <w:p w14:paraId="1A7BBF47" w14:textId="5D249DEA" w:rsidR="009C00A2" w:rsidRPr="009C00A2" w:rsidRDefault="00000000">
          <w:pPr>
            <w:pStyle w:val="TOC1"/>
            <w:tabs>
              <w:tab w:val="right" w:leader="dot" w:pos="9016"/>
            </w:tabs>
            <w:rPr>
              <w:rFonts w:ascii="Arial" w:hAnsi="Arial" w:cs="Arial"/>
              <w:b w:val="0"/>
              <w:bCs w:val="0"/>
              <w:i w:val="0"/>
              <w:iCs w:val="0"/>
              <w:noProof/>
            </w:rPr>
          </w:pPr>
          <w:hyperlink w:anchor="_Toc113903046" w:history="1">
            <w:r w:rsidR="009C00A2" w:rsidRPr="009C00A2">
              <w:rPr>
                <w:rStyle w:val="Hyperlink"/>
                <w:rFonts w:ascii="Arial" w:hAnsi="Arial" w:cs="Arial"/>
                <w:b w:val="0"/>
                <w:bCs w:val="0"/>
                <w:i w:val="0"/>
                <w:iCs w:val="0"/>
                <w:noProof/>
              </w:rPr>
              <w:t>Devices for Use in Business Intelligence</w:t>
            </w:r>
            <w:r w:rsidR="009C00A2" w:rsidRPr="009C00A2">
              <w:rPr>
                <w:rFonts w:ascii="Arial" w:hAnsi="Arial" w:cs="Arial"/>
                <w:b w:val="0"/>
                <w:bCs w:val="0"/>
                <w:i w:val="0"/>
                <w:iCs w:val="0"/>
                <w:noProof/>
                <w:webHidden/>
              </w:rPr>
              <w:tab/>
            </w:r>
            <w:r w:rsidR="009C00A2" w:rsidRPr="009C00A2">
              <w:rPr>
                <w:rFonts w:ascii="Arial" w:hAnsi="Arial" w:cs="Arial"/>
                <w:b w:val="0"/>
                <w:bCs w:val="0"/>
                <w:i w:val="0"/>
                <w:iCs w:val="0"/>
                <w:noProof/>
                <w:webHidden/>
              </w:rPr>
              <w:fldChar w:fldCharType="begin"/>
            </w:r>
            <w:r w:rsidR="009C00A2" w:rsidRPr="009C00A2">
              <w:rPr>
                <w:rFonts w:ascii="Arial" w:hAnsi="Arial" w:cs="Arial"/>
                <w:b w:val="0"/>
                <w:bCs w:val="0"/>
                <w:i w:val="0"/>
                <w:iCs w:val="0"/>
                <w:noProof/>
                <w:webHidden/>
              </w:rPr>
              <w:instrText xml:space="preserve"> PAGEREF _Toc113903046 \h </w:instrText>
            </w:r>
            <w:r w:rsidR="009C00A2" w:rsidRPr="009C00A2">
              <w:rPr>
                <w:rFonts w:ascii="Arial" w:hAnsi="Arial" w:cs="Arial"/>
                <w:b w:val="0"/>
                <w:bCs w:val="0"/>
                <w:i w:val="0"/>
                <w:iCs w:val="0"/>
                <w:noProof/>
                <w:webHidden/>
              </w:rPr>
            </w:r>
            <w:r w:rsidR="009C00A2" w:rsidRPr="009C00A2">
              <w:rPr>
                <w:rFonts w:ascii="Arial" w:hAnsi="Arial" w:cs="Arial"/>
                <w:b w:val="0"/>
                <w:bCs w:val="0"/>
                <w:i w:val="0"/>
                <w:iCs w:val="0"/>
                <w:noProof/>
                <w:webHidden/>
              </w:rPr>
              <w:fldChar w:fldCharType="separate"/>
            </w:r>
            <w:r w:rsidR="009C00A2" w:rsidRPr="009C00A2">
              <w:rPr>
                <w:rFonts w:ascii="Arial" w:hAnsi="Arial" w:cs="Arial"/>
                <w:b w:val="0"/>
                <w:bCs w:val="0"/>
                <w:i w:val="0"/>
                <w:iCs w:val="0"/>
                <w:noProof/>
                <w:webHidden/>
              </w:rPr>
              <w:t>4</w:t>
            </w:r>
            <w:r w:rsidR="009C00A2" w:rsidRPr="009C00A2">
              <w:rPr>
                <w:rFonts w:ascii="Arial" w:hAnsi="Arial" w:cs="Arial"/>
                <w:b w:val="0"/>
                <w:bCs w:val="0"/>
                <w:i w:val="0"/>
                <w:iCs w:val="0"/>
                <w:noProof/>
                <w:webHidden/>
              </w:rPr>
              <w:fldChar w:fldCharType="end"/>
            </w:r>
          </w:hyperlink>
        </w:p>
        <w:p w14:paraId="1865CFC7" w14:textId="20E6962F" w:rsidR="009C00A2" w:rsidRPr="009C00A2" w:rsidRDefault="00000000">
          <w:pPr>
            <w:pStyle w:val="TOC1"/>
            <w:tabs>
              <w:tab w:val="right" w:leader="dot" w:pos="9016"/>
            </w:tabs>
            <w:rPr>
              <w:rFonts w:ascii="Arial" w:hAnsi="Arial" w:cs="Arial"/>
              <w:b w:val="0"/>
              <w:bCs w:val="0"/>
              <w:i w:val="0"/>
              <w:iCs w:val="0"/>
              <w:noProof/>
            </w:rPr>
          </w:pPr>
          <w:hyperlink w:anchor="_Toc113903047" w:history="1">
            <w:r w:rsidR="009C00A2" w:rsidRPr="009C00A2">
              <w:rPr>
                <w:rStyle w:val="Hyperlink"/>
                <w:rFonts w:ascii="Arial" w:hAnsi="Arial" w:cs="Arial"/>
                <w:b w:val="0"/>
                <w:bCs w:val="0"/>
                <w:i w:val="0"/>
                <w:iCs w:val="0"/>
                <w:noProof/>
              </w:rPr>
              <w:t>Conclusion</w:t>
            </w:r>
            <w:r w:rsidR="009C00A2" w:rsidRPr="009C00A2">
              <w:rPr>
                <w:rFonts w:ascii="Arial" w:hAnsi="Arial" w:cs="Arial"/>
                <w:b w:val="0"/>
                <w:bCs w:val="0"/>
                <w:i w:val="0"/>
                <w:iCs w:val="0"/>
                <w:noProof/>
                <w:webHidden/>
              </w:rPr>
              <w:tab/>
            </w:r>
            <w:r w:rsidR="009C00A2" w:rsidRPr="009C00A2">
              <w:rPr>
                <w:rFonts w:ascii="Arial" w:hAnsi="Arial" w:cs="Arial"/>
                <w:b w:val="0"/>
                <w:bCs w:val="0"/>
                <w:i w:val="0"/>
                <w:iCs w:val="0"/>
                <w:noProof/>
                <w:webHidden/>
              </w:rPr>
              <w:fldChar w:fldCharType="begin"/>
            </w:r>
            <w:r w:rsidR="009C00A2" w:rsidRPr="009C00A2">
              <w:rPr>
                <w:rFonts w:ascii="Arial" w:hAnsi="Arial" w:cs="Arial"/>
                <w:b w:val="0"/>
                <w:bCs w:val="0"/>
                <w:i w:val="0"/>
                <w:iCs w:val="0"/>
                <w:noProof/>
                <w:webHidden/>
              </w:rPr>
              <w:instrText xml:space="preserve"> PAGEREF _Toc113903047 \h </w:instrText>
            </w:r>
            <w:r w:rsidR="009C00A2" w:rsidRPr="009C00A2">
              <w:rPr>
                <w:rFonts w:ascii="Arial" w:hAnsi="Arial" w:cs="Arial"/>
                <w:b w:val="0"/>
                <w:bCs w:val="0"/>
                <w:i w:val="0"/>
                <w:iCs w:val="0"/>
                <w:noProof/>
                <w:webHidden/>
              </w:rPr>
            </w:r>
            <w:r w:rsidR="009C00A2" w:rsidRPr="009C00A2">
              <w:rPr>
                <w:rFonts w:ascii="Arial" w:hAnsi="Arial" w:cs="Arial"/>
                <w:b w:val="0"/>
                <w:bCs w:val="0"/>
                <w:i w:val="0"/>
                <w:iCs w:val="0"/>
                <w:noProof/>
                <w:webHidden/>
              </w:rPr>
              <w:fldChar w:fldCharType="separate"/>
            </w:r>
            <w:r w:rsidR="009C00A2" w:rsidRPr="009C00A2">
              <w:rPr>
                <w:rFonts w:ascii="Arial" w:hAnsi="Arial" w:cs="Arial"/>
                <w:b w:val="0"/>
                <w:bCs w:val="0"/>
                <w:i w:val="0"/>
                <w:iCs w:val="0"/>
                <w:noProof/>
                <w:webHidden/>
              </w:rPr>
              <w:t>4</w:t>
            </w:r>
            <w:r w:rsidR="009C00A2" w:rsidRPr="009C00A2">
              <w:rPr>
                <w:rFonts w:ascii="Arial" w:hAnsi="Arial" w:cs="Arial"/>
                <w:b w:val="0"/>
                <w:bCs w:val="0"/>
                <w:i w:val="0"/>
                <w:iCs w:val="0"/>
                <w:noProof/>
                <w:webHidden/>
              </w:rPr>
              <w:fldChar w:fldCharType="end"/>
            </w:r>
          </w:hyperlink>
        </w:p>
        <w:p w14:paraId="14E0B5A0" w14:textId="1AFCA22F" w:rsidR="009C00A2" w:rsidRPr="009C00A2" w:rsidRDefault="00000000">
          <w:pPr>
            <w:pStyle w:val="TOC1"/>
            <w:tabs>
              <w:tab w:val="right" w:leader="dot" w:pos="9016"/>
            </w:tabs>
            <w:rPr>
              <w:rFonts w:ascii="Arial" w:hAnsi="Arial" w:cs="Arial"/>
              <w:b w:val="0"/>
              <w:bCs w:val="0"/>
              <w:i w:val="0"/>
              <w:iCs w:val="0"/>
              <w:noProof/>
            </w:rPr>
          </w:pPr>
          <w:hyperlink w:anchor="_Toc113903048" w:history="1">
            <w:r w:rsidR="009C00A2" w:rsidRPr="009C00A2">
              <w:rPr>
                <w:rStyle w:val="Hyperlink"/>
                <w:rFonts w:ascii="Arial" w:hAnsi="Arial" w:cs="Arial"/>
                <w:b w:val="0"/>
                <w:bCs w:val="0"/>
                <w:i w:val="0"/>
                <w:iCs w:val="0"/>
                <w:noProof/>
              </w:rPr>
              <w:t>References</w:t>
            </w:r>
            <w:r w:rsidR="009C00A2" w:rsidRPr="009C00A2">
              <w:rPr>
                <w:rFonts w:ascii="Arial" w:hAnsi="Arial" w:cs="Arial"/>
                <w:b w:val="0"/>
                <w:bCs w:val="0"/>
                <w:i w:val="0"/>
                <w:iCs w:val="0"/>
                <w:noProof/>
                <w:webHidden/>
              </w:rPr>
              <w:tab/>
            </w:r>
            <w:r w:rsidR="009C00A2" w:rsidRPr="009C00A2">
              <w:rPr>
                <w:rFonts w:ascii="Arial" w:hAnsi="Arial" w:cs="Arial"/>
                <w:b w:val="0"/>
                <w:bCs w:val="0"/>
                <w:i w:val="0"/>
                <w:iCs w:val="0"/>
                <w:noProof/>
                <w:webHidden/>
              </w:rPr>
              <w:fldChar w:fldCharType="begin"/>
            </w:r>
            <w:r w:rsidR="009C00A2" w:rsidRPr="009C00A2">
              <w:rPr>
                <w:rFonts w:ascii="Arial" w:hAnsi="Arial" w:cs="Arial"/>
                <w:b w:val="0"/>
                <w:bCs w:val="0"/>
                <w:i w:val="0"/>
                <w:iCs w:val="0"/>
                <w:noProof/>
                <w:webHidden/>
              </w:rPr>
              <w:instrText xml:space="preserve"> PAGEREF _Toc113903048 \h </w:instrText>
            </w:r>
            <w:r w:rsidR="009C00A2" w:rsidRPr="009C00A2">
              <w:rPr>
                <w:rFonts w:ascii="Arial" w:hAnsi="Arial" w:cs="Arial"/>
                <w:b w:val="0"/>
                <w:bCs w:val="0"/>
                <w:i w:val="0"/>
                <w:iCs w:val="0"/>
                <w:noProof/>
                <w:webHidden/>
              </w:rPr>
            </w:r>
            <w:r w:rsidR="009C00A2" w:rsidRPr="009C00A2">
              <w:rPr>
                <w:rFonts w:ascii="Arial" w:hAnsi="Arial" w:cs="Arial"/>
                <w:b w:val="0"/>
                <w:bCs w:val="0"/>
                <w:i w:val="0"/>
                <w:iCs w:val="0"/>
                <w:noProof/>
                <w:webHidden/>
              </w:rPr>
              <w:fldChar w:fldCharType="separate"/>
            </w:r>
            <w:r w:rsidR="009C00A2" w:rsidRPr="009C00A2">
              <w:rPr>
                <w:rFonts w:ascii="Arial" w:hAnsi="Arial" w:cs="Arial"/>
                <w:b w:val="0"/>
                <w:bCs w:val="0"/>
                <w:i w:val="0"/>
                <w:iCs w:val="0"/>
                <w:noProof/>
                <w:webHidden/>
              </w:rPr>
              <w:t>5</w:t>
            </w:r>
            <w:r w:rsidR="009C00A2" w:rsidRPr="009C00A2">
              <w:rPr>
                <w:rFonts w:ascii="Arial" w:hAnsi="Arial" w:cs="Arial"/>
                <w:b w:val="0"/>
                <w:bCs w:val="0"/>
                <w:i w:val="0"/>
                <w:iCs w:val="0"/>
                <w:noProof/>
                <w:webHidden/>
              </w:rPr>
              <w:fldChar w:fldCharType="end"/>
            </w:r>
          </w:hyperlink>
        </w:p>
        <w:p w14:paraId="731979D6" w14:textId="68E6B1F3" w:rsidR="009C00A2" w:rsidRPr="009C00A2" w:rsidRDefault="009C00A2">
          <w:pPr>
            <w:rPr>
              <w:rFonts w:cs="Arial"/>
            </w:rPr>
          </w:pPr>
          <w:r w:rsidRPr="009C00A2">
            <w:rPr>
              <w:rFonts w:cs="Arial"/>
              <w:noProof/>
            </w:rPr>
            <w:fldChar w:fldCharType="end"/>
          </w:r>
        </w:p>
      </w:sdtContent>
    </w:sdt>
    <w:p w14:paraId="250DC631" w14:textId="374D2D38" w:rsidR="00267F11" w:rsidRDefault="00267F11"/>
    <w:p w14:paraId="26CC86C6" w14:textId="77777777" w:rsidR="00267F11" w:rsidRDefault="00267F11">
      <w:pPr>
        <w:spacing w:after="0" w:line="240" w:lineRule="auto"/>
      </w:pPr>
      <w:r>
        <w:br w:type="page"/>
      </w:r>
    </w:p>
    <w:p w14:paraId="302201AA" w14:textId="77777777" w:rsidR="00267F11" w:rsidRDefault="00267F11" w:rsidP="009C00A2">
      <w:pPr>
        <w:pStyle w:val="Heading1"/>
      </w:pPr>
      <w:bookmarkStart w:id="0" w:name="_Toc113903043"/>
      <w:r>
        <w:lastRenderedPageBreak/>
        <w:t>Introduction</w:t>
      </w:r>
      <w:bookmarkEnd w:id="0"/>
      <w:r>
        <w:t xml:space="preserve"> </w:t>
      </w:r>
    </w:p>
    <w:p w14:paraId="23A6ACED" w14:textId="6F955459" w:rsidR="00267F11" w:rsidRDefault="00267F11" w:rsidP="00267F11">
      <w:r>
        <w:t xml:space="preserve">Business intelligence is an umbrella phrase that refers to a range of tools for business analytics, data mining, and data visualisation. These technologies enable businesses to make decisions that are more data-driven. In addition to this, it gives companies better information about their rivals, which enables them to build devoted and well-informed opinions on them. </w:t>
      </w:r>
      <w:proofErr w:type="gramStart"/>
      <w:r>
        <w:t>As a consequence of</w:t>
      </w:r>
      <w:proofErr w:type="gramEnd"/>
      <w:r>
        <w:t xml:space="preserve"> this, the objective of this study is to analyse current developments that have occurred in the field of business intelligence. The importance of business intelligence to a company's bottom line is brought to light in the </w:t>
      </w:r>
      <w:proofErr w:type="gramStart"/>
      <w:r>
        <w:t xml:space="preserve">aforementioned </w:t>
      </w:r>
      <w:r w:rsidR="009C00A2">
        <w:t>report</w:t>
      </w:r>
      <w:proofErr w:type="gramEnd"/>
      <w:r>
        <w:t xml:space="preserve">. It also explains how modern notions of business intelligence, such as data science and fast intelligence, work in practice. </w:t>
      </w:r>
    </w:p>
    <w:p w14:paraId="4C44D597" w14:textId="2C7BB33F" w:rsidR="00267F11" w:rsidRDefault="00267F11" w:rsidP="009C00A2">
      <w:pPr>
        <w:pStyle w:val="Heading1"/>
      </w:pPr>
      <w:bookmarkStart w:id="1" w:name="_Toc113903044"/>
      <w:r>
        <w:t xml:space="preserve">Recent </w:t>
      </w:r>
      <w:r w:rsidR="009C00A2">
        <w:t>D</w:t>
      </w:r>
      <w:r>
        <w:t xml:space="preserve">evelopments in the </w:t>
      </w:r>
      <w:r w:rsidR="009C00A2">
        <w:t>Fi</w:t>
      </w:r>
      <w:r>
        <w:t xml:space="preserve">eld of </w:t>
      </w:r>
      <w:r w:rsidR="009C00A2">
        <w:t>B</w:t>
      </w:r>
      <w:r>
        <w:t xml:space="preserve">usiness </w:t>
      </w:r>
      <w:r w:rsidR="009C00A2">
        <w:t>I</w:t>
      </w:r>
      <w:r>
        <w:t>ntelligence</w:t>
      </w:r>
      <w:bookmarkEnd w:id="1"/>
      <w:r>
        <w:t xml:space="preserve"> </w:t>
      </w:r>
    </w:p>
    <w:p w14:paraId="07C2E55D" w14:textId="0EC91B24" w:rsidR="00267F11" w:rsidRDefault="00267F11" w:rsidP="00267F11">
      <w:r>
        <w:t xml:space="preserve">Every single company in the world operates with the goal of producing the best possible results. </w:t>
      </w:r>
      <w:proofErr w:type="gramStart"/>
      <w:r>
        <w:t>In order to</w:t>
      </w:r>
      <w:proofErr w:type="gramEnd"/>
      <w:r>
        <w:t xml:space="preserve"> achieve the most successful and financially rewarding results, it is the company's goal to make use of the most innovative and cutting-edge technologies currently accessible. One of them is generally understood to be business intelligence. Business intelligence (BI) refers to a collection of strategies, methods, and processes that transform unprocessed, natural raw data into information that drives lucrative company operations. These strategies, methods, and processes are sometimes referred to as tools. It is a collection of tools and services with the goal of transforming information into useful intelligence and comprehension</w:t>
      </w:r>
      <w:r w:rsidRPr="00267F11">
        <w:t xml:space="preserve"> (Gayathri Devi, </w:t>
      </w:r>
      <w:proofErr w:type="gramStart"/>
      <w:r w:rsidRPr="00267F11">
        <w:t>Rath</w:t>
      </w:r>
      <w:proofErr w:type="gramEnd"/>
      <w:r w:rsidRPr="00267F11">
        <w:t xml:space="preserve"> and Dieu Linh, 2021)</w:t>
      </w:r>
    </w:p>
    <w:p w14:paraId="5AE5DCA7" w14:textId="77777777" w:rsidR="00267F11" w:rsidRDefault="00267F11" w:rsidP="00267F11">
      <w:r>
        <w:t xml:space="preserve">The use of BI has an immediate impact on the planning, organisation, and functional business decisions made by a company. By leveraging previously obtained facts rather than relying on assumption and mistrust, business intelligence helps to develop decision-making that is </w:t>
      </w:r>
      <w:proofErr w:type="gramStart"/>
      <w:r>
        <w:t>grounded in reality</w:t>
      </w:r>
      <w:proofErr w:type="gramEnd"/>
      <w:r>
        <w:t xml:space="preserve">. </w:t>
      </w:r>
    </w:p>
    <w:p w14:paraId="3F4ED187" w14:textId="77777777" w:rsidR="00267F11" w:rsidRDefault="00267F11" w:rsidP="00267F11">
      <w:r>
        <w:t xml:space="preserve">The goal of business intelligence (BI) solutions is to provide users with reliable information regarding the core of an organisation by performing data analysis and generating reports, overviews, dashboards, maps, charts, and diagrams. Both quick analytics and data science have matured into important components of business intelligence in recent years. Discovering hidden patterns and relationships within unstructured data is the goal of data science, which is a subfield of computer science that includes several other fields of study, such as data analysis, machine learning, and mathematics. In addition to this, it extracts crucial information from complicated data </w:t>
      </w:r>
      <w:proofErr w:type="gramStart"/>
      <w:r>
        <w:t>in order to</w:t>
      </w:r>
      <w:proofErr w:type="gramEnd"/>
      <w:r>
        <w:t xml:space="preserve"> assist organisations in making decisions that are more profitable. </w:t>
      </w:r>
    </w:p>
    <w:p w14:paraId="4DC9003C" w14:textId="2D4096F4" w:rsidR="00267F11" w:rsidRDefault="00267F11" w:rsidP="00267F11">
      <w:r>
        <w:t xml:space="preserve">Companies have amassed enormous volumes of data over the course of their existence. Businesses will find this information to be of tremendous use in better comprehending the nature of their organisation and developing more accurate estimates for the organization's future. The term "big data" refers to this extremely large quantity of data. The proliferation of "big data" and analytics has had an impact on the effectiveness of business intelligence. </w:t>
      </w:r>
      <w:proofErr w:type="gramStart"/>
      <w:r>
        <w:t>In order to</w:t>
      </w:r>
      <w:proofErr w:type="gramEnd"/>
      <w:r>
        <w:t xml:space="preserve"> carry out an investigation, </w:t>
      </w:r>
      <w:r>
        <w:lastRenderedPageBreak/>
        <w:t xml:space="preserve">the data involved need to be swiftly updated </w:t>
      </w:r>
      <w:r w:rsidR="009C00A2" w:rsidRPr="009C00A2">
        <w:t xml:space="preserve">(Rajagopalan and </w:t>
      </w:r>
      <w:proofErr w:type="spellStart"/>
      <w:r w:rsidR="009C00A2" w:rsidRPr="009C00A2">
        <w:t>Jayasingh</w:t>
      </w:r>
      <w:proofErr w:type="spellEnd"/>
      <w:r w:rsidR="009C00A2" w:rsidRPr="009C00A2">
        <w:t>, 2019)</w:t>
      </w:r>
      <w:r w:rsidR="009C00A2">
        <w:t xml:space="preserve">. </w:t>
      </w:r>
      <w:r>
        <w:t xml:space="preserve">Companies are putting more of their focus on authoritarian and preventative analyses that mix AI with real-time analytics and make use of visualisation. </w:t>
      </w:r>
    </w:p>
    <w:p w14:paraId="331ACF9F" w14:textId="77777777" w:rsidR="00267F11" w:rsidRDefault="00267F11" w:rsidP="00267F11">
      <w:r>
        <w:t xml:space="preserve">These developments, in addition to the work done in fast analytics and data science, are compatible with Agile ideals, which hold that the shorter the cycle and the area, the quicker the results will be. In the context of this scenario, a preliminary investigation will be carried out to highlight the advantages of utilising Agile approaches when working on projects involving quick analytics and data science. However, </w:t>
      </w:r>
      <w:proofErr w:type="gramStart"/>
      <w:r>
        <w:t>as a result of</w:t>
      </w:r>
      <w:proofErr w:type="gramEnd"/>
      <w:r>
        <w:t xml:space="preserve"> </w:t>
      </w:r>
      <w:proofErr w:type="spellStart"/>
      <w:r>
        <w:t>Agile's</w:t>
      </w:r>
      <w:proofErr w:type="spellEnd"/>
      <w:r>
        <w:t xml:space="preserve"> success in business intelligence, several case studies have revealed that short-cycle Agile methodologies are being implemented. This is the case because: </w:t>
      </w:r>
    </w:p>
    <w:p w14:paraId="269BC7BA" w14:textId="29E9C493" w:rsidR="00267F11" w:rsidRDefault="009C00A2" w:rsidP="009C00A2">
      <w:pPr>
        <w:pStyle w:val="Heading1"/>
      </w:pPr>
      <w:bookmarkStart w:id="2" w:name="_Toc113903045"/>
      <w:r>
        <w:t>T</w:t>
      </w:r>
      <w:r w:rsidR="00267F11">
        <w:t xml:space="preserve">echniques </w:t>
      </w:r>
      <w:r>
        <w:t>U</w:t>
      </w:r>
      <w:r w:rsidR="00267F11">
        <w:t xml:space="preserve">sed in </w:t>
      </w:r>
      <w:r>
        <w:t>B</w:t>
      </w:r>
      <w:r w:rsidR="00267F11">
        <w:t xml:space="preserve">usiness </w:t>
      </w:r>
      <w:r>
        <w:t>I</w:t>
      </w:r>
      <w:r w:rsidR="00267F11">
        <w:t>ntelligence</w:t>
      </w:r>
      <w:bookmarkEnd w:id="2"/>
      <w:r w:rsidR="00267F11">
        <w:t xml:space="preserve"> </w:t>
      </w:r>
    </w:p>
    <w:p w14:paraId="15943ACD" w14:textId="77777777" w:rsidR="009C00A2" w:rsidRDefault="00267F11" w:rsidP="00267F11">
      <w:r>
        <w:t xml:space="preserve">The process of converting unprocessed data into information with actionable insights is known as business intelligence, or BI. Because of the understandings they have, leaders in business </w:t>
      </w:r>
      <w:proofErr w:type="gramStart"/>
      <w:r>
        <w:t>are able to</w:t>
      </w:r>
      <w:proofErr w:type="gramEnd"/>
      <w:r>
        <w:t xml:space="preserve"> take precise actions to improve the performance of their companies. The approaches of business intelligence can be used for either strategic or operational decision making respectively. The process of decision-making can be improved with the assistance of BI processes (</w:t>
      </w:r>
      <w:proofErr w:type="spellStart"/>
      <w:r>
        <w:t>Rikhardsson</w:t>
      </w:r>
      <w:proofErr w:type="spellEnd"/>
      <w:r>
        <w:t xml:space="preserve"> and </w:t>
      </w:r>
      <w:proofErr w:type="spellStart"/>
      <w:r>
        <w:t>Yigitbasioglu</w:t>
      </w:r>
      <w:proofErr w:type="spellEnd"/>
      <w:r>
        <w:t>, 2018)</w:t>
      </w:r>
      <w:r w:rsidR="009C00A2">
        <w:t xml:space="preserve">. </w:t>
      </w:r>
      <w:r>
        <w:t xml:space="preserve">One of the most important steps in the Business Intelligence process is data warehousing. The process of collecting and organising data from a wide variety of sources for the goal of making important choices on a company's operations is known as data warehousing. A data warehouse is a common tool that is used to collect and analyse commercial data from a variety of different sources. </w:t>
      </w:r>
    </w:p>
    <w:p w14:paraId="4C9E4416" w14:textId="0EA61C31" w:rsidR="00267F11" w:rsidRDefault="00267F11" w:rsidP="00267F11">
      <w:r>
        <w:t xml:space="preserve">The business intelligence approach, which was developed </w:t>
      </w:r>
      <w:proofErr w:type="gramStart"/>
      <w:r>
        <w:t>in order to</w:t>
      </w:r>
      <w:proofErr w:type="gramEnd"/>
      <w:r>
        <w:t xml:space="preserve"> analyse and characterise data, revolves around the data warehouse as its primary component. It refers to a set of components and pieces of technology that facilitate the use of data in a strategic manner. It is not a marketing processing system but rather a computerised repository of large volumes of information that is ready to be questioned and investigated. It is the process of breaking down knowledge into its component parts and then making that information readily available for use </w:t>
      </w:r>
      <w:proofErr w:type="gramStart"/>
      <w:r>
        <w:t>in order to</w:t>
      </w:r>
      <w:proofErr w:type="gramEnd"/>
      <w:r>
        <w:t xml:space="preserve"> bring about a change. </w:t>
      </w:r>
    </w:p>
    <w:p w14:paraId="6EA6EB49" w14:textId="28581CE4" w:rsidR="00267F11" w:rsidRDefault="00267F11" w:rsidP="00267F11">
      <w:r>
        <w:t xml:space="preserve">Data mining is a step in the business intelligence process that involves the process of extracting patterns and other valuable information from big data sets. This is an important step in the process </w:t>
      </w:r>
      <w:r w:rsidR="009C00A2" w:rsidRPr="009C00A2">
        <w:t>(Liang and Liu, 2018)</w:t>
      </w:r>
      <w:r w:rsidR="009C00A2">
        <w:t xml:space="preserve">. </w:t>
      </w:r>
      <w:r>
        <w:t xml:space="preserve">Data mining techniques have seen a rapid resurgence in recent years </w:t>
      </w:r>
      <w:proofErr w:type="gramStart"/>
      <w:r>
        <w:t>as a result of</w:t>
      </w:r>
      <w:proofErr w:type="gramEnd"/>
      <w:r>
        <w:t xml:space="preserve"> the development of techniques for data warehousing and the introduction of big data. These approaches help organisations by transforming unstructured, raw data into information that can be utilised by the business. The leaders of organisations continue to have difficulty automating their processes and adapting to new circumstances, </w:t>
      </w:r>
      <w:proofErr w:type="gramStart"/>
      <w:r>
        <w:t>despite the fact that</w:t>
      </w:r>
      <w:proofErr w:type="gramEnd"/>
      <w:r>
        <w:t xml:space="preserve"> technology for large-scale information management is constantly being updated. </w:t>
      </w:r>
    </w:p>
    <w:p w14:paraId="60A4C3E0" w14:textId="77777777" w:rsidR="00267F11" w:rsidRDefault="00267F11" w:rsidP="009C00A2">
      <w:pPr>
        <w:pStyle w:val="Heading1"/>
      </w:pPr>
      <w:bookmarkStart w:id="3" w:name="_Toc113903046"/>
      <w:r>
        <w:lastRenderedPageBreak/>
        <w:t>Devices for Use in Business Intelligence</w:t>
      </w:r>
      <w:bookmarkEnd w:id="3"/>
      <w:r>
        <w:t xml:space="preserve"> </w:t>
      </w:r>
    </w:p>
    <w:p w14:paraId="2BFB479C" w14:textId="77777777" w:rsidR="00267F11" w:rsidRDefault="00267F11" w:rsidP="00267F11">
      <w:proofErr w:type="gramStart"/>
      <w:r>
        <w:t>In order to</w:t>
      </w:r>
      <w:proofErr w:type="gramEnd"/>
      <w:r>
        <w:t xml:space="preserve"> handle business intelligence (BI), companies can make use of a wide variety of business intelligence solutions, such as </w:t>
      </w:r>
      <w:proofErr w:type="spellStart"/>
      <w:r>
        <w:t>BIaaS</w:t>
      </w:r>
      <w:proofErr w:type="spellEnd"/>
      <w:r>
        <w:t xml:space="preserve">, EaaS, and others. </w:t>
      </w:r>
    </w:p>
    <w:p w14:paraId="61F70057" w14:textId="56899F95" w:rsidR="00267F11" w:rsidRDefault="00267F11" w:rsidP="00267F11">
      <w:r>
        <w:t xml:space="preserve">The Software as a Service (SaaS) approach is utilised to deliver business intelligence as a service, with processing taking place in either a public or private cloud environment </w:t>
      </w:r>
      <w:r w:rsidR="009C00A2" w:rsidRPr="009C00A2">
        <w:t>(</w:t>
      </w:r>
      <w:proofErr w:type="spellStart"/>
      <w:r w:rsidR="009C00A2" w:rsidRPr="009C00A2">
        <w:t>Sardi</w:t>
      </w:r>
      <w:proofErr w:type="spellEnd"/>
      <w:r w:rsidR="009C00A2" w:rsidRPr="009C00A2">
        <w:t xml:space="preserve"> et al., 2020)</w:t>
      </w:r>
      <w:r w:rsidR="009C00A2">
        <w:t xml:space="preserve">. </w:t>
      </w:r>
      <w:r>
        <w:t xml:space="preserve">The Business Intelligence as a Service model developed as applications started moving to the cloud, but it would take some time for it to become extensively used. The primary advantage that </w:t>
      </w:r>
      <w:proofErr w:type="spellStart"/>
      <w:r>
        <w:t>BIaaS</w:t>
      </w:r>
      <w:proofErr w:type="spellEnd"/>
      <w:r>
        <w:t xml:space="preserve"> offers to businesses is a reduction in the amount of time required for analytics to provide results. A quicker time to value as well as cheaper performance and structure expenses are the major considerations that motivate communities to adopt </w:t>
      </w:r>
      <w:proofErr w:type="spellStart"/>
      <w:r>
        <w:t>BIaaS</w:t>
      </w:r>
      <w:proofErr w:type="spellEnd"/>
      <w:r>
        <w:t xml:space="preserve">. </w:t>
      </w:r>
      <w:proofErr w:type="gramStart"/>
      <w:r>
        <w:t>At the moment</w:t>
      </w:r>
      <w:proofErr w:type="gramEnd"/>
      <w:r>
        <w:t xml:space="preserve">, big data is having an effect on the development of strategies using Everything as a Service (EaaS). </w:t>
      </w:r>
    </w:p>
    <w:p w14:paraId="5BD4ED2F" w14:textId="77777777" w:rsidR="00267F11" w:rsidRDefault="00267F11" w:rsidP="00267F11">
      <w:r>
        <w:t xml:space="preserve">A whole new kind of support is known as </w:t>
      </w:r>
      <w:proofErr w:type="spellStart"/>
      <w:r>
        <w:t>BIaaS</w:t>
      </w:r>
      <w:proofErr w:type="spellEnd"/>
      <w:r>
        <w:t xml:space="preserve">. Platform as a Service (PaaS) and Software as a Service (SaaS) are both used to help develop new services and analytics. PaaS and SaaS are abbreviated as "PaaS" and "SaaS," respectively. It is suggested that service consumers take advantage of them as a single unified service that brings together a variety of different operational approaches. The data warehouse, </w:t>
      </w:r>
      <w:proofErr w:type="gramStart"/>
      <w:r>
        <w:t>Big</w:t>
      </w:r>
      <w:proofErr w:type="gramEnd"/>
      <w:r>
        <w:t xml:space="preserve"> data, analytical prototypes, and visualisations are all examples of emerging mechanisations that are used in analytics and emerging services. </w:t>
      </w:r>
    </w:p>
    <w:p w14:paraId="129C0D47" w14:textId="77777777" w:rsidR="00267F11" w:rsidRDefault="00267F11" w:rsidP="009C00A2">
      <w:pPr>
        <w:pStyle w:val="Heading1"/>
      </w:pPr>
      <w:bookmarkStart w:id="4" w:name="_Toc113903047"/>
      <w:r>
        <w:t>Conclusion</w:t>
      </w:r>
      <w:bookmarkEnd w:id="4"/>
      <w:r>
        <w:t xml:space="preserve"> </w:t>
      </w:r>
    </w:p>
    <w:p w14:paraId="12E10BD8" w14:textId="07B6112C" w:rsidR="00267F11" w:rsidRDefault="00267F11" w:rsidP="00267F11">
      <w:r>
        <w:t>The study provided an explanation of business intelligence, which is a method that assists companies in determining which decisions have the most potential for financial gain. Current advancements in business intelligence are identified in this study. These innovations include fast analytics and data science, both of which improve the precision and timeliness of the outputs of business intelligence. In a later section, the research presented an overview of the business intelligence process, beginning with the collection of data and ending with the provision of insights into how organisations might achieve their full potential. The article also included a comprehensive explanation of the two most important processes in business intelligence, data mining and data warehouse. These processes involve obtaining data, storing it, and then using those patterns or sequences to draw conclusions for the organisation. The article also included an explanation of how these processes work. The research also covered business intelligence systems and how they contribute to the whole business intelligence process.</w:t>
      </w:r>
    </w:p>
    <w:p w14:paraId="5A95E6AD" w14:textId="43BF60C0" w:rsidR="00267F11" w:rsidRDefault="00267F11" w:rsidP="00267F11"/>
    <w:p w14:paraId="30A03077" w14:textId="77777777" w:rsidR="00267F11" w:rsidRDefault="00267F11" w:rsidP="00267F11"/>
    <w:p w14:paraId="7759DE6C" w14:textId="77777777" w:rsidR="00267F11" w:rsidRDefault="00267F11" w:rsidP="009C00A2">
      <w:pPr>
        <w:pStyle w:val="Heading1"/>
      </w:pPr>
      <w:bookmarkStart w:id="5" w:name="_Toc113903048"/>
      <w:r>
        <w:lastRenderedPageBreak/>
        <w:t>References</w:t>
      </w:r>
      <w:bookmarkEnd w:id="5"/>
    </w:p>
    <w:p w14:paraId="1D0F63E4" w14:textId="77777777" w:rsidR="009C00A2" w:rsidRDefault="009C00A2" w:rsidP="00267F11">
      <w:r w:rsidRPr="009C00A2">
        <w:t xml:space="preserve">Gayathri Devi, K.G., Rath, </w:t>
      </w:r>
      <w:proofErr w:type="gramStart"/>
      <w:r w:rsidRPr="009C00A2">
        <w:t>M.</w:t>
      </w:r>
      <w:proofErr w:type="gramEnd"/>
      <w:r w:rsidRPr="009C00A2">
        <w:t xml:space="preserve"> and Dieu Linh, N.T. (2021). </w:t>
      </w:r>
      <w:r w:rsidRPr="009C00A2">
        <w:rPr>
          <w:i/>
          <w:iCs/>
        </w:rPr>
        <w:t>Artificial intelligence trends for data analytics using machine learning and deep learning approaches</w:t>
      </w:r>
      <w:r w:rsidRPr="009C00A2">
        <w:t>. Boca Raton, FL: CRC Press.</w:t>
      </w:r>
    </w:p>
    <w:p w14:paraId="7277E4D0" w14:textId="77777777" w:rsidR="009C00A2" w:rsidRDefault="009C00A2" w:rsidP="00267F11">
      <w:r w:rsidRPr="009C00A2">
        <w:t xml:space="preserve">Liang, T.-P. and Liu, Y.-H. (2018). Research Landscape of Business Intelligence and Big Data analytics: A bibliometrics study. </w:t>
      </w:r>
      <w:r w:rsidRPr="009C00A2">
        <w:rPr>
          <w:i/>
          <w:iCs/>
        </w:rPr>
        <w:t>Expert Systems with Applications</w:t>
      </w:r>
      <w:r w:rsidRPr="009C00A2">
        <w:t xml:space="preserve">, 111, pp.2–10. </w:t>
      </w:r>
      <w:proofErr w:type="gramStart"/>
      <w:r w:rsidRPr="009C00A2">
        <w:t>doi:10.1016/j.eswa</w:t>
      </w:r>
      <w:proofErr w:type="gramEnd"/>
      <w:r w:rsidRPr="009C00A2">
        <w:t>.2018.05.018.</w:t>
      </w:r>
    </w:p>
    <w:p w14:paraId="7C91E83C" w14:textId="77777777" w:rsidR="009C00A2" w:rsidRDefault="009C00A2" w:rsidP="00267F11">
      <w:r w:rsidRPr="009C00A2">
        <w:t xml:space="preserve">Rajagopalan, V. and </w:t>
      </w:r>
      <w:proofErr w:type="spellStart"/>
      <w:r w:rsidRPr="009C00A2">
        <w:t>Jayasingh</w:t>
      </w:r>
      <w:proofErr w:type="spellEnd"/>
      <w:r w:rsidRPr="009C00A2">
        <w:t xml:space="preserve">, S. (2019). Business Intelligence and Cloud Computing. </w:t>
      </w:r>
      <w:r w:rsidRPr="009C00A2">
        <w:rPr>
          <w:i/>
          <w:iCs/>
        </w:rPr>
        <w:t>Global Virtual Enterprises in Cloud Computing Environments</w:t>
      </w:r>
      <w:r w:rsidRPr="009C00A2">
        <w:t>, pp.1–18. doi:10.4018/978-1-5225-3182-1.ch001.</w:t>
      </w:r>
    </w:p>
    <w:p w14:paraId="04873C90" w14:textId="77777777" w:rsidR="009C00A2" w:rsidRDefault="009C00A2" w:rsidP="00267F11">
      <w:proofErr w:type="spellStart"/>
      <w:r>
        <w:t>Rikhardsson</w:t>
      </w:r>
      <w:proofErr w:type="spellEnd"/>
      <w:r>
        <w:t xml:space="preserve">, P. and </w:t>
      </w:r>
      <w:proofErr w:type="spellStart"/>
      <w:r>
        <w:t>Yigitbasioglu</w:t>
      </w:r>
      <w:proofErr w:type="spellEnd"/>
      <w:r>
        <w:t xml:space="preserve">, O. (2018). Business intelligence &amp; analytics in management accounting research: Status and future focus, </w:t>
      </w:r>
      <w:r w:rsidRPr="009C00A2">
        <w:rPr>
          <w:i/>
          <w:iCs/>
        </w:rPr>
        <w:t>International Journal of Accounting Information Systems</w:t>
      </w:r>
      <w:r>
        <w:t>, Vol. 29, pp.37-58.</w:t>
      </w:r>
    </w:p>
    <w:p w14:paraId="532B100A" w14:textId="77777777" w:rsidR="009C00A2" w:rsidRDefault="009C00A2" w:rsidP="00267F11">
      <w:proofErr w:type="spellStart"/>
      <w:r w:rsidRPr="009C00A2">
        <w:t>Sardi</w:t>
      </w:r>
      <w:proofErr w:type="spellEnd"/>
      <w:r w:rsidRPr="009C00A2">
        <w:t xml:space="preserve">, A., </w:t>
      </w:r>
      <w:proofErr w:type="spellStart"/>
      <w:r w:rsidRPr="009C00A2">
        <w:t>Sorano</w:t>
      </w:r>
      <w:proofErr w:type="spellEnd"/>
      <w:r w:rsidRPr="009C00A2">
        <w:t xml:space="preserve">, E., </w:t>
      </w:r>
      <w:proofErr w:type="spellStart"/>
      <w:r w:rsidRPr="009C00A2">
        <w:t>Cantino</w:t>
      </w:r>
      <w:proofErr w:type="spellEnd"/>
      <w:r w:rsidRPr="009C00A2">
        <w:t xml:space="preserve">, V. and </w:t>
      </w:r>
      <w:proofErr w:type="spellStart"/>
      <w:r w:rsidRPr="009C00A2">
        <w:t>Garengo</w:t>
      </w:r>
      <w:proofErr w:type="spellEnd"/>
      <w:r w:rsidRPr="009C00A2">
        <w:t xml:space="preserve">, P. (2020). Big data and performance measurement research: trends, </w:t>
      </w:r>
      <w:proofErr w:type="gramStart"/>
      <w:r w:rsidRPr="009C00A2">
        <w:t>evolution</w:t>
      </w:r>
      <w:proofErr w:type="gramEnd"/>
      <w:r w:rsidRPr="009C00A2">
        <w:t xml:space="preserve"> and future opportunities. </w:t>
      </w:r>
      <w:r w:rsidRPr="009C00A2">
        <w:rPr>
          <w:i/>
          <w:iCs/>
        </w:rPr>
        <w:t>Measuring Business Excellence</w:t>
      </w:r>
      <w:r w:rsidRPr="009C00A2">
        <w:t>, ahead-of-print(ahead-of-print). doi:10.1108/mbe-06-2019-0053.</w:t>
      </w:r>
    </w:p>
    <w:sectPr w:rsidR="009C00A2" w:rsidSect="009C00A2">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9EF10" w14:textId="77777777" w:rsidR="00627118" w:rsidRDefault="00627118" w:rsidP="009C00A2">
      <w:pPr>
        <w:spacing w:after="0" w:line="240" w:lineRule="auto"/>
      </w:pPr>
      <w:r>
        <w:separator/>
      </w:r>
    </w:p>
  </w:endnote>
  <w:endnote w:type="continuationSeparator" w:id="0">
    <w:p w14:paraId="717601D6" w14:textId="77777777" w:rsidR="00627118" w:rsidRDefault="00627118" w:rsidP="009C0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8098729"/>
      <w:docPartObj>
        <w:docPartGallery w:val="Page Numbers (Bottom of Page)"/>
        <w:docPartUnique/>
      </w:docPartObj>
    </w:sdtPr>
    <w:sdtContent>
      <w:p w14:paraId="25EB1692" w14:textId="5915B121" w:rsidR="009C00A2" w:rsidRDefault="009C00A2" w:rsidP="009636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DFDB41" w14:textId="77777777" w:rsidR="009C00A2" w:rsidRDefault="009C00A2" w:rsidP="009C00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0257225"/>
      <w:docPartObj>
        <w:docPartGallery w:val="Page Numbers (Bottom of Page)"/>
        <w:docPartUnique/>
      </w:docPartObj>
    </w:sdtPr>
    <w:sdtContent>
      <w:p w14:paraId="2C1CED3A" w14:textId="3CC15B0F" w:rsidR="009C00A2" w:rsidRDefault="009C00A2" w:rsidP="009636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1CE8D4" w14:textId="77777777" w:rsidR="009C00A2" w:rsidRDefault="009C00A2" w:rsidP="009C00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33257" w14:textId="77777777" w:rsidR="00627118" w:rsidRDefault="00627118" w:rsidP="009C00A2">
      <w:pPr>
        <w:spacing w:after="0" w:line="240" w:lineRule="auto"/>
      </w:pPr>
      <w:r>
        <w:separator/>
      </w:r>
    </w:p>
  </w:footnote>
  <w:footnote w:type="continuationSeparator" w:id="0">
    <w:p w14:paraId="46A5FD80" w14:textId="77777777" w:rsidR="00627118" w:rsidRDefault="00627118" w:rsidP="009C00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F11"/>
    <w:rsid w:val="00267F11"/>
    <w:rsid w:val="00385265"/>
    <w:rsid w:val="005433BA"/>
    <w:rsid w:val="00627118"/>
    <w:rsid w:val="006C7CC6"/>
    <w:rsid w:val="007A3D60"/>
    <w:rsid w:val="00884EB8"/>
    <w:rsid w:val="009C00A2"/>
    <w:rsid w:val="009F4D0A"/>
    <w:rsid w:val="00D47D45"/>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C5226"/>
  <w15:chartTrackingRefBased/>
  <w15:docId w15:val="{AE1FDFA0-1A2C-984C-8FBF-3147195FB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C00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0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00A2"/>
    <w:pPr>
      <w:spacing w:before="480"/>
      <w:outlineLvl w:val="9"/>
    </w:pPr>
    <w:rPr>
      <w:b/>
      <w:bCs/>
      <w:sz w:val="28"/>
      <w:szCs w:val="28"/>
      <w:lang w:val="en-US"/>
    </w:rPr>
  </w:style>
  <w:style w:type="paragraph" w:styleId="TOC1">
    <w:name w:val="toc 1"/>
    <w:basedOn w:val="Normal"/>
    <w:next w:val="Normal"/>
    <w:autoRedefine/>
    <w:uiPriority w:val="39"/>
    <w:unhideWhenUsed/>
    <w:rsid w:val="009C00A2"/>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9C00A2"/>
    <w:rPr>
      <w:color w:val="0563C1" w:themeColor="hyperlink"/>
      <w:u w:val="single"/>
    </w:rPr>
  </w:style>
  <w:style w:type="paragraph" w:styleId="TOC2">
    <w:name w:val="toc 2"/>
    <w:basedOn w:val="Normal"/>
    <w:next w:val="Normal"/>
    <w:autoRedefine/>
    <w:uiPriority w:val="39"/>
    <w:semiHidden/>
    <w:unhideWhenUsed/>
    <w:rsid w:val="009C00A2"/>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C00A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C00A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C00A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C00A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C00A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C00A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C00A2"/>
    <w:pPr>
      <w:spacing w:after="0"/>
      <w:ind w:left="1920"/>
    </w:pPr>
    <w:rPr>
      <w:rFonts w:asciiTheme="minorHAnsi" w:hAnsiTheme="minorHAnsi" w:cstheme="minorHAnsi"/>
      <w:sz w:val="20"/>
      <w:szCs w:val="20"/>
    </w:rPr>
  </w:style>
  <w:style w:type="paragraph" w:styleId="NoSpacing">
    <w:name w:val="No Spacing"/>
    <w:link w:val="NoSpacingChar"/>
    <w:uiPriority w:val="1"/>
    <w:qFormat/>
    <w:rsid w:val="009C00A2"/>
    <w:rPr>
      <w:rFonts w:eastAsiaTheme="minorEastAsia"/>
      <w:sz w:val="22"/>
      <w:szCs w:val="22"/>
      <w:lang w:val="en-US" w:eastAsia="zh-CN"/>
    </w:rPr>
  </w:style>
  <w:style w:type="character" w:customStyle="1" w:styleId="NoSpacingChar">
    <w:name w:val="No Spacing Char"/>
    <w:basedOn w:val="DefaultParagraphFont"/>
    <w:link w:val="NoSpacing"/>
    <w:uiPriority w:val="1"/>
    <w:rsid w:val="009C00A2"/>
    <w:rPr>
      <w:rFonts w:eastAsiaTheme="minorEastAsia"/>
      <w:sz w:val="22"/>
      <w:szCs w:val="22"/>
      <w:lang w:val="en-US" w:eastAsia="zh-CN"/>
    </w:rPr>
  </w:style>
  <w:style w:type="paragraph" w:styleId="Footer">
    <w:name w:val="footer"/>
    <w:basedOn w:val="Normal"/>
    <w:link w:val="FooterChar"/>
    <w:uiPriority w:val="99"/>
    <w:unhideWhenUsed/>
    <w:rsid w:val="009C0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0A2"/>
    <w:rPr>
      <w:rFonts w:ascii="Arial" w:hAnsi="Arial"/>
      <w:szCs w:val="22"/>
    </w:rPr>
  </w:style>
  <w:style w:type="character" w:styleId="PageNumber">
    <w:name w:val="page number"/>
    <w:basedOn w:val="DefaultParagraphFont"/>
    <w:uiPriority w:val="99"/>
    <w:semiHidden/>
    <w:unhideWhenUsed/>
    <w:rsid w:val="009C0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735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8BE29-6C97-CF48-A261-8AD3DF341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1581</Words>
  <Characters>9012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LCBB5000 A1 BUSINESS INTELLIGENCE AND DATA HANDLING</vt:lpstr>
    </vt:vector>
  </TitlesOfParts>
  <Company>STUDENT ID:</Company>
  <LinksUpToDate>false</LinksUpToDate>
  <CharactersWithSpaces>10572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 A1 BUSINESS INTELLIGENCE AND DATA HANDLING</dc:title>
  <dc:subject>MODULE LEADER: Joy Botu</dc:subject>
  <dc:creator>STUDENT NAME: Irina Nacheva</dc:creator>
  <cp:keywords/>
  <dc:description/>
  <cp:lastModifiedBy>Irina Nacheva</cp:lastModifiedBy>
  <cp:revision>3</cp:revision>
  <dcterms:created xsi:type="dcterms:W3CDTF">2022-09-12T18:44:00Z</dcterms:created>
  <dcterms:modified xsi:type="dcterms:W3CDTF">2022-09-12T18:51:00Z</dcterms:modified>
</cp:coreProperties>
</file>