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92F56" w:rsidP="007D235C" w:rsidRDefault="00E85996" w14:paraId="370AB38B" w14:textId="64BDA048">
      <w:pPr>
        <w:pStyle w:val="Title"/>
        <w:jc w:val="both"/>
      </w:pPr>
      <w:r>
        <w:t xml:space="preserve">Determination </w:t>
      </w:r>
      <w:r w:rsidR="00E11FBC">
        <w:t>of the formula of magnesium oxide</w:t>
      </w:r>
      <w:r w:rsidR="00CA2D5C">
        <w:t xml:space="preserve"> Report</w:t>
      </w:r>
      <w:r w:rsidR="00D92F56">
        <w:t xml:space="preserve"> – Assignment </w:t>
      </w:r>
      <w:r>
        <w:t>2</w:t>
      </w:r>
    </w:p>
    <w:p w:rsidR="00301400" w:rsidP="007D235C" w:rsidRDefault="00301400" w14:paraId="2DE1CEB8" w14:textId="69AD43B0">
      <w:pPr>
        <w:pStyle w:val="Title"/>
        <w:jc w:val="both"/>
      </w:pPr>
      <w:r>
        <w:t>Hayden Taylor</w:t>
      </w:r>
    </w:p>
    <w:p w:rsidR="00301400" w:rsidP="007D235C" w:rsidRDefault="00CA1697" w14:paraId="5B9FDAC6" w14:textId="1B10D43B">
      <w:pPr>
        <w:pStyle w:val="Title"/>
        <w:jc w:val="both"/>
      </w:pPr>
      <w:r>
        <w:t>2</w:t>
      </w:r>
      <w:r w:rsidR="004705DE">
        <w:t>4</w:t>
      </w:r>
      <w:r w:rsidR="00301400">
        <w:t>/0</w:t>
      </w:r>
      <w:r w:rsidR="004705DE">
        <w:t>7</w:t>
      </w:r>
      <w:r w:rsidR="00301400">
        <w:t>/2024</w:t>
      </w:r>
    </w:p>
    <w:p w:rsidR="00301400" w:rsidP="007D235C" w:rsidRDefault="00301400" w14:paraId="59D9E3FC" w14:textId="170C100B">
      <w:pPr>
        <w:jc w:val="both"/>
      </w:pPr>
      <w:r>
        <w:br w:type="page"/>
      </w:r>
    </w:p>
    <w:sdt>
      <w:sdtPr>
        <w:id w:val="-902744990"/>
        <w:docPartObj>
          <w:docPartGallery w:val="Table of Contents"/>
          <w:docPartUnique/>
        </w:docPartObj>
        <w:rPr>
          <w:rFonts w:ascii="Calibri" w:hAnsi="Calibri" w:eastAsia="Calibri" w:cs="" w:asciiTheme="minorAscii" w:hAnsiTheme="minorAscii" w:eastAsiaTheme="minorAscii" w:cstheme="minorBidi"/>
          <w:color w:val="auto"/>
          <w:sz w:val="22"/>
          <w:szCs w:val="22"/>
          <w:lang w:val="en-GB"/>
        </w:rPr>
      </w:sdtPr>
      <w:sdtEndPr>
        <w:rPr>
          <w:rFonts w:ascii="Calibri" w:hAnsi="Calibri" w:eastAsia="Calibri" w:cs="" w:asciiTheme="minorAscii" w:hAnsiTheme="minorAscii" w:eastAsiaTheme="minorAscii" w:cstheme="minorBidi"/>
          <w:b w:val="1"/>
          <w:bCs w:val="1"/>
          <w:noProof/>
          <w:color w:val="auto"/>
          <w:sz w:val="22"/>
          <w:szCs w:val="22"/>
          <w:lang w:val="en-GB"/>
        </w:rPr>
      </w:sdtEndPr>
      <w:sdtContent>
        <w:p w:rsidR="004344EA" w:rsidP="007D235C" w:rsidRDefault="004344EA" w14:paraId="1FC9385A" w14:textId="076FBFB0">
          <w:pPr>
            <w:pStyle w:val="TOCHeading"/>
            <w:jc w:val="both"/>
          </w:pPr>
          <w:r>
            <w:t>Table of Contents</w:t>
          </w:r>
        </w:p>
        <w:p w:rsidR="00342AA5" w:rsidRDefault="004344EA" w14:paraId="618839EF" w14:textId="3186CD16">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history="1" w:anchor="_Toc172027796">
            <w:r w:rsidRPr="00E002C3" w:rsidR="00342AA5">
              <w:rPr>
                <w:rStyle w:val="Hyperlink"/>
                <w:noProof/>
              </w:rPr>
              <w:t>2</w:t>
            </w:r>
            <w:r w:rsidR="00342AA5">
              <w:rPr>
                <w:rFonts w:eastAsiaTheme="minorEastAsia"/>
                <w:noProof/>
                <w:kern w:val="2"/>
                <w:lang w:eastAsia="en-GB"/>
                <w14:ligatures w14:val="standardContextual"/>
              </w:rPr>
              <w:tab/>
            </w:r>
            <w:r w:rsidRPr="00E002C3" w:rsidR="00342AA5">
              <w:rPr>
                <w:rStyle w:val="Hyperlink"/>
                <w:noProof/>
              </w:rPr>
              <w:t>Table of Figures</w:t>
            </w:r>
            <w:r w:rsidR="00342AA5">
              <w:rPr>
                <w:noProof/>
                <w:webHidden/>
              </w:rPr>
              <w:tab/>
            </w:r>
            <w:r w:rsidR="00342AA5">
              <w:rPr>
                <w:noProof/>
                <w:webHidden/>
              </w:rPr>
              <w:fldChar w:fldCharType="begin"/>
            </w:r>
            <w:r w:rsidR="00342AA5">
              <w:rPr>
                <w:noProof/>
                <w:webHidden/>
              </w:rPr>
              <w:instrText xml:space="preserve"> PAGEREF _Toc172027796 \h </w:instrText>
            </w:r>
            <w:r w:rsidR="00342AA5">
              <w:rPr>
                <w:noProof/>
                <w:webHidden/>
              </w:rPr>
            </w:r>
            <w:r w:rsidR="00342AA5">
              <w:rPr>
                <w:noProof/>
                <w:webHidden/>
              </w:rPr>
              <w:fldChar w:fldCharType="separate"/>
            </w:r>
            <w:r w:rsidR="00342AA5">
              <w:rPr>
                <w:noProof/>
                <w:webHidden/>
              </w:rPr>
              <w:t>2</w:t>
            </w:r>
            <w:r w:rsidR="00342AA5">
              <w:rPr>
                <w:noProof/>
                <w:webHidden/>
              </w:rPr>
              <w:fldChar w:fldCharType="end"/>
            </w:r>
          </w:hyperlink>
        </w:p>
        <w:p w:rsidR="00342AA5" w:rsidRDefault="00342AA5" w14:paraId="422360F1" w14:textId="394872E2">
          <w:pPr>
            <w:pStyle w:val="TOC1"/>
            <w:tabs>
              <w:tab w:val="left" w:pos="440"/>
              <w:tab w:val="right" w:leader="dot" w:pos="9016"/>
            </w:tabs>
            <w:rPr>
              <w:rFonts w:eastAsiaTheme="minorEastAsia"/>
              <w:noProof/>
              <w:kern w:val="2"/>
              <w:lang w:eastAsia="en-GB"/>
              <w14:ligatures w14:val="standardContextual"/>
            </w:rPr>
          </w:pPr>
          <w:hyperlink w:history="1" w:anchor="_Toc172027797">
            <w:r w:rsidRPr="00E002C3">
              <w:rPr>
                <w:rStyle w:val="Hyperlink"/>
                <w:noProof/>
              </w:rPr>
              <w:t>3</w:t>
            </w:r>
            <w:r>
              <w:rPr>
                <w:rFonts w:eastAsiaTheme="minorEastAsia"/>
                <w:noProof/>
                <w:kern w:val="2"/>
                <w:lang w:eastAsia="en-GB"/>
                <w14:ligatures w14:val="standardContextual"/>
              </w:rPr>
              <w:tab/>
            </w:r>
            <w:r w:rsidRPr="00E002C3">
              <w:rPr>
                <w:rStyle w:val="Hyperlink"/>
                <w:noProof/>
              </w:rPr>
              <w:t>Table of Tables</w:t>
            </w:r>
            <w:r>
              <w:rPr>
                <w:noProof/>
                <w:webHidden/>
              </w:rPr>
              <w:tab/>
            </w:r>
            <w:r>
              <w:rPr>
                <w:noProof/>
                <w:webHidden/>
              </w:rPr>
              <w:fldChar w:fldCharType="begin"/>
            </w:r>
            <w:r>
              <w:rPr>
                <w:noProof/>
                <w:webHidden/>
              </w:rPr>
              <w:instrText xml:space="preserve"> PAGEREF _Toc172027797 \h </w:instrText>
            </w:r>
            <w:r>
              <w:rPr>
                <w:noProof/>
                <w:webHidden/>
              </w:rPr>
            </w:r>
            <w:r>
              <w:rPr>
                <w:noProof/>
                <w:webHidden/>
              </w:rPr>
              <w:fldChar w:fldCharType="separate"/>
            </w:r>
            <w:r>
              <w:rPr>
                <w:noProof/>
                <w:webHidden/>
              </w:rPr>
              <w:t>2</w:t>
            </w:r>
            <w:r>
              <w:rPr>
                <w:noProof/>
                <w:webHidden/>
              </w:rPr>
              <w:fldChar w:fldCharType="end"/>
            </w:r>
          </w:hyperlink>
        </w:p>
        <w:p w:rsidR="00342AA5" w:rsidRDefault="00342AA5" w14:paraId="624AC33B" w14:textId="1B2109F6">
          <w:pPr>
            <w:pStyle w:val="TOC1"/>
            <w:tabs>
              <w:tab w:val="left" w:pos="440"/>
              <w:tab w:val="right" w:leader="dot" w:pos="9016"/>
            </w:tabs>
            <w:rPr>
              <w:rFonts w:eastAsiaTheme="minorEastAsia"/>
              <w:noProof/>
              <w:kern w:val="2"/>
              <w:lang w:eastAsia="en-GB"/>
              <w14:ligatures w14:val="standardContextual"/>
            </w:rPr>
          </w:pPr>
          <w:hyperlink w:history="1" w:anchor="_Toc172027798">
            <w:r w:rsidRPr="00E002C3">
              <w:rPr>
                <w:rStyle w:val="Hyperlink"/>
                <w:noProof/>
              </w:rPr>
              <w:t>4</w:t>
            </w:r>
            <w:r>
              <w:rPr>
                <w:rFonts w:eastAsiaTheme="minorEastAsia"/>
                <w:noProof/>
                <w:kern w:val="2"/>
                <w:lang w:eastAsia="en-GB"/>
                <w14:ligatures w14:val="standardContextual"/>
              </w:rPr>
              <w:tab/>
            </w:r>
            <w:r w:rsidRPr="00E002C3">
              <w:rPr>
                <w:rStyle w:val="Hyperlink"/>
                <w:noProof/>
              </w:rPr>
              <w:t>Section 1 – Introduction</w:t>
            </w:r>
            <w:r>
              <w:rPr>
                <w:noProof/>
                <w:webHidden/>
              </w:rPr>
              <w:tab/>
            </w:r>
            <w:r>
              <w:rPr>
                <w:noProof/>
                <w:webHidden/>
              </w:rPr>
              <w:fldChar w:fldCharType="begin"/>
            </w:r>
            <w:r>
              <w:rPr>
                <w:noProof/>
                <w:webHidden/>
              </w:rPr>
              <w:instrText xml:space="preserve"> PAGEREF _Toc172027798 \h </w:instrText>
            </w:r>
            <w:r>
              <w:rPr>
                <w:noProof/>
                <w:webHidden/>
              </w:rPr>
            </w:r>
            <w:r>
              <w:rPr>
                <w:noProof/>
                <w:webHidden/>
              </w:rPr>
              <w:fldChar w:fldCharType="separate"/>
            </w:r>
            <w:r>
              <w:rPr>
                <w:noProof/>
                <w:webHidden/>
              </w:rPr>
              <w:t>3</w:t>
            </w:r>
            <w:r>
              <w:rPr>
                <w:noProof/>
                <w:webHidden/>
              </w:rPr>
              <w:fldChar w:fldCharType="end"/>
            </w:r>
          </w:hyperlink>
        </w:p>
        <w:p w:rsidR="00342AA5" w:rsidRDefault="00342AA5" w14:paraId="6930ABC9" w14:textId="20895FBC">
          <w:pPr>
            <w:pStyle w:val="TOC1"/>
            <w:tabs>
              <w:tab w:val="left" w:pos="440"/>
              <w:tab w:val="right" w:leader="dot" w:pos="9016"/>
            </w:tabs>
            <w:rPr>
              <w:rFonts w:eastAsiaTheme="minorEastAsia"/>
              <w:noProof/>
              <w:kern w:val="2"/>
              <w:lang w:eastAsia="en-GB"/>
              <w14:ligatures w14:val="standardContextual"/>
            </w:rPr>
          </w:pPr>
          <w:hyperlink w:history="1" w:anchor="_Toc172027799">
            <w:r w:rsidRPr="00E002C3">
              <w:rPr>
                <w:rStyle w:val="Hyperlink"/>
                <w:noProof/>
              </w:rPr>
              <w:t>5</w:t>
            </w:r>
            <w:r>
              <w:rPr>
                <w:rFonts w:eastAsiaTheme="minorEastAsia"/>
                <w:noProof/>
                <w:kern w:val="2"/>
                <w:lang w:eastAsia="en-GB"/>
                <w14:ligatures w14:val="standardContextual"/>
              </w:rPr>
              <w:tab/>
            </w:r>
            <w:r w:rsidRPr="00E002C3">
              <w:rPr>
                <w:rStyle w:val="Hyperlink"/>
                <w:noProof/>
              </w:rPr>
              <w:t>Section 2 – Results</w:t>
            </w:r>
            <w:r>
              <w:rPr>
                <w:noProof/>
                <w:webHidden/>
              </w:rPr>
              <w:tab/>
            </w:r>
            <w:r>
              <w:rPr>
                <w:noProof/>
                <w:webHidden/>
              </w:rPr>
              <w:fldChar w:fldCharType="begin"/>
            </w:r>
            <w:r>
              <w:rPr>
                <w:noProof/>
                <w:webHidden/>
              </w:rPr>
              <w:instrText xml:space="preserve"> PAGEREF _Toc172027799 \h </w:instrText>
            </w:r>
            <w:r>
              <w:rPr>
                <w:noProof/>
                <w:webHidden/>
              </w:rPr>
            </w:r>
            <w:r>
              <w:rPr>
                <w:noProof/>
                <w:webHidden/>
              </w:rPr>
              <w:fldChar w:fldCharType="separate"/>
            </w:r>
            <w:r>
              <w:rPr>
                <w:noProof/>
                <w:webHidden/>
              </w:rPr>
              <w:t>3</w:t>
            </w:r>
            <w:r>
              <w:rPr>
                <w:noProof/>
                <w:webHidden/>
              </w:rPr>
              <w:fldChar w:fldCharType="end"/>
            </w:r>
          </w:hyperlink>
        </w:p>
        <w:p w:rsidR="00342AA5" w:rsidRDefault="00342AA5" w14:paraId="0B3B39CE" w14:textId="05C0188E">
          <w:pPr>
            <w:pStyle w:val="TOC1"/>
            <w:tabs>
              <w:tab w:val="left" w:pos="440"/>
              <w:tab w:val="right" w:leader="dot" w:pos="9016"/>
            </w:tabs>
            <w:rPr>
              <w:rFonts w:eastAsiaTheme="minorEastAsia"/>
              <w:noProof/>
              <w:kern w:val="2"/>
              <w:lang w:eastAsia="en-GB"/>
              <w14:ligatures w14:val="standardContextual"/>
            </w:rPr>
          </w:pPr>
          <w:hyperlink w:history="1" w:anchor="_Toc172027800">
            <w:r w:rsidRPr="00E002C3">
              <w:rPr>
                <w:rStyle w:val="Hyperlink"/>
                <w:noProof/>
              </w:rPr>
              <w:t>6</w:t>
            </w:r>
            <w:r>
              <w:rPr>
                <w:rFonts w:eastAsiaTheme="minorEastAsia"/>
                <w:noProof/>
                <w:kern w:val="2"/>
                <w:lang w:eastAsia="en-GB"/>
                <w14:ligatures w14:val="standardContextual"/>
              </w:rPr>
              <w:tab/>
            </w:r>
            <w:r w:rsidRPr="00E002C3">
              <w:rPr>
                <w:rStyle w:val="Hyperlink"/>
                <w:noProof/>
              </w:rPr>
              <w:t>Section 3 – Discussion</w:t>
            </w:r>
            <w:r>
              <w:rPr>
                <w:noProof/>
                <w:webHidden/>
              </w:rPr>
              <w:tab/>
            </w:r>
            <w:r>
              <w:rPr>
                <w:noProof/>
                <w:webHidden/>
              </w:rPr>
              <w:fldChar w:fldCharType="begin"/>
            </w:r>
            <w:r>
              <w:rPr>
                <w:noProof/>
                <w:webHidden/>
              </w:rPr>
              <w:instrText xml:space="preserve"> PAGEREF _Toc172027800 \h </w:instrText>
            </w:r>
            <w:r>
              <w:rPr>
                <w:noProof/>
                <w:webHidden/>
              </w:rPr>
            </w:r>
            <w:r>
              <w:rPr>
                <w:noProof/>
                <w:webHidden/>
              </w:rPr>
              <w:fldChar w:fldCharType="separate"/>
            </w:r>
            <w:r>
              <w:rPr>
                <w:noProof/>
                <w:webHidden/>
              </w:rPr>
              <w:t>4</w:t>
            </w:r>
            <w:r>
              <w:rPr>
                <w:noProof/>
                <w:webHidden/>
              </w:rPr>
              <w:fldChar w:fldCharType="end"/>
            </w:r>
          </w:hyperlink>
        </w:p>
        <w:p w:rsidR="00342AA5" w:rsidRDefault="00342AA5" w14:paraId="7A254A02" w14:textId="6E259066">
          <w:pPr>
            <w:pStyle w:val="TOC1"/>
            <w:tabs>
              <w:tab w:val="left" w:pos="440"/>
              <w:tab w:val="right" w:leader="dot" w:pos="9016"/>
            </w:tabs>
            <w:rPr>
              <w:rFonts w:eastAsiaTheme="minorEastAsia"/>
              <w:noProof/>
              <w:kern w:val="2"/>
              <w:lang w:eastAsia="en-GB"/>
              <w14:ligatures w14:val="standardContextual"/>
            </w:rPr>
          </w:pPr>
          <w:hyperlink w:history="1" w:anchor="_Toc172027801">
            <w:r w:rsidRPr="00E002C3">
              <w:rPr>
                <w:rStyle w:val="Hyperlink"/>
                <w:noProof/>
              </w:rPr>
              <w:t>7</w:t>
            </w:r>
            <w:r>
              <w:rPr>
                <w:rFonts w:eastAsiaTheme="minorEastAsia"/>
                <w:noProof/>
                <w:kern w:val="2"/>
                <w:lang w:eastAsia="en-GB"/>
                <w14:ligatures w14:val="standardContextual"/>
              </w:rPr>
              <w:tab/>
            </w:r>
            <w:r w:rsidRPr="00E002C3">
              <w:rPr>
                <w:rStyle w:val="Hyperlink"/>
                <w:noProof/>
              </w:rPr>
              <w:t>Section 4 – Conclusion</w:t>
            </w:r>
            <w:r>
              <w:rPr>
                <w:noProof/>
                <w:webHidden/>
              </w:rPr>
              <w:tab/>
            </w:r>
            <w:r>
              <w:rPr>
                <w:noProof/>
                <w:webHidden/>
              </w:rPr>
              <w:fldChar w:fldCharType="begin"/>
            </w:r>
            <w:r>
              <w:rPr>
                <w:noProof/>
                <w:webHidden/>
              </w:rPr>
              <w:instrText xml:space="preserve"> PAGEREF _Toc172027801 \h </w:instrText>
            </w:r>
            <w:r>
              <w:rPr>
                <w:noProof/>
                <w:webHidden/>
              </w:rPr>
            </w:r>
            <w:r>
              <w:rPr>
                <w:noProof/>
                <w:webHidden/>
              </w:rPr>
              <w:fldChar w:fldCharType="separate"/>
            </w:r>
            <w:r>
              <w:rPr>
                <w:noProof/>
                <w:webHidden/>
              </w:rPr>
              <w:t>4</w:t>
            </w:r>
            <w:r>
              <w:rPr>
                <w:noProof/>
                <w:webHidden/>
              </w:rPr>
              <w:fldChar w:fldCharType="end"/>
            </w:r>
          </w:hyperlink>
        </w:p>
        <w:p w:rsidR="00342AA5" w:rsidRDefault="00342AA5" w14:paraId="03951515" w14:textId="76071237">
          <w:pPr>
            <w:pStyle w:val="TOC1"/>
            <w:tabs>
              <w:tab w:val="left" w:pos="440"/>
              <w:tab w:val="right" w:leader="dot" w:pos="9016"/>
            </w:tabs>
            <w:rPr>
              <w:rFonts w:eastAsiaTheme="minorEastAsia"/>
              <w:noProof/>
              <w:kern w:val="2"/>
              <w:lang w:eastAsia="en-GB"/>
              <w14:ligatures w14:val="standardContextual"/>
            </w:rPr>
          </w:pPr>
          <w:hyperlink w:history="1" w:anchor="_Toc172027802">
            <w:r w:rsidRPr="00E002C3">
              <w:rPr>
                <w:rStyle w:val="Hyperlink"/>
                <w:noProof/>
              </w:rPr>
              <w:t>8</w:t>
            </w:r>
            <w:r>
              <w:rPr>
                <w:rFonts w:eastAsiaTheme="minorEastAsia"/>
                <w:noProof/>
                <w:kern w:val="2"/>
                <w:lang w:eastAsia="en-GB"/>
                <w14:ligatures w14:val="standardContextual"/>
              </w:rPr>
              <w:tab/>
            </w:r>
            <w:r w:rsidRPr="00E002C3">
              <w:rPr>
                <w:rStyle w:val="Hyperlink"/>
                <w:noProof/>
              </w:rPr>
              <w:t>Section 5 – References</w:t>
            </w:r>
            <w:r>
              <w:rPr>
                <w:noProof/>
                <w:webHidden/>
              </w:rPr>
              <w:tab/>
            </w:r>
            <w:r>
              <w:rPr>
                <w:noProof/>
                <w:webHidden/>
              </w:rPr>
              <w:fldChar w:fldCharType="begin"/>
            </w:r>
            <w:r>
              <w:rPr>
                <w:noProof/>
                <w:webHidden/>
              </w:rPr>
              <w:instrText xml:space="preserve"> PAGEREF _Toc172027802 \h </w:instrText>
            </w:r>
            <w:r>
              <w:rPr>
                <w:noProof/>
                <w:webHidden/>
              </w:rPr>
            </w:r>
            <w:r>
              <w:rPr>
                <w:noProof/>
                <w:webHidden/>
              </w:rPr>
              <w:fldChar w:fldCharType="separate"/>
            </w:r>
            <w:r>
              <w:rPr>
                <w:noProof/>
                <w:webHidden/>
              </w:rPr>
              <w:t>4</w:t>
            </w:r>
            <w:r>
              <w:rPr>
                <w:noProof/>
                <w:webHidden/>
              </w:rPr>
              <w:fldChar w:fldCharType="end"/>
            </w:r>
          </w:hyperlink>
        </w:p>
        <w:p w:rsidR="00342AA5" w:rsidRDefault="00342AA5" w14:paraId="09567EE7" w14:textId="7024619C">
          <w:pPr>
            <w:pStyle w:val="TOC1"/>
            <w:tabs>
              <w:tab w:val="left" w:pos="440"/>
              <w:tab w:val="right" w:leader="dot" w:pos="9016"/>
            </w:tabs>
            <w:rPr>
              <w:rFonts w:eastAsiaTheme="minorEastAsia"/>
              <w:noProof/>
              <w:kern w:val="2"/>
              <w:lang w:eastAsia="en-GB"/>
              <w14:ligatures w14:val="standardContextual"/>
            </w:rPr>
          </w:pPr>
          <w:hyperlink w:history="1" w:anchor="_Toc172027803">
            <w:r w:rsidRPr="00E002C3">
              <w:rPr>
                <w:rStyle w:val="Hyperlink"/>
                <w:noProof/>
              </w:rPr>
              <w:t>9</w:t>
            </w:r>
            <w:r>
              <w:rPr>
                <w:rFonts w:eastAsiaTheme="minorEastAsia"/>
                <w:noProof/>
                <w:kern w:val="2"/>
                <w:lang w:eastAsia="en-GB"/>
                <w14:ligatures w14:val="standardContextual"/>
              </w:rPr>
              <w:tab/>
            </w:r>
            <w:r w:rsidRPr="00E002C3">
              <w:rPr>
                <w:rStyle w:val="Hyperlink"/>
                <w:noProof/>
              </w:rPr>
              <w:t>Section 6 – Appendix</w:t>
            </w:r>
            <w:r>
              <w:rPr>
                <w:noProof/>
                <w:webHidden/>
              </w:rPr>
              <w:tab/>
            </w:r>
            <w:r>
              <w:rPr>
                <w:noProof/>
                <w:webHidden/>
              </w:rPr>
              <w:fldChar w:fldCharType="begin"/>
            </w:r>
            <w:r>
              <w:rPr>
                <w:noProof/>
                <w:webHidden/>
              </w:rPr>
              <w:instrText xml:space="preserve"> PAGEREF _Toc172027803 \h </w:instrText>
            </w:r>
            <w:r>
              <w:rPr>
                <w:noProof/>
                <w:webHidden/>
              </w:rPr>
            </w:r>
            <w:r>
              <w:rPr>
                <w:noProof/>
                <w:webHidden/>
              </w:rPr>
              <w:fldChar w:fldCharType="separate"/>
            </w:r>
            <w:r>
              <w:rPr>
                <w:noProof/>
                <w:webHidden/>
              </w:rPr>
              <w:t>5</w:t>
            </w:r>
            <w:r>
              <w:rPr>
                <w:noProof/>
                <w:webHidden/>
              </w:rPr>
              <w:fldChar w:fldCharType="end"/>
            </w:r>
          </w:hyperlink>
        </w:p>
        <w:p w:rsidR="00342AA5" w:rsidRDefault="00342AA5" w14:paraId="564F2734" w14:textId="31D6156E">
          <w:pPr>
            <w:pStyle w:val="TOC2"/>
            <w:tabs>
              <w:tab w:val="left" w:pos="880"/>
              <w:tab w:val="right" w:leader="dot" w:pos="9016"/>
            </w:tabs>
            <w:rPr>
              <w:rFonts w:eastAsiaTheme="minorEastAsia"/>
              <w:noProof/>
              <w:kern w:val="2"/>
              <w:lang w:eastAsia="en-GB"/>
              <w14:ligatures w14:val="standardContextual"/>
            </w:rPr>
          </w:pPr>
          <w:hyperlink w:history="1" w:anchor="_Toc172027804">
            <w:r w:rsidRPr="00E002C3">
              <w:rPr>
                <w:rStyle w:val="Hyperlink"/>
                <w:rFonts w:eastAsia="Times New Roman"/>
                <w:noProof/>
                <w:lang w:eastAsia="en-GB"/>
              </w:rPr>
              <w:t>9.1</w:t>
            </w:r>
            <w:r>
              <w:rPr>
                <w:rFonts w:eastAsiaTheme="minorEastAsia"/>
                <w:noProof/>
                <w:kern w:val="2"/>
                <w:lang w:eastAsia="en-GB"/>
                <w14:ligatures w14:val="standardContextual"/>
              </w:rPr>
              <w:tab/>
            </w:r>
            <w:r w:rsidRPr="00E002C3">
              <w:rPr>
                <w:rStyle w:val="Hyperlink"/>
                <w:rFonts w:eastAsia="Times New Roman"/>
                <w:noProof/>
                <w:lang w:eastAsia="en-GB"/>
              </w:rPr>
              <w:t>Materials</w:t>
            </w:r>
            <w:r>
              <w:rPr>
                <w:noProof/>
                <w:webHidden/>
              </w:rPr>
              <w:tab/>
            </w:r>
            <w:r>
              <w:rPr>
                <w:noProof/>
                <w:webHidden/>
              </w:rPr>
              <w:fldChar w:fldCharType="begin"/>
            </w:r>
            <w:r>
              <w:rPr>
                <w:noProof/>
                <w:webHidden/>
              </w:rPr>
              <w:instrText xml:space="preserve"> PAGEREF _Toc172027804 \h </w:instrText>
            </w:r>
            <w:r>
              <w:rPr>
                <w:noProof/>
                <w:webHidden/>
              </w:rPr>
            </w:r>
            <w:r>
              <w:rPr>
                <w:noProof/>
                <w:webHidden/>
              </w:rPr>
              <w:fldChar w:fldCharType="separate"/>
            </w:r>
            <w:r>
              <w:rPr>
                <w:noProof/>
                <w:webHidden/>
              </w:rPr>
              <w:t>5</w:t>
            </w:r>
            <w:r>
              <w:rPr>
                <w:noProof/>
                <w:webHidden/>
              </w:rPr>
              <w:fldChar w:fldCharType="end"/>
            </w:r>
          </w:hyperlink>
        </w:p>
        <w:p w:rsidR="00342AA5" w:rsidRDefault="00342AA5" w14:paraId="359FD414" w14:textId="50483ADA">
          <w:pPr>
            <w:pStyle w:val="TOC2"/>
            <w:tabs>
              <w:tab w:val="left" w:pos="880"/>
              <w:tab w:val="right" w:leader="dot" w:pos="9016"/>
            </w:tabs>
            <w:rPr>
              <w:rFonts w:eastAsiaTheme="minorEastAsia"/>
              <w:noProof/>
              <w:kern w:val="2"/>
              <w:lang w:eastAsia="en-GB"/>
              <w14:ligatures w14:val="standardContextual"/>
            </w:rPr>
          </w:pPr>
          <w:hyperlink w:history="1" w:anchor="_Toc172027805">
            <w:r w:rsidRPr="00E002C3">
              <w:rPr>
                <w:rStyle w:val="Hyperlink"/>
                <w:noProof/>
                <w:lang w:eastAsia="en-GB"/>
              </w:rPr>
              <w:t>9.2</w:t>
            </w:r>
            <w:r>
              <w:rPr>
                <w:rFonts w:eastAsiaTheme="minorEastAsia"/>
                <w:noProof/>
                <w:kern w:val="2"/>
                <w:lang w:eastAsia="en-GB"/>
                <w14:ligatures w14:val="standardContextual"/>
              </w:rPr>
              <w:tab/>
            </w:r>
            <w:r w:rsidRPr="00E002C3">
              <w:rPr>
                <w:rStyle w:val="Hyperlink"/>
                <w:noProof/>
                <w:lang w:eastAsia="en-GB"/>
              </w:rPr>
              <w:t>Experimental procedure</w:t>
            </w:r>
            <w:r>
              <w:rPr>
                <w:noProof/>
                <w:webHidden/>
              </w:rPr>
              <w:tab/>
            </w:r>
            <w:r>
              <w:rPr>
                <w:noProof/>
                <w:webHidden/>
              </w:rPr>
              <w:fldChar w:fldCharType="begin"/>
            </w:r>
            <w:r>
              <w:rPr>
                <w:noProof/>
                <w:webHidden/>
              </w:rPr>
              <w:instrText xml:space="preserve"> PAGEREF _Toc172027805 \h </w:instrText>
            </w:r>
            <w:r>
              <w:rPr>
                <w:noProof/>
                <w:webHidden/>
              </w:rPr>
            </w:r>
            <w:r>
              <w:rPr>
                <w:noProof/>
                <w:webHidden/>
              </w:rPr>
              <w:fldChar w:fldCharType="separate"/>
            </w:r>
            <w:r>
              <w:rPr>
                <w:noProof/>
                <w:webHidden/>
              </w:rPr>
              <w:t>5</w:t>
            </w:r>
            <w:r>
              <w:rPr>
                <w:noProof/>
                <w:webHidden/>
              </w:rPr>
              <w:fldChar w:fldCharType="end"/>
            </w:r>
          </w:hyperlink>
        </w:p>
        <w:p w:rsidR="004344EA" w:rsidP="007D235C" w:rsidRDefault="004344EA" w14:paraId="05838FAB" w14:textId="4F97C31B">
          <w:pPr>
            <w:jc w:val="both"/>
          </w:pPr>
          <w:r>
            <w:rPr>
              <w:b/>
              <w:bCs/>
              <w:noProof/>
            </w:rPr>
            <w:fldChar w:fldCharType="end"/>
          </w:r>
        </w:p>
      </w:sdtContent>
    </w:sdt>
    <w:p w:rsidR="00191120" w:rsidP="00191120" w:rsidRDefault="00944E65" w14:paraId="37141B2D" w14:textId="59BF0631">
      <w:pPr>
        <w:pStyle w:val="Heading1"/>
      </w:pPr>
      <w:bookmarkStart w:name="_Toc172027796" w:id="0"/>
      <w:r>
        <w:t>Table of Figures</w:t>
      </w:r>
      <w:bookmarkEnd w:id="0"/>
    </w:p>
    <w:p w:rsidR="005D50DC" w:rsidP="005D50DC" w:rsidRDefault="007F7996" w14:paraId="02B4ADDE" w14:textId="0A6035F3">
      <w:pPr>
        <w:pStyle w:val="Heading1"/>
      </w:pPr>
      <w:bookmarkStart w:name="_Toc172027797" w:id="1"/>
      <w:r>
        <w:t>Table of Tables</w:t>
      </w:r>
      <w:bookmarkEnd w:id="1"/>
    </w:p>
    <w:p w:rsidR="00342AA5" w:rsidRDefault="00863A90" w14:paraId="5DDFA65C" w14:textId="23572206">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history="1" w:anchor="_Toc172027806">
        <w:r w:rsidRPr="00C250AA" w:rsidR="00342AA5">
          <w:rPr>
            <w:rStyle w:val="Hyperlink"/>
            <w:noProof/>
          </w:rPr>
          <w:t>Table 1 - Results of magnesium oxide experiment</w:t>
        </w:r>
        <w:r w:rsidR="00342AA5">
          <w:rPr>
            <w:noProof/>
            <w:webHidden/>
          </w:rPr>
          <w:tab/>
        </w:r>
        <w:r w:rsidR="00342AA5">
          <w:rPr>
            <w:noProof/>
            <w:webHidden/>
          </w:rPr>
          <w:fldChar w:fldCharType="begin"/>
        </w:r>
        <w:r w:rsidR="00342AA5">
          <w:rPr>
            <w:noProof/>
            <w:webHidden/>
          </w:rPr>
          <w:instrText xml:space="preserve"> PAGEREF _Toc172027806 \h </w:instrText>
        </w:r>
        <w:r w:rsidR="00342AA5">
          <w:rPr>
            <w:noProof/>
            <w:webHidden/>
          </w:rPr>
        </w:r>
        <w:r w:rsidR="00342AA5">
          <w:rPr>
            <w:noProof/>
            <w:webHidden/>
          </w:rPr>
          <w:fldChar w:fldCharType="separate"/>
        </w:r>
        <w:r w:rsidR="00342AA5">
          <w:rPr>
            <w:noProof/>
            <w:webHidden/>
          </w:rPr>
          <w:t>3</w:t>
        </w:r>
        <w:r w:rsidR="00342AA5">
          <w:rPr>
            <w:noProof/>
            <w:webHidden/>
          </w:rPr>
          <w:fldChar w:fldCharType="end"/>
        </w:r>
      </w:hyperlink>
    </w:p>
    <w:p w:rsidR="00301400" w:rsidP="00376A75" w:rsidRDefault="00863A90" w14:paraId="3AAB4E3F" w14:textId="67FDFD52">
      <w:pPr>
        <w:pStyle w:val="Heading1"/>
        <w:numPr>
          <w:ilvl w:val="0"/>
          <w:numId w:val="0"/>
        </w:numPr>
      </w:pPr>
      <w:r>
        <w:fldChar w:fldCharType="end"/>
      </w:r>
      <w:r w:rsidR="00301400">
        <w:br w:type="page"/>
      </w:r>
    </w:p>
    <w:p w:rsidR="0097357E" w:rsidP="0097357E" w:rsidRDefault="00301400" w14:paraId="47E5F62F" w14:textId="2A8A4513">
      <w:pPr>
        <w:pStyle w:val="Heading1"/>
        <w:jc w:val="both"/>
      </w:pPr>
      <w:bookmarkStart w:name="_Toc172027798" w:id="2"/>
      <w:r>
        <w:t xml:space="preserve">Section 1 – </w:t>
      </w:r>
      <w:r w:rsidR="00CA1697">
        <w:t>Introduction</w:t>
      </w:r>
      <w:bookmarkEnd w:id="2"/>
    </w:p>
    <w:p w:rsidRPr="00EF273B" w:rsidR="00EF273B" w:rsidP="00EF273B" w:rsidRDefault="00EF273B" w14:paraId="19ADB805" w14:textId="64824051">
      <w:r>
        <w:t xml:space="preserve">This report </w:t>
      </w:r>
      <w:r w:rsidR="00D54A5C">
        <w:t xml:space="preserve">will cover the lab experiment completed to determine the </w:t>
      </w:r>
      <w:r w:rsidR="0060187E">
        <w:t xml:space="preserve">formula </w:t>
      </w:r>
      <w:r w:rsidR="006B5525">
        <w:t>of magnesium oxide</w:t>
      </w:r>
      <w:r w:rsidR="00BA59CB">
        <w:t xml:space="preserve">, the procedure of this will be to burn </w:t>
      </w:r>
      <w:r w:rsidR="00C409B2">
        <w:t>two different weights of magnesium and work out the mass</w:t>
      </w:r>
      <w:r w:rsidR="00EF547B">
        <w:t xml:space="preserve"> mole ratio after the combustion. This will allow the learner to identify the weight </w:t>
      </w:r>
      <w:r w:rsidR="00AA273B">
        <w:t xml:space="preserve">of oxygen that gets made after the combustion </w:t>
      </w:r>
      <w:r w:rsidR="00727AB8">
        <w:t xml:space="preserve">has been </w:t>
      </w:r>
      <w:r w:rsidR="00045359">
        <w:t>done. The hypothesis for this experiment is that the overall mass of the products will be increased as another substance will be identified.</w:t>
      </w:r>
      <w:r w:rsidR="00E84285">
        <w:t xml:space="preserve"> </w:t>
      </w:r>
      <w:r w:rsidR="005073BB">
        <w:t xml:space="preserve">Prior to the experiment it was identified that the ratio of </w:t>
      </w:r>
      <w:r w:rsidR="00BA3C46">
        <w:t>magnesium oxide will be close to 1:1</w:t>
      </w:r>
      <w:r w:rsidR="00EF1FE3">
        <w:t xml:space="preserve"> [1]</w:t>
      </w:r>
      <w:r w:rsidR="00752C03">
        <w:t xml:space="preserve">. To work out these results calculations were completed, the </w:t>
      </w:r>
      <w:r w:rsidR="0054628B">
        <w:t xml:space="preserve">equations were </w:t>
      </w:r>
      <w:r w:rsidR="002471A4">
        <w:t>moles = mass/molar mass.</w:t>
      </w:r>
      <w:r w:rsidR="003F2339">
        <w:t xml:space="preserve"> When completing this </w:t>
      </w:r>
      <w:r w:rsidR="00D47CF1">
        <w:t>experiment,</w:t>
      </w:r>
      <w:r w:rsidR="003F2339">
        <w:t xml:space="preserve"> it is important to think about the variables that will </w:t>
      </w:r>
      <w:r w:rsidR="00D47CF1">
        <w:t>affect</w:t>
      </w:r>
      <w:r w:rsidR="003F2339">
        <w:t xml:space="preserve"> these </w:t>
      </w:r>
      <w:r w:rsidR="00717DCD">
        <w:t>results. One of these is the distance between the magnesium and the flame as th</w:t>
      </w:r>
      <w:r w:rsidR="00D47CF1">
        <w:t xml:space="preserve">e more heat it will receive will affect the combustion and </w:t>
      </w:r>
      <w:r w:rsidR="006D02AC">
        <w:t>therefore changing the moles result</w:t>
      </w:r>
      <w:r w:rsidR="00E968E7">
        <w:t>, another variable is the amount of time the product burns for</w:t>
      </w:r>
      <w:r w:rsidR="00B429EE">
        <w:t xml:space="preserve"> as the learner needs the full combustion to be taken place.</w:t>
      </w:r>
    </w:p>
    <w:p w:rsidR="00863A90" w:rsidP="00863A90" w:rsidRDefault="00301400" w14:paraId="62B5A00F" w14:textId="4411B259">
      <w:pPr>
        <w:pStyle w:val="Heading1"/>
        <w:jc w:val="both"/>
      </w:pPr>
      <w:bookmarkStart w:name="_Toc172027799" w:id="3"/>
      <w:r>
        <w:t xml:space="preserve">Section 2 – </w:t>
      </w:r>
      <w:r w:rsidR="00CA1697">
        <w:t>Results</w:t>
      </w:r>
      <w:bookmarkEnd w:id="3"/>
    </w:p>
    <w:tbl>
      <w:tblPr>
        <w:tblStyle w:val="TableGrid"/>
        <w:tblW w:w="0" w:type="auto"/>
        <w:tblLook w:val="04A0" w:firstRow="1" w:lastRow="0" w:firstColumn="1" w:lastColumn="0" w:noHBand="0" w:noVBand="1"/>
      </w:tblPr>
      <w:tblGrid>
        <w:gridCol w:w="3005"/>
        <w:gridCol w:w="3005"/>
        <w:gridCol w:w="3006"/>
      </w:tblGrid>
      <w:tr w:rsidR="0089779C" w:rsidTr="6A5EDAAD" w14:paraId="56982047" w14:textId="77777777">
        <w:tc>
          <w:tcPr>
            <w:tcW w:w="3005" w:type="dxa"/>
            <w:tcMar/>
          </w:tcPr>
          <w:p w:rsidR="0089779C" w:rsidP="006C3F3F" w:rsidRDefault="0089779C" w14:paraId="393D4464" w14:textId="77777777"/>
        </w:tc>
        <w:tc>
          <w:tcPr>
            <w:tcW w:w="3005" w:type="dxa"/>
            <w:tcMar/>
          </w:tcPr>
          <w:p w:rsidRPr="00C000F0" w:rsidR="0089779C" w:rsidP="006C3F3F" w:rsidRDefault="00CA6B00" w14:paraId="7E757961" w14:textId="4B7809CA">
            <w:pPr>
              <w:rPr>
                <w:b/>
                <w:bCs/>
              </w:rPr>
            </w:pPr>
            <w:r w:rsidRPr="00C000F0">
              <w:rPr>
                <w:b/>
                <w:bCs/>
              </w:rPr>
              <w:t>Trial 1</w:t>
            </w:r>
          </w:p>
        </w:tc>
        <w:tc>
          <w:tcPr>
            <w:tcW w:w="3006" w:type="dxa"/>
            <w:tcMar/>
          </w:tcPr>
          <w:p w:rsidRPr="00C000F0" w:rsidR="0089779C" w:rsidP="006C3F3F" w:rsidRDefault="00CA6B00" w14:paraId="7BBE8242" w14:textId="100C5728">
            <w:pPr>
              <w:rPr>
                <w:b/>
                <w:bCs/>
              </w:rPr>
            </w:pPr>
            <w:r w:rsidRPr="00C000F0">
              <w:rPr>
                <w:b/>
                <w:bCs/>
              </w:rPr>
              <w:t>Trial 2</w:t>
            </w:r>
          </w:p>
        </w:tc>
      </w:tr>
      <w:tr w:rsidR="0089779C" w:rsidTr="6A5EDAAD" w14:paraId="704D52C9" w14:textId="77777777">
        <w:tc>
          <w:tcPr>
            <w:tcW w:w="3005" w:type="dxa"/>
            <w:tcMar/>
          </w:tcPr>
          <w:p w:rsidRPr="00C000F0" w:rsidR="0089779C" w:rsidP="006C3F3F" w:rsidRDefault="006811A8" w14:paraId="251B18D7" w14:textId="3EEE303D">
            <w:pPr>
              <w:rPr>
                <w:b/>
                <w:bCs/>
              </w:rPr>
            </w:pPr>
            <w:r w:rsidRPr="00C000F0">
              <w:rPr>
                <w:b/>
                <w:bCs/>
              </w:rPr>
              <w:t>Mass of crucible and cover</w:t>
            </w:r>
          </w:p>
        </w:tc>
        <w:tc>
          <w:tcPr>
            <w:tcW w:w="3005" w:type="dxa"/>
            <w:tcMar/>
          </w:tcPr>
          <w:p w:rsidR="0089779C" w:rsidP="006C3F3F" w:rsidRDefault="00FF6E9A" w14:paraId="1B94A9CE" w14:textId="70CD9CBC">
            <w:r>
              <w:t>72.9251</w:t>
            </w:r>
          </w:p>
        </w:tc>
        <w:tc>
          <w:tcPr>
            <w:tcW w:w="3006" w:type="dxa"/>
            <w:tcMar/>
          </w:tcPr>
          <w:p w:rsidR="0089779C" w:rsidP="006C3F3F" w:rsidRDefault="00FF6E9A" w14:paraId="3142F211" w14:textId="007BDD75">
            <w:r>
              <w:t>72.7605</w:t>
            </w:r>
          </w:p>
        </w:tc>
      </w:tr>
      <w:tr w:rsidR="0089779C" w:rsidTr="6A5EDAAD" w14:paraId="30A9C882" w14:textId="77777777">
        <w:tc>
          <w:tcPr>
            <w:tcW w:w="3005" w:type="dxa"/>
            <w:tcMar/>
          </w:tcPr>
          <w:p w:rsidRPr="00C000F0" w:rsidR="0089779C" w:rsidP="006C3F3F" w:rsidRDefault="0072487B" w14:paraId="616DD657" w14:textId="35F189EF">
            <w:pPr>
              <w:rPr>
                <w:b w:val="1"/>
                <w:bCs w:val="1"/>
              </w:rPr>
            </w:pPr>
            <w:r w:rsidRPr="6A5EDAAD" w:rsidR="4CE5C1E1">
              <w:rPr>
                <w:b w:val="1"/>
                <w:bCs w:val="1"/>
              </w:rPr>
              <w:t xml:space="preserve">Mass of </w:t>
            </w:r>
            <w:r w:rsidRPr="6A5EDAAD" w:rsidR="1E21EAD6">
              <w:rPr>
                <w:b w:val="1"/>
                <w:bCs w:val="1"/>
              </w:rPr>
              <w:t>crucible, cover,</w:t>
            </w:r>
            <w:r w:rsidRPr="6A5EDAAD" w:rsidR="4CE5C1E1">
              <w:rPr>
                <w:b w:val="1"/>
                <w:bCs w:val="1"/>
              </w:rPr>
              <w:t xml:space="preserve"> and magnesium</w:t>
            </w:r>
          </w:p>
        </w:tc>
        <w:tc>
          <w:tcPr>
            <w:tcW w:w="3005" w:type="dxa"/>
            <w:tcMar/>
          </w:tcPr>
          <w:p w:rsidR="0089779C" w:rsidP="006C3F3F" w:rsidRDefault="00FF6E9A" w14:paraId="4DC4A20B" w14:textId="5B8C0B9F">
            <w:r>
              <w:t>73.9251</w:t>
            </w:r>
          </w:p>
        </w:tc>
        <w:tc>
          <w:tcPr>
            <w:tcW w:w="3006" w:type="dxa"/>
            <w:tcMar/>
          </w:tcPr>
          <w:p w:rsidR="0089779C" w:rsidP="006C3F3F" w:rsidRDefault="00FF6E9A" w14:paraId="0B89630E" w14:textId="6A3DDD7A">
            <w:r>
              <w:t>74.781</w:t>
            </w:r>
          </w:p>
        </w:tc>
      </w:tr>
      <w:tr w:rsidR="0089779C" w:rsidTr="6A5EDAAD" w14:paraId="18164D7D" w14:textId="77777777">
        <w:tc>
          <w:tcPr>
            <w:tcW w:w="3005" w:type="dxa"/>
            <w:tcMar/>
          </w:tcPr>
          <w:p w:rsidRPr="00C000F0" w:rsidR="0089779C" w:rsidP="006C3F3F" w:rsidRDefault="0072487B" w14:paraId="7C7DF472" w14:textId="4422BE09">
            <w:pPr>
              <w:rPr>
                <w:b/>
                <w:bCs/>
              </w:rPr>
            </w:pPr>
            <w:r w:rsidRPr="00C000F0">
              <w:rPr>
                <w:b/>
                <w:bCs/>
              </w:rPr>
              <w:t xml:space="preserve">Mass </w:t>
            </w:r>
            <w:r w:rsidRPr="00C000F0" w:rsidR="00F27BA9">
              <w:rPr>
                <w:b/>
                <w:bCs/>
              </w:rPr>
              <w:t>of</w:t>
            </w:r>
            <w:r w:rsidRPr="00C000F0">
              <w:rPr>
                <w:b/>
                <w:bCs/>
              </w:rPr>
              <w:t xml:space="preserve"> magnesium before heating</w:t>
            </w:r>
          </w:p>
        </w:tc>
        <w:tc>
          <w:tcPr>
            <w:tcW w:w="3005" w:type="dxa"/>
            <w:tcMar/>
          </w:tcPr>
          <w:p w:rsidR="0089779C" w:rsidP="006C3F3F" w:rsidRDefault="00B8754D" w14:paraId="0717B5B9" w14:textId="630F8B52">
            <w:r>
              <w:t>1</w:t>
            </w:r>
          </w:p>
        </w:tc>
        <w:tc>
          <w:tcPr>
            <w:tcW w:w="3006" w:type="dxa"/>
            <w:tcMar/>
          </w:tcPr>
          <w:p w:rsidR="0089779C" w:rsidP="006C3F3F" w:rsidRDefault="00B8754D" w14:paraId="33A33ADF" w14:textId="3539361C">
            <w:r>
              <w:t>2.025</w:t>
            </w:r>
          </w:p>
        </w:tc>
      </w:tr>
      <w:tr w:rsidR="0089779C" w:rsidTr="6A5EDAAD" w14:paraId="4339C3A0" w14:textId="77777777">
        <w:tc>
          <w:tcPr>
            <w:tcW w:w="3005" w:type="dxa"/>
            <w:tcMar/>
          </w:tcPr>
          <w:p w:rsidRPr="00C000F0" w:rsidR="0089779C" w:rsidP="006C3F3F" w:rsidRDefault="00D07A9B" w14:paraId="2AA76B09" w14:textId="520339FA">
            <w:pPr>
              <w:rPr>
                <w:b/>
                <w:bCs/>
              </w:rPr>
            </w:pPr>
            <w:r w:rsidRPr="00C000F0">
              <w:rPr>
                <w:b/>
                <w:bCs/>
              </w:rPr>
              <w:t xml:space="preserve">Mass of crucible and </w:t>
            </w:r>
            <w:r w:rsidRPr="00C000F0" w:rsidR="00F27BA9">
              <w:rPr>
                <w:b/>
                <w:bCs/>
              </w:rPr>
              <w:t>cover and</w:t>
            </w:r>
            <w:r w:rsidRPr="00C000F0">
              <w:rPr>
                <w:b/>
                <w:bCs/>
              </w:rPr>
              <w:t xml:space="preserve"> product after heating</w:t>
            </w:r>
          </w:p>
        </w:tc>
        <w:tc>
          <w:tcPr>
            <w:tcW w:w="3005" w:type="dxa"/>
            <w:tcMar/>
          </w:tcPr>
          <w:p w:rsidR="0089779C" w:rsidP="006C3F3F" w:rsidRDefault="00B8754D" w14:paraId="73C1FBB4" w14:textId="2B9E8696">
            <w:r>
              <w:t>74.3051</w:t>
            </w:r>
          </w:p>
        </w:tc>
        <w:tc>
          <w:tcPr>
            <w:tcW w:w="3006" w:type="dxa"/>
            <w:tcMar/>
          </w:tcPr>
          <w:p w:rsidR="0089779C" w:rsidP="006C3F3F" w:rsidRDefault="00B8754D" w14:paraId="73E21482" w14:textId="78157AF1">
            <w:r>
              <w:t>75.6326</w:t>
            </w:r>
          </w:p>
        </w:tc>
      </w:tr>
      <w:tr w:rsidR="0089779C" w:rsidTr="6A5EDAAD" w14:paraId="29BA465F" w14:textId="77777777">
        <w:tc>
          <w:tcPr>
            <w:tcW w:w="3005" w:type="dxa"/>
            <w:tcMar/>
          </w:tcPr>
          <w:p w:rsidRPr="00C000F0" w:rsidR="0089779C" w:rsidP="006C3F3F" w:rsidRDefault="00D07A9B" w14:paraId="1A12A978" w14:textId="62C118BB">
            <w:pPr>
              <w:rPr>
                <w:b/>
                <w:bCs/>
              </w:rPr>
            </w:pPr>
            <w:r w:rsidRPr="00C000F0">
              <w:rPr>
                <w:b/>
                <w:bCs/>
              </w:rPr>
              <w:t xml:space="preserve">Mass of product after heating </w:t>
            </w:r>
          </w:p>
        </w:tc>
        <w:tc>
          <w:tcPr>
            <w:tcW w:w="3005" w:type="dxa"/>
            <w:tcMar/>
          </w:tcPr>
          <w:p w:rsidR="0089779C" w:rsidP="006C3F3F" w:rsidRDefault="00B43891" w14:paraId="58FC19FD" w14:textId="7055A7FD">
            <w:r>
              <w:t>1.38</w:t>
            </w:r>
          </w:p>
        </w:tc>
        <w:tc>
          <w:tcPr>
            <w:tcW w:w="3006" w:type="dxa"/>
            <w:tcMar/>
          </w:tcPr>
          <w:p w:rsidR="0089779C" w:rsidP="006C3F3F" w:rsidRDefault="00B43891" w14:paraId="5A7DDDFE" w14:textId="5AA0D2D7">
            <w:r>
              <w:t>2.8721</w:t>
            </w:r>
          </w:p>
        </w:tc>
      </w:tr>
      <w:tr w:rsidR="0089779C" w:rsidTr="6A5EDAAD" w14:paraId="6D80EA47" w14:textId="77777777">
        <w:tc>
          <w:tcPr>
            <w:tcW w:w="3005" w:type="dxa"/>
            <w:tcMar/>
          </w:tcPr>
          <w:p w:rsidRPr="00C000F0" w:rsidR="0089779C" w:rsidP="006C3F3F" w:rsidRDefault="00E40003" w14:paraId="6A2A6FF8" w14:textId="440F78AF">
            <w:pPr>
              <w:rPr>
                <w:b/>
                <w:bCs/>
              </w:rPr>
            </w:pPr>
            <w:r w:rsidRPr="00C000F0">
              <w:rPr>
                <w:b/>
                <w:bCs/>
              </w:rPr>
              <w:t xml:space="preserve">Mass of oxygen which reacted with magnesium </w:t>
            </w:r>
          </w:p>
        </w:tc>
        <w:tc>
          <w:tcPr>
            <w:tcW w:w="3005" w:type="dxa"/>
            <w:tcMar/>
          </w:tcPr>
          <w:p w:rsidR="0089779C" w:rsidP="006C3F3F" w:rsidRDefault="00B43891" w14:paraId="7916658A" w14:textId="6E1AB903">
            <w:r>
              <w:t>0.</w:t>
            </w:r>
            <w:r w:rsidR="005D1C0E">
              <w:t>38</w:t>
            </w:r>
          </w:p>
        </w:tc>
        <w:tc>
          <w:tcPr>
            <w:tcW w:w="3006" w:type="dxa"/>
            <w:tcMar/>
          </w:tcPr>
          <w:p w:rsidR="0089779C" w:rsidP="006C3F3F" w:rsidRDefault="005D1C0E" w14:paraId="6B426746" w14:textId="101C0596">
            <w:r>
              <w:t>0.8471</w:t>
            </w:r>
          </w:p>
        </w:tc>
      </w:tr>
      <w:tr w:rsidR="0089779C" w:rsidTr="6A5EDAAD" w14:paraId="7CD0A52A" w14:textId="77777777">
        <w:tc>
          <w:tcPr>
            <w:tcW w:w="3005" w:type="dxa"/>
            <w:tcMar/>
          </w:tcPr>
          <w:p w:rsidRPr="00C000F0" w:rsidR="0089779C" w:rsidP="006C3F3F" w:rsidRDefault="00955A20" w14:paraId="05A89DC2" w14:textId="2FF034E4">
            <w:pPr>
              <w:rPr>
                <w:b/>
                <w:bCs/>
              </w:rPr>
            </w:pPr>
            <w:r w:rsidRPr="00C000F0">
              <w:rPr>
                <w:b/>
                <w:bCs/>
              </w:rPr>
              <w:t>Moles of oxygen</w:t>
            </w:r>
          </w:p>
        </w:tc>
        <w:tc>
          <w:tcPr>
            <w:tcW w:w="3005" w:type="dxa"/>
            <w:tcMar/>
          </w:tcPr>
          <w:p w:rsidR="0089779C" w:rsidP="006C3F3F" w:rsidRDefault="005D1C0E" w14:paraId="30B8C79C" w14:textId="13B89A7F">
            <w:r>
              <w:t>0.0119</w:t>
            </w:r>
          </w:p>
        </w:tc>
        <w:tc>
          <w:tcPr>
            <w:tcW w:w="3006" w:type="dxa"/>
            <w:tcMar/>
          </w:tcPr>
          <w:p w:rsidR="0089779C" w:rsidP="006C3F3F" w:rsidRDefault="005D1C0E" w14:paraId="3BCE84FD" w14:textId="41AA20C3">
            <w:r>
              <w:t>0.0265</w:t>
            </w:r>
          </w:p>
        </w:tc>
      </w:tr>
      <w:tr w:rsidR="0089779C" w:rsidTr="6A5EDAAD" w14:paraId="4967A2AA" w14:textId="77777777">
        <w:tc>
          <w:tcPr>
            <w:tcW w:w="3005" w:type="dxa"/>
            <w:tcMar/>
          </w:tcPr>
          <w:p w:rsidRPr="00C000F0" w:rsidR="0089779C" w:rsidP="006C3F3F" w:rsidRDefault="00955A20" w14:paraId="6B5D327E" w14:textId="3B6DF6E2">
            <w:pPr>
              <w:rPr>
                <w:b/>
                <w:bCs/>
              </w:rPr>
            </w:pPr>
            <w:r w:rsidRPr="00C000F0">
              <w:rPr>
                <w:b/>
                <w:bCs/>
              </w:rPr>
              <w:t>Moles of magnesium</w:t>
            </w:r>
          </w:p>
        </w:tc>
        <w:tc>
          <w:tcPr>
            <w:tcW w:w="3005" w:type="dxa"/>
            <w:tcMar/>
          </w:tcPr>
          <w:p w:rsidR="0089779C" w:rsidP="006C3F3F" w:rsidRDefault="005D1C0E" w14:paraId="7166FDE3" w14:textId="16174E30">
            <w:r>
              <w:t>0.</w:t>
            </w:r>
            <w:r w:rsidR="006B7F20">
              <w:t>0412</w:t>
            </w:r>
          </w:p>
        </w:tc>
        <w:tc>
          <w:tcPr>
            <w:tcW w:w="3006" w:type="dxa"/>
            <w:tcMar/>
          </w:tcPr>
          <w:p w:rsidR="0089779C" w:rsidP="006C3F3F" w:rsidRDefault="006B7F20" w14:paraId="1726DFE2" w14:textId="51DA5417">
            <w:r>
              <w:t>0.0833</w:t>
            </w:r>
          </w:p>
        </w:tc>
      </w:tr>
      <w:tr w:rsidR="0089779C" w:rsidTr="6A5EDAAD" w14:paraId="554A50E5" w14:textId="77777777">
        <w:tc>
          <w:tcPr>
            <w:tcW w:w="3005" w:type="dxa"/>
            <w:tcMar/>
          </w:tcPr>
          <w:p w:rsidRPr="00C000F0" w:rsidR="0089779C" w:rsidP="006C3F3F" w:rsidRDefault="00955A20" w14:paraId="27D82B20" w14:textId="146E7DEF">
            <w:pPr>
              <w:rPr>
                <w:b/>
                <w:bCs/>
              </w:rPr>
            </w:pPr>
            <w:r w:rsidRPr="00C000F0">
              <w:rPr>
                <w:b/>
                <w:bCs/>
              </w:rPr>
              <w:t>Mole ratio</w:t>
            </w:r>
          </w:p>
        </w:tc>
        <w:tc>
          <w:tcPr>
            <w:tcW w:w="3005" w:type="dxa"/>
            <w:tcMar/>
          </w:tcPr>
          <w:p w:rsidR="0089779C" w:rsidP="006C3F3F" w:rsidRDefault="006B7F20" w14:paraId="2AFB3C86" w14:textId="7E8A3371">
            <w:r>
              <w:t>3.5:</w:t>
            </w:r>
            <w:r w:rsidR="00E8602E">
              <w:t>1</w:t>
            </w:r>
          </w:p>
        </w:tc>
        <w:tc>
          <w:tcPr>
            <w:tcW w:w="3006" w:type="dxa"/>
            <w:tcMar/>
          </w:tcPr>
          <w:p w:rsidR="0089779C" w:rsidP="006C3F3F" w:rsidRDefault="00E8602E" w14:paraId="034DA89D" w14:textId="5CDF746A">
            <w:r>
              <w:t>3:1</w:t>
            </w:r>
          </w:p>
        </w:tc>
      </w:tr>
      <w:tr w:rsidR="0089779C" w:rsidTr="6A5EDAAD" w14:paraId="33A9D3EE" w14:textId="77777777">
        <w:tc>
          <w:tcPr>
            <w:tcW w:w="3005" w:type="dxa"/>
            <w:tcMar/>
          </w:tcPr>
          <w:p w:rsidRPr="00C000F0" w:rsidR="0089779C" w:rsidP="006C3F3F" w:rsidRDefault="00955A20" w14:paraId="1F0E5470" w14:textId="4A9D10F3">
            <w:pPr>
              <w:rPr>
                <w:b/>
                <w:bCs/>
              </w:rPr>
            </w:pPr>
            <w:r w:rsidRPr="00C000F0">
              <w:rPr>
                <w:b/>
                <w:bCs/>
              </w:rPr>
              <w:t xml:space="preserve">Formula of </w:t>
            </w:r>
            <w:r w:rsidRPr="00C000F0" w:rsidR="007502C3">
              <w:rPr>
                <w:b/>
                <w:bCs/>
              </w:rPr>
              <w:t>oxide</w:t>
            </w:r>
          </w:p>
        </w:tc>
        <w:tc>
          <w:tcPr>
            <w:tcW w:w="3005" w:type="dxa"/>
            <w:tcMar/>
          </w:tcPr>
          <w:p w:rsidR="0089779C" w:rsidP="006C3F3F" w:rsidRDefault="00E8602E" w14:paraId="03C9FEBE" w14:textId="5E0FBE2D">
            <w:r>
              <w:t>Mg4O</w:t>
            </w:r>
          </w:p>
        </w:tc>
        <w:tc>
          <w:tcPr>
            <w:tcW w:w="3006" w:type="dxa"/>
            <w:tcMar/>
          </w:tcPr>
          <w:p w:rsidR="0089779C" w:rsidP="006C3F3F" w:rsidRDefault="00E8602E" w14:paraId="773E7F62" w14:textId="7B9AFE4B">
            <w:r>
              <w:t>Mg3O</w:t>
            </w:r>
          </w:p>
        </w:tc>
      </w:tr>
      <w:tr w:rsidR="0089779C" w:rsidTr="6A5EDAAD" w14:paraId="1C8F89D2" w14:textId="77777777">
        <w:tc>
          <w:tcPr>
            <w:tcW w:w="3005" w:type="dxa"/>
            <w:tcMar/>
          </w:tcPr>
          <w:p w:rsidRPr="00C000F0" w:rsidR="0089779C" w:rsidP="006C3F3F" w:rsidRDefault="007502C3" w14:paraId="153418B8" w14:textId="4992DBF5">
            <w:pPr>
              <w:rPr>
                <w:b/>
                <w:bCs/>
              </w:rPr>
            </w:pPr>
            <w:r w:rsidRPr="00C000F0">
              <w:rPr>
                <w:b/>
                <w:bCs/>
              </w:rPr>
              <w:t xml:space="preserve">Percent by mass of Mg </w:t>
            </w:r>
          </w:p>
        </w:tc>
        <w:tc>
          <w:tcPr>
            <w:tcW w:w="3005" w:type="dxa"/>
            <w:tcMar/>
          </w:tcPr>
          <w:p w:rsidR="0089779C" w:rsidP="006C3F3F" w:rsidRDefault="00C000F0" w14:paraId="0AA51AB9" w14:textId="7270E401">
            <w:r>
              <w:t>72.46%</w:t>
            </w:r>
          </w:p>
        </w:tc>
        <w:tc>
          <w:tcPr>
            <w:tcW w:w="3006" w:type="dxa"/>
            <w:tcMar/>
          </w:tcPr>
          <w:p w:rsidR="0089779C" w:rsidP="006C3F3F" w:rsidRDefault="00C000F0" w14:paraId="7AFED071" w14:textId="79493122">
            <w:r>
              <w:t>70.51%</w:t>
            </w:r>
          </w:p>
        </w:tc>
      </w:tr>
      <w:tr w:rsidR="0089779C" w:rsidTr="6A5EDAAD" w14:paraId="74E4F8CA" w14:textId="77777777">
        <w:tc>
          <w:tcPr>
            <w:tcW w:w="3005" w:type="dxa"/>
            <w:tcMar/>
          </w:tcPr>
          <w:p w:rsidRPr="00C000F0" w:rsidR="0089779C" w:rsidP="006C3F3F" w:rsidRDefault="007502C3" w14:paraId="49A7000D" w14:textId="5DC54E1E">
            <w:pPr>
              <w:rPr>
                <w:b/>
                <w:bCs/>
              </w:rPr>
            </w:pPr>
            <w:r w:rsidRPr="00C000F0">
              <w:rPr>
                <w:b/>
                <w:bCs/>
              </w:rPr>
              <w:t xml:space="preserve">Percent by mass of O </w:t>
            </w:r>
          </w:p>
        </w:tc>
        <w:tc>
          <w:tcPr>
            <w:tcW w:w="3005" w:type="dxa"/>
            <w:tcMar/>
          </w:tcPr>
          <w:p w:rsidR="0089779C" w:rsidP="006C3F3F" w:rsidRDefault="00C000F0" w14:paraId="26B9C67F" w14:textId="62A2A6FA">
            <w:r>
              <w:t>27.54%</w:t>
            </w:r>
          </w:p>
        </w:tc>
        <w:tc>
          <w:tcPr>
            <w:tcW w:w="3006" w:type="dxa"/>
            <w:tcMar/>
          </w:tcPr>
          <w:p w:rsidR="0089779C" w:rsidP="00863A90" w:rsidRDefault="00C000F0" w14:paraId="4000AC76" w14:textId="4F8135E7">
            <w:pPr>
              <w:keepNext/>
            </w:pPr>
            <w:r>
              <w:t>29.49%</w:t>
            </w:r>
          </w:p>
        </w:tc>
      </w:tr>
    </w:tbl>
    <w:p w:rsidR="006C3F3F" w:rsidP="00863A90" w:rsidRDefault="00863A90" w14:paraId="5266BDE3" w14:textId="117A4ABF">
      <w:pPr>
        <w:pStyle w:val="Caption"/>
      </w:pPr>
      <w:bookmarkStart w:name="_Toc172027806" w:id="4"/>
      <w:r>
        <w:t xml:space="preserve">Table </w:t>
      </w:r>
      <w:r>
        <w:fldChar w:fldCharType="begin"/>
      </w:r>
      <w:r>
        <w:instrText> SEQ Table \* ARABIC </w:instrText>
      </w:r>
      <w:r>
        <w:fldChar w:fldCharType="separate"/>
      </w:r>
      <w:r>
        <w:rPr>
          <w:noProof/>
        </w:rPr>
        <w:t>1</w:t>
      </w:r>
      <w:r>
        <w:fldChar w:fldCharType="end"/>
      </w:r>
      <w:r>
        <w:t xml:space="preserve"> - Results of magnesium oxide experiment</w:t>
      </w:r>
      <w:bookmarkEnd w:id="4"/>
    </w:p>
    <w:p w:rsidR="00C12280" w:rsidP="006C3F3F" w:rsidRDefault="00863A90" w14:paraId="4F28ED86" w14:textId="6DF7CEF3">
      <w:r>
        <w:t>Table 1 shows the results that were noted down by the learner throughout the experiment</w:t>
      </w:r>
      <w:r w:rsidR="005D1BFA">
        <w:t xml:space="preserve">, this also </w:t>
      </w:r>
      <w:r w:rsidR="00411B7D">
        <w:t>includes</w:t>
      </w:r>
      <w:r w:rsidR="005D1BFA">
        <w:t xml:space="preserve"> the results that were calculated after to </w:t>
      </w:r>
      <w:r w:rsidR="00411B7D">
        <w:t>allow the hypothesis to be either proven or disproven.</w:t>
      </w:r>
      <w:r w:rsidR="00174892">
        <w:t xml:space="preserve"> The calculation that was used to work out the mass mole ratio was moles =mass/molar mass. </w:t>
      </w:r>
      <w:r w:rsidR="004F0B59">
        <w:t xml:space="preserve">To use this equation the molar mass of both substances was needed so using a periodic table the molar mass of magnesium was </w:t>
      </w:r>
      <w:r w:rsidR="00AB0A1C">
        <w:t>24.3g/mol and the molar mass of oxygen was 32g/mol</w:t>
      </w:r>
      <w:r w:rsidR="00F174F1">
        <w:t>.</w:t>
      </w:r>
      <w:r w:rsidR="00FF2638">
        <w:t xml:space="preserve"> </w:t>
      </w:r>
    </w:p>
    <w:p w:rsidR="00614894" w:rsidP="006C3F3F" w:rsidRDefault="0072284E" w14:paraId="043BD361" w14:textId="77CE7FBC">
      <w:r>
        <w:t>Trial 1</w:t>
      </w:r>
      <w:r w:rsidR="000459AD">
        <w:t>:</w:t>
      </w:r>
    </w:p>
    <w:p w:rsidR="000459AD" w:rsidP="006C3F3F" w:rsidRDefault="008A4F5E" w14:paraId="5A56D7A0" w14:textId="614EA530">
      <w:r>
        <w:t>0.38/32=0.0119 is the moles of oxygen</w:t>
      </w:r>
      <w:r w:rsidR="003667C4">
        <w:t>. 1/24.3=0.0412 is the moles of magnesium</w:t>
      </w:r>
      <w:r w:rsidR="00BE2E4B">
        <w:t>.</w:t>
      </w:r>
    </w:p>
    <w:p w:rsidR="00BE2E4B" w:rsidP="006C3F3F" w:rsidRDefault="00BE2E4B" w14:paraId="01D904B0" w14:textId="4AA20433">
      <w:r>
        <w:t>To work out the ratio</w:t>
      </w:r>
      <w:r w:rsidR="0077732E">
        <w:t>, moles of magnesium/moles of oxygen</w:t>
      </w:r>
      <w:r w:rsidR="00347B13">
        <w:t>. 0.0412/0.0119=3.5</w:t>
      </w:r>
      <w:r w:rsidR="005268A5">
        <w:t xml:space="preserve">. </w:t>
      </w:r>
      <w:r w:rsidR="005C12F9">
        <w:t>Therefore,</w:t>
      </w:r>
      <w:r w:rsidR="005268A5">
        <w:t xml:space="preserve"> the ratio of Mg to O is 3.5:</w:t>
      </w:r>
      <w:r w:rsidR="005C12F9">
        <w:t>1.</w:t>
      </w:r>
    </w:p>
    <w:p w:rsidR="005C12F9" w:rsidP="006C3F3F" w:rsidRDefault="005C12F9" w14:paraId="04E4347E" w14:textId="47910F9C">
      <w:r>
        <w:t>Trial 2:</w:t>
      </w:r>
    </w:p>
    <w:p w:rsidR="00AA3A9D" w:rsidP="00AA3A9D" w:rsidRDefault="00AA3A9D" w14:paraId="78C1EA28" w14:textId="515B2D85">
      <w:r>
        <w:t>0.</w:t>
      </w:r>
      <w:r>
        <w:t>8471</w:t>
      </w:r>
      <w:r>
        <w:t>/32=0</w:t>
      </w:r>
      <w:r w:rsidR="00534F46">
        <w:t>.0265</w:t>
      </w:r>
      <w:r>
        <w:t xml:space="preserve"> is the moles of oxygen. </w:t>
      </w:r>
      <w:r w:rsidR="00534F46">
        <w:t>2.025</w:t>
      </w:r>
      <w:r>
        <w:t>/24.3=0.0</w:t>
      </w:r>
      <w:r w:rsidR="00534F46">
        <w:t>833</w:t>
      </w:r>
      <w:r>
        <w:t xml:space="preserve"> is the moles of magnesium.</w:t>
      </w:r>
    </w:p>
    <w:p w:rsidRPr="006C3F3F" w:rsidR="00AA3A9D" w:rsidP="006C3F3F" w:rsidRDefault="00E440C1" w14:paraId="38D2598B" w14:textId="46741A29">
      <w:r>
        <w:t>0.0</w:t>
      </w:r>
      <w:r>
        <w:t>833</w:t>
      </w:r>
      <w:r>
        <w:t>/0.0</w:t>
      </w:r>
      <w:r>
        <w:t>265</w:t>
      </w:r>
      <w:r>
        <w:t xml:space="preserve">=3. Therefore, the ratio of Mg to O is </w:t>
      </w:r>
      <w:r>
        <w:t>3</w:t>
      </w:r>
      <w:r>
        <w:t>:1.</w:t>
      </w:r>
    </w:p>
    <w:p w:rsidR="00301400" w:rsidP="007D235C" w:rsidRDefault="00301400" w14:paraId="7219CBD0" w14:textId="584C0D5E">
      <w:pPr>
        <w:pStyle w:val="Heading1"/>
        <w:jc w:val="both"/>
      </w:pPr>
      <w:bookmarkStart w:name="_Toc172027800" w:id="5"/>
      <w:r>
        <w:t xml:space="preserve">Section 3 – </w:t>
      </w:r>
      <w:r w:rsidR="00CA1697">
        <w:t>Discussion</w:t>
      </w:r>
      <w:bookmarkEnd w:id="5"/>
    </w:p>
    <w:p w:rsidRPr="00F11F9A" w:rsidR="00F11F9A" w:rsidP="00F11F9A" w:rsidRDefault="00C95B9B" w14:paraId="6914ADC6" w14:textId="19438F07">
      <w:r w:rsidR="00C95B9B">
        <w:rPr/>
        <w:t xml:space="preserve">The experiment was completed </w:t>
      </w:r>
      <w:r w:rsidR="00662397">
        <w:rPr/>
        <w:t>successfully</w:t>
      </w:r>
      <w:r w:rsidR="00C95B9B">
        <w:rPr/>
        <w:t xml:space="preserve"> and all the results that were needed were gained</w:t>
      </w:r>
      <w:r w:rsidR="00662397">
        <w:rPr/>
        <w:t xml:space="preserve">. The calculations of the moles </w:t>
      </w:r>
      <w:r w:rsidR="00736E9A">
        <w:rPr/>
        <w:t>were</w:t>
      </w:r>
      <w:r w:rsidR="00662397">
        <w:rPr/>
        <w:t xml:space="preserve"> also completed and the evaluation of all the results were </w:t>
      </w:r>
      <w:r w:rsidR="00EA0B81">
        <w:rPr/>
        <w:t>made. The experiment was completed twice with two different weights of magnesium to see whether the</w:t>
      </w:r>
      <w:r w:rsidR="001A04D6">
        <w:rPr/>
        <w:t xml:space="preserve">re were any differences in the results. From looking at these results it was </w:t>
      </w:r>
      <w:r w:rsidR="001A04D6">
        <w:rPr/>
        <w:t>identified</w:t>
      </w:r>
      <w:r w:rsidR="001A04D6">
        <w:rPr/>
        <w:t xml:space="preserve"> that the weight of the magnesium </w:t>
      </w:r>
      <w:r w:rsidR="4D7BF254">
        <w:rPr/>
        <w:t>did not</w:t>
      </w:r>
      <w:r w:rsidR="001A04D6">
        <w:rPr/>
        <w:t xml:space="preserve"> affect the mole ratio </w:t>
      </w:r>
      <w:r w:rsidR="00A82685">
        <w:rPr/>
        <w:t xml:space="preserve">too much as they were similar with trail 1 having a ratio of 3.5:1 and trial 2 being 3:1. Comparing these results to the hypothesis the learner got </w:t>
      </w:r>
      <w:r w:rsidR="3C46C823">
        <w:rPr/>
        <w:t>vastly different</w:t>
      </w:r>
      <w:r w:rsidR="00A82685">
        <w:rPr/>
        <w:t xml:space="preserve"> results to the ones found on research. The learner was expecting to see a </w:t>
      </w:r>
      <w:r w:rsidR="00F8418B">
        <w:rPr/>
        <w:t xml:space="preserve">close ratio of 1:1, this meant they needed to </w:t>
      </w:r>
      <w:r w:rsidR="00736E9A">
        <w:rPr/>
        <w:t>investigate</w:t>
      </w:r>
      <w:r w:rsidR="00F8418B">
        <w:rPr/>
        <w:t xml:space="preserve"> the reasons why the results were majorly different. It was </w:t>
      </w:r>
      <w:r w:rsidR="00F8418B">
        <w:rPr/>
        <w:t>identified</w:t>
      </w:r>
      <w:r w:rsidR="00F8418B">
        <w:rPr/>
        <w:t xml:space="preserve"> that one factor that could have affected the results was the distance between the flame and the </w:t>
      </w:r>
      <w:r w:rsidR="00736E9A">
        <w:rPr/>
        <w:t xml:space="preserve">crucible. </w:t>
      </w:r>
      <w:r w:rsidR="00FF1911">
        <w:rPr/>
        <w:t xml:space="preserve">The </w:t>
      </w:r>
      <w:r w:rsidR="00427EC7">
        <w:rPr/>
        <w:t>reason for this was the clay triangle not being big enough to f</w:t>
      </w:r>
      <w:r w:rsidR="00F554A2">
        <w:rPr/>
        <w:t>o</w:t>
      </w:r>
      <w:r w:rsidR="00427EC7">
        <w:rPr/>
        <w:t xml:space="preserve">r the crucible in </w:t>
      </w:r>
      <w:r w:rsidR="00281299">
        <w:rPr/>
        <w:t>correctly,</w:t>
      </w:r>
      <w:r w:rsidR="00427EC7">
        <w:rPr/>
        <w:t xml:space="preserve"> so this made the gap between the Bunsen burner flame and the </w:t>
      </w:r>
      <w:r w:rsidR="00850A41">
        <w:rPr/>
        <w:t xml:space="preserve">crucible </w:t>
      </w:r>
      <w:r w:rsidR="00850A41">
        <w:rPr/>
        <w:t>containing</w:t>
      </w:r>
      <w:r w:rsidR="00850A41">
        <w:rPr/>
        <w:t xml:space="preserve"> the magnesium bigger. This changed the amount of heat that the magnesium was </w:t>
      </w:r>
      <w:r w:rsidR="00281299">
        <w:rPr/>
        <w:t>getting.</w:t>
      </w:r>
      <w:r w:rsidR="00850A41">
        <w:rPr/>
        <w:t xml:space="preserve"> </w:t>
      </w:r>
      <w:r w:rsidR="004008F3">
        <w:rPr/>
        <w:t xml:space="preserve">The closer the crucible was to the flame the more </w:t>
      </w:r>
      <w:r w:rsidR="004008F3">
        <w:rPr/>
        <w:t>accurate</w:t>
      </w:r>
      <w:r w:rsidR="004008F3">
        <w:rPr/>
        <w:t xml:space="preserve"> the results would have been. To combat this next time a bigger clay triangle will be used so that it can fit in the set up better </w:t>
      </w:r>
      <w:r w:rsidR="009037BF">
        <w:rPr/>
        <w:t xml:space="preserve">and therefore the experiment can be more </w:t>
      </w:r>
      <w:r w:rsidR="009037BF">
        <w:rPr/>
        <w:t>accurate</w:t>
      </w:r>
      <w:r w:rsidR="009037BF">
        <w:rPr/>
        <w:t xml:space="preserve">. </w:t>
      </w:r>
      <w:r w:rsidR="00E2422E">
        <w:rPr/>
        <w:t xml:space="preserve">Another observation that was made was the length of time that </w:t>
      </w:r>
      <w:r w:rsidR="00C06FC8">
        <w:rPr/>
        <w:t>the combustion was undertaken for</w:t>
      </w:r>
      <w:r w:rsidR="003D76BB">
        <w:rPr/>
        <w:t xml:space="preserve">. Throughout the experiment the learner was looking for the magnesium </w:t>
      </w:r>
      <w:r w:rsidR="00966073">
        <w:rPr/>
        <w:t xml:space="preserve">to turn to a </w:t>
      </w:r>
      <w:r w:rsidR="001E4182">
        <w:rPr/>
        <w:t>grey, white</w:t>
      </w:r>
      <w:r w:rsidR="00966073">
        <w:rPr/>
        <w:t xml:space="preserve"> powder</w:t>
      </w:r>
      <w:r w:rsidR="00785907">
        <w:rPr/>
        <w:t xml:space="preserve"> because of the time </w:t>
      </w:r>
      <w:r w:rsidR="00785907">
        <w:rPr/>
        <w:t>allocated</w:t>
      </w:r>
      <w:r w:rsidR="00785907">
        <w:rPr/>
        <w:t xml:space="preserve"> to complete the experiment </w:t>
      </w:r>
      <w:r w:rsidR="001E4182">
        <w:rPr/>
        <w:t>saw the learners not have enough time for the whole of the magnesium to turn to the powdered state. This meant that the combustion was not fully complete. This affected the weight and the amount of oxygen that would have been gained to the magnesium.</w:t>
      </w:r>
      <w:r w:rsidR="0012151A">
        <w:rPr/>
        <w:t xml:space="preserve"> To combat this the magnesium will be left under the heat for more time. The </w:t>
      </w:r>
      <w:r w:rsidR="000F0C82">
        <w:rPr/>
        <w:t>changes discussed will be completed the next time that the experiment is done to allow for results that support the hypothesis discussed in the introduction.</w:t>
      </w:r>
      <w:r w:rsidR="000643C7">
        <w:rPr/>
        <w:t xml:space="preserve"> </w:t>
      </w:r>
      <w:r w:rsidR="00215761">
        <w:rPr/>
        <w:t xml:space="preserve">This experiment links to OME in terms of the chemicals used in explosives, </w:t>
      </w:r>
      <w:r w:rsidR="008F0355">
        <w:rPr/>
        <w:t xml:space="preserve">all explosives </w:t>
      </w:r>
      <w:r w:rsidR="008F0355">
        <w:rPr/>
        <w:t>contain</w:t>
      </w:r>
      <w:r w:rsidR="008F0355">
        <w:rPr/>
        <w:t xml:space="preserve"> oxygen which allow the detonation to </w:t>
      </w:r>
      <w:r w:rsidR="007D0CC9">
        <w:rPr/>
        <w:t xml:space="preserve">be completed. By knowing how oxygen can be added to the chemical using </w:t>
      </w:r>
      <w:r w:rsidR="0076583C">
        <w:rPr/>
        <w:t>stoichiometry</w:t>
      </w:r>
      <w:r w:rsidR="00400E9C">
        <w:rPr/>
        <w:t xml:space="preserve">, this is done to combine two chemicals together. </w:t>
      </w:r>
      <w:r w:rsidR="00F655B6">
        <w:rPr/>
        <w:t xml:space="preserve">The way this is done is through combustion. By adding the </w:t>
      </w:r>
      <w:r w:rsidR="00B62F3B">
        <w:rPr/>
        <w:t>oxygen,</w:t>
      </w:r>
      <w:r w:rsidR="00F655B6">
        <w:rPr/>
        <w:t xml:space="preserve"> the chemical reaction in explosives allows the </w:t>
      </w:r>
      <w:r w:rsidR="009112E0">
        <w:rPr/>
        <w:t>explosives to detonate to complete its purpose.</w:t>
      </w:r>
      <w:r w:rsidR="00E41424">
        <w:rPr/>
        <w:t xml:space="preserve"> The mass and moles are also important for OME as it is needed to be known </w:t>
      </w:r>
      <w:r w:rsidR="00B62F3B">
        <w:rPr/>
        <w:t>so the correct procedures can be put in place to know how it will behave.</w:t>
      </w:r>
    </w:p>
    <w:p w:rsidR="004344EA" w:rsidP="007D235C" w:rsidRDefault="00301400" w14:paraId="1D34E238" w14:textId="56FA54C6">
      <w:pPr>
        <w:pStyle w:val="Heading1"/>
        <w:jc w:val="both"/>
      </w:pPr>
      <w:bookmarkStart w:name="_Toc172027801" w:id="6"/>
      <w:r>
        <w:t>Section 4 – Conclusion</w:t>
      </w:r>
      <w:bookmarkEnd w:id="6"/>
    </w:p>
    <w:p w:rsidRPr="0048413B" w:rsidR="0048413B" w:rsidP="0048413B" w:rsidRDefault="0048413B" w14:paraId="5FF4998D" w14:textId="3C2D47C8">
      <w:r>
        <w:t xml:space="preserve">In conclusion the experiment was completed successfully </w:t>
      </w:r>
      <w:r w:rsidR="0001597B">
        <w:t xml:space="preserve">however the results gained were not accurate to hypothesis. The increase in weight was seen which </w:t>
      </w:r>
      <w:r w:rsidR="00B528E3">
        <w:t xml:space="preserve">agreed with the hypothesis but the ratio of moles was different. The </w:t>
      </w:r>
      <w:r w:rsidR="00856429">
        <w:t xml:space="preserve">factors that caused this were identified and the experiment will be completed again to see whether these changes can help get more accurate results which will fully support the </w:t>
      </w:r>
      <w:r w:rsidR="008627EB">
        <w:t>hypothesis.</w:t>
      </w:r>
    </w:p>
    <w:p w:rsidR="004475CB" w:rsidP="004475CB" w:rsidRDefault="00301400" w14:paraId="19D3551D" w14:textId="459D64EC">
      <w:pPr>
        <w:pStyle w:val="Heading1"/>
        <w:jc w:val="both"/>
      </w:pPr>
      <w:bookmarkStart w:name="_Toc172027802" w:id="7"/>
      <w:r>
        <w:t xml:space="preserve">Section 5 – </w:t>
      </w:r>
      <w:r w:rsidR="00376A75">
        <w:t>References</w:t>
      </w:r>
      <w:bookmarkEnd w:id="7"/>
    </w:p>
    <w:p w:rsidRPr="00EF1FE3" w:rsidR="00EF1FE3" w:rsidP="00EF1FE3" w:rsidRDefault="00EF1FE3" w14:paraId="6CA1356D" w14:textId="6B6AC33E">
      <w:pPr>
        <w:spacing w:after="0" w:line="240" w:lineRule="auto"/>
        <w:rPr>
          <w:rFonts w:ascii="Times New Roman" w:hAnsi="Times New Roman" w:eastAsia="Times New Roman" w:cs="Times New Roman"/>
          <w:sz w:val="24"/>
          <w:szCs w:val="24"/>
          <w:lang w:eastAsia="en-GB"/>
        </w:rPr>
      </w:pPr>
      <w:r w:rsidRPr="00EF1FE3">
        <w:rPr>
          <w:rFonts w:ascii="Times New Roman" w:hAnsi="Times New Roman" w:eastAsia="Times New Roman" w:cs="Times New Roman"/>
          <w:sz w:val="24"/>
          <w:szCs w:val="24"/>
          <w:lang w:eastAsia="en-GB"/>
        </w:rPr>
        <w:t>[</w:t>
      </w:r>
      <w:r>
        <w:rPr>
          <w:rFonts w:ascii="Times New Roman" w:hAnsi="Times New Roman" w:eastAsia="Times New Roman" w:cs="Times New Roman"/>
          <w:sz w:val="24"/>
          <w:szCs w:val="24"/>
          <w:lang w:eastAsia="en-GB"/>
        </w:rPr>
        <w:t>1</w:t>
      </w:r>
      <w:r w:rsidRPr="00EF1FE3">
        <w:rPr>
          <w:rFonts w:ascii="Times New Roman" w:hAnsi="Times New Roman" w:eastAsia="Times New Roman" w:cs="Times New Roman"/>
          <w:sz w:val="24"/>
          <w:szCs w:val="24"/>
          <w:lang w:eastAsia="en-GB"/>
        </w:rPr>
        <w:t>]</w:t>
      </w:r>
    </w:p>
    <w:p w:rsidRPr="00EF1FE3" w:rsidR="00EF1FE3" w:rsidP="00EF1FE3" w:rsidRDefault="00EF1FE3" w14:paraId="7F8B7D78" w14:textId="77777777">
      <w:pPr>
        <w:spacing w:after="0" w:line="240" w:lineRule="auto"/>
        <w:rPr>
          <w:rFonts w:ascii="Times New Roman" w:hAnsi="Times New Roman" w:eastAsia="Times New Roman" w:cs="Times New Roman"/>
          <w:sz w:val="24"/>
          <w:szCs w:val="24"/>
          <w:lang w:eastAsia="en-GB"/>
        </w:rPr>
      </w:pPr>
      <w:r w:rsidRPr="00EF1FE3">
        <w:rPr>
          <w:rFonts w:ascii="Times New Roman" w:hAnsi="Times New Roman" w:eastAsia="Times New Roman" w:cs="Times New Roman"/>
          <w:sz w:val="24"/>
          <w:szCs w:val="24"/>
          <w:lang w:eastAsia="en-GB"/>
        </w:rPr>
        <w:t xml:space="preserve">I. association with N. Foundation, “The change in mass when magnesium burns,” </w:t>
      </w:r>
      <w:r w:rsidRPr="00EF1FE3">
        <w:rPr>
          <w:rFonts w:ascii="Times New Roman" w:hAnsi="Times New Roman" w:eastAsia="Times New Roman" w:cs="Times New Roman"/>
          <w:i/>
          <w:iCs/>
          <w:sz w:val="24"/>
          <w:szCs w:val="24"/>
          <w:lang w:eastAsia="en-GB"/>
        </w:rPr>
        <w:t>RSC Education</w:t>
      </w:r>
      <w:r w:rsidRPr="00EF1FE3">
        <w:rPr>
          <w:rFonts w:ascii="Times New Roman" w:hAnsi="Times New Roman" w:eastAsia="Times New Roman" w:cs="Times New Roman"/>
          <w:sz w:val="24"/>
          <w:szCs w:val="24"/>
          <w:lang w:eastAsia="en-GB"/>
        </w:rPr>
        <w:t>. https://edu.rsc.org/experiments/the-change-in-mass-when-magnesium-burns/718.article#:~:text=The%20ratio%20should%20be%20close</w:t>
      </w:r>
    </w:p>
    <w:p w:rsidRPr="00EF1FE3" w:rsidR="00EF1FE3" w:rsidP="00EF1FE3" w:rsidRDefault="00EF1FE3" w14:paraId="0B7D6220" w14:textId="77777777"/>
    <w:p w:rsidR="00301400" w:rsidP="007D235C" w:rsidRDefault="00301400" w14:paraId="3488D974" w14:textId="3DE72F52">
      <w:pPr>
        <w:pStyle w:val="Heading1"/>
        <w:jc w:val="both"/>
      </w:pPr>
      <w:bookmarkStart w:name="_Toc172027803" w:id="8"/>
      <w:r>
        <w:t xml:space="preserve">Section 6 </w:t>
      </w:r>
      <w:r w:rsidR="00E7269A">
        <w:t>–</w:t>
      </w:r>
      <w:r>
        <w:t xml:space="preserve"> </w:t>
      </w:r>
      <w:r w:rsidR="00376A75">
        <w:t>Appendix</w:t>
      </w:r>
      <w:bookmarkEnd w:id="8"/>
    </w:p>
    <w:p w:rsidR="00E477D1" w:rsidP="00324D72" w:rsidRDefault="00324D72" w14:paraId="35D89F02" w14:textId="4CA21995">
      <w:pPr>
        <w:pStyle w:val="Heading2"/>
        <w:rPr>
          <w:rFonts w:eastAsia="Times New Roman"/>
          <w:lang w:eastAsia="en-GB"/>
        </w:rPr>
      </w:pPr>
      <w:bookmarkStart w:name="_Toc172027804" w:id="9"/>
      <w:r>
        <w:rPr>
          <w:rFonts w:eastAsia="Times New Roman"/>
          <w:lang w:eastAsia="en-GB"/>
        </w:rPr>
        <w:t>Materials</w:t>
      </w:r>
      <w:bookmarkEnd w:id="9"/>
      <w:r>
        <w:rPr>
          <w:rFonts w:eastAsia="Times New Roman"/>
          <w:lang w:eastAsia="en-GB"/>
        </w:rPr>
        <w:t xml:space="preserve"> </w:t>
      </w:r>
    </w:p>
    <w:p w:rsidRPr="008627EB" w:rsidR="008627EB" w:rsidP="008627EB" w:rsidRDefault="00223C71" w14:paraId="77E9644D" w14:textId="1DD1C9C9">
      <w:pPr>
        <w:rPr>
          <w:lang w:eastAsia="en-GB"/>
        </w:rPr>
      </w:pPr>
      <w:r>
        <w:rPr>
          <w:lang w:eastAsia="en-GB"/>
        </w:rPr>
        <w:t xml:space="preserve">The materials used in this experiment were crucible, crucible cover, </w:t>
      </w:r>
      <w:r w:rsidR="009C553A">
        <w:rPr>
          <w:lang w:eastAsia="en-GB"/>
        </w:rPr>
        <w:t>ring stand, Bunsen burner, clay triangle, crucible tongs, analytical balance, magnesium chips</w:t>
      </w:r>
      <w:r w:rsidR="001E6A45">
        <w:rPr>
          <w:lang w:eastAsia="en-GB"/>
        </w:rPr>
        <w:t>.</w:t>
      </w:r>
    </w:p>
    <w:p w:rsidR="00614B86" w:rsidP="00614B86" w:rsidRDefault="00614B86" w14:paraId="24790BE1" w14:textId="23590069">
      <w:pPr>
        <w:pStyle w:val="Heading2"/>
        <w:rPr>
          <w:lang w:eastAsia="en-GB"/>
        </w:rPr>
      </w:pPr>
      <w:bookmarkStart w:name="_Toc172027805" w:id="10"/>
      <w:r>
        <w:rPr>
          <w:lang w:eastAsia="en-GB"/>
        </w:rPr>
        <w:t>Experimental procedure</w:t>
      </w:r>
      <w:bookmarkEnd w:id="10"/>
    </w:p>
    <w:p w:rsidRPr="00E7269A" w:rsidR="00E7269A" w:rsidP="00E7269A" w:rsidRDefault="001E6A45" w14:paraId="27484FD5" w14:textId="74500C79">
      <w:r w:rsidR="001E6A45">
        <w:rPr/>
        <w:t xml:space="preserve">The ring stand and Bunsen burner were placed onto a </w:t>
      </w:r>
      <w:r w:rsidR="5FA3E3C8">
        <w:rPr/>
        <w:t>heat-resistant</w:t>
      </w:r>
      <w:r w:rsidR="000C6956">
        <w:rPr/>
        <w:t xml:space="preserve"> mat and the clay triangle was placed </w:t>
      </w:r>
      <w:r w:rsidR="00912C6F">
        <w:rPr/>
        <w:t>on top</w:t>
      </w:r>
      <w:r w:rsidR="000C6956">
        <w:rPr/>
        <w:t xml:space="preserve"> of the ring. The Bunsen burner was the lite </w:t>
      </w:r>
      <w:r w:rsidR="006432C0">
        <w:rPr/>
        <w:t xml:space="preserve">and the air vent was open to the safety </w:t>
      </w:r>
      <w:r w:rsidR="00B8395E">
        <w:rPr/>
        <w:t>flame as it was not in use.</w:t>
      </w:r>
      <w:r w:rsidR="006842B7">
        <w:rPr/>
        <w:t xml:space="preserve"> The crucible and crucible cover were cleaned and dried before being weighed</w:t>
      </w:r>
      <w:r w:rsidR="008C375C">
        <w:rPr/>
        <w:t>, this weight was then recorded. 1 gram of magnesium was the</w:t>
      </w:r>
      <w:r w:rsidR="001A23AF">
        <w:rPr/>
        <w:t xml:space="preserve">n added to the </w:t>
      </w:r>
      <w:r w:rsidR="00912C6F">
        <w:rPr/>
        <w:t>crucible and</w:t>
      </w:r>
      <w:r w:rsidR="001A23AF">
        <w:rPr/>
        <w:t xml:space="preserve"> that whole weight was recorded. The crucible was then placed onto the clay triangle and the </w:t>
      </w:r>
      <w:r w:rsidR="004E4CA8">
        <w:rPr/>
        <w:t xml:space="preserve">flame was changed to the blue </w:t>
      </w:r>
      <w:r w:rsidR="00912C6F">
        <w:rPr/>
        <w:t>flame;</w:t>
      </w:r>
      <w:r w:rsidR="004E4CA8">
        <w:rPr/>
        <w:t xml:space="preserve"> the cover was </w:t>
      </w:r>
      <w:r w:rsidR="007E0547">
        <w:rPr/>
        <w:t xml:space="preserve">left slightly off to allow the oxygen to </w:t>
      </w:r>
      <w:r w:rsidR="00912C6F">
        <w:rPr/>
        <w:t>enter</w:t>
      </w:r>
      <w:r w:rsidR="007E0547">
        <w:rPr/>
        <w:t xml:space="preserve"> the crucible</w:t>
      </w:r>
      <w:r w:rsidR="00973DB6">
        <w:rPr/>
        <w:t xml:space="preserve"> but not allowing all the magnesium oxide to escape. This was left heating until the magnesium </w:t>
      </w:r>
      <w:r w:rsidR="008E007C">
        <w:rPr/>
        <w:t xml:space="preserve">saw a physical change to a </w:t>
      </w:r>
      <w:r w:rsidR="00912C6F">
        <w:rPr/>
        <w:t>grey, white</w:t>
      </w:r>
      <w:r w:rsidR="008E007C">
        <w:rPr/>
        <w:t xml:space="preserve"> powder. The crucible was then left to cool and the mass of everything was recorded</w:t>
      </w:r>
      <w:r w:rsidR="00912C6F">
        <w:rPr/>
        <w:t>. This was then repeated for 2 grams of magnesium.</w:t>
      </w:r>
    </w:p>
    <w:sectPr w:rsidRPr="00E7269A" w:rsidR="00E7269A">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41D67" w:rsidP="004344EA" w:rsidRDefault="00F41D67" w14:paraId="520E89B4" w14:textId="77777777">
      <w:pPr>
        <w:spacing w:after="0" w:line="240" w:lineRule="auto"/>
      </w:pPr>
      <w:r>
        <w:separator/>
      </w:r>
    </w:p>
  </w:endnote>
  <w:endnote w:type="continuationSeparator" w:id="0">
    <w:p w:rsidR="00F41D67" w:rsidP="004344EA" w:rsidRDefault="00F41D67" w14:paraId="431D0DB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020399"/>
      <w:docPartObj>
        <w:docPartGallery w:val="Page Numbers (Bottom of Page)"/>
        <w:docPartUnique/>
      </w:docPartObj>
    </w:sdtPr>
    <w:sdtContent>
      <w:sdt>
        <w:sdtPr>
          <w:id w:val="1728636285"/>
          <w:docPartObj>
            <w:docPartGallery w:val="Page Numbers (Top of Page)"/>
            <w:docPartUnique/>
          </w:docPartObj>
        </w:sdtPr>
        <w:sdtContent>
          <w:p w:rsidR="004344EA" w:rsidRDefault="004344EA" w14:paraId="01CBD870" w14:textId="575727C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4344EA" w:rsidRDefault="004344EA" w14:paraId="021D7DF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41D67" w:rsidP="004344EA" w:rsidRDefault="00F41D67" w14:paraId="1F7D47D1" w14:textId="77777777">
      <w:pPr>
        <w:spacing w:after="0" w:line="240" w:lineRule="auto"/>
      </w:pPr>
      <w:r>
        <w:separator/>
      </w:r>
    </w:p>
  </w:footnote>
  <w:footnote w:type="continuationSeparator" w:id="0">
    <w:p w:rsidR="00F41D67" w:rsidP="004344EA" w:rsidRDefault="00F41D67" w14:paraId="349F7A1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00969"/>
    <w:multiLevelType w:val="hybridMultilevel"/>
    <w:tmpl w:val="514A1EC6"/>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1" w15:restartNumberingAfterBreak="0">
    <w:nsid w:val="36912741"/>
    <w:multiLevelType w:val="hybridMultilevel"/>
    <w:tmpl w:val="645A30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B49488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F8B1465"/>
    <w:multiLevelType w:val="hybridMultilevel"/>
    <w:tmpl w:val="5AE67E1C"/>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num w:numId="1" w16cid:durableId="336537747">
    <w:abstractNumId w:val="2"/>
  </w:num>
  <w:num w:numId="2" w16cid:durableId="179589756">
    <w:abstractNumId w:val="0"/>
  </w:num>
  <w:num w:numId="3" w16cid:durableId="962274585">
    <w:abstractNumId w:val="3"/>
  </w:num>
  <w:num w:numId="4" w16cid:durableId="142888567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400"/>
    <w:rsid w:val="0000234F"/>
    <w:rsid w:val="00007798"/>
    <w:rsid w:val="000133F5"/>
    <w:rsid w:val="0001503D"/>
    <w:rsid w:val="00015734"/>
    <w:rsid w:val="0001597B"/>
    <w:rsid w:val="0002267B"/>
    <w:rsid w:val="00023816"/>
    <w:rsid w:val="000249F1"/>
    <w:rsid w:val="00026999"/>
    <w:rsid w:val="000345F2"/>
    <w:rsid w:val="00041B3A"/>
    <w:rsid w:val="00042DEF"/>
    <w:rsid w:val="00045359"/>
    <w:rsid w:val="000459AD"/>
    <w:rsid w:val="0005320A"/>
    <w:rsid w:val="00053A7C"/>
    <w:rsid w:val="00053B88"/>
    <w:rsid w:val="000643C7"/>
    <w:rsid w:val="0006482A"/>
    <w:rsid w:val="0006730A"/>
    <w:rsid w:val="0007628D"/>
    <w:rsid w:val="00083C05"/>
    <w:rsid w:val="000861E9"/>
    <w:rsid w:val="00086DAC"/>
    <w:rsid w:val="000A3B72"/>
    <w:rsid w:val="000B1BCB"/>
    <w:rsid w:val="000B4275"/>
    <w:rsid w:val="000C6956"/>
    <w:rsid w:val="000C79DB"/>
    <w:rsid w:val="000E5BA6"/>
    <w:rsid w:val="000F0C82"/>
    <w:rsid w:val="000F3347"/>
    <w:rsid w:val="000F57B4"/>
    <w:rsid w:val="00116C62"/>
    <w:rsid w:val="00120FEC"/>
    <w:rsid w:val="0012151A"/>
    <w:rsid w:val="00137132"/>
    <w:rsid w:val="001478CA"/>
    <w:rsid w:val="0014797B"/>
    <w:rsid w:val="00154865"/>
    <w:rsid w:val="001729B0"/>
    <w:rsid w:val="00174892"/>
    <w:rsid w:val="00175471"/>
    <w:rsid w:val="001760E2"/>
    <w:rsid w:val="00181633"/>
    <w:rsid w:val="00186887"/>
    <w:rsid w:val="0018731C"/>
    <w:rsid w:val="00191120"/>
    <w:rsid w:val="001942CF"/>
    <w:rsid w:val="001965D6"/>
    <w:rsid w:val="001A03C3"/>
    <w:rsid w:val="001A04D6"/>
    <w:rsid w:val="001A205F"/>
    <w:rsid w:val="001A2129"/>
    <w:rsid w:val="001A23AF"/>
    <w:rsid w:val="001B46DD"/>
    <w:rsid w:val="001C07A1"/>
    <w:rsid w:val="001D0DD4"/>
    <w:rsid w:val="001D3201"/>
    <w:rsid w:val="001D588E"/>
    <w:rsid w:val="001D62FF"/>
    <w:rsid w:val="001E187E"/>
    <w:rsid w:val="001E2BE9"/>
    <w:rsid w:val="001E3BDD"/>
    <w:rsid w:val="001E4182"/>
    <w:rsid w:val="001E44CC"/>
    <w:rsid w:val="001E6A45"/>
    <w:rsid w:val="0020193F"/>
    <w:rsid w:val="002019DD"/>
    <w:rsid w:val="00211BDD"/>
    <w:rsid w:val="00212623"/>
    <w:rsid w:val="00215288"/>
    <w:rsid w:val="00215761"/>
    <w:rsid w:val="00223268"/>
    <w:rsid w:val="00223C71"/>
    <w:rsid w:val="00224EDD"/>
    <w:rsid w:val="00234CB8"/>
    <w:rsid w:val="00246F11"/>
    <w:rsid w:val="002471A4"/>
    <w:rsid w:val="00250023"/>
    <w:rsid w:val="0025642A"/>
    <w:rsid w:val="00256F1A"/>
    <w:rsid w:val="00262DBC"/>
    <w:rsid w:val="002638A9"/>
    <w:rsid w:val="00263E7F"/>
    <w:rsid w:val="00264128"/>
    <w:rsid w:val="0026711B"/>
    <w:rsid w:val="002741EE"/>
    <w:rsid w:val="00281003"/>
    <w:rsid w:val="00281299"/>
    <w:rsid w:val="00290DAF"/>
    <w:rsid w:val="002945A5"/>
    <w:rsid w:val="00296D8C"/>
    <w:rsid w:val="002B08E0"/>
    <w:rsid w:val="002C1A1E"/>
    <w:rsid w:val="002C6EBA"/>
    <w:rsid w:val="002D099E"/>
    <w:rsid w:val="002D5C0F"/>
    <w:rsid w:val="002E4043"/>
    <w:rsid w:val="002F356E"/>
    <w:rsid w:val="002F649E"/>
    <w:rsid w:val="00301400"/>
    <w:rsid w:val="00301BBB"/>
    <w:rsid w:val="0030231B"/>
    <w:rsid w:val="0031306C"/>
    <w:rsid w:val="00313104"/>
    <w:rsid w:val="003172F3"/>
    <w:rsid w:val="00322918"/>
    <w:rsid w:val="00324D40"/>
    <w:rsid w:val="00324D72"/>
    <w:rsid w:val="00330986"/>
    <w:rsid w:val="00332499"/>
    <w:rsid w:val="00342AA5"/>
    <w:rsid w:val="00347B13"/>
    <w:rsid w:val="00352B15"/>
    <w:rsid w:val="00354BE8"/>
    <w:rsid w:val="003602A6"/>
    <w:rsid w:val="0036632B"/>
    <w:rsid w:val="003667C4"/>
    <w:rsid w:val="00366DE3"/>
    <w:rsid w:val="00375D1B"/>
    <w:rsid w:val="00376A75"/>
    <w:rsid w:val="00380012"/>
    <w:rsid w:val="00380B54"/>
    <w:rsid w:val="00383CA4"/>
    <w:rsid w:val="00384C29"/>
    <w:rsid w:val="00385D95"/>
    <w:rsid w:val="00393045"/>
    <w:rsid w:val="00397090"/>
    <w:rsid w:val="003A4687"/>
    <w:rsid w:val="003B3101"/>
    <w:rsid w:val="003B6459"/>
    <w:rsid w:val="003C57EE"/>
    <w:rsid w:val="003D76BB"/>
    <w:rsid w:val="003E5914"/>
    <w:rsid w:val="003F05DF"/>
    <w:rsid w:val="003F11C4"/>
    <w:rsid w:val="003F2339"/>
    <w:rsid w:val="003F7849"/>
    <w:rsid w:val="003F78E3"/>
    <w:rsid w:val="004008F3"/>
    <w:rsid w:val="00400E9C"/>
    <w:rsid w:val="00404216"/>
    <w:rsid w:val="004066DE"/>
    <w:rsid w:val="00411965"/>
    <w:rsid w:val="00411B7D"/>
    <w:rsid w:val="004126F9"/>
    <w:rsid w:val="00415329"/>
    <w:rsid w:val="0041560B"/>
    <w:rsid w:val="00427EC7"/>
    <w:rsid w:val="00431C9E"/>
    <w:rsid w:val="004344EA"/>
    <w:rsid w:val="004475CB"/>
    <w:rsid w:val="00447B10"/>
    <w:rsid w:val="004600DB"/>
    <w:rsid w:val="004705DE"/>
    <w:rsid w:val="00472CB6"/>
    <w:rsid w:val="004764AF"/>
    <w:rsid w:val="004765FD"/>
    <w:rsid w:val="0048227E"/>
    <w:rsid w:val="0048413B"/>
    <w:rsid w:val="004B221A"/>
    <w:rsid w:val="004B3083"/>
    <w:rsid w:val="004B6AFC"/>
    <w:rsid w:val="004D264F"/>
    <w:rsid w:val="004E0A9F"/>
    <w:rsid w:val="004E125A"/>
    <w:rsid w:val="004E162E"/>
    <w:rsid w:val="004E302F"/>
    <w:rsid w:val="004E4CA8"/>
    <w:rsid w:val="004F0695"/>
    <w:rsid w:val="004F0B59"/>
    <w:rsid w:val="004F7270"/>
    <w:rsid w:val="005073BB"/>
    <w:rsid w:val="00510E4A"/>
    <w:rsid w:val="0052118E"/>
    <w:rsid w:val="00524977"/>
    <w:rsid w:val="00524987"/>
    <w:rsid w:val="005268A5"/>
    <w:rsid w:val="00534F46"/>
    <w:rsid w:val="00537463"/>
    <w:rsid w:val="0054628B"/>
    <w:rsid w:val="00551E24"/>
    <w:rsid w:val="00562B4E"/>
    <w:rsid w:val="00562EEC"/>
    <w:rsid w:val="00577EF9"/>
    <w:rsid w:val="005839D5"/>
    <w:rsid w:val="00587FAF"/>
    <w:rsid w:val="005A0946"/>
    <w:rsid w:val="005A2DED"/>
    <w:rsid w:val="005A3ED4"/>
    <w:rsid w:val="005B1507"/>
    <w:rsid w:val="005B2EFF"/>
    <w:rsid w:val="005C12F9"/>
    <w:rsid w:val="005C6F84"/>
    <w:rsid w:val="005D1BFA"/>
    <w:rsid w:val="005D1C0E"/>
    <w:rsid w:val="005D50DC"/>
    <w:rsid w:val="005E6ECD"/>
    <w:rsid w:val="005E7A4F"/>
    <w:rsid w:val="005E7E2C"/>
    <w:rsid w:val="005F2E40"/>
    <w:rsid w:val="005F5ED5"/>
    <w:rsid w:val="0060041C"/>
    <w:rsid w:val="0060187E"/>
    <w:rsid w:val="00604BB0"/>
    <w:rsid w:val="0060745C"/>
    <w:rsid w:val="00607EE9"/>
    <w:rsid w:val="00611A5E"/>
    <w:rsid w:val="00614894"/>
    <w:rsid w:val="00614B86"/>
    <w:rsid w:val="0061622B"/>
    <w:rsid w:val="00620257"/>
    <w:rsid w:val="0062499C"/>
    <w:rsid w:val="00631653"/>
    <w:rsid w:val="006432C0"/>
    <w:rsid w:val="0064420D"/>
    <w:rsid w:val="0064595B"/>
    <w:rsid w:val="0065044A"/>
    <w:rsid w:val="00662397"/>
    <w:rsid w:val="0066573A"/>
    <w:rsid w:val="00673E14"/>
    <w:rsid w:val="006811A8"/>
    <w:rsid w:val="006842B7"/>
    <w:rsid w:val="00684A6B"/>
    <w:rsid w:val="00692749"/>
    <w:rsid w:val="00692FE5"/>
    <w:rsid w:val="006A0C04"/>
    <w:rsid w:val="006A4B88"/>
    <w:rsid w:val="006A4DD3"/>
    <w:rsid w:val="006B0AED"/>
    <w:rsid w:val="006B5525"/>
    <w:rsid w:val="006B6B7D"/>
    <w:rsid w:val="006B7F20"/>
    <w:rsid w:val="006C3F3F"/>
    <w:rsid w:val="006D02AC"/>
    <w:rsid w:val="006D7E0D"/>
    <w:rsid w:val="006E178B"/>
    <w:rsid w:val="006E47C8"/>
    <w:rsid w:val="006E6B61"/>
    <w:rsid w:val="006F058D"/>
    <w:rsid w:val="006F1C6F"/>
    <w:rsid w:val="006F7A56"/>
    <w:rsid w:val="00712CF7"/>
    <w:rsid w:val="00717DCD"/>
    <w:rsid w:val="0072246A"/>
    <w:rsid w:val="0072284E"/>
    <w:rsid w:val="00722AF8"/>
    <w:rsid w:val="0072487B"/>
    <w:rsid w:val="00727AB8"/>
    <w:rsid w:val="00730321"/>
    <w:rsid w:val="00733EF4"/>
    <w:rsid w:val="00736E9A"/>
    <w:rsid w:val="00742D03"/>
    <w:rsid w:val="0074367E"/>
    <w:rsid w:val="007502C3"/>
    <w:rsid w:val="00752C03"/>
    <w:rsid w:val="00757FBD"/>
    <w:rsid w:val="0076330D"/>
    <w:rsid w:val="00764D33"/>
    <w:rsid w:val="00765620"/>
    <w:rsid w:val="0076583C"/>
    <w:rsid w:val="007711BC"/>
    <w:rsid w:val="00775C0C"/>
    <w:rsid w:val="0077732E"/>
    <w:rsid w:val="007820EC"/>
    <w:rsid w:val="00785907"/>
    <w:rsid w:val="00791FD3"/>
    <w:rsid w:val="007971B8"/>
    <w:rsid w:val="007A0D39"/>
    <w:rsid w:val="007A1B74"/>
    <w:rsid w:val="007A4BF4"/>
    <w:rsid w:val="007A7F84"/>
    <w:rsid w:val="007B5F78"/>
    <w:rsid w:val="007B6191"/>
    <w:rsid w:val="007C2C4E"/>
    <w:rsid w:val="007C3F13"/>
    <w:rsid w:val="007D0CC9"/>
    <w:rsid w:val="007D1BA6"/>
    <w:rsid w:val="007D235C"/>
    <w:rsid w:val="007D256E"/>
    <w:rsid w:val="007D5302"/>
    <w:rsid w:val="007E0547"/>
    <w:rsid w:val="007F7996"/>
    <w:rsid w:val="00807214"/>
    <w:rsid w:val="00812C45"/>
    <w:rsid w:val="00821468"/>
    <w:rsid w:val="008243E2"/>
    <w:rsid w:val="00833845"/>
    <w:rsid w:val="00850A41"/>
    <w:rsid w:val="008528EC"/>
    <w:rsid w:val="00856429"/>
    <w:rsid w:val="00856EEA"/>
    <w:rsid w:val="008627EB"/>
    <w:rsid w:val="00863A90"/>
    <w:rsid w:val="00875849"/>
    <w:rsid w:val="0087693C"/>
    <w:rsid w:val="00885E1A"/>
    <w:rsid w:val="00887172"/>
    <w:rsid w:val="00891CCB"/>
    <w:rsid w:val="0089779C"/>
    <w:rsid w:val="008A108A"/>
    <w:rsid w:val="008A4F5E"/>
    <w:rsid w:val="008A50DE"/>
    <w:rsid w:val="008B41E6"/>
    <w:rsid w:val="008B734F"/>
    <w:rsid w:val="008C07D8"/>
    <w:rsid w:val="008C375C"/>
    <w:rsid w:val="008D1375"/>
    <w:rsid w:val="008D26F9"/>
    <w:rsid w:val="008D36EC"/>
    <w:rsid w:val="008D3708"/>
    <w:rsid w:val="008D7AFD"/>
    <w:rsid w:val="008E007C"/>
    <w:rsid w:val="008E3689"/>
    <w:rsid w:val="008E3DC2"/>
    <w:rsid w:val="008E442C"/>
    <w:rsid w:val="008F0355"/>
    <w:rsid w:val="008F53AD"/>
    <w:rsid w:val="008F7703"/>
    <w:rsid w:val="009037BF"/>
    <w:rsid w:val="00905EF1"/>
    <w:rsid w:val="009112E0"/>
    <w:rsid w:val="00912C6F"/>
    <w:rsid w:val="009135D7"/>
    <w:rsid w:val="00914564"/>
    <w:rsid w:val="00926AF0"/>
    <w:rsid w:val="00930E07"/>
    <w:rsid w:val="00931352"/>
    <w:rsid w:val="0094060C"/>
    <w:rsid w:val="00944D43"/>
    <w:rsid w:val="00944E65"/>
    <w:rsid w:val="00953AE3"/>
    <w:rsid w:val="00955A20"/>
    <w:rsid w:val="00966073"/>
    <w:rsid w:val="0097357E"/>
    <w:rsid w:val="00973DB6"/>
    <w:rsid w:val="00980333"/>
    <w:rsid w:val="00982D42"/>
    <w:rsid w:val="00986607"/>
    <w:rsid w:val="00987C38"/>
    <w:rsid w:val="009903E0"/>
    <w:rsid w:val="00994D8B"/>
    <w:rsid w:val="00995110"/>
    <w:rsid w:val="009A2E75"/>
    <w:rsid w:val="009C19D7"/>
    <w:rsid w:val="009C553A"/>
    <w:rsid w:val="009D1ACD"/>
    <w:rsid w:val="009E2364"/>
    <w:rsid w:val="009E2C30"/>
    <w:rsid w:val="009E3F89"/>
    <w:rsid w:val="009E63BC"/>
    <w:rsid w:val="00A0154E"/>
    <w:rsid w:val="00A02125"/>
    <w:rsid w:val="00A1038C"/>
    <w:rsid w:val="00A12817"/>
    <w:rsid w:val="00A14226"/>
    <w:rsid w:val="00A14C22"/>
    <w:rsid w:val="00A20619"/>
    <w:rsid w:val="00A24B0C"/>
    <w:rsid w:val="00A26442"/>
    <w:rsid w:val="00A30A60"/>
    <w:rsid w:val="00A322A9"/>
    <w:rsid w:val="00A332F3"/>
    <w:rsid w:val="00A343C3"/>
    <w:rsid w:val="00A347D4"/>
    <w:rsid w:val="00A359F1"/>
    <w:rsid w:val="00A46F7F"/>
    <w:rsid w:val="00A51A80"/>
    <w:rsid w:val="00A529EA"/>
    <w:rsid w:val="00A5516E"/>
    <w:rsid w:val="00A55225"/>
    <w:rsid w:val="00A72773"/>
    <w:rsid w:val="00A72C73"/>
    <w:rsid w:val="00A74E3B"/>
    <w:rsid w:val="00A80F63"/>
    <w:rsid w:val="00A82685"/>
    <w:rsid w:val="00A84FA3"/>
    <w:rsid w:val="00A85293"/>
    <w:rsid w:val="00A91144"/>
    <w:rsid w:val="00A95916"/>
    <w:rsid w:val="00A975E5"/>
    <w:rsid w:val="00AA059A"/>
    <w:rsid w:val="00AA273B"/>
    <w:rsid w:val="00AA3A9D"/>
    <w:rsid w:val="00AA3EE4"/>
    <w:rsid w:val="00AB0A1C"/>
    <w:rsid w:val="00AB6FFE"/>
    <w:rsid w:val="00AB74AC"/>
    <w:rsid w:val="00AC038B"/>
    <w:rsid w:val="00AC5F81"/>
    <w:rsid w:val="00AD3D69"/>
    <w:rsid w:val="00AD5617"/>
    <w:rsid w:val="00AD7BA8"/>
    <w:rsid w:val="00AD7D11"/>
    <w:rsid w:val="00AF1124"/>
    <w:rsid w:val="00B059BA"/>
    <w:rsid w:val="00B14727"/>
    <w:rsid w:val="00B14AD3"/>
    <w:rsid w:val="00B16DE5"/>
    <w:rsid w:val="00B21DEA"/>
    <w:rsid w:val="00B23D98"/>
    <w:rsid w:val="00B40C7C"/>
    <w:rsid w:val="00B427F9"/>
    <w:rsid w:val="00B429EE"/>
    <w:rsid w:val="00B43891"/>
    <w:rsid w:val="00B451A3"/>
    <w:rsid w:val="00B528E3"/>
    <w:rsid w:val="00B5407A"/>
    <w:rsid w:val="00B62F3B"/>
    <w:rsid w:val="00B71D71"/>
    <w:rsid w:val="00B74E08"/>
    <w:rsid w:val="00B82275"/>
    <w:rsid w:val="00B8395E"/>
    <w:rsid w:val="00B83EAF"/>
    <w:rsid w:val="00B8754D"/>
    <w:rsid w:val="00B92CBB"/>
    <w:rsid w:val="00BA3C46"/>
    <w:rsid w:val="00BA59CB"/>
    <w:rsid w:val="00BA5BEE"/>
    <w:rsid w:val="00BA796C"/>
    <w:rsid w:val="00BC688F"/>
    <w:rsid w:val="00BD07EF"/>
    <w:rsid w:val="00BE2E4B"/>
    <w:rsid w:val="00BE390A"/>
    <w:rsid w:val="00C000F0"/>
    <w:rsid w:val="00C06FC8"/>
    <w:rsid w:val="00C12280"/>
    <w:rsid w:val="00C20DC7"/>
    <w:rsid w:val="00C22C65"/>
    <w:rsid w:val="00C2433E"/>
    <w:rsid w:val="00C24BFD"/>
    <w:rsid w:val="00C409B2"/>
    <w:rsid w:val="00C56968"/>
    <w:rsid w:val="00C6632B"/>
    <w:rsid w:val="00C66B67"/>
    <w:rsid w:val="00C727F8"/>
    <w:rsid w:val="00C752C6"/>
    <w:rsid w:val="00C76434"/>
    <w:rsid w:val="00C95B9B"/>
    <w:rsid w:val="00CA04BA"/>
    <w:rsid w:val="00CA1697"/>
    <w:rsid w:val="00CA2D5C"/>
    <w:rsid w:val="00CA5A6C"/>
    <w:rsid w:val="00CA6B00"/>
    <w:rsid w:val="00CB4E23"/>
    <w:rsid w:val="00CB7D30"/>
    <w:rsid w:val="00CC500A"/>
    <w:rsid w:val="00CD3596"/>
    <w:rsid w:val="00CE2600"/>
    <w:rsid w:val="00CE64E1"/>
    <w:rsid w:val="00CE75E8"/>
    <w:rsid w:val="00CF67A7"/>
    <w:rsid w:val="00D03132"/>
    <w:rsid w:val="00D06470"/>
    <w:rsid w:val="00D07A9B"/>
    <w:rsid w:val="00D23426"/>
    <w:rsid w:val="00D324AF"/>
    <w:rsid w:val="00D33EE4"/>
    <w:rsid w:val="00D4380A"/>
    <w:rsid w:val="00D43BE0"/>
    <w:rsid w:val="00D47CF1"/>
    <w:rsid w:val="00D47E61"/>
    <w:rsid w:val="00D54A5C"/>
    <w:rsid w:val="00D56698"/>
    <w:rsid w:val="00D67CEC"/>
    <w:rsid w:val="00D83BF5"/>
    <w:rsid w:val="00D851DD"/>
    <w:rsid w:val="00D858D6"/>
    <w:rsid w:val="00D92F56"/>
    <w:rsid w:val="00D94F11"/>
    <w:rsid w:val="00DA0230"/>
    <w:rsid w:val="00DA61F9"/>
    <w:rsid w:val="00DB292C"/>
    <w:rsid w:val="00DD2A3C"/>
    <w:rsid w:val="00DD55FE"/>
    <w:rsid w:val="00DE0161"/>
    <w:rsid w:val="00DE082C"/>
    <w:rsid w:val="00DE381F"/>
    <w:rsid w:val="00DF3474"/>
    <w:rsid w:val="00DF4173"/>
    <w:rsid w:val="00DF619C"/>
    <w:rsid w:val="00E11534"/>
    <w:rsid w:val="00E11FBC"/>
    <w:rsid w:val="00E21C80"/>
    <w:rsid w:val="00E2422E"/>
    <w:rsid w:val="00E25922"/>
    <w:rsid w:val="00E25E7B"/>
    <w:rsid w:val="00E2649E"/>
    <w:rsid w:val="00E266E7"/>
    <w:rsid w:val="00E2763F"/>
    <w:rsid w:val="00E30DFC"/>
    <w:rsid w:val="00E40003"/>
    <w:rsid w:val="00E41424"/>
    <w:rsid w:val="00E429AB"/>
    <w:rsid w:val="00E440C1"/>
    <w:rsid w:val="00E44505"/>
    <w:rsid w:val="00E46CEB"/>
    <w:rsid w:val="00E477D1"/>
    <w:rsid w:val="00E710FF"/>
    <w:rsid w:val="00E7269A"/>
    <w:rsid w:val="00E817F2"/>
    <w:rsid w:val="00E84285"/>
    <w:rsid w:val="00E84FF7"/>
    <w:rsid w:val="00E85996"/>
    <w:rsid w:val="00E8602E"/>
    <w:rsid w:val="00E91319"/>
    <w:rsid w:val="00E927F1"/>
    <w:rsid w:val="00E955CE"/>
    <w:rsid w:val="00E968E7"/>
    <w:rsid w:val="00EA0B81"/>
    <w:rsid w:val="00EA2331"/>
    <w:rsid w:val="00EA2516"/>
    <w:rsid w:val="00EA473B"/>
    <w:rsid w:val="00EB4A70"/>
    <w:rsid w:val="00EC1397"/>
    <w:rsid w:val="00EE5399"/>
    <w:rsid w:val="00EF1FE3"/>
    <w:rsid w:val="00EF273B"/>
    <w:rsid w:val="00EF547B"/>
    <w:rsid w:val="00F11F9A"/>
    <w:rsid w:val="00F12D15"/>
    <w:rsid w:val="00F174F1"/>
    <w:rsid w:val="00F21D81"/>
    <w:rsid w:val="00F221C9"/>
    <w:rsid w:val="00F2688F"/>
    <w:rsid w:val="00F27BA9"/>
    <w:rsid w:val="00F301F1"/>
    <w:rsid w:val="00F31DE8"/>
    <w:rsid w:val="00F36E0A"/>
    <w:rsid w:val="00F41D67"/>
    <w:rsid w:val="00F52243"/>
    <w:rsid w:val="00F554A2"/>
    <w:rsid w:val="00F600C1"/>
    <w:rsid w:val="00F60E93"/>
    <w:rsid w:val="00F63220"/>
    <w:rsid w:val="00F655B6"/>
    <w:rsid w:val="00F8093E"/>
    <w:rsid w:val="00F8418B"/>
    <w:rsid w:val="00F9282A"/>
    <w:rsid w:val="00F92B41"/>
    <w:rsid w:val="00F93669"/>
    <w:rsid w:val="00F95675"/>
    <w:rsid w:val="00F96EBE"/>
    <w:rsid w:val="00FA5DA9"/>
    <w:rsid w:val="00FA605E"/>
    <w:rsid w:val="00FB5A4A"/>
    <w:rsid w:val="00FC252A"/>
    <w:rsid w:val="00FC377E"/>
    <w:rsid w:val="00FC772B"/>
    <w:rsid w:val="00FD3497"/>
    <w:rsid w:val="00FD65A3"/>
    <w:rsid w:val="00FE7005"/>
    <w:rsid w:val="00FE7BA0"/>
    <w:rsid w:val="00FF1911"/>
    <w:rsid w:val="00FF2638"/>
    <w:rsid w:val="00FF3F80"/>
    <w:rsid w:val="00FF6E9A"/>
    <w:rsid w:val="1E21EAD6"/>
    <w:rsid w:val="3C46C823"/>
    <w:rsid w:val="4CE5C1E1"/>
    <w:rsid w:val="4D7BF254"/>
    <w:rsid w:val="5FA3E3C8"/>
    <w:rsid w:val="6A5EDAAD"/>
    <w:rsid w:val="71A4E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9023E"/>
  <w15:chartTrackingRefBased/>
  <w15:docId w15:val="{16E788AF-7353-4985-9BAC-3E02881416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01400"/>
    <w:pPr>
      <w:keepNext/>
      <w:keepLines/>
      <w:numPr>
        <w:numId w:val="1"/>
      </w:numPr>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5FE"/>
    <w:pPr>
      <w:keepNext/>
      <w:keepLines/>
      <w:numPr>
        <w:ilvl w:val="1"/>
        <w:numId w:val="1"/>
      </w:numPr>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344EA"/>
    <w:pPr>
      <w:keepNext/>
      <w:keepLines/>
      <w:numPr>
        <w:ilvl w:val="2"/>
        <w:numId w:val="1"/>
      </w:numPr>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344EA"/>
    <w:pPr>
      <w:keepNext/>
      <w:keepLines/>
      <w:numPr>
        <w:ilvl w:val="3"/>
        <w:numId w:val="1"/>
      </w:numPr>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44EA"/>
    <w:pPr>
      <w:keepNext/>
      <w:keepLines/>
      <w:numPr>
        <w:ilvl w:val="4"/>
        <w:numId w:val="1"/>
      </w:numPr>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44EA"/>
    <w:pPr>
      <w:keepNext/>
      <w:keepLines/>
      <w:numPr>
        <w:ilvl w:val="5"/>
        <w:numId w:val="1"/>
      </w:numPr>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4344EA"/>
    <w:pPr>
      <w:keepNext/>
      <w:keepLines/>
      <w:numPr>
        <w:ilvl w:val="6"/>
        <w:numId w:val="1"/>
      </w:numPr>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4344EA"/>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44EA"/>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301400"/>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01400"/>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301400"/>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301400"/>
    <w:pPr>
      <w:outlineLvl w:val="9"/>
    </w:pPr>
    <w:rPr>
      <w:lang w:val="en-US"/>
    </w:rPr>
  </w:style>
  <w:style w:type="paragraph" w:styleId="TOC1">
    <w:name w:val="toc 1"/>
    <w:basedOn w:val="Normal"/>
    <w:next w:val="Normal"/>
    <w:autoRedefine/>
    <w:uiPriority w:val="39"/>
    <w:unhideWhenUsed/>
    <w:rsid w:val="00301400"/>
    <w:pPr>
      <w:spacing w:after="100"/>
    </w:pPr>
  </w:style>
  <w:style w:type="character" w:styleId="Hyperlink">
    <w:name w:val="Hyperlink"/>
    <w:basedOn w:val="DefaultParagraphFont"/>
    <w:uiPriority w:val="99"/>
    <w:unhideWhenUsed/>
    <w:rsid w:val="00301400"/>
    <w:rPr>
      <w:color w:val="0563C1" w:themeColor="hyperlink"/>
      <w:u w:val="single"/>
    </w:rPr>
  </w:style>
  <w:style w:type="character" w:styleId="Heading2Char" w:customStyle="1">
    <w:name w:val="Heading 2 Char"/>
    <w:basedOn w:val="DefaultParagraphFont"/>
    <w:link w:val="Heading2"/>
    <w:uiPriority w:val="9"/>
    <w:rsid w:val="00DD55FE"/>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semiHidden/>
    <w:rsid w:val="004344EA"/>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semiHidden/>
    <w:rsid w:val="004344EA"/>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4344EA"/>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4344EA"/>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4344EA"/>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4344EA"/>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4344EA"/>
    <w:rPr>
      <w:rFonts w:asciiTheme="majorHAnsi" w:hAnsiTheme="majorHAnsi" w:eastAsiaTheme="majorEastAsia" w:cstheme="majorBidi"/>
      <w:i/>
      <w:iCs/>
      <w:color w:val="272727" w:themeColor="text1" w:themeTint="D8"/>
      <w:sz w:val="21"/>
      <w:szCs w:val="21"/>
    </w:rPr>
  </w:style>
  <w:style w:type="paragraph" w:styleId="TOC2">
    <w:name w:val="toc 2"/>
    <w:basedOn w:val="Normal"/>
    <w:next w:val="Normal"/>
    <w:autoRedefine/>
    <w:uiPriority w:val="39"/>
    <w:unhideWhenUsed/>
    <w:rsid w:val="004344EA"/>
    <w:pPr>
      <w:spacing w:after="100"/>
      <w:ind w:left="220"/>
    </w:pPr>
  </w:style>
  <w:style w:type="paragraph" w:styleId="Header">
    <w:name w:val="header"/>
    <w:basedOn w:val="Normal"/>
    <w:link w:val="HeaderChar"/>
    <w:uiPriority w:val="99"/>
    <w:unhideWhenUsed/>
    <w:rsid w:val="004344EA"/>
    <w:pPr>
      <w:tabs>
        <w:tab w:val="center" w:pos="4513"/>
        <w:tab w:val="right" w:pos="9026"/>
      </w:tabs>
      <w:spacing w:after="0" w:line="240" w:lineRule="auto"/>
    </w:pPr>
  </w:style>
  <w:style w:type="character" w:styleId="HeaderChar" w:customStyle="1">
    <w:name w:val="Header Char"/>
    <w:basedOn w:val="DefaultParagraphFont"/>
    <w:link w:val="Header"/>
    <w:uiPriority w:val="99"/>
    <w:rsid w:val="004344EA"/>
  </w:style>
  <w:style w:type="paragraph" w:styleId="Footer">
    <w:name w:val="footer"/>
    <w:basedOn w:val="Normal"/>
    <w:link w:val="FooterChar"/>
    <w:uiPriority w:val="99"/>
    <w:unhideWhenUsed/>
    <w:rsid w:val="004344EA"/>
    <w:pPr>
      <w:tabs>
        <w:tab w:val="center" w:pos="4513"/>
        <w:tab w:val="right" w:pos="9026"/>
      </w:tabs>
      <w:spacing w:after="0" w:line="240" w:lineRule="auto"/>
    </w:pPr>
  </w:style>
  <w:style w:type="character" w:styleId="FooterChar" w:customStyle="1">
    <w:name w:val="Footer Char"/>
    <w:basedOn w:val="DefaultParagraphFont"/>
    <w:link w:val="Footer"/>
    <w:uiPriority w:val="99"/>
    <w:rsid w:val="004344EA"/>
  </w:style>
  <w:style w:type="paragraph" w:styleId="Caption">
    <w:name w:val="caption"/>
    <w:basedOn w:val="Normal"/>
    <w:next w:val="Normal"/>
    <w:uiPriority w:val="35"/>
    <w:unhideWhenUsed/>
    <w:qFormat/>
    <w:rsid w:val="00F928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345F2"/>
    <w:pPr>
      <w:spacing w:after="0"/>
    </w:pPr>
  </w:style>
  <w:style w:type="table" w:styleId="TableGrid">
    <w:name w:val="Table Grid"/>
    <w:basedOn w:val="TableNormal"/>
    <w:uiPriority w:val="39"/>
    <w:rsid w:val="0022326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FC377E"/>
    <w:rPr>
      <w:color w:val="808080"/>
    </w:rPr>
  </w:style>
  <w:style w:type="paragraph" w:styleId="NormalWeb">
    <w:name w:val="Normal (Web)"/>
    <w:basedOn w:val="Normal"/>
    <w:uiPriority w:val="99"/>
    <w:semiHidden/>
    <w:unhideWhenUsed/>
    <w:rsid w:val="00E477D1"/>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120FEC"/>
    <w:pPr>
      <w:ind w:left="720"/>
      <w:contextualSpacing/>
    </w:pPr>
  </w:style>
  <w:style w:type="paragraph" w:styleId="FootnoteText">
    <w:name w:val="footnote text"/>
    <w:basedOn w:val="Normal"/>
    <w:link w:val="FootnoteTextChar"/>
    <w:uiPriority w:val="99"/>
    <w:semiHidden/>
    <w:unhideWhenUsed/>
    <w:rsid w:val="00A14C22"/>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A14C22"/>
    <w:rPr>
      <w:sz w:val="20"/>
      <w:szCs w:val="20"/>
    </w:rPr>
  </w:style>
  <w:style w:type="character" w:styleId="FootnoteReference">
    <w:name w:val="footnote reference"/>
    <w:basedOn w:val="DefaultParagraphFont"/>
    <w:uiPriority w:val="99"/>
    <w:semiHidden/>
    <w:unhideWhenUsed/>
    <w:rsid w:val="00A14C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5330">
      <w:bodyDiv w:val="1"/>
      <w:marLeft w:val="0"/>
      <w:marRight w:val="0"/>
      <w:marTop w:val="0"/>
      <w:marBottom w:val="0"/>
      <w:divBdr>
        <w:top w:val="none" w:sz="0" w:space="0" w:color="auto"/>
        <w:left w:val="none" w:sz="0" w:space="0" w:color="auto"/>
        <w:bottom w:val="none" w:sz="0" w:space="0" w:color="auto"/>
        <w:right w:val="none" w:sz="0" w:space="0" w:color="auto"/>
      </w:divBdr>
      <w:divsChild>
        <w:div w:id="68626428">
          <w:marLeft w:val="0"/>
          <w:marRight w:val="0"/>
          <w:marTop w:val="0"/>
          <w:marBottom w:val="0"/>
          <w:divBdr>
            <w:top w:val="none" w:sz="0" w:space="0" w:color="auto"/>
            <w:left w:val="none" w:sz="0" w:space="0" w:color="auto"/>
            <w:bottom w:val="none" w:sz="0" w:space="0" w:color="auto"/>
            <w:right w:val="none" w:sz="0" w:space="0" w:color="auto"/>
          </w:divBdr>
          <w:divsChild>
            <w:div w:id="1769740264">
              <w:marLeft w:val="0"/>
              <w:marRight w:val="0"/>
              <w:marTop w:val="0"/>
              <w:marBottom w:val="0"/>
              <w:divBdr>
                <w:top w:val="none" w:sz="0" w:space="0" w:color="auto"/>
                <w:left w:val="none" w:sz="0" w:space="0" w:color="auto"/>
                <w:bottom w:val="none" w:sz="0" w:space="0" w:color="auto"/>
                <w:right w:val="none" w:sz="0" w:space="0" w:color="auto"/>
              </w:divBdr>
            </w:div>
            <w:div w:id="57077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844085">
      <w:bodyDiv w:val="1"/>
      <w:marLeft w:val="0"/>
      <w:marRight w:val="0"/>
      <w:marTop w:val="0"/>
      <w:marBottom w:val="0"/>
      <w:divBdr>
        <w:top w:val="none" w:sz="0" w:space="0" w:color="auto"/>
        <w:left w:val="none" w:sz="0" w:space="0" w:color="auto"/>
        <w:bottom w:val="none" w:sz="0" w:space="0" w:color="auto"/>
        <w:right w:val="none" w:sz="0" w:space="0" w:color="auto"/>
      </w:divBdr>
      <w:divsChild>
        <w:div w:id="1248732049">
          <w:marLeft w:val="0"/>
          <w:marRight w:val="0"/>
          <w:marTop w:val="0"/>
          <w:marBottom w:val="0"/>
          <w:divBdr>
            <w:top w:val="none" w:sz="0" w:space="0" w:color="auto"/>
            <w:left w:val="none" w:sz="0" w:space="0" w:color="auto"/>
            <w:bottom w:val="none" w:sz="0" w:space="0" w:color="auto"/>
            <w:right w:val="none" w:sz="0" w:space="0" w:color="auto"/>
          </w:divBdr>
          <w:divsChild>
            <w:div w:id="670064058">
              <w:marLeft w:val="0"/>
              <w:marRight w:val="0"/>
              <w:marTop w:val="0"/>
              <w:marBottom w:val="0"/>
              <w:divBdr>
                <w:top w:val="none" w:sz="0" w:space="0" w:color="auto"/>
                <w:left w:val="none" w:sz="0" w:space="0" w:color="auto"/>
                <w:bottom w:val="none" w:sz="0" w:space="0" w:color="auto"/>
                <w:right w:val="none" w:sz="0" w:space="0" w:color="auto"/>
              </w:divBdr>
            </w:div>
            <w:div w:id="136551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490813">
      <w:bodyDiv w:val="1"/>
      <w:marLeft w:val="0"/>
      <w:marRight w:val="0"/>
      <w:marTop w:val="0"/>
      <w:marBottom w:val="0"/>
      <w:divBdr>
        <w:top w:val="none" w:sz="0" w:space="0" w:color="auto"/>
        <w:left w:val="none" w:sz="0" w:space="0" w:color="auto"/>
        <w:bottom w:val="none" w:sz="0" w:space="0" w:color="auto"/>
        <w:right w:val="none" w:sz="0" w:space="0" w:color="auto"/>
      </w:divBdr>
      <w:divsChild>
        <w:div w:id="2097052094">
          <w:marLeft w:val="0"/>
          <w:marRight w:val="0"/>
          <w:marTop w:val="0"/>
          <w:marBottom w:val="0"/>
          <w:divBdr>
            <w:top w:val="none" w:sz="0" w:space="0" w:color="auto"/>
            <w:left w:val="none" w:sz="0" w:space="0" w:color="auto"/>
            <w:bottom w:val="none" w:sz="0" w:space="0" w:color="auto"/>
            <w:right w:val="none" w:sz="0" w:space="0" w:color="auto"/>
          </w:divBdr>
          <w:divsChild>
            <w:div w:id="1762295508">
              <w:marLeft w:val="0"/>
              <w:marRight w:val="0"/>
              <w:marTop w:val="0"/>
              <w:marBottom w:val="0"/>
              <w:divBdr>
                <w:top w:val="none" w:sz="0" w:space="0" w:color="auto"/>
                <w:left w:val="none" w:sz="0" w:space="0" w:color="auto"/>
                <w:bottom w:val="none" w:sz="0" w:space="0" w:color="auto"/>
                <w:right w:val="none" w:sz="0" w:space="0" w:color="auto"/>
              </w:divBdr>
            </w:div>
            <w:div w:id="71185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394910">
      <w:bodyDiv w:val="1"/>
      <w:marLeft w:val="0"/>
      <w:marRight w:val="0"/>
      <w:marTop w:val="0"/>
      <w:marBottom w:val="0"/>
      <w:divBdr>
        <w:top w:val="none" w:sz="0" w:space="0" w:color="auto"/>
        <w:left w:val="none" w:sz="0" w:space="0" w:color="auto"/>
        <w:bottom w:val="none" w:sz="0" w:space="0" w:color="auto"/>
        <w:right w:val="none" w:sz="0" w:space="0" w:color="auto"/>
      </w:divBdr>
      <w:divsChild>
        <w:div w:id="434911614">
          <w:marLeft w:val="0"/>
          <w:marRight w:val="720"/>
          <w:marTop w:val="0"/>
          <w:marBottom w:val="0"/>
          <w:divBdr>
            <w:top w:val="none" w:sz="0" w:space="0" w:color="auto"/>
            <w:left w:val="none" w:sz="0" w:space="0" w:color="auto"/>
            <w:bottom w:val="none" w:sz="0" w:space="0" w:color="auto"/>
            <w:right w:val="none" w:sz="0" w:space="0" w:color="auto"/>
          </w:divBdr>
        </w:div>
        <w:div w:id="984359099">
          <w:marLeft w:val="0"/>
          <w:marRight w:val="0"/>
          <w:marTop w:val="0"/>
          <w:marBottom w:val="0"/>
          <w:divBdr>
            <w:top w:val="none" w:sz="0" w:space="0" w:color="auto"/>
            <w:left w:val="none" w:sz="0" w:space="0" w:color="auto"/>
            <w:bottom w:val="none" w:sz="0" w:space="0" w:color="auto"/>
            <w:right w:val="none" w:sz="0" w:space="0" w:color="auto"/>
          </w:divBdr>
        </w:div>
      </w:divsChild>
    </w:div>
    <w:div w:id="1254127080">
      <w:bodyDiv w:val="1"/>
      <w:marLeft w:val="0"/>
      <w:marRight w:val="0"/>
      <w:marTop w:val="0"/>
      <w:marBottom w:val="0"/>
      <w:divBdr>
        <w:top w:val="none" w:sz="0" w:space="0" w:color="auto"/>
        <w:left w:val="none" w:sz="0" w:space="0" w:color="auto"/>
        <w:bottom w:val="none" w:sz="0" w:space="0" w:color="auto"/>
        <w:right w:val="none" w:sz="0" w:space="0" w:color="auto"/>
      </w:divBdr>
    </w:div>
    <w:div w:id="1498956941">
      <w:bodyDiv w:val="1"/>
      <w:marLeft w:val="0"/>
      <w:marRight w:val="0"/>
      <w:marTop w:val="0"/>
      <w:marBottom w:val="0"/>
      <w:divBdr>
        <w:top w:val="none" w:sz="0" w:space="0" w:color="auto"/>
        <w:left w:val="none" w:sz="0" w:space="0" w:color="auto"/>
        <w:bottom w:val="none" w:sz="0" w:space="0" w:color="auto"/>
        <w:right w:val="none" w:sz="0" w:space="0" w:color="auto"/>
      </w:divBdr>
      <w:divsChild>
        <w:div w:id="757944583">
          <w:marLeft w:val="0"/>
          <w:marRight w:val="720"/>
          <w:marTop w:val="0"/>
          <w:marBottom w:val="0"/>
          <w:divBdr>
            <w:top w:val="none" w:sz="0" w:space="0" w:color="auto"/>
            <w:left w:val="none" w:sz="0" w:space="0" w:color="auto"/>
            <w:bottom w:val="none" w:sz="0" w:space="0" w:color="auto"/>
            <w:right w:val="none" w:sz="0" w:space="0" w:color="auto"/>
          </w:divBdr>
        </w:div>
        <w:div w:id="3602771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85B7D1A-DB5D-4D87-B88A-8FB955CF64C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Taylor Hayden AWE</dc:creator>
  <keywords/>
  <dc:description/>
  <lastModifiedBy>Hayden Taylor (2308276)</lastModifiedBy>
  <revision>136</revision>
  <dcterms:created xsi:type="dcterms:W3CDTF">2024-07-16T07:02:00.0000000Z</dcterms:created>
  <dcterms:modified xsi:type="dcterms:W3CDTF">2024-07-25T16:36:35.1097571Z</dcterms:modified>
</coreProperties>
</file>