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9A415" w14:textId="364C2B7B" w:rsidR="4D438937" w:rsidRDefault="4D438937" w:rsidP="337B5885">
      <w:pPr>
        <w:spacing w:after="0" w:line="360" w:lineRule="auto"/>
        <w:jc w:val="center"/>
        <w:rPr>
          <w:rFonts w:ascii="Arial" w:hAnsi="Arial" w:cs="Arial"/>
        </w:rPr>
      </w:pPr>
      <w:r w:rsidRPr="337B5885">
        <w:rPr>
          <w:rFonts w:ascii="Arial" w:hAnsi="Arial" w:cs="Arial"/>
        </w:rPr>
        <w:t xml:space="preserve">Module </w:t>
      </w:r>
      <w:r w:rsidR="715597B5" w:rsidRPr="337B5885">
        <w:rPr>
          <w:rFonts w:ascii="Arial" w:hAnsi="Arial" w:cs="Arial"/>
        </w:rPr>
        <w:t>Code:</w:t>
      </w:r>
      <w:r w:rsidRPr="337B5885">
        <w:rPr>
          <w:rFonts w:ascii="Arial" w:hAnsi="Arial" w:cs="Arial"/>
        </w:rPr>
        <w:t xml:space="preserve"> </w:t>
      </w:r>
      <w:r w:rsidR="66E0656D" w:rsidRPr="337B5885">
        <w:rPr>
          <w:rFonts w:ascii="Arial" w:hAnsi="Arial" w:cs="Arial"/>
        </w:rPr>
        <w:t>LCHS4007</w:t>
      </w:r>
    </w:p>
    <w:p w14:paraId="2E0DF6D7" w14:textId="63E64C4B" w:rsidR="41733750" w:rsidRDefault="41733750" w:rsidP="337B5885">
      <w:pPr>
        <w:spacing w:after="0" w:line="360" w:lineRule="auto"/>
        <w:jc w:val="center"/>
        <w:rPr>
          <w:rFonts w:ascii="Arial" w:hAnsi="Arial" w:cs="Arial"/>
        </w:rPr>
      </w:pPr>
      <w:r w:rsidRPr="337B5885">
        <w:rPr>
          <w:rFonts w:ascii="Arial" w:hAnsi="Arial" w:cs="Arial"/>
        </w:rPr>
        <w:t>Module Title: Digital Skills and Research Methods</w:t>
      </w:r>
    </w:p>
    <w:p w14:paraId="5FE89A79" w14:textId="1BA640C7" w:rsidR="41733750" w:rsidRDefault="41733750" w:rsidP="337B5885">
      <w:pPr>
        <w:spacing w:after="0" w:line="360" w:lineRule="auto"/>
        <w:jc w:val="center"/>
        <w:rPr>
          <w:rFonts w:ascii="Arial" w:hAnsi="Arial" w:cs="Arial"/>
        </w:rPr>
      </w:pPr>
      <w:r w:rsidRPr="337B5885">
        <w:rPr>
          <w:rFonts w:ascii="Arial" w:hAnsi="Arial" w:cs="Arial"/>
        </w:rPr>
        <w:t>Assignment Title: Component 2 – Research Report</w:t>
      </w:r>
    </w:p>
    <w:p w14:paraId="3AF69ED2" w14:textId="3C2CB625" w:rsidR="05EA4C3C" w:rsidRDefault="05EA4C3C" w:rsidP="337B5885">
      <w:pPr>
        <w:spacing w:after="0" w:line="360" w:lineRule="auto"/>
        <w:jc w:val="center"/>
        <w:rPr>
          <w:rFonts w:ascii="Arial" w:hAnsi="Arial" w:cs="Arial"/>
        </w:rPr>
      </w:pPr>
      <w:r w:rsidRPr="337B5885">
        <w:rPr>
          <w:rFonts w:ascii="Arial" w:eastAsia="Arial" w:hAnsi="Arial" w:cs="Arial"/>
        </w:rPr>
        <w:t>Lecturer’s Name: Anika Tahsin Ahmed</w:t>
      </w:r>
    </w:p>
    <w:p w14:paraId="7F3CB5CA" w14:textId="0B061BFC" w:rsidR="337B5885" w:rsidRDefault="337B5885" w:rsidP="337B5885">
      <w:pPr>
        <w:spacing w:after="0" w:line="360" w:lineRule="auto"/>
        <w:jc w:val="center"/>
        <w:rPr>
          <w:rFonts w:ascii="Arial" w:eastAsia="Arial" w:hAnsi="Arial" w:cs="Arial"/>
        </w:rPr>
      </w:pPr>
    </w:p>
    <w:p w14:paraId="25FB585C" w14:textId="27165BCF" w:rsidR="45C777BE" w:rsidRDefault="45C777BE" w:rsidP="337B5885">
      <w:pPr>
        <w:spacing w:after="0" w:line="360" w:lineRule="auto"/>
        <w:jc w:val="center"/>
        <w:rPr>
          <w:rFonts w:ascii="Arial" w:hAnsi="Arial" w:cs="Arial"/>
        </w:rPr>
      </w:pPr>
      <w:r w:rsidRPr="337B5885">
        <w:rPr>
          <w:rFonts w:ascii="Arial" w:hAnsi="Arial" w:cs="Arial"/>
        </w:rPr>
        <w:t xml:space="preserve">Student Full Name: Shamaila Shafaq </w:t>
      </w:r>
    </w:p>
    <w:p w14:paraId="15D91345" w14:textId="7F9E2C74" w:rsidR="45C777BE" w:rsidRDefault="45C777BE" w:rsidP="337B5885">
      <w:pPr>
        <w:spacing w:after="0" w:line="360" w:lineRule="auto"/>
        <w:jc w:val="center"/>
        <w:rPr>
          <w:rFonts w:ascii="Arial" w:hAnsi="Arial" w:cs="Arial"/>
        </w:rPr>
      </w:pPr>
      <w:r w:rsidRPr="337B5885">
        <w:rPr>
          <w:rFonts w:ascii="Arial" w:hAnsi="Arial" w:cs="Arial"/>
        </w:rPr>
        <w:t>Student ID: 2504607</w:t>
      </w:r>
    </w:p>
    <w:p w14:paraId="066DB2F6" w14:textId="37DC5F11" w:rsidR="337B5885" w:rsidRDefault="337B5885" w:rsidP="337B5885">
      <w:pPr>
        <w:spacing w:after="0" w:line="360" w:lineRule="auto"/>
        <w:jc w:val="center"/>
        <w:rPr>
          <w:rFonts w:ascii="Arial" w:hAnsi="Arial" w:cs="Arial"/>
        </w:rPr>
      </w:pPr>
    </w:p>
    <w:p w14:paraId="1B081D1A" w14:textId="77777777" w:rsidR="00373E98" w:rsidRPr="00A74624" w:rsidRDefault="00373E98" w:rsidP="00A74624">
      <w:pPr>
        <w:spacing w:after="0" w:line="360" w:lineRule="auto"/>
        <w:rPr>
          <w:rFonts w:ascii="Arial" w:hAnsi="Arial" w:cs="Arial"/>
          <w:b/>
        </w:rPr>
      </w:pPr>
    </w:p>
    <w:p w14:paraId="3E7DFD9A" w14:textId="77777777" w:rsidR="00373E98" w:rsidRPr="00A74624" w:rsidRDefault="00373E98" w:rsidP="337B5885">
      <w:pPr>
        <w:spacing w:after="0" w:line="360" w:lineRule="auto"/>
        <w:rPr>
          <w:rFonts w:ascii="Arial" w:hAnsi="Arial" w:cs="Arial"/>
          <w:b/>
          <w:bCs/>
          <w:sz w:val="32"/>
          <w:szCs w:val="32"/>
        </w:rPr>
      </w:pPr>
    </w:p>
    <w:p w14:paraId="09D20F97" w14:textId="615E41B7" w:rsidR="00373E98" w:rsidRPr="006F1747" w:rsidRDefault="00373E98" w:rsidP="00A74624">
      <w:pPr>
        <w:spacing w:after="0" w:line="360" w:lineRule="auto"/>
        <w:rPr>
          <w:rFonts w:ascii="Arial" w:hAnsi="Arial" w:cs="Arial"/>
          <w:b/>
          <w:bCs/>
          <w:sz w:val="24"/>
          <w:szCs w:val="24"/>
        </w:rPr>
      </w:pPr>
      <w:r w:rsidRPr="337B5885">
        <w:rPr>
          <w:rFonts w:ascii="Arial" w:hAnsi="Arial" w:cs="Arial"/>
          <w:b/>
          <w:bCs/>
          <w:sz w:val="24"/>
          <w:szCs w:val="24"/>
        </w:rPr>
        <w:t>Topic: The Impact of Gestational Diabetes on Pregnancy: A Midwifery Perspective</w:t>
      </w:r>
      <w:r w:rsidR="43CEFF26" w:rsidRPr="337B5885">
        <w:rPr>
          <w:rFonts w:ascii="Arial" w:hAnsi="Arial" w:cs="Arial"/>
          <w:b/>
          <w:bCs/>
          <w:sz w:val="24"/>
          <w:szCs w:val="24"/>
        </w:rPr>
        <w:t>.</w:t>
      </w:r>
      <w:r w:rsidRPr="00A74624">
        <w:rPr>
          <w:rFonts w:ascii="Arial" w:hAnsi="Arial" w:cs="Arial"/>
        </w:rPr>
        <w:br w:type="page"/>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44"/>
        <w:gridCol w:w="516"/>
      </w:tblGrid>
      <w:tr w:rsidR="00373E98" w:rsidRPr="00A74624" w14:paraId="15EA7DBA" w14:textId="77777777" w:rsidTr="337B5885">
        <w:trPr>
          <w:tblHeader/>
          <w:tblCellSpacing w:w="15" w:type="dxa"/>
        </w:trPr>
        <w:tc>
          <w:tcPr>
            <w:tcW w:w="0" w:type="auto"/>
            <w:vAlign w:val="center"/>
            <w:hideMark/>
          </w:tcPr>
          <w:p w14:paraId="21284F44" w14:textId="77777777" w:rsidR="00373E98" w:rsidRPr="00373E98" w:rsidRDefault="00373E98" w:rsidP="00A74624">
            <w:pPr>
              <w:spacing w:after="0" w:line="360" w:lineRule="auto"/>
              <w:jc w:val="center"/>
              <w:rPr>
                <w:rFonts w:ascii="Arial" w:eastAsia="Times New Roman" w:hAnsi="Arial" w:cs="Arial"/>
                <w:b/>
                <w:bCs/>
              </w:rPr>
            </w:pPr>
            <w:r w:rsidRPr="00A74624">
              <w:rPr>
                <w:rFonts w:ascii="Arial" w:eastAsia="Times New Roman" w:hAnsi="Arial" w:cs="Arial"/>
                <w:b/>
                <w:bCs/>
              </w:rPr>
              <w:lastRenderedPageBreak/>
              <w:t>Have I ...?</w:t>
            </w:r>
          </w:p>
        </w:tc>
        <w:tc>
          <w:tcPr>
            <w:tcW w:w="0" w:type="auto"/>
            <w:vAlign w:val="center"/>
            <w:hideMark/>
          </w:tcPr>
          <w:p w14:paraId="2275A292" w14:textId="77777777" w:rsidR="00373E98" w:rsidRPr="00373E98" w:rsidRDefault="00373E98" w:rsidP="00A74624">
            <w:pPr>
              <w:spacing w:after="0" w:line="360" w:lineRule="auto"/>
              <w:jc w:val="center"/>
              <w:rPr>
                <w:rFonts w:ascii="Arial" w:eastAsia="Times New Roman" w:hAnsi="Arial" w:cs="Arial"/>
                <w:b/>
                <w:bCs/>
              </w:rPr>
            </w:pPr>
            <w:r w:rsidRPr="00A74624">
              <w:rPr>
                <w:rFonts w:ascii="Arial" w:eastAsia="Times New Roman" w:hAnsi="Arial" w:cs="Arial"/>
                <w:b/>
                <w:bCs/>
              </w:rPr>
              <w:t>Tick</w:t>
            </w:r>
          </w:p>
        </w:tc>
      </w:tr>
      <w:tr w:rsidR="00373E98" w:rsidRPr="00A74624" w14:paraId="4E681D57" w14:textId="77777777" w:rsidTr="337B5885">
        <w:trPr>
          <w:tblCellSpacing w:w="15" w:type="dxa"/>
        </w:trPr>
        <w:tc>
          <w:tcPr>
            <w:tcW w:w="0" w:type="auto"/>
            <w:vAlign w:val="center"/>
            <w:hideMark/>
          </w:tcPr>
          <w:p w14:paraId="5FE6155F"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included my name and student number on my title page?</w:t>
            </w:r>
          </w:p>
        </w:tc>
        <w:tc>
          <w:tcPr>
            <w:tcW w:w="0" w:type="auto"/>
            <w:vAlign w:val="center"/>
            <w:hideMark/>
          </w:tcPr>
          <w:p w14:paraId="18CEBE52" w14:textId="431F2569"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7D8B727D" w14:textId="77777777" w:rsidTr="337B5885">
        <w:trPr>
          <w:tblCellSpacing w:w="15" w:type="dxa"/>
        </w:trPr>
        <w:tc>
          <w:tcPr>
            <w:tcW w:w="0" w:type="auto"/>
            <w:vAlign w:val="center"/>
            <w:hideMark/>
          </w:tcPr>
          <w:p w14:paraId="0B3A6C60" w14:textId="0ABE1834"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included an introduction to the research report (100 words)?</w:t>
            </w:r>
          </w:p>
        </w:tc>
        <w:tc>
          <w:tcPr>
            <w:tcW w:w="0" w:type="auto"/>
            <w:vAlign w:val="center"/>
            <w:hideMark/>
          </w:tcPr>
          <w:p w14:paraId="5B5C4337" w14:textId="5A5725AC"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092EAF83" w14:textId="77777777" w:rsidTr="337B5885">
        <w:trPr>
          <w:tblCellSpacing w:w="15" w:type="dxa"/>
        </w:trPr>
        <w:tc>
          <w:tcPr>
            <w:tcW w:w="0" w:type="auto"/>
            <w:vAlign w:val="center"/>
            <w:hideMark/>
          </w:tcPr>
          <w:p w14:paraId="69B4199F" w14:textId="77777777" w:rsidR="00373E98" w:rsidRPr="00373E98" w:rsidRDefault="00373E98" w:rsidP="00A74624">
            <w:pPr>
              <w:spacing w:after="0" w:line="360" w:lineRule="auto"/>
              <w:rPr>
                <w:rFonts w:ascii="Arial" w:eastAsia="Times New Roman" w:hAnsi="Arial" w:cs="Arial"/>
              </w:rPr>
            </w:pPr>
            <w:r w:rsidRPr="00A74624">
              <w:rPr>
                <w:rFonts w:ascii="Arial" w:eastAsia="Times New Roman" w:hAnsi="Arial" w:cs="Arial"/>
                <w:b/>
                <w:bCs/>
              </w:rPr>
              <w:t>Task 1 of 3 - Research Topic Identification (750 words)</w:t>
            </w:r>
          </w:p>
        </w:tc>
        <w:tc>
          <w:tcPr>
            <w:tcW w:w="0" w:type="auto"/>
            <w:vAlign w:val="center"/>
            <w:hideMark/>
          </w:tcPr>
          <w:p w14:paraId="3D47DE79" w14:textId="77777777" w:rsidR="00373E98" w:rsidRPr="00373E98" w:rsidRDefault="00373E98" w:rsidP="00A74624">
            <w:pPr>
              <w:spacing w:after="0" w:line="360" w:lineRule="auto"/>
              <w:rPr>
                <w:rFonts w:ascii="Arial" w:eastAsia="Times New Roman" w:hAnsi="Arial" w:cs="Arial"/>
              </w:rPr>
            </w:pPr>
          </w:p>
        </w:tc>
      </w:tr>
      <w:tr w:rsidR="00373E98" w:rsidRPr="00A74624" w14:paraId="392F19B1" w14:textId="77777777" w:rsidTr="337B5885">
        <w:trPr>
          <w:tblCellSpacing w:w="15" w:type="dxa"/>
        </w:trPr>
        <w:tc>
          <w:tcPr>
            <w:tcW w:w="0" w:type="auto"/>
            <w:vAlign w:val="center"/>
            <w:hideMark/>
          </w:tcPr>
          <w:p w14:paraId="5F0FE91D"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identified a problem/issue from the health and social care sector and chosen a topic to research?</w:t>
            </w:r>
          </w:p>
        </w:tc>
        <w:tc>
          <w:tcPr>
            <w:tcW w:w="0" w:type="auto"/>
            <w:vAlign w:val="center"/>
            <w:hideMark/>
          </w:tcPr>
          <w:p w14:paraId="006EE40B" w14:textId="5B87D676"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115FBDA6" w14:textId="77777777" w:rsidTr="337B5885">
        <w:trPr>
          <w:tblCellSpacing w:w="15" w:type="dxa"/>
        </w:trPr>
        <w:tc>
          <w:tcPr>
            <w:tcW w:w="0" w:type="auto"/>
            <w:vAlign w:val="center"/>
            <w:hideMark/>
          </w:tcPr>
          <w:p w14:paraId="5EF96EC5"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considered explaining the need for this research?</w:t>
            </w:r>
          </w:p>
        </w:tc>
        <w:tc>
          <w:tcPr>
            <w:tcW w:w="0" w:type="auto"/>
            <w:vAlign w:val="center"/>
            <w:hideMark/>
          </w:tcPr>
          <w:p w14:paraId="221B6E35" w14:textId="742254CF"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2AF857BE" w14:textId="77777777" w:rsidTr="337B5885">
        <w:trPr>
          <w:tblCellSpacing w:w="15" w:type="dxa"/>
        </w:trPr>
        <w:tc>
          <w:tcPr>
            <w:tcW w:w="0" w:type="auto"/>
            <w:vAlign w:val="center"/>
            <w:hideMark/>
          </w:tcPr>
          <w:p w14:paraId="20FB4D58" w14:textId="5044A0BD" w:rsidR="00373E98" w:rsidRPr="00373E98" w:rsidRDefault="00373E98" w:rsidP="00A74624">
            <w:pPr>
              <w:spacing w:after="0" w:line="360" w:lineRule="auto"/>
              <w:rPr>
                <w:rFonts w:ascii="Arial" w:eastAsia="Times New Roman" w:hAnsi="Arial" w:cs="Arial"/>
              </w:rPr>
            </w:pPr>
            <w:r w:rsidRPr="337B5885">
              <w:rPr>
                <w:rFonts w:ascii="Arial" w:eastAsia="Times New Roman" w:hAnsi="Arial" w:cs="Arial"/>
              </w:rPr>
              <w:t>Have I chosen 3 information sources that discuss your research topic and briefly explain the sources (</w:t>
            </w:r>
            <w:r w:rsidR="1EC0FE51" w:rsidRPr="337B5885">
              <w:rPr>
                <w:rFonts w:ascii="Arial" w:eastAsia="Times New Roman" w:hAnsi="Arial" w:cs="Arial"/>
              </w:rPr>
              <w:t>summarizing</w:t>
            </w:r>
            <w:r w:rsidRPr="337B5885">
              <w:rPr>
                <w:rFonts w:ascii="Arial" w:eastAsia="Times New Roman" w:hAnsi="Arial" w:cs="Arial"/>
              </w:rPr>
              <w:t xml:space="preserve"> and paraphrasing important details)?</w:t>
            </w:r>
          </w:p>
        </w:tc>
        <w:tc>
          <w:tcPr>
            <w:tcW w:w="0" w:type="auto"/>
            <w:vAlign w:val="center"/>
            <w:hideMark/>
          </w:tcPr>
          <w:p w14:paraId="63D2D9BF" w14:textId="690032C2"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7ECDDC7B" w14:textId="77777777" w:rsidTr="337B5885">
        <w:trPr>
          <w:tblCellSpacing w:w="15" w:type="dxa"/>
        </w:trPr>
        <w:tc>
          <w:tcPr>
            <w:tcW w:w="0" w:type="auto"/>
            <w:vAlign w:val="center"/>
            <w:hideMark/>
          </w:tcPr>
          <w:p w14:paraId="144AE852"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considered explaining why the 3 information sources were chosen?</w:t>
            </w:r>
          </w:p>
        </w:tc>
        <w:tc>
          <w:tcPr>
            <w:tcW w:w="0" w:type="auto"/>
            <w:vAlign w:val="center"/>
            <w:hideMark/>
          </w:tcPr>
          <w:p w14:paraId="18BF5288" w14:textId="17492785"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0914DF45" w14:textId="77777777" w:rsidTr="337B5885">
        <w:trPr>
          <w:tblCellSpacing w:w="15" w:type="dxa"/>
        </w:trPr>
        <w:tc>
          <w:tcPr>
            <w:tcW w:w="0" w:type="auto"/>
            <w:vAlign w:val="center"/>
            <w:hideMark/>
          </w:tcPr>
          <w:p w14:paraId="3A9059EA" w14:textId="77777777" w:rsidR="00373E98" w:rsidRPr="00373E98" w:rsidRDefault="00373E98" w:rsidP="00A74624">
            <w:pPr>
              <w:spacing w:after="0" w:line="360" w:lineRule="auto"/>
              <w:rPr>
                <w:rFonts w:ascii="Arial" w:eastAsia="Times New Roman" w:hAnsi="Arial" w:cs="Arial"/>
              </w:rPr>
            </w:pPr>
            <w:r w:rsidRPr="00A74624">
              <w:rPr>
                <w:rFonts w:ascii="Arial" w:eastAsia="Times New Roman" w:hAnsi="Arial" w:cs="Arial"/>
                <w:b/>
                <w:bCs/>
              </w:rPr>
              <w:t>Task 2 of 3 - Research Methodologies (250 words)</w:t>
            </w:r>
          </w:p>
        </w:tc>
        <w:tc>
          <w:tcPr>
            <w:tcW w:w="0" w:type="auto"/>
            <w:vAlign w:val="center"/>
            <w:hideMark/>
          </w:tcPr>
          <w:p w14:paraId="4ED629F8" w14:textId="77777777" w:rsidR="00373E98" w:rsidRPr="00373E98" w:rsidRDefault="00373E98" w:rsidP="00A74624">
            <w:pPr>
              <w:spacing w:after="0" w:line="360" w:lineRule="auto"/>
              <w:rPr>
                <w:rFonts w:ascii="Arial" w:eastAsia="Times New Roman" w:hAnsi="Arial" w:cs="Arial"/>
              </w:rPr>
            </w:pPr>
          </w:p>
        </w:tc>
      </w:tr>
      <w:tr w:rsidR="00373E98" w:rsidRPr="00A74624" w14:paraId="6119161C" w14:textId="77777777" w:rsidTr="337B5885">
        <w:trPr>
          <w:tblCellSpacing w:w="15" w:type="dxa"/>
        </w:trPr>
        <w:tc>
          <w:tcPr>
            <w:tcW w:w="0" w:type="auto"/>
            <w:vAlign w:val="center"/>
            <w:hideMark/>
          </w:tcPr>
          <w:p w14:paraId="00C61B2F"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given an overview of quantitative and qualitative research?</w:t>
            </w:r>
          </w:p>
        </w:tc>
        <w:tc>
          <w:tcPr>
            <w:tcW w:w="0" w:type="auto"/>
            <w:vAlign w:val="center"/>
            <w:hideMark/>
          </w:tcPr>
          <w:p w14:paraId="4B0D87A1" w14:textId="10FF2A76"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66EB6CEE" w14:textId="77777777" w:rsidTr="337B5885">
        <w:trPr>
          <w:tblCellSpacing w:w="15" w:type="dxa"/>
        </w:trPr>
        <w:tc>
          <w:tcPr>
            <w:tcW w:w="0" w:type="auto"/>
            <w:vAlign w:val="center"/>
            <w:hideMark/>
          </w:tcPr>
          <w:p w14:paraId="1A7227AF"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chosen a specific research methodology to use for my research?</w:t>
            </w:r>
          </w:p>
        </w:tc>
        <w:tc>
          <w:tcPr>
            <w:tcW w:w="0" w:type="auto"/>
            <w:vAlign w:val="center"/>
            <w:hideMark/>
          </w:tcPr>
          <w:p w14:paraId="2869338D" w14:textId="27EB504C"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2782ECCF" w14:textId="77777777" w:rsidTr="337B5885">
        <w:trPr>
          <w:tblCellSpacing w:w="15" w:type="dxa"/>
        </w:trPr>
        <w:tc>
          <w:tcPr>
            <w:tcW w:w="0" w:type="auto"/>
            <w:vAlign w:val="center"/>
            <w:hideMark/>
          </w:tcPr>
          <w:p w14:paraId="70BED5F4"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discussed why I chose this methodology?</w:t>
            </w:r>
          </w:p>
        </w:tc>
        <w:tc>
          <w:tcPr>
            <w:tcW w:w="0" w:type="auto"/>
            <w:vAlign w:val="center"/>
            <w:hideMark/>
          </w:tcPr>
          <w:p w14:paraId="6422D644" w14:textId="6C5DF1C0"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53406074" w14:textId="77777777" w:rsidTr="337B5885">
        <w:trPr>
          <w:tblCellSpacing w:w="15" w:type="dxa"/>
        </w:trPr>
        <w:tc>
          <w:tcPr>
            <w:tcW w:w="0" w:type="auto"/>
            <w:vAlign w:val="center"/>
            <w:hideMark/>
          </w:tcPr>
          <w:p w14:paraId="64C38F93" w14:textId="77777777" w:rsidR="00373E98" w:rsidRPr="00373E98" w:rsidRDefault="00373E98" w:rsidP="00A74624">
            <w:pPr>
              <w:spacing w:after="0" w:line="360" w:lineRule="auto"/>
              <w:rPr>
                <w:rFonts w:ascii="Arial" w:eastAsia="Times New Roman" w:hAnsi="Arial" w:cs="Arial"/>
              </w:rPr>
            </w:pPr>
            <w:r w:rsidRPr="00A74624">
              <w:rPr>
                <w:rFonts w:ascii="Arial" w:eastAsia="Times New Roman" w:hAnsi="Arial" w:cs="Arial"/>
                <w:b/>
                <w:bCs/>
              </w:rPr>
              <w:t>Task 3 of 3 - Data Collection (250 words)</w:t>
            </w:r>
          </w:p>
        </w:tc>
        <w:tc>
          <w:tcPr>
            <w:tcW w:w="0" w:type="auto"/>
            <w:vAlign w:val="center"/>
            <w:hideMark/>
          </w:tcPr>
          <w:p w14:paraId="3D67D418" w14:textId="77777777" w:rsidR="00373E98" w:rsidRPr="00373E98" w:rsidRDefault="00373E98" w:rsidP="00A74624">
            <w:pPr>
              <w:spacing w:after="0" w:line="360" w:lineRule="auto"/>
              <w:rPr>
                <w:rFonts w:ascii="Arial" w:eastAsia="Times New Roman" w:hAnsi="Arial" w:cs="Arial"/>
              </w:rPr>
            </w:pPr>
          </w:p>
        </w:tc>
      </w:tr>
      <w:tr w:rsidR="00373E98" w:rsidRPr="00A74624" w14:paraId="71FBD893" w14:textId="77777777" w:rsidTr="337B5885">
        <w:trPr>
          <w:tblCellSpacing w:w="15" w:type="dxa"/>
        </w:trPr>
        <w:tc>
          <w:tcPr>
            <w:tcW w:w="0" w:type="auto"/>
            <w:vAlign w:val="center"/>
            <w:hideMark/>
          </w:tcPr>
          <w:p w14:paraId="67C123C5"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explained the difference between primary and secondary data?</w:t>
            </w:r>
          </w:p>
        </w:tc>
        <w:tc>
          <w:tcPr>
            <w:tcW w:w="0" w:type="auto"/>
            <w:vAlign w:val="center"/>
            <w:hideMark/>
          </w:tcPr>
          <w:p w14:paraId="77863067" w14:textId="4A2F6E31"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531DA868" w14:textId="77777777" w:rsidTr="337B5885">
        <w:trPr>
          <w:tblCellSpacing w:w="15" w:type="dxa"/>
        </w:trPr>
        <w:tc>
          <w:tcPr>
            <w:tcW w:w="0" w:type="auto"/>
            <w:vAlign w:val="center"/>
            <w:hideMark/>
          </w:tcPr>
          <w:p w14:paraId="65B074AA"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considered explaining my choice of primary or secondary data?</w:t>
            </w:r>
          </w:p>
        </w:tc>
        <w:tc>
          <w:tcPr>
            <w:tcW w:w="0" w:type="auto"/>
            <w:vAlign w:val="center"/>
            <w:hideMark/>
          </w:tcPr>
          <w:p w14:paraId="3D7881F0" w14:textId="2CA750F3"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72209A87" w14:textId="77777777" w:rsidTr="337B5885">
        <w:trPr>
          <w:tblCellSpacing w:w="15" w:type="dxa"/>
        </w:trPr>
        <w:tc>
          <w:tcPr>
            <w:tcW w:w="0" w:type="auto"/>
            <w:vAlign w:val="center"/>
            <w:hideMark/>
          </w:tcPr>
          <w:p w14:paraId="33D27DEA"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considered explaining what form of data will be used to address my research question/topic?</w:t>
            </w:r>
          </w:p>
        </w:tc>
        <w:tc>
          <w:tcPr>
            <w:tcW w:w="0" w:type="auto"/>
            <w:vAlign w:val="center"/>
            <w:hideMark/>
          </w:tcPr>
          <w:p w14:paraId="2D355592" w14:textId="14A03AF2"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55AD6B58" w14:textId="77777777" w:rsidTr="337B5885">
        <w:trPr>
          <w:tblCellSpacing w:w="15" w:type="dxa"/>
        </w:trPr>
        <w:tc>
          <w:tcPr>
            <w:tcW w:w="0" w:type="auto"/>
            <w:vAlign w:val="center"/>
            <w:hideMark/>
          </w:tcPr>
          <w:p w14:paraId="67D51ABC"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included a conclusion to the research report? (100 words)</w:t>
            </w:r>
          </w:p>
        </w:tc>
        <w:tc>
          <w:tcPr>
            <w:tcW w:w="0" w:type="auto"/>
            <w:vAlign w:val="center"/>
            <w:hideMark/>
          </w:tcPr>
          <w:p w14:paraId="756F9B80" w14:textId="7E88D9ED"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4CA5625E" w14:textId="77777777" w:rsidTr="337B5885">
        <w:trPr>
          <w:tblCellSpacing w:w="15" w:type="dxa"/>
        </w:trPr>
        <w:tc>
          <w:tcPr>
            <w:tcW w:w="0" w:type="auto"/>
            <w:vAlign w:val="center"/>
            <w:hideMark/>
          </w:tcPr>
          <w:p w14:paraId="78FBF3E5"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used the Harvard Reference guide to check the formatting of my citations?</w:t>
            </w:r>
          </w:p>
        </w:tc>
        <w:tc>
          <w:tcPr>
            <w:tcW w:w="0" w:type="auto"/>
            <w:vAlign w:val="center"/>
            <w:hideMark/>
          </w:tcPr>
          <w:p w14:paraId="74C88BBA" w14:textId="4ECD15AF"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793A393D" w14:textId="77777777" w:rsidTr="337B5885">
        <w:trPr>
          <w:tblCellSpacing w:w="15" w:type="dxa"/>
        </w:trPr>
        <w:tc>
          <w:tcPr>
            <w:tcW w:w="0" w:type="auto"/>
            <w:vAlign w:val="center"/>
            <w:hideMark/>
          </w:tcPr>
          <w:p w14:paraId="7FBB9D77"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made sure all tasks are on one Word document?</w:t>
            </w:r>
          </w:p>
        </w:tc>
        <w:tc>
          <w:tcPr>
            <w:tcW w:w="0" w:type="auto"/>
            <w:vAlign w:val="center"/>
            <w:hideMark/>
          </w:tcPr>
          <w:p w14:paraId="5B94DEF5" w14:textId="1AA2C9E9"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r w:rsidR="00373E98" w:rsidRPr="00A74624" w14:paraId="6CC0D40C" w14:textId="77777777" w:rsidTr="337B5885">
        <w:trPr>
          <w:tblCellSpacing w:w="15" w:type="dxa"/>
        </w:trPr>
        <w:tc>
          <w:tcPr>
            <w:tcW w:w="0" w:type="auto"/>
            <w:vAlign w:val="center"/>
            <w:hideMark/>
          </w:tcPr>
          <w:p w14:paraId="49B2CA00" w14:textId="77777777" w:rsidR="00373E98" w:rsidRPr="00373E98" w:rsidRDefault="00373E98" w:rsidP="00A74624">
            <w:pPr>
              <w:spacing w:after="0" w:line="360" w:lineRule="auto"/>
              <w:rPr>
                <w:rFonts w:ascii="Arial" w:eastAsia="Times New Roman" w:hAnsi="Arial" w:cs="Arial"/>
              </w:rPr>
            </w:pPr>
            <w:r w:rsidRPr="00373E98">
              <w:rPr>
                <w:rFonts w:ascii="Arial" w:eastAsia="Times New Roman" w:hAnsi="Arial" w:cs="Arial"/>
              </w:rPr>
              <w:t>Have I submitted my component 2 (Task 1, 2 &amp; 3) document to Turnitin?</w:t>
            </w:r>
          </w:p>
        </w:tc>
        <w:tc>
          <w:tcPr>
            <w:tcW w:w="0" w:type="auto"/>
            <w:vAlign w:val="center"/>
            <w:hideMark/>
          </w:tcPr>
          <w:p w14:paraId="6AFC511E" w14:textId="7FC99950" w:rsidR="00373E98" w:rsidRPr="00373E98" w:rsidRDefault="00373E98" w:rsidP="00A74624">
            <w:pPr>
              <w:spacing w:after="0" w:line="360" w:lineRule="auto"/>
              <w:rPr>
                <w:rFonts w:ascii="Arial" w:eastAsia="Times New Roman" w:hAnsi="Arial" w:cs="Arial"/>
              </w:rPr>
            </w:pPr>
            <w:r w:rsidRPr="00A74624">
              <w:rPr>
                <w:rFonts w:ascii="Segoe UI Symbol" w:eastAsia="Times New Roman" w:hAnsi="Segoe UI Symbol" w:cs="Segoe UI Symbol"/>
              </w:rPr>
              <w:t>✔</w:t>
            </w:r>
          </w:p>
        </w:tc>
      </w:tr>
    </w:tbl>
    <w:p w14:paraId="2D78D1C3" w14:textId="77777777" w:rsidR="00373E98" w:rsidRPr="00A74624" w:rsidRDefault="00373E98" w:rsidP="00A74624">
      <w:pPr>
        <w:spacing w:after="0" w:line="360" w:lineRule="auto"/>
        <w:rPr>
          <w:rFonts w:ascii="Arial" w:hAnsi="Arial" w:cs="Arial"/>
        </w:rPr>
      </w:pPr>
    </w:p>
    <w:p w14:paraId="18591D8A" w14:textId="77777777" w:rsidR="00373E98" w:rsidRPr="00A74624" w:rsidRDefault="00373E98" w:rsidP="00A74624">
      <w:pPr>
        <w:spacing w:after="0" w:line="360" w:lineRule="auto"/>
        <w:rPr>
          <w:rFonts w:ascii="Arial" w:eastAsia="Times New Roman" w:hAnsi="Arial" w:cs="Arial"/>
          <w:b/>
          <w:bCs/>
        </w:rPr>
      </w:pPr>
      <w:r w:rsidRPr="00A74624">
        <w:rPr>
          <w:rFonts w:ascii="Arial" w:eastAsia="Times New Roman" w:hAnsi="Arial" w:cs="Arial"/>
          <w:b/>
          <w:bCs/>
        </w:rPr>
        <w:br w:type="page"/>
      </w:r>
    </w:p>
    <w:sdt>
      <w:sdtPr>
        <w:rPr>
          <w:rFonts w:asciiTheme="minorHAnsi" w:eastAsiaTheme="minorHAnsi" w:hAnsiTheme="minorHAnsi" w:cstheme="minorBidi"/>
          <w:color w:val="auto"/>
          <w:sz w:val="22"/>
          <w:szCs w:val="22"/>
        </w:rPr>
        <w:id w:val="-6066469"/>
        <w:docPartObj>
          <w:docPartGallery w:val="Table of Contents"/>
          <w:docPartUnique/>
        </w:docPartObj>
      </w:sdtPr>
      <w:sdtEndPr>
        <w:rPr>
          <w:rFonts w:eastAsiaTheme="minorEastAsia"/>
          <w:noProof/>
        </w:rPr>
      </w:sdtEndPr>
      <w:sdtContent>
        <w:p w14:paraId="2CC7A187" w14:textId="44591645" w:rsidR="00A74624" w:rsidRDefault="00A74624" w:rsidP="337B5885">
          <w:pPr>
            <w:pStyle w:val="TOCHeading"/>
            <w:rPr>
              <w:rFonts w:ascii="Arial" w:eastAsia="Arial" w:hAnsi="Arial" w:cs="Arial"/>
              <w:sz w:val="22"/>
              <w:szCs w:val="22"/>
            </w:rPr>
          </w:pPr>
          <w:r w:rsidRPr="337B5885">
            <w:rPr>
              <w:sz w:val="22"/>
              <w:szCs w:val="22"/>
            </w:rPr>
            <w:t>Table of Contents</w:t>
          </w:r>
        </w:p>
        <w:p w14:paraId="594237AA" w14:textId="77777777" w:rsidR="00A74624" w:rsidRPr="00A74624" w:rsidRDefault="00A74624" w:rsidP="337B5885">
          <w:pPr>
            <w:pStyle w:val="TOC1"/>
            <w:tabs>
              <w:tab w:val="right" w:leader="dot" w:pos="9350"/>
            </w:tabs>
            <w:rPr>
              <w:rFonts w:ascii="Arial" w:eastAsia="Arial" w:hAnsi="Arial" w:cs="Arial"/>
              <w:noProof/>
            </w:rPr>
          </w:pPr>
          <w:r w:rsidRPr="337B5885">
            <w:rPr>
              <w:noProof/>
            </w:rPr>
            <w:fldChar w:fldCharType="begin"/>
          </w:r>
          <w:r w:rsidRPr="337B5885">
            <w:rPr>
              <w:noProof/>
            </w:rPr>
            <w:instrText xml:space="preserve"> TOC \o "1-3" \h \z \u </w:instrText>
          </w:r>
          <w:r w:rsidRPr="337B5885">
            <w:rPr>
              <w:noProof/>
            </w:rPr>
            <w:fldChar w:fldCharType="separate"/>
          </w:r>
          <w:hyperlink w:anchor="_Toc214278084" w:history="1">
            <w:r w:rsidRPr="00A74624">
              <w:rPr>
                <w:rStyle w:val="Hyperlink"/>
                <w:rFonts w:eastAsia="Times New Roman"/>
                <w:noProof/>
              </w:rPr>
              <w:t>Introduction</w:t>
            </w:r>
            <w:r w:rsidRPr="00A74624">
              <w:rPr>
                <w:noProof/>
                <w:webHidden/>
              </w:rPr>
              <w:tab/>
            </w:r>
            <w:r w:rsidRPr="00A74624">
              <w:rPr>
                <w:noProof/>
                <w:webHidden/>
              </w:rPr>
              <w:fldChar w:fldCharType="begin"/>
            </w:r>
            <w:r w:rsidRPr="00A74624">
              <w:rPr>
                <w:noProof/>
                <w:webHidden/>
              </w:rPr>
              <w:instrText xml:space="preserve"> PAGEREF _Toc214278084 \h </w:instrText>
            </w:r>
            <w:r w:rsidRPr="00A74624">
              <w:rPr>
                <w:noProof/>
                <w:webHidden/>
              </w:rPr>
            </w:r>
            <w:r w:rsidRPr="00A74624">
              <w:rPr>
                <w:noProof/>
                <w:webHidden/>
              </w:rPr>
              <w:fldChar w:fldCharType="separate"/>
            </w:r>
            <w:r w:rsidRPr="00A74624">
              <w:rPr>
                <w:noProof/>
                <w:webHidden/>
              </w:rPr>
              <w:t>4</w:t>
            </w:r>
            <w:r w:rsidRPr="00A74624">
              <w:rPr>
                <w:noProof/>
                <w:webHidden/>
              </w:rPr>
              <w:fldChar w:fldCharType="end"/>
            </w:r>
          </w:hyperlink>
        </w:p>
        <w:p w14:paraId="5C5E6333" w14:textId="77777777" w:rsidR="00A74624" w:rsidRPr="00A74624" w:rsidRDefault="00A74624" w:rsidP="337B5885">
          <w:pPr>
            <w:pStyle w:val="TOC1"/>
            <w:tabs>
              <w:tab w:val="right" w:leader="dot" w:pos="9350"/>
            </w:tabs>
            <w:rPr>
              <w:rFonts w:ascii="Arial" w:eastAsia="Arial" w:hAnsi="Arial" w:cs="Arial"/>
              <w:noProof/>
            </w:rPr>
          </w:pPr>
          <w:hyperlink w:anchor="_Toc214278085" w:history="1">
            <w:r w:rsidRPr="00A74624">
              <w:rPr>
                <w:rStyle w:val="Hyperlink"/>
                <w:rFonts w:ascii="Arial" w:eastAsia="Times New Roman" w:hAnsi="Arial" w:cs="Arial"/>
                <w:noProof/>
              </w:rPr>
              <w:t>Task 1 – Research Topic Identification</w:t>
            </w:r>
            <w:r w:rsidRPr="00A74624">
              <w:rPr>
                <w:noProof/>
                <w:webHidden/>
              </w:rPr>
              <w:tab/>
            </w:r>
            <w:r w:rsidRPr="00A74624">
              <w:rPr>
                <w:noProof/>
                <w:webHidden/>
              </w:rPr>
              <w:fldChar w:fldCharType="begin"/>
            </w:r>
            <w:r w:rsidRPr="00A74624">
              <w:rPr>
                <w:noProof/>
                <w:webHidden/>
              </w:rPr>
              <w:instrText xml:space="preserve"> PAGEREF _Toc214278085 \h </w:instrText>
            </w:r>
            <w:r w:rsidRPr="00A74624">
              <w:rPr>
                <w:noProof/>
                <w:webHidden/>
              </w:rPr>
            </w:r>
            <w:r w:rsidRPr="00A74624">
              <w:rPr>
                <w:noProof/>
                <w:webHidden/>
              </w:rPr>
              <w:fldChar w:fldCharType="separate"/>
            </w:r>
            <w:r w:rsidRPr="00A74624">
              <w:rPr>
                <w:noProof/>
                <w:webHidden/>
              </w:rPr>
              <w:t>4</w:t>
            </w:r>
            <w:r w:rsidRPr="00A74624">
              <w:rPr>
                <w:noProof/>
                <w:webHidden/>
              </w:rPr>
              <w:fldChar w:fldCharType="end"/>
            </w:r>
          </w:hyperlink>
        </w:p>
        <w:p w14:paraId="2C1091B1" w14:textId="77777777" w:rsidR="00A74624" w:rsidRPr="00A74624" w:rsidRDefault="00A74624" w:rsidP="337B5885">
          <w:pPr>
            <w:pStyle w:val="TOC2"/>
            <w:tabs>
              <w:tab w:val="right" w:leader="dot" w:pos="9350"/>
            </w:tabs>
            <w:rPr>
              <w:rFonts w:ascii="Arial" w:eastAsia="Arial" w:hAnsi="Arial" w:cs="Arial"/>
              <w:noProof/>
            </w:rPr>
          </w:pPr>
          <w:hyperlink w:anchor="_Toc214278086" w:history="1">
            <w:r w:rsidRPr="00A74624">
              <w:rPr>
                <w:rStyle w:val="Hyperlink"/>
                <w:rFonts w:ascii="Arial" w:eastAsia="Times New Roman" w:hAnsi="Arial" w:cs="Arial"/>
                <w:noProof/>
              </w:rPr>
              <w:t>Identification of the issue</w:t>
            </w:r>
            <w:r w:rsidRPr="00A74624">
              <w:rPr>
                <w:noProof/>
                <w:webHidden/>
              </w:rPr>
              <w:tab/>
            </w:r>
            <w:r w:rsidRPr="00A74624">
              <w:rPr>
                <w:noProof/>
                <w:webHidden/>
              </w:rPr>
              <w:fldChar w:fldCharType="begin"/>
            </w:r>
            <w:r w:rsidRPr="00A74624">
              <w:rPr>
                <w:noProof/>
                <w:webHidden/>
              </w:rPr>
              <w:instrText xml:space="preserve"> PAGEREF _Toc214278086 \h </w:instrText>
            </w:r>
            <w:r w:rsidRPr="00A74624">
              <w:rPr>
                <w:noProof/>
                <w:webHidden/>
              </w:rPr>
            </w:r>
            <w:r w:rsidRPr="00A74624">
              <w:rPr>
                <w:noProof/>
                <w:webHidden/>
              </w:rPr>
              <w:fldChar w:fldCharType="separate"/>
            </w:r>
            <w:r w:rsidRPr="00A74624">
              <w:rPr>
                <w:noProof/>
                <w:webHidden/>
              </w:rPr>
              <w:t>4</w:t>
            </w:r>
            <w:r w:rsidRPr="00A74624">
              <w:rPr>
                <w:noProof/>
                <w:webHidden/>
              </w:rPr>
              <w:fldChar w:fldCharType="end"/>
            </w:r>
          </w:hyperlink>
        </w:p>
        <w:p w14:paraId="12B1F7F0" w14:textId="77777777" w:rsidR="00A74624" w:rsidRPr="00A74624" w:rsidRDefault="00A74624" w:rsidP="337B5885">
          <w:pPr>
            <w:pStyle w:val="TOC2"/>
            <w:tabs>
              <w:tab w:val="right" w:leader="dot" w:pos="9350"/>
            </w:tabs>
            <w:rPr>
              <w:rFonts w:ascii="Arial" w:eastAsia="Arial" w:hAnsi="Arial" w:cs="Arial"/>
              <w:noProof/>
            </w:rPr>
          </w:pPr>
          <w:hyperlink w:anchor="_Toc214278087" w:history="1">
            <w:r w:rsidRPr="00A74624">
              <w:rPr>
                <w:rStyle w:val="Hyperlink"/>
                <w:rFonts w:ascii="Arial" w:eastAsia="Times New Roman" w:hAnsi="Arial" w:cs="Arial"/>
                <w:noProof/>
              </w:rPr>
              <w:t>Who the issue affects</w:t>
            </w:r>
            <w:r w:rsidRPr="00A74624">
              <w:rPr>
                <w:noProof/>
                <w:webHidden/>
              </w:rPr>
              <w:tab/>
            </w:r>
            <w:r w:rsidRPr="00A74624">
              <w:rPr>
                <w:noProof/>
                <w:webHidden/>
              </w:rPr>
              <w:fldChar w:fldCharType="begin"/>
            </w:r>
            <w:r w:rsidRPr="00A74624">
              <w:rPr>
                <w:noProof/>
                <w:webHidden/>
              </w:rPr>
              <w:instrText xml:space="preserve"> PAGEREF _Toc214278087 \h </w:instrText>
            </w:r>
            <w:r w:rsidRPr="00A74624">
              <w:rPr>
                <w:noProof/>
                <w:webHidden/>
              </w:rPr>
            </w:r>
            <w:r w:rsidRPr="00A74624">
              <w:rPr>
                <w:noProof/>
                <w:webHidden/>
              </w:rPr>
              <w:fldChar w:fldCharType="separate"/>
            </w:r>
            <w:r w:rsidRPr="00A74624">
              <w:rPr>
                <w:noProof/>
                <w:webHidden/>
              </w:rPr>
              <w:t>4</w:t>
            </w:r>
            <w:r w:rsidRPr="00A74624">
              <w:rPr>
                <w:noProof/>
                <w:webHidden/>
              </w:rPr>
              <w:fldChar w:fldCharType="end"/>
            </w:r>
          </w:hyperlink>
        </w:p>
        <w:p w14:paraId="50817459" w14:textId="77777777" w:rsidR="00A74624" w:rsidRPr="00A74624" w:rsidRDefault="00A74624" w:rsidP="337B5885">
          <w:pPr>
            <w:pStyle w:val="TOC2"/>
            <w:tabs>
              <w:tab w:val="right" w:leader="dot" w:pos="9350"/>
            </w:tabs>
            <w:rPr>
              <w:rFonts w:ascii="Arial" w:eastAsia="Arial" w:hAnsi="Arial" w:cs="Arial"/>
              <w:noProof/>
            </w:rPr>
          </w:pPr>
          <w:hyperlink w:anchor="_Toc214278088" w:history="1">
            <w:r w:rsidRPr="00A74624">
              <w:rPr>
                <w:rStyle w:val="Hyperlink"/>
                <w:rFonts w:ascii="Arial" w:eastAsia="Times New Roman" w:hAnsi="Arial" w:cs="Arial"/>
                <w:noProof/>
              </w:rPr>
              <w:t>Need for Research:</w:t>
            </w:r>
            <w:r w:rsidRPr="00A74624">
              <w:rPr>
                <w:noProof/>
                <w:webHidden/>
              </w:rPr>
              <w:tab/>
            </w:r>
            <w:r w:rsidRPr="00A74624">
              <w:rPr>
                <w:noProof/>
                <w:webHidden/>
              </w:rPr>
              <w:fldChar w:fldCharType="begin"/>
            </w:r>
            <w:r w:rsidRPr="00A74624">
              <w:rPr>
                <w:noProof/>
                <w:webHidden/>
              </w:rPr>
              <w:instrText xml:space="preserve"> PAGEREF _Toc214278088 \h </w:instrText>
            </w:r>
            <w:r w:rsidRPr="00A74624">
              <w:rPr>
                <w:noProof/>
                <w:webHidden/>
              </w:rPr>
            </w:r>
            <w:r w:rsidRPr="00A74624">
              <w:rPr>
                <w:noProof/>
                <w:webHidden/>
              </w:rPr>
              <w:fldChar w:fldCharType="separate"/>
            </w:r>
            <w:r w:rsidRPr="00A74624">
              <w:rPr>
                <w:noProof/>
                <w:webHidden/>
              </w:rPr>
              <w:t>4</w:t>
            </w:r>
            <w:r w:rsidRPr="00A74624">
              <w:rPr>
                <w:noProof/>
                <w:webHidden/>
              </w:rPr>
              <w:fldChar w:fldCharType="end"/>
            </w:r>
          </w:hyperlink>
        </w:p>
        <w:p w14:paraId="11596316" w14:textId="77777777" w:rsidR="00A74624" w:rsidRPr="00A74624" w:rsidRDefault="00A74624" w:rsidP="337B5885">
          <w:pPr>
            <w:pStyle w:val="TOC1"/>
            <w:tabs>
              <w:tab w:val="right" w:leader="dot" w:pos="9350"/>
            </w:tabs>
            <w:rPr>
              <w:rFonts w:ascii="Arial" w:eastAsia="Arial" w:hAnsi="Arial" w:cs="Arial"/>
              <w:noProof/>
            </w:rPr>
          </w:pPr>
          <w:hyperlink w:anchor="_Toc214278089" w:history="1">
            <w:r w:rsidRPr="00A74624">
              <w:rPr>
                <w:rStyle w:val="Hyperlink"/>
                <w:rFonts w:ascii="Arial" w:eastAsia="Times New Roman" w:hAnsi="Arial" w:cs="Arial"/>
                <w:noProof/>
              </w:rPr>
              <w:t>1. Brown et al. (2016):</w:t>
            </w:r>
            <w:r w:rsidRPr="00A74624">
              <w:rPr>
                <w:noProof/>
                <w:webHidden/>
              </w:rPr>
              <w:tab/>
            </w:r>
            <w:r w:rsidRPr="00A74624">
              <w:rPr>
                <w:noProof/>
                <w:webHidden/>
              </w:rPr>
              <w:fldChar w:fldCharType="begin"/>
            </w:r>
            <w:r w:rsidRPr="00A74624">
              <w:rPr>
                <w:noProof/>
                <w:webHidden/>
              </w:rPr>
              <w:instrText xml:space="preserve"> PAGEREF _Toc214278089 \h </w:instrText>
            </w:r>
            <w:r w:rsidRPr="00A74624">
              <w:rPr>
                <w:noProof/>
                <w:webHidden/>
              </w:rPr>
            </w:r>
            <w:r w:rsidRPr="00A74624">
              <w:rPr>
                <w:noProof/>
                <w:webHidden/>
              </w:rPr>
              <w:fldChar w:fldCharType="separate"/>
            </w:r>
            <w:r w:rsidRPr="00A74624">
              <w:rPr>
                <w:noProof/>
                <w:webHidden/>
              </w:rPr>
              <w:t>5</w:t>
            </w:r>
            <w:r w:rsidRPr="00A74624">
              <w:rPr>
                <w:noProof/>
                <w:webHidden/>
              </w:rPr>
              <w:fldChar w:fldCharType="end"/>
            </w:r>
          </w:hyperlink>
        </w:p>
        <w:p w14:paraId="2D3AF3EC" w14:textId="77777777" w:rsidR="00A74624" w:rsidRPr="00A74624" w:rsidRDefault="00A74624" w:rsidP="337B5885">
          <w:pPr>
            <w:pStyle w:val="TOC1"/>
            <w:tabs>
              <w:tab w:val="right" w:leader="dot" w:pos="9350"/>
            </w:tabs>
            <w:rPr>
              <w:rFonts w:ascii="Arial" w:eastAsia="Arial" w:hAnsi="Arial" w:cs="Arial"/>
              <w:noProof/>
            </w:rPr>
          </w:pPr>
          <w:hyperlink w:anchor="_Toc214278090" w:history="1">
            <w:r w:rsidRPr="00A74624">
              <w:rPr>
                <w:rStyle w:val="Hyperlink"/>
                <w:rFonts w:ascii="Arial" w:eastAsia="Times New Roman" w:hAnsi="Arial" w:cs="Arial"/>
                <w:noProof/>
              </w:rPr>
              <w:t>2. Köpsén et al. (2023):</w:t>
            </w:r>
            <w:r w:rsidRPr="00A74624">
              <w:rPr>
                <w:noProof/>
                <w:webHidden/>
              </w:rPr>
              <w:tab/>
            </w:r>
            <w:r w:rsidRPr="00A74624">
              <w:rPr>
                <w:noProof/>
                <w:webHidden/>
              </w:rPr>
              <w:fldChar w:fldCharType="begin"/>
            </w:r>
            <w:r w:rsidRPr="00A74624">
              <w:rPr>
                <w:noProof/>
                <w:webHidden/>
              </w:rPr>
              <w:instrText xml:space="preserve"> PAGEREF _Toc214278090 \h </w:instrText>
            </w:r>
            <w:r w:rsidRPr="00A74624">
              <w:rPr>
                <w:noProof/>
                <w:webHidden/>
              </w:rPr>
            </w:r>
            <w:r w:rsidRPr="00A74624">
              <w:rPr>
                <w:noProof/>
                <w:webHidden/>
              </w:rPr>
              <w:fldChar w:fldCharType="separate"/>
            </w:r>
            <w:r w:rsidRPr="00A74624">
              <w:rPr>
                <w:noProof/>
                <w:webHidden/>
              </w:rPr>
              <w:t>5</w:t>
            </w:r>
            <w:r w:rsidRPr="00A74624">
              <w:rPr>
                <w:noProof/>
                <w:webHidden/>
              </w:rPr>
              <w:fldChar w:fldCharType="end"/>
            </w:r>
          </w:hyperlink>
        </w:p>
        <w:p w14:paraId="49AC6FAA" w14:textId="77777777" w:rsidR="00A74624" w:rsidRPr="00A74624" w:rsidRDefault="00A74624" w:rsidP="337B5885">
          <w:pPr>
            <w:pStyle w:val="TOC1"/>
            <w:tabs>
              <w:tab w:val="right" w:leader="dot" w:pos="9350"/>
            </w:tabs>
            <w:rPr>
              <w:rFonts w:ascii="Arial" w:eastAsia="Arial" w:hAnsi="Arial" w:cs="Arial"/>
              <w:noProof/>
            </w:rPr>
          </w:pPr>
          <w:hyperlink w:anchor="_Toc214278091" w:history="1">
            <w:r w:rsidRPr="00A74624">
              <w:rPr>
                <w:rStyle w:val="Hyperlink"/>
                <w:rFonts w:ascii="Arial" w:eastAsia="Times New Roman" w:hAnsi="Arial" w:cs="Arial"/>
                <w:noProof/>
              </w:rPr>
              <w:t>3. Stacey et al. (2019):</w:t>
            </w:r>
            <w:r w:rsidRPr="00A74624">
              <w:rPr>
                <w:noProof/>
                <w:webHidden/>
              </w:rPr>
              <w:tab/>
            </w:r>
            <w:r w:rsidRPr="00A74624">
              <w:rPr>
                <w:noProof/>
                <w:webHidden/>
              </w:rPr>
              <w:fldChar w:fldCharType="begin"/>
            </w:r>
            <w:r w:rsidRPr="00A74624">
              <w:rPr>
                <w:noProof/>
                <w:webHidden/>
              </w:rPr>
              <w:instrText xml:space="preserve"> PAGEREF _Toc214278091 \h </w:instrText>
            </w:r>
            <w:r w:rsidRPr="00A74624">
              <w:rPr>
                <w:noProof/>
                <w:webHidden/>
              </w:rPr>
            </w:r>
            <w:r w:rsidRPr="00A74624">
              <w:rPr>
                <w:noProof/>
                <w:webHidden/>
              </w:rPr>
              <w:fldChar w:fldCharType="separate"/>
            </w:r>
            <w:r w:rsidRPr="00A74624">
              <w:rPr>
                <w:noProof/>
                <w:webHidden/>
              </w:rPr>
              <w:t>5</w:t>
            </w:r>
            <w:r w:rsidRPr="00A74624">
              <w:rPr>
                <w:noProof/>
                <w:webHidden/>
              </w:rPr>
              <w:fldChar w:fldCharType="end"/>
            </w:r>
          </w:hyperlink>
        </w:p>
        <w:p w14:paraId="774498CF" w14:textId="77777777" w:rsidR="00A74624" w:rsidRPr="00A74624" w:rsidRDefault="00A74624" w:rsidP="337B5885">
          <w:pPr>
            <w:pStyle w:val="TOC1"/>
            <w:tabs>
              <w:tab w:val="right" w:leader="dot" w:pos="9350"/>
            </w:tabs>
            <w:rPr>
              <w:rFonts w:ascii="Arial" w:eastAsia="Arial" w:hAnsi="Arial" w:cs="Arial"/>
              <w:noProof/>
            </w:rPr>
          </w:pPr>
          <w:hyperlink w:anchor="_Toc214278092" w:history="1">
            <w:r w:rsidRPr="00A74624">
              <w:rPr>
                <w:rStyle w:val="Hyperlink"/>
                <w:rFonts w:ascii="Arial" w:eastAsia="Times New Roman" w:hAnsi="Arial" w:cs="Arial"/>
                <w:noProof/>
              </w:rPr>
              <w:t>Task 2 – Research Methodologies</w:t>
            </w:r>
            <w:r w:rsidRPr="00A74624">
              <w:rPr>
                <w:noProof/>
                <w:webHidden/>
              </w:rPr>
              <w:tab/>
            </w:r>
            <w:r w:rsidRPr="00A74624">
              <w:rPr>
                <w:noProof/>
                <w:webHidden/>
              </w:rPr>
              <w:fldChar w:fldCharType="begin"/>
            </w:r>
            <w:r w:rsidRPr="00A74624">
              <w:rPr>
                <w:noProof/>
                <w:webHidden/>
              </w:rPr>
              <w:instrText xml:space="preserve"> PAGEREF _Toc214278092 \h </w:instrText>
            </w:r>
            <w:r w:rsidRPr="00A74624">
              <w:rPr>
                <w:noProof/>
                <w:webHidden/>
              </w:rPr>
            </w:r>
            <w:r w:rsidRPr="00A74624">
              <w:rPr>
                <w:noProof/>
                <w:webHidden/>
              </w:rPr>
              <w:fldChar w:fldCharType="separate"/>
            </w:r>
            <w:r w:rsidRPr="00A74624">
              <w:rPr>
                <w:noProof/>
                <w:webHidden/>
              </w:rPr>
              <w:t>6</w:t>
            </w:r>
            <w:r w:rsidRPr="00A74624">
              <w:rPr>
                <w:noProof/>
                <w:webHidden/>
              </w:rPr>
              <w:fldChar w:fldCharType="end"/>
            </w:r>
          </w:hyperlink>
        </w:p>
        <w:p w14:paraId="1DA7250D" w14:textId="77777777" w:rsidR="00A74624" w:rsidRPr="00A74624" w:rsidRDefault="00A74624" w:rsidP="337B5885">
          <w:pPr>
            <w:pStyle w:val="TOC1"/>
            <w:tabs>
              <w:tab w:val="right" w:leader="dot" w:pos="9350"/>
            </w:tabs>
            <w:rPr>
              <w:rFonts w:ascii="Arial" w:eastAsia="Arial" w:hAnsi="Arial" w:cs="Arial"/>
              <w:noProof/>
            </w:rPr>
          </w:pPr>
          <w:hyperlink w:anchor="_Toc214278093" w:history="1">
            <w:r w:rsidRPr="00A74624">
              <w:rPr>
                <w:rStyle w:val="Hyperlink"/>
                <w:rFonts w:ascii="Arial" w:eastAsia="Times New Roman" w:hAnsi="Arial" w:cs="Arial"/>
                <w:noProof/>
              </w:rPr>
              <w:t>Task 3 – Data Collection</w:t>
            </w:r>
            <w:r w:rsidRPr="00A74624">
              <w:rPr>
                <w:noProof/>
                <w:webHidden/>
              </w:rPr>
              <w:tab/>
            </w:r>
            <w:r w:rsidRPr="00A74624">
              <w:rPr>
                <w:noProof/>
                <w:webHidden/>
              </w:rPr>
              <w:fldChar w:fldCharType="begin"/>
            </w:r>
            <w:r w:rsidRPr="00A74624">
              <w:rPr>
                <w:noProof/>
                <w:webHidden/>
              </w:rPr>
              <w:instrText xml:space="preserve"> PAGEREF _Toc214278093 \h </w:instrText>
            </w:r>
            <w:r w:rsidRPr="00A74624">
              <w:rPr>
                <w:noProof/>
                <w:webHidden/>
              </w:rPr>
            </w:r>
            <w:r w:rsidRPr="00A74624">
              <w:rPr>
                <w:noProof/>
                <w:webHidden/>
              </w:rPr>
              <w:fldChar w:fldCharType="separate"/>
            </w:r>
            <w:r w:rsidRPr="00A74624">
              <w:rPr>
                <w:noProof/>
                <w:webHidden/>
              </w:rPr>
              <w:t>6</w:t>
            </w:r>
            <w:r w:rsidRPr="00A74624">
              <w:rPr>
                <w:noProof/>
                <w:webHidden/>
              </w:rPr>
              <w:fldChar w:fldCharType="end"/>
            </w:r>
          </w:hyperlink>
        </w:p>
        <w:p w14:paraId="30453446" w14:textId="77777777" w:rsidR="00A74624" w:rsidRPr="00A74624" w:rsidRDefault="00A74624" w:rsidP="337B5885">
          <w:pPr>
            <w:pStyle w:val="TOC2"/>
            <w:tabs>
              <w:tab w:val="right" w:leader="dot" w:pos="9350"/>
            </w:tabs>
            <w:rPr>
              <w:rFonts w:ascii="Arial" w:eastAsia="Arial" w:hAnsi="Arial" w:cs="Arial"/>
              <w:noProof/>
            </w:rPr>
          </w:pPr>
          <w:hyperlink w:anchor="_Toc214278094" w:history="1">
            <w:r w:rsidRPr="00A74624">
              <w:rPr>
                <w:rStyle w:val="Hyperlink"/>
                <w:rFonts w:ascii="Arial" w:eastAsia="Times New Roman" w:hAnsi="Arial" w:cs="Arial"/>
                <w:noProof/>
              </w:rPr>
              <w:t>Conclusion</w:t>
            </w:r>
            <w:r w:rsidRPr="00A74624">
              <w:rPr>
                <w:noProof/>
                <w:webHidden/>
              </w:rPr>
              <w:tab/>
            </w:r>
            <w:r w:rsidRPr="00A74624">
              <w:rPr>
                <w:noProof/>
                <w:webHidden/>
              </w:rPr>
              <w:fldChar w:fldCharType="begin"/>
            </w:r>
            <w:r w:rsidRPr="00A74624">
              <w:rPr>
                <w:noProof/>
                <w:webHidden/>
              </w:rPr>
              <w:instrText xml:space="preserve"> PAGEREF _Toc214278094 \h </w:instrText>
            </w:r>
            <w:r w:rsidRPr="00A74624">
              <w:rPr>
                <w:noProof/>
                <w:webHidden/>
              </w:rPr>
            </w:r>
            <w:r w:rsidRPr="00A74624">
              <w:rPr>
                <w:noProof/>
                <w:webHidden/>
              </w:rPr>
              <w:fldChar w:fldCharType="separate"/>
            </w:r>
            <w:r w:rsidRPr="00A74624">
              <w:rPr>
                <w:noProof/>
                <w:webHidden/>
              </w:rPr>
              <w:t>7</w:t>
            </w:r>
            <w:r w:rsidRPr="00A74624">
              <w:rPr>
                <w:noProof/>
                <w:webHidden/>
              </w:rPr>
              <w:fldChar w:fldCharType="end"/>
            </w:r>
          </w:hyperlink>
        </w:p>
        <w:p w14:paraId="69F31F05" w14:textId="77777777" w:rsidR="00A74624" w:rsidRPr="00A74624" w:rsidRDefault="00A74624" w:rsidP="337B5885">
          <w:pPr>
            <w:pStyle w:val="TOC1"/>
            <w:tabs>
              <w:tab w:val="right" w:leader="dot" w:pos="9350"/>
            </w:tabs>
            <w:rPr>
              <w:rFonts w:ascii="Arial" w:eastAsia="Arial" w:hAnsi="Arial" w:cs="Arial"/>
              <w:noProof/>
            </w:rPr>
          </w:pPr>
          <w:hyperlink w:anchor="_Toc214278095" w:history="1">
            <w:r w:rsidRPr="00A74624">
              <w:rPr>
                <w:rStyle w:val="Hyperlink"/>
                <w:rFonts w:ascii="Arial" w:eastAsia="Times New Roman" w:hAnsi="Arial" w:cs="Arial"/>
                <w:noProof/>
              </w:rPr>
              <w:t>References</w:t>
            </w:r>
            <w:r w:rsidRPr="00A74624">
              <w:rPr>
                <w:noProof/>
                <w:webHidden/>
              </w:rPr>
              <w:tab/>
            </w:r>
            <w:r w:rsidRPr="00A74624">
              <w:rPr>
                <w:noProof/>
                <w:webHidden/>
              </w:rPr>
              <w:fldChar w:fldCharType="begin"/>
            </w:r>
            <w:r w:rsidRPr="00A74624">
              <w:rPr>
                <w:noProof/>
                <w:webHidden/>
              </w:rPr>
              <w:instrText xml:space="preserve"> PAGEREF _Toc214278095 \h </w:instrText>
            </w:r>
            <w:r w:rsidRPr="00A74624">
              <w:rPr>
                <w:noProof/>
                <w:webHidden/>
              </w:rPr>
            </w:r>
            <w:r w:rsidRPr="00A74624">
              <w:rPr>
                <w:noProof/>
                <w:webHidden/>
              </w:rPr>
              <w:fldChar w:fldCharType="separate"/>
            </w:r>
            <w:r w:rsidRPr="00A74624">
              <w:rPr>
                <w:noProof/>
                <w:webHidden/>
              </w:rPr>
              <w:t>8</w:t>
            </w:r>
            <w:r w:rsidRPr="00A74624">
              <w:rPr>
                <w:noProof/>
                <w:webHidden/>
              </w:rPr>
              <w:fldChar w:fldCharType="end"/>
            </w:r>
          </w:hyperlink>
        </w:p>
        <w:p w14:paraId="018C9508" w14:textId="2EF9E87F" w:rsidR="00A74624" w:rsidRPr="00A74624" w:rsidRDefault="00A74624" w:rsidP="337B5885">
          <w:r w:rsidRPr="337B5885">
            <w:rPr>
              <w:noProof/>
            </w:rPr>
            <w:fldChar w:fldCharType="end"/>
          </w:r>
        </w:p>
      </w:sdtContent>
    </w:sdt>
    <w:p w14:paraId="75675BB6" w14:textId="77777777" w:rsidR="00373E98" w:rsidRPr="00A74624" w:rsidRDefault="00373E98" w:rsidP="00A74624">
      <w:pPr>
        <w:spacing w:after="0" w:line="360" w:lineRule="auto"/>
        <w:rPr>
          <w:rFonts w:ascii="Arial" w:hAnsi="Arial" w:cs="Arial"/>
        </w:rPr>
      </w:pPr>
    </w:p>
    <w:p w14:paraId="5517D517" w14:textId="77777777" w:rsidR="00373E98" w:rsidRPr="00A74624" w:rsidRDefault="00373E98" w:rsidP="00A74624">
      <w:pPr>
        <w:spacing w:after="0" w:line="360" w:lineRule="auto"/>
        <w:rPr>
          <w:rFonts w:ascii="Arial" w:eastAsia="Times New Roman" w:hAnsi="Arial" w:cs="Arial"/>
          <w:b/>
          <w:bCs/>
        </w:rPr>
      </w:pPr>
      <w:r w:rsidRPr="00A74624">
        <w:rPr>
          <w:rFonts w:ascii="Arial" w:eastAsia="Times New Roman" w:hAnsi="Arial" w:cs="Arial"/>
          <w:b/>
          <w:bCs/>
        </w:rPr>
        <w:br w:type="page"/>
      </w:r>
    </w:p>
    <w:p w14:paraId="3E88C7B0" w14:textId="740B95C9" w:rsidR="000F2D34" w:rsidRPr="00A74624" w:rsidRDefault="000F2D34" w:rsidP="00A74624">
      <w:pPr>
        <w:pStyle w:val="Heading1"/>
        <w:rPr>
          <w:rFonts w:eastAsia="Times New Roman"/>
          <w:b/>
          <w:color w:val="auto"/>
        </w:rPr>
      </w:pPr>
      <w:bookmarkStart w:id="0" w:name="_Toc214278084"/>
      <w:r w:rsidRPr="00A74624">
        <w:rPr>
          <w:rFonts w:eastAsia="Times New Roman"/>
          <w:b/>
          <w:color w:val="auto"/>
        </w:rPr>
        <w:lastRenderedPageBreak/>
        <w:t>Introduction</w:t>
      </w:r>
      <w:bookmarkEnd w:id="0"/>
      <w:r w:rsidRPr="00A74624">
        <w:rPr>
          <w:rFonts w:eastAsia="Times New Roman"/>
          <w:b/>
          <w:color w:val="auto"/>
        </w:rPr>
        <w:t xml:space="preserve"> </w:t>
      </w:r>
    </w:p>
    <w:p w14:paraId="4B22693B" w14:textId="3BD4CBC6" w:rsidR="00F6241E" w:rsidRPr="00A74624" w:rsidRDefault="001B48CA" w:rsidP="337B5885">
      <w:pPr>
        <w:spacing w:before="100" w:beforeAutospacing="1" w:after="0" w:line="360" w:lineRule="auto"/>
        <w:rPr>
          <w:rFonts w:ascii="Arial" w:eastAsia="Times New Roman" w:hAnsi="Arial" w:cs="Arial"/>
        </w:rPr>
      </w:pPr>
      <w:r w:rsidRPr="337B5885">
        <w:rPr>
          <w:rFonts w:ascii="Arial" w:eastAsia="Times New Roman" w:hAnsi="Arial" w:cs="Arial"/>
        </w:rPr>
        <w:t xml:space="preserve">This </w:t>
      </w:r>
      <w:r w:rsidR="4B5805D8" w:rsidRPr="337B5885">
        <w:rPr>
          <w:rFonts w:ascii="Arial" w:eastAsia="Times New Roman" w:hAnsi="Arial" w:cs="Arial"/>
        </w:rPr>
        <w:t>study</w:t>
      </w:r>
      <w:r w:rsidRPr="337B5885">
        <w:rPr>
          <w:rFonts w:ascii="Arial" w:eastAsia="Times New Roman" w:hAnsi="Arial" w:cs="Arial"/>
        </w:rPr>
        <w:t xml:space="preserve"> provides a discussion on the governance of gestational diabetes mellitus (GDM) among health and social care providers in the United Kingdom. GDM, which is one of the conditions diagnosed during pregnancy, may lead to preterm birth, big babies, and still birth (Stacey et al., 2019, p.978). This </w:t>
      </w:r>
      <w:r w:rsidR="760C3D88" w:rsidRPr="337B5885">
        <w:rPr>
          <w:rFonts w:ascii="Arial" w:eastAsia="Times New Roman" w:hAnsi="Arial" w:cs="Arial"/>
        </w:rPr>
        <w:t>study</w:t>
      </w:r>
      <w:r w:rsidRPr="337B5885">
        <w:rPr>
          <w:rFonts w:ascii="Arial" w:eastAsia="Times New Roman" w:hAnsi="Arial" w:cs="Arial"/>
        </w:rPr>
        <w:t xml:space="preserve"> analyses management methods of GDM and risk management by </w:t>
      </w:r>
      <w:r w:rsidR="72636E4E" w:rsidRPr="337B5885">
        <w:rPr>
          <w:rFonts w:ascii="Arial" w:eastAsia="Times New Roman" w:hAnsi="Arial" w:cs="Arial"/>
        </w:rPr>
        <w:t>healthcare</w:t>
      </w:r>
      <w:r w:rsidRPr="337B5885">
        <w:rPr>
          <w:rFonts w:ascii="Arial" w:eastAsia="Times New Roman" w:hAnsi="Arial" w:cs="Arial"/>
        </w:rPr>
        <w:t xml:space="preserve"> workers. Considering the increase in the occurrence rate of GDM, the proposed research is critical towards enhancing </w:t>
      </w:r>
      <w:r w:rsidR="6D80FD39" w:rsidRPr="337B5885">
        <w:rPr>
          <w:rFonts w:ascii="Arial" w:eastAsia="Times New Roman" w:hAnsi="Arial" w:cs="Arial"/>
        </w:rPr>
        <w:t>clinical</w:t>
      </w:r>
      <w:r w:rsidRPr="337B5885">
        <w:rPr>
          <w:rFonts w:ascii="Arial" w:eastAsia="Times New Roman" w:hAnsi="Arial" w:cs="Arial"/>
        </w:rPr>
        <w:t xml:space="preserve"> practices and health outcomes.</w:t>
      </w:r>
    </w:p>
    <w:p w14:paraId="7316E634" w14:textId="370AD34C" w:rsidR="1E8C180F" w:rsidRDefault="1E8C180F" w:rsidP="337B5885">
      <w:pPr>
        <w:spacing w:beforeAutospacing="1" w:after="0" w:line="360" w:lineRule="auto"/>
        <w:rPr>
          <w:rFonts w:ascii="Arial" w:eastAsia="Times New Roman" w:hAnsi="Arial" w:cs="Arial"/>
        </w:rPr>
      </w:pPr>
      <w:r w:rsidRPr="337B5885">
        <w:rPr>
          <w:rFonts w:ascii="Arial" w:eastAsia="Times New Roman" w:hAnsi="Arial" w:cs="Arial"/>
        </w:rPr>
        <w:t xml:space="preserve">I chose this topic because i wanted to explore and understand why gestational diabetes appears to be rising, and how many cases can be undiagnosed </w:t>
      </w:r>
      <w:r w:rsidR="78414FA8" w:rsidRPr="337B5885">
        <w:rPr>
          <w:rFonts w:ascii="Arial" w:eastAsia="Times New Roman" w:hAnsi="Arial" w:cs="Arial"/>
        </w:rPr>
        <w:t xml:space="preserve">or missed. I am interested in understanding the </w:t>
      </w:r>
      <w:r w:rsidR="1AFE71AD" w:rsidRPr="337B5885">
        <w:rPr>
          <w:rFonts w:ascii="Arial" w:eastAsia="Times New Roman" w:hAnsi="Arial" w:cs="Arial"/>
        </w:rPr>
        <w:t>importance</w:t>
      </w:r>
      <w:r w:rsidR="78414FA8" w:rsidRPr="337B5885">
        <w:rPr>
          <w:rFonts w:ascii="Arial" w:eastAsia="Times New Roman" w:hAnsi="Arial" w:cs="Arial"/>
        </w:rPr>
        <w:t xml:space="preserve"> </w:t>
      </w:r>
      <w:r w:rsidR="2047D899" w:rsidRPr="337B5885">
        <w:rPr>
          <w:rFonts w:ascii="Arial" w:eastAsia="Times New Roman" w:hAnsi="Arial" w:cs="Arial"/>
        </w:rPr>
        <w:t>of early intervention and accurate screening.</w:t>
      </w:r>
    </w:p>
    <w:p w14:paraId="58189900" w14:textId="7B7E2671" w:rsidR="000F2D34" w:rsidRPr="00A74624" w:rsidRDefault="000F2D34" w:rsidP="00A74624">
      <w:pPr>
        <w:pStyle w:val="Heading1"/>
        <w:spacing w:line="360" w:lineRule="auto"/>
        <w:rPr>
          <w:rFonts w:ascii="Arial" w:eastAsia="Times New Roman" w:hAnsi="Arial" w:cs="Arial"/>
          <w:b/>
          <w:color w:val="auto"/>
          <w:sz w:val="22"/>
          <w:szCs w:val="22"/>
        </w:rPr>
      </w:pPr>
      <w:bookmarkStart w:id="1" w:name="_Toc214278085"/>
      <w:r w:rsidRPr="00A74624">
        <w:rPr>
          <w:rFonts w:ascii="Arial" w:eastAsia="Times New Roman" w:hAnsi="Arial" w:cs="Arial"/>
          <w:b/>
          <w:color w:val="auto"/>
          <w:sz w:val="22"/>
          <w:szCs w:val="22"/>
        </w:rPr>
        <w:t>Task 1 – Research Topic Identification</w:t>
      </w:r>
      <w:bookmarkEnd w:id="1"/>
      <w:r w:rsidRPr="00A74624">
        <w:rPr>
          <w:rFonts w:ascii="Arial" w:eastAsia="Times New Roman" w:hAnsi="Arial" w:cs="Arial"/>
          <w:b/>
          <w:color w:val="auto"/>
          <w:sz w:val="22"/>
          <w:szCs w:val="22"/>
        </w:rPr>
        <w:t xml:space="preserve"> </w:t>
      </w:r>
    </w:p>
    <w:p w14:paraId="434EFF64" w14:textId="77777777" w:rsidR="00373E98" w:rsidRPr="00A74624" w:rsidRDefault="00373E98" w:rsidP="00A74624">
      <w:pPr>
        <w:pStyle w:val="Heading2"/>
        <w:spacing w:line="360" w:lineRule="auto"/>
        <w:rPr>
          <w:rFonts w:ascii="Arial" w:eastAsia="Times New Roman" w:hAnsi="Arial" w:cs="Arial"/>
          <w:b/>
          <w:color w:val="auto"/>
          <w:sz w:val="22"/>
          <w:szCs w:val="22"/>
        </w:rPr>
      </w:pPr>
      <w:bookmarkStart w:id="2" w:name="_Toc214278086"/>
      <w:r w:rsidRPr="00A74624">
        <w:rPr>
          <w:rFonts w:ascii="Arial" w:eastAsia="Times New Roman" w:hAnsi="Arial" w:cs="Arial"/>
          <w:b/>
          <w:color w:val="auto"/>
          <w:sz w:val="22"/>
          <w:szCs w:val="22"/>
        </w:rPr>
        <w:t>Identification of the issue</w:t>
      </w:r>
      <w:bookmarkEnd w:id="2"/>
    </w:p>
    <w:p w14:paraId="7ED88D22" w14:textId="0D7C81C2" w:rsidR="00F6241E" w:rsidRPr="00A74624" w:rsidRDefault="001B48CA" w:rsidP="337B5885">
      <w:pPr>
        <w:spacing w:before="100" w:beforeAutospacing="1" w:after="0" w:line="360" w:lineRule="auto"/>
        <w:rPr>
          <w:rFonts w:ascii="Arial" w:eastAsia="Times New Roman" w:hAnsi="Arial" w:cs="Arial"/>
        </w:rPr>
      </w:pPr>
      <w:r w:rsidRPr="337B5885">
        <w:rPr>
          <w:rFonts w:ascii="Arial" w:eastAsia="Times New Roman" w:hAnsi="Arial" w:cs="Arial"/>
        </w:rPr>
        <w:t xml:space="preserve">Gestational diabetes mellitus (GDM) is an increasingly important issue in the UK, the consequences of which are immense to both </w:t>
      </w:r>
      <w:r w:rsidR="13910544" w:rsidRPr="337B5885">
        <w:rPr>
          <w:rFonts w:ascii="Arial" w:eastAsia="Times New Roman" w:hAnsi="Arial" w:cs="Arial"/>
        </w:rPr>
        <w:t>mothers</w:t>
      </w:r>
      <w:r w:rsidRPr="337B5885">
        <w:rPr>
          <w:rFonts w:ascii="Arial" w:eastAsia="Times New Roman" w:hAnsi="Arial" w:cs="Arial"/>
        </w:rPr>
        <w:t xml:space="preserve"> and </w:t>
      </w:r>
      <w:r w:rsidR="20799524" w:rsidRPr="337B5885">
        <w:rPr>
          <w:rFonts w:ascii="Arial" w:eastAsia="Times New Roman" w:hAnsi="Arial" w:cs="Arial"/>
        </w:rPr>
        <w:t>babies</w:t>
      </w:r>
      <w:r w:rsidRPr="337B5885">
        <w:rPr>
          <w:rFonts w:ascii="Arial" w:eastAsia="Times New Roman" w:hAnsi="Arial" w:cs="Arial"/>
        </w:rPr>
        <w:t xml:space="preserve">. It is a condition that is diagnosed when a woman becomes high on sugar levels during pregnancy and might result in severe health complications (Irwin, 2010, p.655). Chronic diseases like GDM have grown over the past few years, and this creates a significant problem </w:t>
      </w:r>
      <w:r w:rsidR="274C00AE" w:rsidRPr="337B5885">
        <w:rPr>
          <w:rFonts w:ascii="Arial" w:eastAsia="Times New Roman" w:hAnsi="Arial" w:cs="Arial"/>
        </w:rPr>
        <w:t>for</w:t>
      </w:r>
      <w:r w:rsidRPr="337B5885">
        <w:rPr>
          <w:rFonts w:ascii="Arial" w:eastAsia="Times New Roman" w:hAnsi="Arial" w:cs="Arial"/>
        </w:rPr>
        <w:t xml:space="preserve"> healthcare. There </w:t>
      </w:r>
      <w:r w:rsidR="7ED702D0" w:rsidRPr="337B5885">
        <w:rPr>
          <w:rFonts w:ascii="Arial" w:eastAsia="Times New Roman" w:hAnsi="Arial" w:cs="Arial"/>
        </w:rPr>
        <w:t>is</w:t>
      </w:r>
      <w:r w:rsidRPr="337B5885">
        <w:rPr>
          <w:rFonts w:ascii="Arial" w:eastAsia="Times New Roman" w:hAnsi="Arial" w:cs="Arial"/>
        </w:rPr>
        <w:t xml:space="preserve"> even long-term health risks of GDM related both to the child and the mother, including the risk of developing type 2 diabetes in adulthood in the former (Maitland et al., 2014).</w:t>
      </w:r>
      <w:r w:rsidR="164E53E7" w:rsidRPr="337B5885">
        <w:rPr>
          <w:rFonts w:ascii="Arial" w:eastAsia="Times New Roman" w:hAnsi="Arial" w:cs="Arial"/>
        </w:rPr>
        <w:t xml:space="preserve"> Gestational diabetes is estimated to affect around 4-5% of </w:t>
      </w:r>
      <w:r w:rsidR="72A0AA75" w:rsidRPr="337B5885">
        <w:rPr>
          <w:rFonts w:ascii="Arial" w:eastAsia="Times New Roman" w:hAnsi="Arial" w:cs="Arial"/>
        </w:rPr>
        <w:t>pregnancies</w:t>
      </w:r>
      <w:r w:rsidR="164E53E7" w:rsidRPr="337B5885">
        <w:rPr>
          <w:rFonts w:ascii="Arial" w:eastAsia="Times New Roman" w:hAnsi="Arial" w:cs="Arial"/>
        </w:rPr>
        <w:t xml:space="preserve"> in the UK (RCOG, 2024; Diabetes</w:t>
      </w:r>
      <w:r w:rsidR="09AFE82B" w:rsidRPr="337B5885">
        <w:rPr>
          <w:rFonts w:ascii="Arial" w:eastAsia="Times New Roman" w:hAnsi="Arial" w:cs="Arial"/>
        </w:rPr>
        <w:t xml:space="preserve"> UK, 2024). A study </w:t>
      </w:r>
      <w:r w:rsidR="4694B92A" w:rsidRPr="337B5885">
        <w:rPr>
          <w:rFonts w:ascii="Arial" w:eastAsia="Times New Roman" w:hAnsi="Arial" w:cs="Arial"/>
        </w:rPr>
        <w:t xml:space="preserve">by the University of Leicester </w:t>
      </w:r>
      <w:r w:rsidR="09AFE82B" w:rsidRPr="337B5885">
        <w:rPr>
          <w:rFonts w:ascii="Arial" w:eastAsia="Times New Roman" w:hAnsi="Arial" w:cs="Arial"/>
        </w:rPr>
        <w:t>has shown that when blood samples are taken quickly</w:t>
      </w:r>
      <w:r w:rsidR="5D02E874" w:rsidRPr="337B5885">
        <w:rPr>
          <w:rFonts w:ascii="Arial" w:eastAsia="Times New Roman" w:hAnsi="Arial" w:cs="Arial"/>
        </w:rPr>
        <w:t xml:space="preserve"> and earlier on,</w:t>
      </w:r>
      <w:r w:rsidR="6610A7F2" w:rsidRPr="337B5885">
        <w:rPr>
          <w:rFonts w:ascii="Arial" w:eastAsia="Times New Roman" w:hAnsi="Arial" w:cs="Arial"/>
        </w:rPr>
        <w:t xml:space="preserve"> women diagnosis rose from 9% to 22%, </w:t>
      </w:r>
      <w:r w:rsidR="288B716A" w:rsidRPr="337B5885">
        <w:rPr>
          <w:rFonts w:ascii="Arial" w:eastAsia="Times New Roman" w:hAnsi="Arial" w:cs="Arial"/>
        </w:rPr>
        <w:t>implying</w:t>
      </w:r>
      <w:r w:rsidR="6610A7F2" w:rsidRPr="337B5885">
        <w:rPr>
          <w:rFonts w:ascii="Arial" w:eastAsia="Times New Roman" w:hAnsi="Arial" w:cs="Arial"/>
        </w:rPr>
        <w:t xml:space="preserve"> that standard testing procedures may miss many cases (University</w:t>
      </w:r>
      <w:r w:rsidR="4A0D286E" w:rsidRPr="337B5885">
        <w:rPr>
          <w:rFonts w:ascii="Arial" w:eastAsia="Times New Roman" w:hAnsi="Arial" w:cs="Arial"/>
        </w:rPr>
        <w:t xml:space="preserve"> of Leicester, 2024). This also suggests that </w:t>
      </w:r>
      <w:r w:rsidR="04A72377" w:rsidRPr="337B5885">
        <w:rPr>
          <w:rFonts w:ascii="Arial" w:eastAsia="Times New Roman" w:hAnsi="Arial" w:cs="Arial"/>
        </w:rPr>
        <w:t>pregnant</w:t>
      </w:r>
      <w:r w:rsidR="4A0D286E" w:rsidRPr="337B5885">
        <w:rPr>
          <w:rFonts w:ascii="Arial" w:eastAsia="Times New Roman" w:hAnsi="Arial" w:cs="Arial"/>
        </w:rPr>
        <w:t xml:space="preserve"> woman could be </w:t>
      </w:r>
      <w:r w:rsidR="57931D64" w:rsidRPr="337B5885">
        <w:rPr>
          <w:rFonts w:ascii="Arial" w:eastAsia="Times New Roman" w:hAnsi="Arial" w:cs="Arial"/>
        </w:rPr>
        <w:t>affected</w:t>
      </w:r>
      <w:r w:rsidR="4A0D286E" w:rsidRPr="337B5885">
        <w:rPr>
          <w:rFonts w:ascii="Arial" w:eastAsia="Times New Roman" w:hAnsi="Arial" w:cs="Arial"/>
        </w:rPr>
        <w:t xml:space="preserve"> </w:t>
      </w:r>
      <w:r w:rsidR="76CF2EA4" w:rsidRPr="337B5885">
        <w:rPr>
          <w:rFonts w:ascii="Arial" w:eastAsia="Times New Roman" w:hAnsi="Arial" w:cs="Arial"/>
        </w:rPr>
        <w:t xml:space="preserve">significantly </w:t>
      </w:r>
      <w:r w:rsidR="64A87C93" w:rsidRPr="337B5885">
        <w:rPr>
          <w:rFonts w:ascii="Arial" w:eastAsia="Times New Roman" w:hAnsi="Arial" w:cs="Arial"/>
        </w:rPr>
        <w:t>higher</w:t>
      </w:r>
      <w:r w:rsidR="76CF2EA4" w:rsidRPr="337B5885">
        <w:rPr>
          <w:rFonts w:ascii="Arial" w:eastAsia="Times New Roman" w:hAnsi="Arial" w:cs="Arial"/>
        </w:rPr>
        <w:t xml:space="preserve"> than current national </w:t>
      </w:r>
      <w:r w:rsidR="0EEAEC04" w:rsidRPr="337B5885">
        <w:rPr>
          <w:rFonts w:ascii="Arial" w:eastAsia="Times New Roman" w:hAnsi="Arial" w:cs="Arial"/>
        </w:rPr>
        <w:t>statistics</w:t>
      </w:r>
      <w:r w:rsidR="76CF2EA4" w:rsidRPr="337B5885">
        <w:rPr>
          <w:rFonts w:ascii="Arial" w:eastAsia="Times New Roman" w:hAnsi="Arial" w:cs="Arial"/>
        </w:rPr>
        <w:t xml:space="preserve"> </w:t>
      </w:r>
      <w:r w:rsidR="19F4AC08" w:rsidRPr="337B5885">
        <w:rPr>
          <w:rFonts w:ascii="Arial" w:eastAsia="Times New Roman" w:hAnsi="Arial" w:cs="Arial"/>
        </w:rPr>
        <w:t>indicate</w:t>
      </w:r>
      <w:r w:rsidR="7DF7D096" w:rsidRPr="337B5885">
        <w:rPr>
          <w:rFonts w:ascii="Arial" w:eastAsia="Times New Roman" w:hAnsi="Arial" w:cs="Arial"/>
        </w:rPr>
        <w:t>.</w:t>
      </w:r>
    </w:p>
    <w:p w14:paraId="4CCA2E56" w14:textId="3E74D374" w:rsidR="18779E1C" w:rsidRDefault="18779E1C" w:rsidP="337B5885">
      <w:pPr>
        <w:spacing w:beforeAutospacing="1" w:after="0" w:line="360" w:lineRule="auto"/>
        <w:rPr>
          <w:rFonts w:ascii="Arial" w:eastAsia="Times New Roman" w:hAnsi="Arial" w:cs="Arial"/>
        </w:rPr>
      </w:pPr>
      <w:r w:rsidRPr="337B5885">
        <w:rPr>
          <w:rFonts w:ascii="Arial" w:eastAsia="Times New Roman" w:hAnsi="Arial" w:cs="Arial"/>
        </w:rPr>
        <w:t xml:space="preserve">Figure 1 </w:t>
      </w:r>
    </w:p>
    <w:p w14:paraId="1B0E0938" w14:textId="2D481CB4" w:rsidR="1D25E8BE" w:rsidRDefault="1D25E8BE" w:rsidP="337B5885">
      <w:pPr>
        <w:spacing w:beforeAutospacing="1" w:after="0" w:line="360" w:lineRule="auto"/>
        <w:rPr>
          <w:rFonts w:ascii="Arial" w:eastAsia="Times New Roman" w:hAnsi="Arial" w:cs="Arial"/>
        </w:rPr>
      </w:pPr>
      <w:r>
        <w:rPr>
          <w:noProof/>
        </w:rPr>
        <w:drawing>
          <wp:inline distT="0" distB="0" distL="0" distR="0" wp14:anchorId="6A36B978" wp14:editId="1F46C102">
            <wp:extent cx="2279815" cy="933962"/>
            <wp:effectExtent l="0" t="0" r="0" b="0"/>
            <wp:docPr id="7578028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802890" name=""/>
                    <pic:cNvPicPr/>
                  </pic:nvPicPr>
                  <pic:blipFill>
                    <a:blip r:embed="rId8">
                      <a:extLst>
                        <a:ext uri="{28A0092B-C50C-407E-A947-70E740481C1C}">
                          <a14:useLocalDpi xmlns:a14="http://schemas.microsoft.com/office/drawing/2010/main"/>
                        </a:ext>
                      </a:extLst>
                    </a:blip>
                    <a:stretch>
                      <a:fillRect/>
                    </a:stretch>
                  </pic:blipFill>
                  <pic:spPr>
                    <a:xfrm>
                      <a:off x="0" y="0"/>
                      <a:ext cx="2279815" cy="933962"/>
                    </a:xfrm>
                    <a:prstGeom prst="rect">
                      <a:avLst/>
                    </a:prstGeom>
                  </pic:spPr>
                </pic:pic>
              </a:graphicData>
            </a:graphic>
          </wp:inline>
        </w:drawing>
      </w:r>
    </w:p>
    <w:p w14:paraId="6717C1C2" w14:textId="321DABF5" w:rsidR="078286DD" w:rsidRDefault="078286DD" w:rsidP="337B5885">
      <w:pPr>
        <w:spacing w:beforeAutospacing="1" w:after="0" w:line="360" w:lineRule="auto"/>
        <w:rPr>
          <w:rFonts w:ascii="Arial" w:eastAsia="Times New Roman" w:hAnsi="Arial" w:cs="Arial"/>
          <w:sz w:val="18"/>
          <w:szCs w:val="18"/>
        </w:rPr>
      </w:pPr>
      <w:r w:rsidRPr="337B5885">
        <w:rPr>
          <w:rFonts w:ascii="Arial" w:eastAsia="Times New Roman" w:hAnsi="Arial" w:cs="Arial"/>
          <w:sz w:val="18"/>
          <w:szCs w:val="18"/>
        </w:rPr>
        <w:lastRenderedPageBreak/>
        <w:t>Bing (n.d) (diabetes in pregnancy) (accessed on 16</w:t>
      </w:r>
      <w:r w:rsidRPr="337B5885">
        <w:rPr>
          <w:rFonts w:ascii="Arial" w:eastAsia="Times New Roman" w:hAnsi="Arial" w:cs="Arial"/>
          <w:sz w:val="18"/>
          <w:szCs w:val="18"/>
          <w:vertAlign w:val="superscript"/>
        </w:rPr>
        <w:t>th</w:t>
      </w:r>
      <w:r w:rsidRPr="337B5885">
        <w:rPr>
          <w:rFonts w:ascii="Arial" w:eastAsia="Times New Roman" w:hAnsi="Arial" w:cs="Arial"/>
          <w:sz w:val="18"/>
          <w:szCs w:val="18"/>
        </w:rPr>
        <w:t xml:space="preserve"> </w:t>
      </w:r>
      <w:r w:rsidR="370BA504" w:rsidRPr="337B5885">
        <w:rPr>
          <w:rFonts w:ascii="Arial" w:eastAsia="Times New Roman" w:hAnsi="Arial" w:cs="Arial"/>
          <w:sz w:val="18"/>
          <w:szCs w:val="18"/>
        </w:rPr>
        <w:t>November 2025).</w:t>
      </w:r>
    </w:p>
    <w:p w14:paraId="30F7DF62" w14:textId="303C0261" w:rsidR="00373E98" w:rsidRPr="00A74624" w:rsidRDefault="00373E98" w:rsidP="00A74624">
      <w:pPr>
        <w:pStyle w:val="Heading2"/>
        <w:spacing w:line="360" w:lineRule="auto"/>
        <w:rPr>
          <w:rFonts w:ascii="Arial" w:eastAsia="Times New Roman" w:hAnsi="Arial" w:cs="Arial"/>
          <w:b/>
          <w:color w:val="auto"/>
          <w:sz w:val="22"/>
          <w:szCs w:val="22"/>
        </w:rPr>
      </w:pPr>
      <w:bookmarkStart w:id="3" w:name="_Toc214278087"/>
      <w:r w:rsidRPr="00A74624">
        <w:rPr>
          <w:rFonts w:ascii="Arial" w:eastAsia="Times New Roman" w:hAnsi="Arial" w:cs="Arial"/>
          <w:b/>
          <w:color w:val="auto"/>
          <w:sz w:val="22"/>
          <w:szCs w:val="22"/>
        </w:rPr>
        <w:t>Who the issue affects</w:t>
      </w:r>
      <w:bookmarkEnd w:id="3"/>
    </w:p>
    <w:p w14:paraId="4244D4A2" w14:textId="05708A98" w:rsidR="00F6241E" w:rsidRPr="00A74624" w:rsidRDefault="001B48CA" w:rsidP="337B5885">
      <w:pPr>
        <w:spacing w:before="100" w:beforeAutospacing="1" w:after="0" w:line="360" w:lineRule="auto"/>
      </w:pPr>
      <w:r w:rsidRPr="337B5885">
        <w:rPr>
          <w:rFonts w:ascii="Arial" w:eastAsia="Times New Roman" w:hAnsi="Arial" w:cs="Arial"/>
        </w:rPr>
        <w:t>Pregnant women are the primary patients susceptible to GDM, especially the ones struggling with overweight or obesity, and a particular ethnic group can also be affected by it (Kopsen et al., 2023). Midwives, obstetricians and diabetes experts are other healthcare providers that are critical in managing this condition. It also has implications on healthcare systems because the number of cases is on the increase, resulting in more demand of resources, interventions, and care (Morelli et al., 2024). Hence, the question to be investigated is how these experts detect and treat the condition, and why the existing practice might be enhanced to reduce the risks that are involved.</w:t>
      </w:r>
      <w:r w:rsidR="3DC1B065" w:rsidRPr="337B5885">
        <w:rPr>
          <w:rFonts w:ascii="Arial" w:eastAsia="Times New Roman" w:hAnsi="Arial" w:cs="Arial"/>
        </w:rPr>
        <w:t xml:space="preserve"> </w:t>
      </w:r>
    </w:p>
    <w:p w14:paraId="48B7E3DC" w14:textId="41B82161" w:rsidR="00373E98" w:rsidRPr="00A74624" w:rsidRDefault="00373E98" w:rsidP="00A74624">
      <w:pPr>
        <w:pStyle w:val="Heading2"/>
        <w:spacing w:line="360" w:lineRule="auto"/>
        <w:rPr>
          <w:rFonts w:ascii="Arial" w:eastAsia="Times New Roman" w:hAnsi="Arial" w:cs="Arial"/>
          <w:b/>
          <w:color w:val="auto"/>
          <w:sz w:val="22"/>
          <w:szCs w:val="22"/>
        </w:rPr>
      </w:pPr>
      <w:bookmarkStart w:id="4" w:name="_Toc214278088"/>
      <w:r w:rsidRPr="00A74624">
        <w:rPr>
          <w:rFonts w:ascii="Arial" w:eastAsia="Times New Roman" w:hAnsi="Arial" w:cs="Arial"/>
          <w:b/>
          <w:color w:val="auto"/>
          <w:sz w:val="22"/>
          <w:szCs w:val="22"/>
        </w:rPr>
        <w:t>Need for R</w:t>
      </w:r>
      <w:r w:rsidR="000F2D34" w:rsidRPr="00A74624">
        <w:rPr>
          <w:rFonts w:ascii="Arial" w:eastAsia="Times New Roman" w:hAnsi="Arial" w:cs="Arial"/>
          <w:b/>
          <w:color w:val="auto"/>
          <w:sz w:val="22"/>
          <w:szCs w:val="22"/>
        </w:rPr>
        <w:t>esearch:</w:t>
      </w:r>
      <w:bookmarkEnd w:id="4"/>
    </w:p>
    <w:p w14:paraId="7D5F8E41" w14:textId="26961F8C" w:rsidR="00F6241E" w:rsidRPr="00A74624" w:rsidRDefault="001B48CA" w:rsidP="337B5885">
      <w:pPr>
        <w:spacing w:before="100" w:beforeAutospacing="1" w:after="0" w:line="360" w:lineRule="auto"/>
        <w:rPr>
          <w:rFonts w:ascii="Arial" w:eastAsia="Times New Roman" w:hAnsi="Arial" w:cs="Arial"/>
        </w:rPr>
      </w:pPr>
      <w:r w:rsidRPr="337B5885">
        <w:rPr>
          <w:rFonts w:ascii="Arial" w:eastAsia="Times New Roman" w:hAnsi="Arial" w:cs="Arial"/>
        </w:rPr>
        <w:t xml:space="preserve">The necessity of additional studies to conduct </w:t>
      </w:r>
      <w:r w:rsidR="309FB4AD" w:rsidRPr="337B5885">
        <w:rPr>
          <w:rFonts w:ascii="Arial" w:eastAsia="Times New Roman" w:hAnsi="Arial" w:cs="Arial"/>
        </w:rPr>
        <w:t>research</w:t>
      </w:r>
      <w:r w:rsidRPr="337B5885">
        <w:rPr>
          <w:rFonts w:ascii="Arial" w:eastAsia="Times New Roman" w:hAnsi="Arial" w:cs="Arial"/>
        </w:rPr>
        <w:t xml:space="preserve"> on the management of GDM cannot be overestimated. By having improved diagnostic aids and better ways of managing GDM, the overall outcomes of women who develop the condition could be better. It has been demonstrated that through diagnosis and close follow-up, most of the risks posed by GDM can be minimized (Stacey et al., 2019, p.976). Moreover, experiences of healthcare professionals with the condition may reveal much in terms of the possible enhancement of care delivery (Brown et al., 2016, p.708).</w:t>
      </w:r>
    </w:p>
    <w:p w14:paraId="41AD041F" w14:textId="77777777" w:rsidR="00373E98" w:rsidRPr="00A74624" w:rsidRDefault="000F2D34" w:rsidP="00A74624">
      <w:pPr>
        <w:pStyle w:val="Heading1"/>
        <w:spacing w:line="360" w:lineRule="auto"/>
        <w:rPr>
          <w:rFonts w:ascii="Arial" w:eastAsia="Times New Roman" w:hAnsi="Arial" w:cs="Arial"/>
          <w:b/>
          <w:color w:val="auto"/>
          <w:sz w:val="22"/>
          <w:szCs w:val="22"/>
        </w:rPr>
      </w:pPr>
      <w:bookmarkStart w:id="5" w:name="_Toc214278089"/>
      <w:r w:rsidRPr="00A74624">
        <w:rPr>
          <w:rFonts w:ascii="Arial" w:eastAsia="Times New Roman" w:hAnsi="Arial" w:cs="Arial"/>
          <w:b/>
          <w:color w:val="auto"/>
          <w:sz w:val="22"/>
          <w:szCs w:val="22"/>
        </w:rPr>
        <w:t>1. Brown</w:t>
      </w:r>
      <w:r w:rsidR="00D24308" w:rsidRPr="00A74624">
        <w:rPr>
          <w:rFonts w:ascii="Arial" w:eastAsia="Times New Roman" w:hAnsi="Arial" w:cs="Arial"/>
          <w:b/>
          <w:color w:val="auto"/>
          <w:sz w:val="22"/>
          <w:szCs w:val="22"/>
        </w:rPr>
        <w:t xml:space="preserve"> et al. (2016):</w:t>
      </w:r>
      <w:bookmarkEnd w:id="5"/>
    </w:p>
    <w:p w14:paraId="0B352BE4" w14:textId="4ED417AE" w:rsidR="00F6241E" w:rsidRPr="00A74624" w:rsidRDefault="001B48CA" w:rsidP="337B5885">
      <w:pPr>
        <w:spacing w:before="100" w:beforeAutospacing="1" w:after="0" w:line="360" w:lineRule="auto"/>
        <w:rPr>
          <w:rFonts w:ascii="Arial" w:eastAsia="Times New Roman" w:hAnsi="Arial" w:cs="Arial"/>
        </w:rPr>
      </w:pPr>
      <w:r w:rsidRPr="337B5885">
        <w:rPr>
          <w:rFonts w:ascii="Arial" w:eastAsia="Times New Roman" w:hAnsi="Arial" w:cs="Arial"/>
        </w:rPr>
        <w:t xml:space="preserve">This </w:t>
      </w:r>
      <w:r w:rsidR="41E030C5" w:rsidRPr="337B5885">
        <w:rPr>
          <w:rFonts w:ascii="Arial" w:eastAsia="Times New Roman" w:hAnsi="Arial" w:cs="Arial"/>
        </w:rPr>
        <w:t>study</w:t>
      </w:r>
      <w:r w:rsidRPr="337B5885">
        <w:rPr>
          <w:rFonts w:ascii="Arial" w:eastAsia="Times New Roman" w:hAnsi="Arial" w:cs="Arial"/>
        </w:rPr>
        <w:t xml:space="preserve"> examines the issue of management of gestational diabetes mellitus (GDM) as experienced by midwives and how they decide to intervene when it comes to deciding the place of birth of a woman experiencing a controlled GDM. The study brings out the role that the experiences of midwives play in the care plans of the women diagnosed to have GDM, especially on the birth setting. The source has a lot of applicability because it specifically focuses on the involvement of healthcare providers in the management of </w:t>
      </w:r>
      <w:r w:rsidR="1F2B3A52" w:rsidRPr="337B5885">
        <w:rPr>
          <w:rFonts w:ascii="Arial" w:eastAsia="Times New Roman" w:hAnsi="Arial" w:cs="Arial"/>
        </w:rPr>
        <w:t>GDM,</w:t>
      </w:r>
      <w:r w:rsidRPr="337B5885">
        <w:rPr>
          <w:rFonts w:ascii="Arial" w:eastAsia="Times New Roman" w:hAnsi="Arial" w:cs="Arial"/>
        </w:rPr>
        <w:t xml:space="preserve"> which is one of the main factors of this study. The information in the study is eager in helping to comprehend </w:t>
      </w:r>
      <w:r w:rsidR="4685B17B" w:rsidRPr="337B5885">
        <w:rPr>
          <w:rFonts w:ascii="Arial" w:eastAsia="Times New Roman" w:hAnsi="Arial" w:cs="Arial"/>
        </w:rPr>
        <w:t>real</w:t>
      </w:r>
      <w:r w:rsidRPr="337B5885">
        <w:rPr>
          <w:rFonts w:ascii="Arial" w:eastAsia="Times New Roman" w:hAnsi="Arial" w:cs="Arial"/>
        </w:rPr>
        <w:t xml:space="preserve">-world issues and decision-making models that determine the care of GDM. The reason I </w:t>
      </w:r>
      <w:r w:rsidR="0D7357C7" w:rsidRPr="337B5885">
        <w:rPr>
          <w:rFonts w:ascii="Arial" w:eastAsia="Times New Roman" w:hAnsi="Arial" w:cs="Arial"/>
        </w:rPr>
        <w:t>chose</w:t>
      </w:r>
      <w:r w:rsidRPr="337B5885">
        <w:rPr>
          <w:rFonts w:ascii="Arial" w:eastAsia="Times New Roman" w:hAnsi="Arial" w:cs="Arial"/>
        </w:rPr>
        <w:t xml:space="preserve"> this study is that it involves midwives as one of its central participants in healthcare delivery regarding the management of GDM.</w:t>
      </w:r>
    </w:p>
    <w:p w14:paraId="6CA90EC5" w14:textId="77777777" w:rsidR="00373E98" w:rsidRPr="00A74624" w:rsidRDefault="000F2D34" w:rsidP="00A74624">
      <w:pPr>
        <w:pStyle w:val="Heading1"/>
        <w:spacing w:line="360" w:lineRule="auto"/>
        <w:rPr>
          <w:rFonts w:ascii="Arial" w:eastAsia="Times New Roman" w:hAnsi="Arial" w:cs="Arial"/>
          <w:b/>
          <w:color w:val="auto"/>
          <w:sz w:val="22"/>
          <w:szCs w:val="22"/>
        </w:rPr>
      </w:pPr>
      <w:bookmarkStart w:id="6" w:name="_Toc214278090"/>
      <w:r w:rsidRPr="00A74624">
        <w:rPr>
          <w:rFonts w:ascii="Arial" w:eastAsia="Times New Roman" w:hAnsi="Arial" w:cs="Arial"/>
          <w:b/>
          <w:color w:val="auto"/>
          <w:sz w:val="22"/>
          <w:szCs w:val="22"/>
        </w:rPr>
        <w:lastRenderedPageBreak/>
        <w:t xml:space="preserve">2. </w:t>
      </w:r>
      <w:proofErr w:type="spellStart"/>
      <w:r w:rsidRPr="00A74624">
        <w:rPr>
          <w:rFonts w:ascii="Arial" w:eastAsia="Times New Roman" w:hAnsi="Arial" w:cs="Arial"/>
          <w:b/>
          <w:color w:val="auto"/>
          <w:sz w:val="22"/>
          <w:szCs w:val="22"/>
        </w:rPr>
        <w:t>Köpsén</w:t>
      </w:r>
      <w:proofErr w:type="spellEnd"/>
      <w:r w:rsidRPr="00A74624">
        <w:rPr>
          <w:rFonts w:ascii="Arial" w:eastAsia="Times New Roman" w:hAnsi="Arial" w:cs="Arial"/>
          <w:b/>
          <w:color w:val="auto"/>
          <w:sz w:val="22"/>
          <w:szCs w:val="22"/>
        </w:rPr>
        <w:t xml:space="preserve"> et al. (2023):</w:t>
      </w:r>
      <w:bookmarkEnd w:id="6"/>
    </w:p>
    <w:p w14:paraId="442BBAB8" w14:textId="4368A71E" w:rsidR="00F6241E" w:rsidRPr="00A74624" w:rsidRDefault="001B48CA" w:rsidP="337B5885">
      <w:pPr>
        <w:spacing w:before="100" w:beforeAutospacing="1" w:after="0" w:line="360" w:lineRule="auto"/>
        <w:rPr>
          <w:rFonts w:ascii="Arial" w:eastAsia="Times New Roman" w:hAnsi="Arial" w:cs="Arial"/>
        </w:rPr>
      </w:pPr>
      <w:r w:rsidRPr="337B5885">
        <w:rPr>
          <w:rFonts w:ascii="Arial" w:eastAsia="Times New Roman" w:hAnsi="Arial" w:cs="Arial"/>
        </w:rPr>
        <w:t xml:space="preserve">In their study, Kopsen et al. (2023) pay attention to the experiences of healthcare workers, especially midwives and diabetes nurses, when screening and providing care to women with GDM. The </w:t>
      </w:r>
      <w:r w:rsidR="63EF0406" w:rsidRPr="337B5885">
        <w:rPr>
          <w:rFonts w:ascii="Arial" w:eastAsia="Times New Roman" w:hAnsi="Arial" w:cs="Arial"/>
        </w:rPr>
        <w:t>study</w:t>
      </w:r>
      <w:r w:rsidRPr="337B5885">
        <w:rPr>
          <w:rFonts w:ascii="Arial" w:eastAsia="Times New Roman" w:hAnsi="Arial" w:cs="Arial"/>
        </w:rPr>
        <w:t xml:space="preserve"> illuminates the challenges these professionals encounter and the obstacles in delivering the best care, including shortage of time and sufficient resources. The given source can be regarded as critical to comprehend the systemic issues that affect the quality of care delivered to women with GDM. I have chosen this work as it provides a deep insight into the healthcare response to GDM and points to the fact that the GDM care practices should be improved.</w:t>
      </w:r>
    </w:p>
    <w:p w14:paraId="59FB51AE" w14:textId="77777777" w:rsidR="00373E98" w:rsidRPr="00A74624" w:rsidRDefault="000F2D34" w:rsidP="00A74624">
      <w:pPr>
        <w:pStyle w:val="Heading1"/>
        <w:spacing w:line="360" w:lineRule="auto"/>
        <w:rPr>
          <w:rFonts w:ascii="Arial" w:eastAsia="Times New Roman" w:hAnsi="Arial" w:cs="Arial"/>
          <w:b/>
          <w:color w:val="auto"/>
          <w:sz w:val="22"/>
          <w:szCs w:val="22"/>
        </w:rPr>
      </w:pPr>
      <w:bookmarkStart w:id="7" w:name="_Toc214278091"/>
      <w:r w:rsidRPr="00A74624">
        <w:rPr>
          <w:rFonts w:ascii="Arial" w:eastAsia="Times New Roman" w:hAnsi="Arial" w:cs="Arial"/>
          <w:b/>
          <w:color w:val="auto"/>
          <w:sz w:val="22"/>
          <w:szCs w:val="22"/>
        </w:rPr>
        <w:t>3. Stacey et al. (2019):</w:t>
      </w:r>
      <w:bookmarkEnd w:id="7"/>
    </w:p>
    <w:p w14:paraId="39929C8A" w14:textId="32698726" w:rsidR="00F6241E" w:rsidRPr="00A74624" w:rsidRDefault="001B48CA" w:rsidP="337B5885">
      <w:pPr>
        <w:spacing w:before="100" w:beforeAutospacing="1" w:after="0" w:line="360" w:lineRule="auto"/>
        <w:rPr>
          <w:rFonts w:ascii="Arial" w:eastAsia="Times New Roman" w:hAnsi="Arial" w:cs="Arial"/>
        </w:rPr>
      </w:pPr>
      <w:r w:rsidRPr="337B5885">
        <w:rPr>
          <w:rFonts w:ascii="Arial" w:eastAsia="Times New Roman" w:hAnsi="Arial" w:cs="Arial"/>
        </w:rPr>
        <w:t xml:space="preserve">This study meets the needs of the research focusing on the correlation between GDM and the risk of late </w:t>
      </w:r>
      <w:r w:rsidR="294A3517" w:rsidRPr="337B5885">
        <w:rPr>
          <w:rFonts w:ascii="Arial" w:eastAsia="Times New Roman" w:hAnsi="Arial" w:cs="Arial"/>
        </w:rPr>
        <w:t>stillbirth,</w:t>
      </w:r>
      <w:r w:rsidRPr="337B5885">
        <w:rPr>
          <w:rFonts w:ascii="Arial" w:eastAsia="Times New Roman" w:hAnsi="Arial" w:cs="Arial"/>
        </w:rPr>
        <w:t xml:space="preserve"> highlighting the significance of early treatment and frequent control. The study supports the importance of </w:t>
      </w:r>
      <w:r w:rsidR="62F46CA0" w:rsidRPr="337B5885">
        <w:rPr>
          <w:rFonts w:ascii="Arial" w:eastAsia="Times New Roman" w:hAnsi="Arial" w:cs="Arial"/>
        </w:rPr>
        <w:t>serious</w:t>
      </w:r>
      <w:r w:rsidRPr="337B5885">
        <w:rPr>
          <w:rFonts w:ascii="Arial" w:eastAsia="Times New Roman" w:hAnsi="Arial" w:cs="Arial"/>
        </w:rPr>
        <w:t xml:space="preserve"> adverse birth outcomes by demonstrating the criticality of the connection between GDM and serious fetal outcomes. The findings of the research highlight the importance of early intervention during the management of women with GDM. I chose this source because it focuses on the possible outcome of improper handling of GDM that directly justifies the need to optimize clinical practices.</w:t>
      </w:r>
    </w:p>
    <w:p w14:paraId="12B1DF11" w14:textId="15800500" w:rsidR="000F2D34" w:rsidRPr="00A74624" w:rsidRDefault="00373E98" w:rsidP="00A74624">
      <w:pPr>
        <w:pStyle w:val="Heading1"/>
        <w:spacing w:line="360" w:lineRule="auto"/>
        <w:rPr>
          <w:rFonts w:ascii="Arial" w:eastAsia="Times New Roman" w:hAnsi="Arial" w:cs="Arial"/>
          <w:b/>
          <w:color w:val="auto"/>
          <w:sz w:val="22"/>
          <w:szCs w:val="22"/>
        </w:rPr>
      </w:pPr>
      <w:bookmarkStart w:id="8" w:name="_Toc214278092"/>
      <w:r w:rsidRPr="00A74624">
        <w:rPr>
          <w:rFonts w:ascii="Arial" w:eastAsia="Times New Roman" w:hAnsi="Arial" w:cs="Arial"/>
          <w:b/>
          <w:color w:val="auto"/>
          <w:sz w:val="22"/>
          <w:szCs w:val="22"/>
        </w:rPr>
        <w:t>Task 2 – Research Methodologies</w:t>
      </w:r>
      <w:bookmarkEnd w:id="8"/>
    </w:p>
    <w:p w14:paraId="633FF45F" w14:textId="77777777" w:rsidR="001B48CA" w:rsidRPr="00A74624" w:rsidRDefault="001B48CA" w:rsidP="00A74624">
      <w:pPr>
        <w:spacing w:before="100" w:beforeAutospacing="1" w:after="0" w:line="360" w:lineRule="auto"/>
        <w:rPr>
          <w:rFonts w:ascii="Arial" w:eastAsia="Times New Roman" w:hAnsi="Arial" w:cs="Arial"/>
        </w:rPr>
      </w:pPr>
      <w:r w:rsidRPr="00A74624">
        <w:rPr>
          <w:rFonts w:ascii="Arial" w:eastAsia="Times New Roman" w:hAnsi="Arial" w:cs="Arial"/>
        </w:rPr>
        <w:t>There are quantitative and qualitative methods of research. Quantitative research gathers numerical data like the blood glucose levels or GDM issues in pregnant women (</w:t>
      </w:r>
      <w:proofErr w:type="spellStart"/>
      <w:r w:rsidRPr="00A74624">
        <w:rPr>
          <w:rFonts w:ascii="Arial" w:eastAsia="Times New Roman" w:hAnsi="Arial" w:cs="Arial"/>
        </w:rPr>
        <w:t>Abuhamda</w:t>
      </w:r>
      <w:proofErr w:type="spellEnd"/>
      <w:r w:rsidRPr="00A74624">
        <w:rPr>
          <w:rFonts w:ascii="Arial" w:eastAsia="Times New Roman" w:hAnsi="Arial" w:cs="Arial"/>
        </w:rPr>
        <w:t xml:space="preserve"> et al., 2021). The study provides statistical analysis of variables which is effective in establishing the connections between maternal health and the results of fetus (Mayne et al., 2025). </w:t>
      </w:r>
    </w:p>
    <w:p w14:paraId="2D5B74A8" w14:textId="624EC40F" w:rsidR="001B48CA" w:rsidRPr="00A74624" w:rsidRDefault="001B48CA" w:rsidP="337B5885">
      <w:pPr>
        <w:spacing w:before="100" w:beforeAutospacing="1" w:after="0" w:line="360" w:lineRule="auto"/>
        <w:rPr>
          <w:rFonts w:ascii="Arial" w:eastAsia="Times New Roman" w:hAnsi="Arial" w:cs="Arial"/>
        </w:rPr>
      </w:pPr>
      <w:r w:rsidRPr="337B5885">
        <w:rPr>
          <w:rFonts w:ascii="Arial" w:eastAsia="Times New Roman" w:hAnsi="Arial" w:cs="Arial"/>
        </w:rPr>
        <w:t xml:space="preserve">In qualitative research, interviews and focus group methodology are used together </w:t>
      </w:r>
      <w:r w:rsidR="4A5290AD" w:rsidRPr="337B5885">
        <w:rPr>
          <w:rFonts w:ascii="Arial" w:eastAsia="Times New Roman" w:hAnsi="Arial" w:cs="Arial"/>
        </w:rPr>
        <w:t>to</w:t>
      </w:r>
      <w:r w:rsidRPr="337B5885">
        <w:rPr>
          <w:rFonts w:ascii="Arial" w:eastAsia="Times New Roman" w:hAnsi="Arial" w:cs="Arial"/>
        </w:rPr>
        <w:t xml:space="preserve"> analyze experiences and perspectives (Abuhamda et al., 2021). The plan sheds light on the problem of GDM management among medical professionals and individuals with the condition (Piper et al., 2017, p.175). The qualitative data may also show the spheres of caring improvement or managerial limitation (Kopsen et al., 2023, p.4). </w:t>
      </w:r>
    </w:p>
    <w:p w14:paraId="03584AF0" w14:textId="14C51545" w:rsidR="00F6241E" w:rsidRPr="00A74624" w:rsidRDefault="001B48CA" w:rsidP="337B5885">
      <w:pPr>
        <w:spacing w:before="100" w:beforeAutospacing="1" w:after="0" w:line="360" w:lineRule="auto"/>
        <w:rPr>
          <w:rFonts w:ascii="Arial" w:eastAsia="Times New Roman" w:hAnsi="Arial" w:cs="Arial"/>
        </w:rPr>
      </w:pPr>
      <w:r w:rsidRPr="337B5885">
        <w:rPr>
          <w:rFonts w:ascii="Arial" w:eastAsia="Times New Roman" w:hAnsi="Arial" w:cs="Arial"/>
        </w:rPr>
        <w:t xml:space="preserve">The literature evaluation and secondary data analyzed have been conducted using secondary research methods. This process is a synthesis of </w:t>
      </w:r>
      <w:r w:rsidR="3AED1BEF" w:rsidRPr="337B5885">
        <w:rPr>
          <w:rFonts w:ascii="Arial" w:eastAsia="Times New Roman" w:hAnsi="Arial" w:cs="Arial"/>
        </w:rPr>
        <w:t>data</w:t>
      </w:r>
      <w:r w:rsidRPr="337B5885">
        <w:rPr>
          <w:rFonts w:ascii="Arial" w:eastAsia="Times New Roman" w:hAnsi="Arial" w:cs="Arial"/>
        </w:rPr>
        <w:t xml:space="preserve"> about GDM management in the papers, </w:t>
      </w:r>
      <w:r w:rsidRPr="337B5885">
        <w:rPr>
          <w:rFonts w:ascii="Arial" w:eastAsia="Times New Roman" w:hAnsi="Arial" w:cs="Arial"/>
        </w:rPr>
        <w:lastRenderedPageBreak/>
        <w:t xml:space="preserve">clinical </w:t>
      </w:r>
      <w:r w:rsidR="030D378D" w:rsidRPr="337B5885">
        <w:rPr>
          <w:rFonts w:ascii="Arial" w:eastAsia="Times New Roman" w:hAnsi="Arial" w:cs="Arial"/>
        </w:rPr>
        <w:t>reports,</w:t>
      </w:r>
      <w:r w:rsidRPr="337B5885">
        <w:rPr>
          <w:rFonts w:ascii="Arial" w:eastAsia="Times New Roman" w:hAnsi="Arial" w:cs="Arial"/>
        </w:rPr>
        <w:t xml:space="preserve"> and national surveys (NICE, 2015, p.2). </w:t>
      </w:r>
      <w:r w:rsidR="6FE9341B" w:rsidRPr="337B5885">
        <w:rPr>
          <w:rFonts w:ascii="Arial" w:eastAsia="Times New Roman" w:hAnsi="Arial" w:cs="Arial"/>
        </w:rPr>
        <w:t>Secondary</w:t>
      </w:r>
      <w:r w:rsidRPr="337B5885">
        <w:rPr>
          <w:rFonts w:ascii="Arial" w:eastAsia="Times New Roman" w:hAnsi="Arial" w:cs="Arial"/>
        </w:rPr>
        <w:t xml:space="preserve"> research is appropriate in this topic as it provides the synthesis of study results without any further data.</w:t>
      </w:r>
    </w:p>
    <w:p w14:paraId="6E71FA72" w14:textId="2DA0CB64" w:rsidR="000F2D34" w:rsidRPr="00A74624" w:rsidRDefault="000F2D34" w:rsidP="00A74624">
      <w:pPr>
        <w:pStyle w:val="Heading1"/>
        <w:spacing w:line="360" w:lineRule="auto"/>
        <w:rPr>
          <w:rFonts w:ascii="Arial" w:eastAsia="Times New Roman" w:hAnsi="Arial" w:cs="Arial"/>
          <w:b/>
          <w:color w:val="auto"/>
          <w:sz w:val="22"/>
          <w:szCs w:val="22"/>
        </w:rPr>
      </w:pPr>
      <w:bookmarkStart w:id="9" w:name="_Toc214278093"/>
      <w:r w:rsidRPr="00A74624">
        <w:rPr>
          <w:rFonts w:ascii="Arial" w:eastAsia="Times New Roman" w:hAnsi="Arial" w:cs="Arial"/>
          <w:b/>
          <w:color w:val="auto"/>
          <w:sz w:val="22"/>
          <w:szCs w:val="22"/>
        </w:rPr>
        <w:t>Task 3 – Data Collection</w:t>
      </w:r>
      <w:bookmarkEnd w:id="9"/>
    </w:p>
    <w:p w14:paraId="7643E548" w14:textId="3C3488BD" w:rsidR="001B48CA" w:rsidRPr="00A74624" w:rsidRDefault="001B48CA" w:rsidP="337B5885">
      <w:pPr>
        <w:spacing w:before="100" w:beforeAutospacing="1" w:after="0" w:line="360" w:lineRule="auto"/>
        <w:rPr>
          <w:rFonts w:ascii="Arial" w:eastAsia="Times New Roman" w:hAnsi="Arial" w:cs="Arial"/>
        </w:rPr>
      </w:pPr>
      <w:r w:rsidRPr="337B5885">
        <w:rPr>
          <w:rFonts w:ascii="Arial" w:eastAsia="Times New Roman" w:hAnsi="Arial" w:cs="Arial"/>
        </w:rPr>
        <w:t xml:space="preserve">In this study, secondary data will be employed in the form of UK gestational diabetes mellitus (GDM) management studies, papers, and clinical recommendations. The secondary data on the existing </w:t>
      </w:r>
      <w:r w:rsidR="564C190D" w:rsidRPr="337B5885">
        <w:rPr>
          <w:rFonts w:ascii="Arial" w:eastAsia="Times New Roman" w:hAnsi="Arial" w:cs="Arial"/>
        </w:rPr>
        <w:t>practices</w:t>
      </w:r>
      <w:r w:rsidRPr="337B5885">
        <w:rPr>
          <w:rFonts w:ascii="Arial" w:eastAsia="Times New Roman" w:hAnsi="Arial" w:cs="Arial"/>
        </w:rPr>
        <w:t xml:space="preserve"> and strategies is provided by journal articles, national surveys, and clinical guidelines (Ajayi, 2023, p.4). The information extracted in these sources will be analyzed with a view of </w:t>
      </w:r>
      <w:r w:rsidR="286B450C" w:rsidRPr="337B5885">
        <w:rPr>
          <w:rFonts w:ascii="Arial" w:eastAsia="Times New Roman" w:hAnsi="Arial" w:cs="Arial"/>
        </w:rPr>
        <w:t>unearthing about</w:t>
      </w:r>
      <w:r w:rsidRPr="337B5885">
        <w:rPr>
          <w:rFonts w:ascii="Arial" w:eastAsia="Times New Roman" w:hAnsi="Arial" w:cs="Arial"/>
        </w:rPr>
        <w:t xml:space="preserve"> the trends, challenges, and gaps in the management of GDM. </w:t>
      </w:r>
    </w:p>
    <w:p w14:paraId="4CE1FACB" w14:textId="70BE4DFD" w:rsidR="001B48CA" w:rsidRPr="00A74624" w:rsidRDefault="001B48CA" w:rsidP="337B5885">
      <w:pPr>
        <w:spacing w:before="100" w:beforeAutospacing="1" w:after="0" w:line="360" w:lineRule="auto"/>
        <w:rPr>
          <w:rFonts w:ascii="Arial" w:eastAsia="Times New Roman" w:hAnsi="Arial" w:cs="Arial"/>
        </w:rPr>
      </w:pPr>
      <w:r w:rsidRPr="337B5885">
        <w:rPr>
          <w:rFonts w:ascii="Arial" w:eastAsia="Times New Roman" w:hAnsi="Arial" w:cs="Arial"/>
        </w:rPr>
        <w:t xml:space="preserve">Primary sources constitute the </w:t>
      </w:r>
      <w:r w:rsidR="1F2F34C0" w:rsidRPr="337B5885">
        <w:rPr>
          <w:rFonts w:ascii="Arial" w:eastAsia="Times New Roman" w:hAnsi="Arial" w:cs="Arial"/>
        </w:rPr>
        <w:t>first-hand</w:t>
      </w:r>
      <w:r w:rsidRPr="337B5885">
        <w:rPr>
          <w:rFonts w:ascii="Arial" w:eastAsia="Times New Roman" w:hAnsi="Arial" w:cs="Arial"/>
        </w:rPr>
        <w:t xml:space="preserve"> information given by researchers in </w:t>
      </w:r>
      <w:r w:rsidR="32228EFB" w:rsidRPr="337B5885">
        <w:rPr>
          <w:rFonts w:ascii="Arial" w:eastAsia="Times New Roman" w:hAnsi="Arial" w:cs="Arial"/>
        </w:rPr>
        <w:t>the form</w:t>
      </w:r>
      <w:r w:rsidRPr="337B5885">
        <w:rPr>
          <w:rFonts w:ascii="Arial" w:eastAsia="Times New Roman" w:hAnsi="Arial" w:cs="Arial"/>
        </w:rPr>
        <w:t xml:space="preserve"> of surveys, trials, interviews, etc</w:t>
      </w:r>
      <w:r w:rsidR="01070623" w:rsidRPr="337B5885">
        <w:rPr>
          <w:rFonts w:ascii="Arial" w:eastAsia="Times New Roman" w:hAnsi="Arial" w:cs="Arial"/>
        </w:rPr>
        <w:t>. (Ajayi</w:t>
      </w:r>
      <w:r w:rsidRPr="337B5885">
        <w:rPr>
          <w:rFonts w:ascii="Arial" w:eastAsia="Times New Roman" w:hAnsi="Arial" w:cs="Arial"/>
        </w:rPr>
        <w:t xml:space="preserve">, 2023, p.2). This study involves the synthesis and analysis of public </w:t>
      </w:r>
      <w:r w:rsidR="2959819B" w:rsidRPr="337B5885">
        <w:rPr>
          <w:rFonts w:ascii="Arial" w:eastAsia="Times New Roman" w:hAnsi="Arial" w:cs="Arial"/>
        </w:rPr>
        <w:t>data;</w:t>
      </w:r>
      <w:r w:rsidRPr="337B5885">
        <w:rPr>
          <w:rFonts w:ascii="Arial" w:eastAsia="Times New Roman" w:hAnsi="Arial" w:cs="Arial"/>
        </w:rPr>
        <w:t xml:space="preserve"> hence no data will require primary data amassing (Piper et al., 2017). This approach summarizes the entire process of addressing GDM care issues by reviewing and integrating data </w:t>
      </w:r>
      <w:r w:rsidR="23AA0A49" w:rsidRPr="337B5885">
        <w:rPr>
          <w:rFonts w:ascii="Arial" w:eastAsia="Times New Roman" w:hAnsi="Arial" w:cs="Arial"/>
        </w:rPr>
        <w:t>about various</w:t>
      </w:r>
      <w:r w:rsidRPr="337B5885">
        <w:rPr>
          <w:rFonts w:ascii="Arial" w:eastAsia="Times New Roman" w:hAnsi="Arial" w:cs="Arial"/>
        </w:rPr>
        <w:t xml:space="preserve"> research. The perspective of healthcare providers is qualitatively represented in the studies by Brown, Rajeswari, and Bowles (2016) and Kopsen et al. (2023) and makes the analysis richer. </w:t>
      </w:r>
    </w:p>
    <w:p w14:paraId="184504A5" w14:textId="778BFC3E" w:rsidR="00F6241E" w:rsidRPr="00A74624" w:rsidRDefault="001B48CA" w:rsidP="337B5885">
      <w:pPr>
        <w:spacing w:before="100" w:beforeAutospacing="1" w:after="0" w:line="360" w:lineRule="auto"/>
        <w:rPr>
          <w:rFonts w:ascii="Arial" w:eastAsia="Times New Roman" w:hAnsi="Arial" w:cs="Arial"/>
        </w:rPr>
      </w:pPr>
      <w:r w:rsidRPr="337B5885">
        <w:rPr>
          <w:rFonts w:ascii="Arial" w:eastAsia="Times New Roman" w:hAnsi="Arial" w:cs="Arial"/>
        </w:rPr>
        <w:t xml:space="preserve">This study is suitable </w:t>
      </w:r>
      <w:r w:rsidR="634B3F1E" w:rsidRPr="337B5885">
        <w:rPr>
          <w:rFonts w:ascii="Arial" w:eastAsia="Times New Roman" w:hAnsi="Arial" w:cs="Arial"/>
        </w:rPr>
        <w:t>for</w:t>
      </w:r>
      <w:r w:rsidRPr="337B5885">
        <w:rPr>
          <w:rFonts w:ascii="Arial" w:eastAsia="Times New Roman" w:hAnsi="Arial" w:cs="Arial"/>
        </w:rPr>
        <w:t xml:space="preserve"> secondary data collection due to the ability of a thorough comparison of results among research publications </w:t>
      </w:r>
      <w:r w:rsidR="2DFB7A27" w:rsidRPr="337B5885">
        <w:rPr>
          <w:rFonts w:ascii="Arial" w:eastAsia="Times New Roman" w:hAnsi="Arial" w:cs="Arial"/>
        </w:rPr>
        <w:t>that</w:t>
      </w:r>
      <w:r w:rsidRPr="337B5885">
        <w:rPr>
          <w:rFonts w:ascii="Arial" w:eastAsia="Times New Roman" w:hAnsi="Arial" w:cs="Arial"/>
        </w:rPr>
        <w:t xml:space="preserve"> provides a more in-depth picture of GDM management challenges without the use of other empirical data. This approach reveals problems in the system as a whole and assists in the care strategy optimization (Morelli et al., 2024).</w:t>
      </w:r>
    </w:p>
    <w:p w14:paraId="3593EA3D" w14:textId="118C5AF4" w:rsidR="337B5885" w:rsidRDefault="337B5885" w:rsidP="337B5885">
      <w:pPr>
        <w:spacing w:beforeAutospacing="1" w:after="0" w:line="360" w:lineRule="auto"/>
        <w:rPr>
          <w:rFonts w:ascii="Arial" w:eastAsia="Times New Roman" w:hAnsi="Arial" w:cs="Arial"/>
        </w:rPr>
      </w:pPr>
    </w:p>
    <w:p w14:paraId="6A046E28" w14:textId="1CD0A283" w:rsidR="000F2D34" w:rsidRPr="00A74624" w:rsidRDefault="000F2D34" w:rsidP="00A74624">
      <w:pPr>
        <w:pStyle w:val="Heading2"/>
        <w:spacing w:line="360" w:lineRule="auto"/>
        <w:rPr>
          <w:rFonts w:ascii="Arial" w:eastAsia="Times New Roman" w:hAnsi="Arial" w:cs="Arial"/>
          <w:b/>
          <w:color w:val="auto"/>
          <w:sz w:val="22"/>
          <w:szCs w:val="22"/>
        </w:rPr>
      </w:pPr>
      <w:bookmarkStart w:id="10" w:name="_Toc214278094"/>
      <w:r w:rsidRPr="00A74624">
        <w:rPr>
          <w:rFonts w:ascii="Arial" w:eastAsia="Times New Roman" w:hAnsi="Arial" w:cs="Arial"/>
          <w:b/>
          <w:color w:val="auto"/>
          <w:sz w:val="22"/>
          <w:szCs w:val="22"/>
        </w:rPr>
        <w:t>Conclusion</w:t>
      </w:r>
      <w:bookmarkEnd w:id="10"/>
      <w:r w:rsidRPr="00A74624">
        <w:rPr>
          <w:rFonts w:ascii="Arial" w:eastAsia="Times New Roman" w:hAnsi="Arial" w:cs="Arial"/>
          <w:b/>
          <w:color w:val="auto"/>
          <w:sz w:val="22"/>
          <w:szCs w:val="22"/>
        </w:rPr>
        <w:t xml:space="preserve"> </w:t>
      </w:r>
    </w:p>
    <w:p w14:paraId="1CC1CE93" w14:textId="2265A269" w:rsidR="001B48CA" w:rsidRPr="00A74624" w:rsidRDefault="001B48CA" w:rsidP="337B5885">
      <w:pPr>
        <w:spacing w:before="100" w:beforeAutospacing="1" w:after="0" w:line="360" w:lineRule="auto"/>
        <w:rPr>
          <w:rFonts w:ascii="Arial" w:eastAsia="Times New Roman" w:hAnsi="Arial" w:cs="Arial"/>
        </w:rPr>
      </w:pPr>
      <w:r w:rsidRPr="337B5885">
        <w:rPr>
          <w:rFonts w:ascii="Arial" w:eastAsia="Times New Roman" w:hAnsi="Arial" w:cs="Arial"/>
        </w:rPr>
        <w:t xml:space="preserve">Conclusively, gestational diabetes mellitus (GDM) is a major issue in the health and social care sector of the UK. Good management of GDM is the key in enhancing both the fetus and </w:t>
      </w:r>
      <w:r w:rsidR="2220FFD3" w:rsidRPr="337B5885">
        <w:rPr>
          <w:rFonts w:ascii="Arial" w:eastAsia="Times New Roman" w:hAnsi="Arial" w:cs="Arial"/>
        </w:rPr>
        <w:t>maternal</w:t>
      </w:r>
      <w:r w:rsidRPr="337B5885">
        <w:rPr>
          <w:rFonts w:ascii="Arial" w:eastAsia="Times New Roman" w:hAnsi="Arial" w:cs="Arial"/>
        </w:rPr>
        <w:t xml:space="preserve"> health. Through the survey of literature available, it is evident that early diagnosis, regular follow-</w:t>
      </w:r>
      <w:r w:rsidR="68F12DF3" w:rsidRPr="337B5885">
        <w:rPr>
          <w:rFonts w:ascii="Arial" w:eastAsia="Times New Roman" w:hAnsi="Arial" w:cs="Arial"/>
        </w:rPr>
        <w:t>ups,</w:t>
      </w:r>
      <w:r w:rsidRPr="337B5885">
        <w:rPr>
          <w:rFonts w:ascii="Arial" w:eastAsia="Times New Roman" w:hAnsi="Arial" w:cs="Arial"/>
        </w:rPr>
        <w:t xml:space="preserve"> and good care practices play an imperative role in dealing with the risks of GDM. This study has been able to draw a conclusion of </w:t>
      </w:r>
      <w:r w:rsidR="384364A4" w:rsidRPr="337B5885">
        <w:rPr>
          <w:rFonts w:ascii="Arial" w:eastAsia="Times New Roman" w:hAnsi="Arial" w:cs="Arial"/>
        </w:rPr>
        <w:t>several</w:t>
      </w:r>
      <w:r w:rsidRPr="337B5885">
        <w:rPr>
          <w:rFonts w:ascii="Arial" w:eastAsia="Times New Roman" w:hAnsi="Arial" w:cs="Arial"/>
        </w:rPr>
        <w:t xml:space="preserve"> </w:t>
      </w:r>
      <w:r w:rsidR="0E3CD525" w:rsidRPr="337B5885">
        <w:rPr>
          <w:rFonts w:ascii="Arial" w:eastAsia="Times New Roman" w:hAnsi="Arial" w:cs="Arial"/>
        </w:rPr>
        <w:t>studies,</w:t>
      </w:r>
      <w:r w:rsidRPr="337B5885">
        <w:rPr>
          <w:rFonts w:ascii="Arial" w:eastAsia="Times New Roman" w:hAnsi="Arial" w:cs="Arial"/>
        </w:rPr>
        <w:t xml:space="preserve"> and it highlights that there is a need to improve healthcare practices and </w:t>
      </w:r>
      <w:r w:rsidR="5261D45B" w:rsidRPr="337B5885">
        <w:rPr>
          <w:rFonts w:ascii="Arial" w:eastAsia="Times New Roman" w:hAnsi="Arial" w:cs="Arial"/>
        </w:rPr>
        <w:t>interventions that</w:t>
      </w:r>
      <w:r w:rsidRPr="337B5885">
        <w:rPr>
          <w:rFonts w:ascii="Arial" w:eastAsia="Times New Roman" w:hAnsi="Arial" w:cs="Arial"/>
        </w:rPr>
        <w:t xml:space="preserve"> can be enhanced. Since the data employed to carry out this research is secondary, the findings arrived at are founded on </w:t>
      </w:r>
      <w:r w:rsidRPr="337B5885">
        <w:rPr>
          <w:rFonts w:ascii="Arial" w:eastAsia="Times New Roman" w:hAnsi="Arial" w:cs="Arial"/>
        </w:rPr>
        <w:lastRenderedPageBreak/>
        <w:t>comprehensive analysis of the available knowledge, which sheds a lot of light on how the UK healthcare system can better manage GDM.</w:t>
      </w:r>
    </w:p>
    <w:p w14:paraId="10073D0F" w14:textId="77777777" w:rsidR="00F6241E" w:rsidRPr="00A74624" w:rsidRDefault="00F6241E" w:rsidP="00A74624">
      <w:pPr>
        <w:spacing w:before="100" w:beforeAutospacing="1" w:after="0" w:line="360" w:lineRule="auto"/>
        <w:rPr>
          <w:rFonts w:ascii="Arial" w:eastAsia="Times New Roman" w:hAnsi="Arial" w:cs="Arial"/>
        </w:rPr>
      </w:pPr>
    </w:p>
    <w:p w14:paraId="1783D08D" w14:textId="77777777" w:rsidR="00373E98" w:rsidRPr="00A74624" w:rsidRDefault="00373E98" w:rsidP="00A74624">
      <w:pPr>
        <w:spacing w:before="100" w:beforeAutospacing="1" w:after="0" w:line="360" w:lineRule="auto"/>
        <w:rPr>
          <w:rFonts w:ascii="Arial" w:eastAsia="Times New Roman" w:hAnsi="Arial" w:cs="Arial"/>
        </w:rPr>
      </w:pPr>
    </w:p>
    <w:p w14:paraId="22CB3085" w14:textId="77777777" w:rsidR="00373E98" w:rsidRDefault="00373E98" w:rsidP="00A74624">
      <w:pPr>
        <w:spacing w:before="100" w:beforeAutospacing="1" w:after="0" w:line="360" w:lineRule="auto"/>
        <w:rPr>
          <w:rFonts w:ascii="Arial" w:eastAsia="Times New Roman" w:hAnsi="Arial" w:cs="Arial"/>
        </w:rPr>
      </w:pPr>
    </w:p>
    <w:p w14:paraId="29329843" w14:textId="77777777" w:rsidR="00A74624" w:rsidRDefault="00A74624" w:rsidP="00A74624">
      <w:pPr>
        <w:spacing w:before="100" w:beforeAutospacing="1" w:after="0" w:line="360" w:lineRule="auto"/>
        <w:rPr>
          <w:rFonts w:ascii="Arial" w:eastAsia="Times New Roman" w:hAnsi="Arial" w:cs="Arial"/>
        </w:rPr>
      </w:pPr>
    </w:p>
    <w:p w14:paraId="15081A15" w14:textId="77777777" w:rsidR="00A74624" w:rsidRDefault="00A74624" w:rsidP="00A74624">
      <w:pPr>
        <w:spacing w:before="100" w:beforeAutospacing="1" w:after="0" w:line="360" w:lineRule="auto"/>
        <w:rPr>
          <w:rFonts w:ascii="Arial" w:eastAsia="Times New Roman" w:hAnsi="Arial" w:cs="Arial"/>
        </w:rPr>
      </w:pPr>
    </w:p>
    <w:p w14:paraId="72DD6600" w14:textId="77777777" w:rsidR="00A74624" w:rsidRDefault="00A74624" w:rsidP="00A74624">
      <w:pPr>
        <w:spacing w:before="100" w:beforeAutospacing="1" w:after="0" w:line="360" w:lineRule="auto"/>
        <w:rPr>
          <w:rFonts w:ascii="Arial" w:eastAsia="Times New Roman" w:hAnsi="Arial" w:cs="Arial"/>
        </w:rPr>
      </w:pPr>
    </w:p>
    <w:p w14:paraId="329F0E0E" w14:textId="77777777" w:rsidR="00A74624" w:rsidRDefault="00A74624" w:rsidP="337B5885">
      <w:pPr>
        <w:spacing w:before="100" w:beforeAutospacing="1" w:after="0" w:line="360" w:lineRule="auto"/>
        <w:rPr>
          <w:rFonts w:ascii="Arial" w:eastAsia="Times New Roman" w:hAnsi="Arial" w:cs="Arial"/>
        </w:rPr>
      </w:pPr>
    </w:p>
    <w:p w14:paraId="3F734C17" w14:textId="5FADC009" w:rsidR="00A74624" w:rsidRPr="00A74624" w:rsidRDefault="00A74624" w:rsidP="337B5885">
      <w:pPr>
        <w:spacing w:beforeAutospacing="1" w:after="0" w:line="360" w:lineRule="auto"/>
        <w:rPr>
          <w:rFonts w:ascii="Arial" w:eastAsia="Times New Roman" w:hAnsi="Arial" w:cs="Arial"/>
        </w:rPr>
      </w:pPr>
    </w:p>
    <w:p w14:paraId="4CBBBE52" w14:textId="097999A2" w:rsidR="00A74624" w:rsidRPr="00A74624" w:rsidRDefault="00A74624" w:rsidP="337B5885">
      <w:pPr>
        <w:spacing w:beforeAutospacing="1" w:after="0" w:line="360" w:lineRule="auto"/>
        <w:rPr>
          <w:rFonts w:ascii="Arial" w:eastAsia="Times New Roman" w:hAnsi="Arial" w:cs="Arial"/>
        </w:rPr>
      </w:pPr>
    </w:p>
    <w:p w14:paraId="54635D81" w14:textId="2693D527" w:rsidR="00A74624" w:rsidRPr="00A74624" w:rsidRDefault="00A74624" w:rsidP="337B5885">
      <w:pPr>
        <w:spacing w:beforeAutospacing="1" w:after="0" w:line="360" w:lineRule="auto"/>
        <w:rPr>
          <w:rFonts w:ascii="Arial" w:eastAsia="Times New Roman" w:hAnsi="Arial" w:cs="Arial"/>
        </w:rPr>
      </w:pPr>
    </w:p>
    <w:p w14:paraId="4157CD61" w14:textId="1E9E42C5" w:rsidR="00A74624" w:rsidRPr="00A74624" w:rsidRDefault="00A74624" w:rsidP="337B5885">
      <w:pPr>
        <w:spacing w:beforeAutospacing="1" w:after="0" w:line="360" w:lineRule="auto"/>
        <w:rPr>
          <w:rFonts w:ascii="Arial" w:eastAsia="Times New Roman" w:hAnsi="Arial" w:cs="Arial"/>
        </w:rPr>
      </w:pPr>
    </w:p>
    <w:p w14:paraId="057E3377" w14:textId="3E3DC1DC" w:rsidR="00A74624" w:rsidRPr="00A74624" w:rsidRDefault="00A74624" w:rsidP="337B5885">
      <w:pPr>
        <w:spacing w:beforeAutospacing="1" w:after="0" w:line="360" w:lineRule="auto"/>
        <w:rPr>
          <w:rFonts w:ascii="Arial" w:eastAsia="Times New Roman" w:hAnsi="Arial" w:cs="Arial"/>
        </w:rPr>
      </w:pPr>
    </w:p>
    <w:p w14:paraId="6BC54913" w14:textId="1AFD4F91" w:rsidR="00A74624" w:rsidRPr="00A74624" w:rsidRDefault="00A74624" w:rsidP="337B5885">
      <w:pPr>
        <w:spacing w:beforeAutospacing="1" w:after="0" w:line="360" w:lineRule="auto"/>
        <w:rPr>
          <w:rFonts w:ascii="Arial" w:eastAsia="Times New Roman" w:hAnsi="Arial" w:cs="Arial"/>
        </w:rPr>
      </w:pPr>
    </w:p>
    <w:p w14:paraId="1A89CF5C" w14:textId="1A77C397" w:rsidR="00A74624" w:rsidRPr="00A74624" w:rsidRDefault="00A74624" w:rsidP="337B5885">
      <w:pPr>
        <w:spacing w:beforeAutospacing="1" w:after="0" w:line="360" w:lineRule="auto"/>
        <w:rPr>
          <w:rFonts w:ascii="Arial" w:eastAsia="Times New Roman" w:hAnsi="Arial" w:cs="Arial"/>
        </w:rPr>
      </w:pPr>
    </w:p>
    <w:p w14:paraId="7EA59F88" w14:textId="0498DED5" w:rsidR="00A74624" w:rsidRPr="00A74624" w:rsidRDefault="00A74624" w:rsidP="337B5885">
      <w:pPr>
        <w:spacing w:beforeAutospacing="1" w:after="0" w:line="360" w:lineRule="auto"/>
        <w:rPr>
          <w:rFonts w:ascii="Arial" w:eastAsia="Times New Roman" w:hAnsi="Arial" w:cs="Arial"/>
        </w:rPr>
      </w:pPr>
    </w:p>
    <w:p w14:paraId="789F72CE" w14:textId="4476586C" w:rsidR="00A74624" w:rsidRPr="00A74624" w:rsidRDefault="00A74624" w:rsidP="337B5885">
      <w:pPr>
        <w:pStyle w:val="Heading1"/>
        <w:spacing w:beforeAutospacing="1" w:line="360" w:lineRule="auto"/>
        <w:rPr>
          <w:rFonts w:ascii="Arial" w:eastAsia="Times New Roman" w:hAnsi="Arial" w:cs="Arial"/>
          <w:b/>
          <w:bCs/>
          <w:sz w:val="22"/>
          <w:szCs w:val="22"/>
        </w:rPr>
      </w:pPr>
    </w:p>
    <w:p w14:paraId="76E5E1FD" w14:textId="7E4252CB" w:rsidR="00A74624" w:rsidRPr="00A74624" w:rsidRDefault="00373E98" w:rsidP="337B5885">
      <w:pPr>
        <w:pStyle w:val="Heading1"/>
        <w:spacing w:beforeAutospacing="1" w:line="360" w:lineRule="auto"/>
        <w:rPr>
          <w:rFonts w:ascii="Arial" w:eastAsia="Times New Roman" w:hAnsi="Arial" w:cs="Arial"/>
          <w:b/>
          <w:bCs/>
          <w:sz w:val="22"/>
          <w:szCs w:val="22"/>
        </w:rPr>
      </w:pPr>
      <w:bookmarkStart w:id="11" w:name="_Toc214278095"/>
      <w:r w:rsidRPr="337B5885">
        <w:rPr>
          <w:rFonts w:ascii="Arial" w:eastAsia="Times New Roman" w:hAnsi="Arial" w:cs="Arial"/>
          <w:b/>
          <w:bCs/>
          <w:sz w:val="22"/>
          <w:szCs w:val="22"/>
        </w:rPr>
        <w:t>References</w:t>
      </w:r>
      <w:bookmarkEnd w:id="11"/>
    </w:p>
    <w:p w14:paraId="6C1B90EE" w14:textId="77777777" w:rsidR="00A74624" w:rsidRPr="00A74624" w:rsidRDefault="00A74624" w:rsidP="00A74624">
      <w:pPr>
        <w:spacing w:before="100" w:beforeAutospacing="1" w:after="0" w:line="360" w:lineRule="auto"/>
        <w:ind w:left="360" w:hanging="720"/>
        <w:rPr>
          <w:rFonts w:ascii="Arial" w:eastAsia="Times New Roman" w:hAnsi="Arial" w:cs="Arial"/>
        </w:rPr>
      </w:pPr>
      <w:proofErr w:type="spellStart"/>
      <w:r w:rsidRPr="00A74624">
        <w:rPr>
          <w:rFonts w:ascii="Arial" w:eastAsia="Times New Roman" w:hAnsi="Arial" w:cs="Arial"/>
        </w:rPr>
        <w:t>Abuhamda</w:t>
      </w:r>
      <w:proofErr w:type="spellEnd"/>
      <w:r w:rsidRPr="00A74624">
        <w:rPr>
          <w:rFonts w:ascii="Arial" w:eastAsia="Times New Roman" w:hAnsi="Arial" w:cs="Arial"/>
        </w:rPr>
        <w:t xml:space="preserve">, E. A. A., Ismail, I. A. &amp; </w:t>
      </w:r>
      <w:proofErr w:type="spellStart"/>
      <w:r w:rsidRPr="00A74624">
        <w:rPr>
          <w:rFonts w:ascii="Arial" w:eastAsia="Times New Roman" w:hAnsi="Arial" w:cs="Arial"/>
        </w:rPr>
        <w:t>Bsharat</w:t>
      </w:r>
      <w:proofErr w:type="spellEnd"/>
      <w:r w:rsidRPr="00A74624">
        <w:rPr>
          <w:rFonts w:ascii="Arial" w:eastAsia="Times New Roman" w:hAnsi="Arial" w:cs="Arial"/>
        </w:rPr>
        <w:t xml:space="preserve">, T. R. K. (2021) ‘Understanding quantitative and qualitative research methods: A theoretical perspective for young researchers’, </w:t>
      </w:r>
      <w:r w:rsidRPr="00A74624">
        <w:rPr>
          <w:rFonts w:ascii="Arial" w:eastAsia="Times New Roman" w:hAnsi="Arial" w:cs="Arial"/>
          <w:i/>
          <w:iCs/>
        </w:rPr>
        <w:t xml:space="preserve">International </w:t>
      </w:r>
      <w:r w:rsidRPr="00A74624">
        <w:rPr>
          <w:rFonts w:ascii="Arial" w:eastAsia="Times New Roman" w:hAnsi="Arial" w:cs="Arial"/>
          <w:i/>
          <w:iCs/>
        </w:rPr>
        <w:lastRenderedPageBreak/>
        <w:t>Journal of Research</w:t>
      </w:r>
      <w:r w:rsidRPr="00A74624">
        <w:rPr>
          <w:rFonts w:ascii="Arial" w:eastAsia="Times New Roman" w:hAnsi="Arial" w:cs="Arial"/>
        </w:rPr>
        <w:t xml:space="preserve">, 8(2), pp. 71-87. Available at: </w:t>
      </w:r>
      <w:hyperlink r:id="rId9" w:history="1">
        <w:r w:rsidRPr="00A74624">
          <w:rPr>
            <w:rFonts w:ascii="Arial" w:eastAsia="Times New Roman" w:hAnsi="Arial" w:cs="Arial"/>
            <w:color w:val="0000FF"/>
            <w:u w:val="single"/>
          </w:rPr>
          <w:t>https://www.researchgate.net/publication/349003480_Understanding_quantitative_and_qualitative_research_methods_A_theoretical_perspective_for_young_researchers</w:t>
        </w:r>
      </w:hyperlink>
      <w:r w:rsidRPr="00A74624">
        <w:rPr>
          <w:rFonts w:ascii="Arial" w:eastAsia="Times New Roman" w:hAnsi="Arial" w:cs="Arial"/>
        </w:rPr>
        <w:t xml:space="preserve"> [Accessed 16 November 2025].</w:t>
      </w:r>
    </w:p>
    <w:p w14:paraId="7893FB8F" w14:textId="77777777" w:rsidR="00A74624" w:rsidRPr="00A74624" w:rsidRDefault="00A74624" w:rsidP="00A74624">
      <w:pPr>
        <w:spacing w:before="100" w:beforeAutospacing="1" w:after="0" w:line="360" w:lineRule="auto"/>
        <w:ind w:left="360" w:hanging="720"/>
        <w:rPr>
          <w:rFonts w:ascii="Arial" w:eastAsia="Times New Roman" w:hAnsi="Arial" w:cs="Arial"/>
        </w:rPr>
      </w:pPr>
      <w:r w:rsidRPr="00A74624">
        <w:rPr>
          <w:rFonts w:ascii="Arial" w:eastAsia="Times New Roman" w:hAnsi="Arial" w:cs="Arial"/>
        </w:rPr>
        <w:t xml:space="preserve">Ajayi, V. O. (2023) ‘A review on primary sources of data and secondary sources of data’, </w:t>
      </w:r>
      <w:r w:rsidRPr="00A74624">
        <w:rPr>
          <w:rFonts w:ascii="Arial" w:eastAsia="Times New Roman" w:hAnsi="Arial" w:cs="Arial"/>
          <w:i/>
          <w:iCs/>
        </w:rPr>
        <w:t>SSRN Electronic Journal</w:t>
      </w:r>
      <w:r w:rsidRPr="00A74624">
        <w:rPr>
          <w:rFonts w:ascii="Arial" w:eastAsia="Times New Roman" w:hAnsi="Arial" w:cs="Arial"/>
        </w:rPr>
        <w:t xml:space="preserve">. Available at: </w:t>
      </w:r>
      <w:hyperlink r:id="rId10" w:history="1">
        <w:r w:rsidRPr="00A74624">
          <w:rPr>
            <w:rFonts w:ascii="Arial" w:eastAsia="Times New Roman" w:hAnsi="Arial" w:cs="Arial"/>
            <w:color w:val="0000FF"/>
            <w:u w:val="single"/>
          </w:rPr>
          <w:t>https://www.researchgate.net/publication/370608670_A_Review_on_Primary_Sources_of_Data_and_Secondary_Sources_of_Data</w:t>
        </w:r>
      </w:hyperlink>
      <w:r w:rsidRPr="00A74624">
        <w:rPr>
          <w:rFonts w:ascii="Arial" w:eastAsia="Times New Roman" w:hAnsi="Arial" w:cs="Arial"/>
        </w:rPr>
        <w:t xml:space="preserve"> [Accessed 16 November 2025].</w:t>
      </w:r>
    </w:p>
    <w:p w14:paraId="60269BF3" w14:textId="77777777" w:rsidR="00A74624" w:rsidRPr="00A74624" w:rsidRDefault="00A74624" w:rsidP="00A74624">
      <w:pPr>
        <w:spacing w:before="100" w:beforeAutospacing="1" w:after="0" w:line="360" w:lineRule="auto"/>
        <w:ind w:left="360" w:hanging="720"/>
        <w:rPr>
          <w:rFonts w:ascii="Arial" w:eastAsia="Times New Roman" w:hAnsi="Arial" w:cs="Arial"/>
        </w:rPr>
      </w:pPr>
      <w:r w:rsidRPr="00A74624">
        <w:rPr>
          <w:rFonts w:ascii="Arial" w:eastAsia="Times New Roman" w:hAnsi="Arial" w:cs="Arial"/>
        </w:rPr>
        <w:t xml:space="preserve">Brown, A. M., Rajeswari, D. &amp; Bowles, A. (2016) ‘Choice of planned place of birth for women with diet-controlled gestational diabetes mellitus’, </w:t>
      </w:r>
      <w:r w:rsidRPr="00A74624">
        <w:rPr>
          <w:rFonts w:ascii="Arial" w:eastAsia="Times New Roman" w:hAnsi="Arial" w:cs="Arial"/>
          <w:i/>
          <w:iCs/>
        </w:rPr>
        <w:t>British Journal of Midwifery</w:t>
      </w:r>
      <w:r w:rsidRPr="00A74624">
        <w:rPr>
          <w:rFonts w:ascii="Arial" w:eastAsia="Times New Roman" w:hAnsi="Arial" w:cs="Arial"/>
        </w:rPr>
        <w:t xml:space="preserve">, 24(10), pp. 702-710. Available at: </w:t>
      </w:r>
      <w:hyperlink r:id="rId11" w:history="1">
        <w:r w:rsidRPr="00A74624">
          <w:rPr>
            <w:rFonts w:ascii="Arial" w:eastAsia="Times New Roman" w:hAnsi="Arial" w:cs="Arial"/>
            <w:color w:val="0000FF"/>
            <w:u w:val="single"/>
          </w:rPr>
          <w:t>https://www.britishjournalofmidwifery.com/content/service-audit/choice-of-planned-place-of-birth-for-women-with-diet-controlled-gestational-diabetes-mellitus</w:t>
        </w:r>
      </w:hyperlink>
      <w:r w:rsidRPr="00A74624">
        <w:rPr>
          <w:rFonts w:ascii="Arial" w:eastAsia="Times New Roman" w:hAnsi="Arial" w:cs="Arial"/>
        </w:rPr>
        <w:t xml:space="preserve"> [Accessed 16 November 2025].</w:t>
      </w:r>
    </w:p>
    <w:p w14:paraId="4439B4FC" w14:textId="77777777" w:rsidR="00A74624" w:rsidRPr="00A74624" w:rsidRDefault="00A74624" w:rsidP="00A74624">
      <w:pPr>
        <w:spacing w:before="100" w:beforeAutospacing="1" w:after="0" w:line="360" w:lineRule="auto"/>
        <w:ind w:left="360" w:hanging="720"/>
        <w:rPr>
          <w:rFonts w:ascii="Arial" w:eastAsia="Times New Roman" w:hAnsi="Arial" w:cs="Arial"/>
        </w:rPr>
      </w:pPr>
      <w:r w:rsidRPr="00A74624">
        <w:rPr>
          <w:rFonts w:ascii="Arial" w:eastAsia="Times New Roman" w:hAnsi="Arial" w:cs="Arial"/>
        </w:rPr>
        <w:t xml:space="preserve">Irwin, J. A. (2010) ‘The future role for a diabetes specialist midwife’, </w:t>
      </w:r>
      <w:r w:rsidRPr="00A74624">
        <w:rPr>
          <w:rFonts w:ascii="Arial" w:eastAsia="Times New Roman" w:hAnsi="Arial" w:cs="Arial"/>
          <w:i/>
          <w:iCs/>
        </w:rPr>
        <w:t>Best Practice &amp; Research Clinical Endocrinology &amp; Metabolism</w:t>
      </w:r>
      <w:r w:rsidRPr="00A74624">
        <w:rPr>
          <w:rFonts w:ascii="Arial" w:eastAsia="Times New Roman" w:hAnsi="Arial" w:cs="Arial"/>
        </w:rPr>
        <w:t xml:space="preserve">, 24(4), pp. 653-662. Available at: </w:t>
      </w:r>
      <w:hyperlink r:id="rId12" w:history="1">
        <w:r w:rsidRPr="00A74624">
          <w:rPr>
            <w:rFonts w:ascii="Arial" w:eastAsia="Times New Roman" w:hAnsi="Arial" w:cs="Arial"/>
            <w:color w:val="0000FF"/>
            <w:u w:val="single"/>
          </w:rPr>
          <w:t>https://www.sciencedirect.com/science/article/abs/pii/S1521690X10000370</w:t>
        </w:r>
      </w:hyperlink>
      <w:r w:rsidRPr="00A74624">
        <w:rPr>
          <w:rFonts w:ascii="Arial" w:eastAsia="Times New Roman" w:hAnsi="Arial" w:cs="Arial"/>
        </w:rPr>
        <w:t xml:space="preserve"> [Accessed 16 November 2025].</w:t>
      </w:r>
    </w:p>
    <w:p w14:paraId="74E0FD1D" w14:textId="77777777" w:rsidR="00A74624" w:rsidRPr="00A74624" w:rsidRDefault="00A74624" w:rsidP="00A74624">
      <w:pPr>
        <w:spacing w:before="100" w:beforeAutospacing="1" w:after="0" w:line="360" w:lineRule="auto"/>
        <w:ind w:left="360" w:hanging="720"/>
        <w:rPr>
          <w:rFonts w:ascii="Arial" w:eastAsia="Times New Roman" w:hAnsi="Arial" w:cs="Arial"/>
        </w:rPr>
      </w:pPr>
      <w:proofErr w:type="spellStart"/>
      <w:r w:rsidRPr="00A74624">
        <w:rPr>
          <w:rFonts w:ascii="Arial" w:eastAsia="Times New Roman" w:hAnsi="Arial" w:cs="Arial"/>
        </w:rPr>
        <w:t>Köpsén</w:t>
      </w:r>
      <w:proofErr w:type="spellEnd"/>
      <w:r w:rsidRPr="00A74624">
        <w:rPr>
          <w:rFonts w:ascii="Arial" w:eastAsia="Times New Roman" w:hAnsi="Arial" w:cs="Arial"/>
        </w:rPr>
        <w:t xml:space="preserve">, S., Lilja, M., Hellgren, M., Sandlund, J. &amp; Sjöström, R. (2023) ‘Midwives' and diabetes nurses' experience of screening and care of women with gestational diabetes mellitus: A qualitative interview study’, </w:t>
      </w:r>
      <w:r w:rsidRPr="00A74624">
        <w:rPr>
          <w:rFonts w:ascii="Arial" w:eastAsia="Times New Roman" w:hAnsi="Arial" w:cs="Arial"/>
          <w:i/>
          <w:iCs/>
        </w:rPr>
        <w:t>PMC</w:t>
      </w:r>
      <w:r w:rsidRPr="00A74624">
        <w:rPr>
          <w:rFonts w:ascii="Arial" w:eastAsia="Times New Roman" w:hAnsi="Arial" w:cs="Arial"/>
        </w:rPr>
        <w:t xml:space="preserve">. Available at: </w:t>
      </w:r>
      <w:hyperlink r:id="rId13" w:history="1">
        <w:r w:rsidRPr="00A74624">
          <w:rPr>
            <w:rFonts w:ascii="Arial" w:eastAsia="Times New Roman" w:hAnsi="Arial" w:cs="Arial"/>
            <w:color w:val="0000FF"/>
            <w:u w:val="single"/>
          </w:rPr>
          <w:t>https://pmc.ncbi.nlm.nih.gov/articles/PMC10404154/</w:t>
        </w:r>
      </w:hyperlink>
      <w:r w:rsidRPr="00A74624">
        <w:rPr>
          <w:rFonts w:ascii="Arial" w:eastAsia="Times New Roman" w:hAnsi="Arial" w:cs="Arial"/>
        </w:rPr>
        <w:t xml:space="preserve"> [Accessed 16 November 2025].</w:t>
      </w:r>
    </w:p>
    <w:p w14:paraId="765B2C01" w14:textId="07EB2F5F" w:rsidR="00A74624" w:rsidRPr="00A74624" w:rsidRDefault="00A74624" w:rsidP="337B5885">
      <w:pPr>
        <w:spacing w:before="100" w:beforeAutospacing="1" w:after="0" w:line="360" w:lineRule="auto"/>
        <w:ind w:left="360" w:hanging="720"/>
        <w:rPr>
          <w:rFonts w:ascii="Arial" w:eastAsia="Times New Roman" w:hAnsi="Arial" w:cs="Arial"/>
        </w:rPr>
      </w:pPr>
      <w:r w:rsidRPr="337B5885">
        <w:rPr>
          <w:rFonts w:ascii="Arial" w:eastAsia="Times New Roman" w:hAnsi="Arial" w:cs="Arial"/>
        </w:rPr>
        <w:t xml:space="preserve">Lindsay, R. S., Catalano, P. M. &amp; Nelson, S. M. (2011) ‘Diagnosis and treatment of gestational diabetes’, </w:t>
      </w:r>
      <w:r w:rsidRPr="337B5885">
        <w:rPr>
          <w:rFonts w:ascii="Arial" w:eastAsia="Times New Roman" w:hAnsi="Arial" w:cs="Arial"/>
          <w:i/>
          <w:iCs/>
        </w:rPr>
        <w:t>Scientific Impact Paper No 23</w:t>
      </w:r>
      <w:r w:rsidRPr="337B5885">
        <w:rPr>
          <w:rFonts w:ascii="Arial" w:eastAsia="Times New Roman" w:hAnsi="Arial" w:cs="Arial"/>
        </w:rPr>
        <w:t xml:space="preserve">, Royal College of Obstetricians and </w:t>
      </w:r>
      <w:r w:rsidR="56B3BC0C" w:rsidRPr="337B5885">
        <w:rPr>
          <w:rFonts w:ascii="Arial" w:eastAsia="Times New Roman" w:hAnsi="Arial" w:cs="Arial"/>
        </w:rPr>
        <w:t>Gynecologists</w:t>
      </w:r>
      <w:r w:rsidRPr="337B5885">
        <w:rPr>
          <w:rFonts w:ascii="Arial" w:eastAsia="Times New Roman" w:hAnsi="Arial" w:cs="Arial"/>
        </w:rPr>
        <w:t xml:space="preserve">. Available at: </w:t>
      </w:r>
      <w:hyperlink r:id="rId14">
        <w:r w:rsidRPr="337B5885">
          <w:rPr>
            <w:rFonts w:ascii="Arial" w:eastAsia="Times New Roman" w:hAnsi="Arial" w:cs="Arial"/>
            <w:color w:val="0000FF"/>
            <w:u w:val="single"/>
          </w:rPr>
          <w:t>https://www.rcog.org.uk/guidance/browse-all-guidance/scientific-impact-papers/diagnosis-and-treatment-of-gestational-diabetes-scientific-impact-paper-no-23/</w:t>
        </w:r>
      </w:hyperlink>
      <w:r w:rsidRPr="337B5885">
        <w:rPr>
          <w:rFonts w:ascii="Arial" w:eastAsia="Times New Roman" w:hAnsi="Arial" w:cs="Arial"/>
        </w:rPr>
        <w:t xml:space="preserve"> [Accessed 16 November 2025].</w:t>
      </w:r>
    </w:p>
    <w:p w14:paraId="22B426EA" w14:textId="4DA029E3" w:rsidR="00A74624" w:rsidRPr="00A74624" w:rsidRDefault="00A74624" w:rsidP="337B5885">
      <w:pPr>
        <w:spacing w:before="100" w:beforeAutospacing="1" w:after="0" w:line="360" w:lineRule="auto"/>
        <w:ind w:left="360" w:hanging="720"/>
        <w:rPr>
          <w:rFonts w:ascii="Arial" w:eastAsia="Times New Roman" w:hAnsi="Arial" w:cs="Arial"/>
        </w:rPr>
      </w:pPr>
      <w:r w:rsidRPr="337B5885">
        <w:rPr>
          <w:rFonts w:ascii="Arial" w:eastAsia="Times New Roman" w:hAnsi="Arial" w:cs="Arial"/>
        </w:rPr>
        <w:t xml:space="preserve">Maitland, R. A., Seed, P. T., Briley, A. L., Homsy, M., Thomas, S., </w:t>
      </w:r>
      <w:r w:rsidR="2A802B0E" w:rsidRPr="337B5885">
        <w:rPr>
          <w:rFonts w:ascii="Arial" w:eastAsia="Times New Roman" w:hAnsi="Arial" w:cs="Arial"/>
        </w:rPr>
        <w:t>Pasupathi</w:t>
      </w:r>
      <w:r w:rsidRPr="337B5885">
        <w:rPr>
          <w:rFonts w:ascii="Arial" w:eastAsia="Times New Roman" w:hAnsi="Arial" w:cs="Arial"/>
        </w:rPr>
        <w:t xml:space="preserve">, D. et al. (2014) ‘Prediction of gestational diabetes in obese pregnant women from the UK Pregnancies Better Eating and Activity (UPBEAT) pilot trial’, </w:t>
      </w:r>
      <w:r w:rsidRPr="337B5885">
        <w:rPr>
          <w:rFonts w:ascii="Arial" w:eastAsia="Times New Roman" w:hAnsi="Arial" w:cs="Arial"/>
          <w:i/>
          <w:iCs/>
        </w:rPr>
        <w:t>Diabetic Medicine</w:t>
      </w:r>
      <w:r w:rsidRPr="337B5885">
        <w:rPr>
          <w:rFonts w:ascii="Arial" w:eastAsia="Times New Roman" w:hAnsi="Arial" w:cs="Arial"/>
        </w:rPr>
        <w:t xml:space="preserve">, 31(8), pp. 963-970. </w:t>
      </w:r>
      <w:r w:rsidRPr="337B5885">
        <w:rPr>
          <w:rFonts w:ascii="Arial" w:eastAsia="Times New Roman" w:hAnsi="Arial" w:cs="Arial"/>
        </w:rPr>
        <w:lastRenderedPageBreak/>
        <w:t xml:space="preserve">Available at: </w:t>
      </w:r>
      <w:hyperlink r:id="rId15">
        <w:r w:rsidRPr="337B5885">
          <w:rPr>
            <w:rFonts w:ascii="Arial" w:eastAsia="Times New Roman" w:hAnsi="Arial" w:cs="Arial"/>
            <w:color w:val="0000FF"/>
            <w:u w:val="single"/>
          </w:rPr>
          <w:t>https://onlinelibrary.wiley.com/doi/abs/10.1111/dme.12482</w:t>
        </w:r>
      </w:hyperlink>
      <w:r w:rsidRPr="337B5885">
        <w:rPr>
          <w:rFonts w:ascii="Arial" w:eastAsia="Times New Roman" w:hAnsi="Arial" w:cs="Arial"/>
        </w:rPr>
        <w:t xml:space="preserve"> [Accessed 16 November 2025].</w:t>
      </w:r>
    </w:p>
    <w:p w14:paraId="74459EEB" w14:textId="0A017CEB" w:rsidR="00A74624" w:rsidRPr="00A74624" w:rsidRDefault="00A74624" w:rsidP="337B5885">
      <w:pPr>
        <w:spacing w:before="100" w:beforeAutospacing="1" w:after="0" w:line="360" w:lineRule="auto"/>
        <w:ind w:left="360" w:hanging="720"/>
        <w:rPr>
          <w:rFonts w:ascii="Arial" w:eastAsia="Times New Roman" w:hAnsi="Arial" w:cs="Arial"/>
        </w:rPr>
      </w:pPr>
      <w:r w:rsidRPr="337B5885">
        <w:rPr>
          <w:rFonts w:ascii="Arial" w:eastAsia="Times New Roman" w:hAnsi="Arial" w:cs="Arial"/>
        </w:rPr>
        <w:t xml:space="preserve">Mayne, I. K., Levy, M. J., Vaidya, B. &amp; McGovern, A. P. (2025) ‘The glucose management of gestational diabetes in the UK: A </w:t>
      </w:r>
      <w:r w:rsidR="46637E31" w:rsidRPr="337B5885">
        <w:rPr>
          <w:rFonts w:ascii="Arial" w:eastAsia="Times New Roman" w:hAnsi="Arial" w:cs="Arial"/>
        </w:rPr>
        <w:t>National Survey</w:t>
      </w:r>
      <w:r w:rsidRPr="337B5885">
        <w:rPr>
          <w:rFonts w:ascii="Arial" w:eastAsia="Times New Roman" w:hAnsi="Arial" w:cs="Arial"/>
        </w:rPr>
        <w:t xml:space="preserve">’, </w:t>
      </w:r>
      <w:r w:rsidRPr="337B5885">
        <w:rPr>
          <w:rFonts w:ascii="Arial" w:eastAsia="Times New Roman" w:hAnsi="Arial" w:cs="Arial"/>
          <w:i/>
          <w:iCs/>
        </w:rPr>
        <w:t>BMC Pregnancy and Childbirth</w:t>
      </w:r>
      <w:r w:rsidRPr="337B5885">
        <w:rPr>
          <w:rFonts w:ascii="Arial" w:eastAsia="Times New Roman" w:hAnsi="Arial" w:cs="Arial"/>
        </w:rPr>
        <w:t xml:space="preserve">, 25, p. 816. Available at: </w:t>
      </w:r>
      <w:hyperlink r:id="rId16">
        <w:r w:rsidRPr="337B5885">
          <w:rPr>
            <w:rFonts w:ascii="Arial" w:eastAsia="Times New Roman" w:hAnsi="Arial" w:cs="Arial"/>
            <w:color w:val="0000FF"/>
            <w:u w:val="single"/>
          </w:rPr>
          <w:t>https://bmcpregnancychildbirth.biomedcentral.com/articles/10.1186/s12884-025-07881-w</w:t>
        </w:r>
      </w:hyperlink>
      <w:r w:rsidRPr="337B5885">
        <w:rPr>
          <w:rFonts w:ascii="Arial" w:eastAsia="Times New Roman" w:hAnsi="Arial" w:cs="Arial"/>
        </w:rPr>
        <w:t xml:space="preserve"> [Accessed 16 November 2025].</w:t>
      </w:r>
    </w:p>
    <w:p w14:paraId="2DEE9B41" w14:textId="5D976F60" w:rsidR="00A74624" w:rsidRPr="00A74624" w:rsidRDefault="00A74624" w:rsidP="337B5885">
      <w:pPr>
        <w:spacing w:before="100" w:beforeAutospacing="1" w:after="0" w:line="360" w:lineRule="auto"/>
        <w:ind w:left="360" w:hanging="720"/>
        <w:rPr>
          <w:rFonts w:ascii="Arial" w:eastAsia="Times New Roman" w:hAnsi="Arial" w:cs="Arial"/>
        </w:rPr>
      </w:pPr>
      <w:r w:rsidRPr="337B5885">
        <w:rPr>
          <w:rFonts w:ascii="Arial" w:eastAsia="Times New Roman" w:hAnsi="Arial" w:cs="Arial"/>
        </w:rPr>
        <w:t xml:space="preserve">Morelli, A., Smith, L., Karia, A., Marshall, A., Plachcinski, R., Tyler, W. &amp; Rowe, R. (2024) ‘Outcomes for women with diabetes admitted for </w:t>
      </w:r>
      <w:r w:rsidR="3C7AF512" w:rsidRPr="337B5885">
        <w:rPr>
          <w:rFonts w:ascii="Arial" w:eastAsia="Times New Roman" w:hAnsi="Arial" w:cs="Arial"/>
        </w:rPr>
        <w:t>labour</w:t>
      </w:r>
      <w:r w:rsidRPr="337B5885">
        <w:rPr>
          <w:rFonts w:ascii="Arial" w:eastAsia="Times New Roman" w:hAnsi="Arial" w:cs="Arial"/>
        </w:rPr>
        <w:t xml:space="preserve"> care to midwifery units in the UK: A national prospective cohort study and survey of practice using the UK Midwifery Study System (UKMidSS)’, </w:t>
      </w:r>
      <w:r w:rsidRPr="337B5885">
        <w:rPr>
          <w:rFonts w:ascii="Arial" w:eastAsia="Times New Roman" w:hAnsi="Arial" w:cs="Arial"/>
          <w:i/>
          <w:iCs/>
        </w:rPr>
        <w:t>BMJ Open</w:t>
      </w:r>
      <w:r w:rsidRPr="337B5885">
        <w:rPr>
          <w:rFonts w:ascii="Arial" w:eastAsia="Times New Roman" w:hAnsi="Arial" w:cs="Arial"/>
        </w:rPr>
        <w:t xml:space="preserve">, 14(12), e087161. Available at: </w:t>
      </w:r>
      <w:hyperlink r:id="rId17">
        <w:r w:rsidRPr="337B5885">
          <w:rPr>
            <w:rFonts w:ascii="Arial" w:eastAsia="Times New Roman" w:hAnsi="Arial" w:cs="Arial"/>
            <w:color w:val="0000FF"/>
            <w:u w:val="single"/>
          </w:rPr>
          <w:t>https://bmjopen.bmj.com/content/14/12/e087161.abstract</w:t>
        </w:r>
      </w:hyperlink>
      <w:r w:rsidRPr="337B5885">
        <w:rPr>
          <w:rFonts w:ascii="Arial" w:eastAsia="Times New Roman" w:hAnsi="Arial" w:cs="Arial"/>
        </w:rPr>
        <w:t xml:space="preserve"> [Accessed 16 November 2025].</w:t>
      </w:r>
    </w:p>
    <w:p w14:paraId="35C6C616" w14:textId="77777777" w:rsidR="00A74624" w:rsidRPr="00A74624" w:rsidRDefault="00A74624" w:rsidP="00A74624">
      <w:pPr>
        <w:spacing w:before="100" w:beforeAutospacing="1" w:after="0" w:line="360" w:lineRule="auto"/>
        <w:ind w:left="360" w:hanging="720"/>
        <w:rPr>
          <w:rFonts w:ascii="Arial" w:eastAsia="Times New Roman" w:hAnsi="Arial" w:cs="Arial"/>
        </w:rPr>
      </w:pPr>
      <w:r w:rsidRPr="00A74624">
        <w:rPr>
          <w:rFonts w:ascii="Arial" w:eastAsia="Times New Roman" w:hAnsi="Arial" w:cs="Arial"/>
        </w:rPr>
        <w:t xml:space="preserve">NICE (2015) ‘Diabetes in pregnancy: management from preconception to the postnatal period’, </w:t>
      </w:r>
      <w:r w:rsidRPr="00A74624">
        <w:rPr>
          <w:rFonts w:ascii="Arial" w:eastAsia="Times New Roman" w:hAnsi="Arial" w:cs="Arial"/>
          <w:i/>
          <w:iCs/>
        </w:rPr>
        <w:t>NICE Guidelines [NG3]</w:t>
      </w:r>
      <w:r w:rsidRPr="00A74624">
        <w:rPr>
          <w:rFonts w:ascii="Arial" w:eastAsia="Times New Roman" w:hAnsi="Arial" w:cs="Arial"/>
        </w:rPr>
        <w:t xml:space="preserve">, Published February. Available at: </w:t>
      </w:r>
      <w:hyperlink r:id="rId18" w:history="1">
        <w:r w:rsidRPr="00A74624">
          <w:rPr>
            <w:rFonts w:ascii="Arial" w:eastAsia="Times New Roman" w:hAnsi="Arial" w:cs="Arial"/>
            <w:color w:val="0000FF"/>
            <w:u w:val="single"/>
          </w:rPr>
          <w:t>https://www.nice.org.uk/guidance/ng3</w:t>
        </w:r>
      </w:hyperlink>
      <w:r w:rsidRPr="00A74624">
        <w:rPr>
          <w:rFonts w:ascii="Arial" w:eastAsia="Times New Roman" w:hAnsi="Arial" w:cs="Arial"/>
        </w:rPr>
        <w:t xml:space="preserve"> [Accessed 16 November 2025].</w:t>
      </w:r>
    </w:p>
    <w:p w14:paraId="25A9F9AF" w14:textId="77777777" w:rsidR="00A74624" w:rsidRPr="00A74624" w:rsidRDefault="00A74624" w:rsidP="00A74624">
      <w:pPr>
        <w:spacing w:before="100" w:beforeAutospacing="1" w:after="0" w:line="360" w:lineRule="auto"/>
        <w:ind w:left="360" w:hanging="720"/>
        <w:rPr>
          <w:rFonts w:ascii="Arial" w:eastAsia="Times New Roman" w:hAnsi="Arial" w:cs="Arial"/>
        </w:rPr>
      </w:pPr>
      <w:r w:rsidRPr="00A74624">
        <w:rPr>
          <w:rFonts w:ascii="Arial" w:eastAsia="Times New Roman" w:hAnsi="Arial" w:cs="Arial"/>
        </w:rPr>
        <w:t xml:space="preserve">Parsons, J., Sparrow, K., Ismail, K., Hunt, K., Rogers, H. &amp; Forbes, A. (2018) ‘Experiences of gestational diabetes and gestational diabetes care: A focus group and interview study’, </w:t>
      </w:r>
      <w:r w:rsidRPr="00A74624">
        <w:rPr>
          <w:rFonts w:ascii="Arial" w:eastAsia="Times New Roman" w:hAnsi="Arial" w:cs="Arial"/>
          <w:i/>
          <w:iCs/>
        </w:rPr>
        <w:t>BMC Pregnancy and Childbirth</w:t>
      </w:r>
      <w:r w:rsidRPr="00A74624">
        <w:rPr>
          <w:rFonts w:ascii="Arial" w:eastAsia="Times New Roman" w:hAnsi="Arial" w:cs="Arial"/>
        </w:rPr>
        <w:t xml:space="preserve">, 18(1), p. 25. Available at: </w:t>
      </w:r>
      <w:hyperlink r:id="rId19" w:history="1">
        <w:r w:rsidRPr="00A74624">
          <w:rPr>
            <w:rFonts w:ascii="Arial" w:eastAsia="Times New Roman" w:hAnsi="Arial" w:cs="Arial"/>
            <w:color w:val="0000FF"/>
            <w:u w:val="single"/>
          </w:rPr>
          <w:t>https://link.springer.com/article/10.1186/s12884-018-1657-9</w:t>
        </w:r>
      </w:hyperlink>
      <w:r w:rsidRPr="00A74624">
        <w:rPr>
          <w:rFonts w:ascii="Arial" w:eastAsia="Times New Roman" w:hAnsi="Arial" w:cs="Arial"/>
        </w:rPr>
        <w:t xml:space="preserve"> [Accessed 16 November 2025].</w:t>
      </w:r>
    </w:p>
    <w:p w14:paraId="04DC7130" w14:textId="1275EBE3" w:rsidR="00A74624" w:rsidRPr="00A74624" w:rsidRDefault="00A74624" w:rsidP="337B5885">
      <w:pPr>
        <w:spacing w:before="100" w:beforeAutospacing="1" w:after="0" w:line="360" w:lineRule="auto"/>
        <w:ind w:left="360" w:hanging="720"/>
        <w:rPr>
          <w:rFonts w:ascii="Arial" w:eastAsia="Times New Roman" w:hAnsi="Arial" w:cs="Arial"/>
        </w:rPr>
      </w:pPr>
      <w:r w:rsidRPr="337B5885">
        <w:rPr>
          <w:rFonts w:ascii="Arial" w:eastAsia="Times New Roman" w:hAnsi="Arial" w:cs="Arial"/>
        </w:rPr>
        <w:t xml:space="preserve">Piper, L. K., Stewart, Z. &amp; Murphy, H. R. (2017) ‘Gestational diabetes’, </w:t>
      </w:r>
      <w:r w:rsidRPr="337B5885">
        <w:rPr>
          <w:rFonts w:ascii="Arial" w:eastAsia="Times New Roman" w:hAnsi="Arial" w:cs="Arial"/>
          <w:i/>
          <w:iCs/>
        </w:rPr>
        <w:t xml:space="preserve">Obstetrics, </w:t>
      </w:r>
      <w:r w:rsidR="6BC9D846" w:rsidRPr="337B5885">
        <w:rPr>
          <w:rFonts w:ascii="Arial" w:eastAsia="Times New Roman" w:hAnsi="Arial" w:cs="Arial"/>
          <w:i/>
          <w:iCs/>
        </w:rPr>
        <w:t>Gynecology</w:t>
      </w:r>
      <w:r w:rsidRPr="337B5885">
        <w:rPr>
          <w:rFonts w:ascii="Arial" w:eastAsia="Times New Roman" w:hAnsi="Arial" w:cs="Arial"/>
          <w:i/>
          <w:iCs/>
        </w:rPr>
        <w:t xml:space="preserve"> &amp; Reproductive Medicine</w:t>
      </w:r>
      <w:r w:rsidRPr="337B5885">
        <w:rPr>
          <w:rFonts w:ascii="Arial" w:eastAsia="Times New Roman" w:hAnsi="Arial" w:cs="Arial"/>
        </w:rPr>
        <w:t xml:space="preserve">, 27(6), pp. 171-176. Available at: </w:t>
      </w:r>
      <w:hyperlink r:id="rId20">
        <w:r w:rsidRPr="337B5885">
          <w:rPr>
            <w:rFonts w:ascii="Arial" w:eastAsia="Times New Roman" w:hAnsi="Arial" w:cs="Arial"/>
            <w:color w:val="0000FF"/>
            <w:u w:val="single"/>
          </w:rPr>
          <w:t>https://www.sciencedirect.com/science/article/abs/pii/S1751721417300726</w:t>
        </w:r>
      </w:hyperlink>
      <w:r w:rsidRPr="337B5885">
        <w:rPr>
          <w:rFonts w:ascii="Arial" w:eastAsia="Times New Roman" w:hAnsi="Arial" w:cs="Arial"/>
        </w:rPr>
        <w:t xml:space="preserve"> [Accessed 16 November 2025].</w:t>
      </w:r>
    </w:p>
    <w:p w14:paraId="17EF0446" w14:textId="76C64CEA" w:rsidR="00A74624" w:rsidRPr="00A74624" w:rsidRDefault="00A74624" w:rsidP="337B5885">
      <w:pPr>
        <w:spacing w:before="100" w:beforeAutospacing="1" w:after="0" w:line="360" w:lineRule="auto"/>
        <w:ind w:left="360" w:hanging="720"/>
        <w:rPr>
          <w:rFonts w:ascii="Arial" w:eastAsia="Times New Roman" w:hAnsi="Arial" w:cs="Arial"/>
        </w:rPr>
      </w:pPr>
      <w:r w:rsidRPr="337B5885">
        <w:rPr>
          <w:rFonts w:ascii="Arial" w:eastAsia="Times New Roman" w:hAnsi="Arial" w:cs="Arial"/>
        </w:rPr>
        <w:t xml:space="preserve">Stacey, T., Tennant, P. W., McCowan, L. M., Mitchell, E. A., Budd, J., Li, M. et al. (2019) ‘Gestational diabetes and the risk of late stillbirth: A case–control study from England, UK’, </w:t>
      </w:r>
      <w:r w:rsidRPr="337B5885">
        <w:rPr>
          <w:rFonts w:ascii="Arial" w:eastAsia="Times New Roman" w:hAnsi="Arial" w:cs="Arial"/>
          <w:i/>
          <w:iCs/>
        </w:rPr>
        <w:t>BJOG: An International Journal of Obstetrics &amp; Gynecology</w:t>
      </w:r>
      <w:r w:rsidRPr="337B5885">
        <w:rPr>
          <w:rFonts w:ascii="Arial" w:eastAsia="Times New Roman" w:hAnsi="Arial" w:cs="Arial"/>
        </w:rPr>
        <w:t xml:space="preserve">, 126(8), pp. 973-982. Available at: </w:t>
      </w:r>
      <w:hyperlink r:id="rId21">
        <w:r w:rsidRPr="337B5885">
          <w:rPr>
            <w:rFonts w:ascii="Arial" w:eastAsia="Times New Roman" w:hAnsi="Arial" w:cs="Arial"/>
            <w:color w:val="0000FF"/>
            <w:u w:val="single"/>
          </w:rPr>
          <w:t>https://obgyn.onlinelibrary.wiley.com/doi/abs/10.1111/1471-0528.15659</w:t>
        </w:r>
      </w:hyperlink>
      <w:r w:rsidRPr="337B5885">
        <w:rPr>
          <w:rFonts w:ascii="Arial" w:eastAsia="Times New Roman" w:hAnsi="Arial" w:cs="Arial"/>
        </w:rPr>
        <w:t xml:space="preserve"> [Accessed 16 November 2025].</w:t>
      </w:r>
    </w:p>
    <w:p w14:paraId="4783AFFF" w14:textId="77777777" w:rsidR="00A74624" w:rsidRPr="00A74624" w:rsidRDefault="00A74624" w:rsidP="00A74624">
      <w:pPr>
        <w:spacing w:before="100" w:beforeAutospacing="1" w:after="0" w:line="360" w:lineRule="auto"/>
        <w:ind w:left="360" w:hanging="720"/>
        <w:rPr>
          <w:rFonts w:ascii="Arial" w:eastAsia="Times New Roman" w:hAnsi="Arial" w:cs="Arial"/>
        </w:rPr>
      </w:pPr>
      <w:r w:rsidRPr="00A74624">
        <w:rPr>
          <w:rFonts w:ascii="Arial" w:eastAsia="Times New Roman" w:hAnsi="Arial" w:cs="Arial"/>
        </w:rPr>
        <w:lastRenderedPageBreak/>
        <w:t xml:space="preserve">Surendran, A., Dixon, D. &amp; Whyte, M. (2019) ‘Diabetes in pregnancy: A practical guide for midwives’, </w:t>
      </w:r>
      <w:r w:rsidRPr="00A74624">
        <w:rPr>
          <w:rFonts w:ascii="Arial" w:eastAsia="Times New Roman" w:hAnsi="Arial" w:cs="Arial"/>
          <w:i/>
          <w:iCs/>
        </w:rPr>
        <w:t>British Journal of Midwifery</w:t>
      </w:r>
      <w:r w:rsidRPr="00A74624">
        <w:rPr>
          <w:rFonts w:ascii="Arial" w:eastAsia="Times New Roman" w:hAnsi="Arial" w:cs="Arial"/>
        </w:rPr>
        <w:t xml:space="preserve">, 27(7), pp. 413-419. Available at: </w:t>
      </w:r>
      <w:hyperlink r:id="rId22" w:history="1">
        <w:r w:rsidRPr="00A74624">
          <w:rPr>
            <w:rFonts w:ascii="Arial" w:eastAsia="Times New Roman" w:hAnsi="Arial" w:cs="Arial"/>
            <w:color w:val="0000FF"/>
            <w:u w:val="single"/>
          </w:rPr>
          <w:t>https://www.researchgate.net/publication/334175768_Diabetes_in_pregnancy_a_practical_guide_for_midwives</w:t>
        </w:r>
      </w:hyperlink>
      <w:r w:rsidRPr="00A74624">
        <w:rPr>
          <w:rFonts w:ascii="Arial" w:eastAsia="Times New Roman" w:hAnsi="Arial" w:cs="Arial"/>
        </w:rPr>
        <w:t xml:space="preserve"> [Accessed 16 November 2025].</w:t>
      </w:r>
    </w:p>
    <w:sectPr w:rsidR="00A74624" w:rsidRPr="00A74624">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D98FCE" w14:textId="77777777" w:rsidR="009E070A" w:rsidRDefault="009E070A" w:rsidP="00A74624">
      <w:pPr>
        <w:spacing w:after="0" w:line="240" w:lineRule="auto"/>
      </w:pPr>
      <w:r>
        <w:separator/>
      </w:r>
    </w:p>
  </w:endnote>
  <w:endnote w:type="continuationSeparator" w:id="0">
    <w:p w14:paraId="479B389F" w14:textId="77777777" w:rsidR="009E070A" w:rsidRDefault="009E070A" w:rsidP="00A746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6134617"/>
      <w:docPartObj>
        <w:docPartGallery w:val="Page Numbers (Bottom of Page)"/>
        <w:docPartUnique/>
      </w:docPartObj>
    </w:sdtPr>
    <w:sdtEndPr>
      <w:rPr>
        <w:noProof/>
      </w:rPr>
    </w:sdtEndPr>
    <w:sdtContent>
      <w:p w14:paraId="2BE33790" w14:textId="4F741FA7" w:rsidR="00A74624" w:rsidRDefault="00A74624">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0B945988" w14:textId="77777777" w:rsidR="00A74624" w:rsidRDefault="00A746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E23E09" w14:textId="77777777" w:rsidR="009E070A" w:rsidRDefault="009E070A" w:rsidP="00A74624">
      <w:pPr>
        <w:spacing w:after="0" w:line="240" w:lineRule="auto"/>
      </w:pPr>
      <w:r>
        <w:separator/>
      </w:r>
    </w:p>
  </w:footnote>
  <w:footnote w:type="continuationSeparator" w:id="0">
    <w:p w14:paraId="67CCE902" w14:textId="77777777" w:rsidR="009E070A" w:rsidRDefault="009E070A" w:rsidP="00A746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37B5885" w14:paraId="0F317E1E" w14:textId="77777777" w:rsidTr="337B5885">
      <w:trPr>
        <w:trHeight w:val="300"/>
      </w:trPr>
      <w:tc>
        <w:tcPr>
          <w:tcW w:w="3120" w:type="dxa"/>
        </w:tcPr>
        <w:p w14:paraId="13DB64E8" w14:textId="2F0196B1" w:rsidR="337B5885" w:rsidRDefault="337B5885" w:rsidP="337B5885">
          <w:pPr>
            <w:pStyle w:val="Header"/>
            <w:ind w:left="-115"/>
          </w:pPr>
        </w:p>
      </w:tc>
      <w:tc>
        <w:tcPr>
          <w:tcW w:w="3120" w:type="dxa"/>
        </w:tcPr>
        <w:p w14:paraId="38810C50" w14:textId="2F575085" w:rsidR="337B5885" w:rsidRDefault="337B5885" w:rsidP="337B5885">
          <w:pPr>
            <w:pStyle w:val="Header"/>
          </w:pPr>
        </w:p>
      </w:tc>
      <w:tc>
        <w:tcPr>
          <w:tcW w:w="3120" w:type="dxa"/>
        </w:tcPr>
        <w:p w14:paraId="5D7929A5" w14:textId="1479F35C" w:rsidR="337B5885" w:rsidRDefault="337B5885"/>
      </w:tc>
    </w:tr>
  </w:tbl>
</w:hdr>
</file>

<file path=word/intelligence2.xml><?xml version="1.0" encoding="utf-8"?>
<int2:intelligence xmlns:int2="http://schemas.microsoft.com/office/intelligence/2020/intelligence" xmlns:oel="http://schemas.microsoft.com/office/2019/extlst">
  <int2:observations>
    <int2:textHash int2:hashCode="pzpbfi16bNCayH" int2:id="utXCVhvD">
      <int2:state int2:value="Rejected" int2:type="spell"/>
    </int2:textHash>
    <int2:textHash int2:hashCode="vI9E9MpVfx/mEf" int2:id="KD1BjtFc">
      <int2:state int2:value="Rejected" int2:type="spell"/>
    </int2:textHash>
    <int2:textHash int2:hashCode="g+kIEkfl43iqmK" int2:id="3T2IoNPb">
      <int2:state int2:value="Rejected" int2:type="spell"/>
    </int2:textHash>
    <int2:textHash int2:hashCode="W4SALrMEkqp4CE" int2:id="TxVg5dGa">
      <int2:state int2:value="Rejected" int2:type="spell"/>
    </int2:textHash>
    <int2:textHash int2:hashCode="WqYyrAeKdrS5PN" int2:id="OjfVZWuk">
      <int2:state int2:value="Rejected" int2:type="spell"/>
    </int2:textHash>
    <int2:textHash int2:hashCode="+UlTvH3anYqguJ" int2:id="6qwRBLQK">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B34F0"/>
    <w:multiLevelType w:val="multilevel"/>
    <w:tmpl w:val="2E70D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49362F6"/>
    <w:multiLevelType w:val="multilevel"/>
    <w:tmpl w:val="7702E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FD5CED"/>
    <w:multiLevelType w:val="multilevel"/>
    <w:tmpl w:val="87320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2893850">
    <w:abstractNumId w:val="2"/>
  </w:num>
  <w:num w:numId="2" w16cid:durableId="1253318336">
    <w:abstractNumId w:val="1"/>
  </w:num>
  <w:num w:numId="3" w16cid:durableId="170143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2D34"/>
    <w:rsid w:val="000F2D34"/>
    <w:rsid w:val="00180850"/>
    <w:rsid w:val="001B48CA"/>
    <w:rsid w:val="001C50FC"/>
    <w:rsid w:val="002D7CDA"/>
    <w:rsid w:val="00373E98"/>
    <w:rsid w:val="003A156E"/>
    <w:rsid w:val="005E6011"/>
    <w:rsid w:val="006F1747"/>
    <w:rsid w:val="00746CC4"/>
    <w:rsid w:val="008D6B3C"/>
    <w:rsid w:val="00956724"/>
    <w:rsid w:val="009A0947"/>
    <w:rsid w:val="009E070A"/>
    <w:rsid w:val="00A74624"/>
    <w:rsid w:val="00BA6FD7"/>
    <w:rsid w:val="00CC5811"/>
    <w:rsid w:val="00CC672E"/>
    <w:rsid w:val="00CE1B4B"/>
    <w:rsid w:val="00D17780"/>
    <w:rsid w:val="00D24308"/>
    <w:rsid w:val="00DE20BD"/>
    <w:rsid w:val="00F6241E"/>
    <w:rsid w:val="00FF6D19"/>
    <w:rsid w:val="01070623"/>
    <w:rsid w:val="030D378D"/>
    <w:rsid w:val="04A72377"/>
    <w:rsid w:val="05D12050"/>
    <w:rsid w:val="05EA4C3C"/>
    <w:rsid w:val="078264BD"/>
    <w:rsid w:val="078286DD"/>
    <w:rsid w:val="08267177"/>
    <w:rsid w:val="08A963B2"/>
    <w:rsid w:val="09AFE82B"/>
    <w:rsid w:val="0AD469CA"/>
    <w:rsid w:val="0CBCCD56"/>
    <w:rsid w:val="0D63BBD5"/>
    <w:rsid w:val="0D7357C7"/>
    <w:rsid w:val="0E3CD525"/>
    <w:rsid w:val="0EEAEC04"/>
    <w:rsid w:val="11372B3B"/>
    <w:rsid w:val="12B66554"/>
    <w:rsid w:val="13910544"/>
    <w:rsid w:val="164E53E7"/>
    <w:rsid w:val="17235E18"/>
    <w:rsid w:val="17C29F3E"/>
    <w:rsid w:val="18779E1C"/>
    <w:rsid w:val="187C0FE7"/>
    <w:rsid w:val="1897DF2F"/>
    <w:rsid w:val="19133EA1"/>
    <w:rsid w:val="198637B0"/>
    <w:rsid w:val="19F4AC08"/>
    <w:rsid w:val="1AFE71AD"/>
    <w:rsid w:val="1C31A3DC"/>
    <w:rsid w:val="1CAA9AB2"/>
    <w:rsid w:val="1D25E8BE"/>
    <w:rsid w:val="1D77BB15"/>
    <w:rsid w:val="1E2F5F50"/>
    <w:rsid w:val="1E8C180F"/>
    <w:rsid w:val="1EC0FE51"/>
    <w:rsid w:val="1F2B3A52"/>
    <w:rsid w:val="1F2F34C0"/>
    <w:rsid w:val="2047D899"/>
    <w:rsid w:val="20799524"/>
    <w:rsid w:val="21B45B70"/>
    <w:rsid w:val="2220FFD3"/>
    <w:rsid w:val="23AA0A49"/>
    <w:rsid w:val="25642878"/>
    <w:rsid w:val="274C00AE"/>
    <w:rsid w:val="285B3952"/>
    <w:rsid w:val="286B450C"/>
    <w:rsid w:val="288B716A"/>
    <w:rsid w:val="294A3517"/>
    <w:rsid w:val="2959819B"/>
    <w:rsid w:val="2A0A167D"/>
    <w:rsid w:val="2A802B0E"/>
    <w:rsid w:val="2B372CC1"/>
    <w:rsid w:val="2DE75663"/>
    <w:rsid w:val="2DFB7A27"/>
    <w:rsid w:val="2F453C17"/>
    <w:rsid w:val="308D1AA2"/>
    <w:rsid w:val="309FB4AD"/>
    <w:rsid w:val="32228EFB"/>
    <w:rsid w:val="322B0833"/>
    <w:rsid w:val="337B5885"/>
    <w:rsid w:val="356B67D2"/>
    <w:rsid w:val="35EE0AD9"/>
    <w:rsid w:val="370BA504"/>
    <w:rsid w:val="372D585A"/>
    <w:rsid w:val="384364A4"/>
    <w:rsid w:val="38D783A1"/>
    <w:rsid w:val="3AED1BEF"/>
    <w:rsid w:val="3BEBC1CD"/>
    <w:rsid w:val="3BF8E15C"/>
    <w:rsid w:val="3C7AF512"/>
    <w:rsid w:val="3DC1B065"/>
    <w:rsid w:val="3F2447D0"/>
    <w:rsid w:val="3FB2774E"/>
    <w:rsid w:val="4151225E"/>
    <w:rsid w:val="41733750"/>
    <w:rsid w:val="41E030C5"/>
    <w:rsid w:val="42E46432"/>
    <w:rsid w:val="43CEFF26"/>
    <w:rsid w:val="45C777BE"/>
    <w:rsid w:val="46637E31"/>
    <w:rsid w:val="467347F3"/>
    <w:rsid w:val="4685B17B"/>
    <w:rsid w:val="4694B92A"/>
    <w:rsid w:val="49C89FE3"/>
    <w:rsid w:val="4A0D286E"/>
    <w:rsid w:val="4A5290AD"/>
    <w:rsid w:val="4B5805D8"/>
    <w:rsid w:val="4D438937"/>
    <w:rsid w:val="4F7DAEA6"/>
    <w:rsid w:val="5100AA5D"/>
    <w:rsid w:val="5261D45B"/>
    <w:rsid w:val="536FCC63"/>
    <w:rsid w:val="54DEE0D4"/>
    <w:rsid w:val="550222FD"/>
    <w:rsid w:val="564C190D"/>
    <w:rsid w:val="56B3BC0C"/>
    <w:rsid w:val="57931D64"/>
    <w:rsid w:val="58E21471"/>
    <w:rsid w:val="5C2A369C"/>
    <w:rsid w:val="5D02E874"/>
    <w:rsid w:val="5E894747"/>
    <w:rsid w:val="5F1DE99F"/>
    <w:rsid w:val="60A44E6A"/>
    <w:rsid w:val="60BF5286"/>
    <w:rsid w:val="61FDECBF"/>
    <w:rsid w:val="62F46CA0"/>
    <w:rsid w:val="634B3F1E"/>
    <w:rsid w:val="63EF0406"/>
    <w:rsid w:val="648D8AC1"/>
    <w:rsid w:val="64A87C93"/>
    <w:rsid w:val="6510654B"/>
    <w:rsid w:val="6610A7F2"/>
    <w:rsid w:val="66E0656D"/>
    <w:rsid w:val="68F12DF3"/>
    <w:rsid w:val="6B57A4B7"/>
    <w:rsid w:val="6BC9D846"/>
    <w:rsid w:val="6C7EC602"/>
    <w:rsid w:val="6D78DAB0"/>
    <w:rsid w:val="6D80FD39"/>
    <w:rsid w:val="6DB0B878"/>
    <w:rsid w:val="6FE9341B"/>
    <w:rsid w:val="715597B5"/>
    <w:rsid w:val="72636E4E"/>
    <w:rsid w:val="72A0AA75"/>
    <w:rsid w:val="73817809"/>
    <w:rsid w:val="7457A370"/>
    <w:rsid w:val="754267CE"/>
    <w:rsid w:val="760C3D88"/>
    <w:rsid w:val="76CF2EA4"/>
    <w:rsid w:val="78414FA8"/>
    <w:rsid w:val="79551E38"/>
    <w:rsid w:val="797A8394"/>
    <w:rsid w:val="7A302BC7"/>
    <w:rsid w:val="7A97B008"/>
    <w:rsid w:val="7AC7CAD4"/>
    <w:rsid w:val="7B4418B6"/>
    <w:rsid w:val="7DF7D096"/>
    <w:rsid w:val="7E20DF22"/>
    <w:rsid w:val="7E964DA3"/>
    <w:rsid w:val="7ED702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D9667"/>
  <w15:chartTrackingRefBased/>
  <w15:docId w15:val="{52C87261-6B39-41F1-9374-7BC35C170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E9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73E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0F2D3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F2D34"/>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0F2D3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F2D34"/>
    <w:rPr>
      <w:b/>
      <w:bCs/>
    </w:rPr>
  </w:style>
  <w:style w:type="paragraph" w:styleId="ListParagraph">
    <w:name w:val="List Paragraph"/>
    <w:basedOn w:val="Normal"/>
    <w:uiPriority w:val="34"/>
    <w:qFormat/>
    <w:rsid w:val="00F6241E"/>
    <w:pPr>
      <w:ind w:left="720"/>
      <w:contextualSpacing/>
    </w:pPr>
  </w:style>
  <w:style w:type="character" w:customStyle="1" w:styleId="Heading2Char">
    <w:name w:val="Heading 2 Char"/>
    <w:basedOn w:val="DefaultParagraphFont"/>
    <w:link w:val="Heading2"/>
    <w:uiPriority w:val="9"/>
    <w:rsid w:val="00373E98"/>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373E9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74624"/>
    <w:pPr>
      <w:outlineLvl w:val="9"/>
    </w:pPr>
  </w:style>
  <w:style w:type="paragraph" w:styleId="TOC1">
    <w:name w:val="toc 1"/>
    <w:basedOn w:val="Normal"/>
    <w:next w:val="Normal"/>
    <w:autoRedefine/>
    <w:uiPriority w:val="39"/>
    <w:unhideWhenUsed/>
    <w:rsid w:val="00A74624"/>
    <w:pPr>
      <w:spacing w:after="100"/>
    </w:pPr>
  </w:style>
  <w:style w:type="paragraph" w:styleId="TOC2">
    <w:name w:val="toc 2"/>
    <w:basedOn w:val="Normal"/>
    <w:next w:val="Normal"/>
    <w:autoRedefine/>
    <w:uiPriority w:val="39"/>
    <w:unhideWhenUsed/>
    <w:rsid w:val="00A74624"/>
    <w:pPr>
      <w:spacing w:after="100"/>
      <w:ind w:left="220"/>
    </w:pPr>
  </w:style>
  <w:style w:type="character" w:styleId="Hyperlink">
    <w:name w:val="Hyperlink"/>
    <w:basedOn w:val="DefaultParagraphFont"/>
    <w:uiPriority w:val="99"/>
    <w:unhideWhenUsed/>
    <w:rsid w:val="00A74624"/>
    <w:rPr>
      <w:color w:val="0563C1" w:themeColor="hyperlink"/>
      <w:u w:val="single"/>
    </w:rPr>
  </w:style>
  <w:style w:type="paragraph" w:styleId="Header">
    <w:name w:val="header"/>
    <w:basedOn w:val="Normal"/>
    <w:link w:val="HeaderChar"/>
    <w:uiPriority w:val="99"/>
    <w:unhideWhenUsed/>
    <w:rsid w:val="00A746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4624"/>
  </w:style>
  <w:style w:type="paragraph" w:styleId="Footer">
    <w:name w:val="footer"/>
    <w:basedOn w:val="Normal"/>
    <w:link w:val="FooterChar"/>
    <w:uiPriority w:val="99"/>
    <w:unhideWhenUsed/>
    <w:rsid w:val="00A746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4624"/>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504945">
      <w:bodyDiv w:val="1"/>
      <w:marLeft w:val="0"/>
      <w:marRight w:val="0"/>
      <w:marTop w:val="0"/>
      <w:marBottom w:val="0"/>
      <w:divBdr>
        <w:top w:val="none" w:sz="0" w:space="0" w:color="auto"/>
        <w:left w:val="none" w:sz="0" w:space="0" w:color="auto"/>
        <w:bottom w:val="none" w:sz="0" w:space="0" w:color="auto"/>
        <w:right w:val="none" w:sz="0" w:space="0" w:color="auto"/>
      </w:divBdr>
    </w:div>
    <w:div w:id="504707742">
      <w:bodyDiv w:val="1"/>
      <w:marLeft w:val="0"/>
      <w:marRight w:val="0"/>
      <w:marTop w:val="0"/>
      <w:marBottom w:val="0"/>
      <w:divBdr>
        <w:top w:val="none" w:sz="0" w:space="0" w:color="auto"/>
        <w:left w:val="none" w:sz="0" w:space="0" w:color="auto"/>
        <w:bottom w:val="none" w:sz="0" w:space="0" w:color="auto"/>
        <w:right w:val="none" w:sz="0" w:space="0" w:color="auto"/>
      </w:divBdr>
    </w:div>
    <w:div w:id="599993720">
      <w:bodyDiv w:val="1"/>
      <w:marLeft w:val="0"/>
      <w:marRight w:val="0"/>
      <w:marTop w:val="0"/>
      <w:marBottom w:val="0"/>
      <w:divBdr>
        <w:top w:val="none" w:sz="0" w:space="0" w:color="auto"/>
        <w:left w:val="none" w:sz="0" w:space="0" w:color="auto"/>
        <w:bottom w:val="none" w:sz="0" w:space="0" w:color="auto"/>
        <w:right w:val="none" w:sz="0" w:space="0" w:color="auto"/>
      </w:divBdr>
    </w:div>
    <w:div w:id="1420516932">
      <w:bodyDiv w:val="1"/>
      <w:marLeft w:val="0"/>
      <w:marRight w:val="0"/>
      <w:marTop w:val="0"/>
      <w:marBottom w:val="0"/>
      <w:divBdr>
        <w:top w:val="none" w:sz="0" w:space="0" w:color="auto"/>
        <w:left w:val="none" w:sz="0" w:space="0" w:color="auto"/>
        <w:bottom w:val="none" w:sz="0" w:space="0" w:color="auto"/>
        <w:right w:val="none" w:sz="0" w:space="0" w:color="auto"/>
      </w:divBdr>
    </w:div>
    <w:div w:id="1986736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pmc.ncbi.nlm.nih.gov/articles/PMC10404154/" TargetMode="External"/><Relationship Id="rId18" Type="http://schemas.openxmlformats.org/officeDocument/2006/relationships/hyperlink" Target="https://www.nice.org.uk/guidance/ng3"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obgyn.onlinelibrary.wiley.com/doi/abs/10.1111/1471-0528.15659" TargetMode="External"/><Relationship Id="rId7" Type="http://schemas.openxmlformats.org/officeDocument/2006/relationships/endnotes" Target="endnotes.xml"/><Relationship Id="rId12" Type="http://schemas.openxmlformats.org/officeDocument/2006/relationships/hyperlink" Target="https://www.sciencedirect.com/science/article/abs/pii/S1521690X10000370" TargetMode="External"/><Relationship Id="rId17" Type="http://schemas.openxmlformats.org/officeDocument/2006/relationships/hyperlink" Target="https://bmjopen.bmj.com/content/14/12/e087161.abstrac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mcpregnancychildbirth.biomedcentral.com/articles/10.1186/s12884-025-07881-w" TargetMode="External"/><Relationship Id="rId20" Type="http://schemas.openxmlformats.org/officeDocument/2006/relationships/hyperlink" Target="https://www.sciencedirect.com/science/article/abs/pii/S17517214173007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journalofmidwifery.com/content/service-audit/choice-of-planned-place-of-birth-for-women-with-diet-controlled-gestational-diabetes-mellitu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onlinelibrary.wiley.com/doi/abs/10.1111/dme.12482" TargetMode="External"/><Relationship Id="rId23" Type="http://schemas.openxmlformats.org/officeDocument/2006/relationships/header" Target="header1.xml"/><Relationship Id="rId10" Type="http://schemas.openxmlformats.org/officeDocument/2006/relationships/hyperlink" Target="https://www.researchgate.net/publication/370608670_A_Review_on_Primary_Sources_of_Data_and_Secondary_Sources_of_Data" TargetMode="External"/><Relationship Id="rId19" Type="http://schemas.openxmlformats.org/officeDocument/2006/relationships/hyperlink" Target="https://link.springer.com/article/10.1186/s12884-018-1657-9" TargetMode="External"/><Relationship Id="rId4" Type="http://schemas.openxmlformats.org/officeDocument/2006/relationships/settings" Target="settings.xml"/><Relationship Id="rId9" Type="http://schemas.openxmlformats.org/officeDocument/2006/relationships/hyperlink" Target="https://www.researchgate.net/publication/349003480_Understanding_quantitative_and_qualitative_research_methods_A_theoretical_perspective_for_young_researchers" TargetMode="External"/><Relationship Id="rId14" Type="http://schemas.openxmlformats.org/officeDocument/2006/relationships/hyperlink" Target="https://www.rcog.org.uk/guidance/browse-all-guidance/scientific-impact-papers/diagnosis-and-treatment-of-gestational-diabetes-scientific-impact-paper-no-23/" TargetMode="External"/><Relationship Id="rId22" Type="http://schemas.openxmlformats.org/officeDocument/2006/relationships/hyperlink" Target="https://www.researchgate.net/publication/334175768_Diabetes_in_pregnancy_a_practical_guide_for_midwives"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73FEB3-2DB7-4BA7-98C8-349612036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2677</Words>
  <Characters>15264</Characters>
  <Application>Microsoft Office Word</Application>
  <DocSecurity>0</DocSecurity>
  <Lines>127</Lines>
  <Paragraphs>35</Paragraphs>
  <ScaleCrop>false</ScaleCrop>
  <Company/>
  <LinksUpToDate>false</LinksUpToDate>
  <CharactersWithSpaces>17906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Haier</dc:creator>
  <cp:keywords/>
  <dc:description/>
  <cp:lastModifiedBy>Shamaila Shafaq</cp:lastModifiedBy>
  <cp:revision>2</cp:revision>
  <dcterms:created xsi:type="dcterms:W3CDTF">2025-11-17T13:55:00Z</dcterms:created>
  <dcterms:modified xsi:type="dcterms:W3CDTF">2025-11-17T13:55:00Z</dcterms:modified>
</cp:coreProperties>
</file>