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EE2807" w:rsidR="0040177B" w:rsidP="0040177B" w:rsidRDefault="0040177B" w14:paraId="6E9762FE" w14:textId="2E10D001">
      <w:pPr>
        <w:jc w:val="center"/>
        <w:rPr>
          <w:b/>
          <w:sz w:val="32"/>
          <w:szCs w:val="32"/>
        </w:rPr>
      </w:pPr>
      <w:r w:rsidRPr="00EE2807">
        <w:rPr>
          <w:b/>
          <w:sz w:val="32"/>
          <w:szCs w:val="32"/>
        </w:rPr>
        <w:t>Research Proposal Form</w:t>
      </w:r>
    </w:p>
    <w:p w:rsidR="00EE2807" w:rsidP="0040177B" w:rsidRDefault="00EE2807" w14:paraId="4206A209" w14:textId="6ABEF3F5">
      <w:pPr>
        <w:rPr>
          <w:b/>
          <w:sz w:val="32"/>
          <w:szCs w:val="32"/>
        </w:rPr>
      </w:pPr>
      <w:r>
        <w:rPr>
          <w:b/>
          <w:sz w:val="32"/>
          <w:szCs w:val="32"/>
        </w:rPr>
        <w:t>MSc Public Health and Social Care in Practice Dissertation</w:t>
      </w:r>
      <w:r w:rsidR="0040177B">
        <w:rPr>
          <w:b/>
          <w:sz w:val="32"/>
          <w:szCs w:val="32"/>
        </w:rPr>
        <w:t xml:space="preserve"> </w:t>
      </w:r>
      <w:r w:rsidRPr="0040177B" w:rsidR="0040177B">
        <w:rPr>
          <w:b/>
          <w:sz w:val="30"/>
          <w:szCs w:val="30"/>
        </w:rPr>
        <w:t>(</w:t>
      </w:r>
      <w:r w:rsidRPr="0040177B">
        <w:rPr>
          <w:b/>
          <w:sz w:val="30"/>
          <w:szCs w:val="30"/>
        </w:rPr>
        <w:t>CHS7004</w:t>
      </w:r>
      <w:r w:rsidRPr="0040177B" w:rsidR="0040177B">
        <w:rPr>
          <w:b/>
          <w:sz w:val="30"/>
          <w:szCs w:val="30"/>
        </w:rPr>
        <w:t>)</w:t>
      </w:r>
    </w:p>
    <w:p w:rsidR="0040177B" w:rsidP="0040177B" w:rsidRDefault="0040177B" w14:paraId="42C6EF98" w14:textId="77777777">
      <w:pPr>
        <w:rPr>
          <w:b/>
          <w:sz w:val="24"/>
          <w:szCs w:val="24"/>
        </w:rPr>
      </w:pPr>
    </w:p>
    <w:p w:rsidR="004D7B88" w:rsidP="0040177B" w:rsidRDefault="001450C8" w14:paraId="5746C7AA" w14:textId="40BD8C94">
      <w:pPr>
        <w:rPr>
          <w:b/>
          <w:sz w:val="24"/>
          <w:szCs w:val="24"/>
        </w:rPr>
      </w:pPr>
      <w:r>
        <w:rPr>
          <w:b/>
          <w:sz w:val="24"/>
          <w:szCs w:val="24"/>
        </w:rPr>
        <w:t>F</w:t>
      </w:r>
      <w:r w:rsidR="006F684A">
        <w:rPr>
          <w:b/>
          <w:sz w:val="24"/>
          <w:szCs w:val="24"/>
        </w:rPr>
        <w:t xml:space="preserve">ill </w:t>
      </w:r>
      <w:r>
        <w:rPr>
          <w:b/>
          <w:sz w:val="24"/>
          <w:szCs w:val="24"/>
        </w:rPr>
        <w:t xml:space="preserve">in </w:t>
      </w:r>
      <w:r w:rsidR="006F684A">
        <w:rPr>
          <w:b/>
          <w:sz w:val="24"/>
          <w:szCs w:val="24"/>
        </w:rPr>
        <w:t xml:space="preserve">this </w:t>
      </w:r>
      <w:r w:rsidR="009865E0">
        <w:rPr>
          <w:b/>
          <w:sz w:val="24"/>
          <w:szCs w:val="24"/>
        </w:rPr>
        <w:t>form a</w:t>
      </w:r>
      <w:r w:rsidR="00426085">
        <w:rPr>
          <w:b/>
          <w:sz w:val="24"/>
          <w:szCs w:val="24"/>
        </w:rPr>
        <w:t>fter discussions with your tutor</w:t>
      </w:r>
      <w:r w:rsidR="009865E0">
        <w:rPr>
          <w:b/>
          <w:sz w:val="24"/>
          <w:szCs w:val="24"/>
        </w:rPr>
        <w:t xml:space="preserve">. </w:t>
      </w:r>
    </w:p>
    <w:p w:rsidR="008B3891" w:rsidP="0040177B" w:rsidRDefault="009865E0" w14:paraId="12106A71" w14:textId="45852198">
      <w:pPr>
        <w:rPr>
          <w:b/>
          <w:sz w:val="24"/>
          <w:szCs w:val="24"/>
        </w:rPr>
      </w:pPr>
      <w:r w:rsidRPr="0040177B">
        <w:rPr>
          <w:b/>
          <w:sz w:val="24"/>
          <w:szCs w:val="24"/>
        </w:rPr>
        <w:t>T</w:t>
      </w:r>
      <w:r w:rsidRPr="0040177B" w:rsidR="006F684A">
        <w:rPr>
          <w:b/>
          <w:sz w:val="24"/>
          <w:szCs w:val="24"/>
        </w:rPr>
        <w:t xml:space="preserve">he information will </w:t>
      </w:r>
      <w:r w:rsidRPr="0040177B" w:rsidR="001450C8">
        <w:rPr>
          <w:b/>
          <w:sz w:val="24"/>
          <w:szCs w:val="24"/>
        </w:rPr>
        <w:t>be</w:t>
      </w:r>
      <w:r w:rsidRPr="0040177B" w:rsidR="006F684A">
        <w:rPr>
          <w:b/>
          <w:sz w:val="24"/>
          <w:szCs w:val="24"/>
        </w:rPr>
        <w:t xml:space="preserve"> </w:t>
      </w:r>
      <w:r w:rsidRPr="0040177B" w:rsidR="008B3891">
        <w:rPr>
          <w:b/>
          <w:sz w:val="24"/>
          <w:szCs w:val="24"/>
        </w:rPr>
        <w:t xml:space="preserve">formally submitted </w:t>
      </w:r>
      <w:r w:rsidRPr="0040177B" w:rsidR="00EE2807">
        <w:rPr>
          <w:b/>
          <w:sz w:val="24"/>
          <w:szCs w:val="24"/>
        </w:rPr>
        <w:t>to your supervisor for approval</w:t>
      </w:r>
      <w:r w:rsidRPr="0040177B" w:rsidR="003C3F2E">
        <w:rPr>
          <w:b/>
          <w:sz w:val="24"/>
          <w:szCs w:val="24"/>
        </w:rPr>
        <w:t>.</w:t>
      </w:r>
    </w:p>
    <w:p w:rsidRPr="0040177B" w:rsidR="0040177B" w:rsidP="0040177B" w:rsidRDefault="0040177B" w14:paraId="5DADDF14" w14:textId="77777777">
      <w:pPr>
        <w:rPr>
          <w:b/>
          <w:sz w:val="24"/>
          <w:szCs w:val="24"/>
        </w:rPr>
      </w:pPr>
    </w:p>
    <w:tbl>
      <w:tblPr>
        <w:tblStyle w:val="TableGrid"/>
        <w:tblpPr w:leftFromText="180" w:rightFromText="180" w:vertAnchor="text" w:horzAnchor="margin" w:tblpY="-15"/>
        <w:tblW w:w="0" w:type="auto"/>
        <w:tblLook w:val="04A0" w:firstRow="1" w:lastRow="0" w:firstColumn="1" w:lastColumn="0" w:noHBand="0" w:noVBand="1"/>
      </w:tblPr>
      <w:tblGrid>
        <w:gridCol w:w="4248"/>
        <w:gridCol w:w="4536"/>
      </w:tblGrid>
      <w:tr w:rsidR="0040177B" w:rsidTr="7D91BBE6" w14:paraId="765AE856" w14:textId="77777777">
        <w:tc>
          <w:tcPr>
            <w:tcW w:w="4248" w:type="dxa"/>
          </w:tcPr>
          <w:p w:rsidR="0040177B" w:rsidP="0040177B" w:rsidRDefault="0040177B" w14:paraId="68A1BFCA" w14:textId="77777777">
            <w:pPr>
              <w:rPr>
                <w:b/>
                <w:sz w:val="24"/>
                <w:szCs w:val="24"/>
              </w:rPr>
            </w:pPr>
            <w:r>
              <w:rPr>
                <w:b/>
                <w:sz w:val="24"/>
                <w:szCs w:val="24"/>
              </w:rPr>
              <w:t>Student Name</w:t>
            </w:r>
          </w:p>
        </w:tc>
        <w:tc>
          <w:tcPr>
            <w:tcW w:w="4536" w:type="dxa"/>
          </w:tcPr>
          <w:p w:rsidR="0040177B" w:rsidP="0040177B" w:rsidRDefault="0040177B" w14:paraId="20479CE6" w14:textId="77777777">
            <w:pPr>
              <w:rPr>
                <w:b/>
                <w:sz w:val="24"/>
                <w:szCs w:val="24"/>
              </w:rPr>
            </w:pPr>
            <w:r>
              <w:rPr>
                <w:b/>
                <w:sz w:val="24"/>
                <w:szCs w:val="24"/>
              </w:rPr>
              <w:t>Student ID</w:t>
            </w:r>
          </w:p>
        </w:tc>
      </w:tr>
      <w:tr w:rsidR="0040177B" w:rsidTr="7D91BBE6" w14:paraId="5B6AD45B" w14:textId="77777777">
        <w:tc>
          <w:tcPr>
            <w:tcW w:w="4248" w:type="dxa"/>
          </w:tcPr>
          <w:p w:rsidR="0040177B" w:rsidP="7D91BBE6" w:rsidRDefault="424F74F1" w14:paraId="189021B5" w14:textId="497015CA">
            <w:pPr>
              <w:rPr>
                <w:b/>
                <w:bCs/>
                <w:sz w:val="24"/>
                <w:szCs w:val="24"/>
              </w:rPr>
            </w:pPr>
            <w:r w:rsidRPr="7D91BBE6">
              <w:rPr>
                <w:b/>
                <w:bCs/>
                <w:sz w:val="24"/>
                <w:szCs w:val="24"/>
              </w:rPr>
              <w:t>AHAMMED SHAHEEM CHERIKKALLINMEL</w:t>
            </w:r>
          </w:p>
          <w:p w:rsidR="0040177B" w:rsidP="0040177B" w:rsidRDefault="0040177B" w14:paraId="6C69D6F9" w14:textId="77777777">
            <w:pPr>
              <w:rPr>
                <w:b/>
                <w:sz w:val="24"/>
                <w:szCs w:val="24"/>
              </w:rPr>
            </w:pPr>
          </w:p>
        </w:tc>
        <w:tc>
          <w:tcPr>
            <w:tcW w:w="4536" w:type="dxa"/>
          </w:tcPr>
          <w:p w:rsidR="0040177B" w:rsidP="7D91BBE6" w:rsidRDefault="424F74F1" w14:paraId="3368ED78" w14:textId="0646C17B">
            <w:pPr>
              <w:rPr>
                <w:b/>
                <w:bCs/>
                <w:sz w:val="24"/>
                <w:szCs w:val="24"/>
              </w:rPr>
            </w:pPr>
            <w:r w:rsidRPr="7D91BBE6">
              <w:rPr>
                <w:b/>
                <w:bCs/>
                <w:sz w:val="24"/>
                <w:szCs w:val="24"/>
              </w:rPr>
              <w:t>2241181</w:t>
            </w:r>
          </w:p>
        </w:tc>
      </w:tr>
    </w:tbl>
    <w:p w:rsidRPr="00A401DB" w:rsidR="00A401DB" w:rsidP="00A401DB" w:rsidRDefault="00A401DB" w14:paraId="7A0B42AB" w14:textId="77777777">
      <w:pPr>
        <w:rPr>
          <w:bCs/>
          <w:i/>
          <w:iCs/>
          <w:sz w:val="16"/>
          <w:szCs w:val="16"/>
        </w:rPr>
      </w:pPr>
      <w:r w:rsidRPr="00A401DB">
        <w:rPr>
          <w:bCs/>
          <w:i/>
          <w:iCs/>
          <w:sz w:val="16"/>
          <w:szCs w:val="16"/>
        </w:rPr>
        <w:t xml:space="preserve">*Please adapt the text boxes accordingly </w:t>
      </w:r>
    </w:p>
    <w:p w:rsidRPr="000A3F74" w:rsidR="0040177B" w:rsidRDefault="0040177B" w14:paraId="6E72AFC3" w14:textId="77777777">
      <w:pPr>
        <w:rPr>
          <w:b/>
          <w:sz w:val="24"/>
          <w:szCs w:val="24"/>
        </w:rPr>
      </w:pPr>
    </w:p>
    <w:tbl>
      <w:tblPr>
        <w:tblStyle w:val="TableGrid"/>
        <w:tblW w:w="0" w:type="auto"/>
        <w:tblLook w:val="04A0" w:firstRow="1" w:lastRow="0" w:firstColumn="1" w:lastColumn="0" w:noHBand="0" w:noVBand="1"/>
      </w:tblPr>
      <w:tblGrid>
        <w:gridCol w:w="9016"/>
      </w:tblGrid>
      <w:tr w:rsidRPr="00F16C90" w:rsidR="008E4003" w:rsidTr="205AE6C3" w14:paraId="776F1AEF" w14:textId="77777777">
        <w:trPr>
          <w:trHeight w:val="300"/>
        </w:trPr>
        <w:tc>
          <w:tcPr>
            <w:tcW w:w="9016" w:type="dxa"/>
            <w:tcMar/>
          </w:tcPr>
          <w:p w:rsidRPr="00F16C90" w:rsidR="00EE2807" w:rsidRDefault="008E4003" w14:paraId="2D601CAD" w14:textId="3DA32639">
            <w:pPr>
              <w:rPr>
                <w:rFonts w:ascii="Arial" w:hAnsi="Arial" w:cs="Arial"/>
                <w:b/>
                <w:sz w:val="24"/>
                <w:szCs w:val="24"/>
              </w:rPr>
            </w:pPr>
            <w:r w:rsidRPr="00F16C90">
              <w:rPr>
                <w:rFonts w:ascii="Arial" w:hAnsi="Arial" w:cs="Arial"/>
                <w:b/>
                <w:bCs/>
                <w:sz w:val="24"/>
                <w:szCs w:val="24"/>
              </w:rPr>
              <w:t>Proposed</w:t>
            </w:r>
            <w:r w:rsidRPr="00F16C90" w:rsidR="003C3F2E">
              <w:rPr>
                <w:rFonts w:ascii="Arial" w:hAnsi="Arial" w:cs="Arial"/>
                <w:b/>
                <w:bCs/>
                <w:sz w:val="24"/>
                <w:szCs w:val="24"/>
              </w:rPr>
              <w:t xml:space="preserve"> Research </w:t>
            </w:r>
            <w:r w:rsidRPr="00F16C90" w:rsidR="00EE2807">
              <w:rPr>
                <w:rFonts w:ascii="Arial" w:hAnsi="Arial" w:cs="Arial"/>
                <w:b/>
                <w:bCs/>
                <w:sz w:val="24"/>
                <w:szCs w:val="24"/>
              </w:rPr>
              <w:t>Topic:</w:t>
            </w:r>
          </w:p>
          <w:p w:rsidRPr="00F16C90" w:rsidR="00EE2807" w:rsidP="7D91BBE6" w:rsidRDefault="413B8821" w14:paraId="2F8FE078" w14:textId="525C6D84">
            <w:pPr>
              <w:rPr>
                <w:rFonts w:ascii="Arial" w:hAnsi="Arial" w:eastAsia="Calibri" w:cs="Arial"/>
                <w:sz w:val="24"/>
                <w:szCs w:val="24"/>
              </w:rPr>
            </w:pPr>
            <w:r w:rsidRPr="00F16C90">
              <w:rPr>
                <w:rFonts w:ascii="Arial" w:hAnsi="Arial" w:eastAsia="Arial" w:cs="Arial"/>
                <w:b/>
                <w:bCs/>
                <w:caps/>
                <w:color w:val="000000" w:themeColor="text1"/>
                <w:sz w:val="24"/>
                <w:szCs w:val="24"/>
                <w:vertAlign w:val="superscript"/>
                <w:lang w:val="en-IN"/>
              </w:rPr>
              <w:t xml:space="preserve">ASSOCIATION BETWEEN ULTRA-PROCESSED FOOD </w:t>
            </w:r>
            <w:r w:rsidRPr="00F16C90" w:rsidR="00F16C90">
              <w:rPr>
                <w:rFonts w:ascii="Arial" w:hAnsi="Arial" w:eastAsia="Arial" w:cs="Arial"/>
                <w:b/>
                <w:bCs/>
                <w:caps/>
                <w:color w:val="000000" w:themeColor="text1"/>
                <w:sz w:val="24"/>
                <w:szCs w:val="24"/>
                <w:vertAlign w:val="superscript"/>
                <w:lang w:val="en-IN"/>
              </w:rPr>
              <w:t>CONSUMPTION AND RISK</w:t>
            </w:r>
            <w:r w:rsidRPr="00F16C90">
              <w:rPr>
                <w:rFonts w:ascii="Arial" w:hAnsi="Arial" w:eastAsia="Arial" w:cs="Arial"/>
                <w:b/>
                <w:bCs/>
                <w:caps/>
                <w:color w:val="000000" w:themeColor="text1"/>
                <w:sz w:val="24"/>
                <w:szCs w:val="24"/>
                <w:vertAlign w:val="superscript"/>
                <w:lang w:val="en-IN"/>
              </w:rPr>
              <w:t xml:space="preserve"> OF COLORECTAL CANCER - A SYSTEMATIC REVIEW</w:t>
            </w:r>
          </w:p>
          <w:p w:rsidRPr="00F16C90" w:rsidR="008E4003" w:rsidRDefault="008E4003" w14:paraId="2EC27816" w14:textId="03F72004">
            <w:pPr>
              <w:rPr>
                <w:rFonts w:ascii="Arial" w:hAnsi="Arial" w:cs="Arial"/>
                <w:b/>
                <w:sz w:val="24"/>
                <w:szCs w:val="24"/>
              </w:rPr>
            </w:pPr>
          </w:p>
          <w:p w:rsidRPr="00F16C90" w:rsidR="00147CE4" w:rsidP="2F32CAAD" w:rsidRDefault="00147CE4" w14:paraId="7585C09A" w14:textId="24BF1324">
            <w:pPr>
              <w:rPr>
                <w:rFonts w:ascii="Arial" w:hAnsi="Arial" w:cs="Arial"/>
                <w:b/>
                <w:sz w:val="24"/>
                <w:szCs w:val="24"/>
                <w:highlight w:val="yellow"/>
              </w:rPr>
            </w:pPr>
          </w:p>
          <w:p w:rsidRPr="00F16C90" w:rsidR="008E4003" w:rsidRDefault="00EE2807" w14:paraId="0AB1D023" w14:textId="3A93E510">
            <w:pPr>
              <w:rPr>
                <w:rFonts w:ascii="Arial" w:hAnsi="Arial" w:cs="Arial"/>
                <w:b/>
                <w:sz w:val="24"/>
                <w:szCs w:val="24"/>
              </w:rPr>
            </w:pPr>
            <w:r w:rsidRPr="00F16C90">
              <w:rPr>
                <w:rFonts w:ascii="Arial" w:hAnsi="Arial" w:cs="Arial"/>
                <w:b/>
                <w:sz w:val="24"/>
                <w:szCs w:val="24"/>
              </w:rPr>
              <w:t>Research question:</w:t>
            </w:r>
          </w:p>
          <w:p w:rsidRPr="00F16C90" w:rsidR="00041BD0" w:rsidP="00EE2807" w:rsidRDefault="00041BD0" w14:paraId="7DC24578" w14:textId="77777777">
            <w:pPr>
              <w:rPr>
                <w:rFonts w:ascii="Arial" w:hAnsi="Arial" w:cs="Arial"/>
                <w:b/>
                <w:sz w:val="24"/>
                <w:szCs w:val="24"/>
              </w:rPr>
            </w:pPr>
          </w:p>
          <w:p w:rsidRPr="00F16C90" w:rsidR="00041BD0" w:rsidP="7D91BBE6" w:rsidRDefault="569315AE" w14:paraId="33C61B2F" w14:textId="23ACA9D6">
            <w:pPr>
              <w:rPr>
                <w:rFonts w:ascii="Arial" w:hAnsi="Arial" w:eastAsia="Calibri" w:cs="Arial"/>
                <w:sz w:val="24"/>
                <w:szCs w:val="24"/>
              </w:rPr>
            </w:pPr>
            <w:r w:rsidRPr="00F16C90">
              <w:rPr>
                <w:rFonts w:ascii="Arial" w:hAnsi="Arial" w:eastAsia="Arial" w:cs="Arial"/>
                <w:color w:val="000000" w:themeColor="text1"/>
                <w:sz w:val="24"/>
                <w:szCs w:val="24"/>
                <w:vertAlign w:val="subscript"/>
                <w:lang w:val="en-US"/>
              </w:rPr>
              <w:t>What is the association between the consumption of ultra-processed foods and the risk of developing colorectal cancer, and how can this knowledge contribute to improving healthcare services, treatment, and informing public health policies?</w:t>
            </w:r>
          </w:p>
          <w:p w:rsidRPr="00F16C90" w:rsidR="00041BD0" w:rsidP="00EE2807" w:rsidRDefault="00041BD0" w14:paraId="6F4F311F" w14:textId="77777777">
            <w:pPr>
              <w:rPr>
                <w:rFonts w:ascii="Arial" w:hAnsi="Arial" w:cs="Arial"/>
                <w:b/>
                <w:sz w:val="24"/>
                <w:szCs w:val="24"/>
              </w:rPr>
            </w:pPr>
          </w:p>
          <w:p w:rsidRPr="00F16C90" w:rsidR="00041BD0" w:rsidP="00EE2807" w:rsidRDefault="00041BD0" w14:paraId="78F30153" w14:textId="3C5B15DF">
            <w:pPr>
              <w:rPr>
                <w:rFonts w:ascii="Arial" w:hAnsi="Arial" w:cs="Arial"/>
                <w:b/>
                <w:sz w:val="24"/>
                <w:szCs w:val="24"/>
              </w:rPr>
            </w:pPr>
            <w:r w:rsidRPr="00F16C90">
              <w:rPr>
                <w:rFonts w:ascii="Arial" w:hAnsi="Arial" w:cs="Arial"/>
                <w:b/>
                <w:bCs/>
                <w:sz w:val="24"/>
                <w:szCs w:val="24"/>
              </w:rPr>
              <w:t>Research methodology:</w:t>
            </w:r>
          </w:p>
          <w:p w:rsidRPr="00F16C90" w:rsidR="00041BD0" w:rsidP="7D91BBE6" w:rsidRDefault="5A864248" w14:paraId="7CDAB3AD" w14:textId="56A5DE99">
            <w:pPr>
              <w:spacing w:line="240" w:lineRule="exact"/>
              <w:jc w:val="both"/>
              <w:rPr>
                <w:rFonts w:ascii="Arial" w:hAnsi="Arial" w:eastAsia="Arial" w:cs="Arial"/>
                <w:color w:val="000000" w:themeColor="text1"/>
                <w:sz w:val="24"/>
                <w:szCs w:val="24"/>
                <w:lang w:val="en-US"/>
              </w:rPr>
            </w:pPr>
            <w:r w:rsidRPr="00F16C90">
              <w:rPr>
                <w:rFonts w:ascii="Arial" w:hAnsi="Arial" w:eastAsia="Arial" w:cs="Arial"/>
                <w:b/>
                <w:bCs/>
                <w:color w:val="000000" w:themeColor="text1"/>
                <w:sz w:val="24"/>
                <w:szCs w:val="24"/>
                <w:vertAlign w:val="subscript"/>
                <w:lang w:val="en-IN"/>
              </w:rPr>
              <w:t>RESEARCH DESIGN</w:t>
            </w:r>
          </w:p>
          <w:p w:rsidRPr="00F16C90" w:rsidR="00041BD0" w:rsidP="7D91BBE6" w:rsidRDefault="5A864248" w14:paraId="58E1B524" w14:textId="6D94CBEA">
            <w:pPr>
              <w:pStyle w:val="ListParagraph"/>
              <w:numPr>
                <w:ilvl w:val="0"/>
                <w:numId w:val="1"/>
              </w:numPr>
              <w:spacing w:line="240" w:lineRule="exact"/>
              <w:jc w:val="both"/>
              <w:rPr>
                <w:rFonts w:ascii="Arial" w:hAnsi="Arial" w:eastAsia="Arial" w:cs="Arial"/>
                <w:color w:val="000000" w:themeColor="text1"/>
                <w:sz w:val="24"/>
                <w:szCs w:val="24"/>
                <w:lang w:val="en-US"/>
              </w:rPr>
            </w:pPr>
            <w:r w:rsidRPr="00F16C90">
              <w:rPr>
                <w:rFonts w:ascii="Arial" w:hAnsi="Arial" w:eastAsia="Arial" w:cs="Arial"/>
                <w:b/>
                <w:bCs/>
                <w:color w:val="000000" w:themeColor="text1"/>
                <w:sz w:val="24"/>
                <w:szCs w:val="24"/>
                <w:vertAlign w:val="subscript"/>
                <w:lang w:val="en-IN"/>
              </w:rPr>
              <w:t xml:space="preserve"> </w:t>
            </w:r>
            <w:r w:rsidRPr="00F16C90">
              <w:rPr>
                <w:rFonts w:ascii="Arial" w:hAnsi="Arial" w:eastAsia="Arial" w:cs="Arial"/>
                <w:color w:val="000000" w:themeColor="text1"/>
                <w:sz w:val="24"/>
                <w:szCs w:val="24"/>
                <w:vertAlign w:val="subscript"/>
                <w:lang w:val="en-IN"/>
              </w:rPr>
              <w:t xml:space="preserve">This will be a systematic review </w:t>
            </w:r>
          </w:p>
          <w:p w:rsidRPr="00F16C90" w:rsidR="00243ACC" w:rsidP="00243ACC" w:rsidRDefault="5A864248" w14:paraId="007416FF" w14:textId="77777777">
            <w:pPr>
              <w:pStyle w:val="ListParagraph"/>
              <w:numPr>
                <w:ilvl w:val="0"/>
                <w:numId w:val="1"/>
              </w:numPr>
              <w:spacing w:line="240" w:lineRule="exact"/>
              <w:jc w:val="both"/>
              <w:rPr>
                <w:rFonts w:ascii="Arial" w:hAnsi="Arial" w:eastAsia="Arial" w:cs="Arial"/>
                <w:color w:val="000000" w:themeColor="text1"/>
                <w:sz w:val="24"/>
                <w:szCs w:val="24"/>
                <w:lang w:val="en-US"/>
              </w:rPr>
            </w:pPr>
            <w:r w:rsidRPr="00F16C90">
              <w:rPr>
                <w:rFonts w:ascii="Arial" w:hAnsi="Arial" w:eastAsia="Arial" w:cs="Arial"/>
                <w:color w:val="000000" w:themeColor="text1"/>
                <w:sz w:val="24"/>
                <w:szCs w:val="24"/>
                <w:vertAlign w:val="subscript"/>
                <w:lang w:val="en-US"/>
              </w:rPr>
              <w:t>The Preferred Reporting Items for Systematic Reviews and Meta-</w:t>
            </w:r>
            <w:proofErr w:type="gramStart"/>
            <w:r w:rsidRPr="00F16C90">
              <w:rPr>
                <w:rFonts w:ascii="Arial" w:hAnsi="Arial" w:eastAsia="Arial" w:cs="Arial"/>
                <w:color w:val="000000" w:themeColor="text1"/>
                <w:sz w:val="24"/>
                <w:szCs w:val="24"/>
                <w:vertAlign w:val="subscript"/>
                <w:lang w:val="en-US"/>
              </w:rPr>
              <w:t>Analyses(</w:t>
            </w:r>
            <w:proofErr w:type="gramEnd"/>
            <w:r w:rsidRPr="00F16C90">
              <w:rPr>
                <w:rFonts w:ascii="Arial" w:hAnsi="Arial" w:eastAsia="Arial" w:cs="Arial"/>
                <w:color w:val="000000" w:themeColor="text1"/>
                <w:sz w:val="24"/>
                <w:szCs w:val="24"/>
                <w:vertAlign w:val="subscript"/>
                <w:lang w:val="en-US"/>
              </w:rPr>
              <w:t>PRISMA) guidelines will be used (Moher et.al 2009).</w:t>
            </w:r>
          </w:p>
          <w:p w:rsidRPr="00F16C90" w:rsidR="00F3251D" w:rsidP="00F3251D" w:rsidRDefault="00243ACC" w14:paraId="47EC5E27" w14:textId="146C6224" w14:noSpellErr="1">
            <w:pPr>
              <w:pStyle w:val="ListParagraph"/>
              <w:numPr>
                <w:ilvl w:val="0"/>
                <w:numId w:val="1"/>
              </w:numPr>
              <w:spacing w:line="240" w:lineRule="exact"/>
              <w:jc w:val="both"/>
              <w:rPr>
                <w:rFonts w:ascii="Arial" w:hAnsi="Arial" w:eastAsia="Arial" w:cs="Arial"/>
                <w:color w:val="000000" w:themeColor="text1"/>
                <w:sz w:val="24"/>
                <w:szCs w:val="24"/>
                <w:lang w:val="en-US"/>
              </w:rPr>
            </w:pPr>
            <w:r w:rsidRPr="205AE6C3" w:rsidR="00243ACC">
              <w:rPr>
                <w:rFonts w:ascii="Arial" w:hAnsi="Arial" w:cs="Arial"/>
                <w:sz w:val="18"/>
                <w:szCs w:val="18"/>
              </w:rPr>
              <w:t xml:space="preserve">PRISMA is an evidence-based set of guidelines designed to improve the transparency and quality of reporting in systematic reviews and meta-analyses. Following PRISMA will involve a structured approach, beginning with a comprehensive literature search, study selection based on predefined eligibility criteria, data extraction, and a critical appraisal of the included studies. By strictly adhering to the PRISMA guidelines, </w:t>
            </w:r>
            <w:r w:rsidRPr="205AE6C3" w:rsidR="00243ACC">
              <w:rPr>
                <w:rFonts w:ascii="Arial" w:hAnsi="Arial" w:cs="Arial"/>
                <w:sz w:val="18"/>
                <w:szCs w:val="18"/>
              </w:rPr>
              <w:t>My</w:t>
            </w:r>
            <w:r w:rsidRPr="205AE6C3" w:rsidR="00243ACC">
              <w:rPr>
                <w:rFonts w:ascii="Arial" w:hAnsi="Arial" w:cs="Arial"/>
                <w:sz w:val="18"/>
                <w:szCs w:val="18"/>
              </w:rPr>
              <w:t xml:space="preserve"> systematic review will ensure a methodologically rigorous and transparent process, enhancing the reliability and reproducibility of our findings. The systematic approach </w:t>
            </w:r>
            <w:r w:rsidRPr="205AE6C3" w:rsidR="00243ACC">
              <w:rPr>
                <w:rFonts w:ascii="Arial" w:hAnsi="Arial" w:cs="Arial"/>
                <w:sz w:val="18"/>
                <w:szCs w:val="18"/>
              </w:rPr>
              <w:t>facilitated</w:t>
            </w:r>
            <w:r w:rsidRPr="205AE6C3" w:rsidR="00243ACC">
              <w:rPr>
                <w:rFonts w:ascii="Arial" w:hAnsi="Arial" w:cs="Arial"/>
                <w:sz w:val="18"/>
                <w:szCs w:val="18"/>
              </w:rPr>
              <w:t xml:space="preserve"> by PRISMA will </w:t>
            </w:r>
            <w:r w:rsidRPr="205AE6C3" w:rsidR="00243ACC">
              <w:rPr>
                <w:rFonts w:ascii="Arial" w:hAnsi="Arial" w:cs="Arial"/>
                <w:sz w:val="18"/>
                <w:szCs w:val="18"/>
              </w:rPr>
              <w:t>enable  to</w:t>
            </w:r>
            <w:r w:rsidRPr="205AE6C3" w:rsidR="00243ACC">
              <w:rPr>
                <w:rFonts w:ascii="Arial" w:hAnsi="Arial" w:cs="Arial"/>
                <w:sz w:val="18"/>
                <w:szCs w:val="18"/>
              </w:rPr>
              <w:t xml:space="preserve"> synthesize existing evidence effectively and contribute to a robust understanding of the relationship between ultra-processed food consumption and colorectal cancer risk</w:t>
            </w:r>
            <w:r w:rsidRPr="205AE6C3" w:rsidR="00F3251D">
              <w:rPr>
                <w:rFonts w:ascii="Arial" w:hAnsi="Arial" w:eastAsia="Arial" w:cs="Arial"/>
                <w:color w:val="000000" w:themeColor="text1" w:themeTint="FF" w:themeShade="FF"/>
                <w:sz w:val="18"/>
                <w:szCs w:val="18"/>
                <w:vertAlign w:val="subscript"/>
                <w:lang w:val="en-US"/>
              </w:rPr>
              <w:t xml:space="preserve">  </w:t>
            </w:r>
            <w:r w:rsidRPr="205AE6C3" w:rsidR="00F3251D">
              <w:rPr>
                <w:rFonts w:ascii="Arial" w:hAnsi="Arial" w:eastAsia="Arial" w:cs="Arial"/>
                <w:color w:val="000000" w:themeColor="text1" w:themeTint="FF" w:themeShade="FF"/>
                <w:sz w:val="24"/>
                <w:szCs w:val="24"/>
                <w:vertAlign w:val="subscript"/>
                <w:lang w:val="en-US"/>
              </w:rPr>
              <w:t>(Moher et.al 2009).</w:t>
            </w:r>
          </w:p>
          <w:p w:rsidRPr="00F3251D" w:rsidR="00243ACC" w:rsidP="00F3251D" w:rsidRDefault="00243ACC" w14:paraId="6E7B0EF5" w14:textId="55D7CE1F">
            <w:pPr>
              <w:pStyle w:val="ListParagraph"/>
              <w:spacing w:line="240" w:lineRule="exact"/>
              <w:jc w:val="both"/>
              <w:rPr>
                <w:rFonts w:ascii="Arial" w:hAnsi="Arial" w:eastAsia="Arial" w:cs="Arial"/>
                <w:color w:val="000000" w:themeColor="text1"/>
                <w:sz w:val="24"/>
                <w:szCs w:val="24"/>
                <w:lang w:val="en-US"/>
              </w:rPr>
            </w:pPr>
          </w:p>
          <w:p w:rsidRPr="00F16C90" w:rsidR="00041BD0" w:rsidP="7D91BBE6" w:rsidRDefault="5A864248" w14:paraId="2DB3DC36" w14:textId="7BF19003">
            <w:pPr>
              <w:spacing w:line="240" w:lineRule="exact"/>
              <w:jc w:val="both"/>
              <w:rPr>
                <w:rFonts w:ascii="Arial" w:hAnsi="Arial" w:eastAsia="Arial" w:cs="Arial"/>
                <w:color w:val="000000" w:themeColor="text1"/>
                <w:sz w:val="24"/>
                <w:szCs w:val="24"/>
                <w:lang w:val="en-US"/>
              </w:rPr>
            </w:pPr>
            <w:r w:rsidRPr="00F16C90">
              <w:rPr>
                <w:rFonts w:ascii="Arial" w:hAnsi="Arial" w:eastAsia="Arial" w:cs="Arial"/>
                <w:b/>
                <w:bCs/>
                <w:color w:val="000000" w:themeColor="text1"/>
                <w:sz w:val="24"/>
                <w:szCs w:val="24"/>
                <w:vertAlign w:val="subscript"/>
                <w:lang w:val="en-IN"/>
              </w:rPr>
              <w:t>SEARCH STRATEGY</w:t>
            </w:r>
          </w:p>
          <w:p w:rsidRPr="00F16C90" w:rsidR="00041BD0" w:rsidP="7D91BBE6" w:rsidRDefault="5A864248" w14:paraId="3DF17DEF" w14:textId="0AF3F606">
            <w:pPr>
              <w:spacing w:line="240" w:lineRule="exact"/>
              <w:jc w:val="both"/>
              <w:rPr>
                <w:rFonts w:ascii="Arial" w:hAnsi="Arial" w:eastAsia="Arial" w:cs="Arial"/>
                <w:color w:val="000000" w:themeColor="text1"/>
                <w:sz w:val="24"/>
                <w:szCs w:val="24"/>
                <w:lang w:val="en-US"/>
              </w:rPr>
            </w:pPr>
            <w:r w:rsidRPr="00F16C90">
              <w:rPr>
                <w:rFonts w:ascii="Arial" w:hAnsi="Arial" w:eastAsia="Arial" w:cs="Arial"/>
                <w:color w:val="000000" w:themeColor="text1"/>
                <w:sz w:val="24"/>
                <w:szCs w:val="24"/>
                <w:vertAlign w:val="subscript"/>
                <w:lang w:val="en-IN"/>
              </w:rPr>
              <w:t xml:space="preserve">A systematic electronic search will be performed on </w:t>
            </w:r>
            <w:proofErr w:type="gramStart"/>
            <w:r w:rsidRPr="00F16C90">
              <w:rPr>
                <w:rFonts w:ascii="Arial" w:hAnsi="Arial" w:eastAsia="Arial" w:cs="Arial"/>
                <w:color w:val="000000" w:themeColor="text1"/>
                <w:sz w:val="24"/>
                <w:szCs w:val="24"/>
                <w:vertAlign w:val="subscript"/>
                <w:lang w:val="en-IN"/>
              </w:rPr>
              <w:t>health based</w:t>
            </w:r>
            <w:proofErr w:type="gramEnd"/>
            <w:r w:rsidRPr="00F16C90">
              <w:rPr>
                <w:rFonts w:ascii="Arial" w:hAnsi="Arial" w:eastAsia="Arial" w:cs="Arial"/>
                <w:color w:val="000000" w:themeColor="text1"/>
                <w:sz w:val="24"/>
                <w:szCs w:val="24"/>
                <w:vertAlign w:val="subscript"/>
                <w:lang w:val="en-IN"/>
              </w:rPr>
              <w:t xml:space="preserve"> literature </w:t>
            </w:r>
          </w:p>
          <w:p w:rsidRPr="00F16C90" w:rsidR="00041BD0" w:rsidP="7D91BBE6" w:rsidRDefault="603243D0" w14:paraId="1E7BB4DE" w14:textId="00941B32">
            <w:pPr>
              <w:spacing w:line="240" w:lineRule="exact"/>
              <w:jc w:val="both"/>
              <w:rPr>
                <w:rFonts w:ascii="Arial" w:hAnsi="Arial" w:eastAsia="Arial" w:cs="Arial"/>
                <w:color w:val="000000" w:themeColor="text1"/>
                <w:sz w:val="24"/>
                <w:szCs w:val="24"/>
                <w:vertAlign w:val="subscript"/>
                <w:lang w:val="en-US"/>
              </w:rPr>
            </w:pPr>
            <w:proofErr w:type="gramStart"/>
            <w:r w:rsidRPr="00F16C90">
              <w:rPr>
                <w:rFonts w:ascii="Arial" w:hAnsi="Arial" w:eastAsia="Arial" w:cs="Arial"/>
                <w:b/>
                <w:bCs/>
                <w:color w:val="000000" w:themeColor="text1"/>
                <w:sz w:val="24"/>
                <w:szCs w:val="24"/>
                <w:vertAlign w:val="subscript"/>
                <w:lang w:val="en-US"/>
              </w:rPr>
              <w:t>Databases :</w:t>
            </w:r>
            <w:proofErr w:type="gramEnd"/>
            <w:r w:rsidRPr="00F16C90">
              <w:rPr>
                <w:rFonts w:ascii="Arial" w:hAnsi="Arial" w:eastAsia="Arial" w:cs="Arial"/>
                <w:color w:val="000000" w:themeColor="text1"/>
                <w:sz w:val="24"/>
                <w:szCs w:val="24"/>
                <w:vertAlign w:val="subscript"/>
                <w:lang w:val="en-US"/>
              </w:rPr>
              <w:t xml:space="preserve"> PubMed/MEDLINE, Web of Science, EMBASE, CNKI</w:t>
            </w:r>
            <w:r w:rsidRPr="00F16C90" w:rsidR="424E74A3">
              <w:rPr>
                <w:rFonts w:ascii="Arial" w:hAnsi="Arial" w:eastAsia="Arial" w:cs="Arial"/>
                <w:color w:val="000000" w:themeColor="text1"/>
                <w:sz w:val="24"/>
                <w:szCs w:val="24"/>
                <w:vertAlign w:val="subscript"/>
                <w:lang w:val="en-US"/>
              </w:rPr>
              <w:t>.</w:t>
            </w:r>
          </w:p>
          <w:p w:rsidRPr="00F16C90" w:rsidR="08C55025" w:rsidP="08C55025" w:rsidRDefault="08C55025" w14:paraId="6F4110B2" w14:textId="520FB3D9">
            <w:pPr>
              <w:spacing w:line="240" w:lineRule="exact"/>
              <w:jc w:val="both"/>
              <w:rPr>
                <w:rFonts w:ascii="Arial" w:hAnsi="Arial" w:eastAsia="Arial" w:cs="Arial"/>
                <w:color w:val="000000" w:themeColor="text1"/>
                <w:sz w:val="24"/>
                <w:szCs w:val="24"/>
                <w:vertAlign w:val="subscript"/>
                <w:lang w:val="en-US"/>
              </w:rPr>
            </w:pPr>
          </w:p>
          <w:p w:rsidRPr="00F16C90" w:rsidR="08C55025" w:rsidP="08C55025" w:rsidRDefault="08C55025" w14:paraId="4D232D1C" w14:textId="1DD28E9F">
            <w:pPr>
              <w:spacing w:line="240" w:lineRule="exact"/>
              <w:jc w:val="both"/>
              <w:rPr>
                <w:rFonts w:ascii="Arial" w:hAnsi="Arial" w:eastAsia="Arial" w:cs="Arial"/>
                <w:color w:val="000000" w:themeColor="text1"/>
                <w:sz w:val="24"/>
                <w:szCs w:val="24"/>
                <w:vertAlign w:val="subscript"/>
                <w:lang w:val="en-US"/>
              </w:rPr>
            </w:pPr>
          </w:p>
          <w:p w:rsidRPr="00F16C90" w:rsidR="00041BD0" w:rsidP="7D91BBE6" w:rsidRDefault="00041BD0" w14:paraId="1A0B3015" w14:textId="6227114C">
            <w:pPr>
              <w:rPr>
                <w:rFonts w:ascii="Arial" w:hAnsi="Arial" w:cs="Arial"/>
                <w:b/>
                <w:bCs/>
                <w:sz w:val="24"/>
                <w:szCs w:val="24"/>
              </w:rPr>
            </w:pPr>
          </w:p>
          <w:p w:rsidRPr="00F16C90" w:rsidR="00A95BA2" w:rsidRDefault="00A95BA2" w14:paraId="628A8722" w14:textId="6E8B3125">
            <w:pPr>
              <w:rPr>
                <w:rFonts w:ascii="Arial" w:hAnsi="Arial" w:cs="Arial"/>
                <w:sz w:val="24"/>
                <w:szCs w:val="24"/>
              </w:rPr>
            </w:pPr>
          </w:p>
        </w:tc>
      </w:tr>
    </w:tbl>
    <w:p w:rsidR="00041BD0" w:rsidRDefault="00041BD0" w14:paraId="3B212934" w14:textId="77777777">
      <w:pPr>
        <w:rPr>
          <w:b/>
          <w:sz w:val="28"/>
          <w:szCs w:val="28"/>
        </w:rPr>
      </w:pPr>
    </w:p>
    <w:p w:rsidRPr="000A3F74" w:rsidR="008E4003" w:rsidRDefault="000A3F74" w14:paraId="7C693F20" w14:textId="6E6D36A1">
      <w:pPr>
        <w:rPr>
          <w:b/>
          <w:sz w:val="24"/>
          <w:szCs w:val="24"/>
        </w:rPr>
      </w:pPr>
      <w:r w:rsidRPr="000A3F74">
        <w:rPr>
          <w:b/>
          <w:sz w:val="24"/>
          <w:szCs w:val="24"/>
        </w:rPr>
        <w:t>A brief overview</w:t>
      </w:r>
      <w:r w:rsidR="00825133">
        <w:rPr>
          <w:b/>
          <w:sz w:val="24"/>
          <w:szCs w:val="24"/>
        </w:rPr>
        <w:t xml:space="preserve"> </w:t>
      </w:r>
      <w:r w:rsidR="0040177B">
        <w:t>(</w:t>
      </w:r>
      <w:r w:rsidR="005C645A">
        <w:t>14-20</w:t>
      </w:r>
      <w:r w:rsidR="0040177B">
        <w:t xml:space="preserve"> sentences, including </w:t>
      </w:r>
      <w:r w:rsidR="005C645A">
        <w:t>5</w:t>
      </w:r>
      <w:r w:rsidR="0040177B">
        <w:t xml:space="preserve"> references)</w:t>
      </w:r>
    </w:p>
    <w:tbl>
      <w:tblPr>
        <w:tblStyle w:val="TableGrid"/>
        <w:tblW w:w="0" w:type="auto"/>
        <w:tblLook w:val="04A0" w:firstRow="1" w:lastRow="0" w:firstColumn="1" w:lastColumn="0" w:noHBand="0" w:noVBand="1"/>
      </w:tblPr>
      <w:tblGrid>
        <w:gridCol w:w="9016"/>
      </w:tblGrid>
      <w:tr w:rsidR="008E4003" w:rsidTr="205AE6C3" w14:paraId="79857156" w14:textId="77777777">
        <w:trPr>
          <w:trHeight w:val="2747"/>
        </w:trPr>
        <w:tc>
          <w:tcPr>
            <w:tcW w:w="9242" w:type="dxa"/>
            <w:tcMar/>
          </w:tcPr>
          <w:p w:rsidR="00C1479E" w:rsidRDefault="008E4003" w14:paraId="10F30809" w14:textId="24E37837">
            <w:bookmarkStart w:name="_Hlk142389616" w:id="0"/>
            <w:r w:rsidRPr="004D7B88">
              <w:t xml:space="preserve">Please provide a </w:t>
            </w:r>
            <w:r w:rsidRPr="08C55025">
              <w:rPr>
                <w:b/>
                <w:bCs/>
              </w:rPr>
              <w:t>brief overview</w:t>
            </w:r>
            <w:r w:rsidRPr="004D7B88">
              <w:t xml:space="preserve"> </w:t>
            </w:r>
            <w:r w:rsidR="00CD47AB">
              <w:rPr>
                <w:rStyle w:val="normaltextrun"/>
                <w:rFonts w:ascii="Calibri" w:hAnsi="Calibri" w:cs="Calibri"/>
                <w:color w:val="000000"/>
                <w:shd w:val="clear" w:color="auto" w:fill="FFFFFF"/>
              </w:rPr>
              <w:t>of the topic you intend to research in a lay public language, that is for a non-scientific audience</w:t>
            </w:r>
            <w:r w:rsidRPr="004D7B88" w:rsidR="009F2BEA">
              <w:t>:</w:t>
            </w:r>
            <w:r w:rsidRPr="003117E8" w:rsidR="003117E8">
              <w:t xml:space="preserve"> </w:t>
            </w:r>
          </w:p>
          <w:p w:rsidR="00C1479E" w:rsidP="08C55025" w:rsidRDefault="20E4BCEE" w14:paraId="5C4CF36B" w14:textId="32579357">
            <w:pPr>
              <w:rPr>
                <w:b/>
                <w:bCs/>
                <w:i/>
                <w:iCs/>
                <w:u w:val="single"/>
              </w:rPr>
            </w:pPr>
            <w:proofErr w:type="spellStart"/>
            <w:r w:rsidRPr="08C55025">
              <w:rPr>
                <w:b/>
                <w:bCs/>
                <w:i/>
                <w:iCs/>
                <w:u w:val="single"/>
              </w:rPr>
              <w:t>Indroduction</w:t>
            </w:r>
            <w:proofErr w:type="spellEnd"/>
          </w:p>
          <w:p w:rsidR="00C1479E" w:rsidP="08C55025" w:rsidRDefault="29005509" w14:paraId="536EACE1" w14:textId="4B8F75C9">
            <w:pPr>
              <w:pStyle w:val="ListParagraph"/>
              <w:numPr>
                <w:ilvl w:val="0"/>
                <w:numId w:val="1"/>
              </w:numPr>
              <w:spacing w:line="240" w:lineRule="exact"/>
              <w:jc w:val="both"/>
              <w:rPr>
                <w:rFonts w:ascii="Arial" w:hAnsi="Arial" w:eastAsia="Arial" w:cs="Arial"/>
                <w:color w:val="000000" w:themeColor="text1"/>
                <w:lang w:val="en-US"/>
              </w:rPr>
            </w:pPr>
            <w:r w:rsidRPr="08C55025">
              <w:rPr>
                <w:rFonts w:ascii="Arial" w:hAnsi="Arial" w:eastAsia="Arial" w:cs="Arial"/>
                <w:color w:val="000000" w:themeColor="text1"/>
                <w:vertAlign w:val="subscript"/>
                <w:lang w:val="en-US"/>
              </w:rPr>
              <w:t>Colorectal cancer (CRC) stands as the third most diagnosed cancer globally and the second leading cause of cancer-related deaths (Sung et.al 2021).</w:t>
            </w:r>
          </w:p>
          <w:p w:rsidR="00C1479E" w:rsidP="08C55025" w:rsidRDefault="29005509" w14:paraId="46D15F91" w14:textId="744F34B6">
            <w:pPr>
              <w:pStyle w:val="ListParagraph"/>
              <w:numPr>
                <w:ilvl w:val="0"/>
                <w:numId w:val="1"/>
              </w:numPr>
              <w:spacing w:line="240" w:lineRule="exact"/>
              <w:jc w:val="both"/>
              <w:rPr>
                <w:rFonts w:ascii="Arial" w:hAnsi="Arial" w:eastAsia="Arial" w:cs="Arial"/>
                <w:color w:val="000000" w:themeColor="text1"/>
                <w:lang w:val="en-US"/>
              </w:rPr>
            </w:pPr>
            <w:r w:rsidRPr="08C55025">
              <w:rPr>
                <w:rFonts w:ascii="Arial" w:hAnsi="Arial" w:eastAsia="Arial" w:cs="Arial"/>
                <w:color w:val="000000" w:themeColor="text1"/>
                <w:vertAlign w:val="subscript"/>
                <w:lang w:val="en-US"/>
              </w:rPr>
              <w:t xml:space="preserve">CRC accounts for a significant portion of annual cancer cases and fatalities, with a rising incidence, particularly in countries like China </w:t>
            </w:r>
            <w:proofErr w:type="gramStart"/>
            <w:r w:rsidRPr="08C55025">
              <w:rPr>
                <w:rFonts w:ascii="Arial" w:hAnsi="Arial" w:eastAsia="Arial" w:cs="Arial"/>
                <w:color w:val="000000" w:themeColor="text1"/>
                <w:vertAlign w:val="subscript"/>
                <w:lang w:val="en-US"/>
              </w:rPr>
              <w:t>( Zhou</w:t>
            </w:r>
            <w:proofErr w:type="gramEnd"/>
            <w:r w:rsidRPr="08C55025">
              <w:rPr>
                <w:rFonts w:ascii="Arial" w:hAnsi="Arial" w:eastAsia="Arial" w:cs="Arial"/>
                <w:color w:val="000000" w:themeColor="text1"/>
                <w:vertAlign w:val="subscript"/>
                <w:lang w:val="en-US"/>
              </w:rPr>
              <w:t xml:space="preserve"> et.al 2021 ).</w:t>
            </w:r>
          </w:p>
          <w:p w:rsidR="00C1479E" w:rsidP="08C55025" w:rsidRDefault="29005509" w14:paraId="46DA8036" w14:textId="20960D48">
            <w:pPr>
              <w:pStyle w:val="ListParagraph"/>
              <w:numPr>
                <w:ilvl w:val="0"/>
                <w:numId w:val="1"/>
              </w:numPr>
              <w:spacing w:line="240" w:lineRule="exact"/>
              <w:jc w:val="both"/>
              <w:rPr>
                <w:rFonts w:ascii="Arial" w:hAnsi="Arial" w:eastAsia="Arial" w:cs="Arial"/>
                <w:color w:val="000000" w:themeColor="text1"/>
                <w:vertAlign w:val="subscript"/>
                <w:lang w:val="en-US"/>
              </w:rPr>
            </w:pPr>
            <w:r w:rsidRPr="08C55025">
              <w:rPr>
                <w:rFonts w:ascii="Arial" w:hAnsi="Arial" w:eastAsia="Arial" w:cs="Arial"/>
                <w:color w:val="000000" w:themeColor="text1"/>
                <w:vertAlign w:val="subscript"/>
                <w:lang w:val="en-US"/>
              </w:rPr>
              <w:t xml:space="preserve">Existing literature </w:t>
            </w:r>
            <w:proofErr w:type="spellStart"/>
            <w:r w:rsidRPr="08C55025">
              <w:rPr>
                <w:rFonts w:ascii="Arial" w:hAnsi="Arial" w:eastAsia="Arial" w:cs="Arial"/>
                <w:color w:val="000000" w:themeColor="text1"/>
                <w:vertAlign w:val="subscript"/>
                <w:lang w:val="en-US"/>
              </w:rPr>
              <w:t>emphasises</w:t>
            </w:r>
            <w:proofErr w:type="spellEnd"/>
            <w:r w:rsidRPr="08C55025">
              <w:rPr>
                <w:rFonts w:ascii="Arial" w:hAnsi="Arial" w:eastAsia="Arial" w:cs="Arial"/>
                <w:color w:val="000000" w:themeColor="text1"/>
                <w:vertAlign w:val="subscript"/>
                <w:lang w:val="en-US"/>
              </w:rPr>
              <w:t xml:space="preserve"> diet as a pivotal modifiable risk factor in CRC development (Bradbury et.al </w:t>
            </w:r>
            <w:proofErr w:type="gramStart"/>
            <w:r w:rsidRPr="08C55025">
              <w:rPr>
                <w:rFonts w:ascii="Arial" w:hAnsi="Arial" w:eastAsia="Arial" w:cs="Arial"/>
                <w:color w:val="000000" w:themeColor="text1"/>
                <w:vertAlign w:val="subscript"/>
                <w:lang w:val="en-US"/>
              </w:rPr>
              <w:t>2020,katsidizira</w:t>
            </w:r>
            <w:proofErr w:type="gramEnd"/>
            <w:r w:rsidRPr="08C55025">
              <w:rPr>
                <w:rFonts w:ascii="Arial" w:hAnsi="Arial" w:eastAsia="Arial" w:cs="Arial"/>
                <w:color w:val="000000" w:themeColor="text1"/>
                <w:vertAlign w:val="subscript"/>
                <w:lang w:val="en-US"/>
              </w:rPr>
              <w:t xml:space="preserve"> et.al 2018).</w:t>
            </w:r>
          </w:p>
          <w:p w:rsidR="00C1479E" w:rsidP="08C55025" w:rsidRDefault="00C1479E" w14:paraId="3923F0CB" w14:textId="4A9DB3F2"/>
          <w:p w:rsidR="00E6424A" w:rsidP="08C55025" w:rsidRDefault="4B250F5E" w14:paraId="2C86BBCD" w14:textId="4B2B2E26">
            <w:pPr>
              <w:pStyle w:val="ListParagraph"/>
              <w:numPr>
                <w:ilvl w:val="1"/>
                <w:numId w:val="1"/>
              </w:numPr>
              <w:spacing w:line="240" w:lineRule="exact"/>
              <w:jc w:val="both"/>
              <w:rPr>
                <w:rFonts w:ascii="Arial" w:hAnsi="Arial" w:eastAsia="Arial" w:cs="Arial"/>
                <w:color w:val="000000" w:themeColor="text1"/>
                <w:lang w:val="en-US"/>
              </w:rPr>
            </w:pPr>
            <w:r w:rsidRPr="08C55025">
              <w:rPr>
                <w:rFonts w:ascii="Arial" w:hAnsi="Arial" w:eastAsia="Arial" w:cs="Arial"/>
                <w:color w:val="000000" w:themeColor="text1"/>
                <w:vertAlign w:val="subscript"/>
                <w:lang w:val="en-US"/>
              </w:rPr>
              <w:t xml:space="preserve">Although associations between UPF intake and adverse health outcomes such as overweight and obesity have been explored, the specific relationship between UPF consumption and CRC risk remains a gap in current research (Askari et.al </w:t>
            </w:r>
            <w:proofErr w:type="gramStart"/>
            <w:r w:rsidRPr="08C55025">
              <w:rPr>
                <w:rFonts w:ascii="Arial" w:hAnsi="Arial" w:eastAsia="Arial" w:cs="Arial"/>
                <w:color w:val="000000" w:themeColor="text1"/>
                <w:vertAlign w:val="subscript"/>
                <w:lang w:val="en-US"/>
              </w:rPr>
              <w:t>2020 ,Monteiro</w:t>
            </w:r>
            <w:proofErr w:type="gramEnd"/>
            <w:r w:rsidRPr="08C55025">
              <w:rPr>
                <w:rFonts w:ascii="Arial" w:hAnsi="Arial" w:eastAsia="Arial" w:cs="Arial"/>
                <w:color w:val="000000" w:themeColor="text1"/>
                <w:vertAlign w:val="subscript"/>
                <w:lang w:val="en-US"/>
              </w:rPr>
              <w:t xml:space="preserve"> et.al 2011).</w:t>
            </w:r>
          </w:p>
          <w:p w:rsidR="00E6424A" w:rsidP="08C55025" w:rsidRDefault="4B250F5E" w14:paraId="24110933" w14:textId="2E9BE763">
            <w:pPr>
              <w:pStyle w:val="ListParagraph"/>
              <w:numPr>
                <w:ilvl w:val="1"/>
                <w:numId w:val="1"/>
              </w:numPr>
              <w:spacing w:line="240" w:lineRule="exact"/>
              <w:jc w:val="both"/>
              <w:rPr>
                <w:rFonts w:ascii="Arial" w:hAnsi="Arial" w:eastAsia="Arial" w:cs="Arial"/>
                <w:color w:val="000000" w:themeColor="text1"/>
                <w:lang w:val="en-US"/>
              </w:rPr>
            </w:pPr>
            <w:r w:rsidRPr="08C55025">
              <w:rPr>
                <w:rFonts w:ascii="Arial" w:hAnsi="Arial" w:eastAsia="Arial" w:cs="Arial"/>
                <w:color w:val="000000" w:themeColor="text1"/>
                <w:vertAlign w:val="subscript"/>
                <w:lang w:val="en-US"/>
              </w:rPr>
              <w:t xml:space="preserve">The NOVA food classification system </w:t>
            </w:r>
            <w:proofErr w:type="spellStart"/>
            <w:r w:rsidRPr="08C55025">
              <w:rPr>
                <w:rFonts w:ascii="Arial" w:hAnsi="Arial" w:eastAsia="Arial" w:cs="Arial"/>
                <w:color w:val="000000" w:themeColor="text1"/>
                <w:vertAlign w:val="subscript"/>
                <w:lang w:val="en-US"/>
              </w:rPr>
              <w:t>categorises</w:t>
            </w:r>
            <w:proofErr w:type="spellEnd"/>
            <w:r w:rsidRPr="08C55025">
              <w:rPr>
                <w:rFonts w:ascii="Arial" w:hAnsi="Arial" w:eastAsia="Arial" w:cs="Arial"/>
                <w:color w:val="000000" w:themeColor="text1"/>
                <w:vertAlign w:val="subscript"/>
                <w:lang w:val="en-US"/>
              </w:rPr>
              <w:t xml:space="preserve"> ultra-processed foods (UPFs) based on high energy density, added sugars, salt, and unhealthy fats (Monteiro et.al 2013, Monteiro et.al 2011).</w:t>
            </w:r>
          </w:p>
          <w:p w:rsidR="00E6424A" w:rsidP="08C55025" w:rsidRDefault="00E6424A" w14:paraId="7D0E6328" w14:textId="5E4BD174">
            <w:pPr>
              <w:spacing w:line="240" w:lineRule="exact"/>
              <w:jc w:val="both"/>
              <w:rPr>
                <w:rFonts w:ascii="Arial" w:hAnsi="Arial" w:eastAsia="Arial" w:cs="Arial"/>
                <w:color w:val="000000" w:themeColor="text1"/>
                <w:lang w:val="en-US"/>
              </w:rPr>
            </w:pPr>
          </w:p>
          <w:p w:rsidR="00E6424A" w:rsidP="08C55025" w:rsidRDefault="00E6424A" w14:paraId="4D337195" w14:textId="03CCA9DE">
            <w:pPr>
              <w:spacing w:line="240" w:lineRule="exact"/>
              <w:jc w:val="both"/>
              <w:rPr>
                <w:rFonts w:ascii="Arial" w:hAnsi="Arial" w:eastAsia="Arial" w:cs="Arial"/>
                <w:color w:val="000000" w:themeColor="text1"/>
                <w:lang w:val="en-US"/>
              </w:rPr>
            </w:pPr>
          </w:p>
          <w:p w:rsidR="00E6424A" w:rsidP="08C55025" w:rsidRDefault="0154C1A6" w14:paraId="4B72529B" w14:textId="59B1DC99">
            <w:pPr>
              <w:spacing w:line="240" w:lineRule="exact"/>
              <w:jc w:val="both"/>
              <w:rPr>
                <w:rFonts w:ascii="Arial" w:hAnsi="Arial" w:eastAsia="Arial" w:cs="Arial"/>
                <w:b/>
                <w:bCs/>
                <w:i/>
                <w:iCs/>
                <w:color w:val="000000" w:themeColor="text1"/>
                <w:u w:val="single"/>
                <w:lang w:val="en-US"/>
              </w:rPr>
            </w:pPr>
            <w:r w:rsidRPr="08C55025">
              <w:rPr>
                <w:rFonts w:ascii="Arial" w:hAnsi="Arial" w:eastAsia="Arial" w:cs="Arial"/>
                <w:color w:val="000000" w:themeColor="text1"/>
                <w:lang w:val="en-US"/>
              </w:rPr>
              <w:t xml:space="preserve">        </w:t>
            </w:r>
            <w:r w:rsidRPr="08C55025">
              <w:rPr>
                <w:rFonts w:ascii="Arial" w:hAnsi="Arial" w:eastAsia="Arial" w:cs="Arial"/>
                <w:b/>
                <w:bCs/>
                <w:i/>
                <w:iCs/>
                <w:color w:val="000000" w:themeColor="text1"/>
                <w:u w:val="single"/>
                <w:lang w:val="en-US"/>
              </w:rPr>
              <w:t>RATIONALE</w:t>
            </w:r>
          </w:p>
          <w:p w:rsidR="00E6424A" w:rsidP="08C55025" w:rsidRDefault="0154C1A6" w14:paraId="6F688DEA" w14:textId="05261D0F">
            <w:r w:rsidRPr="08C55025">
              <w:t xml:space="preserve">      </w:t>
            </w:r>
          </w:p>
          <w:p w:rsidR="003B564A" w:rsidP="08C55025" w:rsidRDefault="33B0AC31" w14:paraId="0CFCEF41" w14:textId="36CAEEBD">
            <w:pPr>
              <w:pStyle w:val="ListParagraph"/>
              <w:numPr>
                <w:ilvl w:val="0"/>
                <w:numId w:val="1"/>
              </w:numPr>
              <w:rPr>
                <w:rFonts w:ascii="Arial" w:hAnsi="Arial" w:eastAsia="Arial" w:cs="Arial"/>
                <w:color w:val="000000" w:themeColor="text1"/>
                <w:lang w:val="en-US"/>
              </w:rPr>
            </w:pPr>
            <w:r w:rsidRPr="08C55025">
              <w:rPr>
                <w:rFonts w:ascii="Arial" w:hAnsi="Arial" w:eastAsia="Arial" w:cs="Arial"/>
                <w:color w:val="000000" w:themeColor="text1"/>
                <w:vertAlign w:val="subscript"/>
                <w:lang w:val="en-US"/>
              </w:rPr>
              <w:t>The study aims to address the gap in current research by conducting a comprehensive analysis of the association between UPF intake and CRC risk (Monteiro et.al 2011)</w:t>
            </w:r>
          </w:p>
          <w:p w:rsidR="003B564A" w:rsidP="08C55025" w:rsidRDefault="33B0AC31" w14:paraId="472F5072" w14:textId="78B1F460">
            <w:pPr>
              <w:pStyle w:val="ListParagraph"/>
              <w:numPr>
                <w:ilvl w:val="0"/>
                <w:numId w:val="1"/>
              </w:numPr>
              <w:spacing w:line="240" w:lineRule="exact"/>
              <w:jc w:val="both"/>
              <w:rPr>
                <w:rFonts w:ascii="Arial" w:hAnsi="Arial" w:eastAsia="Arial" w:cs="Arial"/>
                <w:color w:val="000000" w:themeColor="text1"/>
                <w:lang w:val="en-US"/>
              </w:rPr>
            </w:pPr>
            <w:r w:rsidRPr="08C55025">
              <w:rPr>
                <w:rFonts w:ascii="Arial" w:hAnsi="Arial" w:eastAsia="Arial" w:cs="Arial"/>
                <w:color w:val="000000" w:themeColor="text1"/>
                <w:vertAlign w:val="subscript"/>
                <w:lang w:val="en-US"/>
              </w:rPr>
              <w:t>This study is crucial because CRC poses a significant global health challenge, and understanding the potential impact of UPFs on CRC risk is paramount (</w:t>
            </w:r>
            <w:proofErr w:type="spellStart"/>
            <w:r w:rsidRPr="08C55025">
              <w:rPr>
                <w:rFonts w:ascii="Arial" w:hAnsi="Arial" w:eastAsia="Arial" w:cs="Arial"/>
                <w:color w:val="000000" w:themeColor="text1"/>
                <w:vertAlign w:val="subscript"/>
                <w:lang w:val="en-US"/>
              </w:rPr>
              <w:t>Keum</w:t>
            </w:r>
            <w:proofErr w:type="spellEnd"/>
            <w:r w:rsidRPr="08C55025">
              <w:rPr>
                <w:rFonts w:ascii="Arial" w:hAnsi="Arial" w:eastAsia="Arial" w:cs="Arial"/>
                <w:color w:val="000000" w:themeColor="text1"/>
                <w:vertAlign w:val="subscript"/>
                <w:lang w:val="en-US"/>
              </w:rPr>
              <w:t xml:space="preserve"> et.al 2019).</w:t>
            </w:r>
          </w:p>
          <w:p w:rsidRPr="007C67D0" w:rsidR="007C67D0" w:rsidP="205AE6C3" w:rsidRDefault="007C67D0" w14:paraId="4548C4EB" w14:textId="6B21E110" w14:noSpellErr="1">
            <w:pPr>
              <w:pStyle w:val="NormalWeb"/>
              <w:jc w:val="both"/>
              <w:rPr>
                <w:rFonts w:ascii="Arial" w:hAnsi="Arial" w:cs="Arial"/>
                <w:sz w:val="18"/>
                <w:szCs w:val="18"/>
              </w:rPr>
            </w:pPr>
            <w:r w:rsidRPr="205AE6C3" w:rsidR="7D08F171">
              <w:rPr>
                <w:rFonts w:hAnsi="Symbol"/>
              </w:rPr>
              <w:t></w:t>
            </w:r>
            <w:r w:rsidR="7D08F171">
              <w:rPr/>
              <w:t xml:space="preserve">  </w:t>
            </w:r>
            <w:r w:rsidRPr="205AE6C3" w:rsidR="7D08F171">
              <w:rPr>
                <w:rFonts w:ascii="Arial" w:hAnsi="Arial" w:cs="Arial"/>
                <w:sz w:val="18"/>
                <w:szCs w:val="18"/>
              </w:rPr>
              <w:t>According</w:t>
            </w:r>
            <w:r w:rsidRPr="205AE6C3" w:rsidR="7D08F171">
              <w:rPr>
                <w:rFonts w:ascii="Arial" w:hAnsi="Arial" w:cs="Arial"/>
                <w:sz w:val="18"/>
                <w:szCs w:val="18"/>
              </w:rPr>
              <w:t xml:space="preserve"> to Siegel et al. (2020), there were an estimated 1.93 million new cases of colorectal cancer globally in 2020. Highlighting the current burden, statistics from Siegel et al. (2020) reveal that there were over 2.3 million prevalent cases of colorectal cancer worldwide in 2020.</w:t>
            </w:r>
          </w:p>
          <w:p w:rsidRPr="007C67D0" w:rsidR="007C67D0" w:rsidP="205AE6C3" w:rsidRDefault="007C67D0" w14:paraId="7959F51D" w14:textId="49E651C4">
            <w:pPr>
              <w:pStyle w:val="NormalWeb"/>
              <w:numPr>
                <w:ilvl w:val="0"/>
                <w:numId w:val="11"/>
              </w:numPr>
              <w:jc w:val="both"/>
              <w:rPr>
                <w:rFonts w:ascii="Arial" w:hAnsi="Arial" w:cs="Arial"/>
                <w:sz w:val="18"/>
                <w:szCs w:val="18"/>
              </w:rPr>
            </w:pPr>
            <w:r w:rsidRPr="205AE6C3" w:rsidR="7D08F171">
              <w:rPr>
                <w:rFonts w:ascii="Arial" w:hAnsi="Arial" w:cs="Arial"/>
                <w:sz w:val="18"/>
                <w:szCs w:val="18"/>
              </w:rPr>
              <w:t xml:space="preserve">Including data on mortality rates is crucial. Siegel et al. (2020) report that colorectal cancer </w:t>
            </w:r>
            <w:r w:rsidRPr="205AE6C3" w:rsidR="7D08F171">
              <w:rPr>
                <w:rFonts w:ascii="Arial" w:hAnsi="Arial" w:cs="Arial"/>
                <w:sz w:val="18"/>
                <w:szCs w:val="18"/>
              </w:rPr>
              <w:t>was responsible for</w:t>
            </w:r>
            <w:r w:rsidRPr="205AE6C3" w:rsidR="7D08F171">
              <w:rPr>
                <w:rFonts w:ascii="Arial" w:hAnsi="Arial" w:cs="Arial"/>
                <w:sz w:val="18"/>
                <w:szCs w:val="18"/>
              </w:rPr>
              <w:t xml:space="preserve"> approximately 935,000 deaths globally in 2020. To emphasize the annual impact, </w:t>
            </w:r>
            <w:r w:rsidRPr="205AE6C3" w:rsidR="7D08F171">
              <w:rPr>
                <w:rFonts w:ascii="Arial" w:hAnsi="Arial" w:cs="Arial"/>
                <w:sz w:val="18"/>
                <w:szCs w:val="18"/>
              </w:rPr>
              <w:t>Keum</w:t>
            </w:r>
            <w:r w:rsidRPr="205AE6C3" w:rsidR="7D08F171">
              <w:rPr>
                <w:rFonts w:ascii="Arial" w:hAnsi="Arial" w:cs="Arial"/>
                <w:sz w:val="18"/>
                <w:szCs w:val="18"/>
              </w:rPr>
              <w:t xml:space="preserve"> et al. (2019) found that there were approximately 1.8 million new cases of colorectal cancer diagnosed worldwide in 2018.</w:t>
            </w:r>
          </w:p>
          <w:p w:rsidR="003B564A" w:rsidP="205AE6C3" w:rsidRDefault="003B564A" w14:paraId="267E7ED2" w14:textId="240A0429" w14:noSpellErr="1">
            <w:pPr>
              <w:pStyle w:val="ListParagraph"/>
              <w:spacing w:line="240" w:lineRule="exact"/>
              <w:jc w:val="both"/>
              <w:rPr>
                <w:rFonts w:ascii="Arial" w:hAnsi="Arial" w:eastAsia="Arial" w:cs="Arial"/>
                <w:color w:val="000000" w:themeColor="text1"/>
                <w:sz w:val="18"/>
                <w:szCs w:val="18"/>
                <w:lang w:val="en-US"/>
              </w:rPr>
            </w:pPr>
          </w:p>
          <w:p w:rsidR="003B564A" w:rsidP="08C55025" w:rsidRDefault="72559162" w14:paraId="289477AB" w14:textId="664A62FD">
            <w:pPr>
              <w:pStyle w:val="ListParagraph"/>
              <w:numPr>
                <w:ilvl w:val="0"/>
                <w:numId w:val="1"/>
              </w:numPr>
              <w:spacing w:line="240" w:lineRule="exact"/>
              <w:jc w:val="both"/>
              <w:rPr>
                <w:rFonts w:ascii="Arial" w:hAnsi="Arial" w:eastAsia="Arial" w:cs="Arial"/>
                <w:color w:val="000000" w:themeColor="text1"/>
                <w:lang w:val="en-US"/>
              </w:rPr>
            </w:pPr>
            <w:r w:rsidRPr="08C55025">
              <w:rPr>
                <w:rFonts w:ascii="Arial" w:hAnsi="Arial" w:eastAsia="Arial" w:cs="Arial"/>
                <w:color w:val="000000" w:themeColor="text1"/>
                <w:vertAlign w:val="subscript"/>
                <w:lang w:val="en-US"/>
              </w:rPr>
              <w:t xml:space="preserve">The research problem is framed within the broader context of public health, </w:t>
            </w:r>
            <w:proofErr w:type="spellStart"/>
            <w:r w:rsidRPr="08C55025">
              <w:rPr>
                <w:rFonts w:ascii="Arial" w:hAnsi="Arial" w:eastAsia="Arial" w:cs="Arial"/>
                <w:color w:val="000000" w:themeColor="text1"/>
                <w:vertAlign w:val="subscript"/>
                <w:lang w:val="en-US"/>
              </w:rPr>
              <w:t>emphasising</w:t>
            </w:r>
            <w:proofErr w:type="spellEnd"/>
            <w:r w:rsidRPr="08C55025">
              <w:rPr>
                <w:rFonts w:ascii="Arial" w:hAnsi="Arial" w:eastAsia="Arial" w:cs="Arial"/>
                <w:color w:val="000000" w:themeColor="text1"/>
                <w:vertAlign w:val="subscript"/>
                <w:lang w:val="en-US"/>
              </w:rPr>
              <w:t xml:space="preserve"> the need for evidence-based insights to inform targeted strategies, treatment improvements, and healthcare policies aimed at reducing CRC incidence.</w:t>
            </w:r>
          </w:p>
          <w:p w:rsidRPr="00576CD6" w:rsidR="00576CD6" w:rsidP="008C0063" w:rsidRDefault="72559162" w14:paraId="03496F31" w14:textId="77777777">
            <w:pPr>
              <w:pStyle w:val="ListParagraph"/>
              <w:numPr>
                <w:ilvl w:val="0"/>
                <w:numId w:val="1"/>
              </w:numPr>
              <w:spacing w:line="240" w:lineRule="exact"/>
              <w:jc w:val="both"/>
              <w:rPr>
                <w:rFonts w:ascii="Arial" w:hAnsi="Arial" w:eastAsia="Arial" w:cs="Arial"/>
                <w:color w:val="000000" w:themeColor="text1"/>
                <w:lang w:val="en-US"/>
              </w:rPr>
            </w:pPr>
            <w:r w:rsidRPr="08C55025">
              <w:rPr>
                <w:rFonts w:ascii="Arial" w:hAnsi="Arial" w:eastAsia="Arial" w:cs="Arial"/>
                <w:color w:val="000000" w:themeColor="text1"/>
                <w:vertAlign w:val="subscript"/>
                <w:lang w:val="en-US"/>
              </w:rPr>
              <w:t xml:space="preserve">The comparative analysis between developing and developed nations provides a nuanced perspective, considering diverse socio-economic, cultural, and health system factors, and contributes essential insights for tailoring effective public health strategies </w:t>
            </w:r>
            <w:proofErr w:type="gramStart"/>
            <w:r w:rsidRPr="08C55025">
              <w:rPr>
                <w:rFonts w:ascii="Arial" w:hAnsi="Arial" w:eastAsia="Arial" w:cs="Arial"/>
                <w:color w:val="000000" w:themeColor="text1"/>
                <w:vertAlign w:val="subscript"/>
                <w:lang w:val="en-US"/>
              </w:rPr>
              <w:t>( Baker</w:t>
            </w:r>
            <w:proofErr w:type="gramEnd"/>
            <w:r w:rsidRPr="08C55025">
              <w:rPr>
                <w:rFonts w:ascii="Arial" w:hAnsi="Arial" w:eastAsia="Arial" w:cs="Arial"/>
                <w:color w:val="000000" w:themeColor="text1"/>
                <w:vertAlign w:val="subscript"/>
                <w:lang w:val="en-US"/>
              </w:rPr>
              <w:t xml:space="preserve"> et.al 2020 ,Vieira et.al 2017, Sung et.al 2021).</w:t>
            </w:r>
          </w:p>
          <w:p w:rsidRPr="00576CD6" w:rsidR="008C0063" w:rsidP="205AE6C3" w:rsidRDefault="008C0063" w14:paraId="4A700337" w14:textId="793F0FAE" w14:noSpellErr="1">
            <w:pPr>
              <w:pStyle w:val="ListParagraph"/>
              <w:numPr>
                <w:ilvl w:val="0"/>
                <w:numId w:val="1"/>
              </w:numPr>
              <w:spacing w:line="240" w:lineRule="exact"/>
              <w:jc w:val="both"/>
              <w:rPr>
                <w:rFonts w:ascii="Arial" w:hAnsi="Arial" w:eastAsia="Arial" w:cs="Arial"/>
                <w:color w:val="000000" w:themeColor="text1"/>
                <w:sz w:val="18"/>
                <w:szCs w:val="18"/>
                <w:lang w:val="en-US"/>
              </w:rPr>
            </w:pPr>
            <w:r w:rsidRPr="205AE6C3" w:rsidR="02EB55B4">
              <w:rPr>
                <w:sz w:val="18"/>
                <w:szCs w:val="18"/>
              </w:rPr>
              <w:t>My study will conduct a comparative analysis focusing on Southeast Asia and Sub-Saharan Africa as representative developing regions, alongside North America and Western Europe as developed regions. Within each region, I will consider diverse age groups, ethnicities, and urban-rural dynamics to capture a comprehensive understanding of the association between Ultra-Processed Food (UPF) consumption and Colorectal Cancer (CRC) risk</w:t>
            </w:r>
            <w:r w:rsidRPr="205AE6C3" w:rsidR="0D8200ED">
              <w:rPr>
                <w:sz w:val="18"/>
                <w:szCs w:val="18"/>
              </w:rPr>
              <w:t>.</w:t>
            </w:r>
          </w:p>
          <w:p w:rsidRPr="007C67D0" w:rsidR="008C0063" w:rsidP="00576CD6" w:rsidRDefault="008C0063" w14:paraId="21D459D3" w14:textId="77777777">
            <w:pPr>
              <w:pStyle w:val="ListParagraph"/>
              <w:spacing w:line="240" w:lineRule="exact"/>
              <w:jc w:val="both"/>
              <w:rPr>
                <w:rFonts w:ascii="Arial" w:hAnsi="Arial" w:eastAsia="Arial" w:cs="Arial"/>
                <w:color w:val="000000" w:themeColor="text1"/>
                <w:lang w:val="en-US"/>
              </w:rPr>
            </w:pPr>
          </w:p>
          <w:p w:rsidR="003B564A" w:rsidP="08C55025" w:rsidRDefault="003B564A" w14:paraId="28CDCA5B" w14:textId="42AC6BE9">
            <w:pPr>
              <w:spacing w:line="240" w:lineRule="exact"/>
              <w:jc w:val="both"/>
              <w:rPr>
                <w:rFonts w:ascii="Arial" w:hAnsi="Arial" w:eastAsia="Arial" w:cs="Arial"/>
                <w:color w:val="000000" w:themeColor="text1"/>
                <w:lang w:val="en-US"/>
              </w:rPr>
            </w:pPr>
          </w:p>
          <w:p w:rsidR="003B564A" w:rsidP="08C55025" w:rsidRDefault="203BE5F5" w14:paraId="02225C8A" w14:textId="24242171">
            <w:pPr>
              <w:rPr>
                <w:i/>
                <w:iCs/>
              </w:rPr>
            </w:pPr>
            <w:r w:rsidRPr="08C55025">
              <w:t xml:space="preserve">   </w:t>
            </w:r>
            <w:r w:rsidRPr="08C55025">
              <w:rPr>
                <w:i/>
                <w:iCs/>
                <w:u w:val="single"/>
              </w:rPr>
              <w:t xml:space="preserve">   </w:t>
            </w:r>
            <w:r w:rsidRPr="08C55025">
              <w:rPr>
                <w:b/>
                <w:bCs/>
                <w:i/>
                <w:iCs/>
                <w:u w:val="single"/>
              </w:rPr>
              <w:t xml:space="preserve">   SEARCH CRETERIA</w:t>
            </w:r>
          </w:p>
          <w:p w:rsidR="003B564A" w:rsidP="08C55025" w:rsidRDefault="5EE0CB26" w14:paraId="100CFD59" w14:textId="0FECBD08">
            <w:pPr>
              <w:pStyle w:val="ListParagraph"/>
              <w:numPr>
                <w:ilvl w:val="0"/>
                <w:numId w:val="1"/>
              </w:numPr>
              <w:spacing w:line="240" w:lineRule="exact"/>
              <w:jc w:val="both"/>
              <w:rPr>
                <w:rFonts w:ascii="Arial" w:hAnsi="Arial" w:eastAsia="Arial" w:cs="Arial"/>
                <w:color w:val="000000" w:themeColor="text1"/>
                <w:lang w:val="en-US"/>
              </w:rPr>
            </w:pPr>
            <w:r w:rsidRPr="08C55025">
              <w:rPr>
                <w:rFonts w:ascii="Arial" w:hAnsi="Arial" w:eastAsia="Arial" w:cs="Arial"/>
                <w:color w:val="000000" w:themeColor="text1"/>
                <w:vertAlign w:val="subscript"/>
                <w:lang w:val="en-US"/>
              </w:rPr>
              <w:t>The search criteria will be refined to specifically address the impact of ultra-processed food consumption on individuals.</w:t>
            </w:r>
          </w:p>
          <w:p w:rsidR="003B564A" w:rsidP="205AE6C3" w:rsidRDefault="5EE0CB26" w14:paraId="5E36D7C2" w14:textId="23F36348" w14:noSpellErr="1">
            <w:pPr>
              <w:pStyle w:val="ListParagraph"/>
              <w:numPr>
                <w:ilvl w:val="0"/>
                <w:numId w:val="1"/>
              </w:numPr>
              <w:spacing w:line="240" w:lineRule="exact"/>
              <w:jc w:val="both"/>
              <w:rPr>
                <w:rFonts w:ascii="Arial" w:hAnsi="Arial" w:eastAsia="Arial" w:cs="Arial"/>
                <w:color w:val="000000" w:themeColor="text1"/>
                <w:sz w:val="18"/>
                <w:szCs w:val="18"/>
                <w:lang w:val="en-US"/>
              </w:rPr>
            </w:pPr>
            <w:r w:rsidRPr="205AE6C3" w:rsidR="46414BA3">
              <w:rPr>
                <w:rFonts w:ascii="Arial" w:hAnsi="Arial" w:eastAsia="Arial" w:cs="Arial"/>
                <w:color w:val="000000" w:themeColor="text1" w:themeTint="FF" w:themeShade="FF"/>
                <w:sz w:val="18"/>
                <w:szCs w:val="18"/>
                <w:vertAlign w:val="subscript"/>
                <w:lang w:val="en-US"/>
              </w:rPr>
              <w:t>Search terms will include</w:t>
            </w:r>
          </w:p>
          <w:p w:rsidR="003B564A" w:rsidP="205AE6C3" w:rsidRDefault="5EE0CB26" w14:paraId="01A6A164" w14:textId="77D0853E" w14:noSpellErr="1">
            <w:pPr>
              <w:pStyle w:val="ListParagraph"/>
              <w:numPr>
                <w:ilvl w:val="0"/>
                <w:numId w:val="1"/>
              </w:numPr>
              <w:spacing w:line="240" w:lineRule="exact"/>
              <w:jc w:val="both"/>
              <w:rPr>
                <w:rFonts w:ascii="Arial" w:hAnsi="Arial" w:eastAsia="Arial" w:cs="Arial"/>
                <w:color w:val="000000" w:themeColor="text1"/>
                <w:sz w:val="18"/>
                <w:szCs w:val="18"/>
                <w:lang w:val="en-US"/>
              </w:rPr>
            </w:pPr>
            <w:r w:rsidRPr="205AE6C3" w:rsidR="46414BA3">
              <w:rPr>
                <w:rFonts w:ascii="Arial" w:hAnsi="Arial" w:eastAsia="Arial" w:cs="Arial"/>
                <w:color w:val="000000" w:themeColor="text1" w:themeTint="FF" w:themeShade="FF"/>
                <w:sz w:val="18"/>
                <w:szCs w:val="18"/>
                <w:vertAlign w:val="subscript"/>
                <w:lang w:val="en-US"/>
              </w:rPr>
              <w:t xml:space="preserve">Fast </w:t>
            </w:r>
            <w:r w:rsidRPr="205AE6C3" w:rsidR="46414BA3">
              <w:rPr>
                <w:rFonts w:ascii="Arial" w:hAnsi="Arial" w:eastAsia="Arial" w:cs="Arial"/>
                <w:color w:val="000000" w:themeColor="text1" w:themeTint="FF" w:themeShade="FF"/>
                <w:sz w:val="18"/>
                <w:szCs w:val="18"/>
                <w:vertAlign w:val="subscript"/>
                <w:lang w:val="en-US"/>
              </w:rPr>
              <w:t>food ,processed</w:t>
            </w:r>
            <w:r w:rsidRPr="205AE6C3" w:rsidR="46414BA3">
              <w:rPr>
                <w:rFonts w:ascii="Arial" w:hAnsi="Arial" w:eastAsia="Arial" w:cs="Arial"/>
                <w:color w:val="000000" w:themeColor="text1" w:themeTint="FF" w:themeShade="FF"/>
                <w:sz w:val="18"/>
                <w:szCs w:val="18"/>
                <w:vertAlign w:val="subscript"/>
                <w:lang w:val="en-US"/>
              </w:rPr>
              <w:t xml:space="preserve"> </w:t>
            </w:r>
            <w:r w:rsidRPr="205AE6C3" w:rsidR="46414BA3">
              <w:rPr>
                <w:rFonts w:ascii="Arial" w:hAnsi="Arial" w:eastAsia="Arial" w:cs="Arial"/>
                <w:color w:val="000000" w:themeColor="text1" w:themeTint="FF" w:themeShade="FF"/>
                <w:sz w:val="18"/>
                <w:szCs w:val="18"/>
                <w:vertAlign w:val="subscript"/>
                <w:lang w:val="en-US"/>
              </w:rPr>
              <w:t>food ,ultra</w:t>
            </w:r>
            <w:r w:rsidRPr="205AE6C3" w:rsidR="46414BA3">
              <w:rPr>
                <w:rFonts w:ascii="Arial" w:hAnsi="Arial" w:eastAsia="Arial" w:cs="Arial"/>
                <w:color w:val="000000" w:themeColor="text1" w:themeTint="FF" w:themeShade="FF"/>
                <w:sz w:val="18"/>
                <w:szCs w:val="18"/>
                <w:vertAlign w:val="subscript"/>
                <w:lang w:val="en-US"/>
              </w:rPr>
              <w:t xml:space="preserve">-processed </w:t>
            </w:r>
            <w:r w:rsidRPr="205AE6C3" w:rsidR="46414BA3">
              <w:rPr>
                <w:rFonts w:ascii="Arial" w:hAnsi="Arial" w:eastAsia="Arial" w:cs="Arial"/>
                <w:color w:val="000000" w:themeColor="text1" w:themeTint="FF" w:themeShade="FF"/>
                <w:sz w:val="18"/>
                <w:szCs w:val="18"/>
                <w:vertAlign w:val="subscript"/>
                <w:lang w:val="en-US"/>
              </w:rPr>
              <w:t>food ,processed</w:t>
            </w:r>
            <w:r w:rsidRPr="205AE6C3" w:rsidR="46414BA3">
              <w:rPr>
                <w:rFonts w:ascii="Arial" w:hAnsi="Arial" w:eastAsia="Arial" w:cs="Arial"/>
                <w:color w:val="000000" w:themeColor="text1" w:themeTint="FF" w:themeShade="FF"/>
                <w:sz w:val="18"/>
                <w:szCs w:val="18"/>
                <w:vertAlign w:val="subscript"/>
                <w:lang w:val="en-US"/>
              </w:rPr>
              <w:t xml:space="preserve"> </w:t>
            </w:r>
            <w:r w:rsidRPr="205AE6C3" w:rsidR="46414BA3">
              <w:rPr>
                <w:rFonts w:ascii="Arial" w:hAnsi="Arial" w:eastAsia="Arial" w:cs="Arial"/>
                <w:color w:val="000000" w:themeColor="text1" w:themeTint="FF" w:themeShade="FF"/>
                <w:sz w:val="18"/>
                <w:szCs w:val="18"/>
                <w:vertAlign w:val="subscript"/>
                <w:lang w:val="en-US"/>
              </w:rPr>
              <w:t>meat ,hamburger</w:t>
            </w:r>
            <w:r w:rsidRPr="205AE6C3" w:rsidR="46414BA3">
              <w:rPr>
                <w:rFonts w:ascii="Arial" w:hAnsi="Arial" w:eastAsia="Arial" w:cs="Arial"/>
                <w:color w:val="000000" w:themeColor="text1" w:themeTint="FF" w:themeShade="FF"/>
                <w:sz w:val="18"/>
                <w:szCs w:val="18"/>
                <w:vertAlign w:val="subscript"/>
                <w:lang w:val="en-US"/>
              </w:rPr>
              <w:t xml:space="preserve"> ,salami</w:t>
            </w:r>
            <w:r w:rsidRPr="205AE6C3" w:rsidR="46414BA3">
              <w:rPr>
                <w:rFonts w:ascii="Arial" w:hAnsi="Arial" w:eastAsia="Arial" w:cs="Arial"/>
                <w:color w:val="000000" w:themeColor="text1" w:themeTint="FF" w:themeShade="FF"/>
                <w:sz w:val="18"/>
                <w:szCs w:val="18"/>
                <w:vertAlign w:val="subscript"/>
                <w:lang w:val="en-US"/>
              </w:rPr>
              <w:t xml:space="preserve"> .</w:t>
            </w:r>
          </w:p>
          <w:p w:rsidR="003B564A" w:rsidP="205AE6C3" w:rsidRDefault="5EE0CB26" w14:paraId="2DD8FAAA" w14:textId="65CD824B" w14:noSpellErr="1">
            <w:pPr>
              <w:pStyle w:val="ListParagraph"/>
              <w:numPr>
                <w:ilvl w:val="0"/>
                <w:numId w:val="1"/>
              </w:numPr>
              <w:spacing w:line="240" w:lineRule="exact"/>
              <w:jc w:val="both"/>
              <w:rPr>
                <w:rFonts w:ascii="Arial" w:hAnsi="Arial" w:eastAsia="Arial" w:cs="Arial"/>
                <w:color w:val="000000" w:themeColor="text1"/>
                <w:sz w:val="18"/>
                <w:szCs w:val="18"/>
                <w:lang w:val="en-US"/>
              </w:rPr>
            </w:pPr>
            <w:r w:rsidRPr="205AE6C3" w:rsidR="46414BA3">
              <w:rPr>
                <w:rFonts w:ascii="Arial" w:hAnsi="Arial" w:eastAsia="Arial" w:cs="Arial"/>
                <w:color w:val="000000" w:themeColor="text1" w:themeTint="FF" w:themeShade="FF"/>
                <w:sz w:val="18"/>
                <w:szCs w:val="18"/>
                <w:vertAlign w:val="subscript"/>
                <w:lang w:val="en-US"/>
              </w:rPr>
              <w:t>Bacon ,sausage</w:t>
            </w:r>
            <w:r w:rsidRPr="205AE6C3" w:rsidR="46414BA3">
              <w:rPr>
                <w:rFonts w:ascii="Arial" w:hAnsi="Arial" w:eastAsia="Arial" w:cs="Arial"/>
                <w:color w:val="000000" w:themeColor="text1" w:themeTint="FF" w:themeShade="FF"/>
                <w:sz w:val="18"/>
                <w:szCs w:val="18"/>
                <w:vertAlign w:val="subscript"/>
                <w:lang w:val="en-US"/>
              </w:rPr>
              <w:t xml:space="preserve"> ,luncheon</w:t>
            </w:r>
            <w:r w:rsidRPr="205AE6C3" w:rsidR="46414BA3">
              <w:rPr>
                <w:rFonts w:ascii="Arial" w:hAnsi="Arial" w:eastAsia="Arial" w:cs="Arial"/>
                <w:color w:val="000000" w:themeColor="text1" w:themeTint="FF" w:themeShade="FF"/>
                <w:sz w:val="18"/>
                <w:szCs w:val="18"/>
                <w:vertAlign w:val="subscript"/>
                <w:lang w:val="en-US"/>
              </w:rPr>
              <w:t xml:space="preserve"> </w:t>
            </w:r>
            <w:r w:rsidRPr="205AE6C3" w:rsidR="46414BA3">
              <w:rPr>
                <w:rFonts w:ascii="Arial" w:hAnsi="Arial" w:eastAsia="Arial" w:cs="Arial"/>
                <w:color w:val="000000" w:themeColor="text1" w:themeTint="FF" w:themeShade="FF"/>
                <w:sz w:val="18"/>
                <w:szCs w:val="18"/>
                <w:vertAlign w:val="subscript"/>
                <w:lang w:val="en-US"/>
              </w:rPr>
              <w:t>meats ,colorectal</w:t>
            </w:r>
            <w:r w:rsidRPr="205AE6C3" w:rsidR="46414BA3">
              <w:rPr>
                <w:rFonts w:ascii="Arial" w:hAnsi="Arial" w:eastAsia="Arial" w:cs="Arial"/>
                <w:color w:val="000000" w:themeColor="text1" w:themeTint="FF" w:themeShade="FF"/>
                <w:sz w:val="18"/>
                <w:szCs w:val="18"/>
                <w:vertAlign w:val="subscript"/>
                <w:lang w:val="en-US"/>
              </w:rPr>
              <w:t xml:space="preserve"> </w:t>
            </w:r>
            <w:r w:rsidRPr="205AE6C3" w:rsidR="46414BA3">
              <w:rPr>
                <w:rFonts w:ascii="Arial" w:hAnsi="Arial" w:eastAsia="Arial" w:cs="Arial"/>
                <w:color w:val="000000" w:themeColor="text1" w:themeTint="FF" w:themeShade="FF"/>
                <w:sz w:val="18"/>
                <w:szCs w:val="18"/>
                <w:vertAlign w:val="subscript"/>
                <w:lang w:val="en-US"/>
              </w:rPr>
              <w:t>cancer ,colorectal</w:t>
            </w:r>
            <w:r w:rsidRPr="205AE6C3" w:rsidR="46414BA3">
              <w:rPr>
                <w:rFonts w:ascii="Arial" w:hAnsi="Arial" w:eastAsia="Arial" w:cs="Arial"/>
                <w:color w:val="000000" w:themeColor="text1" w:themeTint="FF" w:themeShade="FF"/>
                <w:sz w:val="18"/>
                <w:szCs w:val="18"/>
                <w:vertAlign w:val="subscript"/>
                <w:lang w:val="en-US"/>
              </w:rPr>
              <w:t xml:space="preserve"> neoplasia</w:t>
            </w:r>
          </w:p>
          <w:p w:rsidR="003B564A" w:rsidP="205AE6C3" w:rsidRDefault="5EE0CB26" w14:paraId="0BFEA95D" w14:textId="2F0AEBEB" w14:noSpellErr="1">
            <w:pPr>
              <w:pStyle w:val="ListParagraph"/>
              <w:numPr>
                <w:ilvl w:val="0"/>
                <w:numId w:val="1"/>
              </w:numPr>
              <w:spacing w:line="240" w:lineRule="exact"/>
              <w:jc w:val="both"/>
              <w:rPr>
                <w:rFonts w:ascii="Arial" w:hAnsi="Arial" w:eastAsia="Arial" w:cs="Arial"/>
                <w:color w:val="000000" w:themeColor="text1"/>
                <w:sz w:val="18"/>
                <w:szCs w:val="18"/>
                <w:lang w:val="en-US"/>
              </w:rPr>
            </w:pPr>
            <w:r w:rsidRPr="205AE6C3" w:rsidR="46414BA3">
              <w:rPr>
                <w:rFonts w:ascii="Arial" w:hAnsi="Arial" w:eastAsia="Arial" w:cs="Arial"/>
                <w:color w:val="000000" w:themeColor="text1" w:themeTint="FF" w:themeShade="FF"/>
                <w:sz w:val="18"/>
                <w:szCs w:val="18"/>
                <w:vertAlign w:val="subscript"/>
                <w:lang w:val="en-US"/>
              </w:rPr>
              <w:t xml:space="preserve">Colorectal </w:t>
            </w:r>
            <w:r w:rsidRPr="205AE6C3" w:rsidR="46414BA3">
              <w:rPr>
                <w:rFonts w:ascii="Arial" w:hAnsi="Arial" w:eastAsia="Arial" w:cs="Arial"/>
                <w:color w:val="000000" w:themeColor="text1" w:themeTint="FF" w:themeShade="FF"/>
                <w:sz w:val="18"/>
                <w:szCs w:val="18"/>
                <w:vertAlign w:val="subscript"/>
                <w:lang w:val="en-US"/>
              </w:rPr>
              <w:t>adenomas ,rectum</w:t>
            </w:r>
            <w:r w:rsidRPr="205AE6C3" w:rsidR="46414BA3">
              <w:rPr>
                <w:rFonts w:ascii="Arial" w:hAnsi="Arial" w:eastAsia="Arial" w:cs="Arial"/>
                <w:color w:val="000000" w:themeColor="text1" w:themeTint="FF" w:themeShade="FF"/>
                <w:sz w:val="18"/>
                <w:szCs w:val="18"/>
                <w:vertAlign w:val="subscript"/>
                <w:lang w:val="en-US"/>
              </w:rPr>
              <w:t xml:space="preserve"> </w:t>
            </w:r>
            <w:r w:rsidRPr="205AE6C3" w:rsidR="46414BA3">
              <w:rPr>
                <w:rFonts w:ascii="Arial" w:hAnsi="Arial" w:eastAsia="Arial" w:cs="Arial"/>
                <w:color w:val="000000" w:themeColor="text1" w:themeTint="FF" w:themeShade="FF"/>
                <w:sz w:val="18"/>
                <w:szCs w:val="18"/>
                <w:vertAlign w:val="subscript"/>
                <w:lang w:val="en-US"/>
              </w:rPr>
              <w:t>cancer ,rectal</w:t>
            </w:r>
            <w:r w:rsidRPr="205AE6C3" w:rsidR="46414BA3">
              <w:rPr>
                <w:rFonts w:ascii="Arial" w:hAnsi="Arial" w:eastAsia="Arial" w:cs="Arial"/>
                <w:color w:val="000000" w:themeColor="text1" w:themeTint="FF" w:themeShade="FF"/>
                <w:sz w:val="18"/>
                <w:szCs w:val="18"/>
                <w:vertAlign w:val="subscript"/>
                <w:lang w:val="en-US"/>
              </w:rPr>
              <w:t xml:space="preserve"> </w:t>
            </w:r>
            <w:r w:rsidRPr="205AE6C3" w:rsidR="46414BA3">
              <w:rPr>
                <w:rFonts w:ascii="Arial" w:hAnsi="Arial" w:eastAsia="Arial" w:cs="Arial"/>
                <w:color w:val="000000" w:themeColor="text1" w:themeTint="FF" w:themeShade="FF"/>
                <w:sz w:val="18"/>
                <w:szCs w:val="18"/>
                <w:vertAlign w:val="subscript"/>
                <w:lang w:val="en-US"/>
              </w:rPr>
              <w:t>cancer ,colon</w:t>
            </w:r>
            <w:r w:rsidRPr="205AE6C3" w:rsidR="46414BA3">
              <w:rPr>
                <w:rFonts w:ascii="Arial" w:hAnsi="Arial" w:eastAsia="Arial" w:cs="Arial"/>
                <w:color w:val="000000" w:themeColor="text1" w:themeTint="FF" w:themeShade="FF"/>
                <w:sz w:val="18"/>
                <w:szCs w:val="18"/>
                <w:vertAlign w:val="subscript"/>
                <w:lang w:val="en-US"/>
              </w:rPr>
              <w:t xml:space="preserve"> cancer.</w:t>
            </w:r>
          </w:p>
          <w:p w:rsidR="003B564A" w:rsidP="205AE6C3" w:rsidRDefault="5EE0CB26" w14:paraId="6481D6BC" w14:textId="7150C868" w14:noSpellErr="1">
            <w:pPr>
              <w:pStyle w:val="ListParagraph"/>
              <w:numPr>
                <w:ilvl w:val="0"/>
                <w:numId w:val="1"/>
              </w:numPr>
              <w:spacing w:line="240" w:lineRule="exact"/>
              <w:jc w:val="both"/>
              <w:rPr>
                <w:rFonts w:ascii="Arial" w:hAnsi="Arial" w:eastAsia="Arial" w:cs="Arial"/>
                <w:color w:val="000000" w:themeColor="text1"/>
                <w:sz w:val="18"/>
                <w:szCs w:val="18"/>
                <w:lang w:val="en-US"/>
              </w:rPr>
            </w:pPr>
            <w:r w:rsidRPr="205AE6C3" w:rsidR="46414BA3">
              <w:rPr>
                <w:rFonts w:ascii="Arial" w:hAnsi="Arial" w:eastAsia="Arial" w:cs="Arial"/>
                <w:color w:val="000000" w:themeColor="text1" w:themeTint="FF" w:themeShade="FF"/>
                <w:sz w:val="18"/>
                <w:szCs w:val="18"/>
                <w:vertAlign w:val="subscript"/>
                <w:lang w:val="en-US"/>
              </w:rPr>
              <w:t>Boolean operators; AND/OR will be used as Boolean operators when combine keywords during search</w:t>
            </w:r>
          </w:p>
          <w:p w:rsidR="003B564A" w:rsidP="205AE6C3" w:rsidRDefault="003B564A" w14:paraId="34841AD9" w14:textId="07135F0B" w14:noSpellErr="1">
            <w:pPr>
              <w:spacing w:line="240" w:lineRule="exact"/>
              <w:jc w:val="both"/>
              <w:rPr>
                <w:rFonts w:ascii="Arial" w:hAnsi="Arial" w:eastAsia="Arial" w:cs="Arial"/>
                <w:color w:val="000000" w:themeColor="text1"/>
                <w:sz w:val="18"/>
                <w:szCs w:val="18"/>
                <w:lang w:val="en-US"/>
              </w:rPr>
            </w:pPr>
          </w:p>
          <w:p w:rsidR="003B564A" w:rsidP="08C55025" w:rsidRDefault="5EE0CB26" w14:paraId="7F45F3B9" w14:textId="4FE48D06">
            <w:r w:rsidRPr="08C55025">
              <w:t xml:space="preserve">      </w:t>
            </w:r>
            <w:r w:rsidRPr="08C55025">
              <w:rPr>
                <w:b/>
                <w:bCs/>
                <w:i/>
                <w:iCs/>
                <w:u w:val="single"/>
              </w:rPr>
              <w:t xml:space="preserve">  STATICAL ANALYSIS</w:t>
            </w:r>
          </w:p>
          <w:p w:rsidR="003B564A" w:rsidP="08C55025" w:rsidRDefault="0F87B3FB" w14:paraId="092B0EB7" w14:textId="41AAC266">
            <w:pPr>
              <w:pStyle w:val="ListParagraph"/>
              <w:numPr>
                <w:ilvl w:val="1"/>
                <w:numId w:val="1"/>
              </w:numPr>
              <w:spacing w:line="240" w:lineRule="exact"/>
              <w:jc w:val="both"/>
              <w:rPr>
                <w:rFonts w:ascii="Arial" w:hAnsi="Arial" w:eastAsia="Arial" w:cs="Arial"/>
                <w:color w:val="000000" w:themeColor="text1"/>
                <w:lang w:val="en-US"/>
              </w:rPr>
            </w:pPr>
            <w:r w:rsidRPr="08C55025">
              <w:rPr>
                <w:rFonts w:ascii="Arial" w:hAnsi="Arial" w:eastAsia="Arial" w:cs="Arial"/>
                <w:color w:val="000000" w:themeColor="text1"/>
                <w:vertAlign w:val="subscript"/>
                <w:lang w:val="en-US"/>
              </w:rPr>
              <w:t>The study will employ STATA version 14.0 for robust data analysis.</w:t>
            </w:r>
          </w:p>
          <w:p w:rsidR="003B564A" w:rsidP="08C55025" w:rsidRDefault="0F87B3FB" w14:paraId="52256ABB" w14:textId="6DA95EF2">
            <w:pPr>
              <w:pStyle w:val="ListParagraph"/>
              <w:numPr>
                <w:ilvl w:val="1"/>
                <w:numId w:val="1"/>
              </w:numPr>
              <w:spacing w:line="240" w:lineRule="exact"/>
              <w:jc w:val="both"/>
              <w:rPr>
                <w:rFonts w:ascii="Arial" w:hAnsi="Arial" w:eastAsia="Arial" w:cs="Arial"/>
                <w:color w:val="000000" w:themeColor="text1"/>
                <w:lang w:val="en-US"/>
              </w:rPr>
            </w:pPr>
            <w:r w:rsidRPr="08C55025">
              <w:rPr>
                <w:rFonts w:ascii="Arial" w:hAnsi="Arial" w:eastAsia="Arial" w:cs="Arial"/>
                <w:color w:val="000000" w:themeColor="text1"/>
                <w:vertAlign w:val="subscript"/>
                <w:lang w:val="en-US"/>
              </w:rPr>
              <w:t>Both fixed-effects and random-effects models will be considered to evaluate the influence of UPF consumption on colorectal cancer risk.</w:t>
            </w:r>
          </w:p>
          <w:p w:rsidR="003B564A" w:rsidP="08C55025" w:rsidRDefault="0F87B3FB" w14:paraId="511C3F9C" w14:textId="68BD083A">
            <w:pPr>
              <w:pStyle w:val="ListParagraph"/>
              <w:numPr>
                <w:ilvl w:val="0"/>
                <w:numId w:val="1"/>
              </w:numPr>
              <w:spacing w:line="240" w:lineRule="exact"/>
              <w:jc w:val="both"/>
              <w:rPr>
                <w:rFonts w:ascii="Arial" w:hAnsi="Arial" w:eastAsia="Arial" w:cs="Arial"/>
                <w:color w:val="000000" w:themeColor="text1"/>
                <w:lang w:val="en-US"/>
              </w:rPr>
            </w:pPr>
            <w:r w:rsidRPr="08C55025">
              <w:rPr>
                <w:rFonts w:ascii="Arial" w:hAnsi="Arial" w:eastAsia="Arial" w:cs="Arial"/>
                <w:color w:val="000000" w:themeColor="text1"/>
                <w:vertAlign w:val="subscript"/>
                <w:lang w:val="en-US"/>
              </w:rPr>
              <w:t>Heterogeneity will be assessed through the I2 statistic and Q-test, providing insights into the consistency of findings across studies (Kolaski.et al 2023)</w:t>
            </w:r>
          </w:p>
          <w:p w:rsidR="003B564A" w:rsidP="08C55025" w:rsidRDefault="0F87B3FB" w14:paraId="14456584" w14:textId="7C350A4F">
            <w:pPr>
              <w:pStyle w:val="ListParagraph"/>
              <w:numPr>
                <w:ilvl w:val="0"/>
                <w:numId w:val="1"/>
              </w:numPr>
              <w:spacing w:line="240" w:lineRule="exact"/>
              <w:jc w:val="both"/>
              <w:rPr>
                <w:rFonts w:ascii="Arial" w:hAnsi="Arial" w:eastAsia="Arial" w:cs="Arial"/>
                <w:color w:val="000000" w:themeColor="text1"/>
                <w:vertAlign w:val="subscript"/>
                <w:lang w:val="en-US"/>
              </w:rPr>
            </w:pPr>
            <w:r w:rsidRPr="08C55025">
              <w:rPr>
                <w:rFonts w:ascii="Arial" w:hAnsi="Arial" w:eastAsia="Arial" w:cs="Arial"/>
                <w:color w:val="000000" w:themeColor="text1"/>
                <w:vertAlign w:val="subscript"/>
                <w:lang w:val="en-US"/>
              </w:rPr>
              <w:t>UPF consumption will be analysed as both a continuous and categorical variable, offering a comprehensive perspective on its correlation with colorectal cancer risk.</w:t>
            </w:r>
          </w:p>
          <w:p w:rsidR="003B564A" w:rsidP="08C55025" w:rsidRDefault="0F87B3FB" w14:paraId="65C7E777" w14:textId="7A668219">
            <w:pPr>
              <w:spacing w:line="240" w:lineRule="exact"/>
              <w:jc w:val="both"/>
              <w:rPr>
                <w:rFonts w:ascii="Arial" w:hAnsi="Arial" w:eastAsia="Arial" w:cs="Arial"/>
                <w:i/>
                <w:iCs/>
                <w:u w:val="single"/>
                <w:lang w:val="en-US"/>
              </w:rPr>
            </w:pPr>
            <w:r w:rsidRPr="08C55025">
              <w:rPr>
                <w:rFonts w:ascii="Arial" w:hAnsi="Arial" w:eastAsia="Arial" w:cs="Arial"/>
                <w:color w:val="000000" w:themeColor="text1"/>
                <w:vertAlign w:val="subscript"/>
                <w:lang w:val="en-US"/>
              </w:rPr>
              <w:t xml:space="preserve">       </w:t>
            </w:r>
            <w:r w:rsidRPr="08C55025" w:rsidR="448B9B09">
              <w:rPr>
                <w:rFonts w:ascii="Arial" w:hAnsi="Arial" w:eastAsia="Arial" w:cs="Arial"/>
                <w:b/>
                <w:bCs/>
                <w:i/>
                <w:iCs/>
                <w:color w:val="000000" w:themeColor="text1"/>
                <w:u w:val="single"/>
                <w:vertAlign w:val="subscript"/>
                <w:lang w:val="en-IN"/>
              </w:rPr>
              <w:t>QUALITY EVALUATION</w:t>
            </w:r>
          </w:p>
          <w:p w:rsidR="003B564A" w:rsidP="08C55025" w:rsidRDefault="448B9B09" w14:paraId="46984D9F" w14:textId="377986BE">
            <w:pPr>
              <w:pStyle w:val="ListParagraph"/>
              <w:numPr>
                <w:ilvl w:val="0"/>
                <w:numId w:val="1"/>
              </w:numPr>
              <w:spacing w:line="240" w:lineRule="exact"/>
              <w:jc w:val="both"/>
              <w:rPr>
                <w:rFonts w:ascii="Arial" w:hAnsi="Arial" w:eastAsia="Arial" w:cs="Arial"/>
                <w:color w:val="000000" w:themeColor="text1"/>
                <w:lang w:val="en-US"/>
              </w:rPr>
            </w:pPr>
            <w:r w:rsidRPr="08C55025">
              <w:rPr>
                <w:rFonts w:ascii="Arial" w:hAnsi="Arial" w:eastAsia="Arial" w:cs="Arial"/>
                <w:color w:val="000000" w:themeColor="text1"/>
                <w:vertAlign w:val="subscript"/>
                <w:lang w:val="en-US"/>
              </w:rPr>
              <w:t>The validity and reliability of this study will be established using standard review protocols (</w:t>
            </w:r>
            <w:proofErr w:type="spellStart"/>
            <w:r w:rsidRPr="08C55025">
              <w:rPr>
                <w:rFonts w:ascii="Arial" w:hAnsi="Arial" w:eastAsia="Arial" w:cs="Arial"/>
                <w:color w:val="000000" w:themeColor="text1"/>
                <w:vertAlign w:val="subscript"/>
                <w:lang w:val="en-US"/>
              </w:rPr>
              <w:t>Nussbaumer-Streit</w:t>
            </w:r>
            <w:proofErr w:type="spellEnd"/>
            <w:r w:rsidRPr="08C55025">
              <w:rPr>
                <w:rFonts w:ascii="Arial" w:hAnsi="Arial" w:eastAsia="Arial" w:cs="Arial"/>
                <w:color w:val="000000" w:themeColor="text1"/>
                <w:vertAlign w:val="subscript"/>
                <w:lang w:val="en-US"/>
              </w:rPr>
              <w:t xml:space="preserve"> et al., 2016).</w:t>
            </w:r>
          </w:p>
          <w:p w:rsidR="003B564A" w:rsidP="08C55025" w:rsidRDefault="448B9B09" w14:paraId="58A4C891" w14:textId="60350C8A">
            <w:pPr>
              <w:pStyle w:val="ListParagraph"/>
              <w:numPr>
                <w:ilvl w:val="0"/>
                <w:numId w:val="1"/>
              </w:numPr>
              <w:spacing w:line="240" w:lineRule="exact"/>
              <w:jc w:val="both"/>
              <w:rPr>
                <w:rFonts w:ascii="Arial" w:hAnsi="Arial" w:eastAsia="Arial" w:cs="Arial"/>
                <w:color w:val="000000" w:themeColor="text1"/>
                <w:lang w:val="en-US"/>
              </w:rPr>
            </w:pPr>
            <w:r w:rsidRPr="08C55025">
              <w:rPr>
                <w:rFonts w:ascii="Arial" w:hAnsi="Arial" w:eastAsia="Arial" w:cs="Arial"/>
                <w:color w:val="000000" w:themeColor="text1"/>
                <w:vertAlign w:val="subscript"/>
                <w:lang w:val="en-US"/>
              </w:rPr>
              <w:t>The PICO framework was used in framing the research question and objectives.</w:t>
            </w:r>
          </w:p>
          <w:p w:rsidR="003B564A" w:rsidP="08C55025" w:rsidRDefault="448B9B09" w14:paraId="18E104F7" w14:textId="7C3964A8">
            <w:pPr>
              <w:pStyle w:val="ListParagraph"/>
              <w:numPr>
                <w:ilvl w:val="0"/>
                <w:numId w:val="1"/>
              </w:numPr>
              <w:spacing w:line="240" w:lineRule="exact"/>
              <w:jc w:val="both"/>
              <w:rPr>
                <w:rFonts w:ascii="Arial" w:hAnsi="Arial" w:eastAsia="Arial" w:cs="Arial"/>
                <w:color w:val="000000" w:themeColor="text1"/>
                <w:lang w:val="en-US"/>
              </w:rPr>
            </w:pPr>
            <w:r w:rsidRPr="08C55025">
              <w:rPr>
                <w:rFonts w:ascii="Arial" w:hAnsi="Arial" w:eastAsia="Arial" w:cs="Arial"/>
                <w:color w:val="000000" w:themeColor="text1"/>
                <w:vertAlign w:val="subscript"/>
                <w:lang w:val="en-US"/>
              </w:rPr>
              <w:t xml:space="preserve"> A systematic search strategy will be developed using the PRISMA statement and Cochrane handbook for interventional Reviews protocols (Higgins, et.al 2019)</w:t>
            </w:r>
            <w:r w:rsidRPr="08C55025">
              <w:rPr>
                <w:rFonts w:ascii="Arial" w:hAnsi="Arial" w:eastAsia="Arial" w:cs="Arial"/>
                <w:b/>
                <w:bCs/>
                <w:color w:val="000000" w:themeColor="text1"/>
                <w:vertAlign w:val="subscript"/>
                <w:lang w:val="en-IN"/>
              </w:rPr>
              <w:t>.</w:t>
            </w:r>
          </w:p>
          <w:p w:rsidR="003B564A" w:rsidP="08C55025" w:rsidRDefault="448B9B09" w14:paraId="37F9C3A0" w14:textId="0E9C2C50">
            <w:pPr>
              <w:pStyle w:val="ListParagraph"/>
              <w:numPr>
                <w:ilvl w:val="0"/>
                <w:numId w:val="1"/>
              </w:numPr>
              <w:spacing w:line="240" w:lineRule="exact"/>
              <w:jc w:val="both"/>
              <w:rPr>
                <w:rFonts w:ascii="Arial" w:hAnsi="Arial" w:eastAsia="Arial" w:cs="Arial"/>
                <w:color w:val="000000" w:themeColor="text1"/>
                <w:lang w:val="en-US"/>
              </w:rPr>
            </w:pPr>
            <w:r w:rsidRPr="08C55025">
              <w:rPr>
                <w:rFonts w:ascii="Arial" w:hAnsi="Arial" w:eastAsia="Arial" w:cs="Arial"/>
                <w:color w:val="000000" w:themeColor="text1"/>
                <w:vertAlign w:val="subscript"/>
                <w:lang w:val="en-US"/>
              </w:rPr>
              <w:t xml:space="preserve">The Newcastle–Ottawa Quality Assessment Scale (NOS)will be used for the screening and Quality Assessment of selected </w:t>
            </w:r>
            <w:proofErr w:type="gramStart"/>
            <w:r w:rsidRPr="08C55025">
              <w:rPr>
                <w:rFonts w:ascii="Arial" w:hAnsi="Arial" w:eastAsia="Arial" w:cs="Arial"/>
                <w:color w:val="000000" w:themeColor="text1"/>
                <w:vertAlign w:val="subscript"/>
                <w:lang w:val="en-US"/>
              </w:rPr>
              <w:t>studies(</w:t>
            </w:r>
            <w:proofErr w:type="spellStart"/>
            <w:proofErr w:type="gramEnd"/>
            <w:r w:rsidRPr="08C55025">
              <w:rPr>
                <w:rFonts w:ascii="Arial" w:hAnsi="Arial" w:eastAsia="Arial" w:cs="Arial"/>
                <w:color w:val="000000" w:themeColor="text1"/>
                <w:vertAlign w:val="subscript"/>
                <w:lang w:val="en-US"/>
              </w:rPr>
              <w:t>Stang</w:t>
            </w:r>
            <w:proofErr w:type="spellEnd"/>
            <w:r w:rsidRPr="08C55025">
              <w:rPr>
                <w:rFonts w:ascii="Arial" w:hAnsi="Arial" w:eastAsia="Arial" w:cs="Arial"/>
                <w:color w:val="000000" w:themeColor="text1"/>
                <w:vertAlign w:val="subscript"/>
                <w:lang w:val="en-US"/>
              </w:rPr>
              <w:t xml:space="preserve"> . 2010)</w:t>
            </w:r>
            <w:r w:rsidRPr="08C55025" w:rsidR="7D4E1BF8">
              <w:rPr>
                <w:rFonts w:ascii="Arial" w:hAnsi="Arial" w:eastAsia="Arial" w:cs="Arial"/>
                <w:color w:val="000000" w:themeColor="text1"/>
                <w:vertAlign w:val="subscript"/>
                <w:lang w:val="en-US"/>
              </w:rPr>
              <w:t>.</w:t>
            </w:r>
          </w:p>
          <w:p w:rsidR="003B564A" w:rsidP="08C55025" w:rsidRDefault="7D4E1BF8" w14:paraId="5FCFF28C" w14:textId="4DF50B32">
            <w:pPr>
              <w:spacing w:line="240" w:lineRule="exact"/>
              <w:jc w:val="both"/>
              <w:rPr>
                <w:rFonts w:ascii="Arial" w:hAnsi="Arial" w:eastAsia="Arial" w:cs="Arial"/>
                <w:color w:val="000000" w:themeColor="text1"/>
                <w:lang w:val="en-US"/>
              </w:rPr>
            </w:pPr>
            <w:r w:rsidRPr="08C55025">
              <w:rPr>
                <w:rFonts w:ascii="Arial" w:hAnsi="Arial" w:eastAsia="Arial" w:cs="Arial"/>
                <w:color w:val="000000" w:themeColor="text1"/>
                <w:lang w:val="en-US"/>
              </w:rPr>
              <w:t xml:space="preserve">        </w:t>
            </w:r>
          </w:p>
          <w:p w:rsidR="003B564A" w:rsidP="08C55025" w:rsidRDefault="7D4E1BF8" w14:paraId="4E890279" w14:textId="6424F875">
            <w:pPr>
              <w:spacing w:line="240" w:lineRule="exact"/>
              <w:jc w:val="both"/>
            </w:pPr>
            <w:r w:rsidRPr="08C55025">
              <w:rPr>
                <w:rFonts w:ascii="Arial" w:hAnsi="Arial" w:eastAsia="Arial" w:cs="Arial"/>
                <w:b/>
                <w:bCs/>
                <w:color w:val="000000" w:themeColor="text1"/>
                <w:sz w:val="36"/>
                <w:szCs w:val="36"/>
                <w:vertAlign w:val="subscript"/>
                <w:lang w:val="en-US"/>
              </w:rPr>
              <w:t xml:space="preserve">      </w:t>
            </w:r>
            <w:r w:rsidRPr="08C55025">
              <w:rPr>
                <w:rFonts w:ascii="Arial" w:hAnsi="Arial" w:eastAsia="Arial" w:cs="Arial"/>
                <w:b/>
                <w:bCs/>
                <w:i/>
                <w:iCs/>
                <w:color w:val="000000" w:themeColor="text1"/>
                <w:u w:val="single"/>
                <w:vertAlign w:val="subscript"/>
                <w:lang w:val="en-US"/>
              </w:rPr>
              <w:t>DATA EXTRACTION</w:t>
            </w:r>
          </w:p>
          <w:p w:rsidR="003B564A" w:rsidP="08C55025" w:rsidRDefault="7D4E1BF8" w14:paraId="3311E9F4" w14:textId="43206AA9">
            <w:pPr>
              <w:pStyle w:val="ListParagraph"/>
              <w:numPr>
                <w:ilvl w:val="0"/>
                <w:numId w:val="1"/>
              </w:numPr>
              <w:spacing w:line="240" w:lineRule="exact"/>
              <w:jc w:val="both"/>
              <w:rPr>
                <w:rFonts w:ascii="Arial" w:hAnsi="Arial" w:eastAsia="Arial" w:cs="Arial"/>
                <w:color w:val="000000" w:themeColor="text1"/>
                <w:sz w:val="36"/>
                <w:szCs w:val="36"/>
                <w:lang w:val="en-US"/>
              </w:rPr>
            </w:pPr>
            <w:proofErr w:type="gramStart"/>
            <w:r w:rsidRPr="08C55025">
              <w:rPr>
                <w:rFonts w:ascii="Arial" w:hAnsi="Arial" w:eastAsia="Arial" w:cs="Arial"/>
                <w:color w:val="000000" w:themeColor="text1"/>
                <w:vertAlign w:val="subscript"/>
                <w:lang w:val="en-US"/>
              </w:rPr>
              <w:t>Information  will</w:t>
            </w:r>
            <w:proofErr w:type="gramEnd"/>
            <w:r w:rsidRPr="08C55025">
              <w:rPr>
                <w:rFonts w:ascii="Arial" w:hAnsi="Arial" w:eastAsia="Arial" w:cs="Arial"/>
                <w:color w:val="000000" w:themeColor="text1"/>
                <w:vertAlign w:val="subscript"/>
                <w:lang w:val="en-US"/>
              </w:rPr>
              <w:t xml:space="preserve"> collect using pre made extraction form containing (author, year, country, design, subjects,  no of cases etc.)</w:t>
            </w:r>
            <w:r w:rsidRPr="08C55025">
              <w:rPr>
                <w:rFonts w:ascii="Arial" w:hAnsi="Arial" w:eastAsia="Arial" w:cs="Arial"/>
                <w:color w:val="000000" w:themeColor="text1"/>
                <w:sz w:val="36"/>
                <w:szCs w:val="36"/>
                <w:vertAlign w:val="subscript"/>
                <w:lang w:val="en-US"/>
              </w:rPr>
              <w:t>.</w:t>
            </w:r>
          </w:p>
          <w:p w:rsidR="003B564A" w:rsidP="08C55025" w:rsidRDefault="770A9672" w14:paraId="5EBC4DEF" w14:textId="5C40846D">
            <w:pPr>
              <w:spacing w:line="240" w:lineRule="exact"/>
              <w:jc w:val="both"/>
              <w:rPr>
                <w:rFonts w:ascii="Arial" w:hAnsi="Arial" w:eastAsia="Arial" w:cs="Arial"/>
                <w:b/>
                <w:bCs/>
                <w:i/>
                <w:iCs/>
                <w:u w:val="single"/>
                <w:lang w:val="en-US"/>
              </w:rPr>
            </w:pPr>
            <w:r w:rsidRPr="08C55025">
              <w:rPr>
                <w:rFonts w:ascii="Arial" w:hAnsi="Arial" w:eastAsia="Arial" w:cs="Arial"/>
                <w:b/>
                <w:bCs/>
                <w:i/>
                <w:iCs/>
                <w:caps/>
                <w:color w:val="000000" w:themeColor="text1"/>
                <w:u w:val="single"/>
                <w:vertAlign w:val="superscript"/>
                <w:lang w:val="en-US"/>
              </w:rPr>
              <w:t xml:space="preserve"> </w:t>
            </w:r>
            <w:r w:rsidRPr="08C55025">
              <w:rPr>
                <w:rFonts w:ascii="Arial" w:hAnsi="Arial" w:eastAsia="Arial" w:cs="Arial"/>
                <w:b/>
                <w:bCs/>
                <w:i/>
                <w:iCs/>
                <w:caps/>
                <w:color w:val="000000" w:themeColor="text1"/>
                <w:vertAlign w:val="superscript"/>
                <w:lang w:val="en-US"/>
              </w:rPr>
              <w:t xml:space="preserve">         </w:t>
            </w:r>
            <w:r w:rsidRPr="08C55025">
              <w:rPr>
                <w:rFonts w:ascii="Arial" w:hAnsi="Arial" w:eastAsia="Arial" w:cs="Arial"/>
                <w:b/>
                <w:bCs/>
                <w:i/>
                <w:iCs/>
                <w:caps/>
                <w:color w:val="000000" w:themeColor="text1"/>
                <w:u w:val="single"/>
                <w:vertAlign w:val="superscript"/>
                <w:lang w:val="en-US"/>
              </w:rPr>
              <w:t xml:space="preserve"> Implication of Study</w:t>
            </w:r>
          </w:p>
          <w:p w:rsidR="003B564A" w:rsidP="08C55025" w:rsidRDefault="770A9672" w14:paraId="12F78AFB" w14:textId="04BF5029">
            <w:pPr>
              <w:pStyle w:val="ListParagraph"/>
              <w:numPr>
                <w:ilvl w:val="0"/>
                <w:numId w:val="1"/>
              </w:numPr>
              <w:spacing w:line="240" w:lineRule="exact"/>
              <w:jc w:val="both"/>
              <w:rPr>
                <w:rFonts w:ascii="Arial" w:hAnsi="Arial" w:eastAsia="Arial" w:cs="Arial"/>
                <w:color w:val="000000" w:themeColor="text1"/>
                <w:lang w:val="en-US"/>
              </w:rPr>
            </w:pPr>
            <w:r w:rsidRPr="08C55025">
              <w:rPr>
                <w:rFonts w:ascii="Arial" w:hAnsi="Arial" w:eastAsia="Arial" w:cs="Arial"/>
                <w:color w:val="000000" w:themeColor="text1"/>
                <w:vertAlign w:val="subscript"/>
                <w:lang w:val="en-US"/>
              </w:rPr>
              <w:t>Influencing Future Policies: The research findings will play a pivotal role in shaping future public health policies, providing concrete evidence on the link between ultra-processed food (UPF) consumption and colorectal cancer risk.</w:t>
            </w:r>
          </w:p>
          <w:p w:rsidR="003B564A" w:rsidP="08C55025" w:rsidRDefault="770A9672" w14:paraId="1C8ED6ED" w14:textId="58152F3B">
            <w:pPr>
              <w:pStyle w:val="ListParagraph"/>
              <w:numPr>
                <w:ilvl w:val="0"/>
                <w:numId w:val="1"/>
              </w:numPr>
              <w:spacing w:line="240" w:lineRule="exact"/>
              <w:jc w:val="both"/>
              <w:rPr>
                <w:rFonts w:ascii="Arial" w:hAnsi="Arial" w:eastAsia="Arial" w:cs="Arial"/>
                <w:color w:val="000000" w:themeColor="text1"/>
                <w:lang w:val="en-US"/>
              </w:rPr>
            </w:pPr>
            <w:r w:rsidRPr="08C55025">
              <w:rPr>
                <w:rFonts w:ascii="Arial" w:hAnsi="Arial" w:eastAsia="Arial" w:cs="Arial"/>
                <w:color w:val="000000" w:themeColor="text1"/>
                <w:vertAlign w:val="subscript"/>
                <w:lang w:val="en-US"/>
              </w:rPr>
              <w:t>Informed Decision-Making for Policymakers: Policymakers will be empowered to make informed decisions by incorporating the study results into considerations for dietary guidelines, nutrition education, and targeted interventions aimed at reducing UPF consumption</w:t>
            </w:r>
          </w:p>
          <w:p w:rsidR="003B564A" w:rsidP="08C55025" w:rsidRDefault="770A9672" w14:paraId="67A0B915" w14:textId="3C20953E">
            <w:pPr>
              <w:pStyle w:val="ListParagraph"/>
              <w:numPr>
                <w:ilvl w:val="0"/>
                <w:numId w:val="1"/>
              </w:numPr>
              <w:spacing w:line="240" w:lineRule="exact"/>
              <w:jc w:val="both"/>
              <w:rPr>
                <w:rFonts w:ascii="Arial" w:hAnsi="Arial" w:eastAsia="Arial" w:cs="Arial"/>
                <w:color w:val="000000" w:themeColor="text1"/>
                <w:lang w:val="en-US"/>
              </w:rPr>
            </w:pPr>
            <w:r w:rsidRPr="08C55025">
              <w:rPr>
                <w:rFonts w:ascii="Arial" w:hAnsi="Arial" w:eastAsia="Arial" w:cs="Arial"/>
                <w:color w:val="000000" w:themeColor="text1"/>
                <w:vertAlign w:val="subscript"/>
                <w:lang w:val="en-US"/>
              </w:rPr>
              <w:t>Tailored Interventions in High-Risk Regions: The study's outcomes will guide the development of tailored interventions, particularly in regions witnessing high UPF consumption and an increase in colorectal cancer rates.</w:t>
            </w:r>
          </w:p>
          <w:p w:rsidR="003B564A" w:rsidP="08C55025" w:rsidRDefault="003B564A" w14:paraId="70B86F77" w14:textId="75AC41E7"/>
          <w:p w:rsidR="003B564A" w:rsidRDefault="003B564A" w14:paraId="398E4655" w14:textId="77777777"/>
          <w:p w:rsidR="003B564A" w:rsidRDefault="003B564A" w14:paraId="01A7B844" w14:textId="77777777"/>
          <w:p w:rsidR="003B564A" w:rsidRDefault="003B564A" w14:paraId="3F6DC644" w14:textId="77777777"/>
          <w:p w:rsidRPr="001450C8" w:rsidR="003B564A" w:rsidRDefault="003B564A" w14:paraId="2BE1339A" w14:textId="1A54B9EF"/>
        </w:tc>
      </w:tr>
      <w:bookmarkEnd w:id="0"/>
    </w:tbl>
    <w:p w:rsidR="0040177B" w:rsidRDefault="0040177B" w14:paraId="1F3D9CA8" w14:textId="1DD382C0">
      <w:pPr>
        <w:rPr>
          <w:b/>
          <w:sz w:val="28"/>
          <w:szCs w:val="28"/>
        </w:rPr>
      </w:pPr>
    </w:p>
    <w:p w:rsidRPr="0040177B" w:rsidR="005E31D9" w:rsidRDefault="0040177B" w14:paraId="2DAD5647" w14:textId="368205DA">
      <w:pPr>
        <w:rPr>
          <w:b/>
          <w:sz w:val="24"/>
          <w:szCs w:val="24"/>
        </w:rPr>
      </w:pPr>
      <w:r w:rsidRPr="0040177B">
        <w:rPr>
          <w:b/>
          <w:sz w:val="24"/>
          <w:szCs w:val="24"/>
        </w:rPr>
        <w:t xml:space="preserve">Aim </w:t>
      </w:r>
      <w:r w:rsidRPr="0040177B">
        <w:rPr>
          <w:bCs/>
          <w:sz w:val="24"/>
          <w:szCs w:val="24"/>
        </w:rPr>
        <w:t>(</w:t>
      </w:r>
      <w:r>
        <w:rPr>
          <w:bCs/>
          <w:sz w:val="24"/>
          <w:szCs w:val="24"/>
        </w:rPr>
        <w:t>a broad statement capturing the overall purpose of this research</w:t>
      </w:r>
      <w:r w:rsidRPr="0040177B">
        <w:rPr>
          <w:bCs/>
          <w:sz w:val="24"/>
          <w:szCs w:val="24"/>
        </w:rPr>
        <w:t>)</w:t>
      </w:r>
    </w:p>
    <w:tbl>
      <w:tblPr>
        <w:tblStyle w:val="TableGrid"/>
        <w:tblW w:w="0" w:type="auto"/>
        <w:tblLook w:val="04A0" w:firstRow="1" w:lastRow="0" w:firstColumn="1" w:lastColumn="0" w:noHBand="0" w:noVBand="1"/>
      </w:tblPr>
      <w:tblGrid>
        <w:gridCol w:w="9016"/>
      </w:tblGrid>
      <w:tr w:rsidR="0040177B" w:rsidTr="7D91BBE6" w14:paraId="56EC8F53" w14:textId="77777777">
        <w:trPr>
          <w:trHeight w:val="2747"/>
        </w:trPr>
        <w:tc>
          <w:tcPr>
            <w:tcW w:w="9242" w:type="dxa"/>
          </w:tcPr>
          <w:p w:rsidR="0040177B" w:rsidP="00713AF4" w:rsidRDefault="0040177B" w14:paraId="1F10022F" w14:textId="5083AF3B">
            <w:bookmarkStart w:name="_Hlk142389877" w:id="1"/>
            <w:r>
              <w:t xml:space="preserve">Please provide the aim of the topic you intend to research: </w:t>
            </w:r>
          </w:p>
          <w:p w:rsidR="0040177B" w:rsidP="7D91BBE6" w:rsidRDefault="4B6C40F2" w14:paraId="44309240" w14:textId="08DB0DB6">
            <w:pPr>
              <w:rPr>
                <w:rFonts w:ascii="Arial" w:hAnsi="Arial" w:eastAsia="Arial" w:cs="Arial"/>
                <w:color w:val="000000" w:themeColor="text1"/>
                <w:sz w:val="24"/>
                <w:szCs w:val="24"/>
                <w:vertAlign w:val="subscript"/>
                <w:lang w:val="en-IN"/>
              </w:rPr>
            </w:pPr>
            <w:r w:rsidRPr="7D91BBE6">
              <w:rPr>
                <w:rFonts w:ascii="Arial" w:hAnsi="Arial" w:eastAsia="Arial" w:cs="Arial"/>
                <w:color w:val="000000" w:themeColor="text1"/>
                <w:sz w:val="24"/>
                <w:szCs w:val="24"/>
                <w:vertAlign w:val="subscript"/>
                <w:lang w:val="en-IN"/>
              </w:rPr>
              <w:t>To comprehensively examine existing scientific literature to determine the association between ultra-processed food consumption and the risk of colorectal cancer.</w:t>
            </w:r>
          </w:p>
          <w:p w:rsidR="00576CD6" w:rsidP="00576CD6" w:rsidRDefault="00576CD6" w14:paraId="3764658B" w14:textId="3CEE00FE">
            <w:pPr>
              <w:pStyle w:val="NormalWeb"/>
            </w:pPr>
            <w:r>
              <w:t>Even if my comprehensive examination of existing scientific literature reveals no significant association or a weak link between ultra-processed food consumption and the risk of colorectal cancer, the benefit of my research lies in providing valuable insights into the current state of knowledge. This knowledge gap clarification can guide future research directions, refine study methodologies, and prompt a reevaluation of public health recommendations, contributing to a more nuanced and evidence-based understanding of dietary factors and colorectal cancer risk.</w:t>
            </w:r>
          </w:p>
          <w:p w:rsidR="00576CD6" w:rsidP="7D91BBE6" w:rsidRDefault="00576CD6" w14:paraId="56A9AD59" w14:textId="77777777">
            <w:pPr>
              <w:rPr>
                <w:rFonts w:ascii="Calibri" w:hAnsi="Calibri" w:eastAsia="Calibri" w:cs="Calibri"/>
                <w:sz w:val="24"/>
                <w:szCs w:val="24"/>
              </w:rPr>
            </w:pPr>
          </w:p>
          <w:p w:rsidR="0040177B" w:rsidP="00713AF4" w:rsidRDefault="0040177B" w14:paraId="16677E8A" w14:textId="77777777"/>
          <w:p w:rsidR="0040177B" w:rsidP="00713AF4" w:rsidRDefault="0040177B" w14:paraId="1B6E2D15" w14:textId="77777777"/>
          <w:p w:rsidR="0040177B" w:rsidP="00713AF4" w:rsidRDefault="0040177B" w14:paraId="6CC433E7" w14:textId="77777777"/>
          <w:p w:rsidR="0040177B" w:rsidP="00713AF4" w:rsidRDefault="0040177B" w14:paraId="3E080461" w14:textId="77777777"/>
          <w:p w:rsidR="0040177B" w:rsidP="00713AF4" w:rsidRDefault="0040177B" w14:paraId="549CC099" w14:textId="77777777"/>
          <w:p w:rsidR="0040177B" w:rsidP="00713AF4" w:rsidRDefault="0040177B" w14:paraId="1C9592BD" w14:textId="77777777"/>
          <w:p w:rsidR="0040177B" w:rsidP="00713AF4" w:rsidRDefault="0040177B" w14:paraId="312B1861" w14:textId="77777777"/>
          <w:p w:rsidRPr="001450C8" w:rsidR="0040177B" w:rsidP="00713AF4" w:rsidRDefault="0040177B" w14:paraId="5D531229" w14:textId="77777777"/>
        </w:tc>
      </w:tr>
      <w:bookmarkEnd w:id="1"/>
    </w:tbl>
    <w:p w:rsidR="0040177B" w:rsidP="005E31D9" w:rsidRDefault="0040177B" w14:paraId="39A141D4" w14:textId="77777777"/>
    <w:p w:rsidRPr="0040177B" w:rsidR="0040177B" w:rsidP="005E31D9" w:rsidRDefault="0040177B" w14:paraId="5C2DF3FF" w14:textId="6F5AEEDE">
      <w:pPr>
        <w:rPr>
          <w:bCs/>
          <w:sz w:val="24"/>
          <w:szCs w:val="24"/>
        </w:rPr>
      </w:pPr>
      <w:r w:rsidRPr="0040177B">
        <w:rPr>
          <w:b/>
          <w:sz w:val="24"/>
          <w:szCs w:val="24"/>
        </w:rPr>
        <w:t>Objectives</w:t>
      </w:r>
      <w:r w:rsidRPr="0040177B">
        <w:rPr>
          <w:bCs/>
          <w:sz w:val="24"/>
          <w:szCs w:val="24"/>
        </w:rPr>
        <w:t xml:space="preserve"> (outline 3-5</w:t>
      </w:r>
      <w:r w:rsidR="00041BD0">
        <w:rPr>
          <w:bCs/>
          <w:sz w:val="24"/>
          <w:szCs w:val="24"/>
        </w:rPr>
        <w:t xml:space="preserve"> using bullet points</w:t>
      </w:r>
      <w:r w:rsidRPr="0040177B">
        <w:rPr>
          <w:bCs/>
          <w:sz w:val="24"/>
          <w:szCs w:val="24"/>
        </w:rPr>
        <w:t>)</w:t>
      </w:r>
    </w:p>
    <w:tbl>
      <w:tblPr>
        <w:tblStyle w:val="TableGrid"/>
        <w:tblW w:w="0" w:type="auto"/>
        <w:tblLook w:val="04A0" w:firstRow="1" w:lastRow="0" w:firstColumn="1" w:lastColumn="0" w:noHBand="0" w:noVBand="1"/>
      </w:tblPr>
      <w:tblGrid>
        <w:gridCol w:w="9016"/>
      </w:tblGrid>
      <w:tr w:rsidR="0040177B" w:rsidTr="7D91BBE6" w14:paraId="6F0E8CFC" w14:textId="77777777">
        <w:trPr>
          <w:trHeight w:val="2747"/>
        </w:trPr>
        <w:tc>
          <w:tcPr>
            <w:tcW w:w="9242" w:type="dxa"/>
          </w:tcPr>
          <w:p w:rsidR="0040177B" w:rsidP="00713AF4" w:rsidRDefault="0040177B" w14:paraId="012569DE" w14:textId="7FB6740D">
            <w:r>
              <w:t>Please provide the objectives of the intend</w:t>
            </w:r>
            <w:r w:rsidR="00041BD0">
              <w:t>ed</w:t>
            </w:r>
            <w:r>
              <w:t xml:space="preserve"> research: </w:t>
            </w:r>
          </w:p>
          <w:p w:rsidR="0040177B" w:rsidP="7D91BBE6" w:rsidRDefault="03AA8FC0" w14:paraId="300A2FBC" w14:textId="188BD682">
            <w:pPr>
              <w:pStyle w:val="ListParagraph"/>
              <w:numPr>
                <w:ilvl w:val="1"/>
                <w:numId w:val="1"/>
              </w:numPr>
              <w:spacing w:line="240" w:lineRule="exact"/>
              <w:jc w:val="both"/>
              <w:rPr>
                <w:rFonts w:ascii="Arial" w:hAnsi="Arial" w:eastAsia="Arial" w:cs="Arial"/>
                <w:color w:val="000000" w:themeColor="text1"/>
                <w:sz w:val="24"/>
                <w:szCs w:val="24"/>
                <w:lang w:val="en-US"/>
              </w:rPr>
            </w:pPr>
            <w:r w:rsidRPr="7D91BBE6">
              <w:rPr>
                <w:rFonts w:ascii="Arial" w:hAnsi="Arial" w:eastAsia="Arial" w:cs="Arial"/>
                <w:color w:val="000000" w:themeColor="text1"/>
                <w:sz w:val="24"/>
                <w:szCs w:val="24"/>
                <w:vertAlign w:val="subscript"/>
                <w:lang w:val="en-IN"/>
              </w:rPr>
              <w:t xml:space="preserve">To systematically review and analyse available studies on the relationship between ultra-processed food consumption </w:t>
            </w:r>
            <w:proofErr w:type="gramStart"/>
            <w:r w:rsidRPr="7D91BBE6">
              <w:rPr>
                <w:rFonts w:ascii="Arial" w:hAnsi="Arial" w:eastAsia="Arial" w:cs="Arial"/>
                <w:color w:val="000000" w:themeColor="text1"/>
                <w:sz w:val="24"/>
                <w:szCs w:val="24"/>
                <w:vertAlign w:val="subscript"/>
                <w:lang w:val="en-IN"/>
              </w:rPr>
              <w:t>and  colorectal</w:t>
            </w:r>
            <w:proofErr w:type="gramEnd"/>
            <w:r w:rsidRPr="7D91BBE6">
              <w:rPr>
                <w:rFonts w:ascii="Arial" w:hAnsi="Arial" w:eastAsia="Arial" w:cs="Arial"/>
                <w:color w:val="000000" w:themeColor="text1"/>
                <w:sz w:val="24"/>
                <w:szCs w:val="24"/>
                <w:vertAlign w:val="subscript"/>
                <w:lang w:val="en-IN"/>
              </w:rPr>
              <w:t xml:space="preserve"> cancer risk.</w:t>
            </w:r>
          </w:p>
          <w:p w:rsidR="0040177B" w:rsidP="7D91BBE6" w:rsidRDefault="03AA8FC0" w14:paraId="59578254" w14:textId="5B968D7B">
            <w:pPr>
              <w:pStyle w:val="ListParagraph"/>
              <w:numPr>
                <w:ilvl w:val="1"/>
                <w:numId w:val="1"/>
              </w:numPr>
              <w:spacing w:line="240" w:lineRule="exact"/>
              <w:jc w:val="both"/>
              <w:rPr>
                <w:rFonts w:ascii="Arial" w:hAnsi="Arial" w:eastAsia="Arial" w:cs="Arial"/>
                <w:color w:val="000000" w:themeColor="text1"/>
                <w:sz w:val="24"/>
                <w:szCs w:val="24"/>
                <w:lang w:val="en-US"/>
              </w:rPr>
            </w:pPr>
            <w:r w:rsidRPr="7D91BBE6">
              <w:rPr>
                <w:rFonts w:ascii="Arial" w:hAnsi="Arial" w:eastAsia="Arial" w:cs="Arial"/>
                <w:color w:val="000000" w:themeColor="text1"/>
                <w:sz w:val="24"/>
                <w:szCs w:val="24"/>
                <w:vertAlign w:val="subscript"/>
                <w:lang w:val="en-IN"/>
              </w:rPr>
              <w:t>To assess the dose-response relationship between the level of ultra-processed food consumption and colorectal cancer risk’</w:t>
            </w:r>
          </w:p>
          <w:p w:rsidR="0040177B" w:rsidP="7D91BBE6" w:rsidRDefault="03AA8FC0" w14:paraId="0633235F" w14:textId="1EFECD90">
            <w:pPr>
              <w:pStyle w:val="ListParagraph"/>
              <w:numPr>
                <w:ilvl w:val="1"/>
                <w:numId w:val="1"/>
              </w:numPr>
              <w:spacing w:line="240" w:lineRule="exact"/>
              <w:jc w:val="both"/>
              <w:rPr>
                <w:rFonts w:ascii="Arial" w:hAnsi="Arial" w:eastAsia="Arial" w:cs="Arial"/>
                <w:color w:val="000000" w:themeColor="text1"/>
                <w:sz w:val="24"/>
                <w:szCs w:val="24"/>
                <w:lang w:val="en-US"/>
              </w:rPr>
            </w:pPr>
            <w:r w:rsidRPr="7D91BBE6">
              <w:rPr>
                <w:rFonts w:ascii="Arial" w:hAnsi="Arial" w:eastAsia="Arial" w:cs="Arial"/>
                <w:color w:val="000000" w:themeColor="text1"/>
                <w:sz w:val="24"/>
                <w:szCs w:val="24"/>
                <w:vertAlign w:val="subscript"/>
                <w:lang w:val="en-IN"/>
              </w:rPr>
              <w:t>To investigate potential variations in this association based on age, gender, and geographic factors</w:t>
            </w:r>
          </w:p>
          <w:p w:rsidR="0040177B" w:rsidP="7D91BBE6" w:rsidRDefault="03AA8FC0" w14:paraId="755CB0C4" w14:textId="014EC36C">
            <w:pPr>
              <w:pStyle w:val="ListParagraph"/>
              <w:numPr>
                <w:ilvl w:val="1"/>
                <w:numId w:val="1"/>
              </w:numPr>
              <w:spacing w:line="240" w:lineRule="exact"/>
              <w:jc w:val="both"/>
              <w:rPr>
                <w:rFonts w:ascii="Arial" w:hAnsi="Arial" w:eastAsia="Arial" w:cs="Arial"/>
                <w:color w:val="000000" w:themeColor="text1"/>
                <w:sz w:val="24"/>
                <w:szCs w:val="24"/>
                <w:lang w:val="en-US"/>
              </w:rPr>
            </w:pPr>
            <w:r w:rsidRPr="7D91BBE6">
              <w:rPr>
                <w:rFonts w:ascii="Arial" w:hAnsi="Arial" w:eastAsia="Arial" w:cs="Arial"/>
                <w:color w:val="000000" w:themeColor="text1"/>
                <w:sz w:val="24"/>
                <w:szCs w:val="24"/>
                <w:vertAlign w:val="subscript"/>
                <w:lang w:val="en-US"/>
              </w:rPr>
              <w:t>To provide evidence-based recommendations for enhancing healthcare services, treatment approaches, and informing public health policies aimed at reducing CRC incidence</w:t>
            </w:r>
          </w:p>
          <w:p w:rsidR="0040177B" w:rsidP="7D91BBE6" w:rsidRDefault="0040177B" w14:paraId="135B126A" w14:textId="209649E2">
            <w:pPr>
              <w:rPr>
                <w:sz w:val="24"/>
                <w:szCs w:val="24"/>
              </w:rPr>
            </w:pPr>
          </w:p>
          <w:p w:rsidR="0040177B" w:rsidP="00713AF4" w:rsidRDefault="0040177B" w14:paraId="27DE18CB" w14:textId="77777777"/>
          <w:p w:rsidR="0040177B" w:rsidP="00713AF4" w:rsidRDefault="0040177B" w14:paraId="0E69F024" w14:textId="77777777"/>
          <w:p w:rsidR="0040177B" w:rsidP="00713AF4" w:rsidRDefault="0040177B" w14:paraId="112E3C62" w14:textId="77777777"/>
          <w:p w:rsidR="0040177B" w:rsidP="00713AF4" w:rsidRDefault="0040177B" w14:paraId="35CF2646" w14:textId="77777777"/>
          <w:p w:rsidR="0040177B" w:rsidP="00713AF4" w:rsidRDefault="0040177B" w14:paraId="66FC2322" w14:textId="77777777"/>
          <w:p w:rsidR="0040177B" w:rsidP="00713AF4" w:rsidRDefault="0040177B" w14:paraId="71DCAD75" w14:textId="77777777"/>
          <w:p w:rsidR="0040177B" w:rsidP="00713AF4" w:rsidRDefault="0040177B" w14:paraId="39F7671A" w14:textId="77777777"/>
          <w:p w:rsidRPr="001450C8" w:rsidR="0040177B" w:rsidP="00713AF4" w:rsidRDefault="0040177B" w14:paraId="633B2530" w14:textId="77777777"/>
        </w:tc>
      </w:tr>
    </w:tbl>
    <w:p w:rsidR="0040177B" w:rsidP="005E31D9" w:rsidRDefault="0040177B" w14:paraId="01895EE5" w14:textId="77777777"/>
    <w:p w:rsidR="005E31D9" w:rsidP="005E31D9" w:rsidRDefault="005E31D9" w14:paraId="3A4CA742" w14:textId="77777777"/>
    <w:p w:rsidRPr="000A3F74" w:rsidR="00AC28AB" w:rsidP="00AC28AB" w:rsidRDefault="000A3F74" w14:paraId="0F59DAA5" w14:textId="12FBA401">
      <w:pPr>
        <w:rPr>
          <w:b/>
          <w:sz w:val="28"/>
          <w:szCs w:val="28"/>
        </w:rPr>
      </w:pPr>
      <w:r>
        <w:rPr>
          <w:b/>
          <w:sz w:val="28"/>
          <w:szCs w:val="28"/>
        </w:rPr>
        <w:t>Ethical considerations</w:t>
      </w:r>
      <w:r w:rsidRPr="00D80B42" w:rsidR="00041BD0">
        <w:rPr>
          <w:bCs/>
          <w:sz w:val="28"/>
          <w:szCs w:val="28"/>
        </w:rPr>
        <w:t xml:space="preserve"> </w:t>
      </w:r>
      <w:r w:rsidRPr="00D80B42" w:rsidR="00041BD0">
        <w:rPr>
          <w:bCs/>
          <w:sz w:val="24"/>
          <w:szCs w:val="24"/>
        </w:rPr>
        <w:t>(</w:t>
      </w:r>
      <w:r w:rsidRPr="00D80B42" w:rsidR="00D80B42">
        <w:rPr>
          <w:bCs/>
          <w:sz w:val="24"/>
          <w:szCs w:val="24"/>
        </w:rPr>
        <w:t>indicate e</w:t>
      </w:r>
      <w:r w:rsidRPr="00D80B42" w:rsidR="00041BD0">
        <w:rPr>
          <w:bCs/>
          <w:sz w:val="24"/>
          <w:szCs w:val="24"/>
        </w:rPr>
        <w:t xml:space="preserve">thical issues that are relevant to your research) </w:t>
      </w:r>
    </w:p>
    <w:tbl>
      <w:tblPr>
        <w:tblStyle w:val="TableGrid"/>
        <w:tblW w:w="9634" w:type="dxa"/>
        <w:tblLook w:val="04A0" w:firstRow="1" w:lastRow="0" w:firstColumn="1" w:lastColumn="0" w:noHBand="0" w:noVBand="1"/>
      </w:tblPr>
      <w:tblGrid>
        <w:gridCol w:w="8359"/>
        <w:gridCol w:w="1275"/>
      </w:tblGrid>
      <w:tr w:rsidR="00783004" w:rsidTr="78C1504C" w14:paraId="47C6772C" w14:textId="43D9D818">
        <w:tc>
          <w:tcPr>
            <w:tcW w:w="8359" w:type="dxa"/>
            <w:tcMar/>
          </w:tcPr>
          <w:p w:rsidR="00041BD0" w:rsidP="00713AF4" w:rsidRDefault="00041BD0" w14:paraId="5DAAC8AC" w14:textId="5E493647">
            <w:pPr>
              <w:rPr>
                <w:i/>
              </w:rPr>
            </w:pPr>
            <w:r>
              <w:rPr>
                <w:i/>
              </w:rPr>
              <w:t>C</w:t>
            </w:r>
            <w:r w:rsidRPr="004D7B88" w:rsidR="00783004">
              <w:rPr>
                <w:i/>
              </w:rPr>
              <w:t xml:space="preserve">ollecting </w:t>
            </w:r>
            <w:r w:rsidR="003C5317">
              <w:rPr>
                <w:i/>
              </w:rPr>
              <w:t xml:space="preserve">primary </w:t>
            </w:r>
            <w:r w:rsidRPr="004D7B88" w:rsidR="00783004">
              <w:rPr>
                <w:i/>
              </w:rPr>
              <w:t>data from human participants</w:t>
            </w:r>
            <w:r w:rsidR="00783004">
              <w:rPr>
                <w:i/>
              </w:rPr>
              <w:t xml:space="preserve"> requires you to</w:t>
            </w:r>
            <w:r w:rsidRPr="004D7B88" w:rsidR="00783004">
              <w:rPr>
                <w:i/>
              </w:rPr>
              <w:t xml:space="preserve"> address these issues</w:t>
            </w:r>
            <w:r>
              <w:rPr>
                <w:i/>
              </w:rPr>
              <w:t>.</w:t>
            </w:r>
          </w:p>
          <w:p w:rsidRPr="004D7B88" w:rsidR="00783004" w:rsidP="00713AF4" w:rsidRDefault="00041BD0" w14:paraId="0EFA2234" w14:textId="7E50B023">
            <w:r>
              <w:rPr>
                <w:i/>
              </w:rPr>
              <w:t>Using primary data</w:t>
            </w:r>
            <w:r w:rsidR="003C5317">
              <w:rPr>
                <w:i/>
              </w:rPr>
              <w:t xml:space="preserve"> </w:t>
            </w:r>
            <w:r w:rsidR="00760712">
              <w:rPr>
                <w:i/>
              </w:rPr>
              <w:t xml:space="preserve">sources </w:t>
            </w:r>
            <w:r w:rsidR="003C5317">
              <w:rPr>
                <w:i/>
              </w:rPr>
              <w:t>still requires how you will address these issues.</w:t>
            </w:r>
          </w:p>
          <w:p w:rsidR="00783004" w:rsidP="00713AF4" w:rsidRDefault="00783004" w14:paraId="23064C63" w14:textId="77777777">
            <w:pPr>
              <w:rPr>
                <w:b/>
                <w:sz w:val="24"/>
                <w:szCs w:val="24"/>
                <w:u w:val="single"/>
              </w:rPr>
            </w:pPr>
          </w:p>
          <w:p w:rsidR="00041BD0" w:rsidP="00713AF4" w:rsidRDefault="00041BD0" w14:paraId="668A7246" w14:textId="1179986E">
            <w:pPr>
              <w:rPr>
                <w:b/>
                <w:sz w:val="24"/>
                <w:szCs w:val="24"/>
              </w:rPr>
            </w:pPr>
            <w:r w:rsidRPr="003C5317">
              <w:rPr>
                <w:b/>
                <w:sz w:val="24"/>
                <w:szCs w:val="24"/>
              </w:rPr>
              <w:t>I will</w:t>
            </w:r>
            <w:r w:rsidR="003C5317">
              <w:rPr>
                <w:b/>
                <w:sz w:val="24"/>
                <w:szCs w:val="24"/>
              </w:rPr>
              <w:t xml:space="preserve"> submit my research proposal and </w:t>
            </w:r>
            <w:r w:rsidR="00760712">
              <w:rPr>
                <w:b/>
                <w:sz w:val="24"/>
                <w:szCs w:val="24"/>
              </w:rPr>
              <w:t>the</w:t>
            </w:r>
            <w:r w:rsidR="003C5317">
              <w:rPr>
                <w:b/>
                <w:sz w:val="24"/>
                <w:szCs w:val="24"/>
              </w:rPr>
              <w:t xml:space="preserve"> UWTSD ethics form to my supervisor to receive ethical approval.</w:t>
            </w:r>
          </w:p>
          <w:p w:rsidRPr="003C5317" w:rsidR="003C5317" w:rsidP="00713AF4" w:rsidRDefault="003C5317" w14:paraId="58732C8D" w14:textId="77777777">
            <w:pPr>
              <w:rPr>
                <w:b/>
                <w:sz w:val="24"/>
                <w:szCs w:val="24"/>
              </w:rPr>
            </w:pPr>
          </w:p>
          <w:p w:rsidR="00760712" w:rsidP="00760712" w:rsidRDefault="00760712" w14:paraId="031FD3F8" w14:textId="77777777">
            <w:pPr>
              <w:rPr>
                <w:b/>
                <w:sz w:val="24"/>
                <w:szCs w:val="24"/>
              </w:rPr>
            </w:pPr>
            <w:r>
              <w:rPr>
                <w:b/>
                <w:sz w:val="24"/>
                <w:szCs w:val="24"/>
              </w:rPr>
              <w:t>I will develop a research information letter and consent form to be handed to each participant.</w:t>
            </w:r>
          </w:p>
          <w:p w:rsidR="00760712" w:rsidP="00713AF4" w:rsidRDefault="00760712" w14:paraId="412DF998" w14:textId="77777777">
            <w:pPr>
              <w:rPr>
                <w:b/>
                <w:sz w:val="24"/>
                <w:szCs w:val="24"/>
              </w:rPr>
            </w:pPr>
          </w:p>
          <w:p w:rsidRPr="003C5317" w:rsidR="00783004" w:rsidP="00713AF4" w:rsidRDefault="00783004" w14:paraId="7BAE573E" w14:textId="771379A0">
            <w:r w:rsidRPr="003C5317">
              <w:rPr>
                <w:b/>
                <w:sz w:val="24"/>
                <w:szCs w:val="24"/>
              </w:rPr>
              <w:t xml:space="preserve">Voluntary informed Consent </w:t>
            </w:r>
            <w:r w:rsidR="003C5317">
              <w:rPr>
                <w:b/>
                <w:sz w:val="24"/>
                <w:szCs w:val="24"/>
              </w:rPr>
              <w:t xml:space="preserve">will be asked </w:t>
            </w:r>
            <w:r w:rsidRPr="003C5317">
              <w:rPr>
                <w:b/>
                <w:sz w:val="24"/>
                <w:szCs w:val="24"/>
              </w:rPr>
              <w:t xml:space="preserve">of </w:t>
            </w:r>
            <w:r w:rsidR="003C5317">
              <w:rPr>
                <w:b/>
                <w:sz w:val="24"/>
                <w:szCs w:val="24"/>
              </w:rPr>
              <w:t xml:space="preserve">each </w:t>
            </w:r>
            <w:r w:rsidRPr="003C5317">
              <w:rPr>
                <w:b/>
                <w:sz w:val="24"/>
                <w:szCs w:val="24"/>
              </w:rPr>
              <w:t>participant:</w:t>
            </w:r>
            <w:r w:rsidRPr="003C5317">
              <w:t xml:space="preserve"> </w:t>
            </w:r>
          </w:p>
          <w:p w:rsidR="003C5317" w:rsidP="003C5317" w:rsidRDefault="003C5317" w14:paraId="3A208D39" w14:textId="77777777">
            <w:pPr>
              <w:rPr>
                <w:b/>
                <w:sz w:val="24"/>
                <w:szCs w:val="24"/>
              </w:rPr>
            </w:pPr>
          </w:p>
          <w:p w:rsidR="003117E8" w:rsidP="003C5317" w:rsidRDefault="003C5317" w14:paraId="3B0E2D77" w14:textId="266FA4AD">
            <w:r>
              <w:rPr>
                <w:b/>
                <w:sz w:val="24"/>
                <w:szCs w:val="24"/>
              </w:rPr>
              <w:t>I will ensure participants will not be</w:t>
            </w:r>
            <w:r w:rsidR="000C0325">
              <w:rPr>
                <w:rStyle w:val="normaltextrun"/>
                <w:rFonts w:ascii="Calibri" w:hAnsi="Calibri" w:cs="Calibri"/>
                <w:b/>
                <w:bCs/>
                <w:color w:val="000000"/>
                <w:shd w:val="clear" w:color="auto" w:fill="FFFFFF"/>
              </w:rPr>
              <w:t xml:space="preserve"> subjected to coercion, intimidation, and undue </w:t>
            </w:r>
            <w:proofErr w:type="gramStart"/>
            <w:r w:rsidR="000C0325">
              <w:rPr>
                <w:rStyle w:val="normaltextrun"/>
                <w:rFonts w:ascii="Calibri" w:hAnsi="Calibri" w:cs="Calibri"/>
                <w:b/>
                <w:bCs/>
                <w:color w:val="000000"/>
                <w:shd w:val="clear" w:color="auto" w:fill="FFFFFF"/>
              </w:rPr>
              <w:t>influence  to</w:t>
            </w:r>
            <w:proofErr w:type="gramEnd"/>
            <w:r w:rsidR="000C0325">
              <w:rPr>
                <w:rStyle w:val="normaltextrun"/>
                <w:rFonts w:ascii="Calibri" w:hAnsi="Calibri" w:cs="Calibri"/>
                <w:b/>
                <w:bCs/>
                <w:color w:val="000000"/>
                <w:shd w:val="clear" w:color="auto" w:fill="FFFFFF"/>
              </w:rPr>
              <w:t xml:space="preserve"> participate in this research</w:t>
            </w:r>
            <w:r>
              <w:rPr>
                <w:b/>
                <w:sz w:val="24"/>
                <w:szCs w:val="24"/>
              </w:rPr>
              <w:t>.</w:t>
            </w:r>
            <w:r w:rsidR="00783004">
              <w:t xml:space="preserve"> </w:t>
            </w:r>
          </w:p>
          <w:p w:rsidR="003C5317" w:rsidP="003C5317" w:rsidRDefault="003C5317" w14:paraId="24B59181" w14:textId="77777777"/>
          <w:p w:rsidR="003C5317" w:rsidP="003C5317" w:rsidRDefault="003C5317" w14:paraId="364A49A8" w14:textId="78821D4E">
            <w:r>
              <w:rPr>
                <w:b/>
                <w:sz w:val="24"/>
                <w:szCs w:val="24"/>
              </w:rPr>
              <w:t>I will ensure participants will be informed they have the right to withdraw and their data from this research.</w:t>
            </w:r>
            <w:r>
              <w:t xml:space="preserve"> </w:t>
            </w:r>
          </w:p>
          <w:p w:rsidR="003C5317" w:rsidP="003C5317" w:rsidRDefault="003C5317" w14:paraId="1189DE72" w14:textId="77777777"/>
          <w:p w:rsidR="003C5317" w:rsidP="003C5317" w:rsidRDefault="003C5317" w14:paraId="10CA7305" w14:textId="4510590A">
            <w:pPr>
              <w:rPr>
                <w:b/>
                <w:sz w:val="24"/>
                <w:szCs w:val="24"/>
              </w:rPr>
            </w:pPr>
            <w:r w:rsidRPr="003C5317">
              <w:rPr>
                <w:b/>
                <w:sz w:val="24"/>
                <w:szCs w:val="24"/>
              </w:rPr>
              <w:t>I will</w:t>
            </w:r>
            <w:r>
              <w:rPr>
                <w:b/>
                <w:sz w:val="24"/>
                <w:szCs w:val="24"/>
              </w:rPr>
              <w:t xml:space="preserve"> ensure to</w:t>
            </w:r>
            <w:r w:rsidRPr="003C5317">
              <w:rPr>
                <w:b/>
                <w:sz w:val="24"/>
                <w:szCs w:val="24"/>
              </w:rPr>
              <w:t xml:space="preserve"> store the obtained signed consent forms securely</w:t>
            </w:r>
            <w:r w:rsidR="00D80B42">
              <w:rPr>
                <w:b/>
                <w:sz w:val="24"/>
                <w:szCs w:val="24"/>
              </w:rPr>
              <w:t xml:space="preserve"> and anonymously. </w:t>
            </w:r>
          </w:p>
          <w:p w:rsidR="003C5317" w:rsidP="003C5317" w:rsidRDefault="003C5317" w14:paraId="1C2B24DF" w14:textId="77777777">
            <w:pPr>
              <w:rPr>
                <w:b/>
                <w:sz w:val="24"/>
                <w:szCs w:val="24"/>
              </w:rPr>
            </w:pPr>
          </w:p>
          <w:p w:rsidR="00783004" w:rsidP="00D80B42" w:rsidRDefault="003C5317" w14:paraId="3FB975CC" w14:textId="79E5AB8B">
            <w:pPr>
              <w:rPr>
                <w:b/>
                <w:bCs/>
                <w:color w:val="FF0000"/>
              </w:rPr>
            </w:pPr>
            <w:r>
              <w:rPr>
                <w:b/>
                <w:sz w:val="24"/>
                <w:szCs w:val="24"/>
              </w:rPr>
              <w:t>I will ensure the collected data will be protected</w:t>
            </w:r>
            <w:r w:rsidR="00D779C3">
              <w:rPr>
                <w:b/>
                <w:sz w:val="24"/>
                <w:szCs w:val="24"/>
              </w:rPr>
              <w:t xml:space="preserve"> and </w:t>
            </w:r>
            <w:r>
              <w:rPr>
                <w:b/>
                <w:sz w:val="24"/>
                <w:szCs w:val="24"/>
              </w:rPr>
              <w:t>stored securely</w:t>
            </w:r>
            <w:r w:rsidR="00D779C3">
              <w:rPr>
                <w:b/>
                <w:sz w:val="24"/>
                <w:szCs w:val="24"/>
              </w:rPr>
              <w:t xml:space="preserve"> and deleted after </w:t>
            </w:r>
            <w:r w:rsidR="00760712">
              <w:rPr>
                <w:b/>
                <w:sz w:val="24"/>
                <w:szCs w:val="24"/>
              </w:rPr>
              <w:t>ending this study program.</w:t>
            </w:r>
          </w:p>
          <w:p w:rsidR="00783004" w:rsidP="004D7B88" w:rsidRDefault="00783004" w14:paraId="79484880" w14:textId="77777777">
            <w:pPr>
              <w:rPr>
                <w:b/>
                <w:bCs/>
                <w:color w:val="FF0000"/>
              </w:rPr>
            </w:pPr>
          </w:p>
          <w:p w:rsidR="00D80B42" w:rsidP="004D7B88" w:rsidRDefault="00D80B42" w14:paraId="42BE5222" w14:textId="77777777"/>
          <w:p w:rsidR="00783004" w:rsidP="004D7B88" w:rsidRDefault="00783004" w14:paraId="56261EBB" w14:textId="3DE94FE9">
            <w:r>
              <w:t xml:space="preserve">I confirm that I have discussed and agreed every section of this form with my </w:t>
            </w:r>
            <w:r w:rsidR="00A401DB">
              <w:t>supervisor</w:t>
            </w:r>
            <w:r>
              <w:t xml:space="preserve"> and will only conduct my research in line with what has been agreed in this document</w:t>
            </w:r>
          </w:p>
          <w:p w:rsidR="00783004" w:rsidP="004D7B88" w:rsidRDefault="00783004" w14:paraId="0F75D19D" w14:textId="77777777" w14:noSpellErr="1"/>
          <w:p w:rsidRPr="00A401DB" w:rsidR="00783004" w:rsidP="205AE6C3" w:rsidRDefault="00783004" w14:paraId="50B421F2" w14:textId="636D2778">
            <w:pPr>
              <w:pStyle w:val="Normal"/>
            </w:pPr>
            <w:r w:rsidR="186A2B7E">
              <w:rPr/>
              <w:t>Signature :</w:t>
            </w:r>
          </w:p>
          <w:p w:rsidRPr="00A401DB" w:rsidR="00783004" w:rsidP="205AE6C3" w:rsidRDefault="00783004" w14:paraId="35F73A2B" w14:textId="21DFC8BF">
            <w:pPr>
              <w:pStyle w:val="Normal"/>
            </w:pPr>
            <w:r w:rsidR="0C7DBF52">
              <w:drawing>
                <wp:inline wp14:editId="4587F4F5" wp14:anchorId="1C206C3A">
                  <wp:extent cx="1546302" cy="1188720"/>
                  <wp:effectExtent l="0" t="0" r="0" b="0"/>
                  <wp:docPr id="1800262309" name="" title=""/>
                  <wp:cNvGraphicFramePr>
                    <a:graphicFrameLocks noChangeAspect="1"/>
                  </wp:cNvGraphicFramePr>
                  <a:graphic>
                    <a:graphicData uri="http://schemas.openxmlformats.org/drawingml/2006/picture">
                      <pic:pic>
                        <pic:nvPicPr>
                          <pic:cNvPr id="0" name=""/>
                          <pic:cNvPicPr/>
                        </pic:nvPicPr>
                        <pic:blipFill>
                          <a:blip r:embed="Rb0bc069d70a7492c">
                            <a:extLst>
                              <a:ext xmlns:a="http://schemas.openxmlformats.org/drawingml/2006/main" uri="{28A0092B-C50C-407E-A947-70E740481C1C}">
                                <a14:useLocalDpi val="0"/>
                              </a:ext>
                            </a:extLst>
                          </a:blip>
                          <a:stretch>
                            <a:fillRect/>
                          </a:stretch>
                        </pic:blipFill>
                        <pic:spPr>
                          <a:xfrm>
                            <a:off x="0" y="0"/>
                            <a:ext cx="1546302" cy="1188720"/>
                          </a:xfrm>
                          <a:prstGeom prst="rect">
                            <a:avLst/>
                          </a:prstGeom>
                        </pic:spPr>
                      </pic:pic>
                    </a:graphicData>
                  </a:graphic>
                </wp:inline>
              </w:drawing>
            </w:r>
            <w:r w:rsidR="5B359220">
              <w:rPr/>
              <w:t xml:space="preserve">                                       </w:t>
            </w:r>
            <w:r w:rsidR="5B359220">
              <w:rPr/>
              <w:t>Date:…</w:t>
            </w:r>
            <w:r w:rsidR="5B359220">
              <w:rPr/>
              <w:t>……………………………</w:t>
            </w:r>
            <w:r w:rsidR="5B359220">
              <w:rPr/>
              <w:t>…</w:t>
            </w:r>
            <w:r w:rsidR="5B359220">
              <w:rPr/>
              <w:t>.</w:t>
            </w:r>
            <w:r w:rsidR="5B359220">
              <w:rPr/>
              <w:t>.</w:t>
            </w:r>
            <w:r w:rsidR="5B359220">
              <w:rPr/>
              <w:t xml:space="preserve"> </w:t>
            </w:r>
          </w:p>
          <w:p w:rsidRPr="00A401DB" w:rsidR="00783004" w:rsidP="205AE6C3" w:rsidRDefault="00783004" w14:paraId="68400184" w14:textId="323AA502">
            <w:pPr>
              <w:pStyle w:val="Normal"/>
            </w:pPr>
          </w:p>
          <w:p w:rsidRPr="00A401DB" w:rsidR="00783004" w:rsidP="205AE6C3" w:rsidRDefault="00783004" w14:paraId="788DA6FC" w14:textId="0D8C969E">
            <w:pPr>
              <w:pStyle w:val="Normal"/>
            </w:pPr>
          </w:p>
          <w:p w:rsidRPr="00A401DB" w:rsidR="00760712" w:rsidP="00713AF4" w:rsidRDefault="00760712" w14:paraId="243BF26F" w14:textId="77777777">
            <w:pPr>
              <w:rPr>
                <w:bCs/>
                <w:u w:val="single"/>
              </w:rPr>
            </w:pPr>
          </w:p>
          <w:p w:rsidRPr="00A401DB" w:rsidR="00760712" w:rsidP="00713AF4" w:rsidRDefault="00760712" w14:paraId="1BA03EA2" w14:textId="72F2E664">
            <w:pPr>
              <w:rPr>
                <w:b/>
                <w:u w:val="single"/>
              </w:rPr>
            </w:pPr>
            <w:r w:rsidRPr="00A401DB">
              <w:rPr>
                <w:b/>
                <w:bCs/>
                <w:u w:val="single"/>
              </w:rPr>
              <w:t>Supervisor:</w:t>
            </w:r>
          </w:p>
          <w:p w:rsidRPr="00A401DB" w:rsidR="00D80B42" w:rsidP="00713AF4" w:rsidRDefault="00D80B42" w14:paraId="6C39F7A2" w14:textId="77777777"/>
          <w:p w:rsidRPr="00A401DB" w:rsidR="00760712" w:rsidP="00760712" w:rsidRDefault="00783004" w14:paraId="16453992" w14:textId="77777777">
            <w:r w:rsidRPr="00A401DB">
              <w:t xml:space="preserve"> </w:t>
            </w:r>
            <w:r w:rsidRPr="00A401DB" w:rsidR="00760712">
              <w:t xml:space="preserve">Signature………………………………….                                              </w:t>
            </w:r>
            <w:proofErr w:type="gramStart"/>
            <w:r w:rsidRPr="00A401DB" w:rsidR="00760712">
              <w:t>Date:…</w:t>
            </w:r>
            <w:proofErr w:type="gramEnd"/>
            <w:r w:rsidRPr="00A401DB" w:rsidR="00760712">
              <w:t xml:space="preserve">……………………………….. </w:t>
            </w:r>
          </w:p>
          <w:p w:rsidRPr="00A401DB" w:rsidR="00760712" w:rsidP="00760712" w:rsidRDefault="00760712" w14:paraId="78BE45D7" w14:textId="77777777">
            <w:pPr>
              <w:rPr>
                <w:bCs/>
                <w:u w:val="single"/>
              </w:rPr>
            </w:pPr>
          </w:p>
          <w:p w:rsidRPr="00A401DB" w:rsidR="00783004" w:rsidP="00713AF4" w:rsidRDefault="00783004" w14:paraId="3A5880D7" w14:textId="368A44F6"/>
          <w:p w:rsidRPr="00A401DB" w:rsidR="00783004" w:rsidP="00713AF4" w:rsidRDefault="00783004" w14:paraId="50522B40" w14:textId="77777777"/>
          <w:p w:rsidRPr="00A401DB" w:rsidR="003675F9" w:rsidP="00713AF4" w:rsidRDefault="00D17FE3" w14:paraId="19933355" w14:textId="77777777">
            <w:pPr>
              <w:rPr>
                <w:b/>
                <w:bCs/>
                <w:sz w:val="28"/>
                <w:szCs w:val="28"/>
                <w:u w:val="single"/>
              </w:rPr>
            </w:pPr>
            <w:r w:rsidRPr="00A401DB">
              <w:rPr>
                <w:b/>
                <w:bCs/>
                <w:sz w:val="28"/>
                <w:szCs w:val="28"/>
                <w:u w:val="single"/>
              </w:rPr>
              <w:t>A</w:t>
            </w:r>
            <w:r w:rsidRPr="00A401DB" w:rsidR="003675F9">
              <w:rPr>
                <w:b/>
                <w:bCs/>
                <w:sz w:val="28"/>
                <w:szCs w:val="28"/>
                <w:u w:val="single"/>
              </w:rPr>
              <w:t>ppendix:</w:t>
            </w:r>
          </w:p>
          <w:p w:rsidRPr="00A401DB" w:rsidR="003675F9" w:rsidP="00713AF4" w:rsidRDefault="00AA37E8" w14:paraId="5DDD4A29" w14:textId="1FA084E6">
            <w:pPr>
              <w:rPr>
                <w:b/>
                <w:bCs/>
                <w:sz w:val="28"/>
                <w:szCs w:val="28"/>
              </w:rPr>
            </w:pPr>
            <w:r w:rsidRPr="00A401DB">
              <w:rPr>
                <w:b/>
                <w:bCs/>
                <w:sz w:val="28"/>
                <w:szCs w:val="28"/>
              </w:rPr>
              <w:t xml:space="preserve">A </w:t>
            </w:r>
            <w:r w:rsidRPr="00A401DB" w:rsidR="003675F9">
              <w:rPr>
                <w:b/>
                <w:bCs/>
                <w:sz w:val="28"/>
                <w:szCs w:val="28"/>
              </w:rPr>
              <w:t>Pa</w:t>
            </w:r>
            <w:r w:rsidRPr="00A401DB" w:rsidR="00D17FE3">
              <w:rPr>
                <w:b/>
                <w:bCs/>
                <w:sz w:val="28"/>
                <w:szCs w:val="28"/>
              </w:rPr>
              <w:t>rticipant</w:t>
            </w:r>
            <w:r w:rsidRPr="00A401DB" w:rsidR="00754681">
              <w:rPr>
                <w:b/>
                <w:bCs/>
                <w:sz w:val="28"/>
                <w:szCs w:val="28"/>
              </w:rPr>
              <w:t xml:space="preserve"> research</w:t>
            </w:r>
            <w:r w:rsidRPr="00A401DB" w:rsidR="00D17FE3">
              <w:rPr>
                <w:b/>
                <w:bCs/>
                <w:sz w:val="28"/>
                <w:szCs w:val="28"/>
              </w:rPr>
              <w:t xml:space="preserve"> information form </w:t>
            </w:r>
          </w:p>
          <w:p w:rsidR="00783004" w:rsidP="00713AF4" w:rsidRDefault="00AA37E8" w14:paraId="0795E286" w14:textId="77777777">
            <w:pPr>
              <w:rPr>
                <w:b/>
                <w:bCs/>
                <w:sz w:val="28"/>
                <w:szCs w:val="28"/>
              </w:rPr>
            </w:pPr>
            <w:r>
              <w:rPr>
                <w:b/>
                <w:bCs/>
                <w:sz w:val="28"/>
                <w:szCs w:val="28"/>
              </w:rPr>
              <w:t xml:space="preserve">B </w:t>
            </w:r>
            <w:r w:rsidR="003675F9">
              <w:rPr>
                <w:b/>
                <w:bCs/>
                <w:sz w:val="28"/>
                <w:szCs w:val="28"/>
              </w:rPr>
              <w:t>C</w:t>
            </w:r>
            <w:r w:rsidRPr="00730CD0" w:rsidR="00D17FE3">
              <w:rPr>
                <w:b/>
                <w:bCs/>
                <w:sz w:val="28"/>
                <w:szCs w:val="28"/>
              </w:rPr>
              <w:t>onsent form</w:t>
            </w:r>
          </w:p>
          <w:p w:rsidRPr="00730CD0" w:rsidR="00CC106C" w:rsidP="00713AF4" w:rsidRDefault="00CC106C" w14:paraId="656AA846" w14:textId="7013C2EC">
            <w:pPr>
              <w:rPr>
                <w:b/>
                <w:bCs/>
                <w:sz w:val="28"/>
                <w:szCs w:val="28"/>
              </w:rPr>
            </w:pPr>
            <w:r>
              <w:rPr>
                <w:b/>
                <w:bCs/>
                <w:sz w:val="28"/>
                <w:szCs w:val="28"/>
              </w:rPr>
              <w:t>C List of Questions / Interview schedule</w:t>
            </w:r>
          </w:p>
        </w:tc>
        <w:tc>
          <w:tcPr>
            <w:tcW w:w="1275" w:type="dxa"/>
            <w:tcMar/>
          </w:tcPr>
          <w:p w:rsidR="00783004" w:rsidP="00713AF4" w:rsidRDefault="00783004" w14:paraId="6B098EBE" w14:textId="7814EF85">
            <w:pPr>
              <w:rPr>
                <w:iCs/>
              </w:rPr>
            </w:pPr>
          </w:p>
          <w:p w:rsidR="003117E8" w:rsidP="00713AF4" w:rsidRDefault="003117E8" w14:paraId="26992DB0" w14:textId="77777777">
            <w:pPr>
              <w:rPr>
                <w:iCs/>
              </w:rPr>
            </w:pPr>
          </w:p>
          <w:p w:rsidR="003117E8" w:rsidP="00713AF4" w:rsidRDefault="003117E8" w14:paraId="3FEDEA07" w14:textId="77777777">
            <w:pPr>
              <w:rPr>
                <w:iCs/>
              </w:rPr>
            </w:pPr>
          </w:p>
          <w:p w:rsidR="003C5317" w:rsidP="003C5317" w:rsidRDefault="00760712" w14:paraId="1C27DA2A" w14:textId="70E4AD0A">
            <w:pPr>
              <w:rPr>
                <w:rFonts w:cstheme="minorHAnsi"/>
                <w:sz w:val="48"/>
                <w:szCs w:val="48"/>
              </w:rPr>
            </w:pPr>
            <w:r w:rsidRPr="00760712">
              <w:rPr>
                <w:rFonts w:cstheme="minorHAnsi"/>
                <w:sz w:val="24"/>
                <w:szCs w:val="24"/>
              </w:rPr>
              <w:t>Yes</w:t>
            </w:r>
          </w:p>
          <w:p w:rsidRPr="00D80B42" w:rsidR="00D80B42" w:rsidP="003C5317" w:rsidRDefault="00D80B42" w14:paraId="5FB5855B" w14:textId="77777777">
            <w:pPr>
              <w:rPr>
                <w:rFonts w:cstheme="minorHAnsi"/>
                <w:sz w:val="16"/>
                <w:szCs w:val="16"/>
              </w:rPr>
            </w:pPr>
          </w:p>
          <w:p w:rsidR="00760712" w:rsidP="003C5317" w:rsidRDefault="00760712" w14:paraId="66876A6A" w14:textId="77777777">
            <w:pPr>
              <w:rPr>
                <w:rFonts w:cstheme="minorHAnsi"/>
                <w:sz w:val="20"/>
                <w:szCs w:val="20"/>
              </w:rPr>
            </w:pPr>
          </w:p>
          <w:p w:rsidR="00760712" w:rsidP="00760712" w:rsidRDefault="00760712" w14:paraId="4A833E48" w14:textId="77777777">
            <w:pPr>
              <w:rPr>
                <w:rFonts w:cstheme="minorHAnsi"/>
                <w:sz w:val="24"/>
                <w:szCs w:val="24"/>
              </w:rPr>
            </w:pPr>
          </w:p>
          <w:p w:rsidR="00760712" w:rsidP="00760712" w:rsidRDefault="00760712" w14:paraId="641FCF6A" w14:textId="2734EF9C">
            <w:pPr>
              <w:rPr>
                <w:rFonts w:cstheme="minorHAnsi"/>
                <w:sz w:val="48"/>
                <w:szCs w:val="48"/>
              </w:rPr>
            </w:pPr>
            <w:r w:rsidRPr="00760712">
              <w:rPr>
                <w:rFonts w:cstheme="minorHAnsi"/>
                <w:sz w:val="24"/>
                <w:szCs w:val="24"/>
              </w:rPr>
              <w:t>No</w:t>
            </w:r>
          </w:p>
          <w:p w:rsidR="00760712" w:rsidP="003C5317" w:rsidRDefault="00760712" w14:paraId="4BFA807B" w14:textId="77777777">
            <w:pPr>
              <w:rPr>
                <w:rFonts w:cstheme="minorHAnsi"/>
                <w:sz w:val="20"/>
                <w:szCs w:val="20"/>
              </w:rPr>
            </w:pPr>
          </w:p>
          <w:p w:rsidRPr="00760712" w:rsidR="00760712" w:rsidP="00760712" w:rsidRDefault="00760712" w14:paraId="66A42EDE" w14:textId="77777777">
            <w:pPr>
              <w:rPr>
                <w:rFonts w:cstheme="minorHAnsi"/>
                <w:sz w:val="20"/>
                <w:szCs w:val="20"/>
              </w:rPr>
            </w:pPr>
          </w:p>
          <w:p w:rsidR="00760712" w:rsidP="00760712" w:rsidRDefault="00760712" w14:paraId="3BDF0C74" w14:textId="0F74163E">
            <w:pPr>
              <w:rPr>
                <w:rFonts w:cstheme="minorHAnsi"/>
                <w:sz w:val="48"/>
                <w:szCs w:val="48"/>
              </w:rPr>
            </w:pPr>
            <w:r w:rsidRPr="00760712">
              <w:rPr>
                <w:rFonts w:cstheme="minorHAnsi"/>
                <w:sz w:val="24"/>
                <w:szCs w:val="24"/>
              </w:rPr>
              <w:t>No</w:t>
            </w:r>
          </w:p>
          <w:p w:rsidRPr="00760712" w:rsidR="003C5317" w:rsidP="003C5317" w:rsidRDefault="003C5317" w14:paraId="3FE93DEC" w14:textId="76ED8BB0">
            <w:pPr>
              <w:rPr>
                <w:rFonts w:cstheme="minorHAnsi"/>
                <w:sz w:val="20"/>
                <w:szCs w:val="20"/>
              </w:rPr>
            </w:pPr>
          </w:p>
          <w:p w:rsidR="00760712" w:rsidP="00760712" w:rsidRDefault="00760712" w14:paraId="3290A9FE" w14:textId="38C3A3E1">
            <w:pPr>
              <w:rPr>
                <w:rFonts w:cstheme="minorHAnsi"/>
                <w:sz w:val="48"/>
                <w:szCs w:val="48"/>
              </w:rPr>
            </w:pPr>
            <w:r w:rsidRPr="00760712">
              <w:rPr>
                <w:rFonts w:cstheme="minorHAnsi"/>
                <w:sz w:val="24"/>
                <w:szCs w:val="24"/>
              </w:rPr>
              <w:t>No</w:t>
            </w:r>
          </w:p>
          <w:p w:rsidR="003C5317" w:rsidP="003C5317" w:rsidRDefault="003C5317" w14:paraId="71F95734" w14:textId="72D63AE1">
            <w:pPr>
              <w:rPr>
                <w:rFonts w:cstheme="minorHAnsi"/>
                <w:sz w:val="20"/>
                <w:szCs w:val="20"/>
              </w:rPr>
            </w:pPr>
          </w:p>
          <w:p w:rsidR="004D18B8" w:rsidP="00760712" w:rsidRDefault="004D18B8" w14:paraId="3D11FB59" w14:textId="77777777">
            <w:pPr>
              <w:rPr>
                <w:rFonts w:cstheme="minorHAnsi"/>
                <w:sz w:val="24"/>
                <w:szCs w:val="24"/>
              </w:rPr>
            </w:pPr>
          </w:p>
          <w:p w:rsidR="004D18B8" w:rsidP="00760712" w:rsidRDefault="004D18B8" w14:paraId="293C82B5" w14:textId="77777777">
            <w:pPr>
              <w:rPr>
                <w:rFonts w:cstheme="minorHAnsi"/>
                <w:sz w:val="24"/>
                <w:szCs w:val="24"/>
              </w:rPr>
            </w:pPr>
          </w:p>
          <w:p w:rsidR="00760712" w:rsidP="00760712" w:rsidRDefault="00760712" w14:paraId="1895D86C" w14:textId="0AC86E25">
            <w:pPr>
              <w:rPr>
                <w:rFonts w:cstheme="minorHAnsi"/>
                <w:sz w:val="48"/>
                <w:szCs w:val="48"/>
              </w:rPr>
            </w:pPr>
            <w:r w:rsidRPr="00760712">
              <w:rPr>
                <w:rFonts w:cstheme="minorHAnsi"/>
                <w:sz w:val="24"/>
                <w:szCs w:val="24"/>
              </w:rPr>
              <w:t>No</w:t>
            </w:r>
          </w:p>
          <w:p w:rsidRPr="00760712" w:rsidR="00760712" w:rsidP="003C5317" w:rsidRDefault="00760712" w14:paraId="01E0652B" w14:textId="77777777">
            <w:pPr>
              <w:rPr>
                <w:rFonts w:cstheme="minorHAnsi"/>
                <w:sz w:val="20"/>
                <w:szCs w:val="20"/>
              </w:rPr>
            </w:pPr>
          </w:p>
          <w:p w:rsidR="00760712" w:rsidP="00760712" w:rsidRDefault="00760712" w14:paraId="2F5738FB" w14:textId="77777777">
            <w:pPr>
              <w:rPr>
                <w:rFonts w:cstheme="minorHAnsi"/>
                <w:sz w:val="24"/>
                <w:szCs w:val="24"/>
              </w:rPr>
            </w:pPr>
          </w:p>
          <w:p w:rsidR="00760712" w:rsidP="00760712" w:rsidRDefault="00760712" w14:paraId="56B8051D" w14:textId="05176012">
            <w:pPr>
              <w:rPr>
                <w:rFonts w:cstheme="minorHAnsi"/>
                <w:sz w:val="48"/>
                <w:szCs w:val="48"/>
              </w:rPr>
            </w:pPr>
            <w:r w:rsidRPr="00760712">
              <w:rPr>
                <w:rFonts w:cstheme="minorHAnsi"/>
                <w:sz w:val="24"/>
                <w:szCs w:val="24"/>
              </w:rPr>
              <w:t>No</w:t>
            </w:r>
          </w:p>
          <w:p w:rsidRPr="00760712" w:rsidR="003117E8" w:rsidP="00713AF4" w:rsidRDefault="003117E8" w14:paraId="26D038F2" w14:textId="479C6ABF">
            <w:pPr>
              <w:rPr>
                <w:rFonts w:cstheme="minorHAnsi"/>
                <w:sz w:val="20"/>
                <w:szCs w:val="20"/>
              </w:rPr>
            </w:pPr>
          </w:p>
          <w:p w:rsidR="00760712" w:rsidP="00760712" w:rsidRDefault="00760712" w14:paraId="570B1580" w14:textId="77777777">
            <w:pPr>
              <w:rPr>
                <w:rFonts w:cstheme="minorHAnsi"/>
                <w:sz w:val="24"/>
                <w:szCs w:val="24"/>
              </w:rPr>
            </w:pPr>
          </w:p>
          <w:p w:rsidR="00760712" w:rsidP="00760712" w:rsidRDefault="00760712" w14:paraId="51CEABA0" w14:textId="0B903778">
            <w:pPr>
              <w:rPr>
                <w:rFonts w:cstheme="minorHAnsi"/>
                <w:sz w:val="48"/>
                <w:szCs w:val="48"/>
              </w:rPr>
            </w:pPr>
            <w:r w:rsidRPr="00760712">
              <w:rPr>
                <w:rFonts w:cstheme="minorHAnsi"/>
                <w:sz w:val="24"/>
                <w:szCs w:val="24"/>
              </w:rPr>
              <w:t>No</w:t>
            </w:r>
          </w:p>
          <w:p w:rsidRPr="00760712" w:rsidR="003117E8" w:rsidP="00713AF4" w:rsidRDefault="003117E8" w14:paraId="7A166DED" w14:textId="4031CE93">
            <w:pPr>
              <w:rPr>
                <w:rFonts w:cstheme="minorHAnsi"/>
                <w:sz w:val="20"/>
                <w:szCs w:val="20"/>
              </w:rPr>
            </w:pPr>
          </w:p>
          <w:p w:rsidRPr="00D80B42" w:rsidR="00D80B42" w:rsidP="00D80B42" w:rsidRDefault="00D80B42" w14:paraId="5292E4F6" w14:textId="77777777">
            <w:pPr>
              <w:rPr>
                <w:rFonts w:cstheme="minorHAnsi"/>
                <w:sz w:val="20"/>
                <w:szCs w:val="20"/>
              </w:rPr>
            </w:pPr>
          </w:p>
          <w:p w:rsidR="00D80B42" w:rsidP="00D80B42" w:rsidRDefault="00D80B42" w14:paraId="46BC6DDF" w14:textId="5F44B062">
            <w:pPr>
              <w:rPr>
                <w:rFonts w:cstheme="minorHAnsi"/>
                <w:sz w:val="48"/>
                <w:szCs w:val="48"/>
              </w:rPr>
            </w:pPr>
          </w:p>
          <w:p w:rsidR="003117E8" w:rsidP="00713AF4" w:rsidRDefault="003117E8" w14:paraId="6C2B674E" w14:textId="692F7F95">
            <w:pPr>
              <w:rPr>
                <w:iCs/>
              </w:rPr>
            </w:pPr>
          </w:p>
          <w:p w:rsidR="003117E8" w:rsidP="00713AF4" w:rsidRDefault="003117E8" w14:paraId="29FB17F0" w14:textId="77777777">
            <w:pPr>
              <w:rPr>
                <w:iCs/>
              </w:rPr>
            </w:pPr>
          </w:p>
          <w:p w:rsidR="003117E8" w:rsidP="00713AF4" w:rsidRDefault="003117E8" w14:paraId="34B4567B" w14:textId="77777777">
            <w:pPr>
              <w:rPr>
                <w:iCs/>
              </w:rPr>
            </w:pPr>
          </w:p>
          <w:p w:rsidR="003117E8" w:rsidP="00713AF4" w:rsidRDefault="003117E8" w14:paraId="4988913F" w14:textId="77777777">
            <w:pPr>
              <w:rPr>
                <w:iCs/>
              </w:rPr>
            </w:pPr>
          </w:p>
          <w:p w:rsidR="003117E8" w:rsidP="00713AF4" w:rsidRDefault="003117E8" w14:paraId="01E01116" w14:textId="77777777">
            <w:pPr>
              <w:rPr>
                <w:iCs/>
              </w:rPr>
            </w:pPr>
          </w:p>
          <w:p w:rsidR="003117E8" w:rsidP="00713AF4" w:rsidRDefault="003117E8" w14:paraId="66BB2CD0" w14:textId="77777777">
            <w:pPr>
              <w:rPr>
                <w:iCs/>
              </w:rPr>
            </w:pPr>
          </w:p>
          <w:p w:rsidR="003117E8" w:rsidP="00713AF4" w:rsidRDefault="003117E8" w14:paraId="34C6E2D7" w14:textId="77777777">
            <w:pPr>
              <w:rPr>
                <w:iCs/>
              </w:rPr>
            </w:pPr>
          </w:p>
          <w:p w:rsidR="003117E8" w:rsidP="00713AF4" w:rsidRDefault="003117E8" w14:paraId="0AAAFC09" w14:textId="77777777">
            <w:pPr>
              <w:rPr>
                <w:iCs/>
              </w:rPr>
            </w:pPr>
          </w:p>
          <w:p w:rsidR="003117E8" w:rsidP="00713AF4" w:rsidRDefault="003117E8" w14:paraId="23EA997C" w14:textId="77777777">
            <w:pPr>
              <w:rPr>
                <w:iCs/>
              </w:rPr>
            </w:pPr>
          </w:p>
          <w:p w:rsidR="003117E8" w:rsidP="00713AF4" w:rsidRDefault="003117E8" w14:paraId="2AF5A595" w14:textId="77777777">
            <w:pPr>
              <w:rPr>
                <w:iCs/>
              </w:rPr>
            </w:pPr>
          </w:p>
          <w:p w:rsidR="003117E8" w:rsidP="00713AF4" w:rsidRDefault="003117E8" w14:paraId="5C465095" w14:textId="77777777">
            <w:pPr>
              <w:rPr>
                <w:iCs/>
              </w:rPr>
            </w:pPr>
          </w:p>
          <w:p w:rsidR="003117E8" w:rsidP="00713AF4" w:rsidRDefault="003117E8" w14:paraId="3B342D0B" w14:textId="77777777">
            <w:pPr>
              <w:rPr>
                <w:iCs/>
              </w:rPr>
            </w:pPr>
          </w:p>
          <w:p w:rsidR="00760712" w:rsidP="00760712" w:rsidRDefault="00760712" w14:paraId="34F6F2A7" w14:textId="77777777">
            <w:pPr>
              <w:rPr>
                <w:rFonts w:cstheme="minorHAnsi"/>
                <w:sz w:val="24"/>
                <w:szCs w:val="24"/>
              </w:rPr>
            </w:pPr>
          </w:p>
          <w:p w:rsidR="00160CF7" w:rsidP="00760712" w:rsidRDefault="00160CF7" w14:paraId="5C060DA6" w14:textId="77777777">
            <w:pPr>
              <w:rPr>
                <w:rFonts w:cstheme="minorHAnsi"/>
                <w:sz w:val="24"/>
                <w:szCs w:val="24"/>
              </w:rPr>
            </w:pPr>
          </w:p>
          <w:p w:rsidRPr="003117E8" w:rsidR="003117E8" w:rsidP="00713AF4" w:rsidRDefault="003117E8" w14:paraId="1743DF65" w14:textId="0B796533">
            <w:pPr>
              <w:rPr>
                <w:iCs/>
              </w:rPr>
            </w:pPr>
          </w:p>
        </w:tc>
      </w:tr>
    </w:tbl>
    <w:p w:rsidR="000A3F74" w:rsidP="00E851B5" w:rsidRDefault="000A3F74" w14:paraId="23D6A27C" w14:textId="12260227">
      <w:pPr>
        <w:rPr>
          <w:b/>
          <w:bCs/>
          <w:u w:val="single"/>
        </w:rPr>
      </w:pPr>
    </w:p>
    <w:p w:rsidR="008234C8" w:rsidP="00E851B5" w:rsidRDefault="008234C8" w14:paraId="0810DC29" w14:textId="77777777">
      <w:pPr>
        <w:rPr>
          <w:b/>
          <w:bCs/>
          <w:sz w:val="28"/>
          <w:szCs w:val="28"/>
        </w:rPr>
      </w:pPr>
    </w:p>
    <w:p w:rsidRPr="008234C8" w:rsidR="008234C8" w:rsidP="00E851B5" w:rsidRDefault="008234C8" w14:paraId="709F5EF7" w14:textId="09DAD023">
      <w:pPr>
        <w:rPr>
          <w:b/>
          <w:bCs/>
          <w:sz w:val="28"/>
          <w:szCs w:val="28"/>
        </w:rPr>
      </w:pPr>
      <w:r w:rsidRPr="008234C8">
        <w:rPr>
          <w:b/>
          <w:bCs/>
          <w:sz w:val="28"/>
          <w:szCs w:val="28"/>
        </w:rPr>
        <w:t>Reference List add here below</w:t>
      </w:r>
    </w:p>
    <w:p w:rsidR="008234C8" w:rsidRDefault="008234C8" w14:paraId="14A2CF4D" w14:textId="1A2A7906">
      <w:pPr>
        <w:rPr>
          <w:b/>
          <w:bCs/>
          <w:sz w:val="28"/>
          <w:szCs w:val="28"/>
        </w:rPr>
      </w:pPr>
    </w:p>
    <w:p w:rsidRPr="00F16C90" w:rsidR="00E56721" w:rsidP="00243ACC" w:rsidRDefault="005B31C7" w14:paraId="3EDE1D6C" w14:textId="77777777">
      <w:pPr>
        <w:numPr>
          <w:ilvl w:val="0"/>
          <w:numId w:val="5"/>
        </w:numPr>
        <w:rPr>
          <w:rFonts w:ascii="Arial" w:hAnsi="Arial" w:cs="Arial"/>
          <w:bCs/>
          <w:lang w:val="en-US"/>
        </w:rPr>
      </w:pPr>
      <w:r w:rsidRPr="00F16C90">
        <w:rPr>
          <w:rFonts w:ascii="Arial" w:hAnsi="Arial" w:cs="Arial"/>
          <w:bCs/>
          <w:lang w:val="en-US"/>
        </w:rPr>
        <w:t xml:space="preserve">Askari, M., </w:t>
      </w:r>
      <w:proofErr w:type="spellStart"/>
      <w:r w:rsidRPr="00F16C90">
        <w:rPr>
          <w:rFonts w:ascii="Arial" w:hAnsi="Arial" w:cs="Arial"/>
          <w:bCs/>
          <w:lang w:val="en-US"/>
        </w:rPr>
        <w:t>Heshmati</w:t>
      </w:r>
      <w:proofErr w:type="spellEnd"/>
      <w:r w:rsidRPr="00F16C90">
        <w:rPr>
          <w:rFonts w:ascii="Arial" w:hAnsi="Arial" w:cs="Arial"/>
          <w:bCs/>
          <w:lang w:val="en-US"/>
        </w:rPr>
        <w:t xml:space="preserve">, J., </w:t>
      </w:r>
      <w:proofErr w:type="spellStart"/>
      <w:r w:rsidRPr="00F16C90">
        <w:rPr>
          <w:rFonts w:ascii="Arial" w:hAnsi="Arial" w:cs="Arial"/>
          <w:bCs/>
          <w:lang w:val="en-US"/>
        </w:rPr>
        <w:t>Shahinfar</w:t>
      </w:r>
      <w:proofErr w:type="spellEnd"/>
      <w:r w:rsidRPr="00F16C90">
        <w:rPr>
          <w:rFonts w:ascii="Arial" w:hAnsi="Arial" w:cs="Arial"/>
          <w:bCs/>
          <w:lang w:val="en-US"/>
        </w:rPr>
        <w:t xml:space="preserve">, H., Tripathi, N., &amp; </w:t>
      </w:r>
      <w:proofErr w:type="spellStart"/>
      <w:r w:rsidRPr="00F16C90">
        <w:rPr>
          <w:rFonts w:ascii="Arial" w:hAnsi="Arial" w:cs="Arial"/>
          <w:bCs/>
          <w:lang w:val="en-US"/>
        </w:rPr>
        <w:t>Daneshzad</w:t>
      </w:r>
      <w:proofErr w:type="spellEnd"/>
      <w:r w:rsidRPr="00F16C90">
        <w:rPr>
          <w:rFonts w:ascii="Arial" w:hAnsi="Arial" w:cs="Arial"/>
          <w:bCs/>
          <w:lang w:val="en-US"/>
        </w:rPr>
        <w:t xml:space="preserve">, E. (2020). Ultra-processed food and the risk of overweight and obesity: a systematic review and meta-analysis of observational studies. Int J </w:t>
      </w:r>
      <w:proofErr w:type="spellStart"/>
      <w:r w:rsidRPr="00F16C90">
        <w:rPr>
          <w:rFonts w:ascii="Arial" w:hAnsi="Arial" w:cs="Arial"/>
          <w:bCs/>
          <w:lang w:val="en-US"/>
        </w:rPr>
        <w:t>Obes</w:t>
      </w:r>
      <w:proofErr w:type="spellEnd"/>
      <w:r w:rsidRPr="00F16C90">
        <w:rPr>
          <w:rFonts w:ascii="Arial" w:hAnsi="Arial" w:cs="Arial"/>
          <w:bCs/>
          <w:lang w:val="en-US"/>
        </w:rPr>
        <w:t xml:space="preserve">., 44, 2080–91. </w:t>
      </w:r>
      <w:proofErr w:type="spellStart"/>
      <w:r w:rsidRPr="00F16C90">
        <w:rPr>
          <w:rFonts w:ascii="Arial" w:hAnsi="Arial" w:cs="Arial"/>
          <w:bCs/>
          <w:lang w:val="en-US"/>
        </w:rPr>
        <w:t>doi</w:t>
      </w:r>
      <w:proofErr w:type="spellEnd"/>
      <w:r w:rsidRPr="00F16C90">
        <w:rPr>
          <w:rFonts w:ascii="Arial" w:hAnsi="Arial" w:cs="Arial"/>
          <w:bCs/>
          <w:lang w:val="en-US"/>
        </w:rPr>
        <w:t>: 10.1038/s41366-020-00650-z Available at: www.training.cochrane.org/handbook (Accessed date: 5 Nov. 2023).</w:t>
      </w:r>
    </w:p>
    <w:p w:rsidRPr="00F16C90" w:rsidR="00E56721" w:rsidP="00243ACC" w:rsidRDefault="005B31C7" w14:paraId="6A1B7D64" w14:textId="77777777">
      <w:pPr>
        <w:numPr>
          <w:ilvl w:val="0"/>
          <w:numId w:val="5"/>
        </w:numPr>
        <w:rPr>
          <w:rFonts w:ascii="Arial" w:hAnsi="Arial" w:cs="Arial"/>
          <w:bCs/>
          <w:lang w:val="en-US"/>
        </w:rPr>
      </w:pPr>
      <w:r w:rsidRPr="00F16C90">
        <w:rPr>
          <w:rFonts w:ascii="Arial" w:hAnsi="Arial" w:cs="Arial"/>
          <w:bCs/>
          <w:lang w:val="en-US"/>
        </w:rPr>
        <w:t xml:space="preserve">Baker, P., Machado, P., Santos, T., Sievert, K., </w:t>
      </w:r>
      <w:proofErr w:type="spellStart"/>
      <w:r w:rsidRPr="00F16C90">
        <w:rPr>
          <w:rFonts w:ascii="Arial" w:hAnsi="Arial" w:cs="Arial"/>
          <w:bCs/>
          <w:lang w:val="en-US"/>
        </w:rPr>
        <w:t>Backholer</w:t>
      </w:r>
      <w:proofErr w:type="spellEnd"/>
      <w:r w:rsidRPr="00F16C90">
        <w:rPr>
          <w:rFonts w:ascii="Arial" w:hAnsi="Arial" w:cs="Arial"/>
          <w:bCs/>
          <w:lang w:val="en-US"/>
        </w:rPr>
        <w:t xml:space="preserve">, K., </w:t>
      </w:r>
      <w:proofErr w:type="spellStart"/>
      <w:r w:rsidRPr="00F16C90">
        <w:rPr>
          <w:rFonts w:ascii="Arial" w:hAnsi="Arial" w:cs="Arial"/>
          <w:bCs/>
          <w:lang w:val="en-US"/>
        </w:rPr>
        <w:t>Hadjikakou</w:t>
      </w:r>
      <w:proofErr w:type="spellEnd"/>
      <w:r w:rsidRPr="00F16C90">
        <w:rPr>
          <w:rFonts w:ascii="Arial" w:hAnsi="Arial" w:cs="Arial"/>
          <w:bCs/>
          <w:lang w:val="en-US"/>
        </w:rPr>
        <w:t xml:space="preserve">, M., et al. (2020). Ultra-processed foods and the nutrition transition: global, regional and national trends, food systems transformations and political economy drivers. </w:t>
      </w:r>
      <w:proofErr w:type="spellStart"/>
      <w:r w:rsidRPr="00F16C90">
        <w:rPr>
          <w:rFonts w:ascii="Arial" w:hAnsi="Arial" w:cs="Arial"/>
          <w:bCs/>
          <w:lang w:val="en-US"/>
        </w:rPr>
        <w:t>Obes</w:t>
      </w:r>
      <w:proofErr w:type="spellEnd"/>
      <w:r w:rsidRPr="00F16C90">
        <w:rPr>
          <w:rFonts w:ascii="Arial" w:hAnsi="Arial" w:cs="Arial"/>
          <w:bCs/>
          <w:lang w:val="en-US"/>
        </w:rPr>
        <w:t xml:space="preserve"> Rev., 21, e13126. </w:t>
      </w:r>
      <w:proofErr w:type="spellStart"/>
      <w:r w:rsidRPr="00F16C90">
        <w:rPr>
          <w:rFonts w:ascii="Arial" w:hAnsi="Arial" w:cs="Arial"/>
          <w:bCs/>
          <w:lang w:val="en-US"/>
        </w:rPr>
        <w:t>doi</w:t>
      </w:r>
      <w:proofErr w:type="spellEnd"/>
      <w:r w:rsidRPr="00F16C90">
        <w:rPr>
          <w:rFonts w:ascii="Arial" w:hAnsi="Arial" w:cs="Arial"/>
          <w:bCs/>
          <w:lang w:val="en-US"/>
        </w:rPr>
        <w:t>: 10.1111/obr.13126</w:t>
      </w:r>
    </w:p>
    <w:p w:rsidRPr="00F16C90" w:rsidR="00E56721" w:rsidP="00243ACC" w:rsidRDefault="005B31C7" w14:paraId="3BA65845" w14:textId="77777777">
      <w:pPr>
        <w:numPr>
          <w:ilvl w:val="0"/>
          <w:numId w:val="5"/>
        </w:numPr>
        <w:rPr>
          <w:rFonts w:ascii="Arial" w:hAnsi="Arial" w:cs="Arial"/>
          <w:bCs/>
          <w:lang w:val="en-US"/>
        </w:rPr>
      </w:pPr>
      <w:r w:rsidRPr="00F16C90">
        <w:rPr>
          <w:rFonts w:ascii="Arial" w:hAnsi="Arial" w:cs="Arial"/>
          <w:bCs/>
          <w:lang w:val="en-US"/>
        </w:rPr>
        <w:t xml:space="preserve">Bradbury, K. E., Murphy, N., &amp; Key, T. J. (2020). Diet and colorectal cancer in UK biobank: a prospective study. Int J Epidemiol, 49, 246–258. </w:t>
      </w:r>
      <w:proofErr w:type="spellStart"/>
      <w:r w:rsidRPr="00F16C90">
        <w:rPr>
          <w:rFonts w:ascii="Arial" w:hAnsi="Arial" w:cs="Arial"/>
          <w:bCs/>
          <w:lang w:val="en-US"/>
        </w:rPr>
        <w:t>doi</w:t>
      </w:r>
      <w:proofErr w:type="spellEnd"/>
      <w:r w:rsidRPr="00F16C90">
        <w:rPr>
          <w:rFonts w:ascii="Arial" w:hAnsi="Arial" w:cs="Arial"/>
          <w:bCs/>
          <w:lang w:val="en-US"/>
        </w:rPr>
        <w:t>: 10.1093/</w:t>
      </w:r>
      <w:proofErr w:type="spellStart"/>
      <w:r w:rsidRPr="00F16C90">
        <w:rPr>
          <w:rFonts w:ascii="Arial" w:hAnsi="Arial" w:cs="Arial"/>
          <w:bCs/>
          <w:lang w:val="en-US"/>
        </w:rPr>
        <w:t>ije</w:t>
      </w:r>
      <w:proofErr w:type="spellEnd"/>
      <w:r w:rsidRPr="00F16C90">
        <w:rPr>
          <w:rFonts w:ascii="Arial" w:hAnsi="Arial" w:cs="Arial"/>
          <w:bCs/>
          <w:lang w:val="en-US"/>
        </w:rPr>
        <w:t>/dyz064</w:t>
      </w:r>
    </w:p>
    <w:p w:rsidRPr="00F16C90" w:rsidR="00E56721" w:rsidP="00243ACC" w:rsidRDefault="005B31C7" w14:paraId="77951AF7" w14:textId="77777777">
      <w:pPr>
        <w:numPr>
          <w:ilvl w:val="0"/>
          <w:numId w:val="5"/>
        </w:numPr>
        <w:rPr>
          <w:rFonts w:ascii="Arial" w:hAnsi="Arial" w:cs="Arial"/>
          <w:bCs/>
          <w:lang w:val="en-US"/>
        </w:rPr>
      </w:pPr>
      <w:r w:rsidRPr="00F16C90">
        <w:rPr>
          <w:rFonts w:ascii="Arial" w:hAnsi="Arial" w:cs="Arial"/>
          <w:bCs/>
          <w:lang w:val="en-US"/>
        </w:rPr>
        <w:t xml:space="preserve">Dekker, E., Tanis, P. J., </w:t>
      </w:r>
      <w:proofErr w:type="spellStart"/>
      <w:r w:rsidRPr="00F16C90">
        <w:rPr>
          <w:rFonts w:ascii="Arial" w:hAnsi="Arial" w:cs="Arial"/>
          <w:bCs/>
          <w:lang w:val="en-US"/>
        </w:rPr>
        <w:t>Vleugels</w:t>
      </w:r>
      <w:proofErr w:type="spellEnd"/>
      <w:r w:rsidRPr="00F16C90">
        <w:rPr>
          <w:rFonts w:ascii="Arial" w:hAnsi="Arial" w:cs="Arial"/>
          <w:bCs/>
          <w:lang w:val="en-US"/>
        </w:rPr>
        <w:t>, J. L. A., Kasi, P. M., &amp; Wa</w:t>
      </w:r>
      <w:r w:rsidRPr="00F16C90">
        <w:rPr>
          <w:rFonts w:ascii="Arial" w:hAnsi="Arial" w:cs="Arial"/>
          <w:bCs/>
          <w:lang w:val="en-US"/>
        </w:rPr>
        <w:t xml:space="preserve">llace, M. B. (2019). Colorectal cancer. Lancet, 394, 1467–1480. </w:t>
      </w:r>
      <w:proofErr w:type="spellStart"/>
      <w:r w:rsidRPr="00F16C90">
        <w:rPr>
          <w:rFonts w:ascii="Arial" w:hAnsi="Arial" w:cs="Arial"/>
          <w:bCs/>
          <w:lang w:val="en-US"/>
        </w:rPr>
        <w:t>doi</w:t>
      </w:r>
      <w:proofErr w:type="spellEnd"/>
      <w:r w:rsidRPr="00F16C90">
        <w:rPr>
          <w:rFonts w:ascii="Arial" w:hAnsi="Arial" w:cs="Arial"/>
          <w:bCs/>
          <w:lang w:val="en-US"/>
        </w:rPr>
        <w:t>: 10.1016/S0140-6736(19)32319-0</w:t>
      </w:r>
    </w:p>
    <w:p w:rsidRPr="00F16C90" w:rsidR="00E56721" w:rsidP="00243ACC" w:rsidRDefault="005B31C7" w14:paraId="2E387602" w14:textId="6FD8DFDE">
      <w:pPr>
        <w:numPr>
          <w:ilvl w:val="0"/>
          <w:numId w:val="5"/>
        </w:numPr>
        <w:rPr>
          <w:rFonts w:ascii="Arial" w:hAnsi="Arial" w:cs="Arial"/>
          <w:bCs/>
          <w:lang w:val="en-US"/>
        </w:rPr>
      </w:pPr>
      <w:r w:rsidRPr="00F16C90">
        <w:rPr>
          <w:rFonts w:ascii="Arial" w:hAnsi="Arial" w:cs="Arial"/>
          <w:bCs/>
          <w:lang w:val="en-US"/>
        </w:rPr>
        <w:t xml:space="preserve">Feng, Y. L., Shu, L., Zheng, P. F., Zhang, X. Y., Si, C. J., Yu, X. L., et al. (2017). Dietary patterns and colorectal cancer risk: a meta-analysis. Eur J Cancer </w:t>
      </w:r>
      <w:proofErr w:type="spellStart"/>
      <w:r w:rsidRPr="00F16C90">
        <w:rPr>
          <w:rFonts w:ascii="Arial" w:hAnsi="Arial" w:cs="Arial"/>
          <w:bCs/>
          <w:lang w:val="en-US"/>
        </w:rPr>
        <w:t>Prev</w:t>
      </w:r>
      <w:proofErr w:type="spellEnd"/>
      <w:r w:rsidRPr="00F16C90">
        <w:rPr>
          <w:rFonts w:ascii="Arial" w:hAnsi="Arial" w:cs="Arial"/>
          <w:bCs/>
          <w:lang w:val="en-US"/>
        </w:rPr>
        <w:t xml:space="preserve">, 26, 201–211. </w:t>
      </w:r>
      <w:proofErr w:type="spellStart"/>
      <w:r w:rsidRPr="00F16C90">
        <w:rPr>
          <w:rFonts w:ascii="Arial" w:hAnsi="Arial" w:cs="Arial"/>
          <w:bCs/>
          <w:lang w:val="en-US"/>
        </w:rPr>
        <w:t>doi</w:t>
      </w:r>
      <w:proofErr w:type="spellEnd"/>
      <w:r w:rsidRPr="00F16C90">
        <w:rPr>
          <w:rFonts w:ascii="Arial" w:hAnsi="Arial" w:cs="Arial"/>
          <w:bCs/>
          <w:lang w:val="en-US"/>
        </w:rPr>
        <w:t>: 10.1097/CEJ.0000000000000245</w:t>
      </w:r>
    </w:p>
    <w:p w:rsidRPr="00F16C90" w:rsidR="00E56721" w:rsidP="00243ACC" w:rsidRDefault="005B31C7" w14:paraId="1C9D1133" w14:textId="77777777">
      <w:pPr>
        <w:numPr>
          <w:ilvl w:val="0"/>
          <w:numId w:val="5"/>
        </w:numPr>
        <w:rPr>
          <w:rFonts w:ascii="Arial" w:hAnsi="Arial" w:cs="Arial"/>
          <w:bCs/>
          <w:lang w:val="en-US"/>
        </w:rPr>
      </w:pPr>
      <w:proofErr w:type="spellStart"/>
      <w:r w:rsidRPr="00F16C90">
        <w:rPr>
          <w:rFonts w:ascii="Arial" w:hAnsi="Arial" w:cs="Arial"/>
          <w:bCs/>
          <w:lang w:val="en-US"/>
        </w:rPr>
        <w:t>Fiolet</w:t>
      </w:r>
      <w:proofErr w:type="spellEnd"/>
      <w:r w:rsidRPr="00F16C90">
        <w:rPr>
          <w:rFonts w:ascii="Arial" w:hAnsi="Arial" w:cs="Arial"/>
          <w:bCs/>
          <w:lang w:val="en-US"/>
        </w:rPr>
        <w:t xml:space="preserve">, T., </w:t>
      </w:r>
      <w:proofErr w:type="spellStart"/>
      <w:r w:rsidRPr="00F16C90">
        <w:rPr>
          <w:rFonts w:ascii="Arial" w:hAnsi="Arial" w:cs="Arial"/>
          <w:bCs/>
          <w:lang w:val="en-US"/>
        </w:rPr>
        <w:t>Srour</w:t>
      </w:r>
      <w:proofErr w:type="spellEnd"/>
      <w:r w:rsidRPr="00F16C90">
        <w:rPr>
          <w:rFonts w:ascii="Arial" w:hAnsi="Arial" w:cs="Arial"/>
          <w:bCs/>
          <w:lang w:val="en-US"/>
        </w:rPr>
        <w:t xml:space="preserve">, B., </w:t>
      </w:r>
      <w:proofErr w:type="spellStart"/>
      <w:r w:rsidRPr="00F16C90">
        <w:rPr>
          <w:rFonts w:ascii="Arial" w:hAnsi="Arial" w:cs="Arial"/>
          <w:bCs/>
          <w:lang w:val="en-US"/>
        </w:rPr>
        <w:t>Sellem</w:t>
      </w:r>
      <w:proofErr w:type="spellEnd"/>
      <w:r w:rsidRPr="00F16C90">
        <w:rPr>
          <w:rFonts w:ascii="Arial" w:hAnsi="Arial" w:cs="Arial"/>
          <w:bCs/>
          <w:lang w:val="en-US"/>
        </w:rPr>
        <w:t xml:space="preserve">, L., </w:t>
      </w:r>
      <w:proofErr w:type="spellStart"/>
      <w:r w:rsidRPr="00F16C90">
        <w:rPr>
          <w:rFonts w:ascii="Arial" w:hAnsi="Arial" w:cs="Arial"/>
          <w:bCs/>
          <w:lang w:val="en-US"/>
        </w:rPr>
        <w:t>Kesse</w:t>
      </w:r>
      <w:proofErr w:type="spellEnd"/>
      <w:r w:rsidRPr="00F16C90">
        <w:rPr>
          <w:rFonts w:ascii="Arial" w:hAnsi="Arial" w:cs="Arial"/>
          <w:bCs/>
          <w:lang w:val="en-US"/>
        </w:rPr>
        <w:t xml:space="preserve">-Guyot, E., </w:t>
      </w:r>
      <w:proofErr w:type="spellStart"/>
      <w:r w:rsidRPr="00F16C90">
        <w:rPr>
          <w:rFonts w:ascii="Arial" w:hAnsi="Arial" w:cs="Arial"/>
          <w:bCs/>
          <w:lang w:val="en-US"/>
        </w:rPr>
        <w:t>Allès</w:t>
      </w:r>
      <w:proofErr w:type="spellEnd"/>
      <w:r w:rsidRPr="00F16C90">
        <w:rPr>
          <w:rFonts w:ascii="Arial" w:hAnsi="Arial" w:cs="Arial"/>
          <w:bCs/>
          <w:lang w:val="en-US"/>
        </w:rPr>
        <w:t xml:space="preserve">, B., </w:t>
      </w:r>
      <w:proofErr w:type="spellStart"/>
      <w:r w:rsidRPr="00F16C90">
        <w:rPr>
          <w:rFonts w:ascii="Arial" w:hAnsi="Arial" w:cs="Arial"/>
          <w:bCs/>
          <w:lang w:val="en-US"/>
        </w:rPr>
        <w:t>Méjean</w:t>
      </w:r>
      <w:proofErr w:type="spellEnd"/>
      <w:r w:rsidRPr="00F16C90">
        <w:rPr>
          <w:rFonts w:ascii="Arial" w:hAnsi="Arial" w:cs="Arial"/>
          <w:bCs/>
          <w:lang w:val="en-US"/>
        </w:rPr>
        <w:t xml:space="preserve">, C., et al. (2018). Consumption of ultra-processed foods and cancer risk: results from </w:t>
      </w:r>
      <w:proofErr w:type="spellStart"/>
      <w:r w:rsidRPr="00F16C90">
        <w:rPr>
          <w:rFonts w:ascii="Arial" w:hAnsi="Arial" w:cs="Arial"/>
          <w:bCs/>
          <w:lang w:val="en-US"/>
        </w:rPr>
        <w:t>NutriNet</w:t>
      </w:r>
      <w:proofErr w:type="spellEnd"/>
      <w:r w:rsidRPr="00F16C90">
        <w:rPr>
          <w:rFonts w:ascii="Arial" w:hAnsi="Arial" w:cs="Arial"/>
          <w:bCs/>
          <w:lang w:val="en-US"/>
        </w:rPr>
        <w:t xml:space="preserve">-Santé prospective cohort. BMJ, 360, k322. </w:t>
      </w:r>
      <w:proofErr w:type="spellStart"/>
      <w:r w:rsidRPr="00F16C90">
        <w:rPr>
          <w:rFonts w:ascii="Arial" w:hAnsi="Arial" w:cs="Arial"/>
          <w:bCs/>
          <w:lang w:val="en-US"/>
        </w:rPr>
        <w:t>doi</w:t>
      </w:r>
      <w:proofErr w:type="spellEnd"/>
      <w:r w:rsidRPr="00F16C90">
        <w:rPr>
          <w:rFonts w:ascii="Arial" w:hAnsi="Arial" w:cs="Arial"/>
          <w:bCs/>
          <w:lang w:val="en-US"/>
        </w:rPr>
        <w:t>: 10.1136/</w:t>
      </w:r>
      <w:proofErr w:type="gramStart"/>
      <w:r w:rsidRPr="00F16C90">
        <w:rPr>
          <w:rFonts w:ascii="Arial" w:hAnsi="Arial" w:cs="Arial"/>
          <w:bCs/>
          <w:lang w:val="en-US"/>
        </w:rPr>
        <w:t>bmj.k</w:t>
      </w:r>
      <w:proofErr w:type="gramEnd"/>
      <w:r w:rsidRPr="00F16C90">
        <w:rPr>
          <w:rFonts w:ascii="Arial" w:hAnsi="Arial" w:cs="Arial"/>
          <w:bCs/>
          <w:lang w:val="en-US"/>
        </w:rPr>
        <w:t>322 healthcare interventions: Explanation and elaboration’, Journal of Clinical Epidemiology, 62, pp. e1-e31</w:t>
      </w:r>
    </w:p>
    <w:p w:rsidRPr="00F16C90" w:rsidR="00E56721" w:rsidP="00243ACC" w:rsidRDefault="005B31C7" w14:paraId="50A982E8" w14:textId="77777777">
      <w:pPr>
        <w:numPr>
          <w:ilvl w:val="0"/>
          <w:numId w:val="5"/>
        </w:numPr>
        <w:rPr>
          <w:rFonts w:ascii="Arial" w:hAnsi="Arial" w:cs="Arial"/>
          <w:bCs/>
          <w:lang w:val="en-US"/>
        </w:rPr>
      </w:pPr>
      <w:r w:rsidRPr="00F16C90">
        <w:rPr>
          <w:rFonts w:ascii="Arial" w:hAnsi="Arial" w:cs="Arial"/>
          <w:bCs/>
          <w:lang w:val="en-US"/>
        </w:rPr>
        <w:t xml:space="preserve">Higgins, J. P. T., Thomas, J., Chandler, J., </w:t>
      </w:r>
      <w:proofErr w:type="spellStart"/>
      <w:r w:rsidRPr="00F16C90">
        <w:rPr>
          <w:rFonts w:ascii="Arial" w:hAnsi="Arial" w:cs="Arial"/>
          <w:bCs/>
          <w:lang w:val="en-US"/>
        </w:rPr>
        <w:t>Cumpston</w:t>
      </w:r>
      <w:proofErr w:type="spellEnd"/>
      <w:r w:rsidRPr="00F16C90">
        <w:rPr>
          <w:rFonts w:ascii="Arial" w:hAnsi="Arial" w:cs="Arial"/>
          <w:bCs/>
          <w:lang w:val="en-US"/>
        </w:rPr>
        <w:t>, M., Li, T., Page, M. J. and Welch, V. A. eds. (2019) Cochrane Handbook for Systematic Reviews of Interventions version 6.0 (updated July 2019).</w:t>
      </w:r>
    </w:p>
    <w:p w:rsidRPr="00F16C90" w:rsidR="00E56721" w:rsidP="00243ACC" w:rsidRDefault="005B31C7" w14:paraId="120FCCA9" w14:textId="77777777">
      <w:pPr>
        <w:numPr>
          <w:ilvl w:val="0"/>
          <w:numId w:val="5"/>
        </w:numPr>
        <w:rPr>
          <w:rFonts w:ascii="Arial" w:hAnsi="Arial" w:cs="Arial"/>
          <w:bCs/>
          <w:lang w:val="en-US"/>
        </w:rPr>
      </w:pPr>
      <w:proofErr w:type="spellStart"/>
      <w:r w:rsidRPr="00F16C90">
        <w:rPr>
          <w:rFonts w:ascii="Arial" w:hAnsi="Arial" w:cs="Arial"/>
          <w:bCs/>
          <w:lang w:val="en-US"/>
        </w:rPr>
        <w:t>Katsidzira</w:t>
      </w:r>
      <w:proofErr w:type="spellEnd"/>
      <w:r w:rsidRPr="00F16C90">
        <w:rPr>
          <w:rFonts w:ascii="Arial" w:hAnsi="Arial" w:cs="Arial"/>
          <w:bCs/>
          <w:lang w:val="en-US"/>
        </w:rPr>
        <w:t xml:space="preserve">, L., Laubscher, R., </w:t>
      </w:r>
      <w:proofErr w:type="spellStart"/>
      <w:r w:rsidRPr="00F16C90">
        <w:rPr>
          <w:rFonts w:ascii="Arial" w:hAnsi="Arial" w:cs="Arial"/>
          <w:bCs/>
          <w:lang w:val="en-US"/>
        </w:rPr>
        <w:t>Gangaidzo</w:t>
      </w:r>
      <w:proofErr w:type="spellEnd"/>
      <w:r w:rsidRPr="00F16C90">
        <w:rPr>
          <w:rFonts w:ascii="Arial" w:hAnsi="Arial" w:cs="Arial"/>
          <w:bCs/>
          <w:lang w:val="en-US"/>
        </w:rPr>
        <w:t xml:space="preserve">, I. T., </w:t>
      </w:r>
      <w:proofErr w:type="spellStart"/>
      <w:r w:rsidRPr="00F16C90">
        <w:rPr>
          <w:rFonts w:ascii="Arial" w:hAnsi="Arial" w:cs="Arial"/>
          <w:bCs/>
          <w:lang w:val="en-US"/>
        </w:rPr>
        <w:t>Swart</w:t>
      </w:r>
      <w:proofErr w:type="spellEnd"/>
      <w:r w:rsidRPr="00F16C90">
        <w:rPr>
          <w:rFonts w:ascii="Arial" w:hAnsi="Arial" w:cs="Arial"/>
          <w:bCs/>
          <w:lang w:val="en-US"/>
        </w:rPr>
        <w:t xml:space="preserve">, R., </w:t>
      </w:r>
      <w:proofErr w:type="spellStart"/>
      <w:r w:rsidRPr="00F16C90">
        <w:rPr>
          <w:rFonts w:ascii="Arial" w:hAnsi="Arial" w:cs="Arial"/>
          <w:bCs/>
          <w:lang w:val="en-US"/>
        </w:rPr>
        <w:t>Makunike</w:t>
      </w:r>
      <w:proofErr w:type="spellEnd"/>
      <w:r w:rsidRPr="00F16C90">
        <w:rPr>
          <w:rFonts w:ascii="Arial" w:hAnsi="Arial" w:cs="Arial"/>
          <w:bCs/>
          <w:lang w:val="en-US"/>
        </w:rPr>
        <w:t xml:space="preserve">-Mutasa, R., </w:t>
      </w:r>
      <w:proofErr w:type="spellStart"/>
      <w:r w:rsidRPr="00F16C90">
        <w:rPr>
          <w:rFonts w:ascii="Arial" w:hAnsi="Arial" w:cs="Arial"/>
          <w:bCs/>
          <w:lang w:val="en-US"/>
        </w:rPr>
        <w:t>Manyanga</w:t>
      </w:r>
      <w:proofErr w:type="spellEnd"/>
      <w:r w:rsidRPr="00F16C90">
        <w:rPr>
          <w:rFonts w:ascii="Arial" w:hAnsi="Arial" w:cs="Arial"/>
          <w:bCs/>
          <w:lang w:val="en-US"/>
        </w:rPr>
        <w:t xml:space="preserve">, T., et al. (2018). Dietary patterns and colorectal cancer risk in Zimbabwe: a population-based case-control study. Cancer Epidemiol., 57, 33–8. </w:t>
      </w:r>
      <w:proofErr w:type="spellStart"/>
      <w:r w:rsidRPr="00F16C90">
        <w:rPr>
          <w:rFonts w:ascii="Arial" w:hAnsi="Arial" w:cs="Arial"/>
          <w:bCs/>
          <w:lang w:val="en-US"/>
        </w:rPr>
        <w:t>doi</w:t>
      </w:r>
      <w:proofErr w:type="spellEnd"/>
      <w:r w:rsidRPr="00F16C90">
        <w:rPr>
          <w:rFonts w:ascii="Arial" w:hAnsi="Arial" w:cs="Arial"/>
          <w:bCs/>
          <w:lang w:val="en-US"/>
        </w:rPr>
        <w:t>: 10.1016/j.canep.2018.09.005</w:t>
      </w:r>
    </w:p>
    <w:p w:rsidRPr="00F16C90" w:rsidR="00E56721" w:rsidP="00243ACC" w:rsidRDefault="005B31C7" w14:paraId="032B22B9" w14:textId="77777777">
      <w:pPr>
        <w:numPr>
          <w:ilvl w:val="0"/>
          <w:numId w:val="5"/>
        </w:numPr>
        <w:rPr>
          <w:rFonts w:ascii="Arial" w:hAnsi="Arial" w:cs="Arial"/>
          <w:bCs/>
          <w:lang w:val="en-US"/>
        </w:rPr>
      </w:pPr>
      <w:proofErr w:type="spellStart"/>
      <w:r w:rsidRPr="00F16C90">
        <w:rPr>
          <w:rFonts w:ascii="Arial" w:hAnsi="Arial" w:cs="Arial"/>
          <w:bCs/>
          <w:lang w:val="en-US"/>
        </w:rPr>
        <w:t>Keum</w:t>
      </w:r>
      <w:proofErr w:type="spellEnd"/>
      <w:r w:rsidRPr="00F16C90">
        <w:rPr>
          <w:rFonts w:ascii="Arial" w:hAnsi="Arial" w:cs="Arial"/>
          <w:bCs/>
          <w:lang w:val="en-US"/>
        </w:rPr>
        <w:t xml:space="preserve">, N., &amp; </w:t>
      </w:r>
      <w:proofErr w:type="spellStart"/>
      <w:r w:rsidRPr="00F16C90">
        <w:rPr>
          <w:rFonts w:ascii="Arial" w:hAnsi="Arial" w:cs="Arial"/>
          <w:bCs/>
          <w:lang w:val="en-US"/>
        </w:rPr>
        <w:t>Giovannucci</w:t>
      </w:r>
      <w:proofErr w:type="spellEnd"/>
      <w:r w:rsidRPr="00F16C90">
        <w:rPr>
          <w:rFonts w:ascii="Arial" w:hAnsi="Arial" w:cs="Arial"/>
          <w:bCs/>
          <w:lang w:val="en-US"/>
        </w:rPr>
        <w:t xml:space="preserve">, E. (2019). Global burden of colorectal cancer: emerging trends, risk factors and prevention strategies. Nat Rev Gastroenterol </w:t>
      </w:r>
      <w:proofErr w:type="spellStart"/>
      <w:r w:rsidRPr="00F16C90">
        <w:rPr>
          <w:rFonts w:ascii="Arial" w:hAnsi="Arial" w:cs="Arial"/>
          <w:bCs/>
          <w:lang w:val="en-US"/>
        </w:rPr>
        <w:t>Hepatol</w:t>
      </w:r>
      <w:proofErr w:type="spellEnd"/>
      <w:r w:rsidRPr="00F16C90">
        <w:rPr>
          <w:rFonts w:ascii="Arial" w:hAnsi="Arial" w:cs="Arial"/>
          <w:bCs/>
          <w:lang w:val="en-US"/>
        </w:rPr>
        <w:t xml:space="preserve">, 16, 713–732. </w:t>
      </w:r>
      <w:proofErr w:type="spellStart"/>
      <w:r w:rsidRPr="00F16C90">
        <w:rPr>
          <w:rFonts w:ascii="Arial" w:hAnsi="Arial" w:cs="Arial"/>
          <w:bCs/>
          <w:lang w:val="en-US"/>
        </w:rPr>
        <w:t>doi</w:t>
      </w:r>
      <w:proofErr w:type="spellEnd"/>
      <w:r w:rsidRPr="00F16C90">
        <w:rPr>
          <w:rFonts w:ascii="Arial" w:hAnsi="Arial" w:cs="Arial"/>
          <w:bCs/>
          <w:lang w:val="en-US"/>
        </w:rPr>
        <w:t>: 10.1038/s41575-019-0189-8</w:t>
      </w:r>
    </w:p>
    <w:p w:rsidRPr="00F16C90" w:rsidR="00243ACC" w:rsidP="00243ACC" w:rsidRDefault="00243ACC" w14:paraId="6E113D35" w14:textId="6F7FC748">
      <w:pPr>
        <w:numPr>
          <w:ilvl w:val="0"/>
          <w:numId w:val="5"/>
        </w:numPr>
        <w:rPr>
          <w:rFonts w:ascii="Arial" w:hAnsi="Arial" w:cs="Arial"/>
          <w:bCs/>
          <w:lang w:val="en-US"/>
        </w:rPr>
      </w:pPr>
      <w:r w:rsidRPr="00F16C90">
        <w:rPr>
          <w:rFonts w:ascii="Arial" w:hAnsi="Arial" w:cs="Arial"/>
          <w:bCs/>
          <w:lang w:val="en-US"/>
        </w:rPr>
        <w:t xml:space="preserve">Kim, H., Hu, E. A., &amp; </w:t>
      </w:r>
      <w:proofErr w:type="spellStart"/>
      <w:r w:rsidRPr="00F16C90">
        <w:rPr>
          <w:rFonts w:ascii="Arial" w:hAnsi="Arial" w:cs="Arial"/>
          <w:bCs/>
          <w:lang w:val="en-US"/>
        </w:rPr>
        <w:t>Rebholz</w:t>
      </w:r>
      <w:proofErr w:type="spellEnd"/>
      <w:r w:rsidRPr="00F16C90">
        <w:rPr>
          <w:rFonts w:ascii="Arial" w:hAnsi="Arial" w:cs="Arial"/>
          <w:bCs/>
          <w:lang w:val="en-US"/>
        </w:rPr>
        <w:t xml:space="preserve">, C. M. (2019). Ultra-processed food intake and mortality in the USA: results from the Third National Health and Nutrition Examination Survey (NHANES III, 1988-1994). Public Health Nutrition, 22(10), 1777–1785. </w:t>
      </w:r>
      <w:proofErr w:type="spellStart"/>
      <w:r w:rsidRPr="00F16C90">
        <w:rPr>
          <w:rFonts w:ascii="Arial" w:hAnsi="Arial" w:cs="Arial"/>
          <w:bCs/>
          <w:lang w:val="en-US"/>
        </w:rPr>
        <w:t>doi</w:t>
      </w:r>
      <w:proofErr w:type="spellEnd"/>
      <w:r w:rsidRPr="00F16C90">
        <w:rPr>
          <w:rFonts w:ascii="Arial" w:hAnsi="Arial" w:cs="Arial"/>
          <w:bCs/>
          <w:lang w:val="en-US"/>
        </w:rPr>
        <w:t>: 10.1017/S1368980018003890</w:t>
      </w:r>
    </w:p>
    <w:p w:rsidRPr="00F16C90" w:rsidR="00E56721" w:rsidP="00243ACC" w:rsidRDefault="005B31C7" w14:paraId="4E5FCE4C" w14:textId="77777777">
      <w:pPr>
        <w:numPr>
          <w:ilvl w:val="0"/>
          <w:numId w:val="5"/>
        </w:numPr>
        <w:rPr>
          <w:rFonts w:ascii="Arial" w:hAnsi="Arial" w:cs="Arial"/>
          <w:bCs/>
          <w:lang w:val="en-US"/>
        </w:rPr>
      </w:pPr>
      <w:proofErr w:type="spellStart"/>
      <w:r w:rsidRPr="00F16C90">
        <w:rPr>
          <w:rFonts w:ascii="Arial" w:hAnsi="Arial" w:cs="Arial"/>
          <w:bCs/>
          <w:lang w:val="en-US"/>
        </w:rPr>
        <w:t>Kolaski</w:t>
      </w:r>
      <w:proofErr w:type="spellEnd"/>
      <w:r w:rsidRPr="00F16C90">
        <w:rPr>
          <w:rFonts w:ascii="Arial" w:hAnsi="Arial" w:cs="Arial"/>
          <w:bCs/>
          <w:lang w:val="en-US"/>
        </w:rPr>
        <w:t xml:space="preserve">, K., Logan, L.R. and Ioannidis, J.P.A. (2023) Guidance to best tools and practices for systematic reviews </w:t>
      </w:r>
      <w:proofErr w:type="gramStart"/>
      <w:r w:rsidRPr="00F16C90">
        <w:rPr>
          <w:rFonts w:ascii="Arial" w:hAnsi="Arial" w:cs="Arial"/>
          <w:bCs/>
          <w:lang w:val="en-US"/>
        </w:rPr>
        <w:t>–  BioMed</w:t>
      </w:r>
      <w:proofErr w:type="gramEnd"/>
      <w:r w:rsidRPr="00F16C90">
        <w:rPr>
          <w:rFonts w:ascii="Arial" w:hAnsi="Arial" w:cs="Arial"/>
          <w:bCs/>
          <w:lang w:val="en-US"/>
        </w:rPr>
        <w:t xml:space="preserve"> Central. Available at: https://systematicreviewsjournal.biomedcentral.com/articles/10.1186/s13643-023-02255-9 (Accessed: 13 November 2023).</w:t>
      </w:r>
    </w:p>
    <w:p w:rsidRPr="00F16C90" w:rsidR="00E56721" w:rsidP="00243ACC" w:rsidRDefault="005B31C7" w14:paraId="4C7A2BCD" w14:textId="77777777">
      <w:pPr>
        <w:numPr>
          <w:ilvl w:val="0"/>
          <w:numId w:val="5"/>
        </w:numPr>
        <w:rPr>
          <w:rFonts w:ascii="Arial" w:hAnsi="Arial" w:cs="Arial"/>
          <w:bCs/>
          <w:lang w:val="en-US"/>
        </w:rPr>
      </w:pPr>
      <w:r w:rsidRPr="00F16C90">
        <w:rPr>
          <w:rFonts w:ascii="Arial" w:hAnsi="Arial" w:cs="Arial"/>
          <w:bCs/>
          <w:lang w:val="en-US"/>
        </w:rPr>
        <w:t xml:space="preserve">Levy, R. B., </w:t>
      </w:r>
      <w:proofErr w:type="spellStart"/>
      <w:r w:rsidRPr="00F16C90">
        <w:rPr>
          <w:rFonts w:ascii="Arial" w:hAnsi="Arial" w:cs="Arial"/>
          <w:bCs/>
          <w:lang w:val="en-US"/>
        </w:rPr>
        <w:t>Rauber</w:t>
      </w:r>
      <w:proofErr w:type="spellEnd"/>
      <w:r w:rsidRPr="00F16C90">
        <w:rPr>
          <w:rFonts w:ascii="Arial" w:hAnsi="Arial" w:cs="Arial"/>
          <w:bCs/>
          <w:lang w:val="en-US"/>
        </w:rPr>
        <w:t xml:space="preserve">, F., Chang, K., </w:t>
      </w:r>
      <w:proofErr w:type="spellStart"/>
      <w:r w:rsidRPr="00F16C90">
        <w:rPr>
          <w:rFonts w:ascii="Arial" w:hAnsi="Arial" w:cs="Arial"/>
          <w:bCs/>
          <w:lang w:val="en-US"/>
        </w:rPr>
        <w:t>Louzada</w:t>
      </w:r>
      <w:proofErr w:type="spellEnd"/>
      <w:r w:rsidRPr="00F16C90">
        <w:rPr>
          <w:rFonts w:ascii="Arial" w:hAnsi="Arial" w:cs="Arial"/>
          <w:bCs/>
          <w:lang w:val="en-US"/>
        </w:rPr>
        <w:t xml:space="preserve">, M. L. D. C., Monteiro, C. A., Millett, C., et al. (2021). Ultra-processed food consumption and type 2 diabetes incidence: a prospective cohort study. Clinical Nutrition, 40(6), 3608–3614. </w:t>
      </w:r>
      <w:proofErr w:type="spellStart"/>
      <w:r w:rsidRPr="00F16C90">
        <w:rPr>
          <w:rFonts w:ascii="Arial" w:hAnsi="Arial" w:cs="Arial"/>
          <w:bCs/>
          <w:lang w:val="en-US"/>
        </w:rPr>
        <w:t>doi</w:t>
      </w:r>
      <w:proofErr w:type="spellEnd"/>
      <w:r w:rsidRPr="00F16C90">
        <w:rPr>
          <w:rFonts w:ascii="Arial" w:hAnsi="Arial" w:cs="Arial"/>
          <w:bCs/>
          <w:lang w:val="en-US"/>
        </w:rPr>
        <w:t>: 10.1016/j.clnu.2020.12.018</w:t>
      </w:r>
    </w:p>
    <w:p w:rsidRPr="00F16C90" w:rsidR="00E56721" w:rsidP="00243ACC" w:rsidRDefault="005B31C7" w14:paraId="05EF2A6C" w14:textId="77777777">
      <w:pPr>
        <w:numPr>
          <w:ilvl w:val="0"/>
          <w:numId w:val="5"/>
        </w:numPr>
        <w:rPr>
          <w:rFonts w:ascii="Arial" w:hAnsi="Arial" w:cs="Arial"/>
          <w:bCs/>
          <w:lang w:val="en-US"/>
        </w:rPr>
      </w:pPr>
      <w:r w:rsidRPr="00F16C90">
        <w:rPr>
          <w:rFonts w:ascii="Arial" w:hAnsi="Arial" w:cs="Arial"/>
          <w:bCs/>
          <w:lang w:val="en-US"/>
        </w:rPr>
        <w:t xml:space="preserve">Li, M., &amp; Shi, Z. (2022). Ultra-processed food consumption associated with incident hypertension among Chinese adults-results from China Health and Nutrition Survey 1997-2015. Nutrients, 14(22), 4783. </w:t>
      </w:r>
      <w:proofErr w:type="spellStart"/>
      <w:r w:rsidRPr="00F16C90">
        <w:rPr>
          <w:rFonts w:ascii="Arial" w:hAnsi="Arial" w:cs="Arial"/>
          <w:bCs/>
          <w:lang w:val="en-US"/>
        </w:rPr>
        <w:t>doi</w:t>
      </w:r>
      <w:proofErr w:type="spellEnd"/>
      <w:r w:rsidRPr="00F16C90">
        <w:rPr>
          <w:rFonts w:ascii="Arial" w:hAnsi="Arial" w:cs="Arial"/>
          <w:bCs/>
          <w:lang w:val="en-US"/>
        </w:rPr>
        <w:t>: 10.3390/nu14224783</w:t>
      </w:r>
    </w:p>
    <w:p w:rsidRPr="00F16C90" w:rsidR="00E56721" w:rsidP="00243ACC" w:rsidRDefault="005B31C7" w14:paraId="433B27A2" w14:textId="5C433A35">
      <w:pPr>
        <w:numPr>
          <w:ilvl w:val="0"/>
          <w:numId w:val="5"/>
        </w:numPr>
        <w:rPr>
          <w:rFonts w:ascii="Arial" w:hAnsi="Arial" w:cs="Arial"/>
          <w:bCs/>
          <w:lang w:val="en-US"/>
        </w:rPr>
      </w:pPr>
      <w:proofErr w:type="spellStart"/>
      <w:r w:rsidRPr="00F16C90">
        <w:rPr>
          <w:rFonts w:ascii="Arial" w:hAnsi="Arial" w:cs="Arial"/>
          <w:bCs/>
          <w:lang w:val="en-US"/>
        </w:rPr>
        <w:t>Liberati</w:t>
      </w:r>
      <w:proofErr w:type="spellEnd"/>
      <w:r w:rsidRPr="00F16C90">
        <w:rPr>
          <w:rFonts w:ascii="Arial" w:hAnsi="Arial" w:cs="Arial"/>
          <w:bCs/>
          <w:lang w:val="en-US"/>
        </w:rPr>
        <w:t xml:space="preserve">, A., Altman, D.F., </w:t>
      </w:r>
      <w:proofErr w:type="spellStart"/>
      <w:r w:rsidRPr="00F16C90">
        <w:rPr>
          <w:rFonts w:ascii="Arial" w:hAnsi="Arial" w:cs="Arial"/>
          <w:bCs/>
          <w:lang w:val="en-US"/>
        </w:rPr>
        <w:t>Tetzlaff</w:t>
      </w:r>
      <w:proofErr w:type="spellEnd"/>
      <w:r w:rsidRPr="00F16C90">
        <w:rPr>
          <w:rFonts w:ascii="Arial" w:hAnsi="Arial" w:cs="Arial"/>
          <w:bCs/>
          <w:lang w:val="en-US"/>
        </w:rPr>
        <w:t xml:space="preserve">, J., </w:t>
      </w:r>
      <w:proofErr w:type="spellStart"/>
      <w:r w:rsidRPr="00F16C90">
        <w:rPr>
          <w:rFonts w:ascii="Arial" w:hAnsi="Arial" w:cs="Arial"/>
          <w:bCs/>
          <w:lang w:val="en-US"/>
        </w:rPr>
        <w:t>Tetzlaff</w:t>
      </w:r>
      <w:proofErr w:type="spellEnd"/>
      <w:r w:rsidRPr="00F16C90">
        <w:rPr>
          <w:rFonts w:ascii="Arial" w:hAnsi="Arial" w:cs="Arial"/>
          <w:bCs/>
          <w:lang w:val="en-US"/>
        </w:rPr>
        <w:t xml:space="preserve">, J.F., Mulrow, C., Mulrow, C F. and Moher, D. (2009) ‘The PRISMA statement for reporting systematic reviews and meta-analyses of studies that </w:t>
      </w:r>
      <w:proofErr w:type="spellStart"/>
      <w:r w:rsidRPr="00F16C90">
        <w:rPr>
          <w:rFonts w:ascii="Arial" w:hAnsi="Arial" w:cs="Arial"/>
          <w:bCs/>
          <w:lang w:val="en-US"/>
        </w:rPr>
        <w:t>evaluatehealthcare</w:t>
      </w:r>
      <w:proofErr w:type="spellEnd"/>
      <w:r w:rsidRPr="00F16C90">
        <w:rPr>
          <w:rFonts w:ascii="Arial" w:hAnsi="Arial" w:cs="Arial"/>
          <w:bCs/>
          <w:lang w:val="en-US"/>
        </w:rPr>
        <w:t xml:space="preserve"> interventions: Explanation and elaboration’, </w:t>
      </w:r>
      <w:r w:rsidRPr="00F16C90">
        <w:rPr>
          <w:rFonts w:ascii="Arial" w:hAnsi="Arial" w:cs="Arial"/>
          <w:bCs/>
          <w:i/>
          <w:iCs/>
          <w:lang w:val="en-US"/>
        </w:rPr>
        <w:t>Journal of Clinical Epidemiology</w:t>
      </w:r>
      <w:r w:rsidRPr="00F16C90">
        <w:rPr>
          <w:rFonts w:ascii="Arial" w:hAnsi="Arial" w:cs="Arial"/>
          <w:bCs/>
          <w:lang w:val="en-US"/>
        </w:rPr>
        <w:t>, 62, pp. e1-e31</w:t>
      </w:r>
    </w:p>
    <w:p w:rsidRPr="00F16C90" w:rsidR="00E56721" w:rsidP="00F16C90" w:rsidRDefault="005B31C7" w14:paraId="5093F94B" w14:textId="77777777">
      <w:pPr>
        <w:numPr>
          <w:ilvl w:val="0"/>
          <w:numId w:val="5"/>
        </w:numPr>
        <w:rPr>
          <w:rFonts w:ascii="Arial" w:hAnsi="Arial" w:cs="Arial"/>
          <w:bCs/>
          <w:lang w:val="en-US"/>
        </w:rPr>
      </w:pPr>
      <w:r w:rsidRPr="00F16C90">
        <w:rPr>
          <w:rFonts w:ascii="Arial" w:hAnsi="Arial" w:cs="Arial"/>
          <w:bCs/>
          <w:lang w:val="en-US"/>
        </w:rPr>
        <w:t xml:space="preserve">Moher, D., </w:t>
      </w:r>
      <w:proofErr w:type="spellStart"/>
      <w:r w:rsidRPr="00F16C90">
        <w:rPr>
          <w:rFonts w:ascii="Arial" w:hAnsi="Arial" w:cs="Arial"/>
          <w:bCs/>
          <w:lang w:val="en-US"/>
        </w:rPr>
        <w:t>Liberati</w:t>
      </w:r>
      <w:proofErr w:type="spellEnd"/>
      <w:r w:rsidRPr="00F16C90">
        <w:rPr>
          <w:rFonts w:ascii="Arial" w:hAnsi="Arial" w:cs="Arial"/>
          <w:bCs/>
          <w:lang w:val="en-US"/>
        </w:rPr>
        <w:t xml:space="preserve">, A., </w:t>
      </w:r>
      <w:proofErr w:type="spellStart"/>
      <w:r w:rsidRPr="00F16C90">
        <w:rPr>
          <w:rFonts w:ascii="Arial" w:hAnsi="Arial" w:cs="Arial"/>
          <w:bCs/>
          <w:lang w:val="en-US"/>
        </w:rPr>
        <w:t>Tetzlaff</w:t>
      </w:r>
      <w:proofErr w:type="spellEnd"/>
      <w:r w:rsidRPr="00F16C90">
        <w:rPr>
          <w:rFonts w:ascii="Arial" w:hAnsi="Arial" w:cs="Arial"/>
          <w:bCs/>
          <w:lang w:val="en-US"/>
        </w:rPr>
        <w:t xml:space="preserve">, J., &amp; Altman, D. G., PRISMA Group. (2009). Preferred reporting items for systematic reviews and meta-analyses: the PRISMA statement. BMJ., 339, b2535. </w:t>
      </w:r>
      <w:proofErr w:type="spellStart"/>
      <w:r w:rsidRPr="00F16C90">
        <w:rPr>
          <w:rFonts w:ascii="Arial" w:hAnsi="Arial" w:cs="Arial"/>
          <w:bCs/>
          <w:lang w:val="en-US"/>
        </w:rPr>
        <w:t>doi</w:t>
      </w:r>
      <w:proofErr w:type="spellEnd"/>
      <w:r w:rsidRPr="00F16C90">
        <w:rPr>
          <w:rFonts w:ascii="Arial" w:hAnsi="Arial" w:cs="Arial"/>
          <w:bCs/>
          <w:lang w:val="en-US"/>
        </w:rPr>
        <w:t>: 10.1136/</w:t>
      </w:r>
      <w:proofErr w:type="gramStart"/>
      <w:r w:rsidRPr="00F16C90">
        <w:rPr>
          <w:rFonts w:ascii="Arial" w:hAnsi="Arial" w:cs="Arial"/>
          <w:bCs/>
          <w:lang w:val="en-US"/>
        </w:rPr>
        <w:t>bmj.b</w:t>
      </w:r>
      <w:proofErr w:type="gramEnd"/>
      <w:r w:rsidRPr="00F16C90">
        <w:rPr>
          <w:rFonts w:ascii="Arial" w:hAnsi="Arial" w:cs="Arial"/>
          <w:bCs/>
          <w:lang w:val="en-US"/>
        </w:rPr>
        <w:t>2535.</w:t>
      </w:r>
    </w:p>
    <w:p w:rsidRPr="00F16C90" w:rsidR="00F16C90" w:rsidP="00F16C90" w:rsidRDefault="00F16C90" w14:paraId="1A1CDF7E" w14:textId="77777777">
      <w:pPr>
        <w:ind w:left="360"/>
        <w:rPr>
          <w:rFonts w:ascii="Arial" w:hAnsi="Arial" w:cs="Arial"/>
          <w:bCs/>
          <w:lang w:val="en-US"/>
        </w:rPr>
      </w:pPr>
    </w:p>
    <w:p w:rsidRPr="00F16C90" w:rsidR="00E56721" w:rsidP="00243ACC" w:rsidRDefault="005B31C7" w14:paraId="4F6C46BF" w14:textId="1A4B6B88">
      <w:pPr>
        <w:numPr>
          <w:ilvl w:val="0"/>
          <w:numId w:val="5"/>
        </w:numPr>
        <w:rPr>
          <w:rFonts w:ascii="Arial" w:hAnsi="Arial" w:cs="Arial"/>
          <w:bCs/>
          <w:lang w:val="en-US"/>
        </w:rPr>
      </w:pPr>
      <w:r w:rsidRPr="00F16C90">
        <w:rPr>
          <w:rFonts w:ascii="Arial" w:hAnsi="Arial" w:cs="Arial"/>
          <w:bCs/>
          <w:lang w:val="en-US"/>
        </w:rPr>
        <w:t xml:space="preserve">Moher, D., </w:t>
      </w:r>
      <w:proofErr w:type="spellStart"/>
      <w:r w:rsidRPr="00F16C90">
        <w:rPr>
          <w:rFonts w:ascii="Arial" w:hAnsi="Arial" w:cs="Arial"/>
          <w:bCs/>
          <w:lang w:val="en-US"/>
        </w:rPr>
        <w:t>Liberati</w:t>
      </w:r>
      <w:proofErr w:type="spellEnd"/>
      <w:r w:rsidRPr="00F16C90">
        <w:rPr>
          <w:rFonts w:ascii="Arial" w:hAnsi="Arial" w:cs="Arial"/>
          <w:bCs/>
          <w:lang w:val="en-US"/>
        </w:rPr>
        <w:t xml:space="preserve">, A., </w:t>
      </w:r>
      <w:proofErr w:type="spellStart"/>
      <w:r w:rsidRPr="00F16C90">
        <w:rPr>
          <w:rFonts w:ascii="Arial" w:hAnsi="Arial" w:cs="Arial"/>
          <w:bCs/>
          <w:lang w:val="en-US"/>
        </w:rPr>
        <w:t>Tetzlaff</w:t>
      </w:r>
      <w:proofErr w:type="spellEnd"/>
      <w:r w:rsidRPr="00F16C90">
        <w:rPr>
          <w:rFonts w:ascii="Arial" w:hAnsi="Arial" w:cs="Arial"/>
          <w:bCs/>
          <w:lang w:val="en-US"/>
        </w:rPr>
        <w:t xml:space="preserve">, J., &amp; Altman, D. G., PRISMA Group. (2009). Preferred reporting items for systematic reviews and meta-analyses: the PRISMA statement. BMJ., 339, b2535. </w:t>
      </w:r>
      <w:proofErr w:type="spellStart"/>
      <w:r w:rsidRPr="00F16C90">
        <w:rPr>
          <w:rFonts w:ascii="Arial" w:hAnsi="Arial" w:cs="Arial"/>
          <w:bCs/>
          <w:lang w:val="en-US"/>
        </w:rPr>
        <w:t>doi</w:t>
      </w:r>
      <w:proofErr w:type="spellEnd"/>
      <w:r w:rsidRPr="00F16C90">
        <w:rPr>
          <w:rFonts w:ascii="Arial" w:hAnsi="Arial" w:cs="Arial"/>
          <w:bCs/>
          <w:lang w:val="en-US"/>
        </w:rPr>
        <w:t>: 10.1136/</w:t>
      </w:r>
      <w:proofErr w:type="gramStart"/>
      <w:r w:rsidRPr="00F16C90">
        <w:rPr>
          <w:rFonts w:ascii="Arial" w:hAnsi="Arial" w:cs="Arial"/>
          <w:bCs/>
          <w:lang w:val="en-US"/>
        </w:rPr>
        <w:t>bmj.b</w:t>
      </w:r>
      <w:proofErr w:type="gramEnd"/>
      <w:r w:rsidRPr="00F16C90">
        <w:rPr>
          <w:rFonts w:ascii="Arial" w:hAnsi="Arial" w:cs="Arial"/>
          <w:bCs/>
          <w:lang w:val="en-US"/>
        </w:rPr>
        <w:t>2535.</w:t>
      </w:r>
    </w:p>
    <w:p w:rsidRPr="00F16C90" w:rsidR="00E56721" w:rsidP="00F16C90" w:rsidRDefault="005B31C7" w14:paraId="4992F966" w14:textId="77777777">
      <w:pPr>
        <w:numPr>
          <w:ilvl w:val="0"/>
          <w:numId w:val="5"/>
        </w:numPr>
        <w:rPr>
          <w:rFonts w:ascii="Arial" w:hAnsi="Arial" w:cs="Arial"/>
          <w:bCs/>
          <w:lang w:val="en-US"/>
        </w:rPr>
      </w:pPr>
      <w:r w:rsidRPr="00F16C90">
        <w:rPr>
          <w:rFonts w:ascii="Arial" w:hAnsi="Arial" w:cs="Arial"/>
          <w:bCs/>
          <w:lang w:val="en-US"/>
        </w:rPr>
        <w:t xml:space="preserve">Monteiro, C. A., Levy, R. B., Claro, R. M., de Castro, I. R., &amp; Cannon, G. (2011). Increasing consumption of ultra-processed foods and likely impact on human health: evidence from Brazil. Public Health </w:t>
      </w:r>
      <w:proofErr w:type="spellStart"/>
      <w:r w:rsidRPr="00F16C90">
        <w:rPr>
          <w:rFonts w:ascii="Arial" w:hAnsi="Arial" w:cs="Arial"/>
          <w:bCs/>
          <w:lang w:val="en-US"/>
        </w:rPr>
        <w:t>Nutr</w:t>
      </w:r>
      <w:proofErr w:type="spellEnd"/>
      <w:r w:rsidRPr="00F16C90">
        <w:rPr>
          <w:rFonts w:ascii="Arial" w:hAnsi="Arial" w:cs="Arial"/>
          <w:bCs/>
          <w:lang w:val="en-US"/>
        </w:rPr>
        <w:t xml:space="preserve">., 14, 5–13. </w:t>
      </w:r>
      <w:proofErr w:type="spellStart"/>
      <w:r w:rsidRPr="00F16C90">
        <w:rPr>
          <w:rFonts w:ascii="Arial" w:hAnsi="Arial" w:cs="Arial"/>
          <w:bCs/>
          <w:lang w:val="en-US"/>
        </w:rPr>
        <w:t>doi</w:t>
      </w:r>
      <w:proofErr w:type="spellEnd"/>
      <w:r w:rsidRPr="00F16C90">
        <w:rPr>
          <w:rFonts w:ascii="Arial" w:hAnsi="Arial" w:cs="Arial"/>
          <w:bCs/>
          <w:lang w:val="en-US"/>
        </w:rPr>
        <w:t>: 10.1017/S1368980010003241</w:t>
      </w:r>
    </w:p>
    <w:p w:rsidRPr="00F16C90" w:rsidR="00E56721" w:rsidP="00F16C90" w:rsidRDefault="005B31C7" w14:paraId="26768F94" w14:textId="77777777">
      <w:pPr>
        <w:numPr>
          <w:ilvl w:val="0"/>
          <w:numId w:val="5"/>
        </w:numPr>
        <w:rPr>
          <w:rFonts w:ascii="Arial" w:hAnsi="Arial" w:cs="Arial"/>
          <w:bCs/>
          <w:lang w:val="en-US"/>
        </w:rPr>
      </w:pPr>
      <w:r w:rsidRPr="00F16C90">
        <w:rPr>
          <w:rFonts w:ascii="Arial" w:hAnsi="Arial" w:cs="Arial"/>
          <w:bCs/>
          <w:lang w:val="en-US"/>
        </w:rPr>
        <w:t xml:space="preserve">Monteiro, C. A., </w:t>
      </w:r>
      <w:proofErr w:type="spellStart"/>
      <w:r w:rsidRPr="00F16C90">
        <w:rPr>
          <w:rFonts w:ascii="Arial" w:hAnsi="Arial" w:cs="Arial"/>
          <w:bCs/>
          <w:lang w:val="en-US"/>
        </w:rPr>
        <w:t>Moubarac</w:t>
      </w:r>
      <w:proofErr w:type="spellEnd"/>
      <w:r w:rsidRPr="00F16C90">
        <w:rPr>
          <w:rFonts w:ascii="Arial" w:hAnsi="Arial" w:cs="Arial"/>
          <w:bCs/>
          <w:lang w:val="en-US"/>
        </w:rPr>
        <w:t xml:space="preserve">, J. C., Cannon, G., Ng, S. W., &amp; Popkin, B. (2013). Ultra-processed products are becoming dominant in the global food system. </w:t>
      </w:r>
      <w:proofErr w:type="spellStart"/>
      <w:r w:rsidRPr="00F16C90">
        <w:rPr>
          <w:rFonts w:ascii="Arial" w:hAnsi="Arial" w:cs="Arial"/>
          <w:bCs/>
          <w:lang w:val="en-US"/>
        </w:rPr>
        <w:t>Obes</w:t>
      </w:r>
      <w:proofErr w:type="spellEnd"/>
      <w:r w:rsidRPr="00F16C90">
        <w:rPr>
          <w:rFonts w:ascii="Arial" w:hAnsi="Arial" w:cs="Arial"/>
          <w:bCs/>
          <w:lang w:val="en-US"/>
        </w:rPr>
        <w:t xml:space="preserve"> Rev., 14, 21–8. </w:t>
      </w:r>
      <w:proofErr w:type="spellStart"/>
      <w:r w:rsidRPr="00F16C90">
        <w:rPr>
          <w:rFonts w:ascii="Arial" w:hAnsi="Arial" w:cs="Arial"/>
          <w:bCs/>
          <w:lang w:val="en-US"/>
        </w:rPr>
        <w:t>doi</w:t>
      </w:r>
      <w:proofErr w:type="spellEnd"/>
      <w:r w:rsidRPr="00F16C90">
        <w:rPr>
          <w:rFonts w:ascii="Arial" w:hAnsi="Arial" w:cs="Arial"/>
          <w:bCs/>
          <w:lang w:val="en-US"/>
        </w:rPr>
        <w:t>: 10.1111/obr.12107</w:t>
      </w:r>
    </w:p>
    <w:p w:rsidRPr="00F16C90" w:rsidR="00F16C90" w:rsidP="00F16C90" w:rsidRDefault="00F16C90" w14:paraId="5A691200" w14:textId="759F3C3B">
      <w:pPr>
        <w:ind w:left="720"/>
        <w:rPr>
          <w:rFonts w:ascii="Arial" w:hAnsi="Arial" w:cs="Arial"/>
          <w:bCs/>
          <w:lang w:val="en-US"/>
        </w:rPr>
      </w:pPr>
    </w:p>
    <w:p w:rsidRPr="00F16C90" w:rsidR="00E56721" w:rsidP="00F16C90" w:rsidRDefault="005B31C7" w14:paraId="41C242FA" w14:textId="77777777">
      <w:pPr>
        <w:numPr>
          <w:ilvl w:val="0"/>
          <w:numId w:val="5"/>
        </w:numPr>
        <w:rPr>
          <w:rFonts w:ascii="Arial" w:hAnsi="Arial" w:cs="Arial"/>
          <w:bCs/>
          <w:lang w:val="en-US"/>
        </w:rPr>
      </w:pPr>
      <w:proofErr w:type="spellStart"/>
      <w:r w:rsidRPr="00F16C90">
        <w:rPr>
          <w:rFonts w:ascii="Arial" w:hAnsi="Arial" w:cs="Arial"/>
          <w:bCs/>
          <w:lang w:val="en-US"/>
        </w:rPr>
        <w:t>Srour</w:t>
      </w:r>
      <w:proofErr w:type="spellEnd"/>
      <w:r w:rsidRPr="00F16C90">
        <w:rPr>
          <w:rFonts w:ascii="Arial" w:hAnsi="Arial" w:cs="Arial"/>
          <w:bCs/>
          <w:lang w:val="en-US"/>
        </w:rPr>
        <w:t xml:space="preserve">, B., </w:t>
      </w:r>
      <w:proofErr w:type="spellStart"/>
      <w:r w:rsidRPr="00F16C90">
        <w:rPr>
          <w:rFonts w:ascii="Arial" w:hAnsi="Arial" w:cs="Arial"/>
          <w:bCs/>
          <w:lang w:val="en-US"/>
        </w:rPr>
        <w:t>Fezeu</w:t>
      </w:r>
      <w:proofErr w:type="spellEnd"/>
      <w:r w:rsidRPr="00F16C90">
        <w:rPr>
          <w:rFonts w:ascii="Arial" w:hAnsi="Arial" w:cs="Arial"/>
          <w:bCs/>
          <w:lang w:val="en-US"/>
        </w:rPr>
        <w:t xml:space="preserve">, L. K., </w:t>
      </w:r>
      <w:proofErr w:type="spellStart"/>
      <w:r w:rsidRPr="00F16C90">
        <w:rPr>
          <w:rFonts w:ascii="Arial" w:hAnsi="Arial" w:cs="Arial"/>
          <w:bCs/>
          <w:lang w:val="en-US"/>
        </w:rPr>
        <w:t>Kesse</w:t>
      </w:r>
      <w:proofErr w:type="spellEnd"/>
      <w:r w:rsidRPr="00F16C90">
        <w:rPr>
          <w:rFonts w:ascii="Arial" w:hAnsi="Arial" w:cs="Arial"/>
          <w:bCs/>
          <w:lang w:val="en-US"/>
        </w:rPr>
        <w:t xml:space="preserve">-Guyot, E., </w:t>
      </w:r>
      <w:proofErr w:type="spellStart"/>
      <w:r w:rsidRPr="00F16C90">
        <w:rPr>
          <w:rFonts w:ascii="Arial" w:hAnsi="Arial" w:cs="Arial"/>
          <w:bCs/>
          <w:lang w:val="en-US"/>
        </w:rPr>
        <w:t>Allès</w:t>
      </w:r>
      <w:proofErr w:type="spellEnd"/>
      <w:r w:rsidRPr="00F16C90">
        <w:rPr>
          <w:rFonts w:ascii="Arial" w:hAnsi="Arial" w:cs="Arial"/>
          <w:bCs/>
          <w:lang w:val="en-US"/>
        </w:rPr>
        <w:t xml:space="preserve">, B., </w:t>
      </w:r>
      <w:proofErr w:type="spellStart"/>
      <w:r w:rsidRPr="00F16C90">
        <w:rPr>
          <w:rFonts w:ascii="Arial" w:hAnsi="Arial" w:cs="Arial"/>
          <w:bCs/>
          <w:lang w:val="en-US"/>
        </w:rPr>
        <w:t>Méjean</w:t>
      </w:r>
      <w:proofErr w:type="spellEnd"/>
      <w:r w:rsidRPr="00F16C90">
        <w:rPr>
          <w:rFonts w:ascii="Arial" w:hAnsi="Arial" w:cs="Arial"/>
          <w:bCs/>
          <w:lang w:val="en-US"/>
        </w:rPr>
        <w:t xml:space="preserve">, C., </w:t>
      </w:r>
      <w:proofErr w:type="spellStart"/>
      <w:r w:rsidRPr="00F16C90">
        <w:rPr>
          <w:rFonts w:ascii="Arial" w:hAnsi="Arial" w:cs="Arial"/>
          <w:bCs/>
          <w:lang w:val="en-US"/>
        </w:rPr>
        <w:t>Andrianasolo</w:t>
      </w:r>
      <w:proofErr w:type="spellEnd"/>
      <w:r w:rsidRPr="00F16C90">
        <w:rPr>
          <w:rFonts w:ascii="Arial" w:hAnsi="Arial" w:cs="Arial"/>
          <w:bCs/>
          <w:lang w:val="en-US"/>
        </w:rPr>
        <w:t>, R. M., et al. (2019). Ultra-processed food intake and risk of cardiovascular disease: prospective cohort study (</w:t>
      </w:r>
      <w:proofErr w:type="spellStart"/>
      <w:r w:rsidRPr="00F16C90">
        <w:rPr>
          <w:rFonts w:ascii="Arial" w:hAnsi="Arial" w:cs="Arial"/>
          <w:bCs/>
          <w:lang w:val="en-US"/>
        </w:rPr>
        <w:t>NutriNet</w:t>
      </w:r>
      <w:proofErr w:type="spellEnd"/>
      <w:r w:rsidRPr="00F16C90">
        <w:rPr>
          <w:rFonts w:ascii="Arial" w:hAnsi="Arial" w:cs="Arial"/>
          <w:bCs/>
          <w:lang w:val="en-US"/>
        </w:rPr>
        <w:t xml:space="preserve">-Santé). BMJ, 365, l1451. </w:t>
      </w:r>
      <w:proofErr w:type="spellStart"/>
      <w:r w:rsidRPr="00F16C90">
        <w:rPr>
          <w:rFonts w:ascii="Arial" w:hAnsi="Arial" w:cs="Arial"/>
          <w:bCs/>
          <w:lang w:val="en-US"/>
        </w:rPr>
        <w:t>doi</w:t>
      </w:r>
      <w:proofErr w:type="spellEnd"/>
      <w:r w:rsidRPr="00F16C90">
        <w:rPr>
          <w:rFonts w:ascii="Arial" w:hAnsi="Arial" w:cs="Arial"/>
          <w:bCs/>
          <w:lang w:val="en-US"/>
        </w:rPr>
        <w:t>: 10.1136/</w:t>
      </w:r>
      <w:proofErr w:type="gramStart"/>
      <w:r w:rsidRPr="00F16C90">
        <w:rPr>
          <w:rFonts w:ascii="Arial" w:hAnsi="Arial" w:cs="Arial"/>
          <w:bCs/>
          <w:lang w:val="en-US"/>
        </w:rPr>
        <w:t>bmj.l</w:t>
      </w:r>
      <w:proofErr w:type="gramEnd"/>
      <w:r w:rsidRPr="00F16C90">
        <w:rPr>
          <w:rFonts w:ascii="Arial" w:hAnsi="Arial" w:cs="Arial"/>
          <w:bCs/>
          <w:lang w:val="en-US"/>
        </w:rPr>
        <w:t>1451</w:t>
      </w:r>
    </w:p>
    <w:p w:rsidRPr="00F16C90" w:rsidR="00E56721" w:rsidP="00F16C90" w:rsidRDefault="005B31C7" w14:paraId="549038AD" w14:textId="77777777">
      <w:pPr>
        <w:numPr>
          <w:ilvl w:val="0"/>
          <w:numId w:val="5"/>
        </w:numPr>
        <w:rPr>
          <w:rFonts w:ascii="Arial" w:hAnsi="Arial" w:cs="Arial"/>
          <w:bCs/>
          <w:lang w:val="en-US"/>
        </w:rPr>
      </w:pPr>
      <w:proofErr w:type="spellStart"/>
      <w:r w:rsidRPr="00F16C90">
        <w:rPr>
          <w:rFonts w:ascii="Arial" w:hAnsi="Arial" w:cs="Arial"/>
          <w:bCs/>
          <w:lang w:val="en-US"/>
        </w:rPr>
        <w:t>Stang</w:t>
      </w:r>
      <w:proofErr w:type="spellEnd"/>
      <w:r w:rsidRPr="00F16C90">
        <w:rPr>
          <w:rFonts w:ascii="Arial" w:hAnsi="Arial" w:cs="Arial"/>
          <w:bCs/>
          <w:lang w:val="en-US"/>
        </w:rPr>
        <w:t xml:space="preserve">, A. (2010). Critical evaluation of the Newcastle-Ottawa scale for the assessment of the quality of nonrandomized studies in meta-analyses. Eur J Epidemiol., 25, 603–5. </w:t>
      </w:r>
      <w:proofErr w:type="spellStart"/>
      <w:r w:rsidRPr="00F16C90">
        <w:rPr>
          <w:rFonts w:ascii="Arial" w:hAnsi="Arial" w:cs="Arial"/>
          <w:bCs/>
          <w:lang w:val="en-US"/>
        </w:rPr>
        <w:t>doi</w:t>
      </w:r>
      <w:proofErr w:type="spellEnd"/>
      <w:r w:rsidRPr="00F16C90">
        <w:rPr>
          <w:rFonts w:ascii="Arial" w:hAnsi="Arial" w:cs="Arial"/>
          <w:bCs/>
          <w:lang w:val="en-US"/>
        </w:rPr>
        <w:t>: 10.1007/s10654-010-9491-z</w:t>
      </w:r>
    </w:p>
    <w:p w:rsidRPr="00F16C90" w:rsidR="00E56721" w:rsidP="00F16C90" w:rsidRDefault="005B31C7" w14:paraId="3BDB261B" w14:textId="77777777">
      <w:pPr>
        <w:numPr>
          <w:ilvl w:val="0"/>
          <w:numId w:val="5"/>
        </w:numPr>
        <w:rPr>
          <w:rFonts w:ascii="Arial" w:hAnsi="Arial" w:cs="Arial"/>
          <w:bCs/>
          <w:lang w:val="en-US"/>
        </w:rPr>
      </w:pPr>
      <w:proofErr w:type="spellStart"/>
      <w:r w:rsidRPr="00F16C90">
        <w:rPr>
          <w:rFonts w:ascii="Arial" w:hAnsi="Arial" w:cs="Arial"/>
          <w:bCs/>
          <w:lang w:val="en-US"/>
        </w:rPr>
        <w:t>Steck</w:t>
      </w:r>
      <w:proofErr w:type="spellEnd"/>
      <w:r w:rsidRPr="00F16C90">
        <w:rPr>
          <w:rFonts w:ascii="Arial" w:hAnsi="Arial" w:cs="Arial"/>
          <w:bCs/>
          <w:lang w:val="en-US"/>
        </w:rPr>
        <w:t xml:space="preserve">, S. E., </w:t>
      </w:r>
      <w:proofErr w:type="spellStart"/>
      <w:r w:rsidRPr="00F16C90">
        <w:rPr>
          <w:rFonts w:ascii="Arial" w:hAnsi="Arial" w:cs="Arial"/>
          <w:bCs/>
          <w:lang w:val="en-US"/>
        </w:rPr>
        <w:t>Guinter</w:t>
      </w:r>
      <w:proofErr w:type="spellEnd"/>
      <w:r w:rsidRPr="00F16C90">
        <w:rPr>
          <w:rFonts w:ascii="Arial" w:hAnsi="Arial" w:cs="Arial"/>
          <w:bCs/>
          <w:lang w:val="en-US"/>
        </w:rPr>
        <w:t xml:space="preserve">, M., Zheng, J., &amp; Thomson, C. A. (2015). Index-based dietary patterns and colorectal cancer risk: a systematic review. Adv </w:t>
      </w:r>
      <w:proofErr w:type="spellStart"/>
      <w:r w:rsidRPr="00F16C90">
        <w:rPr>
          <w:rFonts w:ascii="Arial" w:hAnsi="Arial" w:cs="Arial"/>
          <w:bCs/>
          <w:lang w:val="en-US"/>
        </w:rPr>
        <w:t>Nutr</w:t>
      </w:r>
      <w:proofErr w:type="spellEnd"/>
      <w:r w:rsidRPr="00F16C90">
        <w:rPr>
          <w:rFonts w:ascii="Arial" w:hAnsi="Arial" w:cs="Arial"/>
          <w:bCs/>
          <w:lang w:val="en-US"/>
        </w:rPr>
        <w:t xml:space="preserve">., 6, 763–73. </w:t>
      </w:r>
      <w:proofErr w:type="spellStart"/>
      <w:r w:rsidRPr="00F16C90">
        <w:rPr>
          <w:rFonts w:ascii="Arial" w:hAnsi="Arial" w:cs="Arial"/>
          <w:bCs/>
          <w:lang w:val="en-US"/>
        </w:rPr>
        <w:t>doi</w:t>
      </w:r>
      <w:proofErr w:type="spellEnd"/>
      <w:r w:rsidRPr="00F16C90">
        <w:rPr>
          <w:rFonts w:ascii="Arial" w:hAnsi="Arial" w:cs="Arial"/>
          <w:bCs/>
          <w:lang w:val="en-US"/>
        </w:rPr>
        <w:t xml:space="preserve">: 10.3945/an.115.009746 study’, Systematic Reviews, 5, pp. 97. </w:t>
      </w:r>
      <w:proofErr w:type="spellStart"/>
      <w:r w:rsidRPr="00F16C90">
        <w:rPr>
          <w:rFonts w:ascii="Arial" w:hAnsi="Arial" w:cs="Arial"/>
          <w:bCs/>
          <w:lang w:val="en-US"/>
        </w:rPr>
        <w:t>doi</w:t>
      </w:r>
      <w:proofErr w:type="spellEnd"/>
      <w:r w:rsidRPr="00F16C90">
        <w:rPr>
          <w:rFonts w:ascii="Arial" w:hAnsi="Arial" w:cs="Arial"/>
          <w:bCs/>
          <w:lang w:val="en-US"/>
        </w:rPr>
        <w:t>; 10.1186/s13643-016-0380-8.</w:t>
      </w:r>
    </w:p>
    <w:p w:rsidRPr="00F16C90" w:rsidR="00E56721" w:rsidP="00F16C90" w:rsidRDefault="005B31C7" w14:paraId="6151AACE" w14:textId="77777777">
      <w:pPr>
        <w:numPr>
          <w:ilvl w:val="0"/>
          <w:numId w:val="5"/>
        </w:numPr>
        <w:rPr>
          <w:rFonts w:ascii="Arial" w:hAnsi="Arial" w:cs="Arial"/>
          <w:bCs/>
          <w:lang w:val="en-US"/>
        </w:rPr>
      </w:pPr>
      <w:r w:rsidRPr="78C1504C" w:rsidR="005B31C7">
        <w:rPr>
          <w:rFonts w:ascii="Arial" w:hAnsi="Arial" w:cs="Arial"/>
          <w:lang w:val="en-US"/>
        </w:rPr>
        <w:t xml:space="preserve">Sung, H., </w:t>
      </w:r>
      <w:r w:rsidRPr="78C1504C" w:rsidR="005B31C7">
        <w:rPr>
          <w:rFonts w:ascii="Arial" w:hAnsi="Arial" w:cs="Arial"/>
          <w:lang w:val="en-US"/>
        </w:rPr>
        <w:t>Ferlay</w:t>
      </w:r>
      <w:r w:rsidRPr="78C1504C" w:rsidR="005B31C7">
        <w:rPr>
          <w:rFonts w:ascii="Arial" w:hAnsi="Arial" w:cs="Arial"/>
          <w:lang w:val="en-US"/>
        </w:rPr>
        <w:t xml:space="preserve">, J., Siegel, R. L., </w:t>
      </w:r>
      <w:r w:rsidRPr="78C1504C" w:rsidR="005B31C7">
        <w:rPr>
          <w:rFonts w:ascii="Arial" w:hAnsi="Arial" w:cs="Arial"/>
          <w:lang w:val="en-US"/>
        </w:rPr>
        <w:t>Laversanne</w:t>
      </w:r>
      <w:r w:rsidRPr="78C1504C" w:rsidR="005B31C7">
        <w:rPr>
          <w:rFonts w:ascii="Arial" w:hAnsi="Arial" w:cs="Arial"/>
          <w:lang w:val="en-US"/>
        </w:rPr>
        <w:t xml:space="preserve">, M., </w:t>
      </w:r>
      <w:r w:rsidRPr="78C1504C" w:rsidR="005B31C7">
        <w:rPr>
          <w:rFonts w:ascii="Arial" w:hAnsi="Arial" w:cs="Arial"/>
          <w:lang w:val="en-US"/>
        </w:rPr>
        <w:t>Soerjomataram</w:t>
      </w:r>
      <w:r w:rsidRPr="78C1504C" w:rsidR="005B31C7">
        <w:rPr>
          <w:rFonts w:ascii="Arial" w:hAnsi="Arial" w:cs="Arial"/>
          <w:lang w:val="en-US"/>
        </w:rPr>
        <w:t xml:space="preserve">, I., Jemal, A., et al. (2021). Global Cancer statistics 2020: GLOBOCAN estimates of incidence and mortality worldwide for 36 cancers in 185 countries. CA: A Cancer Journal for Clinicians, 71(3), 209–249. </w:t>
      </w:r>
      <w:r w:rsidRPr="78C1504C" w:rsidR="005B31C7">
        <w:rPr>
          <w:rFonts w:ascii="Arial" w:hAnsi="Arial" w:cs="Arial"/>
          <w:lang w:val="en-US"/>
        </w:rPr>
        <w:t>doi</w:t>
      </w:r>
      <w:r w:rsidRPr="78C1504C" w:rsidR="005B31C7">
        <w:rPr>
          <w:rFonts w:ascii="Arial" w:hAnsi="Arial" w:cs="Arial"/>
          <w:lang w:val="en-US"/>
        </w:rPr>
        <w:t>: 10.3322/caac.21660.</w:t>
      </w:r>
    </w:p>
    <w:p w:rsidRPr="00F16C90" w:rsidR="008234C8" w:rsidP="78C1504C" w:rsidRDefault="008234C8" w14:paraId="448B9190" w14:textId="6F296750">
      <w:pPr>
        <w:pStyle w:val="ListParagraph"/>
        <w:numPr>
          <w:ilvl w:val="0"/>
          <w:numId w:val="1"/>
        </w:numPr>
        <w:spacing w:before="0" w:beforeAutospacing="off" w:after="0" w:afterAutospacing="off" w:line="240" w:lineRule="exact"/>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78C1504C" w:rsidR="1EF8034C">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Thanikachalam, K., &amp; Khan, G. (2019). Colorectal Cancer and nutrition. Nutrients, 11, 164. </w:t>
      </w:r>
      <w:r w:rsidRPr="78C1504C" w:rsidR="1EF8034C">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doi</w:t>
      </w:r>
      <w:r w:rsidRPr="78C1504C" w:rsidR="1EF8034C">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10.3390/nu11010164</w:t>
      </w:r>
    </w:p>
    <w:p w:rsidRPr="00F16C90" w:rsidR="008234C8" w:rsidP="78C1504C" w:rsidRDefault="008234C8" w14:paraId="363136A2" w14:textId="07D36507">
      <w:pPr>
        <w:pStyle w:val="ListParagraph"/>
        <w:numPr>
          <w:ilvl w:val="0"/>
          <w:numId w:val="1"/>
        </w:numPr>
        <w:spacing w:before="0" w:beforeAutospacing="off" w:after="0" w:afterAutospacing="off" w:line="240" w:lineRule="exact"/>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78C1504C" w:rsidR="1EF8034C">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Vieira, A. R., Abar, L., Chan, D. S. M., </w:t>
      </w:r>
      <w:r w:rsidRPr="78C1504C" w:rsidR="1EF8034C">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Vingeliene</w:t>
      </w:r>
      <w:r w:rsidRPr="78C1504C" w:rsidR="1EF8034C">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S., </w:t>
      </w:r>
      <w:r w:rsidRPr="78C1504C" w:rsidR="1EF8034C">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Polemiti</w:t>
      </w:r>
      <w:r w:rsidRPr="78C1504C" w:rsidR="1EF8034C">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E., Stevens, C., et al. (2017). Foods and beverages and colorectal cancer risk: a systematic review and meta-analysis of cohort studies, an update of the evidence of the WCRF-AICR continuous update project. Ann Oncol., 28, 1788–802. </w:t>
      </w:r>
      <w:r w:rsidRPr="78C1504C" w:rsidR="1EF8034C">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doi</w:t>
      </w:r>
      <w:r w:rsidRPr="78C1504C" w:rsidR="1EF8034C">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10.1093/</w:t>
      </w:r>
      <w:r w:rsidRPr="78C1504C" w:rsidR="1EF8034C">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annonc</w:t>
      </w:r>
      <w:r w:rsidRPr="78C1504C" w:rsidR="1EF8034C">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/mdx171</w:t>
      </w:r>
    </w:p>
    <w:p w:rsidRPr="00F16C90" w:rsidR="008234C8" w:rsidP="78C1504C" w:rsidRDefault="008234C8" w14:paraId="15974958" w14:textId="52469D61">
      <w:pPr>
        <w:pStyle w:val="ListParagraph"/>
        <w:numPr>
          <w:ilvl w:val="0"/>
          <w:numId w:val="1"/>
        </w:numPr>
        <w:spacing w:before="0" w:beforeAutospacing="off" w:after="0" w:afterAutospacing="off" w:line="240" w:lineRule="exact"/>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78C1504C" w:rsidR="1EF8034C">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Wang L, Du M, Wang K, Khandpur N, Rossato SL, Drouin-Chartier JP, Steele EM, Giovannucci E, Song M, Zhang FF. (2022) Association of ultra-processed food consumption with colorectal cancer risk among men and women: Results from three prospective US cohort studies, The BMJ. Available at: </w:t>
      </w:r>
      <w:hyperlink r:id="Rb345c5fcaef94639">
        <w:r w:rsidRPr="78C1504C" w:rsidR="1EF8034C">
          <w:rPr>
            <w:rStyle w:val="Hyperlink"/>
            <w:rFonts w:ascii="Arial" w:hAnsi="Arial" w:eastAsia="Arial" w:cs="Arial"/>
            <w:b w:val="0"/>
            <w:bCs w:val="0"/>
            <w:i w:val="0"/>
            <w:iCs w:val="0"/>
            <w:caps w:val="0"/>
            <w:smallCaps w:val="0"/>
            <w:strike w:val="0"/>
            <w:dstrike w:val="0"/>
            <w:noProof w:val="0"/>
            <w:sz w:val="24"/>
            <w:szCs w:val="24"/>
            <w:vertAlign w:val="subscript"/>
            <w:lang w:val="en-US"/>
          </w:rPr>
          <w:t>https://www.ncbi.nlm.nih.gov/pmc/articles/PMC9430376/</w:t>
        </w:r>
      </w:hyperlink>
      <w:r w:rsidRPr="78C1504C" w:rsidR="1EF8034C">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(Accessed: 13 November 2023).</w:t>
      </w:r>
    </w:p>
    <w:p w:rsidRPr="00F16C90" w:rsidR="008234C8" w:rsidP="78C1504C" w:rsidRDefault="008234C8" w14:paraId="52CFD826" w14:textId="51F10CC1">
      <w:pPr>
        <w:pStyle w:val="ListParagraph"/>
        <w:numPr>
          <w:ilvl w:val="0"/>
          <w:numId w:val="1"/>
        </w:numPr>
        <w:spacing w:before="0" w:beforeAutospacing="off" w:after="0" w:afterAutospacing="off" w:line="240" w:lineRule="exact"/>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78C1504C" w:rsidR="1EF8034C">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Wolf, A. M. D., </w:t>
      </w:r>
      <w:r w:rsidRPr="78C1504C" w:rsidR="1EF8034C">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Fontham</w:t>
      </w:r>
      <w:r w:rsidRPr="78C1504C" w:rsidR="1EF8034C">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 E. T. H., Church, T. R., Flowers, C. R., Guerra, C. E., LaMonte, S. J., et al. (2018). Colorectal cancer screening for average-risk adults: 2018 guideline update from the American Cancer Society. CA Cancer J Clin., 68, 250–81. </w:t>
      </w:r>
      <w:r w:rsidRPr="78C1504C" w:rsidR="1EF8034C">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doi</w:t>
      </w:r>
      <w:r w:rsidRPr="78C1504C" w:rsidR="1EF8034C">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10.3322/caac.21457</w:t>
      </w:r>
    </w:p>
    <w:p w:rsidRPr="00F16C90" w:rsidR="008234C8" w:rsidP="78C1504C" w:rsidRDefault="008234C8" w14:paraId="51F0E39C" w14:textId="22A44AA4">
      <w:pPr>
        <w:pStyle w:val="ListParagraph"/>
        <w:numPr>
          <w:ilvl w:val="0"/>
          <w:numId w:val="1"/>
        </w:numPr>
        <w:spacing w:before="0" w:beforeAutospacing="off" w:after="0" w:afterAutospacing="off" w:line="240" w:lineRule="exact"/>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78C1504C" w:rsidR="1EF8034C">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xml:space="preserve">Zhou, J., Zheng, R., Zhang, S., Zeng, H., Wang, S., Chen, R., et al. (2021). Colorectal cancer burden and trends: comparison between China and major burden countries in the world. Chin J Cancer Res, 33, 1–10. </w:t>
      </w:r>
      <w:r w:rsidRPr="78C1504C" w:rsidR="1EF8034C">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doi</w:t>
      </w:r>
      <w:r w:rsidRPr="78C1504C" w:rsidR="1EF8034C">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bscript"/>
          <w:lang w:val="en-US"/>
        </w:rPr>
        <w:t>: 10.21147/j.issn.1000-9604.2021.01.01</w:t>
      </w:r>
    </w:p>
    <w:p w:rsidRPr="00F16C90" w:rsidR="008234C8" w:rsidP="78C1504C" w:rsidRDefault="008234C8" w14:paraId="6AA15BE5" w14:textId="3345283B">
      <w:pPr>
        <w:pStyle w:val="Normal"/>
        <w:ind w:left="720"/>
        <w:rPr>
          <w:rFonts w:ascii="Arial" w:hAnsi="Arial" w:eastAsia="Arial" w:cs="Arial"/>
          <w:sz w:val="22"/>
          <w:szCs w:val="22"/>
        </w:rPr>
      </w:pPr>
      <w:r>
        <w:br/>
      </w:r>
    </w:p>
    <w:sectPr w:rsidRPr="00F16C90" w:rsidR="008234C8">
      <w:headerReference w:type="default" r:id="rId8"/>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6C4AD7" w:rsidP="005E31D9" w:rsidRDefault="006C4AD7" w14:paraId="6BAD782B" w14:textId="77777777">
      <w:pPr>
        <w:spacing w:after="0" w:line="240" w:lineRule="auto"/>
      </w:pPr>
      <w:r>
        <w:separator/>
      </w:r>
    </w:p>
  </w:endnote>
  <w:endnote w:type="continuationSeparator" w:id="0">
    <w:p w:rsidR="006C4AD7" w:rsidP="005E31D9" w:rsidRDefault="006C4AD7" w14:paraId="78B3D6A3" w14:textId="77777777">
      <w:pPr>
        <w:spacing w:after="0" w:line="240" w:lineRule="auto"/>
      </w:pPr>
      <w:r>
        <w:continuationSeparator/>
      </w:r>
    </w:p>
  </w:endnote>
  <w:endnote w:type="continuationNotice" w:id="1">
    <w:p w:rsidR="006C4AD7" w:rsidRDefault="006C4AD7" w14:paraId="362C26A0"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6C4AD7" w:rsidP="005E31D9" w:rsidRDefault="006C4AD7" w14:paraId="6C7ED40F" w14:textId="77777777">
      <w:pPr>
        <w:spacing w:after="0" w:line="240" w:lineRule="auto"/>
      </w:pPr>
      <w:r>
        <w:separator/>
      </w:r>
    </w:p>
  </w:footnote>
  <w:footnote w:type="continuationSeparator" w:id="0">
    <w:p w:rsidR="006C4AD7" w:rsidP="005E31D9" w:rsidRDefault="006C4AD7" w14:paraId="2FF45D12" w14:textId="77777777">
      <w:pPr>
        <w:spacing w:after="0" w:line="240" w:lineRule="auto"/>
      </w:pPr>
      <w:r>
        <w:continuationSeparator/>
      </w:r>
    </w:p>
  </w:footnote>
  <w:footnote w:type="continuationNotice" w:id="1">
    <w:p w:rsidR="006C4AD7" w:rsidRDefault="006C4AD7" w14:paraId="2EEFF45B"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p w:rsidR="00756E06" w:rsidP="00756E06" w:rsidRDefault="00756E06" w14:paraId="0E8D1DEB" w14:textId="5CA980CB">
    <w:pPr>
      <w:pStyle w:val="Header"/>
      <w:ind w:left="6480"/>
    </w:pPr>
    <w:r>
      <w:rPr>
        <w:noProof/>
      </w:rPr>
      <w:drawing>
        <wp:inline distT="0" distB="0" distL="0" distR="0" wp14:anchorId="1607100A" wp14:editId="08165AE4">
          <wp:extent cx="2286000" cy="9525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0" cy="95250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EE8EEF"/>
    <w:multiLevelType w:val="hybridMultilevel"/>
    <w:tmpl w:val="58B4884C"/>
    <w:lvl w:ilvl="0" w:tplc="5CC41E94">
      <w:start w:val="1"/>
      <w:numFmt w:val="bullet"/>
      <w:lvlText w:val=""/>
      <w:lvlJc w:val="left"/>
      <w:pPr>
        <w:ind w:left="720" w:hanging="360"/>
      </w:pPr>
      <w:rPr>
        <w:rFonts w:hint="default" w:ascii="Symbol" w:hAnsi="Symbol"/>
      </w:rPr>
    </w:lvl>
    <w:lvl w:ilvl="1" w:tplc="5B6CD72C">
      <w:start w:val="1"/>
      <w:numFmt w:val="bullet"/>
      <w:lvlText w:val="o"/>
      <w:lvlJc w:val="left"/>
      <w:pPr>
        <w:ind w:left="1440" w:hanging="360"/>
      </w:pPr>
      <w:rPr>
        <w:rFonts w:hint="default" w:ascii="Courier New" w:hAnsi="Courier New"/>
      </w:rPr>
    </w:lvl>
    <w:lvl w:ilvl="2" w:tplc="6224578A">
      <w:start w:val="1"/>
      <w:numFmt w:val="bullet"/>
      <w:lvlText w:val=""/>
      <w:lvlJc w:val="left"/>
      <w:pPr>
        <w:ind w:left="2160" w:hanging="360"/>
      </w:pPr>
      <w:rPr>
        <w:rFonts w:hint="default" w:ascii="Wingdings" w:hAnsi="Wingdings"/>
      </w:rPr>
    </w:lvl>
    <w:lvl w:ilvl="3" w:tplc="BC0CA058">
      <w:start w:val="1"/>
      <w:numFmt w:val="bullet"/>
      <w:lvlText w:val=""/>
      <w:lvlJc w:val="left"/>
      <w:pPr>
        <w:ind w:left="2880" w:hanging="360"/>
      </w:pPr>
      <w:rPr>
        <w:rFonts w:hint="default" w:ascii="Symbol" w:hAnsi="Symbol"/>
      </w:rPr>
    </w:lvl>
    <w:lvl w:ilvl="4" w:tplc="D2A6BF02">
      <w:start w:val="1"/>
      <w:numFmt w:val="bullet"/>
      <w:lvlText w:val="o"/>
      <w:lvlJc w:val="left"/>
      <w:pPr>
        <w:ind w:left="3600" w:hanging="360"/>
      </w:pPr>
      <w:rPr>
        <w:rFonts w:hint="default" w:ascii="Courier New" w:hAnsi="Courier New"/>
      </w:rPr>
    </w:lvl>
    <w:lvl w:ilvl="5" w:tplc="51823A32">
      <w:start w:val="1"/>
      <w:numFmt w:val="bullet"/>
      <w:lvlText w:val=""/>
      <w:lvlJc w:val="left"/>
      <w:pPr>
        <w:ind w:left="4320" w:hanging="360"/>
      </w:pPr>
      <w:rPr>
        <w:rFonts w:hint="default" w:ascii="Wingdings" w:hAnsi="Wingdings"/>
      </w:rPr>
    </w:lvl>
    <w:lvl w:ilvl="6" w:tplc="EA205E50">
      <w:start w:val="1"/>
      <w:numFmt w:val="bullet"/>
      <w:lvlText w:val=""/>
      <w:lvlJc w:val="left"/>
      <w:pPr>
        <w:ind w:left="5040" w:hanging="360"/>
      </w:pPr>
      <w:rPr>
        <w:rFonts w:hint="default" w:ascii="Symbol" w:hAnsi="Symbol"/>
      </w:rPr>
    </w:lvl>
    <w:lvl w:ilvl="7" w:tplc="9CCA6E88">
      <w:start w:val="1"/>
      <w:numFmt w:val="bullet"/>
      <w:lvlText w:val="o"/>
      <w:lvlJc w:val="left"/>
      <w:pPr>
        <w:ind w:left="5760" w:hanging="360"/>
      </w:pPr>
      <w:rPr>
        <w:rFonts w:hint="default" w:ascii="Courier New" w:hAnsi="Courier New"/>
      </w:rPr>
    </w:lvl>
    <w:lvl w:ilvl="8" w:tplc="DDFCB3E0">
      <w:start w:val="1"/>
      <w:numFmt w:val="bullet"/>
      <w:lvlText w:val=""/>
      <w:lvlJc w:val="left"/>
      <w:pPr>
        <w:ind w:left="6480" w:hanging="360"/>
      </w:pPr>
      <w:rPr>
        <w:rFonts w:hint="default" w:ascii="Wingdings" w:hAnsi="Wingdings"/>
      </w:rPr>
    </w:lvl>
  </w:abstractNum>
  <w:abstractNum w:abstractNumId="1" w15:restartNumberingAfterBreak="0">
    <w:nsid w:val="07480CF3"/>
    <w:multiLevelType w:val="hybridMultilevel"/>
    <w:tmpl w:val="0AFE1754"/>
    <w:lvl w:ilvl="0" w:tplc="5CA0BDDE">
      <w:start w:val="1"/>
      <w:numFmt w:val="bullet"/>
      <w:lvlText w:val="•"/>
      <w:lvlJc w:val="left"/>
      <w:pPr>
        <w:tabs>
          <w:tab w:val="num" w:pos="720"/>
        </w:tabs>
        <w:ind w:left="720" w:hanging="360"/>
      </w:pPr>
      <w:rPr>
        <w:rFonts w:hint="default" w:ascii="Arial" w:hAnsi="Arial"/>
      </w:rPr>
    </w:lvl>
    <w:lvl w:ilvl="1" w:tplc="652CCC34" w:tentative="1">
      <w:start w:val="1"/>
      <w:numFmt w:val="bullet"/>
      <w:lvlText w:val="•"/>
      <w:lvlJc w:val="left"/>
      <w:pPr>
        <w:tabs>
          <w:tab w:val="num" w:pos="1440"/>
        </w:tabs>
        <w:ind w:left="1440" w:hanging="360"/>
      </w:pPr>
      <w:rPr>
        <w:rFonts w:hint="default" w:ascii="Arial" w:hAnsi="Arial"/>
      </w:rPr>
    </w:lvl>
    <w:lvl w:ilvl="2" w:tplc="6B1A5EBA" w:tentative="1">
      <w:start w:val="1"/>
      <w:numFmt w:val="bullet"/>
      <w:lvlText w:val="•"/>
      <w:lvlJc w:val="left"/>
      <w:pPr>
        <w:tabs>
          <w:tab w:val="num" w:pos="2160"/>
        </w:tabs>
        <w:ind w:left="2160" w:hanging="360"/>
      </w:pPr>
      <w:rPr>
        <w:rFonts w:hint="default" w:ascii="Arial" w:hAnsi="Arial"/>
      </w:rPr>
    </w:lvl>
    <w:lvl w:ilvl="3" w:tplc="9A4282C2" w:tentative="1">
      <w:start w:val="1"/>
      <w:numFmt w:val="bullet"/>
      <w:lvlText w:val="•"/>
      <w:lvlJc w:val="left"/>
      <w:pPr>
        <w:tabs>
          <w:tab w:val="num" w:pos="2880"/>
        </w:tabs>
        <w:ind w:left="2880" w:hanging="360"/>
      </w:pPr>
      <w:rPr>
        <w:rFonts w:hint="default" w:ascii="Arial" w:hAnsi="Arial"/>
      </w:rPr>
    </w:lvl>
    <w:lvl w:ilvl="4" w:tplc="F140E2C6" w:tentative="1">
      <w:start w:val="1"/>
      <w:numFmt w:val="bullet"/>
      <w:lvlText w:val="•"/>
      <w:lvlJc w:val="left"/>
      <w:pPr>
        <w:tabs>
          <w:tab w:val="num" w:pos="3600"/>
        </w:tabs>
        <w:ind w:left="3600" w:hanging="360"/>
      </w:pPr>
      <w:rPr>
        <w:rFonts w:hint="default" w:ascii="Arial" w:hAnsi="Arial"/>
      </w:rPr>
    </w:lvl>
    <w:lvl w:ilvl="5" w:tplc="4664CF3C" w:tentative="1">
      <w:start w:val="1"/>
      <w:numFmt w:val="bullet"/>
      <w:lvlText w:val="•"/>
      <w:lvlJc w:val="left"/>
      <w:pPr>
        <w:tabs>
          <w:tab w:val="num" w:pos="4320"/>
        </w:tabs>
        <w:ind w:left="4320" w:hanging="360"/>
      </w:pPr>
      <w:rPr>
        <w:rFonts w:hint="default" w:ascii="Arial" w:hAnsi="Arial"/>
      </w:rPr>
    </w:lvl>
    <w:lvl w:ilvl="6" w:tplc="B66E3A5E" w:tentative="1">
      <w:start w:val="1"/>
      <w:numFmt w:val="bullet"/>
      <w:lvlText w:val="•"/>
      <w:lvlJc w:val="left"/>
      <w:pPr>
        <w:tabs>
          <w:tab w:val="num" w:pos="5040"/>
        </w:tabs>
        <w:ind w:left="5040" w:hanging="360"/>
      </w:pPr>
      <w:rPr>
        <w:rFonts w:hint="default" w:ascii="Arial" w:hAnsi="Arial"/>
      </w:rPr>
    </w:lvl>
    <w:lvl w:ilvl="7" w:tplc="BB62533E" w:tentative="1">
      <w:start w:val="1"/>
      <w:numFmt w:val="bullet"/>
      <w:lvlText w:val="•"/>
      <w:lvlJc w:val="left"/>
      <w:pPr>
        <w:tabs>
          <w:tab w:val="num" w:pos="5760"/>
        </w:tabs>
        <w:ind w:left="5760" w:hanging="360"/>
      </w:pPr>
      <w:rPr>
        <w:rFonts w:hint="default" w:ascii="Arial" w:hAnsi="Arial"/>
      </w:rPr>
    </w:lvl>
    <w:lvl w:ilvl="8" w:tplc="D1E6F7EA" w:tentative="1">
      <w:start w:val="1"/>
      <w:numFmt w:val="bullet"/>
      <w:lvlText w:val="•"/>
      <w:lvlJc w:val="left"/>
      <w:pPr>
        <w:tabs>
          <w:tab w:val="num" w:pos="6480"/>
        </w:tabs>
        <w:ind w:left="6480" w:hanging="360"/>
      </w:pPr>
      <w:rPr>
        <w:rFonts w:hint="default" w:ascii="Arial" w:hAnsi="Arial"/>
      </w:rPr>
    </w:lvl>
  </w:abstractNum>
  <w:abstractNum w:abstractNumId="2" w15:restartNumberingAfterBreak="0">
    <w:nsid w:val="0A7C71D3"/>
    <w:multiLevelType w:val="hybridMultilevel"/>
    <w:tmpl w:val="06CC1A82"/>
    <w:lvl w:ilvl="0" w:tplc="4C188EFE">
      <w:start w:val="1"/>
      <w:numFmt w:val="bullet"/>
      <w:lvlText w:val="•"/>
      <w:lvlJc w:val="left"/>
      <w:pPr>
        <w:tabs>
          <w:tab w:val="num" w:pos="720"/>
        </w:tabs>
        <w:ind w:left="720" w:hanging="360"/>
      </w:pPr>
      <w:rPr>
        <w:rFonts w:hint="default" w:ascii="Arial" w:hAnsi="Arial"/>
      </w:rPr>
    </w:lvl>
    <w:lvl w:ilvl="1" w:tplc="23C457B2" w:tentative="1">
      <w:start w:val="1"/>
      <w:numFmt w:val="bullet"/>
      <w:lvlText w:val="•"/>
      <w:lvlJc w:val="left"/>
      <w:pPr>
        <w:tabs>
          <w:tab w:val="num" w:pos="1440"/>
        </w:tabs>
        <w:ind w:left="1440" w:hanging="360"/>
      </w:pPr>
      <w:rPr>
        <w:rFonts w:hint="default" w:ascii="Arial" w:hAnsi="Arial"/>
      </w:rPr>
    </w:lvl>
    <w:lvl w:ilvl="2" w:tplc="E448253C" w:tentative="1">
      <w:start w:val="1"/>
      <w:numFmt w:val="bullet"/>
      <w:lvlText w:val="•"/>
      <w:lvlJc w:val="left"/>
      <w:pPr>
        <w:tabs>
          <w:tab w:val="num" w:pos="2160"/>
        </w:tabs>
        <w:ind w:left="2160" w:hanging="360"/>
      </w:pPr>
      <w:rPr>
        <w:rFonts w:hint="default" w:ascii="Arial" w:hAnsi="Arial"/>
      </w:rPr>
    </w:lvl>
    <w:lvl w:ilvl="3" w:tplc="B0D6A37A" w:tentative="1">
      <w:start w:val="1"/>
      <w:numFmt w:val="bullet"/>
      <w:lvlText w:val="•"/>
      <w:lvlJc w:val="left"/>
      <w:pPr>
        <w:tabs>
          <w:tab w:val="num" w:pos="2880"/>
        </w:tabs>
        <w:ind w:left="2880" w:hanging="360"/>
      </w:pPr>
      <w:rPr>
        <w:rFonts w:hint="default" w:ascii="Arial" w:hAnsi="Arial"/>
      </w:rPr>
    </w:lvl>
    <w:lvl w:ilvl="4" w:tplc="1E94638C" w:tentative="1">
      <w:start w:val="1"/>
      <w:numFmt w:val="bullet"/>
      <w:lvlText w:val="•"/>
      <w:lvlJc w:val="left"/>
      <w:pPr>
        <w:tabs>
          <w:tab w:val="num" w:pos="3600"/>
        </w:tabs>
        <w:ind w:left="3600" w:hanging="360"/>
      </w:pPr>
      <w:rPr>
        <w:rFonts w:hint="default" w:ascii="Arial" w:hAnsi="Arial"/>
      </w:rPr>
    </w:lvl>
    <w:lvl w:ilvl="5" w:tplc="9274DB70" w:tentative="1">
      <w:start w:val="1"/>
      <w:numFmt w:val="bullet"/>
      <w:lvlText w:val="•"/>
      <w:lvlJc w:val="left"/>
      <w:pPr>
        <w:tabs>
          <w:tab w:val="num" w:pos="4320"/>
        </w:tabs>
        <w:ind w:left="4320" w:hanging="360"/>
      </w:pPr>
      <w:rPr>
        <w:rFonts w:hint="default" w:ascii="Arial" w:hAnsi="Arial"/>
      </w:rPr>
    </w:lvl>
    <w:lvl w:ilvl="6" w:tplc="F04ACA7C" w:tentative="1">
      <w:start w:val="1"/>
      <w:numFmt w:val="bullet"/>
      <w:lvlText w:val="•"/>
      <w:lvlJc w:val="left"/>
      <w:pPr>
        <w:tabs>
          <w:tab w:val="num" w:pos="5040"/>
        </w:tabs>
        <w:ind w:left="5040" w:hanging="360"/>
      </w:pPr>
      <w:rPr>
        <w:rFonts w:hint="default" w:ascii="Arial" w:hAnsi="Arial"/>
      </w:rPr>
    </w:lvl>
    <w:lvl w:ilvl="7" w:tplc="8EA25010" w:tentative="1">
      <w:start w:val="1"/>
      <w:numFmt w:val="bullet"/>
      <w:lvlText w:val="•"/>
      <w:lvlJc w:val="left"/>
      <w:pPr>
        <w:tabs>
          <w:tab w:val="num" w:pos="5760"/>
        </w:tabs>
        <w:ind w:left="5760" w:hanging="360"/>
      </w:pPr>
      <w:rPr>
        <w:rFonts w:hint="default" w:ascii="Arial" w:hAnsi="Arial"/>
      </w:rPr>
    </w:lvl>
    <w:lvl w:ilvl="8" w:tplc="FA0C4722" w:tentative="1">
      <w:start w:val="1"/>
      <w:numFmt w:val="bullet"/>
      <w:lvlText w:val="•"/>
      <w:lvlJc w:val="left"/>
      <w:pPr>
        <w:tabs>
          <w:tab w:val="num" w:pos="6480"/>
        </w:tabs>
        <w:ind w:left="6480" w:hanging="360"/>
      </w:pPr>
      <w:rPr>
        <w:rFonts w:hint="default" w:ascii="Arial" w:hAnsi="Arial"/>
      </w:rPr>
    </w:lvl>
  </w:abstractNum>
  <w:abstractNum w:abstractNumId="3" w15:restartNumberingAfterBreak="0">
    <w:nsid w:val="23DB3AD9"/>
    <w:multiLevelType w:val="hybridMultilevel"/>
    <w:tmpl w:val="B7D64176"/>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4" w15:restartNumberingAfterBreak="0">
    <w:nsid w:val="296D04C4"/>
    <w:multiLevelType w:val="hybridMultilevel"/>
    <w:tmpl w:val="206AF1EA"/>
    <w:lvl w:ilvl="0" w:tplc="F1D070F6">
      <w:numFmt w:val="bullet"/>
      <w:lvlText w:val=""/>
      <w:lvlJc w:val="left"/>
      <w:pPr>
        <w:ind w:left="720" w:hanging="360"/>
      </w:pPr>
      <w:rPr>
        <w:rFonts w:hint="default" w:ascii="Symbol" w:hAnsi="Symbol" w:eastAsiaTheme="minorHAnsi" w:cstheme="minorBid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29C951F3"/>
    <w:multiLevelType w:val="hybridMultilevel"/>
    <w:tmpl w:val="4F1418B0"/>
    <w:lvl w:ilvl="0" w:tplc="58FA0B64">
      <w:start w:val="1"/>
      <w:numFmt w:val="bullet"/>
      <w:lvlText w:val="•"/>
      <w:lvlJc w:val="left"/>
      <w:pPr>
        <w:tabs>
          <w:tab w:val="num" w:pos="720"/>
        </w:tabs>
        <w:ind w:left="720" w:hanging="360"/>
      </w:pPr>
      <w:rPr>
        <w:rFonts w:hint="default" w:ascii="Arial" w:hAnsi="Arial"/>
      </w:rPr>
    </w:lvl>
    <w:lvl w:ilvl="1" w:tplc="6DFA9A04" w:tentative="1">
      <w:start w:val="1"/>
      <w:numFmt w:val="bullet"/>
      <w:lvlText w:val="•"/>
      <w:lvlJc w:val="left"/>
      <w:pPr>
        <w:tabs>
          <w:tab w:val="num" w:pos="1440"/>
        </w:tabs>
        <w:ind w:left="1440" w:hanging="360"/>
      </w:pPr>
      <w:rPr>
        <w:rFonts w:hint="default" w:ascii="Arial" w:hAnsi="Arial"/>
      </w:rPr>
    </w:lvl>
    <w:lvl w:ilvl="2" w:tplc="0540AFB8" w:tentative="1">
      <w:start w:val="1"/>
      <w:numFmt w:val="bullet"/>
      <w:lvlText w:val="•"/>
      <w:lvlJc w:val="left"/>
      <w:pPr>
        <w:tabs>
          <w:tab w:val="num" w:pos="2160"/>
        </w:tabs>
        <w:ind w:left="2160" w:hanging="360"/>
      </w:pPr>
      <w:rPr>
        <w:rFonts w:hint="default" w:ascii="Arial" w:hAnsi="Arial"/>
      </w:rPr>
    </w:lvl>
    <w:lvl w:ilvl="3" w:tplc="9CFA9366" w:tentative="1">
      <w:start w:val="1"/>
      <w:numFmt w:val="bullet"/>
      <w:lvlText w:val="•"/>
      <w:lvlJc w:val="left"/>
      <w:pPr>
        <w:tabs>
          <w:tab w:val="num" w:pos="2880"/>
        </w:tabs>
        <w:ind w:left="2880" w:hanging="360"/>
      </w:pPr>
      <w:rPr>
        <w:rFonts w:hint="default" w:ascii="Arial" w:hAnsi="Arial"/>
      </w:rPr>
    </w:lvl>
    <w:lvl w:ilvl="4" w:tplc="4BF8F54E" w:tentative="1">
      <w:start w:val="1"/>
      <w:numFmt w:val="bullet"/>
      <w:lvlText w:val="•"/>
      <w:lvlJc w:val="left"/>
      <w:pPr>
        <w:tabs>
          <w:tab w:val="num" w:pos="3600"/>
        </w:tabs>
        <w:ind w:left="3600" w:hanging="360"/>
      </w:pPr>
      <w:rPr>
        <w:rFonts w:hint="default" w:ascii="Arial" w:hAnsi="Arial"/>
      </w:rPr>
    </w:lvl>
    <w:lvl w:ilvl="5" w:tplc="5AE0B0C2" w:tentative="1">
      <w:start w:val="1"/>
      <w:numFmt w:val="bullet"/>
      <w:lvlText w:val="•"/>
      <w:lvlJc w:val="left"/>
      <w:pPr>
        <w:tabs>
          <w:tab w:val="num" w:pos="4320"/>
        </w:tabs>
        <w:ind w:left="4320" w:hanging="360"/>
      </w:pPr>
      <w:rPr>
        <w:rFonts w:hint="default" w:ascii="Arial" w:hAnsi="Arial"/>
      </w:rPr>
    </w:lvl>
    <w:lvl w:ilvl="6" w:tplc="76ECD6E6" w:tentative="1">
      <w:start w:val="1"/>
      <w:numFmt w:val="bullet"/>
      <w:lvlText w:val="•"/>
      <w:lvlJc w:val="left"/>
      <w:pPr>
        <w:tabs>
          <w:tab w:val="num" w:pos="5040"/>
        </w:tabs>
        <w:ind w:left="5040" w:hanging="360"/>
      </w:pPr>
      <w:rPr>
        <w:rFonts w:hint="default" w:ascii="Arial" w:hAnsi="Arial"/>
      </w:rPr>
    </w:lvl>
    <w:lvl w:ilvl="7" w:tplc="F392B0FC" w:tentative="1">
      <w:start w:val="1"/>
      <w:numFmt w:val="bullet"/>
      <w:lvlText w:val="•"/>
      <w:lvlJc w:val="left"/>
      <w:pPr>
        <w:tabs>
          <w:tab w:val="num" w:pos="5760"/>
        </w:tabs>
        <w:ind w:left="5760" w:hanging="360"/>
      </w:pPr>
      <w:rPr>
        <w:rFonts w:hint="default" w:ascii="Arial" w:hAnsi="Arial"/>
      </w:rPr>
    </w:lvl>
    <w:lvl w:ilvl="8" w:tplc="485669E8" w:tentative="1">
      <w:start w:val="1"/>
      <w:numFmt w:val="bullet"/>
      <w:lvlText w:val="•"/>
      <w:lvlJc w:val="left"/>
      <w:pPr>
        <w:tabs>
          <w:tab w:val="num" w:pos="6480"/>
        </w:tabs>
        <w:ind w:left="6480" w:hanging="360"/>
      </w:pPr>
      <w:rPr>
        <w:rFonts w:hint="default" w:ascii="Arial" w:hAnsi="Arial"/>
      </w:rPr>
    </w:lvl>
  </w:abstractNum>
  <w:abstractNum w:abstractNumId="6" w15:restartNumberingAfterBreak="0">
    <w:nsid w:val="3F224D85"/>
    <w:multiLevelType w:val="hybridMultilevel"/>
    <w:tmpl w:val="8FBA631C"/>
    <w:lvl w:ilvl="0" w:tplc="45C61D7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1DD2FF5"/>
    <w:multiLevelType w:val="hybridMultilevel"/>
    <w:tmpl w:val="F39EB272"/>
    <w:lvl w:ilvl="0" w:tplc="52D88290">
      <w:start w:val="1"/>
      <w:numFmt w:val="bullet"/>
      <w:lvlText w:val="•"/>
      <w:lvlJc w:val="left"/>
      <w:pPr>
        <w:tabs>
          <w:tab w:val="num" w:pos="720"/>
        </w:tabs>
        <w:ind w:left="720" w:hanging="360"/>
      </w:pPr>
      <w:rPr>
        <w:rFonts w:hint="default" w:ascii="Arial" w:hAnsi="Arial"/>
      </w:rPr>
    </w:lvl>
    <w:lvl w:ilvl="1" w:tplc="2F9CFE96" w:tentative="1">
      <w:start w:val="1"/>
      <w:numFmt w:val="bullet"/>
      <w:lvlText w:val="•"/>
      <w:lvlJc w:val="left"/>
      <w:pPr>
        <w:tabs>
          <w:tab w:val="num" w:pos="1440"/>
        </w:tabs>
        <w:ind w:left="1440" w:hanging="360"/>
      </w:pPr>
      <w:rPr>
        <w:rFonts w:hint="default" w:ascii="Arial" w:hAnsi="Arial"/>
      </w:rPr>
    </w:lvl>
    <w:lvl w:ilvl="2" w:tplc="8A682800" w:tentative="1">
      <w:start w:val="1"/>
      <w:numFmt w:val="bullet"/>
      <w:lvlText w:val="•"/>
      <w:lvlJc w:val="left"/>
      <w:pPr>
        <w:tabs>
          <w:tab w:val="num" w:pos="2160"/>
        </w:tabs>
        <w:ind w:left="2160" w:hanging="360"/>
      </w:pPr>
      <w:rPr>
        <w:rFonts w:hint="default" w:ascii="Arial" w:hAnsi="Arial"/>
      </w:rPr>
    </w:lvl>
    <w:lvl w:ilvl="3" w:tplc="E27C610E" w:tentative="1">
      <w:start w:val="1"/>
      <w:numFmt w:val="bullet"/>
      <w:lvlText w:val="•"/>
      <w:lvlJc w:val="left"/>
      <w:pPr>
        <w:tabs>
          <w:tab w:val="num" w:pos="2880"/>
        </w:tabs>
        <w:ind w:left="2880" w:hanging="360"/>
      </w:pPr>
      <w:rPr>
        <w:rFonts w:hint="default" w:ascii="Arial" w:hAnsi="Arial"/>
      </w:rPr>
    </w:lvl>
    <w:lvl w:ilvl="4" w:tplc="D828EF40" w:tentative="1">
      <w:start w:val="1"/>
      <w:numFmt w:val="bullet"/>
      <w:lvlText w:val="•"/>
      <w:lvlJc w:val="left"/>
      <w:pPr>
        <w:tabs>
          <w:tab w:val="num" w:pos="3600"/>
        </w:tabs>
        <w:ind w:left="3600" w:hanging="360"/>
      </w:pPr>
      <w:rPr>
        <w:rFonts w:hint="default" w:ascii="Arial" w:hAnsi="Arial"/>
      </w:rPr>
    </w:lvl>
    <w:lvl w:ilvl="5" w:tplc="02FE103E" w:tentative="1">
      <w:start w:val="1"/>
      <w:numFmt w:val="bullet"/>
      <w:lvlText w:val="•"/>
      <w:lvlJc w:val="left"/>
      <w:pPr>
        <w:tabs>
          <w:tab w:val="num" w:pos="4320"/>
        </w:tabs>
        <w:ind w:left="4320" w:hanging="360"/>
      </w:pPr>
      <w:rPr>
        <w:rFonts w:hint="default" w:ascii="Arial" w:hAnsi="Arial"/>
      </w:rPr>
    </w:lvl>
    <w:lvl w:ilvl="6" w:tplc="6AA80DDA" w:tentative="1">
      <w:start w:val="1"/>
      <w:numFmt w:val="bullet"/>
      <w:lvlText w:val="•"/>
      <w:lvlJc w:val="left"/>
      <w:pPr>
        <w:tabs>
          <w:tab w:val="num" w:pos="5040"/>
        </w:tabs>
        <w:ind w:left="5040" w:hanging="360"/>
      </w:pPr>
      <w:rPr>
        <w:rFonts w:hint="default" w:ascii="Arial" w:hAnsi="Arial"/>
      </w:rPr>
    </w:lvl>
    <w:lvl w:ilvl="7" w:tplc="B52CE9D8" w:tentative="1">
      <w:start w:val="1"/>
      <w:numFmt w:val="bullet"/>
      <w:lvlText w:val="•"/>
      <w:lvlJc w:val="left"/>
      <w:pPr>
        <w:tabs>
          <w:tab w:val="num" w:pos="5760"/>
        </w:tabs>
        <w:ind w:left="5760" w:hanging="360"/>
      </w:pPr>
      <w:rPr>
        <w:rFonts w:hint="default" w:ascii="Arial" w:hAnsi="Arial"/>
      </w:rPr>
    </w:lvl>
    <w:lvl w:ilvl="8" w:tplc="B3240626" w:tentative="1">
      <w:start w:val="1"/>
      <w:numFmt w:val="bullet"/>
      <w:lvlText w:val="•"/>
      <w:lvlJc w:val="left"/>
      <w:pPr>
        <w:tabs>
          <w:tab w:val="num" w:pos="6480"/>
        </w:tabs>
        <w:ind w:left="6480" w:hanging="360"/>
      </w:pPr>
      <w:rPr>
        <w:rFonts w:hint="default" w:ascii="Arial" w:hAnsi="Arial"/>
      </w:rPr>
    </w:lvl>
  </w:abstractNum>
  <w:abstractNum w:abstractNumId="8" w15:restartNumberingAfterBreak="0">
    <w:nsid w:val="69DF7018"/>
    <w:multiLevelType w:val="hybridMultilevel"/>
    <w:tmpl w:val="9A3C68A4"/>
    <w:lvl w:ilvl="0" w:tplc="F8E4D824">
      <w:start w:val="2"/>
      <w:numFmt w:val="bullet"/>
      <w:lvlText w:val="-"/>
      <w:lvlJc w:val="left"/>
      <w:pPr>
        <w:ind w:left="720" w:hanging="360"/>
      </w:pPr>
      <w:rPr>
        <w:rFonts w:hint="default" w:ascii="Calibri" w:hAnsi="Calibri"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76A7369F"/>
    <w:multiLevelType w:val="hybridMultilevel"/>
    <w:tmpl w:val="70749876"/>
    <w:lvl w:ilvl="0" w:tplc="5DE47736">
      <w:start w:val="1"/>
      <w:numFmt w:val="bullet"/>
      <w:lvlText w:val="•"/>
      <w:lvlJc w:val="left"/>
      <w:pPr>
        <w:tabs>
          <w:tab w:val="num" w:pos="720"/>
        </w:tabs>
        <w:ind w:left="720" w:hanging="360"/>
      </w:pPr>
      <w:rPr>
        <w:rFonts w:hint="default" w:ascii="Arial" w:hAnsi="Arial"/>
      </w:rPr>
    </w:lvl>
    <w:lvl w:ilvl="1" w:tplc="F086093E" w:tentative="1">
      <w:start w:val="1"/>
      <w:numFmt w:val="bullet"/>
      <w:lvlText w:val="•"/>
      <w:lvlJc w:val="left"/>
      <w:pPr>
        <w:tabs>
          <w:tab w:val="num" w:pos="1440"/>
        </w:tabs>
        <w:ind w:left="1440" w:hanging="360"/>
      </w:pPr>
      <w:rPr>
        <w:rFonts w:hint="default" w:ascii="Arial" w:hAnsi="Arial"/>
      </w:rPr>
    </w:lvl>
    <w:lvl w:ilvl="2" w:tplc="E11C8C72" w:tentative="1">
      <w:start w:val="1"/>
      <w:numFmt w:val="bullet"/>
      <w:lvlText w:val="•"/>
      <w:lvlJc w:val="left"/>
      <w:pPr>
        <w:tabs>
          <w:tab w:val="num" w:pos="2160"/>
        </w:tabs>
        <w:ind w:left="2160" w:hanging="360"/>
      </w:pPr>
      <w:rPr>
        <w:rFonts w:hint="default" w:ascii="Arial" w:hAnsi="Arial"/>
      </w:rPr>
    </w:lvl>
    <w:lvl w:ilvl="3" w:tplc="86ACD8E4" w:tentative="1">
      <w:start w:val="1"/>
      <w:numFmt w:val="bullet"/>
      <w:lvlText w:val="•"/>
      <w:lvlJc w:val="left"/>
      <w:pPr>
        <w:tabs>
          <w:tab w:val="num" w:pos="2880"/>
        </w:tabs>
        <w:ind w:left="2880" w:hanging="360"/>
      </w:pPr>
      <w:rPr>
        <w:rFonts w:hint="default" w:ascii="Arial" w:hAnsi="Arial"/>
      </w:rPr>
    </w:lvl>
    <w:lvl w:ilvl="4" w:tplc="4806A548" w:tentative="1">
      <w:start w:val="1"/>
      <w:numFmt w:val="bullet"/>
      <w:lvlText w:val="•"/>
      <w:lvlJc w:val="left"/>
      <w:pPr>
        <w:tabs>
          <w:tab w:val="num" w:pos="3600"/>
        </w:tabs>
        <w:ind w:left="3600" w:hanging="360"/>
      </w:pPr>
      <w:rPr>
        <w:rFonts w:hint="default" w:ascii="Arial" w:hAnsi="Arial"/>
      </w:rPr>
    </w:lvl>
    <w:lvl w:ilvl="5" w:tplc="40183F44" w:tentative="1">
      <w:start w:val="1"/>
      <w:numFmt w:val="bullet"/>
      <w:lvlText w:val="•"/>
      <w:lvlJc w:val="left"/>
      <w:pPr>
        <w:tabs>
          <w:tab w:val="num" w:pos="4320"/>
        </w:tabs>
        <w:ind w:left="4320" w:hanging="360"/>
      </w:pPr>
      <w:rPr>
        <w:rFonts w:hint="default" w:ascii="Arial" w:hAnsi="Arial"/>
      </w:rPr>
    </w:lvl>
    <w:lvl w:ilvl="6" w:tplc="8D4288A8" w:tentative="1">
      <w:start w:val="1"/>
      <w:numFmt w:val="bullet"/>
      <w:lvlText w:val="•"/>
      <w:lvlJc w:val="left"/>
      <w:pPr>
        <w:tabs>
          <w:tab w:val="num" w:pos="5040"/>
        </w:tabs>
        <w:ind w:left="5040" w:hanging="360"/>
      </w:pPr>
      <w:rPr>
        <w:rFonts w:hint="default" w:ascii="Arial" w:hAnsi="Arial"/>
      </w:rPr>
    </w:lvl>
    <w:lvl w:ilvl="7" w:tplc="2E04C00C" w:tentative="1">
      <w:start w:val="1"/>
      <w:numFmt w:val="bullet"/>
      <w:lvlText w:val="•"/>
      <w:lvlJc w:val="left"/>
      <w:pPr>
        <w:tabs>
          <w:tab w:val="num" w:pos="5760"/>
        </w:tabs>
        <w:ind w:left="5760" w:hanging="360"/>
      </w:pPr>
      <w:rPr>
        <w:rFonts w:hint="default" w:ascii="Arial" w:hAnsi="Arial"/>
      </w:rPr>
    </w:lvl>
    <w:lvl w:ilvl="8" w:tplc="224C3B0E" w:tentative="1">
      <w:start w:val="1"/>
      <w:numFmt w:val="bullet"/>
      <w:lvlText w:val="•"/>
      <w:lvlJc w:val="left"/>
      <w:pPr>
        <w:tabs>
          <w:tab w:val="num" w:pos="6480"/>
        </w:tabs>
        <w:ind w:left="6480" w:hanging="360"/>
      </w:pPr>
      <w:rPr>
        <w:rFonts w:hint="default" w:ascii="Arial" w:hAnsi="Arial"/>
      </w:rPr>
    </w:lvl>
  </w:abstractNum>
  <w:abstractNum w:abstractNumId="10" w15:restartNumberingAfterBreak="0">
    <w:nsid w:val="7AF31CDA"/>
    <w:multiLevelType w:val="hybridMultilevel"/>
    <w:tmpl w:val="0E123184"/>
    <w:lvl w:ilvl="0" w:tplc="EF34468A">
      <w:start w:val="1"/>
      <w:numFmt w:val="bullet"/>
      <w:lvlText w:val="•"/>
      <w:lvlJc w:val="left"/>
      <w:pPr>
        <w:tabs>
          <w:tab w:val="num" w:pos="720"/>
        </w:tabs>
        <w:ind w:left="720" w:hanging="360"/>
      </w:pPr>
      <w:rPr>
        <w:rFonts w:hint="default" w:ascii="Arial" w:hAnsi="Arial"/>
      </w:rPr>
    </w:lvl>
    <w:lvl w:ilvl="1" w:tplc="6D86105E" w:tentative="1">
      <w:start w:val="1"/>
      <w:numFmt w:val="bullet"/>
      <w:lvlText w:val="•"/>
      <w:lvlJc w:val="left"/>
      <w:pPr>
        <w:tabs>
          <w:tab w:val="num" w:pos="1440"/>
        </w:tabs>
        <w:ind w:left="1440" w:hanging="360"/>
      </w:pPr>
      <w:rPr>
        <w:rFonts w:hint="default" w:ascii="Arial" w:hAnsi="Arial"/>
      </w:rPr>
    </w:lvl>
    <w:lvl w:ilvl="2" w:tplc="52946834" w:tentative="1">
      <w:start w:val="1"/>
      <w:numFmt w:val="bullet"/>
      <w:lvlText w:val="•"/>
      <w:lvlJc w:val="left"/>
      <w:pPr>
        <w:tabs>
          <w:tab w:val="num" w:pos="2160"/>
        </w:tabs>
        <w:ind w:left="2160" w:hanging="360"/>
      </w:pPr>
      <w:rPr>
        <w:rFonts w:hint="default" w:ascii="Arial" w:hAnsi="Arial"/>
      </w:rPr>
    </w:lvl>
    <w:lvl w:ilvl="3" w:tplc="EDBE20A8" w:tentative="1">
      <w:start w:val="1"/>
      <w:numFmt w:val="bullet"/>
      <w:lvlText w:val="•"/>
      <w:lvlJc w:val="left"/>
      <w:pPr>
        <w:tabs>
          <w:tab w:val="num" w:pos="2880"/>
        </w:tabs>
        <w:ind w:left="2880" w:hanging="360"/>
      </w:pPr>
      <w:rPr>
        <w:rFonts w:hint="default" w:ascii="Arial" w:hAnsi="Arial"/>
      </w:rPr>
    </w:lvl>
    <w:lvl w:ilvl="4" w:tplc="52DC4220" w:tentative="1">
      <w:start w:val="1"/>
      <w:numFmt w:val="bullet"/>
      <w:lvlText w:val="•"/>
      <w:lvlJc w:val="left"/>
      <w:pPr>
        <w:tabs>
          <w:tab w:val="num" w:pos="3600"/>
        </w:tabs>
        <w:ind w:left="3600" w:hanging="360"/>
      </w:pPr>
      <w:rPr>
        <w:rFonts w:hint="default" w:ascii="Arial" w:hAnsi="Arial"/>
      </w:rPr>
    </w:lvl>
    <w:lvl w:ilvl="5" w:tplc="54FE23AE" w:tentative="1">
      <w:start w:val="1"/>
      <w:numFmt w:val="bullet"/>
      <w:lvlText w:val="•"/>
      <w:lvlJc w:val="left"/>
      <w:pPr>
        <w:tabs>
          <w:tab w:val="num" w:pos="4320"/>
        </w:tabs>
        <w:ind w:left="4320" w:hanging="360"/>
      </w:pPr>
      <w:rPr>
        <w:rFonts w:hint="default" w:ascii="Arial" w:hAnsi="Arial"/>
      </w:rPr>
    </w:lvl>
    <w:lvl w:ilvl="6" w:tplc="571A114C" w:tentative="1">
      <w:start w:val="1"/>
      <w:numFmt w:val="bullet"/>
      <w:lvlText w:val="•"/>
      <w:lvlJc w:val="left"/>
      <w:pPr>
        <w:tabs>
          <w:tab w:val="num" w:pos="5040"/>
        </w:tabs>
        <w:ind w:left="5040" w:hanging="360"/>
      </w:pPr>
      <w:rPr>
        <w:rFonts w:hint="default" w:ascii="Arial" w:hAnsi="Arial"/>
      </w:rPr>
    </w:lvl>
    <w:lvl w:ilvl="7" w:tplc="129C636C" w:tentative="1">
      <w:start w:val="1"/>
      <w:numFmt w:val="bullet"/>
      <w:lvlText w:val="•"/>
      <w:lvlJc w:val="left"/>
      <w:pPr>
        <w:tabs>
          <w:tab w:val="num" w:pos="5760"/>
        </w:tabs>
        <w:ind w:left="5760" w:hanging="360"/>
      </w:pPr>
      <w:rPr>
        <w:rFonts w:hint="default" w:ascii="Arial" w:hAnsi="Arial"/>
      </w:rPr>
    </w:lvl>
    <w:lvl w:ilvl="8" w:tplc="C184A0F8" w:tentative="1">
      <w:start w:val="1"/>
      <w:numFmt w:val="bullet"/>
      <w:lvlText w:val="•"/>
      <w:lvlJc w:val="left"/>
      <w:pPr>
        <w:tabs>
          <w:tab w:val="num" w:pos="6480"/>
        </w:tabs>
        <w:ind w:left="6480" w:hanging="360"/>
      </w:pPr>
      <w:rPr>
        <w:rFonts w:hint="default" w:ascii="Arial" w:hAnsi="Arial"/>
      </w:rPr>
    </w:lvl>
  </w:abstractNum>
  <w:num w:numId="1" w16cid:durableId="656153731">
    <w:abstractNumId w:val="0"/>
  </w:num>
  <w:num w:numId="2" w16cid:durableId="1013533944">
    <w:abstractNumId w:val="6"/>
  </w:num>
  <w:num w:numId="3" w16cid:durableId="748816122">
    <w:abstractNumId w:val="8"/>
  </w:num>
  <w:num w:numId="4" w16cid:durableId="2080323761">
    <w:abstractNumId w:val="4"/>
  </w:num>
  <w:num w:numId="5" w16cid:durableId="571232704">
    <w:abstractNumId w:val="2"/>
  </w:num>
  <w:num w:numId="6" w16cid:durableId="815996156">
    <w:abstractNumId w:val="1"/>
  </w:num>
  <w:num w:numId="7" w16cid:durableId="88814708">
    <w:abstractNumId w:val="9"/>
  </w:num>
  <w:num w:numId="8" w16cid:durableId="1680041775">
    <w:abstractNumId w:val="10"/>
  </w:num>
  <w:num w:numId="9" w16cid:durableId="1168598644">
    <w:abstractNumId w:val="7"/>
  </w:num>
  <w:num w:numId="10" w16cid:durableId="134107092">
    <w:abstractNumId w:val="5"/>
  </w:num>
  <w:num w:numId="11" w16cid:durableId="108306254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trackRevisions w:val="fals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4003"/>
    <w:rsid w:val="00020490"/>
    <w:rsid w:val="00041BD0"/>
    <w:rsid w:val="00051F8C"/>
    <w:rsid w:val="000A1BD5"/>
    <w:rsid w:val="000A3F74"/>
    <w:rsid w:val="000C0325"/>
    <w:rsid w:val="000C4B16"/>
    <w:rsid w:val="000C79C5"/>
    <w:rsid w:val="000D2C7C"/>
    <w:rsid w:val="000E0843"/>
    <w:rsid w:val="000F55CC"/>
    <w:rsid w:val="001450C8"/>
    <w:rsid w:val="00147CE4"/>
    <w:rsid w:val="00160CF7"/>
    <w:rsid w:val="0019477A"/>
    <w:rsid w:val="001B3567"/>
    <w:rsid w:val="001F6FD0"/>
    <w:rsid w:val="00222EAE"/>
    <w:rsid w:val="00243ACC"/>
    <w:rsid w:val="00243B2E"/>
    <w:rsid w:val="0027686D"/>
    <w:rsid w:val="002776C0"/>
    <w:rsid w:val="002D63C1"/>
    <w:rsid w:val="002F78F4"/>
    <w:rsid w:val="003019D3"/>
    <w:rsid w:val="003117E8"/>
    <w:rsid w:val="0031273F"/>
    <w:rsid w:val="00356ADA"/>
    <w:rsid w:val="003675F9"/>
    <w:rsid w:val="00377DBF"/>
    <w:rsid w:val="003A5FE9"/>
    <w:rsid w:val="003B1B8F"/>
    <w:rsid w:val="003B3959"/>
    <w:rsid w:val="003B564A"/>
    <w:rsid w:val="003C3F2E"/>
    <w:rsid w:val="003C5317"/>
    <w:rsid w:val="003F1F8E"/>
    <w:rsid w:val="003F62E5"/>
    <w:rsid w:val="0040177B"/>
    <w:rsid w:val="00426085"/>
    <w:rsid w:val="004435BE"/>
    <w:rsid w:val="004B1592"/>
    <w:rsid w:val="004D071B"/>
    <w:rsid w:val="004D18B8"/>
    <w:rsid w:val="004D7B88"/>
    <w:rsid w:val="004F0CFE"/>
    <w:rsid w:val="00506359"/>
    <w:rsid w:val="00525569"/>
    <w:rsid w:val="005268B0"/>
    <w:rsid w:val="00560EAC"/>
    <w:rsid w:val="00574108"/>
    <w:rsid w:val="00576CD6"/>
    <w:rsid w:val="00582B18"/>
    <w:rsid w:val="00584359"/>
    <w:rsid w:val="005A559B"/>
    <w:rsid w:val="005B31C7"/>
    <w:rsid w:val="005B3BF1"/>
    <w:rsid w:val="005C645A"/>
    <w:rsid w:val="005D4A45"/>
    <w:rsid w:val="005E31D9"/>
    <w:rsid w:val="00622CB7"/>
    <w:rsid w:val="006338BE"/>
    <w:rsid w:val="00652104"/>
    <w:rsid w:val="00677769"/>
    <w:rsid w:val="006A5CAE"/>
    <w:rsid w:val="006B57C0"/>
    <w:rsid w:val="006B5E7B"/>
    <w:rsid w:val="006C4AD7"/>
    <w:rsid w:val="006D2DE7"/>
    <w:rsid w:val="006E68EC"/>
    <w:rsid w:val="006F684A"/>
    <w:rsid w:val="00707826"/>
    <w:rsid w:val="00713AF4"/>
    <w:rsid w:val="00730CD0"/>
    <w:rsid w:val="007339F7"/>
    <w:rsid w:val="00750D4C"/>
    <w:rsid w:val="00754681"/>
    <w:rsid w:val="00756E06"/>
    <w:rsid w:val="00760712"/>
    <w:rsid w:val="00762581"/>
    <w:rsid w:val="0078222D"/>
    <w:rsid w:val="00783004"/>
    <w:rsid w:val="007A24EF"/>
    <w:rsid w:val="007C55A5"/>
    <w:rsid w:val="007C67D0"/>
    <w:rsid w:val="007D210F"/>
    <w:rsid w:val="00801263"/>
    <w:rsid w:val="00821B4D"/>
    <w:rsid w:val="008234C8"/>
    <w:rsid w:val="00825133"/>
    <w:rsid w:val="00826958"/>
    <w:rsid w:val="00834988"/>
    <w:rsid w:val="0084729C"/>
    <w:rsid w:val="008679DE"/>
    <w:rsid w:val="00873CA3"/>
    <w:rsid w:val="00886CAC"/>
    <w:rsid w:val="008B3891"/>
    <w:rsid w:val="008C0063"/>
    <w:rsid w:val="008D0356"/>
    <w:rsid w:val="008E4003"/>
    <w:rsid w:val="00942F03"/>
    <w:rsid w:val="009865E0"/>
    <w:rsid w:val="00990A6F"/>
    <w:rsid w:val="009A11F6"/>
    <w:rsid w:val="009A4CAD"/>
    <w:rsid w:val="009C4FCB"/>
    <w:rsid w:val="009F2BEA"/>
    <w:rsid w:val="00A03428"/>
    <w:rsid w:val="00A36F32"/>
    <w:rsid w:val="00A401DB"/>
    <w:rsid w:val="00A42830"/>
    <w:rsid w:val="00A95BA2"/>
    <w:rsid w:val="00AA37E8"/>
    <w:rsid w:val="00AA4188"/>
    <w:rsid w:val="00AB384E"/>
    <w:rsid w:val="00AC28AB"/>
    <w:rsid w:val="00B0611D"/>
    <w:rsid w:val="00B24452"/>
    <w:rsid w:val="00B33CBA"/>
    <w:rsid w:val="00BA5B74"/>
    <w:rsid w:val="00C0247A"/>
    <w:rsid w:val="00C1479E"/>
    <w:rsid w:val="00C149B6"/>
    <w:rsid w:val="00C6265D"/>
    <w:rsid w:val="00C67246"/>
    <w:rsid w:val="00C953F4"/>
    <w:rsid w:val="00CC106C"/>
    <w:rsid w:val="00CD47AB"/>
    <w:rsid w:val="00D17FE3"/>
    <w:rsid w:val="00D50733"/>
    <w:rsid w:val="00D65FAC"/>
    <w:rsid w:val="00D779C3"/>
    <w:rsid w:val="00D80B42"/>
    <w:rsid w:val="00DB3EBB"/>
    <w:rsid w:val="00DC31BB"/>
    <w:rsid w:val="00DC5FA1"/>
    <w:rsid w:val="00DE4AB6"/>
    <w:rsid w:val="00DF1702"/>
    <w:rsid w:val="00E0227D"/>
    <w:rsid w:val="00E02E76"/>
    <w:rsid w:val="00E4108E"/>
    <w:rsid w:val="00E4780A"/>
    <w:rsid w:val="00E50D8D"/>
    <w:rsid w:val="00E56721"/>
    <w:rsid w:val="00E6424A"/>
    <w:rsid w:val="00E710E6"/>
    <w:rsid w:val="00E746CD"/>
    <w:rsid w:val="00E851B5"/>
    <w:rsid w:val="00ED11DC"/>
    <w:rsid w:val="00EE2807"/>
    <w:rsid w:val="00F16C90"/>
    <w:rsid w:val="00F3251D"/>
    <w:rsid w:val="00F7180E"/>
    <w:rsid w:val="00F9244D"/>
    <w:rsid w:val="00FA7CD8"/>
    <w:rsid w:val="00FC326B"/>
    <w:rsid w:val="00FC3B9C"/>
    <w:rsid w:val="00FE664F"/>
    <w:rsid w:val="0154C1A6"/>
    <w:rsid w:val="02EB55B4"/>
    <w:rsid w:val="03AA8FC0"/>
    <w:rsid w:val="04092260"/>
    <w:rsid w:val="04CC5BFC"/>
    <w:rsid w:val="08C55025"/>
    <w:rsid w:val="08EAF894"/>
    <w:rsid w:val="0A2EDE6D"/>
    <w:rsid w:val="0C7DBF52"/>
    <w:rsid w:val="0D8200ED"/>
    <w:rsid w:val="0F87B3FB"/>
    <w:rsid w:val="10D589BA"/>
    <w:rsid w:val="1138EA93"/>
    <w:rsid w:val="12D4BAF4"/>
    <w:rsid w:val="142149FB"/>
    <w:rsid w:val="183FE693"/>
    <w:rsid w:val="186A2B7E"/>
    <w:rsid w:val="1EF8034C"/>
    <w:rsid w:val="1F550B71"/>
    <w:rsid w:val="203BE5F5"/>
    <w:rsid w:val="204AF878"/>
    <w:rsid w:val="205AE6C3"/>
    <w:rsid w:val="20E4BCEE"/>
    <w:rsid w:val="21A1E78A"/>
    <w:rsid w:val="2382993A"/>
    <w:rsid w:val="29005509"/>
    <w:rsid w:val="2D4A15CD"/>
    <w:rsid w:val="2D6BE2B9"/>
    <w:rsid w:val="2F07B31A"/>
    <w:rsid w:val="2F32CAAD"/>
    <w:rsid w:val="2FFD3B7A"/>
    <w:rsid w:val="306909C8"/>
    <w:rsid w:val="30A3837B"/>
    <w:rsid w:val="31990BDB"/>
    <w:rsid w:val="31E02011"/>
    <w:rsid w:val="3373FDB0"/>
    <w:rsid w:val="3387822D"/>
    <w:rsid w:val="33A0AA8A"/>
    <w:rsid w:val="33B0AC31"/>
    <w:rsid w:val="3D9F9D3C"/>
    <w:rsid w:val="3F4C7C37"/>
    <w:rsid w:val="3FACD02F"/>
    <w:rsid w:val="413B8821"/>
    <w:rsid w:val="41648B74"/>
    <w:rsid w:val="424E74A3"/>
    <w:rsid w:val="424F74F1"/>
    <w:rsid w:val="4330123C"/>
    <w:rsid w:val="448B9B09"/>
    <w:rsid w:val="46414BA3"/>
    <w:rsid w:val="480FE06C"/>
    <w:rsid w:val="493527AA"/>
    <w:rsid w:val="495674FC"/>
    <w:rsid w:val="4AE78211"/>
    <w:rsid w:val="4B250F5E"/>
    <w:rsid w:val="4B6C40F2"/>
    <w:rsid w:val="4B9C569C"/>
    <w:rsid w:val="4E12A2C1"/>
    <w:rsid w:val="4E1F22D3"/>
    <w:rsid w:val="51253387"/>
    <w:rsid w:val="52E87C5C"/>
    <w:rsid w:val="544FA22C"/>
    <w:rsid w:val="554338E2"/>
    <w:rsid w:val="569315AE"/>
    <w:rsid w:val="5969C300"/>
    <w:rsid w:val="59BD6510"/>
    <w:rsid w:val="5A864248"/>
    <w:rsid w:val="5AAF7CC1"/>
    <w:rsid w:val="5B059361"/>
    <w:rsid w:val="5B1E9B82"/>
    <w:rsid w:val="5B359220"/>
    <w:rsid w:val="5CA163C2"/>
    <w:rsid w:val="5E3D3423"/>
    <w:rsid w:val="5EE0CB26"/>
    <w:rsid w:val="60201098"/>
    <w:rsid w:val="603243D0"/>
    <w:rsid w:val="61CFAD71"/>
    <w:rsid w:val="62FD20C9"/>
    <w:rsid w:val="63FC7AB3"/>
    <w:rsid w:val="67A5543E"/>
    <w:rsid w:val="6975CF30"/>
    <w:rsid w:val="6B076865"/>
    <w:rsid w:val="6C4C0049"/>
    <w:rsid w:val="6CA338C6"/>
    <w:rsid w:val="6F35F348"/>
    <w:rsid w:val="70B7BDC4"/>
    <w:rsid w:val="70D1C3A9"/>
    <w:rsid w:val="71C4A914"/>
    <w:rsid w:val="7204D9AB"/>
    <w:rsid w:val="72403E27"/>
    <w:rsid w:val="72538E25"/>
    <w:rsid w:val="72559162"/>
    <w:rsid w:val="73AEBDB5"/>
    <w:rsid w:val="75480C06"/>
    <w:rsid w:val="75B65C64"/>
    <w:rsid w:val="770A9672"/>
    <w:rsid w:val="7865D089"/>
    <w:rsid w:val="78BE4AC3"/>
    <w:rsid w:val="78C1504C"/>
    <w:rsid w:val="79115AF4"/>
    <w:rsid w:val="7A5A1B24"/>
    <w:rsid w:val="7BCC28E9"/>
    <w:rsid w:val="7BF5EB85"/>
    <w:rsid w:val="7C5631D7"/>
    <w:rsid w:val="7CC14A16"/>
    <w:rsid w:val="7D08F171"/>
    <w:rsid w:val="7D4E1BF8"/>
    <w:rsid w:val="7D91BBE6"/>
    <w:rsid w:val="7DA845EC"/>
    <w:rsid w:val="7E5D1A7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71F0A2"/>
  <w15:docId w15:val="{1C9F5BEC-A742-4FE0-8FD5-4CD6A47D67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0A3F74"/>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59"/>
    <w:rsid w:val="008E4003"/>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link w:val="BalloonTextChar"/>
    <w:uiPriority w:val="99"/>
    <w:semiHidden/>
    <w:unhideWhenUsed/>
    <w:rsid w:val="00FA7CD8"/>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FA7CD8"/>
    <w:rPr>
      <w:rFonts w:ascii="Segoe UI" w:hAnsi="Segoe UI" w:cs="Segoe UI"/>
      <w:sz w:val="18"/>
      <w:szCs w:val="18"/>
    </w:rPr>
  </w:style>
  <w:style w:type="character" w:styleId="Hyperlink">
    <w:name w:val="Hyperlink"/>
    <w:basedOn w:val="DefaultParagraphFont"/>
    <w:uiPriority w:val="99"/>
    <w:unhideWhenUsed/>
    <w:rsid w:val="00E6424A"/>
    <w:rPr>
      <w:color w:val="0000FF" w:themeColor="hyperlink"/>
      <w:u w:val="single"/>
    </w:rPr>
  </w:style>
  <w:style w:type="paragraph" w:styleId="ListParagraph">
    <w:name w:val="List Paragraph"/>
    <w:basedOn w:val="Normal"/>
    <w:uiPriority w:val="34"/>
    <w:qFormat/>
    <w:rsid w:val="005D4A45"/>
    <w:pPr>
      <w:ind w:left="720"/>
      <w:contextualSpacing/>
    </w:pPr>
  </w:style>
  <w:style w:type="paragraph" w:styleId="Header">
    <w:name w:val="header"/>
    <w:basedOn w:val="Normal"/>
    <w:link w:val="HeaderChar"/>
    <w:uiPriority w:val="99"/>
    <w:unhideWhenUsed/>
    <w:rsid w:val="005E31D9"/>
    <w:pPr>
      <w:tabs>
        <w:tab w:val="center" w:pos="4513"/>
        <w:tab w:val="right" w:pos="9026"/>
      </w:tabs>
      <w:spacing w:after="0" w:line="240" w:lineRule="auto"/>
    </w:pPr>
  </w:style>
  <w:style w:type="character" w:styleId="HeaderChar" w:customStyle="1">
    <w:name w:val="Header Char"/>
    <w:basedOn w:val="DefaultParagraphFont"/>
    <w:link w:val="Header"/>
    <w:uiPriority w:val="99"/>
    <w:rsid w:val="005E31D9"/>
  </w:style>
  <w:style w:type="paragraph" w:styleId="Footer">
    <w:name w:val="footer"/>
    <w:basedOn w:val="Normal"/>
    <w:link w:val="FooterChar"/>
    <w:uiPriority w:val="99"/>
    <w:unhideWhenUsed/>
    <w:rsid w:val="005E31D9"/>
    <w:pPr>
      <w:tabs>
        <w:tab w:val="center" w:pos="4513"/>
        <w:tab w:val="right" w:pos="9026"/>
      </w:tabs>
      <w:spacing w:after="0" w:line="240" w:lineRule="auto"/>
    </w:pPr>
  </w:style>
  <w:style w:type="character" w:styleId="FooterChar" w:customStyle="1">
    <w:name w:val="Footer Char"/>
    <w:basedOn w:val="DefaultParagraphFont"/>
    <w:link w:val="Footer"/>
    <w:uiPriority w:val="99"/>
    <w:rsid w:val="005E31D9"/>
  </w:style>
  <w:style w:type="character" w:styleId="normaltextrun" w:customStyle="1">
    <w:name w:val="normaltextrun"/>
    <w:basedOn w:val="DefaultParagraphFont"/>
    <w:rsid w:val="00CD47AB"/>
  </w:style>
  <w:style w:type="paragraph" w:styleId="NormalWeb">
    <w:name w:val="Normal (Web)"/>
    <w:basedOn w:val="Normal"/>
    <w:uiPriority w:val="99"/>
    <w:semiHidden/>
    <w:unhideWhenUsed/>
    <w:rsid w:val="007C67D0"/>
    <w:pPr>
      <w:spacing w:before="100" w:beforeAutospacing="1" w:after="100" w:afterAutospacing="1" w:line="240" w:lineRule="auto"/>
    </w:pPr>
    <w:rPr>
      <w:rFonts w:ascii="Times New Roman" w:hAnsi="Times New Roman" w:eastAsia="Times New Roman" w:cs="Times New Roman"/>
      <w:sz w:val="24"/>
      <w:szCs w:val="24"/>
      <w:lang w:val="en-US"/>
    </w:rPr>
  </w:style>
  <w:style w:type="character" w:styleId="Strong">
    <w:name w:val="Strong"/>
    <w:basedOn w:val="DefaultParagraphFont"/>
    <w:uiPriority w:val="22"/>
    <w:qFormat/>
    <w:rsid w:val="007C67D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5374526">
      <w:bodyDiv w:val="1"/>
      <w:marLeft w:val="0"/>
      <w:marRight w:val="0"/>
      <w:marTop w:val="0"/>
      <w:marBottom w:val="0"/>
      <w:divBdr>
        <w:top w:val="none" w:sz="0" w:space="0" w:color="auto"/>
        <w:left w:val="none" w:sz="0" w:space="0" w:color="auto"/>
        <w:bottom w:val="none" w:sz="0" w:space="0" w:color="auto"/>
        <w:right w:val="none" w:sz="0" w:space="0" w:color="auto"/>
      </w:divBdr>
      <w:divsChild>
        <w:div w:id="1405882413">
          <w:marLeft w:val="446"/>
          <w:marRight w:val="0"/>
          <w:marTop w:val="0"/>
          <w:marBottom w:val="0"/>
          <w:divBdr>
            <w:top w:val="none" w:sz="0" w:space="0" w:color="auto"/>
            <w:left w:val="none" w:sz="0" w:space="0" w:color="auto"/>
            <w:bottom w:val="none" w:sz="0" w:space="0" w:color="auto"/>
            <w:right w:val="none" w:sz="0" w:space="0" w:color="auto"/>
          </w:divBdr>
        </w:div>
        <w:div w:id="1430542858">
          <w:marLeft w:val="446"/>
          <w:marRight w:val="0"/>
          <w:marTop w:val="0"/>
          <w:marBottom w:val="0"/>
          <w:divBdr>
            <w:top w:val="none" w:sz="0" w:space="0" w:color="auto"/>
            <w:left w:val="none" w:sz="0" w:space="0" w:color="auto"/>
            <w:bottom w:val="none" w:sz="0" w:space="0" w:color="auto"/>
            <w:right w:val="none" w:sz="0" w:space="0" w:color="auto"/>
          </w:divBdr>
        </w:div>
        <w:div w:id="766117842">
          <w:marLeft w:val="446"/>
          <w:marRight w:val="0"/>
          <w:marTop w:val="0"/>
          <w:marBottom w:val="0"/>
          <w:divBdr>
            <w:top w:val="none" w:sz="0" w:space="0" w:color="auto"/>
            <w:left w:val="none" w:sz="0" w:space="0" w:color="auto"/>
            <w:bottom w:val="none" w:sz="0" w:space="0" w:color="auto"/>
            <w:right w:val="none" w:sz="0" w:space="0" w:color="auto"/>
          </w:divBdr>
        </w:div>
        <w:div w:id="1103959779">
          <w:marLeft w:val="446"/>
          <w:marRight w:val="0"/>
          <w:marTop w:val="0"/>
          <w:marBottom w:val="0"/>
          <w:divBdr>
            <w:top w:val="none" w:sz="0" w:space="0" w:color="auto"/>
            <w:left w:val="none" w:sz="0" w:space="0" w:color="auto"/>
            <w:bottom w:val="none" w:sz="0" w:space="0" w:color="auto"/>
            <w:right w:val="none" w:sz="0" w:space="0" w:color="auto"/>
          </w:divBdr>
        </w:div>
        <w:div w:id="2087728343">
          <w:marLeft w:val="446"/>
          <w:marRight w:val="0"/>
          <w:marTop w:val="0"/>
          <w:marBottom w:val="0"/>
          <w:divBdr>
            <w:top w:val="none" w:sz="0" w:space="0" w:color="auto"/>
            <w:left w:val="none" w:sz="0" w:space="0" w:color="auto"/>
            <w:bottom w:val="none" w:sz="0" w:space="0" w:color="auto"/>
            <w:right w:val="none" w:sz="0" w:space="0" w:color="auto"/>
          </w:divBdr>
        </w:div>
      </w:divsChild>
    </w:div>
    <w:div w:id="1080980005">
      <w:bodyDiv w:val="1"/>
      <w:marLeft w:val="0"/>
      <w:marRight w:val="0"/>
      <w:marTop w:val="0"/>
      <w:marBottom w:val="0"/>
      <w:divBdr>
        <w:top w:val="none" w:sz="0" w:space="0" w:color="auto"/>
        <w:left w:val="none" w:sz="0" w:space="0" w:color="auto"/>
        <w:bottom w:val="none" w:sz="0" w:space="0" w:color="auto"/>
        <w:right w:val="none" w:sz="0" w:space="0" w:color="auto"/>
      </w:divBdr>
      <w:divsChild>
        <w:div w:id="597369630">
          <w:marLeft w:val="0"/>
          <w:marRight w:val="0"/>
          <w:marTop w:val="0"/>
          <w:marBottom w:val="0"/>
          <w:divBdr>
            <w:top w:val="none" w:sz="0" w:space="0" w:color="auto"/>
            <w:left w:val="none" w:sz="0" w:space="0" w:color="auto"/>
            <w:bottom w:val="none" w:sz="0" w:space="0" w:color="auto"/>
            <w:right w:val="none" w:sz="0" w:space="0" w:color="auto"/>
          </w:divBdr>
          <w:divsChild>
            <w:div w:id="581988034">
              <w:marLeft w:val="0"/>
              <w:marRight w:val="0"/>
              <w:marTop w:val="0"/>
              <w:marBottom w:val="0"/>
              <w:divBdr>
                <w:top w:val="none" w:sz="0" w:space="0" w:color="auto"/>
                <w:left w:val="none" w:sz="0" w:space="0" w:color="auto"/>
                <w:bottom w:val="none" w:sz="0" w:space="0" w:color="auto"/>
                <w:right w:val="none" w:sz="0" w:space="0" w:color="auto"/>
              </w:divBdr>
              <w:divsChild>
                <w:div w:id="2009139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8189871">
      <w:bodyDiv w:val="1"/>
      <w:marLeft w:val="0"/>
      <w:marRight w:val="0"/>
      <w:marTop w:val="0"/>
      <w:marBottom w:val="0"/>
      <w:divBdr>
        <w:top w:val="none" w:sz="0" w:space="0" w:color="auto"/>
        <w:left w:val="none" w:sz="0" w:space="0" w:color="auto"/>
        <w:bottom w:val="none" w:sz="0" w:space="0" w:color="auto"/>
        <w:right w:val="none" w:sz="0" w:space="0" w:color="auto"/>
      </w:divBdr>
      <w:divsChild>
        <w:div w:id="931474727">
          <w:marLeft w:val="446"/>
          <w:marRight w:val="0"/>
          <w:marTop w:val="0"/>
          <w:marBottom w:val="0"/>
          <w:divBdr>
            <w:top w:val="none" w:sz="0" w:space="0" w:color="auto"/>
            <w:left w:val="none" w:sz="0" w:space="0" w:color="auto"/>
            <w:bottom w:val="none" w:sz="0" w:space="0" w:color="auto"/>
            <w:right w:val="none" w:sz="0" w:space="0" w:color="auto"/>
          </w:divBdr>
        </w:div>
        <w:div w:id="1728265715">
          <w:marLeft w:val="446"/>
          <w:marRight w:val="0"/>
          <w:marTop w:val="0"/>
          <w:marBottom w:val="0"/>
          <w:divBdr>
            <w:top w:val="none" w:sz="0" w:space="0" w:color="auto"/>
            <w:left w:val="none" w:sz="0" w:space="0" w:color="auto"/>
            <w:bottom w:val="none" w:sz="0" w:space="0" w:color="auto"/>
            <w:right w:val="none" w:sz="0" w:space="0" w:color="auto"/>
          </w:divBdr>
        </w:div>
        <w:div w:id="1547373498">
          <w:marLeft w:val="446"/>
          <w:marRight w:val="0"/>
          <w:marTop w:val="0"/>
          <w:marBottom w:val="0"/>
          <w:divBdr>
            <w:top w:val="none" w:sz="0" w:space="0" w:color="auto"/>
            <w:left w:val="none" w:sz="0" w:space="0" w:color="auto"/>
            <w:bottom w:val="none" w:sz="0" w:space="0" w:color="auto"/>
            <w:right w:val="none" w:sz="0" w:space="0" w:color="auto"/>
          </w:divBdr>
        </w:div>
        <w:div w:id="569342830">
          <w:marLeft w:val="446"/>
          <w:marRight w:val="0"/>
          <w:marTop w:val="0"/>
          <w:marBottom w:val="0"/>
          <w:divBdr>
            <w:top w:val="none" w:sz="0" w:space="0" w:color="auto"/>
            <w:left w:val="none" w:sz="0" w:space="0" w:color="auto"/>
            <w:bottom w:val="none" w:sz="0" w:space="0" w:color="auto"/>
            <w:right w:val="none" w:sz="0" w:space="0" w:color="auto"/>
          </w:divBdr>
        </w:div>
        <w:div w:id="2102290098">
          <w:marLeft w:val="446"/>
          <w:marRight w:val="0"/>
          <w:marTop w:val="0"/>
          <w:marBottom w:val="0"/>
          <w:divBdr>
            <w:top w:val="none" w:sz="0" w:space="0" w:color="auto"/>
            <w:left w:val="none" w:sz="0" w:space="0" w:color="auto"/>
            <w:bottom w:val="none" w:sz="0" w:space="0" w:color="auto"/>
            <w:right w:val="none" w:sz="0" w:space="0" w:color="auto"/>
          </w:divBdr>
        </w:div>
      </w:divsChild>
    </w:div>
    <w:div w:id="1519386783">
      <w:bodyDiv w:val="1"/>
      <w:marLeft w:val="0"/>
      <w:marRight w:val="0"/>
      <w:marTop w:val="0"/>
      <w:marBottom w:val="0"/>
      <w:divBdr>
        <w:top w:val="none" w:sz="0" w:space="0" w:color="auto"/>
        <w:left w:val="none" w:sz="0" w:space="0" w:color="auto"/>
        <w:bottom w:val="none" w:sz="0" w:space="0" w:color="auto"/>
        <w:right w:val="none" w:sz="0" w:space="0" w:color="auto"/>
      </w:divBdr>
      <w:divsChild>
        <w:div w:id="5518104">
          <w:marLeft w:val="446"/>
          <w:marRight w:val="0"/>
          <w:marTop w:val="0"/>
          <w:marBottom w:val="0"/>
          <w:divBdr>
            <w:top w:val="none" w:sz="0" w:space="0" w:color="auto"/>
            <w:left w:val="none" w:sz="0" w:space="0" w:color="auto"/>
            <w:bottom w:val="none" w:sz="0" w:space="0" w:color="auto"/>
            <w:right w:val="none" w:sz="0" w:space="0" w:color="auto"/>
          </w:divBdr>
        </w:div>
        <w:div w:id="1560021814">
          <w:marLeft w:val="446"/>
          <w:marRight w:val="0"/>
          <w:marTop w:val="0"/>
          <w:marBottom w:val="0"/>
          <w:divBdr>
            <w:top w:val="none" w:sz="0" w:space="0" w:color="auto"/>
            <w:left w:val="none" w:sz="0" w:space="0" w:color="auto"/>
            <w:bottom w:val="none" w:sz="0" w:space="0" w:color="auto"/>
            <w:right w:val="none" w:sz="0" w:space="0" w:color="auto"/>
          </w:divBdr>
        </w:div>
        <w:div w:id="1300259976">
          <w:marLeft w:val="446"/>
          <w:marRight w:val="0"/>
          <w:marTop w:val="0"/>
          <w:marBottom w:val="0"/>
          <w:divBdr>
            <w:top w:val="none" w:sz="0" w:space="0" w:color="auto"/>
            <w:left w:val="none" w:sz="0" w:space="0" w:color="auto"/>
            <w:bottom w:val="none" w:sz="0" w:space="0" w:color="auto"/>
            <w:right w:val="none" w:sz="0" w:space="0" w:color="auto"/>
          </w:divBdr>
        </w:div>
        <w:div w:id="526719565">
          <w:marLeft w:val="446"/>
          <w:marRight w:val="0"/>
          <w:marTop w:val="0"/>
          <w:marBottom w:val="0"/>
          <w:divBdr>
            <w:top w:val="none" w:sz="0" w:space="0" w:color="auto"/>
            <w:left w:val="none" w:sz="0" w:space="0" w:color="auto"/>
            <w:bottom w:val="none" w:sz="0" w:space="0" w:color="auto"/>
            <w:right w:val="none" w:sz="0" w:space="0" w:color="auto"/>
          </w:divBdr>
        </w:div>
        <w:div w:id="491530255">
          <w:marLeft w:val="446"/>
          <w:marRight w:val="0"/>
          <w:marTop w:val="0"/>
          <w:marBottom w:val="0"/>
          <w:divBdr>
            <w:top w:val="none" w:sz="0" w:space="0" w:color="auto"/>
            <w:left w:val="none" w:sz="0" w:space="0" w:color="auto"/>
            <w:bottom w:val="none" w:sz="0" w:space="0" w:color="auto"/>
            <w:right w:val="none" w:sz="0" w:space="0" w:color="auto"/>
          </w:divBdr>
        </w:div>
      </w:divsChild>
    </w:div>
    <w:div w:id="1567106060">
      <w:bodyDiv w:val="1"/>
      <w:marLeft w:val="0"/>
      <w:marRight w:val="0"/>
      <w:marTop w:val="0"/>
      <w:marBottom w:val="0"/>
      <w:divBdr>
        <w:top w:val="none" w:sz="0" w:space="0" w:color="auto"/>
        <w:left w:val="none" w:sz="0" w:space="0" w:color="auto"/>
        <w:bottom w:val="none" w:sz="0" w:space="0" w:color="auto"/>
        <w:right w:val="none" w:sz="0" w:space="0" w:color="auto"/>
      </w:divBdr>
      <w:divsChild>
        <w:div w:id="1806771078">
          <w:marLeft w:val="446"/>
          <w:marRight w:val="0"/>
          <w:marTop w:val="0"/>
          <w:marBottom w:val="0"/>
          <w:divBdr>
            <w:top w:val="none" w:sz="0" w:space="0" w:color="auto"/>
            <w:left w:val="none" w:sz="0" w:space="0" w:color="auto"/>
            <w:bottom w:val="none" w:sz="0" w:space="0" w:color="auto"/>
            <w:right w:val="none" w:sz="0" w:space="0" w:color="auto"/>
          </w:divBdr>
        </w:div>
        <w:div w:id="1866362921">
          <w:marLeft w:val="446"/>
          <w:marRight w:val="0"/>
          <w:marTop w:val="0"/>
          <w:marBottom w:val="0"/>
          <w:divBdr>
            <w:top w:val="none" w:sz="0" w:space="0" w:color="auto"/>
            <w:left w:val="none" w:sz="0" w:space="0" w:color="auto"/>
            <w:bottom w:val="none" w:sz="0" w:space="0" w:color="auto"/>
            <w:right w:val="none" w:sz="0" w:space="0" w:color="auto"/>
          </w:divBdr>
        </w:div>
        <w:div w:id="594634345">
          <w:marLeft w:val="446"/>
          <w:marRight w:val="0"/>
          <w:marTop w:val="0"/>
          <w:marBottom w:val="0"/>
          <w:divBdr>
            <w:top w:val="none" w:sz="0" w:space="0" w:color="auto"/>
            <w:left w:val="none" w:sz="0" w:space="0" w:color="auto"/>
            <w:bottom w:val="none" w:sz="0" w:space="0" w:color="auto"/>
            <w:right w:val="none" w:sz="0" w:space="0" w:color="auto"/>
          </w:divBdr>
        </w:div>
        <w:div w:id="377819486">
          <w:marLeft w:val="446"/>
          <w:marRight w:val="0"/>
          <w:marTop w:val="0"/>
          <w:marBottom w:val="0"/>
          <w:divBdr>
            <w:top w:val="none" w:sz="0" w:space="0" w:color="auto"/>
            <w:left w:val="none" w:sz="0" w:space="0" w:color="auto"/>
            <w:bottom w:val="none" w:sz="0" w:space="0" w:color="auto"/>
            <w:right w:val="none" w:sz="0" w:space="0" w:color="auto"/>
          </w:divBdr>
        </w:div>
      </w:divsChild>
    </w:div>
    <w:div w:id="1601182582">
      <w:bodyDiv w:val="1"/>
      <w:marLeft w:val="0"/>
      <w:marRight w:val="0"/>
      <w:marTop w:val="0"/>
      <w:marBottom w:val="0"/>
      <w:divBdr>
        <w:top w:val="none" w:sz="0" w:space="0" w:color="auto"/>
        <w:left w:val="none" w:sz="0" w:space="0" w:color="auto"/>
        <w:bottom w:val="none" w:sz="0" w:space="0" w:color="auto"/>
        <w:right w:val="none" w:sz="0" w:space="0" w:color="auto"/>
      </w:divBdr>
      <w:divsChild>
        <w:div w:id="774399179">
          <w:marLeft w:val="0"/>
          <w:marRight w:val="0"/>
          <w:marTop w:val="0"/>
          <w:marBottom w:val="0"/>
          <w:divBdr>
            <w:top w:val="none" w:sz="0" w:space="0" w:color="auto"/>
            <w:left w:val="none" w:sz="0" w:space="0" w:color="auto"/>
            <w:bottom w:val="none" w:sz="0" w:space="0" w:color="auto"/>
            <w:right w:val="none" w:sz="0" w:space="0" w:color="auto"/>
          </w:divBdr>
          <w:divsChild>
            <w:div w:id="1972439152">
              <w:marLeft w:val="0"/>
              <w:marRight w:val="0"/>
              <w:marTop w:val="0"/>
              <w:marBottom w:val="0"/>
              <w:divBdr>
                <w:top w:val="none" w:sz="0" w:space="0" w:color="auto"/>
                <w:left w:val="none" w:sz="0" w:space="0" w:color="auto"/>
                <w:bottom w:val="none" w:sz="0" w:space="0" w:color="auto"/>
                <w:right w:val="none" w:sz="0" w:space="0" w:color="auto"/>
              </w:divBdr>
              <w:divsChild>
                <w:div w:id="939725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1807812">
      <w:bodyDiv w:val="1"/>
      <w:marLeft w:val="0"/>
      <w:marRight w:val="0"/>
      <w:marTop w:val="0"/>
      <w:marBottom w:val="0"/>
      <w:divBdr>
        <w:top w:val="none" w:sz="0" w:space="0" w:color="auto"/>
        <w:left w:val="none" w:sz="0" w:space="0" w:color="auto"/>
        <w:bottom w:val="none" w:sz="0" w:space="0" w:color="auto"/>
        <w:right w:val="none" w:sz="0" w:space="0" w:color="auto"/>
      </w:divBdr>
    </w:div>
    <w:div w:id="1769109244">
      <w:bodyDiv w:val="1"/>
      <w:marLeft w:val="0"/>
      <w:marRight w:val="0"/>
      <w:marTop w:val="0"/>
      <w:marBottom w:val="0"/>
      <w:divBdr>
        <w:top w:val="none" w:sz="0" w:space="0" w:color="auto"/>
        <w:left w:val="none" w:sz="0" w:space="0" w:color="auto"/>
        <w:bottom w:val="none" w:sz="0" w:space="0" w:color="auto"/>
        <w:right w:val="none" w:sz="0" w:space="0" w:color="auto"/>
      </w:divBdr>
      <w:divsChild>
        <w:div w:id="1907258085">
          <w:marLeft w:val="0"/>
          <w:marRight w:val="0"/>
          <w:marTop w:val="0"/>
          <w:marBottom w:val="0"/>
          <w:divBdr>
            <w:top w:val="none" w:sz="0" w:space="0" w:color="auto"/>
            <w:left w:val="none" w:sz="0" w:space="0" w:color="auto"/>
            <w:bottom w:val="none" w:sz="0" w:space="0" w:color="auto"/>
            <w:right w:val="none" w:sz="0" w:space="0" w:color="auto"/>
          </w:divBdr>
          <w:divsChild>
            <w:div w:id="1727415500">
              <w:marLeft w:val="0"/>
              <w:marRight w:val="0"/>
              <w:marTop w:val="0"/>
              <w:marBottom w:val="0"/>
              <w:divBdr>
                <w:top w:val="none" w:sz="0" w:space="0" w:color="auto"/>
                <w:left w:val="none" w:sz="0" w:space="0" w:color="auto"/>
                <w:bottom w:val="none" w:sz="0" w:space="0" w:color="auto"/>
                <w:right w:val="none" w:sz="0" w:space="0" w:color="auto"/>
              </w:divBdr>
              <w:divsChild>
                <w:div w:id="124663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9500785">
      <w:bodyDiv w:val="1"/>
      <w:marLeft w:val="0"/>
      <w:marRight w:val="0"/>
      <w:marTop w:val="0"/>
      <w:marBottom w:val="0"/>
      <w:divBdr>
        <w:top w:val="none" w:sz="0" w:space="0" w:color="auto"/>
        <w:left w:val="none" w:sz="0" w:space="0" w:color="auto"/>
        <w:bottom w:val="none" w:sz="0" w:space="0" w:color="auto"/>
        <w:right w:val="none" w:sz="0" w:space="0" w:color="auto"/>
      </w:divBdr>
      <w:divsChild>
        <w:div w:id="1712458614">
          <w:marLeft w:val="446"/>
          <w:marRight w:val="0"/>
          <w:marTop w:val="0"/>
          <w:marBottom w:val="0"/>
          <w:divBdr>
            <w:top w:val="none" w:sz="0" w:space="0" w:color="auto"/>
            <w:left w:val="none" w:sz="0" w:space="0" w:color="auto"/>
            <w:bottom w:val="none" w:sz="0" w:space="0" w:color="auto"/>
            <w:right w:val="none" w:sz="0" w:space="0" w:color="auto"/>
          </w:divBdr>
        </w:div>
        <w:div w:id="1169950673">
          <w:marLeft w:val="446"/>
          <w:marRight w:val="0"/>
          <w:marTop w:val="0"/>
          <w:marBottom w:val="0"/>
          <w:divBdr>
            <w:top w:val="none" w:sz="0" w:space="0" w:color="auto"/>
            <w:left w:val="none" w:sz="0" w:space="0" w:color="auto"/>
            <w:bottom w:val="none" w:sz="0" w:space="0" w:color="auto"/>
            <w:right w:val="none" w:sz="0" w:space="0" w:color="auto"/>
          </w:divBdr>
        </w:div>
        <w:div w:id="1845511222">
          <w:marLeft w:val="446"/>
          <w:marRight w:val="0"/>
          <w:marTop w:val="0"/>
          <w:marBottom w:val="0"/>
          <w:divBdr>
            <w:top w:val="none" w:sz="0" w:space="0" w:color="auto"/>
            <w:left w:val="none" w:sz="0" w:space="0" w:color="auto"/>
            <w:bottom w:val="none" w:sz="0" w:space="0" w:color="auto"/>
            <w:right w:val="none" w:sz="0" w:space="0" w:color="auto"/>
          </w:divBdr>
        </w:div>
      </w:divsChild>
    </w:div>
    <w:div w:id="1862819881">
      <w:bodyDiv w:val="1"/>
      <w:marLeft w:val="0"/>
      <w:marRight w:val="0"/>
      <w:marTop w:val="0"/>
      <w:marBottom w:val="0"/>
      <w:divBdr>
        <w:top w:val="none" w:sz="0" w:space="0" w:color="auto"/>
        <w:left w:val="none" w:sz="0" w:space="0" w:color="auto"/>
        <w:bottom w:val="none" w:sz="0" w:space="0" w:color="auto"/>
        <w:right w:val="none" w:sz="0" w:space="0" w:color="auto"/>
      </w:divBdr>
      <w:divsChild>
        <w:div w:id="611673311">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webSettings" Target="webSettings.xml" Id="rId5" /><Relationship Type="http://schemas.openxmlformats.org/officeDocument/2006/relationships/theme" Target="theme/theme1.xml" Id="rId10" /><Relationship Type="http://schemas.openxmlformats.org/officeDocument/2006/relationships/settings" Target="settings.xml" Id="rId4" /><Relationship Type="http://schemas.openxmlformats.org/officeDocument/2006/relationships/fontTable" Target="fontTable.xml" Id="rId9" /><Relationship Type="http://schemas.openxmlformats.org/officeDocument/2006/relationships/image" Target="/media/image3.png" Id="Rb0bc069d70a7492c" /><Relationship Type="http://schemas.openxmlformats.org/officeDocument/2006/relationships/hyperlink" Target="https://www.ncbi.nlm.nih.gov/pmc/articles/PMC9430376/" TargetMode="External" Id="Rb345c5fcaef94639" /></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0FE9F0-DDD5-4BA6-B4A4-EA5B74157F5F}">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University of Greenwich</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Gordon Ade-ojo</dc:creator>
  <keywords/>
  <lastModifiedBy>Ahammed Shaheem Cherikkallinmel (2241181)</lastModifiedBy>
  <revision>5</revision>
  <lastPrinted>2019-11-26T18:00:00.0000000Z</lastPrinted>
  <dcterms:created xsi:type="dcterms:W3CDTF">2024-01-02T18:18:00.0000000Z</dcterms:created>
  <dcterms:modified xsi:type="dcterms:W3CDTF">2024-01-02T18:57:43.9922929Z</dcterms:modified>
</coreProperties>
</file>