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80ED9" w14:textId="68ADD5E1" w:rsidR="00943B0D" w:rsidRDefault="00943B0D" w:rsidP="00943B0D">
      <w:pPr>
        <w:pStyle w:val="NormalWeb"/>
        <w:spacing w:before="0" w:beforeAutospacing="0" w:after="0" w:afterAutospacing="0"/>
        <w:ind w:left="-180" w:right="-334"/>
      </w:pPr>
      <w:bookmarkStart w:id="0" w:name="_GoBack"/>
      <w:bookmarkEnd w:id="0"/>
      <w:r>
        <w:rPr>
          <w:noProof/>
        </w:rPr>
        <w:drawing>
          <wp:inline distT="0" distB="0" distL="0" distR="0" wp14:anchorId="27D1915B" wp14:editId="2DC21285">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65E5653" w14:textId="77777777" w:rsidR="00943B0D" w:rsidRDefault="00943B0D" w:rsidP="00943B0D">
      <w:pPr>
        <w:pStyle w:val="NormalWeb"/>
        <w:spacing w:before="0" w:beforeAutospacing="0" w:after="0" w:afterAutospacing="0"/>
        <w:ind w:left="-180" w:right="-334"/>
      </w:pPr>
    </w:p>
    <w:p w14:paraId="2C229089" w14:textId="77777777" w:rsidR="00943B0D" w:rsidRDefault="00943B0D" w:rsidP="00943B0D">
      <w:pPr>
        <w:pStyle w:val="NormalWeb"/>
        <w:spacing w:before="0" w:beforeAutospacing="0" w:after="0" w:afterAutospacing="0"/>
        <w:ind w:left="-180" w:right="-334"/>
      </w:pPr>
    </w:p>
    <w:p w14:paraId="450F9E34" w14:textId="77777777" w:rsidR="00943B0D" w:rsidRDefault="00943B0D" w:rsidP="00943B0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3500D8" w14:textId="77777777" w:rsidR="00943B0D" w:rsidRPr="00230F35" w:rsidRDefault="00943B0D" w:rsidP="00943B0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6E0AAE" w14:textId="77777777" w:rsidR="00943B0D" w:rsidRPr="00230F35" w:rsidRDefault="00943B0D" w:rsidP="00943B0D">
      <w:pPr>
        <w:rPr>
          <w:rFonts w:ascii="Arial" w:hAnsi="Arial" w:cs="Arial"/>
          <w:sz w:val="28"/>
          <w:szCs w:val="28"/>
          <w:lang w:val="cy-GB"/>
        </w:rPr>
      </w:pPr>
    </w:p>
    <w:p w14:paraId="4F9C6F22" w14:textId="77777777" w:rsidR="00943B0D" w:rsidRDefault="00943B0D" w:rsidP="00943B0D">
      <w:pPr>
        <w:pStyle w:val="Heading3"/>
        <w:jc w:val="center"/>
        <w:rPr>
          <w:lang w:val="cy-GB"/>
        </w:rPr>
      </w:pPr>
      <w:r>
        <w:rPr>
          <w:lang w:val="cy-GB"/>
        </w:rPr>
        <w:t>THIS SHEET MUST BE THE FIRST PAGE OF THE ASSIGNMENT YOU ARE SUBMITTING  (DO NOT SEND AS A SEPARATE FILE)</w:t>
      </w:r>
    </w:p>
    <w:p w14:paraId="3F60457E" w14:textId="77777777" w:rsidR="00943B0D" w:rsidRDefault="00943B0D" w:rsidP="00943B0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6"/>
        <w:gridCol w:w="412"/>
        <w:gridCol w:w="1485"/>
        <w:gridCol w:w="272"/>
        <w:gridCol w:w="1769"/>
      </w:tblGrid>
      <w:tr w:rsidR="00943B0D" w:rsidRPr="00230F35" w14:paraId="7928B4E8" w14:textId="77777777" w:rsidTr="000B2F36">
        <w:trPr>
          <w:trHeight w:val="614"/>
        </w:trPr>
        <w:tc>
          <w:tcPr>
            <w:tcW w:w="8856" w:type="dxa"/>
            <w:gridSpan w:val="5"/>
          </w:tcPr>
          <w:p w14:paraId="6B56B9F4" w14:textId="77777777"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3B0D" w:rsidRPr="00230F35" w14:paraId="447C54C1" w14:textId="77777777" w:rsidTr="000B2F36">
        <w:trPr>
          <w:trHeight w:val="718"/>
        </w:trPr>
        <w:tc>
          <w:tcPr>
            <w:tcW w:w="8856" w:type="dxa"/>
            <w:gridSpan w:val="5"/>
          </w:tcPr>
          <w:p w14:paraId="29B11E72" w14:textId="77777777" w:rsidR="00943B0D"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ab/>
              <w:t>SANDRA HARRISS</w:t>
            </w:r>
          </w:p>
          <w:p w14:paraId="0AE9C020" w14:textId="77777777" w:rsidR="00943B0D" w:rsidRPr="00230F35" w:rsidRDefault="00943B0D" w:rsidP="000B2F36">
            <w:pPr>
              <w:pStyle w:val="NormalWeb"/>
              <w:spacing w:before="0" w:beforeAutospacing="0" w:after="0" w:afterAutospacing="0"/>
              <w:ind w:right="34"/>
              <w:rPr>
                <w:rFonts w:ascii="Arial" w:hAnsi="Arial" w:cs="Arial"/>
                <w:sz w:val="22"/>
                <w:szCs w:val="22"/>
              </w:rPr>
            </w:pPr>
          </w:p>
        </w:tc>
      </w:tr>
      <w:tr w:rsidR="00943B0D" w:rsidRPr="00230F35" w14:paraId="1D1EF845" w14:textId="77777777" w:rsidTr="000B2F36">
        <w:trPr>
          <w:trHeight w:val="849"/>
        </w:trPr>
        <w:tc>
          <w:tcPr>
            <w:tcW w:w="4788" w:type="dxa"/>
          </w:tcPr>
          <w:p w14:paraId="70CC54BD" w14:textId="77777777"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ab/>
              <w:t>AHHI7001</w:t>
            </w:r>
          </w:p>
          <w:p w14:paraId="69DBD4B0" w14:textId="77777777" w:rsidR="00943B0D" w:rsidRPr="00230F35" w:rsidRDefault="00943B0D" w:rsidP="000B2F36">
            <w:pPr>
              <w:pStyle w:val="NormalWeb"/>
              <w:spacing w:before="0" w:beforeAutospacing="0" w:after="0" w:afterAutospacing="0"/>
              <w:ind w:right="34"/>
              <w:rPr>
                <w:rFonts w:ascii="Arial" w:hAnsi="Arial" w:cs="Arial"/>
                <w:sz w:val="22"/>
                <w:szCs w:val="22"/>
              </w:rPr>
            </w:pPr>
          </w:p>
          <w:p w14:paraId="317B51DC" w14:textId="77777777" w:rsidR="00943B0D"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METHODOLOGY</w:t>
            </w:r>
          </w:p>
          <w:p w14:paraId="63002A4E" w14:textId="4E141921" w:rsidR="00943B0D" w:rsidRDefault="00943B0D" w:rsidP="000B2F36">
            <w:pPr>
              <w:pStyle w:val="NormalWeb"/>
              <w:spacing w:before="0" w:beforeAutospacing="0" w:after="0" w:afterAutospacing="0"/>
              <w:ind w:right="34"/>
              <w:rPr>
                <w:rFonts w:ascii="Arial" w:hAnsi="Arial" w:cs="Arial"/>
                <w:sz w:val="22"/>
                <w:szCs w:val="22"/>
              </w:rPr>
            </w:pPr>
          </w:p>
          <w:p w14:paraId="1863D3D2" w14:textId="77777777" w:rsidR="00943B0D" w:rsidRPr="00230F35" w:rsidRDefault="00943B0D" w:rsidP="000B2F36">
            <w:pPr>
              <w:pStyle w:val="NormalWeb"/>
              <w:spacing w:before="0" w:beforeAutospacing="0" w:after="0" w:afterAutospacing="0"/>
              <w:ind w:right="34"/>
              <w:rPr>
                <w:rFonts w:ascii="Arial" w:hAnsi="Arial" w:cs="Arial"/>
                <w:sz w:val="22"/>
                <w:szCs w:val="22"/>
              </w:rPr>
            </w:pPr>
          </w:p>
        </w:tc>
        <w:tc>
          <w:tcPr>
            <w:tcW w:w="2266" w:type="dxa"/>
            <w:gridSpan w:val="3"/>
          </w:tcPr>
          <w:p w14:paraId="48C1DED4" w14:textId="77777777" w:rsidR="00943B0D"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08E460E" w14:textId="77777777" w:rsidR="00943B0D" w:rsidRDefault="00943B0D" w:rsidP="000B2F36">
            <w:pPr>
              <w:pStyle w:val="NormalWeb"/>
              <w:spacing w:before="0" w:beforeAutospacing="0" w:after="0" w:afterAutospacing="0"/>
              <w:ind w:right="34"/>
              <w:rPr>
                <w:rFonts w:ascii="Arial" w:hAnsi="Arial" w:cs="Arial"/>
                <w:sz w:val="22"/>
                <w:szCs w:val="22"/>
              </w:rPr>
            </w:pPr>
          </w:p>
          <w:p w14:paraId="7D225528" w14:textId="77777777" w:rsidR="00943B0D" w:rsidRPr="00230F35" w:rsidRDefault="00943B0D" w:rsidP="000B2F36">
            <w:pPr>
              <w:pStyle w:val="NormalWeb"/>
              <w:spacing w:before="0" w:beforeAutospacing="0" w:after="0" w:afterAutospacing="0"/>
              <w:ind w:right="34"/>
              <w:rPr>
                <w:rFonts w:ascii="Arial" w:hAnsi="Arial" w:cs="Arial"/>
                <w:sz w:val="22"/>
                <w:szCs w:val="22"/>
              </w:rPr>
            </w:pPr>
            <w:r>
              <w:rPr>
                <w:rFonts w:ascii="Arial" w:hAnsi="Arial" w:cs="Arial"/>
                <w:sz w:val="22"/>
                <w:szCs w:val="22"/>
              </w:rPr>
              <w:t>1402307</w:t>
            </w:r>
          </w:p>
        </w:tc>
        <w:tc>
          <w:tcPr>
            <w:tcW w:w="1802" w:type="dxa"/>
          </w:tcPr>
          <w:p w14:paraId="2929EA13" w14:textId="77777777"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05AF32" w14:textId="77777777"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43B0D" w:rsidRPr="00230F35" w14:paraId="11F28360" w14:textId="77777777" w:rsidTr="000B2F36">
        <w:trPr>
          <w:trHeight w:val="1139"/>
        </w:trPr>
        <w:tc>
          <w:tcPr>
            <w:tcW w:w="8856" w:type="dxa"/>
            <w:gridSpan w:val="5"/>
          </w:tcPr>
          <w:p w14:paraId="48272025" w14:textId="77777777" w:rsidR="00943B0D" w:rsidRPr="00230F35" w:rsidRDefault="00943B0D" w:rsidP="000B2F36">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sz w:val="22"/>
                <w:szCs w:val="22"/>
              </w:rPr>
              <w:tab/>
            </w:r>
            <w:r>
              <w:rPr>
                <w:rFonts w:ascii="Arial" w:hAnsi="Arial" w:cs="Arial"/>
                <w:sz w:val="22"/>
                <w:szCs w:val="22"/>
              </w:rPr>
              <w:tab/>
              <w:t>JANET BURTON</w:t>
            </w:r>
          </w:p>
          <w:p w14:paraId="2009044F" w14:textId="77777777" w:rsidR="00943B0D" w:rsidRPr="00230F35" w:rsidRDefault="00943B0D" w:rsidP="000B2F36">
            <w:pPr>
              <w:pStyle w:val="NormalWeb"/>
              <w:spacing w:before="0" w:beforeAutospacing="0" w:after="0" w:afterAutospacing="0"/>
              <w:ind w:right="34"/>
              <w:rPr>
                <w:rFonts w:ascii="Arial" w:hAnsi="Arial" w:cs="Arial"/>
                <w:sz w:val="22"/>
                <w:szCs w:val="22"/>
              </w:rPr>
            </w:pPr>
          </w:p>
          <w:p w14:paraId="14F70E83" w14:textId="77777777" w:rsidR="00943B0D" w:rsidRDefault="00943B0D" w:rsidP="000B2F36">
            <w:pPr>
              <w:pStyle w:val="NormalWeb"/>
              <w:spacing w:before="0" w:beforeAutospacing="0" w:after="0" w:afterAutospacing="0"/>
              <w:ind w:right="34"/>
              <w:rPr>
                <w:rFonts w:ascii="Arial" w:hAnsi="Arial" w:cs="Arial"/>
                <w:sz w:val="22"/>
                <w:szCs w:val="22"/>
              </w:rPr>
            </w:pPr>
          </w:p>
          <w:p w14:paraId="64F479D3" w14:textId="3D1EBCA0"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ab/>
              <w:t xml:space="preserve">    3</w:t>
            </w:r>
            <w:r w:rsidR="00617127">
              <w:rPr>
                <w:rFonts w:ascii="Arial" w:hAnsi="Arial" w:cs="Arial"/>
                <w:sz w:val="22"/>
                <w:szCs w:val="22"/>
              </w:rPr>
              <w:t>1</w:t>
            </w:r>
            <w:r>
              <w:rPr>
                <w:rFonts w:ascii="Arial" w:hAnsi="Arial" w:cs="Arial"/>
                <w:sz w:val="22"/>
                <w:szCs w:val="22"/>
              </w:rPr>
              <w:t>.08.2018</w:t>
            </w:r>
          </w:p>
        </w:tc>
      </w:tr>
      <w:tr w:rsidR="00943B0D" w:rsidRPr="00230F35" w14:paraId="1F830C50" w14:textId="77777777" w:rsidTr="000B2F36">
        <w:trPr>
          <w:trHeight w:val="978"/>
        </w:trPr>
        <w:tc>
          <w:tcPr>
            <w:tcW w:w="8856" w:type="dxa"/>
            <w:gridSpan w:val="5"/>
            <w:tcBorders>
              <w:bottom w:val="single" w:sz="4" w:space="0" w:color="000000"/>
            </w:tcBorders>
          </w:tcPr>
          <w:p w14:paraId="1FA6A6AF" w14:textId="77777777" w:rsidR="00943B0D" w:rsidRDefault="00943B0D" w:rsidP="000B2F36">
            <w:pPr>
              <w:rPr>
                <w:rFonts w:ascii="Arial" w:hAnsi="Arial" w:cs="Arial"/>
                <w:sz w:val="22"/>
                <w:szCs w:val="22"/>
              </w:rPr>
            </w:pPr>
            <w:r>
              <w:rPr>
                <w:rFonts w:ascii="Arial" w:hAnsi="Arial" w:cs="Arial"/>
                <w:sz w:val="22"/>
                <w:szCs w:val="22"/>
              </w:rPr>
              <w:t>If your module has multiple submissions, please indicate which piece of work this is.</w:t>
            </w:r>
          </w:p>
          <w:p w14:paraId="575552E0" w14:textId="77777777" w:rsidR="00943B0D" w:rsidRDefault="00943B0D" w:rsidP="000B2F36">
            <w:pPr>
              <w:rPr>
                <w:rFonts w:ascii="Arial" w:hAnsi="Arial" w:cs="Arial"/>
                <w:sz w:val="22"/>
                <w:szCs w:val="22"/>
              </w:rPr>
            </w:pPr>
          </w:p>
          <w:p w14:paraId="7F594A44" w14:textId="6E3766C5" w:rsidR="00943B0D" w:rsidRPr="00230F35" w:rsidRDefault="00943B0D" w:rsidP="000B2F36">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r w:rsidR="00A92E7D">
              <w:rPr>
                <w:rFonts w:ascii="Arial" w:hAnsi="Arial" w:cs="Arial"/>
                <w:sz w:val="22"/>
                <w:szCs w:val="22"/>
                <w:vertAlign w:val="superscript"/>
              </w:rPr>
              <w:t xml:space="preserve">  </w:t>
            </w:r>
            <w:r w:rsidR="00686350" w:rsidRPr="00184FEE">
              <w:rPr>
                <w:rFonts w:ascii="Arial" w:hAnsi="Arial" w:cs="Arial"/>
                <w:sz w:val="28"/>
                <w:szCs w:val="28"/>
              </w:rPr>
              <w:sym w:font="Wingdings" w:char="F0FC"/>
            </w:r>
            <w:r w:rsidR="00686350" w:rsidRPr="00230F35">
              <w:rPr>
                <w:rFonts w:ascii="Arial" w:hAnsi="Arial" w:cs="Arial"/>
                <w:sz w:val="22"/>
                <w:szCs w:val="22"/>
              </w:rPr>
              <w:t xml:space="preserve">  </w:t>
            </w:r>
            <w:r w:rsidR="00A92E7D">
              <w:rPr>
                <w:rFonts w:ascii="Arial" w:hAnsi="Arial" w:cs="Arial"/>
                <w:sz w:val="22"/>
                <w:szCs w:val="22"/>
                <w:vertAlign w:val="superscript"/>
              </w:rPr>
              <w:t xml:space="preserve"> </w:t>
            </w:r>
            <w:r w:rsidRPr="00230F35">
              <w:rPr>
                <w:rFonts w:ascii="Arial" w:hAnsi="Arial" w:cs="Arial"/>
                <w:sz w:val="22"/>
                <w:szCs w:val="22"/>
              </w:rPr>
              <w:t>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CB5490">
              <w:rPr>
                <w:rFonts w:ascii="Arial" w:hAnsi="Arial" w:cs="Arial"/>
                <w:sz w:val="22"/>
                <w:szCs w:val="22"/>
              </w:rPr>
            </w:r>
            <w:r w:rsidR="00CB549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686350">
              <w:rPr>
                <w:rFonts w:ascii="Arial" w:hAnsi="Arial" w:cs="Arial"/>
                <w:sz w:val="22"/>
                <w:szCs w:val="22"/>
              </w:rPr>
              <w:fldChar w:fldCharType="begin">
                <w:ffData>
                  <w:name w:val="Check13"/>
                  <w:enabled/>
                  <w:calcOnExit w:val="0"/>
                  <w:checkBox>
                    <w:sizeAuto/>
                    <w:default w:val="0"/>
                  </w:checkBox>
                </w:ffData>
              </w:fldChar>
            </w:r>
            <w:bookmarkStart w:id="2" w:name="Check13"/>
            <w:r w:rsidR="00686350">
              <w:rPr>
                <w:rFonts w:ascii="Arial" w:hAnsi="Arial" w:cs="Arial"/>
                <w:sz w:val="22"/>
                <w:szCs w:val="22"/>
              </w:rPr>
              <w:instrText xml:space="preserve"> FORMCHECKBOX </w:instrText>
            </w:r>
            <w:r w:rsidR="00CB5490">
              <w:rPr>
                <w:rFonts w:ascii="Arial" w:hAnsi="Arial" w:cs="Arial"/>
                <w:sz w:val="22"/>
                <w:szCs w:val="22"/>
              </w:rPr>
            </w:r>
            <w:r w:rsidR="00CB5490">
              <w:rPr>
                <w:rFonts w:ascii="Arial" w:hAnsi="Arial" w:cs="Arial"/>
                <w:sz w:val="22"/>
                <w:szCs w:val="22"/>
              </w:rPr>
              <w:fldChar w:fldCharType="separate"/>
            </w:r>
            <w:r w:rsidR="00686350">
              <w:rPr>
                <w:rFonts w:ascii="Arial" w:hAnsi="Arial" w:cs="Arial"/>
                <w:sz w:val="22"/>
                <w:szCs w:val="22"/>
              </w:rPr>
              <w:fldChar w:fldCharType="end"/>
            </w:r>
            <w:bookmarkEnd w:id="2"/>
            <w:r w:rsidR="00686350" w:rsidRPr="00230F35">
              <w:rPr>
                <w:rFonts w:ascii="Arial" w:hAnsi="Arial" w:cs="Arial"/>
                <w:sz w:val="22"/>
                <w:szCs w:val="22"/>
              </w:rPr>
              <w:t xml:space="preserve">    </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CB5490">
              <w:rPr>
                <w:rFonts w:ascii="Arial" w:hAnsi="Arial" w:cs="Arial"/>
                <w:sz w:val="22"/>
                <w:szCs w:val="22"/>
              </w:rPr>
            </w:r>
            <w:r w:rsidR="00CB549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CB5490">
              <w:rPr>
                <w:rFonts w:ascii="Arial" w:hAnsi="Arial" w:cs="Arial"/>
                <w:sz w:val="22"/>
                <w:szCs w:val="22"/>
              </w:rPr>
            </w:r>
            <w:r w:rsidR="00CB549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B5490">
              <w:rPr>
                <w:rFonts w:ascii="Arial" w:hAnsi="Arial" w:cs="Arial"/>
                <w:sz w:val="22"/>
                <w:szCs w:val="22"/>
              </w:rPr>
            </w:r>
            <w:r w:rsidR="00CB5490">
              <w:rPr>
                <w:rFonts w:ascii="Arial" w:hAnsi="Arial" w:cs="Arial"/>
                <w:sz w:val="22"/>
                <w:szCs w:val="22"/>
              </w:rPr>
              <w:fldChar w:fldCharType="separate"/>
            </w:r>
            <w:r w:rsidRPr="00230F35">
              <w:rPr>
                <w:rFonts w:ascii="Arial" w:hAnsi="Arial" w:cs="Arial"/>
                <w:sz w:val="22"/>
                <w:szCs w:val="22"/>
              </w:rPr>
              <w:fldChar w:fldCharType="end"/>
            </w:r>
            <w:bookmarkEnd w:id="5"/>
          </w:p>
        </w:tc>
      </w:tr>
      <w:tr w:rsidR="00943B0D" w:rsidRPr="00230F35" w14:paraId="3279E98A" w14:textId="77777777" w:rsidTr="000B2F36">
        <w:trPr>
          <w:trHeight w:val="978"/>
        </w:trPr>
        <w:tc>
          <w:tcPr>
            <w:tcW w:w="8856" w:type="dxa"/>
            <w:gridSpan w:val="5"/>
            <w:shd w:val="clear" w:color="auto" w:fill="D9D9D9"/>
          </w:tcPr>
          <w:p w14:paraId="017C2B6A" w14:textId="77777777" w:rsidR="00943B0D" w:rsidRPr="00230F35"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39A2687" w14:textId="77777777" w:rsidR="00943B0D" w:rsidRDefault="00943B0D" w:rsidP="000B2F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SANDRA HARRISS</w:t>
            </w:r>
            <w:r w:rsidRPr="00230F35">
              <w:rPr>
                <w:rFonts w:ascii="Arial" w:hAnsi="Arial" w:cs="Arial"/>
                <w:sz w:val="22"/>
                <w:szCs w:val="22"/>
              </w:rPr>
              <w:t>………………………………</w:t>
            </w:r>
          </w:p>
          <w:p w14:paraId="1BC4B22F" w14:textId="77777777" w:rsidR="00943B0D" w:rsidRDefault="00943B0D" w:rsidP="000B2F3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184FEE">
              <w:rPr>
                <w:rFonts w:ascii="Arial" w:hAnsi="Arial" w:cs="Arial"/>
                <w:sz w:val="28"/>
                <w:szCs w:val="28"/>
              </w:rPr>
              <w:sym w:font="Wingdings" w:char="F0FC"/>
            </w:r>
          </w:p>
          <w:p w14:paraId="63F46956" w14:textId="77777777" w:rsidR="00943B0D" w:rsidRPr="00230F35" w:rsidRDefault="00943B0D" w:rsidP="000B2F3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43B0D" w:rsidRPr="00230F35" w14:paraId="547D7B80" w14:textId="77777777" w:rsidTr="000B2F36">
        <w:trPr>
          <w:trHeight w:val="3972"/>
        </w:trPr>
        <w:tc>
          <w:tcPr>
            <w:tcW w:w="8856" w:type="dxa"/>
            <w:gridSpan w:val="5"/>
          </w:tcPr>
          <w:p w14:paraId="0A011479" w14:textId="77777777" w:rsidR="00943B0D" w:rsidRDefault="00943B0D" w:rsidP="000B2F36">
            <w:pPr>
              <w:rPr>
                <w:rFonts w:ascii="Arial" w:hAnsi="Arial"/>
                <w:b/>
              </w:rPr>
            </w:pPr>
          </w:p>
          <w:p w14:paraId="667B286B" w14:textId="77777777" w:rsidR="00943B0D" w:rsidRPr="00116CE6" w:rsidRDefault="00943B0D" w:rsidP="000B2F3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90"/>
              <w:gridCol w:w="1578"/>
            </w:tblGrid>
            <w:tr w:rsidR="00943B0D" w:rsidRPr="00116CE6" w14:paraId="4D17FD1E" w14:textId="77777777" w:rsidTr="000B2F36">
              <w:tc>
                <w:tcPr>
                  <w:tcW w:w="6970" w:type="dxa"/>
                </w:tcPr>
                <w:p w14:paraId="1DCA6F22" w14:textId="77777777" w:rsidR="00943B0D" w:rsidRPr="00116CE6" w:rsidRDefault="00943B0D" w:rsidP="000B2F36">
                  <w:pPr>
                    <w:rPr>
                      <w:rFonts w:ascii="Arial" w:hAnsi="Arial"/>
                      <w:sz w:val="20"/>
                      <w:szCs w:val="20"/>
                    </w:rPr>
                  </w:pPr>
                </w:p>
                <w:p w14:paraId="7A163228" w14:textId="77777777" w:rsidR="00943B0D" w:rsidRPr="00116CE6" w:rsidRDefault="00943B0D" w:rsidP="000B2F3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08F1B52" w14:textId="77777777" w:rsidR="00943B0D" w:rsidRPr="00116CE6" w:rsidRDefault="00943B0D" w:rsidP="000B2F36">
                  <w:pPr>
                    <w:rPr>
                      <w:rFonts w:ascii="Arial" w:hAnsi="Arial"/>
                      <w:sz w:val="20"/>
                      <w:szCs w:val="20"/>
                    </w:rPr>
                  </w:pPr>
                </w:p>
              </w:tc>
            </w:tr>
            <w:tr w:rsidR="00943B0D" w:rsidRPr="00116CE6" w14:paraId="1015F2CD" w14:textId="77777777" w:rsidTr="000B2F36">
              <w:tc>
                <w:tcPr>
                  <w:tcW w:w="6970" w:type="dxa"/>
                </w:tcPr>
                <w:p w14:paraId="2C564A0E" w14:textId="77777777" w:rsidR="00943B0D" w:rsidRPr="00116CE6" w:rsidRDefault="00943B0D" w:rsidP="000B2F36">
                  <w:pPr>
                    <w:rPr>
                      <w:rFonts w:ascii="Arial" w:hAnsi="Arial"/>
                      <w:sz w:val="20"/>
                      <w:szCs w:val="20"/>
                    </w:rPr>
                  </w:pPr>
                </w:p>
                <w:p w14:paraId="0563D2FB" w14:textId="77777777" w:rsidR="00943B0D" w:rsidRPr="00116CE6" w:rsidRDefault="00943B0D" w:rsidP="000B2F3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1A19D21" w14:textId="77777777" w:rsidR="00943B0D" w:rsidRPr="00116CE6" w:rsidRDefault="00943B0D" w:rsidP="000B2F36">
                  <w:pPr>
                    <w:rPr>
                      <w:rFonts w:ascii="Arial" w:hAnsi="Arial"/>
                      <w:sz w:val="20"/>
                      <w:szCs w:val="20"/>
                    </w:rPr>
                  </w:pPr>
                </w:p>
              </w:tc>
            </w:tr>
            <w:tr w:rsidR="00943B0D" w:rsidRPr="00116CE6" w14:paraId="4A98DF60" w14:textId="77777777" w:rsidTr="000B2F36">
              <w:tc>
                <w:tcPr>
                  <w:tcW w:w="6970" w:type="dxa"/>
                </w:tcPr>
                <w:p w14:paraId="351066F5" w14:textId="77777777" w:rsidR="00943B0D" w:rsidRPr="00116CE6" w:rsidRDefault="00943B0D" w:rsidP="000B2F36">
                  <w:pPr>
                    <w:rPr>
                      <w:rFonts w:ascii="Arial" w:hAnsi="Arial"/>
                      <w:sz w:val="20"/>
                      <w:szCs w:val="20"/>
                    </w:rPr>
                  </w:pPr>
                </w:p>
                <w:p w14:paraId="514A9F97" w14:textId="77777777" w:rsidR="00943B0D" w:rsidRPr="00116CE6" w:rsidRDefault="00943B0D" w:rsidP="000B2F3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6D954D9" w14:textId="77777777" w:rsidR="00943B0D" w:rsidRPr="00116CE6" w:rsidRDefault="00943B0D" w:rsidP="000B2F36">
                  <w:pPr>
                    <w:rPr>
                      <w:rFonts w:ascii="Arial" w:hAnsi="Arial"/>
                      <w:sz w:val="20"/>
                      <w:szCs w:val="20"/>
                    </w:rPr>
                  </w:pPr>
                </w:p>
              </w:tc>
            </w:tr>
            <w:tr w:rsidR="00943B0D" w:rsidRPr="00116CE6" w14:paraId="7EB09E5A" w14:textId="77777777" w:rsidTr="000B2F36">
              <w:tc>
                <w:tcPr>
                  <w:tcW w:w="6970" w:type="dxa"/>
                </w:tcPr>
                <w:p w14:paraId="65BE37D8" w14:textId="77777777" w:rsidR="00943B0D" w:rsidRDefault="00943B0D" w:rsidP="000B2F36">
                  <w:pPr>
                    <w:rPr>
                      <w:rFonts w:ascii="Arial" w:hAnsi="Arial"/>
                      <w:sz w:val="20"/>
                      <w:szCs w:val="20"/>
                    </w:rPr>
                  </w:pPr>
                </w:p>
                <w:p w14:paraId="4D714EBB" w14:textId="77777777" w:rsidR="00943B0D" w:rsidRPr="00022345" w:rsidRDefault="00943B0D" w:rsidP="000B2F36">
                  <w:pPr>
                    <w:rPr>
                      <w:rFonts w:ascii="Arial" w:hAnsi="Arial"/>
                      <w:b/>
                      <w:sz w:val="20"/>
                      <w:szCs w:val="20"/>
                    </w:rPr>
                  </w:pPr>
                  <w:r w:rsidRPr="00022345">
                    <w:rPr>
                      <w:rFonts w:ascii="Arial" w:hAnsi="Arial"/>
                      <w:b/>
                      <w:sz w:val="20"/>
                      <w:szCs w:val="20"/>
                    </w:rPr>
                    <w:t>Final Mark</w:t>
                  </w:r>
                </w:p>
                <w:p w14:paraId="0EE6400B" w14:textId="77777777" w:rsidR="00943B0D" w:rsidRPr="00116CE6" w:rsidRDefault="00943B0D" w:rsidP="000B2F36">
                  <w:pPr>
                    <w:rPr>
                      <w:rFonts w:ascii="Arial" w:hAnsi="Arial"/>
                      <w:sz w:val="20"/>
                      <w:szCs w:val="20"/>
                    </w:rPr>
                  </w:pPr>
                </w:p>
              </w:tc>
              <w:tc>
                <w:tcPr>
                  <w:tcW w:w="1660" w:type="dxa"/>
                </w:tcPr>
                <w:p w14:paraId="32338CE3" w14:textId="77777777" w:rsidR="00943B0D" w:rsidRPr="00116CE6" w:rsidRDefault="00943B0D" w:rsidP="000B2F36">
                  <w:pPr>
                    <w:rPr>
                      <w:rFonts w:ascii="Arial" w:hAnsi="Arial"/>
                      <w:sz w:val="20"/>
                      <w:szCs w:val="20"/>
                    </w:rPr>
                  </w:pPr>
                </w:p>
              </w:tc>
            </w:tr>
          </w:tbl>
          <w:p w14:paraId="58B7E43F" w14:textId="77777777" w:rsidR="00943B0D" w:rsidRDefault="00943B0D" w:rsidP="000B2F36">
            <w:pPr>
              <w:pStyle w:val="NormalWeb"/>
              <w:spacing w:before="0" w:beforeAutospacing="0" w:after="0" w:afterAutospacing="0"/>
              <w:ind w:left="142" w:right="34"/>
              <w:rPr>
                <w:rFonts w:ascii="Arial" w:hAnsi="Arial" w:cs="Arial"/>
                <w:b/>
                <w:sz w:val="22"/>
                <w:szCs w:val="22"/>
              </w:rPr>
            </w:pPr>
          </w:p>
          <w:p w14:paraId="21BC20FA" w14:textId="77777777" w:rsidR="00943B0D" w:rsidRPr="00230F35" w:rsidRDefault="00943B0D" w:rsidP="000B2F3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949D35D" w14:textId="77777777" w:rsidR="00943B0D" w:rsidRDefault="00943B0D" w:rsidP="000B2F36">
            <w:pPr>
              <w:pStyle w:val="NormalWeb"/>
              <w:spacing w:before="0" w:beforeAutospacing="0" w:after="0" w:afterAutospacing="0"/>
              <w:rPr>
                <w:rFonts w:ascii="Arial" w:hAnsi="Arial" w:cs="Arial"/>
                <w:b/>
                <w:sz w:val="22"/>
                <w:szCs w:val="22"/>
              </w:rPr>
            </w:pPr>
          </w:p>
          <w:p w14:paraId="303E67A2" w14:textId="77777777" w:rsidR="00943B0D" w:rsidRDefault="00943B0D" w:rsidP="000B2F36">
            <w:pPr>
              <w:pStyle w:val="NormalWeb"/>
              <w:spacing w:before="0" w:beforeAutospacing="0" w:after="0" w:afterAutospacing="0"/>
              <w:rPr>
                <w:rFonts w:ascii="Arial" w:hAnsi="Arial" w:cs="Arial"/>
                <w:b/>
                <w:sz w:val="22"/>
                <w:szCs w:val="22"/>
              </w:rPr>
            </w:pPr>
          </w:p>
          <w:p w14:paraId="651A8B50" w14:textId="77777777" w:rsidR="00943B0D" w:rsidRDefault="00943B0D" w:rsidP="000B2F36">
            <w:pPr>
              <w:pStyle w:val="NormalWeb"/>
              <w:spacing w:before="0" w:beforeAutospacing="0" w:after="0" w:afterAutospacing="0"/>
              <w:rPr>
                <w:rFonts w:ascii="Arial" w:hAnsi="Arial" w:cs="Arial"/>
                <w:b/>
                <w:sz w:val="22"/>
                <w:szCs w:val="22"/>
              </w:rPr>
            </w:pPr>
          </w:p>
          <w:p w14:paraId="465F779F" w14:textId="77777777" w:rsidR="00943B0D" w:rsidRDefault="00943B0D" w:rsidP="000B2F36">
            <w:pPr>
              <w:pStyle w:val="NormalWeb"/>
              <w:spacing w:before="0" w:beforeAutospacing="0" w:after="0" w:afterAutospacing="0"/>
              <w:rPr>
                <w:rFonts w:ascii="Arial" w:hAnsi="Arial" w:cs="Arial"/>
                <w:b/>
                <w:sz w:val="22"/>
                <w:szCs w:val="22"/>
              </w:rPr>
            </w:pPr>
          </w:p>
          <w:p w14:paraId="577CD664" w14:textId="77777777" w:rsidR="00943B0D" w:rsidRDefault="00943B0D" w:rsidP="000B2F36">
            <w:pPr>
              <w:pStyle w:val="NormalWeb"/>
              <w:spacing w:before="0" w:beforeAutospacing="0" w:after="0" w:afterAutospacing="0"/>
              <w:rPr>
                <w:rFonts w:ascii="Arial" w:hAnsi="Arial" w:cs="Arial"/>
                <w:b/>
                <w:sz w:val="22"/>
                <w:szCs w:val="22"/>
              </w:rPr>
            </w:pPr>
          </w:p>
          <w:p w14:paraId="6B39AD0B" w14:textId="77777777" w:rsidR="00943B0D" w:rsidRPr="00230F35" w:rsidRDefault="00943B0D" w:rsidP="000B2F3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EB05C5C" w14:textId="77777777" w:rsidR="00943B0D" w:rsidRDefault="00943B0D" w:rsidP="000B2F3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D3F57C" w14:textId="77777777" w:rsidR="00943B0D" w:rsidRPr="00001C3B" w:rsidRDefault="00943B0D" w:rsidP="000B2F36">
            <w:pPr>
              <w:pStyle w:val="NormalWeb"/>
              <w:rPr>
                <w:rFonts w:ascii="Arial" w:hAnsi="Arial" w:cs="Arial"/>
                <w:sz w:val="22"/>
                <w:szCs w:val="22"/>
              </w:rPr>
            </w:pPr>
          </w:p>
        </w:tc>
      </w:tr>
      <w:tr w:rsidR="00943B0D" w:rsidRPr="00230F35" w14:paraId="33E42665" w14:textId="77777777" w:rsidTr="000B2F36">
        <w:trPr>
          <w:trHeight w:val="492"/>
        </w:trPr>
        <w:tc>
          <w:tcPr>
            <w:tcW w:w="6768" w:type="dxa"/>
            <w:gridSpan w:val="3"/>
          </w:tcPr>
          <w:p w14:paraId="6CF7B53D" w14:textId="77777777" w:rsidR="00943B0D" w:rsidRPr="00230F35" w:rsidRDefault="00943B0D" w:rsidP="000B2F3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5F0D9E5" w14:textId="77777777" w:rsidR="00943B0D" w:rsidRPr="00230F35" w:rsidRDefault="00943B0D" w:rsidP="000B2F36">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3B0D" w:rsidRPr="002F467C" w14:paraId="7018CEDD" w14:textId="77777777" w:rsidTr="000B2F36">
        <w:tc>
          <w:tcPr>
            <w:tcW w:w="8856" w:type="dxa"/>
            <w:gridSpan w:val="5"/>
          </w:tcPr>
          <w:p w14:paraId="52A1C270" w14:textId="77777777" w:rsidR="00943B0D" w:rsidRPr="00230F35" w:rsidRDefault="00943B0D" w:rsidP="000B2F36">
            <w:pPr>
              <w:pStyle w:val="NormalWeb"/>
              <w:spacing w:before="0" w:beforeAutospacing="0" w:after="0" w:afterAutospacing="0"/>
              <w:ind w:right="-334"/>
              <w:rPr>
                <w:rFonts w:ascii="Arial" w:hAnsi="Arial" w:cs="Arial"/>
                <w:bCs/>
                <w:i/>
                <w:sz w:val="22"/>
                <w:szCs w:val="22"/>
              </w:rPr>
            </w:pPr>
          </w:p>
          <w:p w14:paraId="22AD230C" w14:textId="77777777" w:rsidR="00943B0D" w:rsidRPr="00230F35" w:rsidRDefault="00943B0D" w:rsidP="000B2F3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7264D76" w14:textId="77777777" w:rsidR="00943B0D" w:rsidRPr="00230F35" w:rsidRDefault="00943B0D" w:rsidP="000B2F36">
            <w:pPr>
              <w:pStyle w:val="NormalWeb"/>
              <w:spacing w:before="0" w:beforeAutospacing="0" w:after="0" w:afterAutospacing="0"/>
              <w:ind w:right="-334"/>
              <w:rPr>
                <w:rFonts w:ascii="Arial" w:hAnsi="Arial" w:cs="Arial"/>
                <w:b/>
                <w:bCs/>
                <w:sz w:val="22"/>
                <w:szCs w:val="22"/>
              </w:rPr>
            </w:pPr>
          </w:p>
          <w:p w14:paraId="43769A5C"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80C83E1"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p w14:paraId="532C1B04"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p w14:paraId="5E153ED8"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tc>
      </w:tr>
      <w:tr w:rsidR="00943B0D" w:rsidRPr="002F467C" w14:paraId="4357C7D4" w14:textId="77777777" w:rsidTr="000B2F36">
        <w:trPr>
          <w:trHeight w:val="720"/>
        </w:trPr>
        <w:tc>
          <w:tcPr>
            <w:tcW w:w="5211" w:type="dxa"/>
            <w:gridSpan w:val="2"/>
          </w:tcPr>
          <w:p w14:paraId="02C4F1CB"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87CB5D0"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3B0D" w:rsidRPr="002F467C" w14:paraId="7ECD83DC" w14:textId="77777777" w:rsidTr="000B2F36">
        <w:trPr>
          <w:trHeight w:val="720"/>
        </w:trPr>
        <w:tc>
          <w:tcPr>
            <w:tcW w:w="8856" w:type="dxa"/>
            <w:gridSpan w:val="5"/>
          </w:tcPr>
          <w:p w14:paraId="1999E3A3" w14:textId="77777777" w:rsidR="00943B0D" w:rsidRPr="00B34964" w:rsidRDefault="00943B0D" w:rsidP="000B2F36">
            <w:pPr>
              <w:rPr>
                <w:rFonts w:ascii="Arial" w:hAnsi="Arial" w:cs="Arial"/>
                <w:b/>
                <w:sz w:val="22"/>
                <w:szCs w:val="22"/>
              </w:rPr>
            </w:pPr>
            <w:r w:rsidRPr="00B34964">
              <w:rPr>
                <w:rFonts w:ascii="Arial" w:hAnsi="Arial" w:cs="Arial"/>
                <w:b/>
                <w:sz w:val="22"/>
                <w:szCs w:val="22"/>
              </w:rPr>
              <w:t>External Examiner’s comments (if relevant)</w:t>
            </w:r>
          </w:p>
          <w:p w14:paraId="3FBEB2F7"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p w14:paraId="11E483E7"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p w14:paraId="06A4E40D" w14:textId="77777777" w:rsidR="00943B0D" w:rsidRPr="00230F35" w:rsidRDefault="00943B0D" w:rsidP="000B2F36">
            <w:pPr>
              <w:pStyle w:val="NormalWeb"/>
              <w:spacing w:before="0" w:beforeAutospacing="0" w:after="0" w:afterAutospacing="0"/>
              <w:ind w:right="-334"/>
              <w:rPr>
                <w:rFonts w:ascii="Arial" w:hAnsi="Arial" w:cs="Arial"/>
                <w:bCs/>
                <w:sz w:val="22"/>
                <w:szCs w:val="22"/>
              </w:rPr>
            </w:pPr>
          </w:p>
        </w:tc>
      </w:tr>
      <w:tr w:rsidR="00943B0D" w:rsidRPr="002F467C" w14:paraId="1D28C0A0" w14:textId="77777777" w:rsidTr="000B2F36">
        <w:trPr>
          <w:trHeight w:val="720"/>
        </w:trPr>
        <w:tc>
          <w:tcPr>
            <w:tcW w:w="5211" w:type="dxa"/>
            <w:gridSpan w:val="2"/>
          </w:tcPr>
          <w:p w14:paraId="2D489785" w14:textId="77777777" w:rsidR="00943B0D" w:rsidRPr="00230F35" w:rsidRDefault="00943B0D" w:rsidP="000B2F3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4E981E3" w14:textId="77777777" w:rsidR="00943B0D" w:rsidRPr="00230F35" w:rsidRDefault="00943B0D" w:rsidP="000B2F36">
            <w:pPr>
              <w:rPr>
                <w:rFonts w:ascii="Arial" w:hAnsi="Arial" w:cs="Arial"/>
                <w:sz w:val="22"/>
                <w:szCs w:val="22"/>
              </w:rPr>
            </w:pPr>
            <w:r w:rsidRPr="00230F35">
              <w:rPr>
                <w:rFonts w:ascii="Arial" w:hAnsi="Arial" w:cs="Arial"/>
                <w:sz w:val="22"/>
                <w:szCs w:val="22"/>
              </w:rPr>
              <w:t>Date:</w:t>
            </w:r>
          </w:p>
        </w:tc>
      </w:tr>
    </w:tbl>
    <w:p w14:paraId="3F7287D3" w14:textId="77777777" w:rsidR="00943B0D" w:rsidRDefault="00943B0D" w:rsidP="00943B0D">
      <w:pPr>
        <w:jc w:val="both"/>
      </w:pPr>
    </w:p>
    <w:p w14:paraId="08B9B905" w14:textId="6FF2FEA3" w:rsidR="00BB5370" w:rsidRDefault="00BB5370">
      <w:pPr>
        <w:spacing w:after="160" w:line="259" w:lineRule="auto"/>
      </w:pPr>
      <w:r>
        <w:br w:type="page"/>
      </w:r>
    </w:p>
    <w:p w14:paraId="7F71A6B9" w14:textId="44B90320" w:rsidR="00713D29" w:rsidRPr="00FB6E4D" w:rsidRDefault="00713D29" w:rsidP="00225A10">
      <w:pPr>
        <w:spacing w:line="360" w:lineRule="auto"/>
        <w:ind w:right="-1"/>
        <w:jc w:val="both"/>
      </w:pPr>
      <w:r w:rsidRPr="00FB6E4D">
        <w:lastRenderedPageBreak/>
        <w:t>F</w:t>
      </w:r>
      <w:r w:rsidR="002D007A" w:rsidRPr="00FB6E4D">
        <w:t>roissart’s</w:t>
      </w:r>
      <w:r w:rsidR="008574B3" w:rsidRPr="00FB6E4D">
        <w:t xml:space="preserve"> Chronicles</w:t>
      </w:r>
    </w:p>
    <w:p w14:paraId="642AC65B" w14:textId="154C375C" w:rsidR="003B06EC" w:rsidRPr="00FB6E4D" w:rsidRDefault="00713D29" w:rsidP="00225A10">
      <w:pPr>
        <w:spacing w:line="360" w:lineRule="auto"/>
        <w:ind w:right="-1"/>
        <w:jc w:val="both"/>
      </w:pPr>
      <w:r w:rsidRPr="00FB6E4D">
        <w:t>___________</w:t>
      </w:r>
      <w:r w:rsidR="00C513FE" w:rsidRPr="00FB6E4D">
        <w:t>_____</w:t>
      </w:r>
      <w:r w:rsidRPr="00FB6E4D">
        <w:t>______________________________________________________</w:t>
      </w:r>
      <w:r w:rsidR="003B06EC" w:rsidRPr="00FB6E4D">
        <w:t xml:space="preserve"> </w:t>
      </w:r>
    </w:p>
    <w:p w14:paraId="222637E5" w14:textId="08601443" w:rsidR="003B06EC" w:rsidRPr="00FB6E4D" w:rsidRDefault="003B06EC" w:rsidP="009069AE">
      <w:pPr>
        <w:jc w:val="both"/>
      </w:pPr>
    </w:p>
    <w:p w14:paraId="7A5934A7" w14:textId="12432580" w:rsidR="00595F3D" w:rsidRPr="00FB6E4D" w:rsidRDefault="00D0240D" w:rsidP="009069AE">
      <w:pPr>
        <w:spacing w:line="360" w:lineRule="auto"/>
        <w:ind w:right="-1"/>
        <w:jc w:val="both"/>
      </w:pPr>
      <w:r w:rsidRPr="00FB6E4D">
        <w:t xml:space="preserve">Jean </w:t>
      </w:r>
      <w:r w:rsidR="00CD3B95" w:rsidRPr="00FB6E4D">
        <w:t>Froissart</w:t>
      </w:r>
      <w:r w:rsidR="00547505" w:rsidRPr="00FB6E4D">
        <w:t xml:space="preserve"> (c.1388-c.1410)</w:t>
      </w:r>
      <w:r w:rsidRPr="00FB6E4D">
        <w:t xml:space="preserve"> was a </w:t>
      </w:r>
      <w:r w:rsidR="005F0DAF" w:rsidRPr="00FB6E4D">
        <w:t xml:space="preserve">French </w:t>
      </w:r>
      <w:r w:rsidRPr="00FB6E4D">
        <w:t>poet and historian</w:t>
      </w:r>
      <w:r w:rsidR="00077D9C" w:rsidRPr="00FB6E4D">
        <w:t>.</w:t>
      </w:r>
      <w:r w:rsidR="00E93348" w:rsidRPr="00FB6E4D">
        <w:t xml:space="preserve"> </w:t>
      </w:r>
      <w:r w:rsidR="0025616F" w:rsidRPr="00FB6E4D">
        <w:t>H</w:t>
      </w:r>
      <w:r w:rsidR="00506AD5" w:rsidRPr="00FB6E4D">
        <w:t xml:space="preserve">e </w:t>
      </w:r>
      <w:r w:rsidR="000E067F" w:rsidRPr="00FB6E4D">
        <w:t>travelled widely</w:t>
      </w:r>
      <w:r w:rsidR="005B6434">
        <w:t xml:space="preserve">, serving </w:t>
      </w:r>
      <w:r w:rsidR="000E067F" w:rsidRPr="00FB6E4D">
        <w:t>at the English</w:t>
      </w:r>
      <w:r w:rsidR="004804C6" w:rsidRPr="00FB6E4D">
        <w:t xml:space="preserve"> and European</w:t>
      </w:r>
      <w:r w:rsidR="006361CF" w:rsidRPr="00FB6E4D">
        <w:t xml:space="preserve"> court</w:t>
      </w:r>
      <w:r w:rsidR="000E067F" w:rsidRPr="00FB6E4D">
        <w:t>s</w:t>
      </w:r>
      <w:r w:rsidR="004804C6" w:rsidRPr="00FB6E4D">
        <w:t>.</w:t>
      </w:r>
      <w:r w:rsidR="00472B95" w:rsidRPr="00FB6E4D">
        <w:t xml:space="preserve"> He w</w:t>
      </w:r>
      <w:r w:rsidR="00DC732D" w:rsidRPr="00FB6E4D">
        <w:t>as in the privileged position to observe events first-hand and question influential courtiers</w:t>
      </w:r>
      <w:r w:rsidR="00036690">
        <w:t>,</w:t>
      </w:r>
      <w:r w:rsidR="004F71B3">
        <w:t xml:space="preserve"> an</w:t>
      </w:r>
      <w:r w:rsidR="00E270A9" w:rsidRPr="00FB6E4D">
        <w:t>d</w:t>
      </w:r>
      <w:r w:rsidR="00C511E2" w:rsidRPr="00FB6E4D">
        <w:t xml:space="preserve"> </w:t>
      </w:r>
      <w:r w:rsidR="00863FD8">
        <w:t xml:space="preserve">is </w:t>
      </w:r>
      <w:r w:rsidR="007A119E" w:rsidRPr="00FB6E4D">
        <w:t xml:space="preserve">credited as the first author to include dialogue </w:t>
      </w:r>
      <w:r w:rsidR="00CD0BF2" w:rsidRPr="00FB6E4D">
        <w:t xml:space="preserve">in his </w:t>
      </w:r>
      <w:r w:rsidR="00414B54" w:rsidRPr="00FB6E4D">
        <w:t>work</w:t>
      </w:r>
      <w:r w:rsidR="00C511E2" w:rsidRPr="00FB6E4D">
        <w:t xml:space="preserve">. His </w:t>
      </w:r>
      <w:r w:rsidR="00E93348" w:rsidRPr="00FB6E4D">
        <w:t>four-volume prose narrative</w:t>
      </w:r>
      <w:r w:rsidR="008F557B" w:rsidRPr="00FB6E4D">
        <w:t xml:space="preserve"> </w:t>
      </w:r>
      <w:r w:rsidR="009B7B03" w:rsidRPr="00FB6E4D">
        <w:t>covering the early years of the Hundred Years’ War (c.1326-c.1400)</w:t>
      </w:r>
      <w:r w:rsidR="004A6F16" w:rsidRPr="00FB6E4D">
        <w:t xml:space="preserve"> is regarded </w:t>
      </w:r>
      <w:r w:rsidR="00EA5BA7" w:rsidRPr="00FB6E4D">
        <w:t xml:space="preserve">as one of the most </w:t>
      </w:r>
      <w:r w:rsidR="004A6F16" w:rsidRPr="00FB6E4D">
        <w:t>influential</w:t>
      </w:r>
      <w:r w:rsidR="00EA5BA7" w:rsidRPr="00FB6E4D">
        <w:t xml:space="preserve"> contemporary a</w:t>
      </w:r>
      <w:r w:rsidR="005D3495" w:rsidRPr="00FB6E4D">
        <w:t>ccounts of 14</w:t>
      </w:r>
      <w:r w:rsidR="005D3495" w:rsidRPr="00FB6E4D">
        <w:rPr>
          <w:vertAlign w:val="superscript"/>
        </w:rPr>
        <w:t>th</w:t>
      </w:r>
      <w:r w:rsidR="005D3495" w:rsidRPr="00FB6E4D">
        <w:t xml:space="preserve"> century chivalric and courtly ideals.</w:t>
      </w:r>
      <w:r w:rsidR="00142745" w:rsidRPr="00FB6E4D">
        <w:rPr>
          <w:rStyle w:val="FootnoteReference"/>
        </w:rPr>
        <w:footnoteReference w:id="1"/>
      </w:r>
    </w:p>
    <w:p w14:paraId="5305AD8E" w14:textId="77777777" w:rsidR="00595F3D" w:rsidRPr="00FB6E4D" w:rsidRDefault="00595F3D" w:rsidP="009069AE">
      <w:pPr>
        <w:spacing w:line="360" w:lineRule="auto"/>
        <w:ind w:right="-1"/>
        <w:jc w:val="both"/>
      </w:pPr>
    </w:p>
    <w:p w14:paraId="79D51F9A" w14:textId="4D9442FA" w:rsidR="003D3703" w:rsidRPr="00FB6E4D" w:rsidRDefault="00E5573E" w:rsidP="009069AE">
      <w:pPr>
        <w:spacing w:line="360" w:lineRule="auto"/>
        <w:ind w:right="-1"/>
        <w:jc w:val="both"/>
        <w:rPr>
          <w:rStyle w:val="Hyperlink"/>
          <w:color w:val="auto"/>
          <w:u w:val="none"/>
        </w:rPr>
      </w:pPr>
      <w:r w:rsidRPr="00FB6E4D">
        <w:rPr>
          <w:rStyle w:val="Hyperlink"/>
          <w:color w:val="auto"/>
          <w:u w:val="none"/>
        </w:rPr>
        <w:t>I used Google</w:t>
      </w:r>
      <w:r w:rsidR="005B6434">
        <w:rPr>
          <w:rStyle w:val="Hyperlink"/>
          <w:color w:val="auto"/>
          <w:u w:val="none"/>
        </w:rPr>
        <w:t xml:space="preserve"> and the </w:t>
      </w:r>
      <w:r w:rsidR="00433804" w:rsidRPr="00FB6E4D">
        <w:rPr>
          <w:rStyle w:val="Hyperlink"/>
          <w:color w:val="auto"/>
          <w:u w:val="none"/>
        </w:rPr>
        <w:t xml:space="preserve">websites </w:t>
      </w:r>
      <w:r w:rsidR="00085145" w:rsidRPr="00FB6E4D">
        <w:rPr>
          <w:rStyle w:val="Hyperlink"/>
          <w:color w:val="auto"/>
          <w:u w:val="none"/>
        </w:rPr>
        <w:t xml:space="preserve">suggested </w:t>
      </w:r>
      <w:r w:rsidR="00DF671A" w:rsidRPr="00FB6E4D">
        <w:rPr>
          <w:rStyle w:val="Hyperlink"/>
          <w:color w:val="auto"/>
          <w:u w:val="none"/>
        </w:rPr>
        <w:t>on moodle</w:t>
      </w:r>
      <w:r w:rsidR="00360404" w:rsidRPr="00FB6E4D">
        <w:rPr>
          <w:rStyle w:val="Hyperlink"/>
          <w:color w:val="auto"/>
          <w:u w:val="none"/>
        </w:rPr>
        <w:t>.</w:t>
      </w:r>
    </w:p>
    <w:p w14:paraId="4C491862" w14:textId="217C0440" w:rsidR="000E43C5" w:rsidRPr="00FB6E4D" w:rsidRDefault="000E43C5" w:rsidP="009069AE">
      <w:pPr>
        <w:spacing w:line="360" w:lineRule="auto"/>
        <w:ind w:right="-1"/>
        <w:jc w:val="both"/>
      </w:pPr>
    </w:p>
    <w:p w14:paraId="6040D3C5" w14:textId="3209183D" w:rsidR="004F71B3" w:rsidRPr="00FB6E4D" w:rsidRDefault="00B10F29" w:rsidP="00423DAD">
      <w:pPr>
        <w:spacing w:line="360" w:lineRule="auto"/>
        <w:ind w:right="-1"/>
        <w:jc w:val="both"/>
        <w:rPr>
          <w:b/>
        </w:rPr>
      </w:pPr>
      <w:r w:rsidRPr="00FB6E4D">
        <w:rPr>
          <w:b/>
        </w:rPr>
        <w:t>Bibliography</w:t>
      </w:r>
    </w:p>
    <w:p w14:paraId="6893144B" w14:textId="56F27D94" w:rsidR="00DB36B2" w:rsidRPr="004F71B3" w:rsidRDefault="00DB36B2" w:rsidP="00423DAD">
      <w:pPr>
        <w:spacing w:line="360" w:lineRule="auto"/>
        <w:ind w:right="-1"/>
        <w:jc w:val="both"/>
      </w:pPr>
      <w:r w:rsidRPr="004F71B3">
        <w:t>Primary Sources</w:t>
      </w:r>
    </w:p>
    <w:p w14:paraId="38EACC97" w14:textId="0CCADC8F" w:rsidR="00DB36B2" w:rsidRDefault="00DB36B2" w:rsidP="00423DAD">
      <w:pPr>
        <w:spacing w:line="360" w:lineRule="auto"/>
        <w:jc w:val="both"/>
      </w:pPr>
    </w:p>
    <w:p w14:paraId="10DDE583" w14:textId="5A034F6F" w:rsidR="00D63C48" w:rsidRDefault="00D63C48" w:rsidP="00423DAD">
      <w:pPr>
        <w:spacing w:line="360" w:lineRule="auto"/>
      </w:pPr>
      <w:r>
        <w:t xml:space="preserve">Froissart, J. </w:t>
      </w:r>
      <w:r>
        <w:rPr>
          <w:i/>
        </w:rPr>
        <w:t>Chroniques,</w:t>
      </w:r>
      <w:r>
        <w:t xml:space="preserve"> ISTC No. if00323000, Imprint: Paris: Antoine </w:t>
      </w:r>
      <w:proofErr w:type="spellStart"/>
      <w:r w:rsidRPr="00D63C48">
        <w:t>Vérard</w:t>
      </w:r>
      <w:proofErr w:type="spellEnd"/>
      <w:r w:rsidRPr="00D63C48">
        <w:t xml:space="preserve"> [</w:t>
      </w:r>
      <w:r>
        <w:t xml:space="preserve">1499-1503], Imprint: [after 1500?]. [online]. Available at </w:t>
      </w:r>
      <w:hyperlink r:id="rId9" w:history="1">
        <w:r w:rsidRPr="00C17693">
          <w:rPr>
            <w:rStyle w:val="Hyperlink"/>
          </w:rPr>
          <w:t>https://data.cerl.org/istc/if00323000</w:t>
        </w:r>
      </w:hyperlink>
      <w:r>
        <w:t xml:space="preserve"> (Accessed 11 August 2018).</w:t>
      </w:r>
    </w:p>
    <w:p w14:paraId="2ECFBF2D" w14:textId="77777777" w:rsidR="00D63C48" w:rsidRDefault="00D63C48" w:rsidP="004439DF">
      <w:pPr>
        <w:jc w:val="both"/>
      </w:pPr>
    </w:p>
    <w:p w14:paraId="5D7C01F6" w14:textId="1B694A76" w:rsidR="00D63C48" w:rsidRPr="00D63C48" w:rsidRDefault="00D63C48" w:rsidP="00423DAD">
      <w:pPr>
        <w:spacing w:line="360" w:lineRule="auto"/>
        <w:jc w:val="both"/>
      </w:pPr>
      <w:r>
        <w:t xml:space="preserve">The earliest manuscript I </w:t>
      </w:r>
      <w:r w:rsidR="009069AE">
        <w:t>found</w:t>
      </w:r>
      <w:r>
        <w:t xml:space="preserve">. </w:t>
      </w:r>
      <w:r w:rsidR="003B30FE">
        <w:t>The n</w:t>
      </w:r>
      <w:r w:rsidR="00863FD8">
        <w:t>otes</w:t>
      </w:r>
      <w:r w:rsidR="003B30FE">
        <w:t xml:space="preserve"> read</w:t>
      </w:r>
      <w:r w:rsidR="00863FD8">
        <w:t>: ‘</w:t>
      </w:r>
      <w:r>
        <w:t>In four parts. Parts II-IV may have been printed in 1499; Part I cannot be earlier than 1503</w:t>
      </w:r>
      <w:r w:rsidR="00036690">
        <w:t xml:space="preserve"> </w:t>
      </w:r>
      <w:r>
        <w:t>(Goff Suppl.). GW dates after 1500?</w:t>
      </w:r>
      <w:r w:rsidR="00863FD8">
        <w:t>’</w:t>
      </w:r>
      <w:r w:rsidR="007023BE">
        <w:t xml:space="preserve"> </w:t>
      </w:r>
      <w:r w:rsidR="00674B47">
        <w:t>A list provides libraries worldwide where the incunabula</w:t>
      </w:r>
      <w:r w:rsidR="009069AE">
        <w:t xml:space="preserve"> or their copies</w:t>
      </w:r>
      <w:r w:rsidR="00674B47">
        <w:t xml:space="preserve"> are held. </w:t>
      </w:r>
      <w:r w:rsidR="007023BE">
        <w:t>Copies can be ordered online for a fee or the library can be visited.</w:t>
      </w:r>
    </w:p>
    <w:p w14:paraId="5E131042" w14:textId="60823C76" w:rsidR="00D63C48" w:rsidRDefault="00D63C48" w:rsidP="00423DAD">
      <w:pPr>
        <w:spacing w:line="360" w:lineRule="auto"/>
        <w:jc w:val="both"/>
      </w:pPr>
    </w:p>
    <w:p w14:paraId="7F5665F0" w14:textId="77777777" w:rsidR="005B6434" w:rsidRDefault="005B6434" w:rsidP="00423DAD">
      <w:pPr>
        <w:spacing w:line="360" w:lineRule="auto"/>
        <w:jc w:val="both"/>
      </w:pPr>
    </w:p>
    <w:p w14:paraId="0E5AB77B" w14:textId="2CBE8A38" w:rsidR="00455B51" w:rsidRPr="00FB6E4D" w:rsidRDefault="00455B51" w:rsidP="00423DAD">
      <w:pPr>
        <w:spacing w:line="360" w:lineRule="auto"/>
        <w:ind w:right="-1"/>
        <w:rPr>
          <w:color w:val="000000"/>
        </w:rPr>
      </w:pPr>
      <w:r w:rsidRPr="00FB6E4D">
        <w:t>Froissart, J.</w:t>
      </w:r>
      <w:r w:rsidR="00FB1F73" w:rsidRPr="00FB6E4D">
        <w:t xml:space="preserve"> </w:t>
      </w:r>
      <w:r w:rsidRPr="00FB6E4D">
        <w:rPr>
          <w:i/>
        </w:rPr>
        <w:t xml:space="preserve">Here </w:t>
      </w:r>
      <w:proofErr w:type="spellStart"/>
      <w:r w:rsidRPr="00FB6E4D">
        <w:rPr>
          <w:i/>
        </w:rPr>
        <w:t>begynneth</w:t>
      </w:r>
      <w:proofErr w:type="spellEnd"/>
      <w:r w:rsidRPr="00FB6E4D">
        <w:rPr>
          <w:i/>
        </w:rPr>
        <w:t xml:space="preserve"> the </w:t>
      </w:r>
      <w:proofErr w:type="spellStart"/>
      <w:r w:rsidRPr="00FB6E4D">
        <w:rPr>
          <w:i/>
        </w:rPr>
        <w:t>thirde</w:t>
      </w:r>
      <w:proofErr w:type="spellEnd"/>
      <w:r w:rsidRPr="00FB6E4D">
        <w:rPr>
          <w:i/>
        </w:rPr>
        <w:t xml:space="preserve"> and </w:t>
      </w:r>
      <w:proofErr w:type="spellStart"/>
      <w:r w:rsidRPr="00FB6E4D">
        <w:rPr>
          <w:i/>
        </w:rPr>
        <w:t>fourthe</w:t>
      </w:r>
      <w:proofErr w:type="spellEnd"/>
      <w:r w:rsidRPr="00FB6E4D">
        <w:rPr>
          <w:i/>
        </w:rPr>
        <w:t xml:space="preserve"> boke of sir </w:t>
      </w:r>
      <w:proofErr w:type="spellStart"/>
      <w:r w:rsidRPr="00FB6E4D">
        <w:rPr>
          <w:i/>
        </w:rPr>
        <w:t>Iohn</w:t>
      </w:r>
      <w:proofErr w:type="spellEnd"/>
      <w:r w:rsidRPr="00FB6E4D">
        <w:rPr>
          <w:i/>
        </w:rPr>
        <w:t xml:space="preserve">̄ Froissart of the </w:t>
      </w:r>
      <w:proofErr w:type="spellStart"/>
      <w:r w:rsidRPr="00FB6E4D">
        <w:rPr>
          <w:i/>
        </w:rPr>
        <w:t>cronycles</w:t>
      </w:r>
      <w:proofErr w:type="spellEnd"/>
      <w:r w:rsidRPr="00FB6E4D">
        <w:rPr>
          <w:i/>
        </w:rPr>
        <w:t xml:space="preserve"> of </w:t>
      </w:r>
      <w:proofErr w:type="spellStart"/>
      <w:r w:rsidRPr="00FB6E4D">
        <w:rPr>
          <w:i/>
        </w:rPr>
        <w:t>Englande</w:t>
      </w:r>
      <w:proofErr w:type="spellEnd"/>
      <w:r w:rsidRPr="00FB6E4D">
        <w:rPr>
          <w:i/>
        </w:rPr>
        <w:t xml:space="preserve">, </w:t>
      </w:r>
      <w:proofErr w:type="spellStart"/>
      <w:r w:rsidRPr="00FB6E4D">
        <w:rPr>
          <w:i/>
        </w:rPr>
        <w:t>Fraunce</w:t>
      </w:r>
      <w:proofErr w:type="spellEnd"/>
      <w:r w:rsidRPr="00FB6E4D">
        <w:rPr>
          <w:i/>
        </w:rPr>
        <w:t xml:space="preserve">, </w:t>
      </w:r>
      <w:proofErr w:type="spellStart"/>
      <w:r w:rsidRPr="00FB6E4D">
        <w:rPr>
          <w:i/>
        </w:rPr>
        <w:t>Spaygne</w:t>
      </w:r>
      <w:proofErr w:type="spellEnd"/>
      <w:r w:rsidRPr="00FB6E4D">
        <w:rPr>
          <w:i/>
        </w:rPr>
        <w:t xml:space="preserve">, </w:t>
      </w:r>
      <w:proofErr w:type="spellStart"/>
      <w:r w:rsidRPr="00FB6E4D">
        <w:rPr>
          <w:i/>
        </w:rPr>
        <w:t>Portyngale</w:t>
      </w:r>
      <w:proofErr w:type="spellEnd"/>
      <w:r w:rsidRPr="00FB6E4D">
        <w:rPr>
          <w:i/>
        </w:rPr>
        <w:t xml:space="preserve">, </w:t>
      </w:r>
      <w:proofErr w:type="spellStart"/>
      <w:r w:rsidRPr="00FB6E4D">
        <w:rPr>
          <w:i/>
        </w:rPr>
        <w:t>Scotlande</w:t>
      </w:r>
      <w:proofErr w:type="spellEnd"/>
      <w:r w:rsidRPr="00FB6E4D">
        <w:rPr>
          <w:i/>
        </w:rPr>
        <w:t xml:space="preserve">, </w:t>
      </w:r>
      <w:proofErr w:type="spellStart"/>
      <w:r w:rsidRPr="00FB6E4D">
        <w:rPr>
          <w:i/>
        </w:rPr>
        <w:t>Bretayne</w:t>
      </w:r>
      <w:proofErr w:type="spellEnd"/>
      <w:r w:rsidRPr="00FB6E4D">
        <w:rPr>
          <w:i/>
        </w:rPr>
        <w:t xml:space="preserve">, </w:t>
      </w:r>
      <w:proofErr w:type="spellStart"/>
      <w:r w:rsidRPr="00FB6E4D">
        <w:rPr>
          <w:i/>
        </w:rPr>
        <w:t>Flaunders</w:t>
      </w:r>
      <w:proofErr w:type="spellEnd"/>
      <w:r w:rsidRPr="00FB6E4D">
        <w:rPr>
          <w:i/>
        </w:rPr>
        <w:t xml:space="preserve">, and other places </w:t>
      </w:r>
      <w:proofErr w:type="spellStart"/>
      <w:r w:rsidRPr="00FB6E4D">
        <w:rPr>
          <w:i/>
        </w:rPr>
        <w:t>adioynyng</w:t>
      </w:r>
      <w:proofErr w:type="spellEnd"/>
      <w:r w:rsidRPr="00FB6E4D">
        <w:rPr>
          <w:i/>
        </w:rPr>
        <w:t xml:space="preserve">, translated out of </w:t>
      </w:r>
      <w:proofErr w:type="spellStart"/>
      <w:r w:rsidRPr="00FB6E4D">
        <w:rPr>
          <w:i/>
        </w:rPr>
        <w:t>Frenche</w:t>
      </w:r>
      <w:proofErr w:type="spellEnd"/>
      <w:r w:rsidRPr="00FB6E4D">
        <w:rPr>
          <w:i/>
        </w:rPr>
        <w:t xml:space="preserve"> in to </w:t>
      </w:r>
      <w:proofErr w:type="spellStart"/>
      <w:r w:rsidRPr="00FB6E4D">
        <w:rPr>
          <w:i/>
        </w:rPr>
        <w:t>englysshe</w:t>
      </w:r>
      <w:proofErr w:type="spellEnd"/>
      <w:r w:rsidRPr="00FB6E4D">
        <w:rPr>
          <w:i/>
        </w:rPr>
        <w:t xml:space="preserve"> by </w:t>
      </w:r>
      <w:proofErr w:type="spellStart"/>
      <w:r w:rsidRPr="00FB6E4D">
        <w:rPr>
          <w:i/>
        </w:rPr>
        <w:t>Iohan</w:t>
      </w:r>
      <w:proofErr w:type="spellEnd"/>
      <w:r w:rsidRPr="00FB6E4D">
        <w:rPr>
          <w:i/>
        </w:rPr>
        <w:t xml:space="preserve"> Bourchier </w:t>
      </w:r>
      <w:proofErr w:type="spellStart"/>
      <w:r w:rsidRPr="00FB6E4D">
        <w:rPr>
          <w:i/>
        </w:rPr>
        <w:t>knyght</w:t>
      </w:r>
      <w:proofErr w:type="spellEnd"/>
      <w:r w:rsidRPr="00FB6E4D">
        <w:rPr>
          <w:i/>
        </w:rPr>
        <w:t xml:space="preserve"> </w:t>
      </w:r>
      <w:proofErr w:type="spellStart"/>
      <w:r w:rsidRPr="00FB6E4D">
        <w:rPr>
          <w:i/>
        </w:rPr>
        <w:t>lorde</w:t>
      </w:r>
      <w:proofErr w:type="spellEnd"/>
      <w:r w:rsidRPr="00FB6E4D">
        <w:rPr>
          <w:i/>
        </w:rPr>
        <w:t xml:space="preserve"> Berners, </w:t>
      </w:r>
      <w:proofErr w:type="spellStart"/>
      <w:r w:rsidRPr="00FB6E4D">
        <w:rPr>
          <w:i/>
        </w:rPr>
        <w:t>deputie</w:t>
      </w:r>
      <w:proofErr w:type="spellEnd"/>
      <w:r w:rsidRPr="00FB6E4D">
        <w:rPr>
          <w:i/>
        </w:rPr>
        <w:t xml:space="preserve"> </w:t>
      </w:r>
      <w:proofErr w:type="spellStart"/>
      <w:r w:rsidRPr="00FB6E4D">
        <w:rPr>
          <w:i/>
        </w:rPr>
        <w:t>generall</w:t>
      </w:r>
      <w:proofErr w:type="spellEnd"/>
      <w:r w:rsidRPr="00FB6E4D">
        <w:rPr>
          <w:i/>
        </w:rPr>
        <w:t xml:space="preserve"> of ye </w:t>
      </w:r>
      <w:proofErr w:type="spellStart"/>
      <w:r w:rsidRPr="00FB6E4D">
        <w:rPr>
          <w:i/>
        </w:rPr>
        <w:t>kynges</w:t>
      </w:r>
      <w:proofErr w:type="spellEnd"/>
      <w:r w:rsidRPr="00FB6E4D">
        <w:rPr>
          <w:i/>
        </w:rPr>
        <w:t xml:space="preserve"> </w:t>
      </w:r>
      <w:proofErr w:type="spellStart"/>
      <w:r w:rsidRPr="00FB6E4D">
        <w:rPr>
          <w:i/>
        </w:rPr>
        <w:t>towne</w:t>
      </w:r>
      <w:proofErr w:type="spellEnd"/>
      <w:r w:rsidRPr="00FB6E4D">
        <w:rPr>
          <w:i/>
        </w:rPr>
        <w:t xml:space="preserve"> of Calais and </w:t>
      </w:r>
      <w:proofErr w:type="spellStart"/>
      <w:r w:rsidRPr="00FB6E4D">
        <w:rPr>
          <w:i/>
        </w:rPr>
        <w:lastRenderedPageBreak/>
        <w:t>marchesse</w:t>
      </w:r>
      <w:proofErr w:type="spellEnd"/>
      <w:r w:rsidRPr="00FB6E4D">
        <w:rPr>
          <w:i/>
        </w:rPr>
        <w:t xml:space="preserve"> of the same, at the </w:t>
      </w:r>
      <w:proofErr w:type="spellStart"/>
      <w:r w:rsidRPr="00FB6E4D">
        <w:rPr>
          <w:i/>
        </w:rPr>
        <w:t>co</w:t>
      </w:r>
      <w:proofErr w:type="spellEnd"/>
      <w:r w:rsidRPr="00FB6E4D">
        <w:rPr>
          <w:i/>
        </w:rPr>
        <w:t>[m]</w:t>
      </w:r>
      <w:proofErr w:type="spellStart"/>
      <w:r w:rsidRPr="00FB6E4D">
        <w:rPr>
          <w:i/>
        </w:rPr>
        <w:t>maundement</w:t>
      </w:r>
      <w:proofErr w:type="spellEnd"/>
      <w:r w:rsidRPr="00FB6E4D">
        <w:rPr>
          <w:i/>
        </w:rPr>
        <w:t xml:space="preserve"> of our most </w:t>
      </w:r>
      <w:proofErr w:type="spellStart"/>
      <w:r w:rsidRPr="00FB6E4D">
        <w:rPr>
          <w:i/>
        </w:rPr>
        <w:t>highe</w:t>
      </w:r>
      <w:proofErr w:type="spellEnd"/>
      <w:r w:rsidRPr="00FB6E4D">
        <w:rPr>
          <w:i/>
        </w:rPr>
        <w:t xml:space="preserve"> </w:t>
      </w:r>
      <w:proofErr w:type="spellStart"/>
      <w:r w:rsidRPr="00FB6E4D">
        <w:rPr>
          <w:i/>
        </w:rPr>
        <w:t>redouted</w:t>
      </w:r>
      <w:proofErr w:type="spellEnd"/>
      <w:r w:rsidRPr="00FB6E4D">
        <w:rPr>
          <w:i/>
        </w:rPr>
        <w:t xml:space="preserve"> </w:t>
      </w:r>
      <w:proofErr w:type="spellStart"/>
      <w:r w:rsidRPr="00FB6E4D">
        <w:rPr>
          <w:i/>
        </w:rPr>
        <w:t>souerayne</w:t>
      </w:r>
      <w:proofErr w:type="spellEnd"/>
      <w:r w:rsidRPr="00FB6E4D">
        <w:rPr>
          <w:i/>
        </w:rPr>
        <w:t xml:space="preserve"> </w:t>
      </w:r>
      <w:proofErr w:type="spellStart"/>
      <w:r w:rsidRPr="00FB6E4D">
        <w:rPr>
          <w:i/>
        </w:rPr>
        <w:t>lorde</w:t>
      </w:r>
      <w:proofErr w:type="spellEnd"/>
      <w:r w:rsidRPr="00FB6E4D">
        <w:rPr>
          <w:i/>
        </w:rPr>
        <w:t xml:space="preserve"> </w:t>
      </w:r>
      <w:proofErr w:type="spellStart"/>
      <w:r w:rsidRPr="00FB6E4D">
        <w:rPr>
          <w:i/>
        </w:rPr>
        <w:t>kyng</w:t>
      </w:r>
      <w:proofErr w:type="spellEnd"/>
      <w:r w:rsidRPr="00FB6E4D">
        <w:rPr>
          <w:i/>
        </w:rPr>
        <w:t xml:space="preserve"> Henry the </w:t>
      </w:r>
      <w:proofErr w:type="spellStart"/>
      <w:r w:rsidRPr="00FB6E4D">
        <w:rPr>
          <w:i/>
        </w:rPr>
        <w:t>eyght</w:t>
      </w:r>
      <w:proofErr w:type="spellEnd"/>
      <w:r w:rsidRPr="00FB6E4D">
        <w:rPr>
          <w:i/>
        </w:rPr>
        <w:t xml:space="preserve">, </w:t>
      </w:r>
      <w:proofErr w:type="spellStart"/>
      <w:r w:rsidRPr="00FB6E4D">
        <w:rPr>
          <w:i/>
        </w:rPr>
        <w:t>kynge</w:t>
      </w:r>
      <w:proofErr w:type="spellEnd"/>
      <w:r w:rsidRPr="00FB6E4D">
        <w:rPr>
          <w:i/>
        </w:rPr>
        <w:t xml:space="preserve"> of </w:t>
      </w:r>
      <w:proofErr w:type="spellStart"/>
      <w:r w:rsidRPr="00FB6E4D">
        <w:rPr>
          <w:i/>
        </w:rPr>
        <w:t>Englande</w:t>
      </w:r>
      <w:proofErr w:type="spellEnd"/>
      <w:r w:rsidRPr="00FB6E4D">
        <w:rPr>
          <w:i/>
        </w:rPr>
        <w:t xml:space="preserve"> and of </w:t>
      </w:r>
      <w:proofErr w:type="spellStart"/>
      <w:r w:rsidRPr="00FB6E4D">
        <w:rPr>
          <w:i/>
        </w:rPr>
        <w:t>Fraüce</w:t>
      </w:r>
      <w:proofErr w:type="spellEnd"/>
      <w:r w:rsidRPr="00FB6E4D">
        <w:rPr>
          <w:i/>
        </w:rPr>
        <w:t xml:space="preserve"> [sic] [and] </w:t>
      </w:r>
      <w:proofErr w:type="spellStart"/>
      <w:r w:rsidRPr="00FB6E4D">
        <w:rPr>
          <w:i/>
        </w:rPr>
        <w:t>highe</w:t>
      </w:r>
      <w:proofErr w:type="spellEnd"/>
      <w:r w:rsidRPr="00FB6E4D">
        <w:rPr>
          <w:i/>
        </w:rPr>
        <w:t xml:space="preserve"> defender of the Christen </w:t>
      </w:r>
      <w:proofErr w:type="spellStart"/>
      <w:r w:rsidRPr="00FB6E4D">
        <w:rPr>
          <w:i/>
        </w:rPr>
        <w:t>faithe</w:t>
      </w:r>
      <w:proofErr w:type="spellEnd"/>
      <w:r w:rsidRPr="00FB6E4D">
        <w:rPr>
          <w:i/>
        </w:rPr>
        <w:t>. [et]c,</w:t>
      </w:r>
      <w:r w:rsidRPr="00FB6E4D">
        <w:t xml:space="preserve"> </w:t>
      </w:r>
      <w:proofErr w:type="spellStart"/>
      <w:r w:rsidR="00464E9C" w:rsidRPr="00FB6E4D">
        <w:t>Froissard</w:t>
      </w:r>
      <w:proofErr w:type="spellEnd"/>
      <w:r w:rsidR="00464E9C" w:rsidRPr="00FB6E4D">
        <w:t>, Jean (1338?-1410?), Berners, John Bourchier, Lord (1466 or 7-</w:t>
      </w:r>
      <w:r w:rsidR="00812FC1" w:rsidRPr="00FB6E4D">
        <w:t xml:space="preserve">1533). </w:t>
      </w:r>
      <w:r w:rsidRPr="00FB6E4D">
        <w:t xml:space="preserve">(Imprinted at London: In </w:t>
      </w:r>
      <w:proofErr w:type="spellStart"/>
      <w:r w:rsidRPr="00FB6E4D">
        <w:t>Fletestrete</w:t>
      </w:r>
      <w:proofErr w:type="spellEnd"/>
      <w:r w:rsidRPr="00FB6E4D">
        <w:t xml:space="preserve"> by </w:t>
      </w:r>
      <w:proofErr w:type="spellStart"/>
      <w:r w:rsidRPr="00FB6E4D">
        <w:t>Rycharde</w:t>
      </w:r>
      <w:proofErr w:type="spellEnd"/>
      <w:r w:rsidRPr="00FB6E4D">
        <w:t xml:space="preserve"> </w:t>
      </w:r>
      <w:proofErr w:type="spellStart"/>
      <w:r w:rsidRPr="00FB6E4D">
        <w:t>Pynson</w:t>
      </w:r>
      <w:proofErr w:type="spellEnd"/>
      <w:r w:rsidRPr="00FB6E4D">
        <w:t xml:space="preserve">, printer to the </w:t>
      </w:r>
      <w:proofErr w:type="spellStart"/>
      <w:r w:rsidRPr="00FB6E4D">
        <w:t>kynges</w:t>
      </w:r>
      <w:proofErr w:type="spellEnd"/>
      <w:r w:rsidRPr="00FB6E4D">
        <w:t xml:space="preserve"> </w:t>
      </w:r>
      <w:proofErr w:type="spellStart"/>
      <w:r w:rsidRPr="00FB6E4D">
        <w:t>moost</w:t>
      </w:r>
      <w:proofErr w:type="spellEnd"/>
      <w:r w:rsidRPr="00FB6E4D">
        <w:t xml:space="preserve"> noble grace, And ended the last day of August: the </w:t>
      </w:r>
      <w:proofErr w:type="spellStart"/>
      <w:r w:rsidRPr="00FB6E4D">
        <w:t>yere</w:t>
      </w:r>
      <w:proofErr w:type="spellEnd"/>
      <w:r w:rsidRPr="00FB6E4D">
        <w:t xml:space="preserve"> of our </w:t>
      </w:r>
      <w:proofErr w:type="spellStart"/>
      <w:r w:rsidRPr="00FB6E4D">
        <w:t>lorde</w:t>
      </w:r>
      <w:proofErr w:type="spellEnd"/>
      <w:r w:rsidRPr="00FB6E4D">
        <w:t xml:space="preserve"> god. </w:t>
      </w:r>
      <w:proofErr w:type="spellStart"/>
      <w:r w:rsidRPr="00FB6E4D">
        <w:t>M.D.xxv</w:t>
      </w:r>
      <w:proofErr w:type="spellEnd"/>
      <w:r w:rsidRPr="00FB6E4D">
        <w:t>, 1525)</w:t>
      </w:r>
      <w:r w:rsidR="00673BEE" w:rsidRPr="00FB6E4D">
        <w:t>.</w:t>
      </w:r>
      <w:r w:rsidRPr="00FB6E4D">
        <w:t xml:space="preserve"> (Published: </w:t>
      </w:r>
      <w:r w:rsidRPr="00FB6E4D">
        <w:rPr>
          <w:color w:val="000000"/>
        </w:rPr>
        <w:t xml:space="preserve">Ann Arbor, MI; Oxford (UK): Text Creation Partnership, 2005-12 (EEBO-TCP Phase 1). [online]. Available at </w:t>
      </w:r>
      <w:hyperlink r:id="rId10" w:history="1">
        <w:r w:rsidRPr="00FB6E4D">
          <w:rPr>
            <w:rStyle w:val="Hyperlink"/>
          </w:rPr>
          <w:t>http://name.umdl.umich.edu/A71319.0001.001</w:t>
        </w:r>
      </w:hyperlink>
      <w:r w:rsidRPr="00FB6E4D">
        <w:t xml:space="preserve"> (Accessed 4 July 2018)</w:t>
      </w:r>
    </w:p>
    <w:p w14:paraId="7CA31619" w14:textId="77777777" w:rsidR="000570F4" w:rsidRPr="00FB6E4D" w:rsidRDefault="000570F4" w:rsidP="004439DF">
      <w:pPr>
        <w:jc w:val="both"/>
      </w:pPr>
    </w:p>
    <w:p w14:paraId="19AF13AD" w14:textId="6FBC8627" w:rsidR="00455B51" w:rsidRPr="00FB6E4D" w:rsidRDefault="004F71B3" w:rsidP="00423DAD">
      <w:pPr>
        <w:spacing w:line="360" w:lineRule="auto"/>
        <w:ind w:right="-1"/>
        <w:jc w:val="both"/>
      </w:pPr>
      <w:r>
        <w:t>A</w:t>
      </w:r>
      <w:r w:rsidR="003507EF" w:rsidRPr="00FB6E4D">
        <w:t xml:space="preserve">n electronic edition </w:t>
      </w:r>
      <w:r w:rsidR="005B4834" w:rsidRPr="00FB6E4D">
        <w:t xml:space="preserve">of books 3-4 </w:t>
      </w:r>
      <w:r w:rsidR="003507EF" w:rsidRPr="00FB6E4D">
        <w:t>from the Text Creation Partnership.</w:t>
      </w:r>
      <w:r w:rsidR="005B4834" w:rsidRPr="00FB6E4D">
        <w:t xml:space="preserve"> </w:t>
      </w:r>
      <w:r w:rsidR="00533E47" w:rsidRPr="00FB6E4D">
        <w:t xml:space="preserve">The whole </w:t>
      </w:r>
      <w:r w:rsidR="00213B26" w:rsidRPr="00FB6E4D">
        <w:t xml:space="preserve">text </w:t>
      </w:r>
      <w:r w:rsidR="00F44D7A" w:rsidRPr="00FB6E4D">
        <w:t xml:space="preserve">or individual chapters </w:t>
      </w:r>
      <w:r w:rsidR="00213B26" w:rsidRPr="00FB6E4D">
        <w:t>can be viewed</w:t>
      </w:r>
      <w:r w:rsidR="00C63587" w:rsidRPr="00FB6E4D">
        <w:t xml:space="preserve">. </w:t>
      </w:r>
      <w:r w:rsidR="00C409EC" w:rsidRPr="00FB6E4D">
        <w:t>The o</w:t>
      </w:r>
      <w:r w:rsidR="00C63587" w:rsidRPr="00FB6E4D">
        <w:t>ld</w:t>
      </w:r>
      <w:r w:rsidR="006B3C05" w:rsidRPr="00FB6E4D">
        <w:t xml:space="preserve">-style </w:t>
      </w:r>
      <w:r w:rsidR="00D013B6" w:rsidRPr="00FB6E4D">
        <w:t xml:space="preserve">spelling </w:t>
      </w:r>
      <w:r w:rsidR="006B3C05" w:rsidRPr="00FB6E4D">
        <w:t>has been kept</w:t>
      </w:r>
      <w:r w:rsidR="00C409EC" w:rsidRPr="00FB6E4D">
        <w:t xml:space="preserve"> and the n</w:t>
      </w:r>
      <w:r w:rsidR="0068793F" w:rsidRPr="00FB6E4D">
        <w:t xml:space="preserve">arrative is not in </w:t>
      </w:r>
      <w:r w:rsidR="00BC4212" w:rsidRPr="00FB6E4D">
        <w:t>a normal paragraph format</w:t>
      </w:r>
      <w:r w:rsidR="00C409EC" w:rsidRPr="00FB6E4D">
        <w:t>. O</w:t>
      </w:r>
      <w:r w:rsidR="005E461F" w:rsidRPr="00FB6E4D">
        <w:t>blique stroke break words or sentences</w:t>
      </w:r>
      <w:r w:rsidR="00047970" w:rsidRPr="00FB6E4D">
        <w:t xml:space="preserve">, which may make it a bit difficult to </w:t>
      </w:r>
      <w:r w:rsidR="000F69D0" w:rsidRPr="00FB6E4D">
        <w:t>understand the flow of the text</w:t>
      </w:r>
      <w:r w:rsidR="00047970" w:rsidRPr="00FB6E4D">
        <w:t xml:space="preserve">. </w:t>
      </w:r>
      <w:r w:rsidR="0029796C" w:rsidRPr="00FB6E4D">
        <w:t xml:space="preserve">This modern </w:t>
      </w:r>
      <w:r w:rsidR="003A0CB1" w:rsidRPr="00FB6E4D">
        <w:t>version</w:t>
      </w:r>
      <w:r w:rsidR="0029796C" w:rsidRPr="00FB6E4D">
        <w:t xml:space="preserve"> of the original 1525 edition </w:t>
      </w:r>
      <w:r w:rsidR="00D60839" w:rsidRPr="00FB6E4D">
        <w:t xml:space="preserve">would suit </w:t>
      </w:r>
      <w:r w:rsidR="0029796C" w:rsidRPr="00FB6E4D">
        <w:t>the advanced scholar and academic.</w:t>
      </w:r>
    </w:p>
    <w:p w14:paraId="66B37D83" w14:textId="351D7AB8" w:rsidR="00110038" w:rsidRDefault="00110038" w:rsidP="00423DAD">
      <w:pPr>
        <w:spacing w:line="360" w:lineRule="auto"/>
        <w:ind w:right="-1"/>
        <w:jc w:val="both"/>
      </w:pPr>
    </w:p>
    <w:p w14:paraId="46F9AB6D" w14:textId="7332527B" w:rsidR="009069AE" w:rsidRDefault="009069AE" w:rsidP="00423DAD">
      <w:pPr>
        <w:spacing w:line="360" w:lineRule="auto"/>
        <w:ind w:right="-1"/>
        <w:jc w:val="both"/>
      </w:pPr>
    </w:p>
    <w:p w14:paraId="43FC6635" w14:textId="5E989F17" w:rsidR="00886B8C" w:rsidRPr="00FB6E4D" w:rsidRDefault="0012691C" w:rsidP="00423DAD">
      <w:pPr>
        <w:spacing w:line="360" w:lineRule="auto"/>
        <w:ind w:right="-1"/>
      </w:pPr>
      <w:r w:rsidRPr="00FB6E4D">
        <w:t xml:space="preserve">AN Epitome of </w:t>
      </w:r>
      <w:proofErr w:type="spellStart"/>
      <w:r w:rsidRPr="00FB6E4D">
        <w:t>Frossard</w:t>
      </w:r>
      <w:proofErr w:type="spellEnd"/>
      <w:r w:rsidRPr="00FB6E4D">
        <w:t xml:space="preserve">: OR, A </w:t>
      </w:r>
      <w:proofErr w:type="spellStart"/>
      <w:r w:rsidRPr="00FB6E4D">
        <w:t>Summarie</w:t>
      </w:r>
      <w:proofErr w:type="spellEnd"/>
      <w:r w:rsidRPr="00FB6E4D">
        <w:t xml:space="preserve"> Collection of the most </w:t>
      </w:r>
      <w:r w:rsidRPr="00FB6E4D">
        <w:rPr>
          <w:rStyle w:val="rend-italic1"/>
        </w:rPr>
        <w:t>memorable Histories contained in his</w:t>
      </w:r>
      <w:r w:rsidRPr="00FB6E4D">
        <w:t xml:space="preserve"> Chronicle, chiefly concerning the </w:t>
      </w:r>
      <w:r w:rsidRPr="00FB6E4D">
        <w:rPr>
          <w:rStyle w:val="rend-italic1"/>
        </w:rPr>
        <w:t>State of England and France.</w:t>
      </w:r>
      <w:r w:rsidR="00290DC1" w:rsidRPr="00FB6E4D">
        <w:rPr>
          <w:rStyle w:val="rend-italic1"/>
        </w:rPr>
        <w:t xml:space="preserve"> </w:t>
      </w:r>
      <w:proofErr w:type="spellStart"/>
      <w:r w:rsidRPr="00FB6E4D">
        <w:rPr>
          <w:rStyle w:val="rend-italic1"/>
        </w:rPr>
        <w:t>Wherin</w:t>
      </w:r>
      <w:proofErr w:type="spellEnd"/>
      <w:r w:rsidRPr="00FB6E4D">
        <w:rPr>
          <w:rStyle w:val="rend-italic1"/>
        </w:rPr>
        <w:t xml:space="preserve"> the famous </w:t>
      </w:r>
      <w:proofErr w:type="spellStart"/>
      <w:r w:rsidRPr="00FB6E4D">
        <w:rPr>
          <w:rStyle w:val="rend-italic1"/>
        </w:rPr>
        <w:t>Warres</w:t>
      </w:r>
      <w:proofErr w:type="spellEnd"/>
      <w:r w:rsidRPr="00FB6E4D">
        <w:rPr>
          <w:rStyle w:val="rend-italic1"/>
        </w:rPr>
        <w:t xml:space="preserve"> and Conquests</w:t>
      </w:r>
      <w:r w:rsidRPr="00FB6E4D">
        <w:t xml:space="preserve"> of king </w:t>
      </w:r>
      <w:r w:rsidRPr="00FB6E4D">
        <w:rPr>
          <w:rStyle w:val="rend-italic1"/>
        </w:rPr>
        <w:t>Edward</w:t>
      </w:r>
      <w:r w:rsidRPr="00FB6E4D">
        <w:t xml:space="preserve"> the third, with </w:t>
      </w:r>
      <w:r w:rsidR="008B03B9" w:rsidRPr="00FB6E4D">
        <w:t>t</w:t>
      </w:r>
      <w:r w:rsidRPr="00FB6E4D">
        <w:t xml:space="preserve">he </w:t>
      </w:r>
      <w:proofErr w:type="spellStart"/>
      <w:r w:rsidRPr="00FB6E4D">
        <w:t>honorable</w:t>
      </w:r>
      <w:proofErr w:type="spellEnd"/>
      <w:r w:rsidR="004F71B3">
        <w:t xml:space="preserve"> </w:t>
      </w:r>
      <w:proofErr w:type="spellStart"/>
      <w:r w:rsidRPr="00FB6E4D">
        <w:t>atchieue</w:t>
      </w:r>
      <w:r w:rsidRPr="00FB6E4D">
        <w:rPr>
          <w:rFonts w:ascii="Cambria Math" w:hAnsi="Cambria Math" w:cs="Cambria Math"/>
        </w:rPr>
        <w:t>∣</w:t>
      </w:r>
      <w:r w:rsidRPr="00FB6E4D">
        <w:t>ments</w:t>
      </w:r>
      <w:proofErr w:type="spellEnd"/>
      <w:r w:rsidRPr="00FB6E4D">
        <w:t xml:space="preserve"> </w:t>
      </w:r>
      <w:r w:rsidRPr="00FB6E4D">
        <w:rPr>
          <w:rStyle w:val="rend-italic1"/>
        </w:rPr>
        <w:t xml:space="preserve">of the </w:t>
      </w:r>
      <w:proofErr w:type="spellStart"/>
      <w:r w:rsidRPr="00FB6E4D">
        <w:rPr>
          <w:rStyle w:val="rend-italic1"/>
        </w:rPr>
        <w:t>Blacke</w:t>
      </w:r>
      <w:proofErr w:type="spellEnd"/>
      <w:r w:rsidRPr="00FB6E4D">
        <w:rPr>
          <w:rStyle w:val="rend-italic1"/>
        </w:rPr>
        <w:t xml:space="preserve"> Prince, and other his </w:t>
      </w:r>
      <w:proofErr w:type="spellStart"/>
      <w:r w:rsidRPr="00FB6E4D">
        <w:rPr>
          <w:rStyle w:val="rend-italic1"/>
        </w:rPr>
        <w:t>sonnes</w:t>
      </w:r>
      <w:proofErr w:type="spellEnd"/>
      <w:r w:rsidRPr="00FB6E4D">
        <w:rPr>
          <w:rStyle w:val="rend-italic1"/>
        </w:rPr>
        <w:t xml:space="preserve">, both in </w:t>
      </w:r>
      <w:proofErr w:type="spellStart"/>
      <w:r w:rsidRPr="00FB6E4D">
        <w:rPr>
          <w:rStyle w:val="rend-italic1"/>
        </w:rPr>
        <w:t>Fraunce</w:t>
      </w:r>
      <w:proofErr w:type="spellEnd"/>
      <w:r w:rsidRPr="00FB6E4D">
        <w:rPr>
          <w:rStyle w:val="rend-italic1"/>
        </w:rPr>
        <w:t xml:space="preserve">, </w:t>
      </w:r>
      <w:proofErr w:type="spellStart"/>
      <w:r w:rsidRPr="00FB6E4D">
        <w:rPr>
          <w:rStyle w:val="rend-italic1"/>
        </w:rPr>
        <w:t>Spaine</w:t>
      </w:r>
      <w:proofErr w:type="spellEnd"/>
      <w:r w:rsidRPr="00FB6E4D">
        <w:rPr>
          <w:rStyle w:val="rend-italic1"/>
        </w:rPr>
        <w:t>,</w:t>
      </w:r>
      <w:r w:rsidRPr="00FB6E4D">
        <w:t xml:space="preserve"> and </w:t>
      </w:r>
      <w:proofErr w:type="spellStart"/>
      <w:r w:rsidRPr="00FB6E4D">
        <w:rPr>
          <w:rStyle w:val="rend-italic1"/>
        </w:rPr>
        <w:t>Portugall</w:t>
      </w:r>
      <w:proofErr w:type="spellEnd"/>
      <w:r w:rsidRPr="00FB6E4D">
        <w:rPr>
          <w:rStyle w:val="rend-italic1"/>
        </w:rPr>
        <w:t>,</w:t>
      </w:r>
      <w:r w:rsidRPr="00FB6E4D">
        <w:t xml:space="preserve"> are </w:t>
      </w:r>
      <w:r w:rsidRPr="00FB6E4D">
        <w:rPr>
          <w:rStyle w:val="rend-italic1"/>
        </w:rPr>
        <w:t>compendiously described.</w:t>
      </w:r>
      <w:r w:rsidR="00290DC1" w:rsidRPr="00FB6E4D">
        <w:rPr>
          <w:rStyle w:val="rend-italic1"/>
        </w:rPr>
        <w:t xml:space="preserve"> </w:t>
      </w:r>
      <w:proofErr w:type="spellStart"/>
      <w:r w:rsidRPr="00FB6E4D">
        <w:rPr>
          <w:i/>
        </w:rPr>
        <w:t>Entermixed</w:t>
      </w:r>
      <w:proofErr w:type="spellEnd"/>
      <w:r w:rsidRPr="00FB6E4D">
        <w:rPr>
          <w:i/>
        </w:rPr>
        <w:t xml:space="preserve"> with other </w:t>
      </w:r>
      <w:proofErr w:type="spellStart"/>
      <w:r w:rsidRPr="00FB6E4D">
        <w:rPr>
          <w:i/>
        </w:rPr>
        <w:t>historicall</w:t>
      </w:r>
      <w:proofErr w:type="spellEnd"/>
      <w:r w:rsidRPr="00FB6E4D">
        <w:rPr>
          <w:i/>
        </w:rPr>
        <w:t xml:space="preserve"> occurrents of those times, very worthy, and profitable to be had in remembrance</w:t>
      </w:r>
      <w:r w:rsidRPr="00FB6E4D">
        <w:t>.</w:t>
      </w:r>
      <w:r w:rsidR="001B7F78" w:rsidRPr="00FB6E4D">
        <w:t xml:space="preserve"> Compiled in </w:t>
      </w:r>
      <w:proofErr w:type="spellStart"/>
      <w:r w:rsidR="001B7F78" w:rsidRPr="00FB6E4D">
        <w:t>Latine</w:t>
      </w:r>
      <w:proofErr w:type="spellEnd"/>
      <w:r w:rsidR="001B7F78" w:rsidRPr="00FB6E4D">
        <w:t xml:space="preserve"> by </w:t>
      </w:r>
      <w:proofErr w:type="spellStart"/>
      <w:r w:rsidR="00512B7F" w:rsidRPr="00FB6E4D">
        <w:t>Iohn</w:t>
      </w:r>
      <w:proofErr w:type="spellEnd"/>
      <w:r w:rsidR="00512B7F" w:rsidRPr="00FB6E4D">
        <w:t xml:space="preserve"> </w:t>
      </w:r>
      <w:proofErr w:type="spellStart"/>
      <w:r w:rsidR="00512B7F" w:rsidRPr="00FB6E4D">
        <w:t>Sleydane</w:t>
      </w:r>
      <w:proofErr w:type="spellEnd"/>
      <w:r w:rsidR="00512B7F" w:rsidRPr="00FB6E4D">
        <w:t xml:space="preserve"> and translated into English by P. Golding.</w:t>
      </w:r>
      <w:r w:rsidR="005767AE" w:rsidRPr="00FB6E4D">
        <w:t xml:space="preserve"> Froissart, Jean (1338?-1410</w:t>
      </w:r>
      <w:r w:rsidR="00523811" w:rsidRPr="00FB6E4D">
        <w:t xml:space="preserve">?), </w:t>
      </w:r>
      <w:proofErr w:type="spellStart"/>
      <w:r w:rsidR="00523811" w:rsidRPr="00FB6E4D">
        <w:t>Sleidanus</w:t>
      </w:r>
      <w:proofErr w:type="spellEnd"/>
      <w:r w:rsidR="00523811" w:rsidRPr="00FB6E4D">
        <w:t>, Johannes (1506-1556)</w:t>
      </w:r>
      <w:r w:rsidR="00270CAC" w:rsidRPr="00FB6E4D">
        <w:t>, Golding, Arthur (1536-1606), Golding, Per, attributed name.</w:t>
      </w:r>
      <w:r w:rsidR="005D1821" w:rsidRPr="00FB6E4D">
        <w:t xml:space="preserve"> (Imprinted in London by </w:t>
      </w:r>
      <w:proofErr w:type="spellStart"/>
      <w:r w:rsidR="005D1821" w:rsidRPr="00FB6E4D">
        <w:t>Tho</w:t>
      </w:r>
      <w:proofErr w:type="spellEnd"/>
      <w:r w:rsidR="005D1821" w:rsidRPr="00FB6E4D">
        <w:t xml:space="preserve">: </w:t>
      </w:r>
      <w:proofErr w:type="spellStart"/>
      <w:r w:rsidR="005D1821" w:rsidRPr="00FB6E4D">
        <w:t>Purfoot</w:t>
      </w:r>
      <w:proofErr w:type="spellEnd"/>
      <w:r w:rsidR="005D1821" w:rsidRPr="00FB6E4D">
        <w:t xml:space="preserve">, for </w:t>
      </w:r>
      <w:r w:rsidR="002C7BF2" w:rsidRPr="00FB6E4D">
        <w:t>P</w:t>
      </w:r>
      <w:r w:rsidR="005D1821" w:rsidRPr="00FB6E4D">
        <w:t>er</w:t>
      </w:r>
      <w:r w:rsidR="002C7BF2" w:rsidRPr="00FB6E4D">
        <w:t xml:space="preserve">: Golding, 1608). Cum </w:t>
      </w:r>
      <w:proofErr w:type="spellStart"/>
      <w:r w:rsidRPr="00FB6E4D">
        <w:t>Priuilegio</w:t>
      </w:r>
      <w:proofErr w:type="spellEnd"/>
      <w:r w:rsidRPr="00FB6E4D">
        <w:t>.</w:t>
      </w:r>
      <w:r w:rsidR="00524181" w:rsidRPr="00FB6E4D">
        <w:t xml:space="preserve"> (Published: </w:t>
      </w:r>
      <w:r w:rsidR="00524181" w:rsidRPr="00FB6E4D">
        <w:rPr>
          <w:color w:val="000000"/>
        </w:rPr>
        <w:t>Ann Arbor, MI; Oxford (UK): Text Creation Partnership, 200</w:t>
      </w:r>
      <w:r w:rsidR="00AD6A86" w:rsidRPr="00FB6E4D">
        <w:rPr>
          <w:color w:val="000000"/>
        </w:rPr>
        <w:t>9</w:t>
      </w:r>
      <w:r w:rsidR="00524181" w:rsidRPr="00FB6E4D">
        <w:rPr>
          <w:color w:val="000000"/>
        </w:rPr>
        <w:t>-</w:t>
      </w:r>
      <w:r w:rsidR="00AD6A86" w:rsidRPr="00FB6E4D">
        <w:rPr>
          <w:color w:val="000000"/>
        </w:rPr>
        <w:t>03</w:t>
      </w:r>
      <w:r w:rsidR="00524181" w:rsidRPr="00FB6E4D">
        <w:rPr>
          <w:color w:val="000000"/>
        </w:rPr>
        <w:t xml:space="preserve"> (EEBO-TCP Phase 1). </w:t>
      </w:r>
      <w:r w:rsidR="00341D28" w:rsidRPr="00FB6E4D">
        <w:t xml:space="preserve"> [online]. Available at </w:t>
      </w:r>
      <w:hyperlink r:id="rId11" w:history="1">
        <w:r w:rsidR="006017D4" w:rsidRPr="00FB6E4D">
          <w:rPr>
            <w:rStyle w:val="Hyperlink"/>
          </w:rPr>
          <w:t>https://quod.lib.umich.edu/e/eebo/A68075.0001.001?view=toc</w:t>
        </w:r>
      </w:hyperlink>
      <w:r w:rsidR="006017D4" w:rsidRPr="00FB6E4D">
        <w:t xml:space="preserve"> (Accessed 24 July 2018)</w:t>
      </w:r>
    </w:p>
    <w:p w14:paraId="48AEF992" w14:textId="0CE41640" w:rsidR="0009511D" w:rsidRPr="00FB6E4D" w:rsidRDefault="0009511D" w:rsidP="004439DF">
      <w:pPr>
        <w:jc w:val="both"/>
      </w:pPr>
    </w:p>
    <w:p w14:paraId="1EC52ADC" w14:textId="77777777" w:rsidR="009069AE" w:rsidRDefault="001A1A83" w:rsidP="00423DAD">
      <w:pPr>
        <w:spacing w:line="360" w:lineRule="auto"/>
        <w:ind w:right="-1"/>
        <w:jc w:val="both"/>
      </w:pPr>
      <w:r>
        <w:t xml:space="preserve">A </w:t>
      </w:r>
      <w:r w:rsidR="00F147E2" w:rsidRPr="00FB6E4D">
        <w:t>1608</w:t>
      </w:r>
      <w:r w:rsidR="00F97564" w:rsidRPr="00FB6E4D">
        <w:t xml:space="preserve"> </w:t>
      </w:r>
      <w:r w:rsidR="00BD4D52" w:rsidRPr="00FB6E4D">
        <w:t xml:space="preserve">abridged </w:t>
      </w:r>
      <w:r w:rsidR="00F147E2" w:rsidRPr="00FB6E4D">
        <w:t>edition digit</w:t>
      </w:r>
      <w:r w:rsidR="004F71B3">
        <w:t>ised</w:t>
      </w:r>
      <w:r w:rsidR="00F147E2" w:rsidRPr="00FB6E4D">
        <w:t xml:space="preserve"> by th</w:t>
      </w:r>
      <w:r w:rsidR="00F97564" w:rsidRPr="00FB6E4D">
        <w:t>e Text Creation Partnership. The whole text or individual chapters can be viewed.</w:t>
      </w:r>
      <w:r w:rsidR="009F31DE">
        <w:t xml:space="preserve"> </w:t>
      </w:r>
      <w:r w:rsidR="00C409EC" w:rsidRPr="00FB6E4D">
        <w:t>The o</w:t>
      </w:r>
      <w:r w:rsidR="00F97564" w:rsidRPr="00FB6E4D">
        <w:t>ld-style spelling has been kept</w:t>
      </w:r>
      <w:r w:rsidR="00C409EC" w:rsidRPr="00FB6E4D">
        <w:t xml:space="preserve"> and the n</w:t>
      </w:r>
      <w:r w:rsidR="00F97564" w:rsidRPr="00FB6E4D">
        <w:t xml:space="preserve">arrative is in a normal paragraph format </w:t>
      </w:r>
      <w:r w:rsidR="002F4DBA" w:rsidRPr="00FB6E4D">
        <w:t>which allows for easier reading</w:t>
      </w:r>
      <w:r w:rsidR="00382E9F" w:rsidRPr="00FB6E4D">
        <w:t>.</w:t>
      </w:r>
    </w:p>
    <w:p w14:paraId="4D62C2B9" w14:textId="73779F07" w:rsidR="009A2C88" w:rsidRPr="00FB6E4D" w:rsidRDefault="009A2C88" w:rsidP="00423DAD">
      <w:pPr>
        <w:spacing w:line="360" w:lineRule="auto"/>
        <w:ind w:right="-1"/>
      </w:pPr>
      <w:proofErr w:type="spellStart"/>
      <w:r w:rsidRPr="00FB6E4D">
        <w:lastRenderedPageBreak/>
        <w:t>Johnes</w:t>
      </w:r>
      <w:proofErr w:type="spellEnd"/>
      <w:r w:rsidRPr="00FB6E4D">
        <w:t xml:space="preserve">, T. </w:t>
      </w:r>
      <w:r w:rsidRPr="00FB6E4D">
        <w:rPr>
          <w:i/>
        </w:rPr>
        <w:t>Sir John Froissart's Chronicles of England, France, Spain and the Adjoining Countries from the latter part of the reign of Edward II to the coronation of Henry IV,</w:t>
      </w:r>
      <w:r w:rsidRPr="00FB6E4D">
        <w:t xml:space="preserve"> Volumes 1-12 3</w:t>
      </w:r>
      <w:r w:rsidRPr="00FB6E4D">
        <w:rPr>
          <w:vertAlign w:val="superscript"/>
        </w:rPr>
        <w:t>rd</w:t>
      </w:r>
      <w:r w:rsidRPr="00FB6E4D">
        <w:t xml:space="preserve"> Ed. 1808, 2</w:t>
      </w:r>
      <w:r w:rsidRPr="00FB6E4D">
        <w:rPr>
          <w:vertAlign w:val="superscript"/>
        </w:rPr>
        <w:t>nd</w:t>
      </w:r>
      <w:r w:rsidRPr="00FB6E4D">
        <w:t xml:space="preserve"> Ed. 1805-1806 (London: Longman, Hurst, Rees and Orme; J. White, 1808). [online]. Available at</w:t>
      </w:r>
      <w:r w:rsidR="00E652CB" w:rsidRPr="00FB6E4D">
        <w:t xml:space="preserve"> </w:t>
      </w:r>
      <w:hyperlink r:id="rId12" w:history="1">
        <w:r w:rsidR="00DC5B0E" w:rsidRPr="00FB6E4D">
          <w:rPr>
            <w:rStyle w:val="Hyperlink"/>
          </w:rPr>
          <w:t>http://www.medievalist.globalfolio.net/eng/f/index.php</w:t>
        </w:r>
      </w:hyperlink>
      <w:r w:rsidRPr="00FB6E4D">
        <w:t xml:space="preserve"> (Accessed 4 July 2018)</w:t>
      </w:r>
    </w:p>
    <w:p w14:paraId="6B36B670" w14:textId="45D45566" w:rsidR="009A2C88" w:rsidRPr="00FB6E4D" w:rsidRDefault="009A2C88" w:rsidP="004439DF">
      <w:pPr>
        <w:jc w:val="both"/>
      </w:pPr>
    </w:p>
    <w:p w14:paraId="1CB70404" w14:textId="06C9975C" w:rsidR="00455B51" w:rsidRPr="00FB6E4D" w:rsidRDefault="001A1A83" w:rsidP="00423DAD">
      <w:pPr>
        <w:spacing w:line="360" w:lineRule="auto"/>
        <w:ind w:right="-1"/>
        <w:jc w:val="both"/>
      </w:pPr>
      <w:r>
        <w:t>A</w:t>
      </w:r>
      <w:r w:rsidR="00295304" w:rsidRPr="00FB6E4D">
        <w:t>n o</w:t>
      </w:r>
      <w:r w:rsidR="00243077" w:rsidRPr="00FB6E4D">
        <w:t xml:space="preserve">nline edition </w:t>
      </w:r>
      <w:r w:rsidR="008D2CE8" w:rsidRPr="00FB6E4D">
        <w:t>from the Medievalist</w:t>
      </w:r>
      <w:r w:rsidR="00DB494C" w:rsidRPr="00FB6E4D">
        <w:t xml:space="preserve">. The </w:t>
      </w:r>
      <w:r w:rsidR="00896C6C" w:rsidRPr="00FB6E4D">
        <w:t xml:space="preserve">12 volumes can be downloaded for </w:t>
      </w:r>
      <w:r w:rsidR="004776BD" w:rsidRPr="00FB6E4D">
        <w:t>€5.90</w:t>
      </w:r>
      <w:r w:rsidR="00FB16E8" w:rsidRPr="00FB6E4D">
        <w:t xml:space="preserve"> or </w:t>
      </w:r>
      <w:r w:rsidR="00883FC8" w:rsidRPr="00FB6E4D">
        <w:t>€0.</w:t>
      </w:r>
      <w:r w:rsidR="00F35EB3" w:rsidRPr="00FB6E4D">
        <w:t xml:space="preserve">90 </w:t>
      </w:r>
      <w:r w:rsidR="00DF1E7F" w:rsidRPr="00FB6E4D">
        <w:t>per</w:t>
      </w:r>
      <w:r w:rsidR="00080C20" w:rsidRPr="00FB6E4D">
        <w:t xml:space="preserve"> volume.</w:t>
      </w:r>
      <w:r w:rsidR="00370697" w:rsidRPr="00FB6E4D">
        <w:t xml:space="preserve"> This site claims to have</w:t>
      </w:r>
      <w:r w:rsidR="0055635C" w:rsidRPr="00FB6E4D">
        <w:t xml:space="preserve"> ‘the most comprehensive edition…in English until now’. </w:t>
      </w:r>
      <w:r w:rsidR="00F015CE" w:rsidRPr="00FB6E4D">
        <w:t xml:space="preserve">There is a short biography of Froissart, and a </w:t>
      </w:r>
      <w:r w:rsidR="00095CEE" w:rsidRPr="00FB6E4D">
        <w:t xml:space="preserve">very detailed bibliography of </w:t>
      </w:r>
      <w:r w:rsidR="00A01895" w:rsidRPr="00FB6E4D">
        <w:t xml:space="preserve">other </w:t>
      </w:r>
      <w:r w:rsidR="002F376B" w:rsidRPr="00FB6E4D">
        <w:t>editions</w:t>
      </w:r>
      <w:r w:rsidR="00A01895" w:rsidRPr="00FB6E4D">
        <w:t xml:space="preserve">. </w:t>
      </w:r>
      <w:r w:rsidR="008B2C86" w:rsidRPr="00FB6E4D">
        <w:t xml:space="preserve">This </w:t>
      </w:r>
      <w:r w:rsidR="003000D6" w:rsidRPr="00FB6E4D">
        <w:t>site charges</w:t>
      </w:r>
      <w:r w:rsidR="00294A3E" w:rsidRPr="00FB6E4D">
        <w:t xml:space="preserve"> while other sites provide their </w:t>
      </w:r>
      <w:r w:rsidR="008B2C86" w:rsidRPr="00FB6E4D">
        <w:t>edition</w:t>
      </w:r>
      <w:r w:rsidR="004441D8" w:rsidRPr="00FB6E4D">
        <w:t xml:space="preserve">s </w:t>
      </w:r>
      <w:r w:rsidR="00886B8C" w:rsidRPr="00FB6E4D">
        <w:t>free of charge.</w:t>
      </w:r>
    </w:p>
    <w:p w14:paraId="0D319558" w14:textId="0E4D3C2E" w:rsidR="00F8029C" w:rsidRPr="00FB6E4D" w:rsidRDefault="00F8029C" w:rsidP="00423DAD">
      <w:pPr>
        <w:spacing w:line="360" w:lineRule="auto"/>
        <w:ind w:right="-1"/>
        <w:jc w:val="both"/>
      </w:pPr>
    </w:p>
    <w:p w14:paraId="6D8AF68F" w14:textId="1AEF636D" w:rsidR="00F8029C" w:rsidRPr="00FB6E4D" w:rsidRDefault="00F8029C" w:rsidP="00423DAD">
      <w:pPr>
        <w:spacing w:line="360" w:lineRule="auto"/>
        <w:ind w:right="-1"/>
        <w:jc w:val="both"/>
      </w:pPr>
    </w:p>
    <w:p w14:paraId="0423533C" w14:textId="51D1AA1B" w:rsidR="009A2C88" w:rsidRPr="00FB6E4D" w:rsidRDefault="009A2C88" w:rsidP="00423DAD">
      <w:pPr>
        <w:spacing w:line="360" w:lineRule="auto"/>
        <w:ind w:right="-1"/>
      </w:pPr>
      <w:r w:rsidRPr="00FB6E4D">
        <w:t>Froissart, J.</w:t>
      </w:r>
      <w:r w:rsidR="006648A6" w:rsidRPr="00FB6E4D">
        <w:t xml:space="preserve"> </w:t>
      </w:r>
      <w:r w:rsidRPr="00FB6E4D">
        <w:rPr>
          <w:i/>
        </w:rPr>
        <w:t xml:space="preserve">Chronicles of England, France, Spain and the Adjoining Countries, From the Latter Part of the Reign of Edward II, to the Coronation of Henry IV. Translated from the French Editions. With Variations and Additions from Many Celebrated MSS by Thomas </w:t>
      </w:r>
      <w:proofErr w:type="spellStart"/>
      <w:r w:rsidRPr="00FB6E4D">
        <w:rPr>
          <w:i/>
        </w:rPr>
        <w:t>Johnes</w:t>
      </w:r>
      <w:proofErr w:type="spellEnd"/>
      <w:r w:rsidRPr="00FB6E4D">
        <w:rPr>
          <w:i/>
        </w:rPr>
        <w:t xml:space="preserve">, </w:t>
      </w:r>
      <w:proofErr w:type="spellStart"/>
      <w:r w:rsidRPr="00FB6E4D">
        <w:rPr>
          <w:i/>
        </w:rPr>
        <w:t>esq.</w:t>
      </w:r>
      <w:proofErr w:type="spellEnd"/>
      <w:r w:rsidRPr="00FB6E4D">
        <w:rPr>
          <w:i/>
        </w:rPr>
        <w:t xml:space="preserve"> To which are Prefixed a Life of the Author, an Essay on his Works, and a Criticism on his History, </w:t>
      </w:r>
      <w:r w:rsidRPr="00FB6E4D">
        <w:t xml:space="preserve">Translator T. </w:t>
      </w:r>
      <w:proofErr w:type="spellStart"/>
      <w:r w:rsidRPr="00FB6E4D">
        <w:t>Johnes</w:t>
      </w:r>
      <w:proofErr w:type="spellEnd"/>
      <w:r w:rsidRPr="00FB6E4D">
        <w:t xml:space="preserve"> (London: Henry G. Bohn, 1874). [online]. Available at </w:t>
      </w:r>
      <w:hyperlink r:id="rId13" w:history="1">
        <w:r w:rsidRPr="00FB6E4D">
          <w:rPr>
            <w:rStyle w:val="Hyperlink"/>
          </w:rPr>
          <w:t>https://biblio.co.uk/book/chronicles-england-france-spain-adjoining-countries/d/906156394?aid=frg&amp;utm_source=google&amp;utm_medium=product&amp;utm_campaign=feed-details&amp;gclid=EAIaIQobChMIvq39i7mF3AIVbbHtCh1FYwq8EAQYASABEgIA8PD_BwE</w:t>
        </w:r>
      </w:hyperlink>
      <w:r w:rsidRPr="00FB6E4D">
        <w:t xml:space="preserve"> (Accessed 4 July 2018)</w:t>
      </w:r>
    </w:p>
    <w:p w14:paraId="5A3CCBD5" w14:textId="77777777" w:rsidR="009A2C88" w:rsidRPr="00FB6E4D" w:rsidRDefault="009A2C88" w:rsidP="004439DF">
      <w:pPr>
        <w:jc w:val="both"/>
      </w:pPr>
    </w:p>
    <w:p w14:paraId="69649C91" w14:textId="455A4978" w:rsidR="009A2C88" w:rsidRPr="00FB6E4D" w:rsidRDefault="001A1A83" w:rsidP="00423DAD">
      <w:pPr>
        <w:spacing w:line="360" w:lineRule="auto"/>
        <w:ind w:right="-1"/>
        <w:jc w:val="both"/>
      </w:pPr>
      <w:proofErr w:type="gramStart"/>
      <w:r>
        <w:t>A</w:t>
      </w:r>
      <w:proofErr w:type="gramEnd"/>
      <w:r>
        <w:t xml:space="preserve"> </w:t>
      </w:r>
      <w:r w:rsidR="00F147E2" w:rsidRPr="00FB6E4D">
        <w:t>1874</w:t>
      </w:r>
      <w:r w:rsidR="009A2C88" w:rsidRPr="00FB6E4D">
        <w:t xml:space="preserve"> two-volume</w:t>
      </w:r>
      <w:r w:rsidR="00F147E2" w:rsidRPr="00FB6E4D">
        <w:t xml:space="preserve"> edition</w:t>
      </w:r>
      <w:r w:rsidR="009A2C88" w:rsidRPr="00FB6E4D">
        <w:t xml:space="preserve"> bound in Morocco leather on sale for £450.00 from an online retailer who market themselves as rare book specialist</w:t>
      </w:r>
      <w:r w:rsidR="002F388F" w:rsidRPr="00FB6E4D">
        <w:t>s</w:t>
      </w:r>
      <w:r w:rsidR="009A2C88" w:rsidRPr="00FB6E4D">
        <w:t>.</w:t>
      </w:r>
      <w:r w:rsidR="008B5AFC" w:rsidRPr="00FB6E4D">
        <w:t xml:space="preserve"> </w:t>
      </w:r>
      <w:r w:rsidR="00C327A6" w:rsidRPr="00FB6E4D">
        <w:t>An inside preview is not a</w:t>
      </w:r>
      <w:r w:rsidR="00903F02" w:rsidRPr="00FB6E4D">
        <w:t>vailable, but the description says that t</w:t>
      </w:r>
      <w:r w:rsidR="008B5AFC" w:rsidRPr="00FB6E4D">
        <w:t>he</w:t>
      </w:r>
      <w:r w:rsidR="00C327A6" w:rsidRPr="00FB6E4D">
        <w:t xml:space="preserve"> text is in English</w:t>
      </w:r>
      <w:r w:rsidR="00F147E2" w:rsidRPr="00FB6E4D">
        <w:t>.</w:t>
      </w:r>
      <w:r w:rsidR="009A2C88" w:rsidRPr="00FB6E4D">
        <w:t xml:space="preserve"> This edition would have great value to a collector of rare books.</w:t>
      </w:r>
    </w:p>
    <w:p w14:paraId="53D75FFC" w14:textId="77777777" w:rsidR="009A2C88" w:rsidRPr="00FB6E4D" w:rsidRDefault="009A2C88" w:rsidP="00423DAD">
      <w:pPr>
        <w:spacing w:line="360" w:lineRule="auto"/>
        <w:ind w:right="-1"/>
        <w:jc w:val="both"/>
      </w:pPr>
    </w:p>
    <w:p w14:paraId="0E641315" w14:textId="77777777" w:rsidR="00FF2F70" w:rsidRPr="00FB6E4D" w:rsidRDefault="00FF2F70" w:rsidP="00423DAD">
      <w:pPr>
        <w:spacing w:line="360" w:lineRule="auto"/>
        <w:ind w:right="-1"/>
        <w:jc w:val="both"/>
      </w:pPr>
    </w:p>
    <w:p w14:paraId="24804A8B" w14:textId="1A63F542" w:rsidR="00FF2F70" w:rsidRPr="00FB6E4D" w:rsidRDefault="00FF2F70" w:rsidP="00423DAD">
      <w:pPr>
        <w:spacing w:line="360" w:lineRule="auto"/>
        <w:ind w:right="-1"/>
      </w:pPr>
      <w:r w:rsidRPr="00FB6E4D">
        <w:rPr>
          <w:lang w:val="en"/>
        </w:rPr>
        <w:t xml:space="preserve">Froissart, J. </w:t>
      </w:r>
      <w:r w:rsidRPr="00FB6E4D">
        <w:rPr>
          <w:i/>
          <w:iCs/>
          <w:lang w:val="en"/>
        </w:rPr>
        <w:t>The chronicles of Sir John Froissart condensed for young readers,</w:t>
      </w:r>
      <w:r w:rsidRPr="00FB6E4D">
        <w:rPr>
          <w:iCs/>
          <w:lang w:val="en"/>
        </w:rPr>
        <w:t xml:space="preserve"> edited by D. Appleton</w:t>
      </w:r>
      <w:r w:rsidR="009069AE">
        <w:rPr>
          <w:iCs/>
          <w:lang w:val="en"/>
        </w:rPr>
        <w:t xml:space="preserve"> </w:t>
      </w:r>
      <w:r w:rsidRPr="00FB6E4D">
        <w:rPr>
          <w:iCs/>
          <w:lang w:val="en"/>
        </w:rPr>
        <w:t>(</w:t>
      </w:r>
      <w:r w:rsidRPr="00FB6E4D">
        <w:rPr>
          <w:lang w:val="en"/>
        </w:rPr>
        <w:t xml:space="preserve">New York: D. Appleton and Company, 1900). [online]. Available at </w:t>
      </w:r>
    </w:p>
    <w:p w14:paraId="68B88A1D" w14:textId="77777777" w:rsidR="00FF2F70" w:rsidRPr="00FB6E4D" w:rsidRDefault="00CB5490" w:rsidP="00423DAD">
      <w:pPr>
        <w:spacing w:line="360" w:lineRule="auto"/>
        <w:ind w:right="-1"/>
      </w:pPr>
      <w:hyperlink r:id="rId14" w:history="1">
        <w:r w:rsidR="00FF2F70" w:rsidRPr="00FB6E4D">
          <w:rPr>
            <w:rStyle w:val="Hyperlink"/>
          </w:rPr>
          <w:t>https://babel.hathitrust.org/cgi/pt?id=loc.ark:/13960/t61558p4k;view=1up;seq=8</w:t>
        </w:r>
      </w:hyperlink>
      <w:r w:rsidR="00FF2F70" w:rsidRPr="00FB6E4D">
        <w:t xml:space="preserve">  (Accessed 24 July 2018)</w:t>
      </w:r>
    </w:p>
    <w:p w14:paraId="0A976FA7" w14:textId="77777777" w:rsidR="00FF2F70" w:rsidRPr="00FB6E4D" w:rsidRDefault="00FF2F70" w:rsidP="004439DF">
      <w:pPr>
        <w:jc w:val="both"/>
      </w:pPr>
    </w:p>
    <w:p w14:paraId="6EA30978" w14:textId="3BF5FFFC" w:rsidR="00FF2F70" w:rsidRPr="00FB6E4D" w:rsidRDefault="004F71B3" w:rsidP="00423DAD">
      <w:pPr>
        <w:spacing w:line="360" w:lineRule="auto"/>
        <w:ind w:right="-1"/>
        <w:jc w:val="both"/>
      </w:pPr>
      <w:r>
        <w:t xml:space="preserve">A teaching </w:t>
      </w:r>
      <w:r w:rsidR="00FF2F70" w:rsidRPr="00FB6E4D">
        <w:t xml:space="preserve">edition </w:t>
      </w:r>
      <w:r w:rsidR="00F52975" w:rsidRPr="00FB6E4D">
        <w:t xml:space="preserve">intended for </w:t>
      </w:r>
      <w:r w:rsidR="00EB54D9" w:rsidRPr="00FB6E4D">
        <w:t xml:space="preserve">young American </w:t>
      </w:r>
      <w:r w:rsidR="00F72D62" w:rsidRPr="00FB6E4D">
        <w:t>boys at the end of the 19</w:t>
      </w:r>
      <w:r w:rsidR="00F72D62" w:rsidRPr="00FB6E4D">
        <w:rPr>
          <w:vertAlign w:val="superscript"/>
        </w:rPr>
        <w:t>th</w:t>
      </w:r>
      <w:r w:rsidR="00F72D62" w:rsidRPr="00FB6E4D">
        <w:t xml:space="preserve"> century</w:t>
      </w:r>
      <w:r w:rsidR="008F6EF1" w:rsidRPr="00FB6E4D">
        <w:t xml:space="preserve"> </w:t>
      </w:r>
      <w:r w:rsidR="00FB368E" w:rsidRPr="00FB6E4D">
        <w:t>(p.7)</w:t>
      </w:r>
      <w:r w:rsidR="008F6EF1" w:rsidRPr="00FB6E4D">
        <w:t>.</w:t>
      </w:r>
      <w:r w:rsidR="00797D0C" w:rsidRPr="00FB6E4D">
        <w:t xml:space="preserve"> </w:t>
      </w:r>
      <w:r w:rsidR="00A65E30" w:rsidRPr="00FB6E4D">
        <w:t>T</w:t>
      </w:r>
      <w:r w:rsidR="00FF2F70" w:rsidRPr="00FB6E4D">
        <w:t>he</w:t>
      </w:r>
      <w:r w:rsidR="00AB04EA" w:rsidRPr="00FB6E4D">
        <w:t xml:space="preserve">re is some </w:t>
      </w:r>
      <w:r w:rsidR="00FF2F70" w:rsidRPr="00FB6E4D">
        <w:t>French</w:t>
      </w:r>
      <w:r w:rsidR="00AB04EA" w:rsidRPr="00FB6E4D">
        <w:t xml:space="preserve"> dialogue with </w:t>
      </w:r>
      <w:r w:rsidR="00FF2F70" w:rsidRPr="00FB6E4D">
        <w:t>the English explanation underneath.</w:t>
      </w:r>
      <w:r w:rsidR="005D5A9B" w:rsidRPr="00FB6E4D">
        <w:t xml:space="preserve"> The</w:t>
      </w:r>
      <w:r w:rsidR="00C51786" w:rsidRPr="00FB6E4D">
        <w:t xml:space="preserve"> context of the period is explained (with a good dose of </w:t>
      </w:r>
      <w:r w:rsidR="007F11B3" w:rsidRPr="00FB6E4D">
        <w:t>imagination</w:t>
      </w:r>
      <w:r w:rsidR="00C51786" w:rsidRPr="00FB6E4D">
        <w:t xml:space="preserve"> of a perfect chivalric</w:t>
      </w:r>
      <w:r w:rsidR="00A068E9" w:rsidRPr="00FB6E4D">
        <w:t xml:space="preserve"> medieval world</w:t>
      </w:r>
      <w:r w:rsidR="009B481D" w:rsidRPr="00FB6E4D">
        <w:t>)</w:t>
      </w:r>
      <w:r w:rsidR="00A068E9" w:rsidRPr="00FB6E4D">
        <w:t>. The</w:t>
      </w:r>
      <w:r w:rsidR="005D5A9B" w:rsidRPr="00FB6E4D">
        <w:t xml:space="preserve">re is a chronological timeline of events and </w:t>
      </w:r>
      <w:r w:rsidR="00C51786" w:rsidRPr="00FB6E4D">
        <w:t xml:space="preserve">a </w:t>
      </w:r>
      <w:r w:rsidR="00082C1F" w:rsidRPr="00FB6E4D">
        <w:t>genealogy table</w:t>
      </w:r>
      <w:r w:rsidR="00891265" w:rsidRPr="00FB6E4D">
        <w:t>.</w:t>
      </w:r>
      <w:r w:rsidR="006B757D" w:rsidRPr="00FB6E4D">
        <w:t xml:space="preserve"> This edition </w:t>
      </w:r>
      <w:r w:rsidR="00E2517E" w:rsidRPr="00FB6E4D">
        <w:t>would suit</w:t>
      </w:r>
      <w:r w:rsidR="006B757D" w:rsidRPr="00FB6E4D">
        <w:t xml:space="preserve"> the person who does not know history</w:t>
      </w:r>
      <w:r w:rsidR="007E0DE0" w:rsidRPr="00FB6E4D">
        <w:t xml:space="preserve"> and needs a condensed explanatory read.</w:t>
      </w:r>
      <w:r w:rsidR="00F711D4" w:rsidRPr="00FB6E4D">
        <w:t xml:space="preserve"> The original book has been digit</w:t>
      </w:r>
      <w:r>
        <w:t>ised</w:t>
      </w:r>
      <w:r w:rsidR="00F711D4" w:rsidRPr="00FB6E4D">
        <w:t xml:space="preserve"> by the HathiTru</w:t>
      </w:r>
      <w:r w:rsidR="00FA55E1" w:rsidRPr="00FB6E4D">
        <w:t>st.</w:t>
      </w:r>
    </w:p>
    <w:p w14:paraId="78B8A264" w14:textId="5E3ACD9D" w:rsidR="007C02C4" w:rsidRPr="00FB6E4D" w:rsidRDefault="007C02C4" w:rsidP="00423DAD">
      <w:pPr>
        <w:spacing w:line="360" w:lineRule="auto"/>
        <w:ind w:right="-1"/>
        <w:jc w:val="both"/>
      </w:pPr>
    </w:p>
    <w:p w14:paraId="10EEE079" w14:textId="77777777" w:rsidR="007C02C4" w:rsidRPr="00FB6E4D" w:rsidRDefault="007C02C4" w:rsidP="00423DAD">
      <w:pPr>
        <w:spacing w:line="360" w:lineRule="auto"/>
        <w:ind w:right="-1"/>
        <w:jc w:val="both"/>
      </w:pPr>
    </w:p>
    <w:p w14:paraId="46AE39DC" w14:textId="4845DB01" w:rsidR="00655B6F" w:rsidRPr="00FB6E4D" w:rsidRDefault="00655B6F" w:rsidP="00423DAD">
      <w:pPr>
        <w:spacing w:line="360" w:lineRule="auto"/>
        <w:ind w:right="-1"/>
      </w:pPr>
      <w:r w:rsidRPr="00FB6E4D">
        <w:t>Berners, J. B.</w:t>
      </w:r>
      <w:r w:rsidR="00CD3B95" w:rsidRPr="00FB6E4D">
        <w:t xml:space="preserve"> and</w:t>
      </w:r>
      <w:r w:rsidRPr="00FB6E4D">
        <w:t xml:space="preserve"> Macaulay, G.C. </w:t>
      </w:r>
      <w:r w:rsidRPr="00FB6E4D">
        <w:rPr>
          <w:i/>
        </w:rPr>
        <w:t>The Chronicles of Froissart,</w:t>
      </w:r>
      <w:r w:rsidRPr="00FB6E4D">
        <w:t xml:space="preserve"> 1</w:t>
      </w:r>
      <w:r w:rsidRPr="00FB6E4D">
        <w:rPr>
          <w:vertAlign w:val="superscript"/>
        </w:rPr>
        <w:t>st</w:t>
      </w:r>
      <w:r w:rsidRPr="00FB6E4D">
        <w:t xml:space="preserve"> Ed. 1895, </w:t>
      </w:r>
      <w:r w:rsidR="009069AE">
        <w:t>r</w:t>
      </w:r>
      <w:r w:rsidRPr="00FB6E4D">
        <w:t xml:space="preserve">epr. 1899, 1904 (London: Macmillan, 1904). [online]. Available at </w:t>
      </w:r>
      <w:hyperlink r:id="rId15" w:history="1">
        <w:r w:rsidRPr="00FB6E4D">
          <w:rPr>
            <w:rStyle w:val="Hyperlink"/>
          </w:rPr>
          <w:t>https://archive.org/details/chroniclesoffroi00froiuoft</w:t>
        </w:r>
      </w:hyperlink>
      <w:r w:rsidRPr="00FB6E4D">
        <w:t xml:space="preserve"> (Accessed 4 July 2018)</w:t>
      </w:r>
    </w:p>
    <w:p w14:paraId="24EE92E7" w14:textId="77777777" w:rsidR="00655B6F" w:rsidRPr="00FB6E4D" w:rsidRDefault="00655B6F" w:rsidP="004439DF">
      <w:pPr>
        <w:jc w:val="both"/>
      </w:pPr>
    </w:p>
    <w:p w14:paraId="6F86638F" w14:textId="2FD67046" w:rsidR="00655B6F" w:rsidRPr="00FB6E4D" w:rsidRDefault="00924AA3" w:rsidP="00423DAD">
      <w:pPr>
        <w:spacing w:line="360" w:lineRule="auto"/>
        <w:ind w:right="-1"/>
        <w:jc w:val="both"/>
      </w:pPr>
      <w:r>
        <w:t xml:space="preserve">Part of the Surtees Society, the </w:t>
      </w:r>
      <w:r w:rsidR="0030195B" w:rsidRPr="00FB6E4D">
        <w:t xml:space="preserve">Internet Archive </w:t>
      </w:r>
      <w:r w:rsidR="000204BA" w:rsidRPr="00FB6E4D">
        <w:t>is a digital library archiving everything from web pages to software programmes</w:t>
      </w:r>
      <w:r w:rsidR="002D6628" w:rsidRPr="00FB6E4D">
        <w:t xml:space="preserve"> and is easy to navigate</w:t>
      </w:r>
      <w:r w:rsidR="000204BA" w:rsidRPr="00FB6E4D">
        <w:t xml:space="preserve">. </w:t>
      </w:r>
      <w:r w:rsidR="002D6628" w:rsidRPr="00FB6E4D">
        <w:t xml:space="preserve">The collections of </w:t>
      </w:r>
      <w:r w:rsidR="004F71B3">
        <w:t>digitised</w:t>
      </w:r>
      <w:r w:rsidR="0006155F" w:rsidRPr="00FB6E4D">
        <w:t xml:space="preserve"> </w:t>
      </w:r>
      <w:r w:rsidR="00491876" w:rsidRPr="00FB6E4D">
        <w:t xml:space="preserve">old books </w:t>
      </w:r>
      <w:r w:rsidR="002D6628" w:rsidRPr="00FB6E4D">
        <w:t>is extensive</w:t>
      </w:r>
      <w:r w:rsidR="00491876" w:rsidRPr="00FB6E4D">
        <w:t xml:space="preserve">. </w:t>
      </w:r>
      <w:r w:rsidR="00685591" w:rsidRPr="00FB6E4D">
        <w:t xml:space="preserve">This edition is in modern English and to save space </w:t>
      </w:r>
      <w:r w:rsidR="003B36C5" w:rsidRPr="00FB6E4D">
        <w:t>each</w:t>
      </w:r>
      <w:r w:rsidR="00685591" w:rsidRPr="00FB6E4D">
        <w:t xml:space="preserve"> page</w:t>
      </w:r>
      <w:r w:rsidR="003B36C5" w:rsidRPr="00FB6E4D">
        <w:t xml:space="preserve"> has two col</w:t>
      </w:r>
      <w:r w:rsidR="00685591" w:rsidRPr="00FB6E4D">
        <w:t>umns</w:t>
      </w:r>
      <w:r w:rsidR="003B36C5" w:rsidRPr="00FB6E4D">
        <w:t xml:space="preserve"> of script.</w:t>
      </w:r>
      <w:r w:rsidR="0056782C" w:rsidRPr="00FB6E4D">
        <w:t xml:space="preserve"> The provenance of the original work and information on the digitisation is very </w:t>
      </w:r>
      <w:r w:rsidR="00A8464A" w:rsidRPr="00FB6E4D">
        <w:t>detailed.</w:t>
      </w:r>
    </w:p>
    <w:p w14:paraId="11A65545" w14:textId="77777777" w:rsidR="00655B6F" w:rsidRPr="00FB6E4D" w:rsidRDefault="00655B6F" w:rsidP="00423DAD">
      <w:pPr>
        <w:spacing w:line="360" w:lineRule="auto"/>
        <w:ind w:right="-1"/>
        <w:jc w:val="both"/>
      </w:pPr>
    </w:p>
    <w:p w14:paraId="3BA81F3B" w14:textId="77777777" w:rsidR="008C3E2F" w:rsidRPr="00FB6E4D" w:rsidRDefault="008C3E2F" w:rsidP="00423DAD">
      <w:pPr>
        <w:spacing w:line="360" w:lineRule="auto"/>
        <w:ind w:right="-1"/>
        <w:jc w:val="both"/>
      </w:pPr>
    </w:p>
    <w:p w14:paraId="060A84CE" w14:textId="2C67A3F4" w:rsidR="00455B51" w:rsidRPr="00FB6E4D" w:rsidRDefault="00455B51" w:rsidP="00423DAD">
      <w:pPr>
        <w:spacing w:line="360" w:lineRule="auto"/>
        <w:ind w:right="-1"/>
      </w:pPr>
      <w:r w:rsidRPr="00FB6E4D">
        <w:t xml:space="preserve">Froissart, J. </w:t>
      </w:r>
      <w:r w:rsidRPr="00FB6E4D">
        <w:rPr>
          <w:i/>
          <w:iCs/>
        </w:rPr>
        <w:t>The Chronicles of Froissart,</w:t>
      </w:r>
      <w:r w:rsidRPr="00FB6E4D">
        <w:t xml:space="preserve"> translated by </w:t>
      </w:r>
      <w:r w:rsidR="00EF5736" w:rsidRPr="00FB6E4D">
        <w:t>Lord Berners</w:t>
      </w:r>
      <w:r w:rsidRPr="00FB6E4D">
        <w:t>, edited by G. C. Macaulay. Vol. XXXV, Part 1. The Harvard Classics (New York: P.F. Collier &amp; Son, 1909–14)</w:t>
      </w:r>
      <w:r w:rsidR="00183CE9" w:rsidRPr="00FB6E4D">
        <w:t xml:space="preserve"> </w:t>
      </w:r>
      <w:r w:rsidR="006A4552" w:rsidRPr="00FB6E4D">
        <w:t>Edited by C.W. Eliot</w:t>
      </w:r>
      <w:r w:rsidRPr="00FB6E4D">
        <w:t>.</w:t>
      </w:r>
      <w:r w:rsidR="006A4552" w:rsidRPr="00FB6E4D">
        <w:t xml:space="preserve"> (Published by Bartleby.com 20 April 2001).</w:t>
      </w:r>
      <w:r w:rsidRPr="00FB6E4D">
        <w:t xml:space="preserve"> [online]. Available at </w:t>
      </w:r>
      <w:hyperlink r:id="rId16" w:history="1">
        <w:r w:rsidR="00C32F1B" w:rsidRPr="00FB6E4D">
          <w:rPr>
            <w:rStyle w:val="Hyperlink"/>
          </w:rPr>
          <w:t>www.bartleby.com/35/1/</w:t>
        </w:r>
      </w:hyperlink>
      <w:r w:rsidRPr="00FB6E4D">
        <w:t>. (Accessed 4 July 2018)</w:t>
      </w:r>
    </w:p>
    <w:p w14:paraId="5C958736" w14:textId="77777777" w:rsidR="00455B51" w:rsidRPr="00FB6E4D" w:rsidRDefault="00455B51" w:rsidP="004439DF">
      <w:pPr>
        <w:jc w:val="both"/>
      </w:pPr>
    </w:p>
    <w:p w14:paraId="6F70FB2E" w14:textId="7FB48839" w:rsidR="00455B51" w:rsidRPr="00FB6E4D" w:rsidRDefault="001A1A83" w:rsidP="00423DAD">
      <w:pPr>
        <w:spacing w:line="360" w:lineRule="auto"/>
        <w:ind w:right="-1"/>
        <w:jc w:val="both"/>
      </w:pPr>
      <w:r>
        <w:t xml:space="preserve">A </w:t>
      </w:r>
      <w:r w:rsidR="00C32F1B" w:rsidRPr="00FB6E4D">
        <w:t>modern English version</w:t>
      </w:r>
      <w:r w:rsidR="00CA1AAD" w:rsidRPr="00FB6E4D">
        <w:t xml:space="preserve"> from the Harvard Classics</w:t>
      </w:r>
      <w:r w:rsidR="000873C9" w:rsidRPr="00FB6E4D">
        <w:t xml:space="preserve"> on Bar</w:t>
      </w:r>
      <w:r w:rsidR="005B7956" w:rsidRPr="00FB6E4D">
        <w:t>tleby.com</w:t>
      </w:r>
      <w:r w:rsidR="00C32F1B" w:rsidRPr="00FB6E4D">
        <w:t xml:space="preserve"> and is very easy to read.</w:t>
      </w:r>
      <w:r w:rsidR="00C90A59" w:rsidRPr="00FB6E4D">
        <w:t xml:space="preserve"> The introduction gives a detailed narrative </w:t>
      </w:r>
      <w:r w:rsidR="00922FA6" w:rsidRPr="00FB6E4D">
        <w:t>of Froissart.</w:t>
      </w:r>
      <w:r w:rsidR="00C32F1B" w:rsidRPr="00FB6E4D">
        <w:t xml:space="preserve"> </w:t>
      </w:r>
      <w:r w:rsidR="00922FA6" w:rsidRPr="00FB6E4D">
        <w:t>At the end of each page t</w:t>
      </w:r>
      <w:r w:rsidR="00F926CA" w:rsidRPr="00FB6E4D">
        <w:t>here are</w:t>
      </w:r>
      <w:r w:rsidR="00C90A59" w:rsidRPr="00FB6E4D">
        <w:t xml:space="preserve"> footnotes offering</w:t>
      </w:r>
      <w:r w:rsidR="00FD3057" w:rsidRPr="00FB6E4D">
        <w:t xml:space="preserve"> brief</w:t>
      </w:r>
      <w:r w:rsidR="00C90A59" w:rsidRPr="00FB6E4D">
        <w:t xml:space="preserve"> explanations.</w:t>
      </w:r>
      <w:r w:rsidR="00F926CA" w:rsidRPr="00FB6E4D">
        <w:t xml:space="preserve"> </w:t>
      </w:r>
      <w:r w:rsidR="00123D60" w:rsidRPr="00FB6E4D">
        <w:t xml:space="preserve">The </w:t>
      </w:r>
      <w:r w:rsidR="007A6F76" w:rsidRPr="00FB6E4D">
        <w:t>advertisements on the page</w:t>
      </w:r>
      <w:r w:rsidR="00123D60" w:rsidRPr="00FB6E4D">
        <w:t xml:space="preserve"> are a distraction</w:t>
      </w:r>
      <w:r w:rsidR="006D203A" w:rsidRPr="00FB6E4D">
        <w:t xml:space="preserve">, but the layout of the chapters </w:t>
      </w:r>
      <w:r w:rsidR="00F4624D" w:rsidRPr="00FB6E4D">
        <w:t>are</w:t>
      </w:r>
      <w:r w:rsidR="006D203A" w:rsidRPr="00FB6E4D">
        <w:t xml:space="preserve"> very clear and easy to navigate.</w:t>
      </w:r>
    </w:p>
    <w:p w14:paraId="0BDF1095" w14:textId="23837F92" w:rsidR="00283377" w:rsidRPr="00FB6E4D" w:rsidRDefault="00283377" w:rsidP="00423DAD">
      <w:pPr>
        <w:spacing w:line="360" w:lineRule="auto"/>
        <w:ind w:right="-1"/>
        <w:jc w:val="both"/>
      </w:pPr>
    </w:p>
    <w:p w14:paraId="54529BD3" w14:textId="60CC78AA" w:rsidR="006E4CC2" w:rsidRPr="00FB6E4D" w:rsidRDefault="00243406" w:rsidP="00423DAD">
      <w:pPr>
        <w:spacing w:line="360" w:lineRule="auto"/>
      </w:pPr>
      <w:r w:rsidRPr="00FB6E4D">
        <w:rPr>
          <w:bCs/>
          <w:iCs/>
          <w:color w:val="000000"/>
        </w:rPr>
        <w:lastRenderedPageBreak/>
        <w:t xml:space="preserve">Froissart, J. </w:t>
      </w:r>
      <w:r w:rsidR="00283377" w:rsidRPr="00FB6E4D">
        <w:rPr>
          <w:bCs/>
          <w:i/>
          <w:iCs/>
          <w:color w:val="000000"/>
        </w:rPr>
        <w:t>The Chronicles of Froissart</w:t>
      </w:r>
      <w:r w:rsidR="00283377" w:rsidRPr="00FB6E4D">
        <w:rPr>
          <w:bCs/>
          <w:iCs/>
          <w:color w:val="000000"/>
        </w:rPr>
        <w:t xml:space="preserve">, </w:t>
      </w:r>
      <w:r w:rsidRPr="00FB6E4D">
        <w:rPr>
          <w:bCs/>
          <w:iCs/>
          <w:color w:val="000000"/>
        </w:rPr>
        <w:t>T</w:t>
      </w:r>
      <w:r w:rsidR="00283377" w:rsidRPr="00FB6E4D">
        <w:rPr>
          <w:bCs/>
          <w:color w:val="000000"/>
        </w:rPr>
        <w:t>ranslated by John Bourchier, Lord Berners, (</w:t>
      </w:r>
      <w:r w:rsidR="00283377" w:rsidRPr="00FB6E4D">
        <w:rPr>
          <w:color w:val="000000"/>
        </w:rPr>
        <w:t xml:space="preserve">creation of machine-readable version: Judy Boss. Conversion to TEI-conformant </w:t>
      </w:r>
      <w:proofErr w:type="spellStart"/>
      <w:r w:rsidR="00283377" w:rsidRPr="00FB6E4D">
        <w:rPr>
          <w:color w:val="000000"/>
        </w:rPr>
        <w:t>markup</w:t>
      </w:r>
      <w:proofErr w:type="spellEnd"/>
      <w:r w:rsidR="00283377" w:rsidRPr="00FB6E4D">
        <w:rPr>
          <w:color w:val="000000"/>
        </w:rPr>
        <w:t xml:space="preserve">: University of Virginia Library Electronic Text </w:t>
      </w:r>
      <w:proofErr w:type="spellStart"/>
      <w:r w:rsidR="00283377" w:rsidRPr="00FB6E4D">
        <w:rPr>
          <w:color w:val="000000"/>
        </w:rPr>
        <w:t>Center</w:t>
      </w:r>
      <w:proofErr w:type="spellEnd"/>
      <w:r w:rsidR="00283377" w:rsidRPr="00FB6E4D">
        <w:rPr>
          <w:color w:val="000000"/>
        </w:rPr>
        <w:t>, 1994). Printed version</w:t>
      </w:r>
      <w:r w:rsidR="00D53B3E" w:rsidRPr="00FB6E4D">
        <w:rPr>
          <w:color w:val="000000"/>
        </w:rPr>
        <w:t xml:space="preserve"> Froissart. J, </w:t>
      </w:r>
      <w:r w:rsidR="00283377" w:rsidRPr="00FB6E4D">
        <w:rPr>
          <w:color w:val="000000"/>
        </w:rPr>
        <w:t xml:space="preserve"> </w:t>
      </w:r>
      <w:r w:rsidR="00283377" w:rsidRPr="00FB6E4D">
        <w:rPr>
          <w:bCs/>
          <w:i/>
          <w:iCs/>
          <w:color w:val="000000"/>
        </w:rPr>
        <w:t xml:space="preserve">The Chronicles of Froissart, </w:t>
      </w:r>
      <w:r w:rsidR="00D53B3E" w:rsidRPr="00FB6E4D">
        <w:rPr>
          <w:bCs/>
          <w:iCs/>
          <w:color w:val="000000"/>
        </w:rPr>
        <w:t>T</w:t>
      </w:r>
      <w:r w:rsidR="00283377" w:rsidRPr="00FB6E4D">
        <w:rPr>
          <w:bCs/>
          <w:color w:val="000000"/>
        </w:rPr>
        <w:t xml:space="preserve">ranslated by John Bourchier, Lord Berners, edited by </w:t>
      </w:r>
      <w:r w:rsidR="00283377" w:rsidRPr="00FB6E4D">
        <w:rPr>
          <w:color w:val="000000"/>
        </w:rPr>
        <w:t xml:space="preserve">G.C. Macaulay, Harvard Classics (New York: Collier &amp; Son, 1910). [Note: Chronicle and Romance, vol. 35: this electronic text contains Froissart's Chronicles only and not the other works in this print volume]. [online]. Available at </w:t>
      </w:r>
      <w:hyperlink r:id="rId17" w:history="1">
        <w:r w:rsidR="00283377" w:rsidRPr="00FB6E4D">
          <w:rPr>
            <w:rStyle w:val="Hyperlink"/>
          </w:rPr>
          <w:t>https://sourcebooks.fordham.edu/basis/froissart-full.asp</w:t>
        </w:r>
      </w:hyperlink>
      <w:r w:rsidR="00283377" w:rsidRPr="00FB6E4D">
        <w:t xml:space="preserve"> (Accessed 24 July 2018).</w:t>
      </w:r>
    </w:p>
    <w:p w14:paraId="1FEABFD8" w14:textId="77777777" w:rsidR="009069AE" w:rsidRDefault="009069AE" w:rsidP="004439DF">
      <w:pPr>
        <w:pStyle w:val="hbodytext"/>
        <w:spacing w:before="0" w:beforeAutospacing="0" w:after="0" w:afterAutospacing="0" w:line="240" w:lineRule="auto"/>
        <w:jc w:val="both"/>
        <w:rPr>
          <w:rFonts w:ascii="Times New Roman" w:hAnsi="Times New Roman" w:cs="Times New Roman"/>
          <w:color w:val="auto"/>
          <w:sz w:val="24"/>
          <w:szCs w:val="24"/>
        </w:rPr>
      </w:pPr>
    </w:p>
    <w:p w14:paraId="7EE98237" w14:textId="07C4B1EF" w:rsidR="000F5438" w:rsidRDefault="001A1A83" w:rsidP="00423DAD">
      <w:pPr>
        <w:pStyle w:val="hbodytext"/>
        <w:spacing w:before="0" w:beforeAutospacing="0" w:after="0" w:afterAutospacing="0"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w:t>
      </w:r>
      <w:r w:rsidR="00C616F6" w:rsidRPr="00FB6E4D">
        <w:rPr>
          <w:rFonts w:ascii="Times New Roman" w:hAnsi="Times New Roman" w:cs="Times New Roman"/>
          <w:color w:val="auto"/>
          <w:sz w:val="24"/>
          <w:szCs w:val="24"/>
        </w:rPr>
        <w:t xml:space="preserve">n online </w:t>
      </w:r>
      <w:r w:rsidR="00283377" w:rsidRPr="00FB6E4D">
        <w:rPr>
          <w:rFonts w:ascii="Times New Roman" w:hAnsi="Times New Roman" w:cs="Times New Roman"/>
          <w:color w:val="auto"/>
          <w:sz w:val="24"/>
          <w:szCs w:val="24"/>
        </w:rPr>
        <w:t>abridged version taken from the 1910 edition</w:t>
      </w:r>
      <w:r w:rsidR="00C616F6" w:rsidRPr="00FB6E4D">
        <w:rPr>
          <w:rFonts w:ascii="Times New Roman" w:hAnsi="Times New Roman" w:cs="Times New Roman"/>
          <w:color w:val="auto"/>
          <w:sz w:val="24"/>
          <w:szCs w:val="24"/>
        </w:rPr>
        <w:t xml:space="preserve"> </w:t>
      </w:r>
      <w:r w:rsidR="008B649E" w:rsidRPr="00FB6E4D">
        <w:rPr>
          <w:rFonts w:ascii="Times New Roman" w:hAnsi="Times New Roman" w:cs="Times New Roman"/>
          <w:color w:val="auto"/>
          <w:sz w:val="24"/>
          <w:szCs w:val="24"/>
        </w:rPr>
        <w:t>from Fordham University</w:t>
      </w:r>
      <w:r w:rsidR="00283377" w:rsidRPr="00FB6E4D">
        <w:rPr>
          <w:rFonts w:ascii="Times New Roman" w:hAnsi="Times New Roman" w:cs="Times New Roman"/>
          <w:color w:val="auto"/>
          <w:sz w:val="24"/>
          <w:szCs w:val="24"/>
        </w:rPr>
        <w:t xml:space="preserve">. </w:t>
      </w:r>
      <w:r w:rsidR="008B649E" w:rsidRPr="00FB6E4D">
        <w:rPr>
          <w:rFonts w:ascii="Times New Roman" w:hAnsi="Times New Roman" w:cs="Times New Roman"/>
          <w:color w:val="auto"/>
          <w:sz w:val="24"/>
          <w:szCs w:val="24"/>
        </w:rPr>
        <w:t xml:space="preserve">Within the text are </w:t>
      </w:r>
      <w:r w:rsidR="00D85EB1" w:rsidRPr="00FB6E4D">
        <w:rPr>
          <w:rFonts w:ascii="Times New Roman" w:hAnsi="Times New Roman" w:cs="Times New Roman"/>
          <w:color w:val="auto"/>
          <w:sz w:val="24"/>
          <w:szCs w:val="24"/>
        </w:rPr>
        <w:t xml:space="preserve">editor’s </w:t>
      </w:r>
      <w:r w:rsidR="008B649E" w:rsidRPr="00FB6E4D">
        <w:rPr>
          <w:rFonts w:ascii="Times New Roman" w:hAnsi="Times New Roman" w:cs="Times New Roman"/>
          <w:color w:val="auto"/>
          <w:sz w:val="24"/>
          <w:szCs w:val="24"/>
        </w:rPr>
        <w:t>notes in parenthesis</w:t>
      </w:r>
      <w:r w:rsidR="00D85EB1" w:rsidRPr="00FB6E4D">
        <w:rPr>
          <w:rFonts w:ascii="Times New Roman" w:hAnsi="Times New Roman" w:cs="Times New Roman"/>
          <w:color w:val="auto"/>
          <w:sz w:val="24"/>
          <w:szCs w:val="24"/>
        </w:rPr>
        <w:t xml:space="preserve"> </w:t>
      </w:r>
      <w:r w:rsidR="00283377" w:rsidRPr="00FB6E4D">
        <w:rPr>
          <w:rFonts w:ascii="Times New Roman" w:hAnsi="Times New Roman" w:cs="Times New Roman"/>
          <w:color w:val="auto"/>
          <w:sz w:val="24"/>
          <w:szCs w:val="24"/>
        </w:rPr>
        <w:t>to give clarification on specific point</w:t>
      </w:r>
      <w:r w:rsidR="00362512" w:rsidRPr="00FB6E4D">
        <w:rPr>
          <w:rFonts w:ascii="Times New Roman" w:hAnsi="Times New Roman" w:cs="Times New Roman"/>
          <w:color w:val="auto"/>
          <w:sz w:val="24"/>
          <w:szCs w:val="24"/>
        </w:rPr>
        <w:t>s</w:t>
      </w:r>
      <w:r w:rsidR="00283377" w:rsidRPr="00FB6E4D">
        <w:rPr>
          <w:rFonts w:ascii="Times New Roman" w:hAnsi="Times New Roman" w:cs="Times New Roman"/>
          <w:color w:val="auto"/>
          <w:sz w:val="24"/>
          <w:szCs w:val="24"/>
        </w:rPr>
        <w:t>.</w:t>
      </w:r>
      <w:r w:rsidR="00286411" w:rsidRPr="00FB6E4D">
        <w:rPr>
          <w:rFonts w:ascii="Times New Roman" w:hAnsi="Times New Roman" w:cs="Times New Roman"/>
          <w:color w:val="auto"/>
          <w:sz w:val="24"/>
          <w:szCs w:val="24"/>
        </w:rPr>
        <w:t xml:space="preserve"> The provenance of the online </w:t>
      </w:r>
      <w:r w:rsidR="00163E8B" w:rsidRPr="00FB6E4D">
        <w:rPr>
          <w:rFonts w:ascii="Times New Roman" w:hAnsi="Times New Roman" w:cs="Times New Roman"/>
          <w:color w:val="auto"/>
          <w:sz w:val="24"/>
          <w:szCs w:val="24"/>
        </w:rPr>
        <w:t xml:space="preserve">edition and </w:t>
      </w:r>
      <w:r w:rsidR="00A8651A" w:rsidRPr="00FB6E4D">
        <w:rPr>
          <w:rFonts w:ascii="Times New Roman" w:hAnsi="Times New Roman" w:cs="Times New Roman"/>
          <w:color w:val="auto"/>
          <w:sz w:val="24"/>
          <w:szCs w:val="24"/>
        </w:rPr>
        <w:t>printed</w:t>
      </w:r>
      <w:r w:rsidR="00163E8B" w:rsidRPr="00FB6E4D">
        <w:rPr>
          <w:rFonts w:ascii="Times New Roman" w:hAnsi="Times New Roman" w:cs="Times New Roman"/>
          <w:color w:val="auto"/>
          <w:sz w:val="24"/>
          <w:szCs w:val="24"/>
        </w:rPr>
        <w:t xml:space="preserve"> edition is very detailed and clear.</w:t>
      </w:r>
    </w:p>
    <w:p w14:paraId="235E7D3B" w14:textId="1C492145" w:rsidR="000F5438" w:rsidRDefault="000F5438" w:rsidP="00423DAD">
      <w:pPr>
        <w:pStyle w:val="hbodytext"/>
        <w:spacing w:before="0" w:beforeAutospacing="0" w:after="0" w:afterAutospacing="0" w:line="360" w:lineRule="auto"/>
        <w:jc w:val="both"/>
        <w:rPr>
          <w:rFonts w:ascii="Times New Roman" w:hAnsi="Times New Roman" w:cs="Times New Roman"/>
          <w:sz w:val="24"/>
          <w:szCs w:val="24"/>
        </w:rPr>
      </w:pPr>
    </w:p>
    <w:p w14:paraId="3C8E23A4" w14:textId="77777777" w:rsidR="009069AE" w:rsidRDefault="009069AE" w:rsidP="00423DAD">
      <w:pPr>
        <w:pStyle w:val="hbodytext"/>
        <w:spacing w:before="0" w:beforeAutospacing="0" w:after="0" w:afterAutospacing="0" w:line="360" w:lineRule="auto"/>
        <w:jc w:val="both"/>
        <w:rPr>
          <w:rFonts w:ascii="Times New Roman" w:hAnsi="Times New Roman" w:cs="Times New Roman"/>
          <w:sz w:val="24"/>
          <w:szCs w:val="24"/>
        </w:rPr>
      </w:pPr>
    </w:p>
    <w:p w14:paraId="2C17CBA4" w14:textId="5F3585E5" w:rsidR="00655B6F" w:rsidRPr="000F5438" w:rsidRDefault="00655B6F" w:rsidP="00423DAD">
      <w:pPr>
        <w:pStyle w:val="hbodytext"/>
        <w:spacing w:before="0" w:beforeAutospacing="0" w:after="0" w:afterAutospacing="0" w:line="360" w:lineRule="auto"/>
        <w:rPr>
          <w:rFonts w:ascii="Times New Roman" w:hAnsi="Times New Roman" w:cs="Times New Roman"/>
          <w:color w:val="auto"/>
          <w:sz w:val="24"/>
          <w:szCs w:val="24"/>
        </w:rPr>
      </w:pPr>
      <w:r w:rsidRPr="00FB6E4D">
        <w:rPr>
          <w:rFonts w:ascii="Times New Roman" w:hAnsi="Times New Roman" w:cs="Times New Roman"/>
          <w:sz w:val="24"/>
          <w:szCs w:val="24"/>
        </w:rPr>
        <w:t xml:space="preserve">Froissart, J. </w:t>
      </w:r>
      <w:r w:rsidRPr="00FB6E4D">
        <w:rPr>
          <w:rFonts w:ascii="Times New Roman" w:hAnsi="Times New Roman" w:cs="Times New Roman"/>
          <w:i/>
          <w:sz w:val="24"/>
          <w:szCs w:val="24"/>
        </w:rPr>
        <w:t>The Chronicles of Froissart,</w:t>
      </w:r>
      <w:r w:rsidRPr="00FB6E4D">
        <w:rPr>
          <w:rFonts w:ascii="Times New Roman" w:hAnsi="Times New Roman" w:cs="Times New Roman"/>
          <w:sz w:val="24"/>
          <w:szCs w:val="24"/>
        </w:rPr>
        <w:t xml:space="preserve"> translated by J. Bourchier. [online]. Available at </w:t>
      </w:r>
      <w:hyperlink r:id="rId18" w:history="1">
        <w:r w:rsidRPr="00FB6E4D">
          <w:rPr>
            <w:rStyle w:val="Hyperlink"/>
            <w:rFonts w:ascii="Times New Roman" w:hAnsi="Times New Roman" w:cs="Times New Roman"/>
            <w:sz w:val="24"/>
            <w:szCs w:val="24"/>
          </w:rPr>
          <w:t>http://www.searchengine.org.uk/ebooks/37/68.pdf</w:t>
        </w:r>
      </w:hyperlink>
      <w:r w:rsidRPr="00FB6E4D">
        <w:rPr>
          <w:rFonts w:ascii="Times New Roman" w:hAnsi="Times New Roman" w:cs="Times New Roman"/>
          <w:sz w:val="24"/>
          <w:szCs w:val="24"/>
        </w:rPr>
        <w:t xml:space="preserve"> (Accessed 4 July 2018)</w:t>
      </w:r>
    </w:p>
    <w:p w14:paraId="1DC43503" w14:textId="77777777" w:rsidR="009069AE" w:rsidRDefault="009069AE" w:rsidP="004439DF">
      <w:pPr>
        <w:jc w:val="both"/>
      </w:pPr>
    </w:p>
    <w:p w14:paraId="280F71F6" w14:textId="33FA20AC" w:rsidR="00655B6F" w:rsidRPr="00FB6E4D" w:rsidRDefault="00655B6F" w:rsidP="00423DAD">
      <w:pPr>
        <w:spacing w:line="360" w:lineRule="auto"/>
        <w:ind w:right="-1"/>
        <w:jc w:val="both"/>
      </w:pPr>
      <w:r w:rsidRPr="00FB6E4D">
        <w:t xml:space="preserve">This </w:t>
      </w:r>
      <w:r w:rsidR="00A0106E" w:rsidRPr="00FB6E4D">
        <w:t xml:space="preserve">modern English </w:t>
      </w:r>
      <w:r w:rsidRPr="00FB6E4D">
        <w:t>edition popped up as a pdf</w:t>
      </w:r>
      <w:r w:rsidR="00CC1AA7" w:rsidRPr="00FB6E4D">
        <w:t xml:space="preserve">. The domain site is called ‘searchengine.org.uk’ and has </w:t>
      </w:r>
      <w:r w:rsidR="00F8403D" w:rsidRPr="00FB6E4D">
        <w:t>digit</w:t>
      </w:r>
      <w:r w:rsidR="004F71B3">
        <w:t>ised</w:t>
      </w:r>
      <w:r w:rsidR="006C4C93" w:rsidRPr="00FB6E4D">
        <w:t xml:space="preserve"> books</w:t>
      </w:r>
      <w:r w:rsidR="00573C7A" w:rsidRPr="00FB6E4D">
        <w:t xml:space="preserve"> on multiple subjects.</w:t>
      </w:r>
      <w:r w:rsidR="0019312F" w:rsidRPr="00FB6E4D">
        <w:t xml:space="preserve"> </w:t>
      </w:r>
      <w:r w:rsidR="00A0106E" w:rsidRPr="00FB6E4D">
        <w:t xml:space="preserve">The opening lines </w:t>
      </w:r>
      <w:r w:rsidR="00B1737F" w:rsidRPr="00FB6E4D">
        <w:t>are</w:t>
      </w:r>
      <w:r w:rsidR="00EF33B7" w:rsidRPr="00FB6E4D">
        <w:t xml:space="preserve"> the same as other editions, but there is no prov</w:t>
      </w:r>
      <w:r w:rsidR="00FB3FC4" w:rsidRPr="00FB6E4D">
        <w:t>enance</w:t>
      </w:r>
      <w:r w:rsidR="00EF33B7" w:rsidRPr="00FB6E4D">
        <w:t xml:space="preserve"> or date</w:t>
      </w:r>
      <w:r w:rsidR="00FA0C73" w:rsidRPr="00FB6E4D">
        <w:t xml:space="preserve">, so I would </w:t>
      </w:r>
      <w:r w:rsidR="00151E91" w:rsidRPr="00FB6E4D">
        <w:t xml:space="preserve">rather </w:t>
      </w:r>
      <w:r w:rsidR="00FA0C73" w:rsidRPr="00FB6E4D">
        <w:t>choose a</w:t>
      </w:r>
      <w:r w:rsidR="00151E91" w:rsidRPr="00FB6E4D">
        <w:t xml:space="preserve"> credited</w:t>
      </w:r>
      <w:r w:rsidR="00FA0C73" w:rsidRPr="00FB6E4D">
        <w:t xml:space="preserve"> edition</w:t>
      </w:r>
      <w:r w:rsidR="00151E91" w:rsidRPr="00FB6E4D">
        <w:t>.</w:t>
      </w:r>
    </w:p>
    <w:p w14:paraId="7393BB10" w14:textId="1DF608E5" w:rsidR="00655B6F" w:rsidRDefault="00655B6F" w:rsidP="00423DAD">
      <w:pPr>
        <w:spacing w:line="360" w:lineRule="auto"/>
        <w:ind w:right="-1"/>
        <w:jc w:val="both"/>
      </w:pPr>
    </w:p>
    <w:p w14:paraId="02C008D8" w14:textId="77777777" w:rsidR="004439DF" w:rsidRPr="00FB6E4D" w:rsidRDefault="004439DF" w:rsidP="00423DAD">
      <w:pPr>
        <w:spacing w:line="360" w:lineRule="auto"/>
        <w:ind w:right="-1"/>
        <w:jc w:val="both"/>
      </w:pPr>
    </w:p>
    <w:p w14:paraId="06754EF7" w14:textId="6FFB8B0D" w:rsidR="00655B6F" w:rsidRPr="00FB6E4D" w:rsidRDefault="00655B6F" w:rsidP="00423DAD">
      <w:pPr>
        <w:spacing w:line="360" w:lineRule="auto"/>
        <w:ind w:right="-1"/>
      </w:pPr>
      <w:r w:rsidRPr="00FB6E4D">
        <w:t>Ainsworth, P</w:t>
      </w:r>
      <w:r w:rsidR="00423DAD">
        <w:t>. and</w:t>
      </w:r>
      <w:r w:rsidRPr="00FB6E4D">
        <w:t xml:space="preserve"> </w:t>
      </w:r>
      <w:proofErr w:type="spellStart"/>
      <w:r w:rsidRPr="00FB6E4D">
        <w:t>Croenen</w:t>
      </w:r>
      <w:proofErr w:type="spellEnd"/>
      <w:r w:rsidRPr="00FB6E4D">
        <w:t xml:space="preserve">, G. (eds), </w:t>
      </w:r>
      <w:r w:rsidRPr="00FB6E4D">
        <w:rPr>
          <w:i/>
        </w:rPr>
        <w:t>The Online Froissart,</w:t>
      </w:r>
      <w:r w:rsidRPr="00FB6E4D">
        <w:t xml:space="preserve"> Version 1.5 (Sheffield: </w:t>
      </w:r>
      <w:proofErr w:type="spellStart"/>
      <w:r w:rsidRPr="00FB6E4D">
        <w:t>HRIOnline</w:t>
      </w:r>
      <w:proofErr w:type="spellEnd"/>
      <w:r w:rsidRPr="00FB6E4D">
        <w:t xml:space="preserve">, 2013). [online]. Available at </w:t>
      </w:r>
      <w:hyperlink r:id="rId19" w:history="1">
        <w:r w:rsidRPr="00FB6E4D">
          <w:rPr>
            <w:rStyle w:val="Hyperlink"/>
          </w:rPr>
          <w:t>http://hrionline.ac.uk/onlinefroissart</w:t>
        </w:r>
      </w:hyperlink>
      <w:r w:rsidRPr="00FB6E4D">
        <w:t xml:space="preserve"> (Accessed 4 July 2018)</w:t>
      </w:r>
    </w:p>
    <w:p w14:paraId="72F47567" w14:textId="77777777" w:rsidR="000F5438" w:rsidRDefault="000F5438" w:rsidP="004439DF">
      <w:pPr>
        <w:jc w:val="both"/>
      </w:pPr>
    </w:p>
    <w:p w14:paraId="334161C2" w14:textId="7AF70E81" w:rsidR="00EF1A6D" w:rsidRPr="00FB6E4D" w:rsidRDefault="00B1737F" w:rsidP="00423DAD">
      <w:pPr>
        <w:spacing w:line="360" w:lineRule="auto"/>
        <w:ind w:right="-1"/>
        <w:jc w:val="both"/>
      </w:pPr>
      <w:r w:rsidRPr="00FB6E4D">
        <w:t>The Online Froissart is a</w:t>
      </w:r>
      <w:r w:rsidR="00655B6F" w:rsidRPr="00FB6E4D">
        <w:t xml:space="preserve"> collaborative work from various institutions and academics that covers complete or partial transcriptions of Books I – IV. </w:t>
      </w:r>
      <w:r w:rsidR="00C358AC" w:rsidRPr="00FB6E4D">
        <w:t xml:space="preserve">This is the most detailed edition </w:t>
      </w:r>
      <w:r w:rsidR="00845D9D" w:rsidRPr="00FB6E4D">
        <w:t>listed. The texts are in modern English and in French.</w:t>
      </w:r>
      <w:r w:rsidR="002233D0" w:rsidRPr="00FB6E4D">
        <w:t xml:space="preserve"> </w:t>
      </w:r>
      <w:r w:rsidR="005073D5" w:rsidRPr="00FB6E4D">
        <w:t>The original pages can be seen alongside the text</w:t>
      </w:r>
      <w:r w:rsidR="006916C9" w:rsidRPr="00FB6E4D">
        <w:t>. By clicking on a name or place in blue, a popup gives further detailed information and links.</w:t>
      </w:r>
      <w:r w:rsidR="001D5992" w:rsidRPr="00FB6E4D">
        <w:t xml:space="preserve"> </w:t>
      </w:r>
      <w:r w:rsidR="00655B6F" w:rsidRPr="00FB6E4D">
        <w:t xml:space="preserve">There is a ‘quick start’ help page for new users and advanced tools </w:t>
      </w:r>
      <w:r w:rsidR="00655B6F" w:rsidRPr="00FB6E4D">
        <w:lastRenderedPageBreak/>
        <w:t>to access word comparisons, chapter summaries and different viewing modes</w:t>
      </w:r>
      <w:r w:rsidR="00674F35" w:rsidRPr="00FB6E4D">
        <w:t>.</w:t>
      </w:r>
      <w:r w:rsidR="00252F03" w:rsidRPr="00FB6E4D">
        <w:t xml:space="preserve"> </w:t>
      </w:r>
      <w:r w:rsidR="00085F62" w:rsidRPr="00FB6E4D">
        <w:t xml:space="preserve">Very detailed about how the material was selected </w:t>
      </w:r>
      <w:r w:rsidR="00530C62" w:rsidRPr="00FB6E4D">
        <w:t xml:space="preserve">including an onomastic section </w:t>
      </w:r>
      <w:r w:rsidR="00960DA3" w:rsidRPr="00FB6E4D">
        <w:t>allowing for cross-referencing</w:t>
      </w:r>
      <w:r w:rsidR="00CF3EF8" w:rsidRPr="00FB6E4D">
        <w:t xml:space="preserve"> and explaining historical or geographical information. A very useful website.</w:t>
      </w:r>
    </w:p>
    <w:p w14:paraId="63FAFF6F" w14:textId="77777777" w:rsidR="00A622AB" w:rsidRPr="00FB6E4D" w:rsidRDefault="00A622AB" w:rsidP="00423DAD">
      <w:pPr>
        <w:spacing w:line="360" w:lineRule="auto"/>
        <w:ind w:right="-1"/>
        <w:jc w:val="both"/>
      </w:pPr>
    </w:p>
    <w:p w14:paraId="797C7C44" w14:textId="77777777" w:rsidR="004439DF" w:rsidRDefault="008E624C" w:rsidP="00423DAD">
      <w:pPr>
        <w:spacing w:line="360" w:lineRule="auto"/>
        <w:jc w:val="both"/>
      </w:pPr>
      <w:r w:rsidRPr="00FB6E4D">
        <w:t>WorldCat lists 5258 repositories worldwide who hold editions of Froissart’s Chronicles. According to their statistics 234 editions have been published between 1499 and 2013.</w:t>
      </w:r>
      <w:r w:rsidR="00A622AB" w:rsidRPr="00FB6E4D">
        <w:rPr>
          <w:rStyle w:val="FootnoteReference"/>
        </w:rPr>
        <w:footnoteReference w:id="2"/>
      </w:r>
      <w:r w:rsidR="00EC129E" w:rsidRPr="00FB6E4D">
        <w:t xml:space="preserve"> </w:t>
      </w:r>
    </w:p>
    <w:p w14:paraId="2F3F61E6" w14:textId="77777777" w:rsidR="004439DF" w:rsidRDefault="004439DF" w:rsidP="00423DAD">
      <w:pPr>
        <w:spacing w:line="360" w:lineRule="auto"/>
        <w:jc w:val="both"/>
      </w:pPr>
    </w:p>
    <w:p w14:paraId="0ACC97F3" w14:textId="37B82A66" w:rsidR="008E624C" w:rsidRPr="00FB6E4D" w:rsidRDefault="00EC129E" w:rsidP="00423DAD">
      <w:pPr>
        <w:spacing w:line="360" w:lineRule="auto"/>
        <w:jc w:val="both"/>
      </w:pPr>
      <w:r w:rsidRPr="00FB6E4D">
        <w:t>This Bibliography is a snap preview of editions found on the internet.</w:t>
      </w:r>
    </w:p>
    <w:p w14:paraId="7C25DE44" w14:textId="77777777" w:rsidR="00217572" w:rsidRPr="00FB6E4D" w:rsidRDefault="00217572" w:rsidP="00423DAD">
      <w:pPr>
        <w:spacing w:line="360" w:lineRule="auto"/>
        <w:ind w:right="-1"/>
        <w:jc w:val="both"/>
      </w:pPr>
    </w:p>
    <w:p w14:paraId="04C0C7AE" w14:textId="77777777" w:rsidR="004439DF" w:rsidRDefault="004439DF" w:rsidP="00423DAD">
      <w:pPr>
        <w:spacing w:line="360" w:lineRule="auto"/>
        <w:ind w:right="-1"/>
        <w:jc w:val="both"/>
      </w:pPr>
    </w:p>
    <w:p w14:paraId="10B6037C" w14:textId="7DAA2E57" w:rsidR="00EF1A6D" w:rsidRPr="004F71B3" w:rsidRDefault="00EF1A6D" w:rsidP="00423DAD">
      <w:pPr>
        <w:spacing w:line="360" w:lineRule="auto"/>
        <w:ind w:right="-1"/>
        <w:jc w:val="both"/>
      </w:pPr>
      <w:r w:rsidRPr="004F71B3">
        <w:t>Secondary Source</w:t>
      </w:r>
      <w:r w:rsidR="004F71B3" w:rsidRPr="004F71B3">
        <w:t>s</w:t>
      </w:r>
    </w:p>
    <w:p w14:paraId="413BD25B" w14:textId="2F01D1C3" w:rsidR="00EF1A6D" w:rsidRPr="00FB6E4D" w:rsidRDefault="00EF1A6D" w:rsidP="00423DAD">
      <w:pPr>
        <w:jc w:val="both"/>
      </w:pPr>
    </w:p>
    <w:p w14:paraId="73D90479" w14:textId="170CB0AC" w:rsidR="00EF1A6D" w:rsidRPr="00FB6E4D" w:rsidRDefault="00EF1A6D" w:rsidP="00423DAD">
      <w:pPr>
        <w:spacing w:line="360" w:lineRule="auto"/>
        <w:ind w:right="-1"/>
        <w:jc w:val="both"/>
      </w:pPr>
      <w:r w:rsidRPr="00FB6E4D">
        <w:rPr>
          <w:rStyle w:val="Hyperlink"/>
          <w:color w:val="auto"/>
          <w:u w:val="none"/>
        </w:rPr>
        <w:t xml:space="preserve">Oxford Bibliographies, </w:t>
      </w:r>
      <w:r w:rsidRPr="00FB6E4D">
        <w:rPr>
          <w:rStyle w:val="Hyperlink"/>
          <w:i/>
          <w:color w:val="auto"/>
          <w:u w:val="none"/>
        </w:rPr>
        <w:t>Jean Froissart,</w:t>
      </w:r>
      <w:r w:rsidRPr="00FB6E4D">
        <w:rPr>
          <w:rStyle w:val="Hyperlink"/>
          <w:color w:val="auto"/>
          <w:u w:val="none"/>
        </w:rPr>
        <w:t xml:space="preserve"> K.M. </w:t>
      </w:r>
      <w:proofErr w:type="spellStart"/>
      <w:r w:rsidRPr="00FB6E4D">
        <w:rPr>
          <w:rStyle w:val="Hyperlink"/>
          <w:color w:val="auto"/>
          <w:u w:val="none"/>
        </w:rPr>
        <w:t>Figg</w:t>
      </w:r>
      <w:proofErr w:type="spellEnd"/>
      <w:r w:rsidRPr="00FB6E4D">
        <w:rPr>
          <w:rStyle w:val="Hyperlink"/>
          <w:color w:val="auto"/>
          <w:u w:val="none"/>
        </w:rPr>
        <w:t xml:space="preserve"> (2014). [online]. Available at   </w:t>
      </w:r>
      <w:hyperlink r:id="rId20" w:history="1">
        <w:r w:rsidRPr="00FB6E4D">
          <w:rPr>
            <w:rStyle w:val="Hyperlink"/>
          </w:rPr>
          <w:t>http://www.oxfordbibliographies.com/view/document/obo-9780195396584/obo-9780195396584-0156.xml</w:t>
        </w:r>
      </w:hyperlink>
      <w:r w:rsidRPr="00FB6E4D">
        <w:t xml:space="preserve"> (Accessed 23 July 2018)</w:t>
      </w:r>
    </w:p>
    <w:p w14:paraId="098E1F9C" w14:textId="783B7228" w:rsidR="00057112" w:rsidRPr="00FB6E4D" w:rsidRDefault="00057112" w:rsidP="00423DAD">
      <w:pPr>
        <w:spacing w:line="360" w:lineRule="auto"/>
        <w:ind w:right="-1"/>
        <w:jc w:val="both"/>
      </w:pPr>
    </w:p>
    <w:p w14:paraId="1B974F43" w14:textId="147C91AA" w:rsidR="007A224F" w:rsidRPr="00FB6E4D" w:rsidRDefault="00CD67B1" w:rsidP="00423DAD">
      <w:pPr>
        <w:spacing w:line="360" w:lineRule="auto"/>
        <w:ind w:right="-1"/>
        <w:jc w:val="both"/>
      </w:pPr>
      <w:r w:rsidRPr="00FB6E4D">
        <w:t>World</w:t>
      </w:r>
      <w:r w:rsidR="008E624C" w:rsidRPr="00FB6E4D">
        <w:t>C</w:t>
      </w:r>
      <w:r w:rsidRPr="00FB6E4D">
        <w:t xml:space="preserve">at Identities, </w:t>
      </w:r>
      <w:r w:rsidRPr="00FB6E4D">
        <w:rPr>
          <w:i/>
        </w:rPr>
        <w:t>Froissart Jean</w:t>
      </w:r>
      <w:r w:rsidR="0052548D" w:rsidRPr="00FB6E4D">
        <w:rPr>
          <w:i/>
        </w:rPr>
        <w:t xml:space="preserve"> 1338?-1410?</w:t>
      </w:r>
      <w:r w:rsidR="0052548D" w:rsidRPr="00FB6E4D">
        <w:t xml:space="preserve"> (2010). [online</w:t>
      </w:r>
      <w:r w:rsidR="008E624C" w:rsidRPr="00FB6E4D">
        <w:t>]. Available at</w:t>
      </w:r>
    </w:p>
    <w:p w14:paraId="78D4E4EF" w14:textId="5B8203A5" w:rsidR="00060623" w:rsidRPr="00FB6E4D" w:rsidRDefault="00CB5490" w:rsidP="00423DAD">
      <w:pPr>
        <w:spacing w:line="360" w:lineRule="auto"/>
        <w:ind w:right="-1"/>
        <w:jc w:val="both"/>
      </w:pPr>
      <w:hyperlink r:id="rId21" w:history="1">
        <w:r w:rsidR="00060623" w:rsidRPr="00FB6E4D">
          <w:rPr>
            <w:rStyle w:val="Hyperlink"/>
          </w:rPr>
          <w:t>http://worldcat.org/identities/lccn-n50023448/</w:t>
        </w:r>
      </w:hyperlink>
      <w:r w:rsidR="00060623" w:rsidRPr="00FB6E4D">
        <w:t xml:space="preserve"> (Accessed 5 August 2018)</w:t>
      </w:r>
    </w:p>
    <w:p w14:paraId="5F2BB33E" w14:textId="20127560" w:rsidR="00060623" w:rsidRDefault="00060623" w:rsidP="00E931C4">
      <w:pPr>
        <w:ind w:right="-1"/>
      </w:pPr>
    </w:p>
    <w:p w14:paraId="7F2D9CE4" w14:textId="77777777" w:rsidR="00423DAD" w:rsidRDefault="00423DAD" w:rsidP="00E931C4">
      <w:pPr>
        <w:ind w:right="-1"/>
      </w:pPr>
    </w:p>
    <w:p w14:paraId="6514627C" w14:textId="0372A6DE" w:rsidR="00A0639E" w:rsidRDefault="005B6434" w:rsidP="006A371D">
      <w:pPr>
        <w:ind w:right="-1"/>
        <w:jc w:val="right"/>
      </w:pPr>
      <w:r>
        <w:t>150</w:t>
      </w:r>
      <w:r w:rsidR="00674B47">
        <w:t>0</w:t>
      </w:r>
      <w:r w:rsidR="006A371D">
        <w:t xml:space="preserve"> words</w:t>
      </w:r>
    </w:p>
    <w:sectPr w:rsidR="00A0639E" w:rsidSect="00C513FE">
      <w:headerReference w:type="default" r:id="rId22"/>
      <w:pgSz w:w="11906" w:h="16838"/>
      <w:pgMar w:top="1985" w:right="1701" w:bottom="1985"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321B1" w14:textId="77777777" w:rsidR="00CB5490" w:rsidRDefault="00CB5490" w:rsidP="009C0D06">
      <w:r>
        <w:separator/>
      </w:r>
    </w:p>
  </w:endnote>
  <w:endnote w:type="continuationSeparator" w:id="0">
    <w:p w14:paraId="58FBA8AC" w14:textId="77777777" w:rsidR="00CB5490" w:rsidRDefault="00CB5490" w:rsidP="009C0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F6020" w14:textId="77777777" w:rsidR="00CB5490" w:rsidRDefault="00CB5490" w:rsidP="009C0D06">
      <w:r>
        <w:separator/>
      </w:r>
    </w:p>
  </w:footnote>
  <w:footnote w:type="continuationSeparator" w:id="0">
    <w:p w14:paraId="7B069791" w14:textId="77777777" w:rsidR="00CB5490" w:rsidRDefault="00CB5490" w:rsidP="009C0D06">
      <w:r>
        <w:continuationSeparator/>
      </w:r>
    </w:p>
  </w:footnote>
  <w:footnote w:id="1">
    <w:p w14:paraId="09F601AA" w14:textId="0D0A0A66" w:rsidR="00142745" w:rsidRPr="00FB6E4D" w:rsidRDefault="00142745" w:rsidP="00423DAD">
      <w:pPr>
        <w:ind w:hanging="113"/>
        <w:rPr>
          <w:sz w:val="18"/>
          <w:szCs w:val="18"/>
        </w:rPr>
      </w:pPr>
      <w:r w:rsidRPr="00FB6E4D">
        <w:rPr>
          <w:rStyle w:val="FootnoteReference"/>
          <w:sz w:val="18"/>
          <w:szCs w:val="18"/>
        </w:rPr>
        <w:footnoteRef/>
      </w:r>
      <w:r w:rsidRPr="00FB6E4D">
        <w:rPr>
          <w:sz w:val="18"/>
          <w:szCs w:val="18"/>
        </w:rPr>
        <w:t xml:space="preserve"> </w:t>
      </w:r>
      <w:r w:rsidRPr="00FB6E4D">
        <w:rPr>
          <w:rStyle w:val="Hyperlink"/>
          <w:color w:val="auto"/>
          <w:sz w:val="18"/>
          <w:szCs w:val="18"/>
          <w:u w:val="none"/>
        </w:rPr>
        <w:t xml:space="preserve">Oxford Bibliographies, </w:t>
      </w:r>
      <w:r w:rsidRPr="00FB6E4D">
        <w:rPr>
          <w:rStyle w:val="Hyperlink"/>
          <w:i/>
          <w:color w:val="auto"/>
          <w:sz w:val="18"/>
          <w:szCs w:val="18"/>
          <w:u w:val="none"/>
        </w:rPr>
        <w:t>Jean Froissart,</w:t>
      </w:r>
      <w:r w:rsidRPr="00FB6E4D">
        <w:rPr>
          <w:rStyle w:val="Hyperlink"/>
          <w:color w:val="auto"/>
          <w:sz w:val="18"/>
          <w:szCs w:val="18"/>
          <w:u w:val="none"/>
        </w:rPr>
        <w:t xml:space="preserve"> K.M. Figg (2014). [online]. Available at   </w:t>
      </w:r>
      <w:hyperlink r:id="rId1" w:history="1">
        <w:r w:rsidRPr="00FB6E4D">
          <w:rPr>
            <w:rStyle w:val="Hyperlink"/>
            <w:sz w:val="18"/>
            <w:szCs w:val="18"/>
          </w:rPr>
          <w:t>http://www.oxfordbibliographies.com/view/document/obo-9780195396584/obo-9780195396584-0156.xml</w:t>
        </w:r>
      </w:hyperlink>
    </w:p>
    <w:p w14:paraId="36FB4A6D" w14:textId="2D900AAB" w:rsidR="00142745" w:rsidRDefault="00142745" w:rsidP="00423DAD">
      <w:pPr>
        <w:pStyle w:val="FootnoteText"/>
        <w:ind w:hanging="113"/>
      </w:pPr>
    </w:p>
  </w:footnote>
  <w:footnote w:id="2">
    <w:p w14:paraId="59014D74" w14:textId="431A8AE2" w:rsidR="00A622AB" w:rsidRPr="00A622AB" w:rsidRDefault="00A622AB" w:rsidP="00423DAD">
      <w:pPr>
        <w:ind w:left="113" w:hanging="113"/>
        <w:rPr>
          <w:sz w:val="18"/>
          <w:szCs w:val="18"/>
        </w:rPr>
      </w:pPr>
      <w:r w:rsidRPr="00A622AB">
        <w:rPr>
          <w:rStyle w:val="FootnoteReference"/>
          <w:sz w:val="18"/>
          <w:szCs w:val="18"/>
        </w:rPr>
        <w:footnoteRef/>
      </w:r>
      <w:r w:rsidRPr="00A622AB">
        <w:rPr>
          <w:sz w:val="18"/>
          <w:szCs w:val="18"/>
        </w:rPr>
        <w:t xml:space="preserve"> WorldCat Identities, </w:t>
      </w:r>
      <w:r w:rsidRPr="00A622AB">
        <w:rPr>
          <w:i/>
          <w:sz w:val="18"/>
          <w:szCs w:val="18"/>
        </w:rPr>
        <w:t>Froissart Jean 1338?-1410?</w:t>
      </w:r>
      <w:r w:rsidRPr="00A622AB">
        <w:rPr>
          <w:sz w:val="18"/>
          <w:szCs w:val="18"/>
        </w:rPr>
        <w:t xml:space="preserve"> (2010). [online]. Available at</w:t>
      </w:r>
      <w:r w:rsidR="001C5F34">
        <w:rPr>
          <w:sz w:val="18"/>
          <w:szCs w:val="18"/>
        </w:rPr>
        <w:t xml:space="preserve"> </w:t>
      </w:r>
      <w:hyperlink r:id="rId2" w:history="1">
        <w:r w:rsidRPr="00A622AB">
          <w:rPr>
            <w:rStyle w:val="Hyperlink"/>
            <w:sz w:val="18"/>
            <w:szCs w:val="18"/>
          </w:rPr>
          <w:t>http://worldcat.org/identities/lccn-n50023448/</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D7145" w14:textId="50BDE4D0" w:rsidR="009C0D06" w:rsidRPr="002D007A" w:rsidRDefault="009C0D06" w:rsidP="002D007A">
    <w:pPr>
      <w:pStyle w:val="Header"/>
      <w:jc w:val="center"/>
    </w:pPr>
    <w:r>
      <w:t xml:space="preserve">Sandi Harriss – 1402307. </w:t>
    </w:r>
    <w:r w:rsidR="001F68D1">
      <w:t>AHHI70</w:t>
    </w:r>
    <w:r w:rsidR="00D44743">
      <w:t>01</w:t>
    </w:r>
    <w:r>
      <w:t xml:space="preserve">. </w:t>
    </w:r>
    <w:r w:rsidR="00992BF8">
      <w:t>Bibliographical Exercis</w:t>
    </w:r>
    <w:r w:rsidR="002D007A">
      <w: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84008"/>
    <w:multiLevelType w:val="hybridMultilevel"/>
    <w:tmpl w:val="7DF82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06362"/>
    <w:multiLevelType w:val="hybridMultilevel"/>
    <w:tmpl w:val="6220DA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70CE9"/>
    <w:multiLevelType w:val="multilevel"/>
    <w:tmpl w:val="E894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43BCA"/>
    <w:multiLevelType w:val="hybridMultilevel"/>
    <w:tmpl w:val="9BCC6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DC13BA"/>
    <w:multiLevelType w:val="hybridMultilevel"/>
    <w:tmpl w:val="693A46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9073DE"/>
    <w:multiLevelType w:val="multilevel"/>
    <w:tmpl w:val="A1AA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641C8"/>
    <w:multiLevelType w:val="hybridMultilevel"/>
    <w:tmpl w:val="74A430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087463"/>
    <w:multiLevelType w:val="hybridMultilevel"/>
    <w:tmpl w:val="D43234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7"/>
  </w:num>
  <w:num w:numId="5">
    <w:abstractNumId w:val="4"/>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D06"/>
    <w:rsid w:val="000023C8"/>
    <w:rsid w:val="00006488"/>
    <w:rsid w:val="00010A4A"/>
    <w:rsid w:val="00011C3C"/>
    <w:rsid w:val="000128AD"/>
    <w:rsid w:val="00013D0E"/>
    <w:rsid w:val="00013FA9"/>
    <w:rsid w:val="000204BA"/>
    <w:rsid w:val="000220BF"/>
    <w:rsid w:val="00032F54"/>
    <w:rsid w:val="00036690"/>
    <w:rsid w:val="0004015E"/>
    <w:rsid w:val="00040FD9"/>
    <w:rsid w:val="0004174E"/>
    <w:rsid w:val="00042220"/>
    <w:rsid w:val="0004356E"/>
    <w:rsid w:val="00043961"/>
    <w:rsid w:val="000448D2"/>
    <w:rsid w:val="00046021"/>
    <w:rsid w:val="00047970"/>
    <w:rsid w:val="00051FC0"/>
    <w:rsid w:val="000570F4"/>
    <w:rsid w:val="00057112"/>
    <w:rsid w:val="00057640"/>
    <w:rsid w:val="00060623"/>
    <w:rsid w:val="0006155F"/>
    <w:rsid w:val="00063089"/>
    <w:rsid w:val="0006415B"/>
    <w:rsid w:val="00067B0F"/>
    <w:rsid w:val="00073663"/>
    <w:rsid w:val="00074B8A"/>
    <w:rsid w:val="00076615"/>
    <w:rsid w:val="000777B3"/>
    <w:rsid w:val="00077D9C"/>
    <w:rsid w:val="00080C20"/>
    <w:rsid w:val="00082C1F"/>
    <w:rsid w:val="00085145"/>
    <w:rsid w:val="00085714"/>
    <w:rsid w:val="00085F62"/>
    <w:rsid w:val="000873C9"/>
    <w:rsid w:val="00090A6F"/>
    <w:rsid w:val="00091A74"/>
    <w:rsid w:val="0009511D"/>
    <w:rsid w:val="00095CEE"/>
    <w:rsid w:val="00096AF4"/>
    <w:rsid w:val="000B1F29"/>
    <w:rsid w:val="000B38EC"/>
    <w:rsid w:val="000B6315"/>
    <w:rsid w:val="000C4902"/>
    <w:rsid w:val="000C4A9D"/>
    <w:rsid w:val="000C4DF4"/>
    <w:rsid w:val="000C6D86"/>
    <w:rsid w:val="000D320B"/>
    <w:rsid w:val="000D4E4E"/>
    <w:rsid w:val="000E067F"/>
    <w:rsid w:val="000E0DF5"/>
    <w:rsid w:val="000E43C5"/>
    <w:rsid w:val="000E6B44"/>
    <w:rsid w:val="000F5438"/>
    <w:rsid w:val="000F69D0"/>
    <w:rsid w:val="000F6A2D"/>
    <w:rsid w:val="000F74D1"/>
    <w:rsid w:val="000F7FB5"/>
    <w:rsid w:val="00106BE2"/>
    <w:rsid w:val="00106F7D"/>
    <w:rsid w:val="00110038"/>
    <w:rsid w:val="00114682"/>
    <w:rsid w:val="00121C91"/>
    <w:rsid w:val="00123D60"/>
    <w:rsid w:val="001250C5"/>
    <w:rsid w:val="0012691C"/>
    <w:rsid w:val="0013160C"/>
    <w:rsid w:val="0013302F"/>
    <w:rsid w:val="00135C61"/>
    <w:rsid w:val="00137141"/>
    <w:rsid w:val="00137858"/>
    <w:rsid w:val="00142745"/>
    <w:rsid w:val="00144ACA"/>
    <w:rsid w:val="001513A0"/>
    <w:rsid w:val="001513CF"/>
    <w:rsid w:val="0015161E"/>
    <w:rsid w:val="00151E91"/>
    <w:rsid w:val="00153040"/>
    <w:rsid w:val="00162A2A"/>
    <w:rsid w:val="00163E8B"/>
    <w:rsid w:val="00166804"/>
    <w:rsid w:val="0017335F"/>
    <w:rsid w:val="001736A1"/>
    <w:rsid w:val="001737EC"/>
    <w:rsid w:val="001746E4"/>
    <w:rsid w:val="00176F51"/>
    <w:rsid w:val="00180299"/>
    <w:rsid w:val="001814AF"/>
    <w:rsid w:val="00183CE9"/>
    <w:rsid w:val="0018421B"/>
    <w:rsid w:val="001857C0"/>
    <w:rsid w:val="00187AB6"/>
    <w:rsid w:val="00190A52"/>
    <w:rsid w:val="00191B38"/>
    <w:rsid w:val="0019312F"/>
    <w:rsid w:val="00196FF5"/>
    <w:rsid w:val="001A1A83"/>
    <w:rsid w:val="001A2D51"/>
    <w:rsid w:val="001A4567"/>
    <w:rsid w:val="001A4F31"/>
    <w:rsid w:val="001A6931"/>
    <w:rsid w:val="001B399B"/>
    <w:rsid w:val="001B7F78"/>
    <w:rsid w:val="001B7FF9"/>
    <w:rsid w:val="001C1016"/>
    <w:rsid w:val="001C1B05"/>
    <w:rsid w:val="001C5F34"/>
    <w:rsid w:val="001C7E45"/>
    <w:rsid w:val="001D07A1"/>
    <w:rsid w:val="001D4111"/>
    <w:rsid w:val="001D5992"/>
    <w:rsid w:val="001D61AC"/>
    <w:rsid w:val="001D6C69"/>
    <w:rsid w:val="001D7808"/>
    <w:rsid w:val="001E4AE8"/>
    <w:rsid w:val="001E5FC0"/>
    <w:rsid w:val="001F3048"/>
    <w:rsid w:val="001F68D1"/>
    <w:rsid w:val="001F7FDB"/>
    <w:rsid w:val="002025C0"/>
    <w:rsid w:val="00204080"/>
    <w:rsid w:val="00204705"/>
    <w:rsid w:val="002048AF"/>
    <w:rsid w:val="0020741D"/>
    <w:rsid w:val="002076A2"/>
    <w:rsid w:val="00213B26"/>
    <w:rsid w:val="00217572"/>
    <w:rsid w:val="0022199F"/>
    <w:rsid w:val="00221C8C"/>
    <w:rsid w:val="002233D0"/>
    <w:rsid w:val="00224B7A"/>
    <w:rsid w:val="00225A10"/>
    <w:rsid w:val="00232A9F"/>
    <w:rsid w:val="0023483E"/>
    <w:rsid w:val="00234B9C"/>
    <w:rsid w:val="0023619B"/>
    <w:rsid w:val="00240016"/>
    <w:rsid w:val="0024197B"/>
    <w:rsid w:val="00241D4C"/>
    <w:rsid w:val="00243077"/>
    <w:rsid w:val="00243406"/>
    <w:rsid w:val="0024726C"/>
    <w:rsid w:val="002502B3"/>
    <w:rsid w:val="00251D5F"/>
    <w:rsid w:val="00252A19"/>
    <w:rsid w:val="00252F03"/>
    <w:rsid w:val="0025616F"/>
    <w:rsid w:val="00262ED2"/>
    <w:rsid w:val="00270CAC"/>
    <w:rsid w:val="0027253A"/>
    <w:rsid w:val="0027629B"/>
    <w:rsid w:val="00283377"/>
    <w:rsid w:val="002842E0"/>
    <w:rsid w:val="00286411"/>
    <w:rsid w:val="00287888"/>
    <w:rsid w:val="00290DC1"/>
    <w:rsid w:val="0029342D"/>
    <w:rsid w:val="00294A3E"/>
    <w:rsid w:val="00295304"/>
    <w:rsid w:val="0029796C"/>
    <w:rsid w:val="002A1231"/>
    <w:rsid w:val="002B07CD"/>
    <w:rsid w:val="002B094B"/>
    <w:rsid w:val="002C04E1"/>
    <w:rsid w:val="002C7377"/>
    <w:rsid w:val="002C7A8F"/>
    <w:rsid w:val="002C7BF2"/>
    <w:rsid w:val="002D007A"/>
    <w:rsid w:val="002D0AD6"/>
    <w:rsid w:val="002D1686"/>
    <w:rsid w:val="002D3DAC"/>
    <w:rsid w:val="002D626C"/>
    <w:rsid w:val="002D6628"/>
    <w:rsid w:val="002E1135"/>
    <w:rsid w:val="002E1F4C"/>
    <w:rsid w:val="002E3E3E"/>
    <w:rsid w:val="002F376B"/>
    <w:rsid w:val="002F388F"/>
    <w:rsid w:val="002F4A85"/>
    <w:rsid w:val="002F4DBA"/>
    <w:rsid w:val="002F7828"/>
    <w:rsid w:val="003000D6"/>
    <w:rsid w:val="0030195B"/>
    <w:rsid w:val="00322C1A"/>
    <w:rsid w:val="003266BA"/>
    <w:rsid w:val="0032679F"/>
    <w:rsid w:val="003269B4"/>
    <w:rsid w:val="003307D7"/>
    <w:rsid w:val="00333BCF"/>
    <w:rsid w:val="00341D28"/>
    <w:rsid w:val="00343C14"/>
    <w:rsid w:val="00345954"/>
    <w:rsid w:val="003460FA"/>
    <w:rsid w:val="00347D81"/>
    <w:rsid w:val="003507EF"/>
    <w:rsid w:val="00350A8A"/>
    <w:rsid w:val="003521DB"/>
    <w:rsid w:val="00352F5D"/>
    <w:rsid w:val="00357D7A"/>
    <w:rsid w:val="00360404"/>
    <w:rsid w:val="003608AF"/>
    <w:rsid w:val="00362512"/>
    <w:rsid w:val="00370697"/>
    <w:rsid w:val="0037157B"/>
    <w:rsid w:val="0037230C"/>
    <w:rsid w:val="0038255B"/>
    <w:rsid w:val="00382E9F"/>
    <w:rsid w:val="00383A78"/>
    <w:rsid w:val="00384D3E"/>
    <w:rsid w:val="003935E8"/>
    <w:rsid w:val="00397754"/>
    <w:rsid w:val="003A0CB1"/>
    <w:rsid w:val="003A23CF"/>
    <w:rsid w:val="003A2E9A"/>
    <w:rsid w:val="003A4392"/>
    <w:rsid w:val="003A5E0D"/>
    <w:rsid w:val="003B06EC"/>
    <w:rsid w:val="003B1239"/>
    <w:rsid w:val="003B30FE"/>
    <w:rsid w:val="003B36C5"/>
    <w:rsid w:val="003B3F61"/>
    <w:rsid w:val="003B5219"/>
    <w:rsid w:val="003B7565"/>
    <w:rsid w:val="003C4F47"/>
    <w:rsid w:val="003C7848"/>
    <w:rsid w:val="003D14CD"/>
    <w:rsid w:val="003D3703"/>
    <w:rsid w:val="003D3D5D"/>
    <w:rsid w:val="003D5397"/>
    <w:rsid w:val="003D6D82"/>
    <w:rsid w:val="003E49DE"/>
    <w:rsid w:val="003E5DF9"/>
    <w:rsid w:val="00400BCB"/>
    <w:rsid w:val="00400CD7"/>
    <w:rsid w:val="00404102"/>
    <w:rsid w:val="0041220B"/>
    <w:rsid w:val="00414B54"/>
    <w:rsid w:val="00417532"/>
    <w:rsid w:val="004177C1"/>
    <w:rsid w:val="00423DAD"/>
    <w:rsid w:val="0042604B"/>
    <w:rsid w:val="00427688"/>
    <w:rsid w:val="004310B4"/>
    <w:rsid w:val="00431199"/>
    <w:rsid w:val="00433804"/>
    <w:rsid w:val="004439DF"/>
    <w:rsid w:val="004441D8"/>
    <w:rsid w:val="00445E3F"/>
    <w:rsid w:val="00446F16"/>
    <w:rsid w:val="00450AF3"/>
    <w:rsid w:val="0045162E"/>
    <w:rsid w:val="00454FAC"/>
    <w:rsid w:val="00455B51"/>
    <w:rsid w:val="004573F9"/>
    <w:rsid w:val="00464E9C"/>
    <w:rsid w:val="00464F81"/>
    <w:rsid w:val="00472110"/>
    <w:rsid w:val="004729B4"/>
    <w:rsid w:val="00472B95"/>
    <w:rsid w:val="00472F76"/>
    <w:rsid w:val="0047675F"/>
    <w:rsid w:val="00476BE3"/>
    <w:rsid w:val="0047756F"/>
    <w:rsid w:val="004776BD"/>
    <w:rsid w:val="004804C6"/>
    <w:rsid w:val="004836EE"/>
    <w:rsid w:val="00491876"/>
    <w:rsid w:val="00493A55"/>
    <w:rsid w:val="00495FC2"/>
    <w:rsid w:val="004A03E5"/>
    <w:rsid w:val="004A0450"/>
    <w:rsid w:val="004A6F16"/>
    <w:rsid w:val="004B0F1D"/>
    <w:rsid w:val="004B1DF6"/>
    <w:rsid w:val="004B35A4"/>
    <w:rsid w:val="004B6274"/>
    <w:rsid w:val="004C1642"/>
    <w:rsid w:val="004C47DB"/>
    <w:rsid w:val="004D2F52"/>
    <w:rsid w:val="004D734B"/>
    <w:rsid w:val="004D7F8E"/>
    <w:rsid w:val="004E5A08"/>
    <w:rsid w:val="004F2B6C"/>
    <w:rsid w:val="004F5CA1"/>
    <w:rsid w:val="004F71B3"/>
    <w:rsid w:val="004F76C7"/>
    <w:rsid w:val="004F7C1D"/>
    <w:rsid w:val="00502038"/>
    <w:rsid w:val="00506AD5"/>
    <w:rsid w:val="005073D5"/>
    <w:rsid w:val="0051127C"/>
    <w:rsid w:val="00512427"/>
    <w:rsid w:val="00512B7F"/>
    <w:rsid w:val="00515090"/>
    <w:rsid w:val="00515AAA"/>
    <w:rsid w:val="0051751F"/>
    <w:rsid w:val="00523811"/>
    <w:rsid w:val="00524181"/>
    <w:rsid w:val="00524320"/>
    <w:rsid w:val="0052548D"/>
    <w:rsid w:val="00526822"/>
    <w:rsid w:val="00527EC9"/>
    <w:rsid w:val="00530C62"/>
    <w:rsid w:val="00531504"/>
    <w:rsid w:val="005325D1"/>
    <w:rsid w:val="00533E47"/>
    <w:rsid w:val="005344CF"/>
    <w:rsid w:val="0053493A"/>
    <w:rsid w:val="00541AA2"/>
    <w:rsid w:val="005438C4"/>
    <w:rsid w:val="00547505"/>
    <w:rsid w:val="005504C5"/>
    <w:rsid w:val="0055635C"/>
    <w:rsid w:val="00561E0A"/>
    <w:rsid w:val="00563B16"/>
    <w:rsid w:val="00563BE0"/>
    <w:rsid w:val="0056492B"/>
    <w:rsid w:val="0056651E"/>
    <w:rsid w:val="00567545"/>
    <w:rsid w:val="0056782C"/>
    <w:rsid w:val="00572504"/>
    <w:rsid w:val="00573C7A"/>
    <w:rsid w:val="005767AE"/>
    <w:rsid w:val="005775B5"/>
    <w:rsid w:val="00580DA4"/>
    <w:rsid w:val="00582C6F"/>
    <w:rsid w:val="0058328B"/>
    <w:rsid w:val="005856D5"/>
    <w:rsid w:val="00590CB0"/>
    <w:rsid w:val="00591403"/>
    <w:rsid w:val="00592336"/>
    <w:rsid w:val="00595F3D"/>
    <w:rsid w:val="005A0064"/>
    <w:rsid w:val="005B0C0E"/>
    <w:rsid w:val="005B2202"/>
    <w:rsid w:val="005B33A4"/>
    <w:rsid w:val="005B4834"/>
    <w:rsid w:val="005B599D"/>
    <w:rsid w:val="005B6434"/>
    <w:rsid w:val="005B68BA"/>
    <w:rsid w:val="005B7956"/>
    <w:rsid w:val="005C5253"/>
    <w:rsid w:val="005D0492"/>
    <w:rsid w:val="005D05E1"/>
    <w:rsid w:val="005D1821"/>
    <w:rsid w:val="005D3495"/>
    <w:rsid w:val="005D5A9B"/>
    <w:rsid w:val="005D5CA3"/>
    <w:rsid w:val="005D7403"/>
    <w:rsid w:val="005E185E"/>
    <w:rsid w:val="005E1E81"/>
    <w:rsid w:val="005E461F"/>
    <w:rsid w:val="005E7411"/>
    <w:rsid w:val="005F0DAF"/>
    <w:rsid w:val="005F4F67"/>
    <w:rsid w:val="005F54A9"/>
    <w:rsid w:val="00600E1E"/>
    <w:rsid w:val="006017D4"/>
    <w:rsid w:val="00606FBB"/>
    <w:rsid w:val="0061260F"/>
    <w:rsid w:val="006126C6"/>
    <w:rsid w:val="00613796"/>
    <w:rsid w:val="00617127"/>
    <w:rsid w:val="00620CE3"/>
    <w:rsid w:val="006361CF"/>
    <w:rsid w:val="006366DA"/>
    <w:rsid w:val="00637897"/>
    <w:rsid w:val="00642E1C"/>
    <w:rsid w:val="00647930"/>
    <w:rsid w:val="00650F3F"/>
    <w:rsid w:val="006519F8"/>
    <w:rsid w:val="00652505"/>
    <w:rsid w:val="00655B6F"/>
    <w:rsid w:val="0065761C"/>
    <w:rsid w:val="006648A6"/>
    <w:rsid w:val="00664CDC"/>
    <w:rsid w:val="006677BA"/>
    <w:rsid w:val="00673BEE"/>
    <w:rsid w:val="00674B47"/>
    <w:rsid w:val="00674F35"/>
    <w:rsid w:val="00676FD2"/>
    <w:rsid w:val="00677A3E"/>
    <w:rsid w:val="00680C1E"/>
    <w:rsid w:val="006810D5"/>
    <w:rsid w:val="006835FA"/>
    <w:rsid w:val="00685591"/>
    <w:rsid w:val="00686350"/>
    <w:rsid w:val="00686AEF"/>
    <w:rsid w:val="0068793F"/>
    <w:rsid w:val="006916C9"/>
    <w:rsid w:val="006967A0"/>
    <w:rsid w:val="006A039B"/>
    <w:rsid w:val="006A371D"/>
    <w:rsid w:val="006A4552"/>
    <w:rsid w:val="006A659D"/>
    <w:rsid w:val="006A679A"/>
    <w:rsid w:val="006A6DC1"/>
    <w:rsid w:val="006B00B6"/>
    <w:rsid w:val="006B11B7"/>
    <w:rsid w:val="006B1B5E"/>
    <w:rsid w:val="006B27E5"/>
    <w:rsid w:val="006B3C05"/>
    <w:rsid w:val="006B757D"/>
    <w:rsid w:val="006C18BF"/>
    <w:rsid w:val="006C1F04"/>
    <w:rsid w:val="006C4C93"/>
    <w:rsid w:val="006D17EB"/>
    <w:rsid w:val="006D203A"/>
    <w:rsid w:val="006D2750"/>
    <w:rsid w:val="006D5FA0"/>
    <w:rsid w:val="006D6F0B"/>
    <w:rsid w:val="006E1CCA"/>
    <w:rsid w:val="006E2E2F"/>
    <w:rsid w:val="006E2ECB"/>
    <w:rsid w:val="006E4CC2"/>
    <w:rsid w:val="006F1F6B"/>
    <w:rsid w:val="006F3BE3"/>
    <w:rsid w:val="006F53A8"/>
    <w:rsid w:val="006F5AD0"/>
    <w:rsid w:val="006F7832"/>
    <w:rsid w:val="007023BE"/>
    <w:rsid w:val="00705C14"/>
    <w:rsid w:val="00707EF3"/>
    <w:rsid w:val="00713569"/>
    <w:rsid w:val="00713D29"/>
    <w:rsid w:val="00716AA2"/>
    <w:rsid w:val="0072285E"/>
    <w:rsid w:val="007258B6"/>
    <w:rsid w:val="007303F9"/>
    <w:rsid w:val="0073112C"/>
    <w:rsid w:val="00733E5D"/>
    <w:rsid w:val="007344C1"/>
    <w:rsid w:val="0073594E"/>
    <w:rsid w:val="00740FB2"/>
    <w:rsid w:val="007425A2"/>
    <w:rsid w:val="00743613"/>
    <w:rsid w:val="007462BE"/>
    <w:rsid w:val="00746D49"/>
    <w:rsid w:val="007522EE"/>
    <w:rsid w:val="00753C12"/>
    <w:rsid w:val="00763DDC"/>
    <w:rsid w:val="007662D7"/>
    <w:rsid w:val="0077679A"/>
    <w:rsid w:val="0078335F"/>
    <w:rsid w:val="00785611"/>
    <w:rsid w:val="00790D6A"/>
    <w:rsid w:val="00790D7A"/>
    <w:rsid w:val="00791622"/>
    <w:rsid w:val="00795436"/>
    <w:rsid w:val="00797650"/>
    <w:rsid w:val="00797D0C"/>
    <w:rsid w:val="007A119E"/>
    <w:rsid w:val="007A224F"/>
    <w:rsid w:val="007A6944"/>
    <w:rsid w:val="007A6EF6"/>
    <w:rsid w:val="007A6F76"/>
    <w:rsid w:val="007A7FD4"/>
    <w:rsid w:val="007B3607"/>
    <w:rsid w:val="007C02C4"/>
    <w:rsid w:val="007C609E"/>
    <w:rsid w:val="007C6360"/>
    <w:rsid w:val="007D232B"/>
    <w:rsid w:val="007E0DE0"/>
    <w:rsid w:val="007E1C56"/>
    <w:rsid w:val="007E1CE8"/>
    <w:rsid w:val="007E22B6"/>
    <w:rsid w:val="007E5398"/>
    <w:rsid w:val="007E68FB"/>
    <w:rsid w:val="007F11B3"/>
    <w:rsid w:val="007F3975"/>
    <w:rsid w:val="008000C4"/>
    <w:rsid w:val="00800E89"/>
    <w:rsid w:val="00801078"/>
    <w:rsid w:val="00806701"/>
    <w:rsid w:val="00812FC1"/>
    <w:rsid w:val="00820C71"/>
    <w:rsid w:val="00821B77"/>
    <w:rsid w:val="00821F00"/>
    <w:rsid w:val="00823A26"/>
    <w:rsid w:val="00832E4E"/>
    <w:rsid w:val="008377A2"/>
    <w:rsid w:val="00844F26"/>
    <w:rsid w:val="00845D9D"/>
    <w:rsid w:val="00847630"/>
    <w:rsid w:val="008513C4"/>
    <w:rsid w:val="0085449E"/>
    <w:rsid w:val="00854593"/>
    <w:rsid w:val="00854662"/>
    <w:rsid w:val="00855605"/>
    <w:rsid w:val="008574B3"/>
    <w:rsid w:val="00863ED9"/>
    <w:rsid w:val="00863FD8"/>
    <w:rsid w:val="00864C31"/>
    <w:rsid w:val="00865DE1"/>
    <w:rsid w:val="00865FC0"/>
    <w:rsid w:val="00867FAD"/>
    <w:rsid w:val="00870C10"/>
    <w:rsid w:val="008718ED"/>
    <w:rsid w:val="00873B96"/>
    <w:rsid w:val="00875C56"/>
    <w:rsid w:val="00876F7A"/>
    <w:rsid w:val="008823EA"/>
    <w:rsid w:val="00883FC8"/>
    <w:rsid w:val="00886B8C"/>
    <w:rsid w:val="00891265"/>
    <w:rsid w:val="00896C6C"/>
    <w:rsid w:val="0089786E"/>
    <w:rsid w:val="008B03B9"/>
    <w:rsid w:val="008B11AF"/>
    <w:rsid w:val="008B1891"/>
    <w:rsid w:val="008B2C86"/>
    <w:rsid w:val="008B528F"/>
    <w:rsid w:val="008B5AFC"/>
    <w:rsid w:val="008B628A"/>
    <w:rsid w:val="008B649E"/>
    <w:rsid w:val="008C27F4"/>
    <w:rsid w:val="008C2956"/>
    <w:rsid w:val="008C3E2F"/>
    <w:rsid w:val="008C76C0"/>
    <w:rsid w:val="008D23B8"/>
    <w:rsid w:val="008D2CE8"/>
    <w:rsid w:val="008D32C8"/>
    <w:rsid w:val="008D46C0"/>
    <w:rsid w:val="008D5427"/>
    <w:rsid w:val="008D5DF5"/>
    <w:rsid w:val="008E0E67"/>
    <w:rsid w:val="008E386C"/>
    <w:rsid w:val="008E5AFE"/>
    <w:rsid w:val="008E624C"/>
    <w:rsid w:val="008F0E6A"/>
    <w:rsid w:val="008F3983"/>
    <w:rsid w:val="008F49EC"/>
    <w:rsid w:val="008F557B"/>
    <w:rsid w:val="008F6D0E"/>
    <w:rsid w:val="008F6EF1"/>
    <w:rsid w:val="008F7D9E"/>
    <w:rsid w:val="008F7F70"/>
    <w:rsid w:val="009025CF"/>
    <w:rsid w:val="00903F02"/>
    <w:rsid w:val="00904D6A"/>
    <w:rsid w:val="00905447"/>
    <w:rsid w:val="009069AE"/>
    <w:rsid w:val="009144C8"/>
    <w:rsid w:val="0092068C"/>
    <w:rsid w:val="00922FA6"/>
    <w:rsid w:val="00923E25"/>
    <w:rsid w:val="00924AA3"/>
    <w:rsid w:val="009266DB"/>
    <w:rsid w:val="009304E2"/>
    <w:rsid w:val="00935FDF"/>
    <w:rsid w:val="0094283C"/>
    <w:rsid w:val="00943B0D"/>
    <w:rsid w:val="00950DF7"/>
    <w:rsid w:val="00952AD4"/>
    <w:rsid w:val="00960DA3"/>
    <w:rsid w:val="00961A85"/>
    <w:rsid w:val="0096309F"/>
    <w:rsid w:val="009632C0"/>
    <w:rsid w:val="00964172"/>
    <w:rsid w:val="00965798"/>
    <w:rsid w:val="0096695D"/>
    <w:rsid w:val="0096712A"/>
    <w:rsid w:val="009679AA"/>
    <w:rsid w:val="009708A9"/>
    <w:rsid w:val="00972E97"/>
    <w:rsid w:val="00975DF0"/>
    <w:rsid w:val="00981ECA"/>
    <w:rsid w:val="00984449"/>
    <w:rsid w:val="0098527E"/>
    <w:rsid w:val="0099191B"/>
    <w:rsid w:val="00992BF8"/>
    <w:rsid w:val="00992C31"/>
    <w:rsid w:val="00992F14"/>
    <w:rsid w:val="009A2C88"/>
    <w:rsid w:val="009A30EF"/>
    <w:rsid w:val="009B0D10"/>
    <w:rsid w:val="009B0EE7"/>
    <w:rsid w:val="009B3A60"/>
    <w:rsid w:val="009B481D"/>
    <w:rsid w:val="009B7B03"/>
    <w:rsid w:val="009C0D06"/>
    <w:rsid w:val="009C17CB"/>
    <w:rsid w:val="009C17F7"/>
    <w:rsid w:val="009C526A"/>
    <w:rsid w:val="009C59CC"/>
    <w:rsid w:val="009C76DD"/>
    <w:rsid w:val="009D062F"/>
    <w:rsid w:val="009D08BD"/>
    <w:rsid w:val="009D33D6"/>
    <w:rsid w:val="009D59AB"/>
    <w:rsid w:val="009D7E79"/>
    <w:rsid w:val="009E13DD"/>
    <w:rsid w:val="009E2245"/>
    <w:rsid w:val="009E28CD"/>
    <w:rsid w:val="009E4331"/>
    <w:rsid w:val="009E7821"/>
    <w:rsid w:val="009E7D6D"/>
    <w:rsid w:val="009F0CDC"/>
    <w:rsid w:val="009F1248"/>
    <w:rsid w:val="009F2A11"/>
    <w:rsid w:val="009F31DE"/>
    <w:rsid w:val="009F72D2"/>
    <w:rsid w:val="00A0106E"/>
    <w:rsid w:val="00A01895"/>
    <w:rsid w:val="00A0577C"/>
    <w:rsid w:val="00A0639E"/>
    <w:rsid w:val="00A068E9"/>
    <w:rsid w:val="00A11086"/>
    <w:rsid w:val="00A11E44"/>
    <w:rsid w:val="00A14EA4"/>
    <w:rsid w:val="00A234AB"/>
    <w:rsid w:val="00A26D78"/>
    <w:rsid w:val="00A27CDF"/>
    <w:rsid w:val="00A32249"/>
    <w:rsid w:val="00A323AB"/>
    <w:rsid w:val="00A37F03"/>
    <w:rsid w:val="00A4180A"/>
    <w:rsid w:val="00A42431"/>
    <w:rsid w:val="00A44244"/>
    <w:rsid w:val="00A44313"/>
    <w:rsid w:val="00A469EA"/>
    <w:rsid w:val="00A51282"/>
    <w:rsid w:val="00A525A2"/>
    <w:rsid w:val="00A560DC"/>
    <w:rsid w:val="00A620CA"/>
    <w:rsid w:val="00A622AB"/>
    <w:rsid w:val="00A6419E"/>
    <w:rsid w:val="00A65E30"/>
    <w:rsid w:val="00A75058"/>
    <w:rsid w:val="00A83F54"/>
    <w:rsid w:val="00A8464A"/>
    <w:rsid w:val="00A8651A"/>
    <w:rsid w:val="00A90C71"/>
    <w:rsid w:val="00A91A48"/>
    <w:rsid w:val="00A92E7D"/>
    <w:rsid w:val="00AA3B28"/>
    <w:rsid w:val="00AA43F6"/>
    <w:rsid w:val="00AB04EA"/>
    <w:rsid w:val="00AB26BA"/>
    <w:rsid w:val="00AB309D"/>
    <w:rsid w:val="00AB386A"/>
    <w:rsid w:val="00AB626E"/>
    <w:rsid w:val="00AC46E9"/>
    <w:rsid w:val="00AC4D92"/>
    <w:rsid w:val="00AC595D"/>
    <w:rsid w:val="00AC7890"/>
    <w:rsid w:val="00AD0CA2"/>
    <w:rsid w:val="00AD44B8"/>
    <w:rsid w:val="00AD5C0F"/>
    <w:rsid w:val="00AD6A86"/>
    <w:rsid w:val="00AD7121"/>
    <w:rsid w:val="00AE1CB9"/>
    <w:rsid w:val="00AE5F1E"/>
    <w:rsid w:val="00AE7AD0"/>
    <w:rsid w:val="00AF461C"/>
    <w:rsid w:val="00B02188"/>
    <w:rsid w:val="00B04891"/>
    <w:rsid w:val="00B10A1C"/>
    <w:rsid w:val="00B10F29"/>
    <w:rsid w:val="00B15291"/>
    <w:rsid w:val="00B15D60"/>
    <w:rsid w:val="00B1682B"/>
    <w:rsid w:val="00B1737F"/>
    <w:rsid w:val="00B25A70"/>
    <w:rsid w:val="00B3093B"/>
    <w:rsid w:val="00B32438"/>
    <w:rsid w:val="00B3370A"/>
    <w:rsid w:val="00B349E5"/>
    <w:rsid w:val="00B34F69"/>
    <w:rsid w:val="00B40686"/>
    <w:rsid w:val="00B4330E"/>
    <w:rsid w:val="00B54CAA"/>
    <w:rsid w:val="00B55A11"/>
    <w:rsid w:val="00B714A2"/>
    <w:rsid w:val="00B7688B"/>
    <w:rsid w:val="00B82F99"/>
    <w:rsid w:val="00B83562"/>
    <w:rsid w:val="00B87BE6"/>
    <w:rsid w:val="00B91AA7"/>
    <w:rsid w:val="00B92331"/>
    <w:rsid w:val="00BB2792"/>
    <w:rsid w:val="00BB5370"/>
    <w:rsid w:val="00BB6BF2"/>
    <w:rsid w:val="00BB7F78"/>
    <w:rsid w:val="00BC0C9C"/>
    <w:rsid w:val="00BC4212"/>
    <w:rsid w:val="00BC49D8"/>
    <w:rsid w:val="00BC55AA"/>
    <w:rsid w:val="00BC5FA8"/>
    <w:rsid w:val="00BD4905"/>
    <w:rsid w:val="00BD4D52"/>
    <w:rsid w:val="00BD6F90"/>
    <w:rsid w:val="00BE0AF0"/>
    <w:rsid w:val="00BE14BF"/>
    <w:rsid w:val="00BE1C26"/>
    <w:rsid w:val="00BE2BC1"/>
    <w:rsid w:val="00BE2F1E"/>
    <w:rsid w:val="00BF1794"/>
    <w:rsid w:val="00BF6B73"/>
    <w:rsid w:val="00BF70EB"/>
    <w:rsid w:val="00C05D7C"/>
    <w:rsid w:val="00C05FD8"/>
    <w:rsid w:val="00C07A55"/>
    <w:rsid w:val="00C1033D"/>
    <w:rsid w:val="00C12C8C"/>
    <w:rsid w:val="00C20A8F"/>
    <w:rsid w:val="00C20F57"/>
    <w:rsid w:val="00C21EA5"/>
    <w:rsid w:val="00C24DF2"/>
    <w:rsid w:val="00C31C1B"/>
    <w:rsid w:val="00C327A6"/>
    <w:rsid w:val="00C32F1B"/>
    <w:rsid w:val="00C358AC"/>
    <w:rsid w:val="00C3647F"/>
    <w:rsid w:val="00C409EC"/>
    <w:rsid w:val="00C4412F"/>
    <w:rsid w:val="00C5033D"/>
    <w:rsid w:val="00C511E2"/>
    <w:rsid w:val="00C513C5"/>
    <w:rsid w:val="00C513FE"/>
    <w:rsid w:val="00C51786"/>
    <w:rsid w:val="00C5187D"/>
    <w:rsid w:val="00C524E1"/>
    <w:rsid w:val="00C561CF"/>
    <w:rsid w:val="00C56B87"/>
    <w:rsid w:val="00C57D81"/>
    <w:rsid w:val="00C613E9"/>
    <w:rsid w:val="00C616F6"/>
    <w:rsid w:val="00C626D4"/>
    <w:rsid w:val="00C63587"/>
    <w:rsid w:val="00C6721A"/>
    <w:rsid w:val="00C745B5"/>
    <w:rsid w:val="00C75C64"/>
    <w:rsid w:val="00C80178"/>
    <w:rsid w:val="00C807B1"/>
    <w:rsid w:val="00C82687"/>
    <w:rsid w:val="00C87C71"/>
    <w:rsid w:val="00C907F7"/>
    <w:rsid w:val="00C9098D"/>
    <w:rsid w:val="00C90A59"/>
    <w:rsid w:val="00C92293"/>
    <w:rsid w:val="00C92DF0"/>
    <w:rsid w:val="00C93519"/>
    <w:rsid w:val="00C935CE"/>
    <w:rsid w:val="00C9474D"/>
    <w:rsid w:val="00CA1AAD"/>
    <w:rsid w:val="00CA4A03"/>
    <w:rsid w:val="00CA5532"/>
    <w:rsid w:val="00CA5F9C"/>
    <w:rsid w:val="00CB322D"/>
    <w:rsid w:val="00CB4C60"/>
    <w:rsid w:val="00CB5490"/>
    <w:rsid w:val="00CB7317"/>
    <w:rsid w:val="00CB7D10"/>
    <w:rsid w:val="00CC1AA7"/>
    <w:rsid w:val="00CC70CC"/>
    <w:rsid w:val="00CD0BF2"/>
    <w:rsid w:val="00CD2A87"/>
    <w:rsid w:val="00CD3B95"/>
    <w:rsid w:val="00CD3C92"/>
    <w:rsid w:val="00CD61FE"/>
    <w:rsid w:val="00CD67B1"/>
    <w:rsid w:val="00CD701C"/>
    <w:rsid w:val="00CE1978"/>
    <w:rsid w:val="00CE2C9B"/>
    <w:rsid w:val="00CE3AF3"/>
    <w:rsid w:val="00CE4F29"/>
    <w:rsid w:val="00CE517E"/>
    <w:rsid w:val="00CF037A"/>
    <w:rsid w:val="00CF2173"/>
    <w:rsid w:val="00CF3EF8"/>
    <w:rsid w:val="00CF5B4B"/>
    <w:rsid w:val="00CF5C78"/>
    <w:rsid w:val="00CF5CF7"/>
    <w:rsid w:val="00D006A1"/>
    <w:rsid w:val="00D013B6"/>
    <w:rsid w:val="00D01E16"/>
    <w:rsid w:val="00D0240D"/>
    <w:rsid w:val="00D02EDF"/>
    <w:rsid w:val="00D117A0"/>
    <w:rsid w:val="00D14054"/>
    <w:rsid w:val="00D1519A"/>
    <w:rsid w:val="00D1675B"/>
    <w:rsid w:val="00D27CDD"/>
    <w:rsid w:val="00D27FF9"/>
    <w:rsid w:val="00D31ED9"/>
    <w:rsid w:val="00D321F9"/>
    <w:rsid w:val="00D35C71"/>
    <w:rsid w:val="00D43F32"/>
    <w:rsid w:val="00D44743"/>
    <w:rsid w:val="00D45C31"/>
    <w:rsid w:val="00D53B3E"/>
    <w:rsid w:val="00D5531A"/>
    <w:rsid w:val="00D57B30"/>
    <w:rsid w:val="00D60839"/>
    <w:rsid w:val="00D60CD8"/>
    <w:rsid w:val="00D621E7"/>
    <w:rsid w:val="00D63C48"/>
    <w:rsid w:val="00D824B6"/>
    <w:rsid w:val="00D8325A"/>
    <w:rsid w:val="00D85EB1"/>
    <w:rsid w:val="00D872D3"/>
    <w:rsid w:val="00D90F61"/>
    <w:rsid w:val="00D92872"/>
    <w:rsid w:val="00D94B9D"/>
    <w:rsid w:val="00D94EC3"/>
    <w:rsid w:val="00D9608B"/>
    <w:rsid w:val="00D97D6B"/>
    <w:rsid w:val="00DB1982"/>
    <w:rsid w:val="00DB368D"/>
    <w:rsid w:val="00DB36B2"/>
    <w:rsid w:val="00DB4471"/>
    <w:rsid w:val="00DB494C"/>
    <w:rsid w:val="00DB5693"/>
    <w:rsid w:val="00DB6854"/>
    <w:rsid w:val="00DC02BB"/>
    <w:rsid w:val="00DC39D8"/>
    <w:rsid w:val="00DC5B0E"/>
    <w:rsid w:val="00DC732D"/>
    <w:rsid w:val="00DD45F1"/>
    <w:rsid w:val="00DD69DB"/>
    <w:rsid w:val="00DE2462"/>
    <w:rsid w:val="00DE3053"/>
    <w:rsid w:val="00DE3BC0"/>
    <w:rsid w:val="00DE46A2"/>
    <w:rsid w:val="00DF0D48"/>
    <w:rsid w:val="00DF1E7F"/>
    <w:rsid w:val="00DF5888"/>
    <w:rsid w:val="00DF671A"/>
    <w:rsid w:val="00E115F3"/>
    <w:rsid w:val="00E123E9"/>
    <w:rsid w:val="00E12ADD"/>
    <w:rsid w:val="00E21920"/>
    <w:rsid w:val="00E2517E"/>
    <w:rsid w:val="00E270A9"/>
    <w:rsid w:val="00E449B0"/>
    <w:rsid w:val="00E466D5"/>
    <w:rsid w:val="00E46DE9"/>
    <w:rsid w:val="00E54A6F"/>
    <w:rsid w:val="00E5573E"/>
    <w:rsid w:val="00E56384"/>
    <w:rsid w:val="00E57570"/>
    <w:rsid w:val="00E600AA"/>
    <w:rsid w:val="00E613B3"/>
    <w:rsid w:val="00E61AA5"/>
    <w:rsid w:val="00E6384A"/>
    <w:rsid w:val="00E64E26"/>
    <w:rsid w:val="00E652CB"/>
    <w:rsid w:val="00E66F2A"/>
    <w:rsid w:val="00E679DB"/>
    <w:rsid w:val="00E90E6D"/>
    <w:rsid w:val="00E91184"/>
    <w:rsid w:val="00E931C4"/>
    <w:rsid w:val="00E93348"/>
    <w:rsid w:val="00E950E4"/>
    <w:rsid w:val="00EA2F45"/>
    <w:rsid w:val="00EA4B97"/>
    <w:rsid w:val="00EA5BA7"/>
    <w:rsid w:val="00EA5E92"/>
    <w:rsid w:val="00EA67E6"/>
    <w:rsid w:val="00EB54D9"/>
    <w:rsid w:val="00EC0B76"/>
    <w:rsid w:val="00EC129E"/>
    <w:rsid w:val="00EC4B5D"/>
    <w:rsid w:val="00EC6759"/>
    <w:rsid w:val="00EC6E72"/>
    <w:rsid w:val="00ED1E73"/>
    <w:rsid w:val="00ED28C8"/>
    <w:rsid w:val="00ED306A"/>
    <w:rsid w:val="00ED3B4C"/>
    <w:rsid w:val="00ED61C1"/>
    <w:rsid w:val="00EE06EB"/>
    <w:rsid w:val="00EE1EAF"/>
    <w:rsid w:val="00EF09E7"/>
    <w:rsid w:val="00EF1A6D"/>
    <w:rsid w:val="00EF3151"/>
    <w:rsid w:val="00EF33B7"/>
    <w:rsid w:val="00EF5736"/>
    <w:rsid w:val="00F015CE"/>
    <w:rsid w:val="00F048F9"/>
    <w:rsid w:val="00F05E20"/>
    <w:rsid w:val="00F136A2"/>
    <w:rsid w:val="00F147E2"/>
    <w:rsid w:val="00F14ABC"/>
    <w:rsid w:val="00F245D7"/>
    <w:rsid w:val="00F319C3"/>
    <w:rsid w:val="00F33C6D"/>
    <w:rsid w:val="00F34C75"/>
    <w:rsid w:val="00F35EB3"/>
    <w:rsid w:val="00F371A4"/>
    <w:rsid w:val="00F405AD"/>
    <w:rsid w:val="00F44D7A"/>
    <w:rsid w:val="00F4624D"/>
    <w:rsid w:val="00F4640C"/>
    <w:rsid w:val="00F47880"/>
    <w:rsid w:val="00F521E7"/>
    <w:rsid w:val="00F52975"/>
    <w:rsid w:val="00F52BA7"/>
    <w:rsid w:val="00F701AC"/>
    <w:rsid w:val="00F711D4"/>
    <w:rsid w:val="00F71B91"/>
    <w:rsid w:val="00F71BF0"/>
    <w:rsid w:val="00F724BA"/>
    <w:rsid w:val="00F72A0D"/>
    <w:rsid w:val="00F72D62"/>
    <w:rsid w:val="00F73241"/>
    <w:rsid w:val="00F743C2"/>
    <w:rsid w:val="00F75718"/>
    <w:rsid w:val="00F76974"/>
    <w:rsid w:val="00F76DEA"/>
    <w:rsid w:val="00F8029C"/>
    <w:rsid w:val="00F80BF1"/>
    <w:rsid w:val="00F8403D"/>
    <w:rsid w:val="00F926CA"/>
    <w:rsid w:val="00F94895"/>
    <w:rsid w:val="00F9593A"/>
    <w:rsid w:val="00F960F3"/>
    <w:rsid w:val="00F9617E"/>
    <w:rsid w:val="00F970CC"/>
    <w:rsid w:val="00F97564"/>
    <w:rsid w:val="00FA0C73"/>
    <w:rsid w:val="00FA1D20"/>
    <w:rsid w:val="00FA1FAA"/>
    <w:rsid w:val="00FA2DD5"/>
    <w:rsid w:val="00FA3FDD"/>
    <w:rsid w:val="00FA55E1"/>
    <w:rsid w:val="00FA77C0"/>
    <w:rsid w:val="00FA7F02"/>
    <w:rsid w:val="00FB0B30"/>
    <w:rsid w:val="00FB16E8"/>
    <w:rsid w:val="00FB1B24"/>
    <w:rsid w:val="00FB1F73"/>
    <w:rsid w:val="00FB292A"/>
    <w:rsid w:val="00FB368E"/>
    <w:rsid w:val="00FB3FC4"/>
    <w:rsid w:val="00FB6E4D"/>
    <w:rsid w:val="00FC115A"/>
    <w:rsid w:val="00FC5E7B"/>
    <w:rsid w:val="00FC700D"/>
    <w:rsid w:val="00FD1D5E"/>
    <w:rsid w:val="00FD28C6"/>
    <w:rsid w:val="00FD29AE"/>
    <w:rsid w:val="00FD3057"/>
    <w:rsid w:val="00FE07F6"/>
    <w:rsid w:val="00FE2CE1"/>
    <w:rsid w:val="00FE6A9E"/>
    <w:rsid w:val="00FF2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51F41"/>
  <w15:chartTrackingRefBased/>
  <w15:docId w15:val="{DB7AD671-EA12-4C82-980B-ABAA46A41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D0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9098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link w:val="Heading2Char"/>
    <w:uiPriority w:val="9"/>
    <w:qFormat/>
    <w:rsid w:val="0053493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9C59CC"/>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9C0D06"/>
    <w:rPr>
      <w:color w:val="0563C1"/>
      <w:u w:val="single"/>
    </w:rPr>
  </w:style>
  <w:style w:type="paragraph" w:styleId="FootnoteText">
    <w:name w:val="footnote text"/>
    <w:basedOn w:val="Normal"/>
    <w:link w:val="FootnoteTextChar"/>
    <w:unhideWhenUsed/>
    <w:rsid w:val="009C0D06"/>
    <w:rPr>
      <w:sz w:val="20"/>
      <w:szCs w:val="20"/>
    </w:rPr>
  </w:style>
  <w:style w:type="character" w:customStyle="1" w:styleId="FootnoteTextChar">
    <w:name w:val="Footnote Text Char"/>
    <w:basedOn w:val="DefaultParagraphFont"/>
    <w:link w:val="FootnoteText"/>
    <w:rsid w:val="009C0D06"/>
    <w:rPr>
      <w:rFonts w:ascii="Times New Roman" w:eastAsia="Times New Roman" w:hAnsi="Times New Roman" w:cs="Times New Roman"/>
      <w:sz w:val="20"/>
      <w:szCs w:val="20"/>
      <w:lang w:eastAsia="en-GB"/>
    </w:rPr>
  </w:style>
  <w:style w:type="character" w:styleId="FootnoteReference">
    <w:name w:val="footnote reference"/>
    <w:semiHidden/>
    <w:unhideWhenUsed/>
    <w:rsid w:val="009C0D06"/>
    <w:rPr>
      <w:vertAlign w:val="superscript"/>
    </w:rPr>
  </w:style>
  <w:style w:type="character" w:customStyle="1" w:styleId="bodytitle1">
    <w:name w:val="body_title1"/>
    <w:rsid w:val="009C0D06"/>
    <w:rPr>
      <w:rFonts w:ascii="Verdana" w:hAnsi="Verdana" w:hint="default"/>
      <w:b/>
      <w:bCs/>
      <w:color w:val="000000"/>
      <w:sz w:val="22"/>
      <w:szCs w:val="22"/>
    </w:rPr>
  </w:style>
  <w:style w:type="paragraph" w:styleId="Header">
    <w:name w:val="header"/>
    <w:basedOn w:val="Normal"/>
    <w:link w:val="HeaderChar"/>
    <w:uiPriority w:val="99"/>
    <w:unhideWhenUsed/>
    <w:rsid w:val="009C0D06"/>
    <w:pPr>
      <w:tabs>
        <w:tab w:val="center" w:pos="4513"/>
        <w:tab w:val="right" w:pos="9026"/>
      </w:tabs>
    </w:pPr>
  </w:style>
  <w:style w:type="character" w:customStyle="1" w:styleId="HeaderChar">
    <w:name w:val="Header Char"/>
    <w:basedOn w:val="DefaultParagraphFont"/>
    <w:link w:val="Header"/>
    <w:uiPriority w:val="99"/>
    <w:rsid w:val="009C0D0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C0D06"/>
    <w:pPr>
      <w:tabs>
        <w:tab w:val="center" w:pos="4513"/>
        <w:tab w:val="right" w:pos="9026"/>
      </w:tabs>
    </w:pPr>
  </w:style>
  <w:style w:type="character" w:customStyle="1" w:styleId="FooterChar">
    <w:name w:val="Footer Char"/>
    <w:basedOn w:val="DefaultParagraphFont"/>
    <w:link w:val="Footer"/>
    <w:uiPriority w:val="99"/>
    <w:rsid w:val="009C0D06"/>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46C0"/>
    <w:pPr>
      <w:ind w:left="720"/>
      <w:contextualSpacing/>
    </w:pPr>
  </w:style>
  <w:style w:type="character" w:customStyle="1" w:styleId="Heading1Char">
    <w:name w:val="Heading 1 Char"/>
    <w:basedOn w:val="DefaultParagraphFont"/>
    <w:link w:val="Heading1"/>
    <w:uiPriority w:val="9"/>
    <w:rsid w:val="00C9098D"/>
    <w:rPr>
      <w:rFonts w:asciiTheme="majorHAnsi" w:eastAsiaTheme="majorEastAsia" w:hAnsiTheme="majorHAnsi" w:cstheme="majorBidi"/>
      <w:color w:val="2E74B5" w:themeColor="accent1" w:themeShade="BF"/>
      <w:sz w:val="32"/>
      <w:szCs w:val="32"/>
      <w:lang w:val="en-US"/>
    </w:rPr>
  </w:style>
  <w:style w:type="character" w:styleId="UnresolvedMention">
    <w:name w:val="Unresolved Mention"/>
    <w:basedOn w:val="DefaultParagraphFont"/>
    <w:uiPriority w:val="99"/>
    <w:semiHidden/>
    <w:unhideWhenUsed/>
    <w:rsid w:val="007C6360"/>
    <w:rPr>
      <w:color w:val="808080"/>
      <w:shd w:val="clear" w:color="auto" w:fill="E6E6E6"/>
    </w:rPr>
  </w:style>
  <w:style w:type="character" w:styleId="FollowedHyperlink">
    <w:name w:val="FollowedHyperlink"/>
    <w:basedOn w:val="DefaultParagraphFont"/>
    <w:uiPriority w:val="99"/>
    <w:semiHidden/>
    <w:unhideWhenUsed/>
    <w:rsid w:val="0096309F"/>
    <w:rPr>
      <w:color w:val="954F72" w:themeColor="followedHyperlink"/>
      <w:u w:val="single"/>
    </w:rPr>
  </w:style>
  <w:style w:type="character" w:customStyle="1" w:styleId="resfieldlabel1">
    <w:name w:val="resfieldlabel1"/>
    <w:basedOn w:val="DefaultParagraphFont"/>
    <w:rsid w:val="007E5398"/>
    <w:rPr>
      <w:rFonts w:ascii="Verdana" w:hAnsi="Verdana" w:hint="default"/>
      <w:b/>
      <w:bCs/>
      <w:color w:val="333333"/>
      <w:sz w:val="22"/>
      <w:szCs w:val="22"/>
    </w:rPr>
  </w:style>
  <w:style w:type="character" w:customStyle="1" w:styleId="hilite13">
    <w:name w:val="hilite13"/>
    <w:basedOn w:val="DefaultParagraphFont"/>
    <w:rsid w:val="007E5398"/>
    <w:rPr>
      <w:shd w:val="clear" w:color="auto" w:fill="FFFF00"/>
    </w:rPr>
  </w:style>
  <w:style w:type="character" w:customStyle="1" w:styleId="Heading2Char">
    <w:name w:val="Heading 2 Char"/>
    <w:basedOn w:val="DefaultParagraphFont"/>
    <w:link w:val="Heading2"/>
    <w:uiPriority w:val="9"/>
    <w:rsid w:val="0053493A"/>
    <w:rPr>
      <w:rFonts w:ascii="Times New Roman" w:eastAsia="Times New Roman" w:hAnsi="Times New Roman" w:cs="Times New Roman"/>
      <w:b/>
      <w:bCs/>
      <w:sz w:val="36"/>
      <w:szCs w:val="36"/>
      <w:lang w:eastAsia="en-GB"/>
    </w:rPr>
  </w:style>
  <w:style w:type="paragraph" w:customStyle="1" w:styleId="hbodytext">
    <w:name w:val="h_body_text"/>
    <w:basedOn w:val="Normal"/>
    <w:rsid w:val="0053493A"/>
    <w:pPr>
      <w:spacing w:before="100" w:beforeAutospacing="1" w:after="100" w:afterAutospacing="1" w:line="240" w:lineRule="atLeast"/>
    </w:pPr>
    <w:rPr>
      <w:rFonts w:ascii="Tahoma" w:hAnsi="Tahoma" w:cs="Tahoma"/>
      <w:color w:val="000000"/>
      <w:sz w:val="18"/>
      <w:szCs w:val="18"/>
    </w:rPr>
  </w:style>
  <w:style w:type="character" w:customStyle="1" w:styleId="htitle1">
    <w:name w:val="h_title1"/>
    <w:basedOn w:val="DefaultParagraphFont"/>
    <w:rsid w:val="0053493A"/>
    <w:rPr>
      <w:rFonts w:ascii="Times New Roman" w:hAnsi="Times New Roman" w:cs="Times New Roman" w:hint="default"/>
      <w:b w:val="0"/>
      <w:bCs w:val="0"/>
      <w:i w:val="0"/>
      <w:iCs w:val="0"/>
      <w:caps w:val="0"/>
      <w:strike w:val="0"/>
      <w:dstrike w:val="0"/>
      <w:color w:val="900028"/>
      <w:spacing w:val="0"/>
      <w:sz w:val="48"/>
      <w:szCs w:val="48"/>
      <w:u w:val="none"/>
      <w:effect w:val="none"/>
    </w:rPr>
  </w:style>
  <w:style w:type="character" w:customStyle="1" w:styleId="hbodytext1">
    <w:name w:val="h_body_text1"/>
    <w:basedOn w:val="DefaultParagraphFont"/>
    <w:rsid w:val="0053493A"/>
    <w:rPr>
      <w:rFonts w:ascii="Tahoma" w:hAnsi="Tahoma" w:cs="Tahoma" w:hint="default"/>
      <w:b w:val="0"/>
      <w:bCs w:val="0"/>
      <w:smallCaps w:val="0"/>
      <w:strike w:val="0"/>
      <w:dstrike w:val="0"/>
      <w:color w:val="000000"/>
      <w:sz w:val="18"/>
      <w:szCs w:val="18"/>
      <w:u w:val="none"/>
      <w:effect w:val="none"/>
    </w:rPr>
  </w:style>
  <w:style w:type="character" w:customStyle="1" w:styleId="author">
    <w:name w:val="author"/>
    <w:basedOn w:val="DefaultParagraphFont"/>
    <w:rsid w:val="00B1682B"/>
  </w:style>
  <w:style w:type="character" w:customStyle="1" w:styleId="title1">
    <w:name w:val="title1"/>
    <w:basedOn w:val="DefaultParagraphFont"/>
    <w:rsid w:val="00B1682B"/>
  </w:style>
  <w:style w:type="character" w:customStyle="1" w:styleId="descr1">
    <w:name w:val="descr1"/>
    <w:basedOn w:val="DefaultParagraphFont"/>
    <w:rsid w:val="00B1682B"/>
  </w:style>
  <w:style w:type="character" w:customStyle="1" w:styleId="rend-italic1">
    <w:name w:val="rend-italic1"/>
    <w:basedOn w:val="DefaultParagraphFont"/>
    <w:rsid w:val="0012691C"/>
    <w:rPr>
      <w:i/>
      <w:iCs/>
    </w:rPr>
  </w:style>
  <w:style w:type="character" w:customStyle="1" w:styleId="pbtext1">
    <w:name w:val="pbtext1"/>
    <w:basedOn w:val="DefaultParagraphFont"/>
    <w:rsid w:val="0012691C"/>
    <w:rPr>
      <w:vanish w:val="0"/>
      <w:webHidden w:val="0"/>
      <w:bdr w:val="single" w:sz="6" w:space="0" w:color="666666" w:frame="1"/>
      <w:shd w:val="clear" w:color="auto" w:fill="E5E5E5"/>
      <w:specVanish w:val="0"/>
    </w:rPr>
  </w:style>
  <w:style w:type="character" w:customStyle="1" w:styleId="Heading3Char">
    <w:name w:val="Heading 3 Char"/>
    <w:basedOn w:val="DefaultParagraphFont"/>
    <w:link w:val="Heading3"/>
    <w:uiPriority w:val="9"/>
    <w:semiHidden/>
    <w:rsid w:val="009C59CC"/>
    <w:rPr>
      <w:rFonts w:asciiTheme="majorHAnsi" w:eastAsiaTheme="majorEastAsia" w:hAnsiTheme="majorHAnsi" w:cstheme="majorBidi"/>
      <w:color w:val="1F4D78" w:themeColor="accent1" w:themeShade="7F"/>
      <w:sz w:val="24"/>
      <w:szCs w:val="24"/>
      <w:lang w:eastAsia="en-GB"/>
    </w:rPr>
  </w:style>
  <w:style w:type="paragraph" w:styleId="NormalWeb">
    <w:name w:val="Normal (Web)"/>
    <w:basedOn w:val="Normal"/>
    <w:rsid w:val="009C59CC"/>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57281">
      <w:bodyDiv w:val="1"/>
      <w:marLeft w:val="0"/>
      <w:marRight w:val="0"/>
      <w:marTop w:val="0"/>
      <w:marBottom w:val="0"/>
      <w:divBdr>
        <w:top w:val="none" w:sz="0" w:space="0" w:color="auto"/>
        <w:left w:val="none" w:sz="0" w:space="0" w:color="auto"/>
        <w:bottom w:val="none" w:sz="0" w:space="0" w:color="auto"/>
        <w:right w:val="none" w:sz="0" w:space="0" w:color="auto"/>
      </w:divBdr>
    </w:div>
    <w:div w:id="251596252">
      <w:bodyDiv w:val="1"/>
      <w:marLeft w:val="0"/>
      <w:marRight w:val="0"/>
      <w:marTop w:val="0"/>
      <w:marBottom w:val="0"/>
      <w:divBdr>
        <w:top w:val="none" w:sz="0" w:space="0" w:color="auto"/>
        <w:left w:val="none" w:sz="0" w:space="0" w:color="auto"/>
        <w:bottom w:val="none" w:sz="0" w:space="0" w:color="auto"/>
        <w:right w:val="none" w:sz="0" w:space="0" w:color="auto"/>
      </w:divBdr>
    </w:div>
    <w:div w:id="403528361">
      <w:bodyDiv w:val="1"/>
      <w:marLeft w:val="0"/>
      <w:marRight w:val="0"/>
      <w:marTop w:val="0"/>
      <w:marBottom w:val="0"/>
      <w:divBdr>
        <w:top w:val="none" w:sz="0" w:space="0" w:color="auto"/>
        <w:left w:val="none" w:sz="0" w:space="0" w:color="auto"/>
        <w:bottom w:val="none" w:sz="0" w:space="0" w:color="auto"/>
        <w:right w:val="none" w:sz="0" w:space="0" w:color="auto"/>
      </w:divBdr>
    </w:div>
    <w:div w:id="926422111">
      <w:bodyDiv w:val="1"/>
      <w:marLeft w:val="0"/>
      <w:marRight w:val="0"/>
      <w:marTop w:val="0"/>
      <w:marBottom w:val="0"/>
      <w:divBdr>
        <w:top w:val="none" w:sz="0" w:space="0" w:color="auto"/>
        <w:left w:val="none" w:sz="0" w:space="0" w:color="auto"/>
        <w:bottom w:val="none" w:sz="0" w:space="0" w:color="auto"/>
        <w:right w:val="none" w:sz="0" w:space="0" w:color="auto"/>
      </w:divBdr>
    </w:div>
    <w:div w:id="942300787">
      <w:bodyDiv w:val="1"/>
      <w:marLeft w:val="0"/>
      <w:marRight w:val="0"/>
      <w:marTop w:val="0"/>
      <w:marBottom w:val="0"/>
      <w:divBdr>
        <w:top w:val="none" w:sz="0" w:space="0" w:color="auto"/>
        <w:left w:val="none" w:sz="0" w:space="0" w:color="auto"/>
        <w:bottom w:val="none" w:sz="0" w:space="0" w:color="auto"/>
        <w:right w:val="none" w:sz="0" w:space="0" w:color="auto"/>
      </w:divBdr>
    </w:div>
    <w:div w:id="1333412477">
      <w:bodyDiv w:val="1"/>
      <w:marLeft w:val="0"/>
      <w:marRight w:val="0"/>
      <w:marTop w:val="0"/>
      <w:marBottom w:val="0"/>
      <w:divBdr>
        <w:top w:val="none" w:sz="0" w:space="0" w:color="auto"/>
        <w:left w:val="none" w:sz="0" w:space="0" w:color="auto"/>
        <w:bottom w:val="none" w:sz="0" w:space="0" w:color="auto"/>
        <w:right w:val="none" w:sz="0" w:space="0" w:color="auto"/>
      </w:divBdr>
      <w:divsChild>
        <w:div w:id="1737893676">
          <w:marLeft w:val="0"/>
          <w:marRight w:val="0"/>
          <w:marTop w:val="150"/>
          <w:marBottom w:val="0"/>
          <w:divBdr>
            <w:top w:val="none" w:sz="0" w:space="0" w:color="auto"/>
            <w:left w:val="none" w:sz="0" w:space="0" w:color="auto"/>
            <w:bottom w:val="none" w:sz="0" w:space="0" w:color="auto"/>
            <w:right w:val="none" w:sz="0" w:space="0" w:color="auto"/>
          </w:divBdr>
          <w:divsChild>
            <w:div w:id="1590308250">
              <w:marLeft w:val="300"/>
              <w:marRight w:val="600"/>
              <w:marTop w:val="150"/>
              <w:marBottom w:val="480"/>
              <w:divBdr>
                <w:top w:val="none" w:sz="0" w:space="0" w:color="auto"/>
                <w:left w:val="none" w:sz="0" w:space="0" w:color="auto"/>
                <w:bottom w:val="none" w:sz="0" w:space="0" w:color="auto"/>
                <w:right w:val="none" w:sz="0" w:space="0" w:color="auto"/>
              </w:divBdr>
              <w:divsChild>
                <w:div w:id="1170759319">
                  <w:marLeft w:val="0"/>
                  <w:marRight w:val="0"/>
                  <w:marTop w:val="0"/>
                  <w:marBottom w:val="0"/>
                  <w:divBdr>
                    <w:top w:val="none" w:sz="0" w:space="0" w:color="auto"/>
                    <w:left w:val="none" w:sz="0" w:space="0" w:color="auto"/>
                    <w:bottom w:val="none" w:sz="0" w:space="0" w:color="auto"/>
                    <w:right w:val="none" w:sz="0" w:space="0" w:color="auto"/>
                  </w:divBdr>
                </w:div>
                <w:div w:id="1682587091">
                  <w:marLeft w:val="0"/>
                  <w:marRight w:val="0"/>
                  <w:marTop w:val="0"/>
                  <w:marBottom w:val="0"/>
                  <w:divBdr>
                    <w:top w:val="none" w:sz="0" w:space="0" w:color="auto"/>
                    <w:left w:val="none" w:sz="0" w:space="0" w:color="auto"/>
                    <w:bottom w:val="none" w:sz="0" w:space="0" w:color="auto"/>
                    <w:right w:val="none" w:sz="0" w:space="0" w:color="auto"/>
                  </w:divBdr>
                </w:div>
                <w:div w:id="140891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87508">
      <w:bodyDiv w:val="1"/>
      <w:marLeft w:val="0"/>
      <w:marRight w:val="0"/>
      <w:marTop w:val="0"/>
      <w:marBottom w:val="0"/>
      <w:divBdr>
        <w:top w:val="none" w:sz="0" w:space="0" w:color="auto"/>
        <w:left w:val="none" w:sz="0" w:space="0" w:color="auto"/>
        <w:bottom w:val="none" w:sz="0" w:space="0" w:color="auto"/>
        <w:right w:val="none" w:sz="0" w:space="0" w:color="auto"/>
      </w:divBdr>
      <w:divsChild>
        <w:div w:id="373699487">
          <w:marLeft w:val="0"/>
          <w:marRight w:val="0"/>
          <w:marTop w:val="150"/>
          <w:marBottom w:val="0"/>
          <w:divBdr>
            <w:top w:val="none" w:sz="0" w:space="0" w:color="auto"/>
            <w:left w:val="none" w:sz="0" w:space="0" w:color="auto"/>
            <w:bottom w:val="none" w:sz="0" w:space="0" w:color="auto"/>
            <w:right w:val="none" w:sz="0" w:space="0" w:color="auto"/>
          </w:divBdr>
          <w:divsChild>
            <w:div w:id="697465184">
              <w:marLeft w:val="0"/>
              <w:marRight w:val="0"/>
              <w:marTop w:val="150"/>
              <w:marBottom w:val="150"/>
              <w:divBdr>
                <w:top w:val="none" w:sz="0" w:space="0" w:color="auto"/>
                <w:left w:val="none" w:sz="0" w:space="0" w:color="auto"/>
                <w:bottom w:val="none" w:sz="0" w:space="0" w:color="auto"/>
                <w:right w:val="none" w:sz="0" w:space="0" w:color="auto"/>
              </w:divBdr>
              <w:divsChild>
                <w:div w:id="1589002125">
                  <w:marLeft w:val="300"/>
                  <w:marRight w:val="0"/>
                  <w:marTop w:val="0"/>
                  <w:marBottom w:val="0"/>
                  <w:divBdr>
                    <w:top w:val="single" w:sz="6" w:space="4" w:color="999999"/>
                    <w:left w:val="single" w:sz="6" w:space="31" w:color="999999"/>
                    <w:bottom w:val="single" w:sz="6" w:space="31" w:color="999999"/>
                    <w:right w:val="single" w:sz="6" w:space="18" w:color="999999"/>
                  </w:divBdr>
                  <w:divsChild>
                    <w:div w:id="183576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blio.co.uk/book/chronicles-england-france-spain-adjoining-countries/d/906156394?aid=frg&amp;utm_source=google&amp;utm_medium=product&amp;utm_campaign=feed-details&amp;gclid=EAIaIQobChMIvq39i7mF3AIVbbHtCh1FYwq8EAQYASABEgIA8PD_BwE" TargetMode="External"/><Relationship Id="rId18" Type="http://schemas.openxmlformats.org/officeDocument/2006/relationships/hyperlink" Target="http://www.searchengine.org.uk/ebooks/37/68.pdf" TargetMode="External"/><Relationship Id="rId3" Type="http://schemas.openxmlformats.org/officeDocument/2006/relationships/styles" Target="styles.xml"/><Relationship Id="rId21" Type="http://schemas.openxmlformats.org/officeDocument/2006/relationships/hyperlink" Target="http://worldcat.org/identities/lccn-n50023448/" TargetMode="External"/><Relationship Id="rId7" Type="http://schemas.openxmlformats.org/officeDocument/2006/relationships/endnotes" Target="endnotes.xml"/><Relationship Id="rId12" Type="http://schemas.openxmlformats.org/officeDocument/2006/relationships/hyperlink" Target="http://www.medievalist.globalfolio.net/eng/f/index.php" TargetMode="External"/><Relationship Id="rId17" Type="http://schemas.openxmlformats.org/officeDocument/2006/relationships/hyperlink" Target="https://sourcebooks.fordham.edu/basis/froissart-full.asp" TargetMode="External"/><Relationship Id="rId2" Type="http://schemas.openxmlformats.org/officeDocument/2006/relationships/numbering" Target="numbering.xml"/><Relationship Id="rId16" Type="http://schemas.openxmlformats.org/officeDocument/2006/relationships/hyperlink" Target="http://www.bartleby.com/35/1/" TargetMode="External"/><Relationship Id="rId20" Type="http://schemas.openxmlformats.org/officeDocument/2006/relationships/hyperlink" Target="http://www.oxfordbibliographies.com/view/document/obo-9780195396584/obo-9780195396584-0156.x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od.lib.umich.edu/e/eebo/A68075.0001.001?view=to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rchive.org/details/chroniclesoffroi00froiuoft" TargetMode="External"/><Relationship Id="rId23" Type="http://schemas.openxmlformats.org/officeDocument/2006/relationships/fontTable" Target="fontTable.xml"/><Relationship Id="rId10" Type="http://schemas.openxmlformats.org/officeDocument/2006/relationships/hyperlink" Target="http://name.umdl.umich.edu/A71319.0001.001" TargetMode="External"/><Relationship Id="rId19" Type="http://schemas.openxmlformats.org/officeDocument/2006/relationships/hyperlink" Target="http://hrionline.ac.uk/onlinefroissart" TargetMode="External"/><Relationship Id="rId4" Type="http://schemas.openxmlformats.org/officeDocument/2006/relationships/settings" Target="settings.xml"/><Relationship Id="rId9" Type="http://schemas.openxmlformats.org/officeDocument/2006/relationships/hyperlink" Target="https://data.cerl.org/istc/if00323000" TargetMode="External"/><Relationship Id="rId14" Type="http://schemas.openxmlformats.org/officeDocument/2006/relationships/hyperlink" Target="https://babel.hathitrust.org/cgi/pt?id=loc.ark:/13960/t61558p4k;view=1up;seq=8"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worldcat.org/identities/lccn-n50023448/" TargetMode="External"/><Relationship Id="rId1" Type="http://schemas.openxmlformats.org/officeDocument/2006/relationships/hyperlink" Target="http://www.oxfordbibliographies.com/view/document/obo-9780195396584/obo-9780195396584-0156.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1</b:Tag>
    <b:RefOrder>1</b:RefOrder>
  </b:Source>
</b:Sources>
</file>

<file path=customXml/itemProps1.xml><?xml version="1.0" encoding="utf-8"?>
<ds:datastoreItem xmlns:ds="http://schemas.openxmlformats.org/officeDocument/2006/customXml" ds:itemID="{B37E904B-3842-4D64-BD37-C315A717D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 Harriss</dc:creator>
  <cp:keywords/>
  <dc:description/>
  <cp:lastModifiedBy>Sandi Harriss</cp:lastModifiedBy>
  <cp:revision>2</cp:revision>
  <dcterms:created xsi:type="dcterms:W3CDTF">2018-08-31T10:31:00Z</dcterms:created>
  <dcterms:modified xsi:type="dcterms:W3CDTF">2018-08-31T10:31:00Z</dcterms:modified>
</cp:coreProperties>
</file>