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BD0F7" w14:textId="77777777" w:rsidR="00220FE6" w:rsidRPr="00220FE6" w:rsidRDefault="00220FE6" w:rsidP="00220FE6">
      <w:pPr>
        <w:spacing w:line="360" w:lineRule="auto"/>
        <w:jc w:val="both"/>
        <w:rPr>
          <w:rFonts w:ascii="Arial" w:hAnsi="Arial" w:cs="Arial"/>
          <w:lang w:val="cy-GB"/>
        </w:rPr>
      </w:pPr>
      <w:bookmarkStart w:id="0" w:name="_GoBack"/>
      <w:bookmarkEnd w:id="0"/>
      <w:r w:rsidRPr="00220FE6">
        <w:rPr>
          <w:rFonts w:ascii="Arial" w:hAnsi="Arial" w:cs="Arial"/>
          <w:lang w:val="cy-GB"/>
        </w:rPr>
        <w:t>Mae technoleg yn rhan bwysig o fywyd pob dydd, ac mae plant yn defnyddio nifer o dechnoleg fel cyfrifiaduron, ffonau, teganau electronig a gweithgareddau corfforol fel mat dawns. Hefyd mae’r defnydd o sgriniau cyffwrdd fel tabled a iphone wedi tyfu yn fawr yn y blynyddoedd diweddar (Lieberman, Bates, a So, 2009; Hatzigianni a Kalaitzidis, 2018; Ahearne et. al, 2015; Holloway, Green a Stevenson, 2015). Mae Palaiologou (2016) yn cytuno gyda hyn ac yn dweud bod technoleg yn newid o hyd ac mae plant dal yn defnyddio’r un dechnoleg a oeddent yn 2009 ond mae’r dechnoleg yn gwella ac yn datblygu ac mae gwybodaeth y plant o oed ifanc yn gwella. Fodd bynnag mae hyn yn golygu bod angen i oedolion cadw i fyny gyda’r wybodaeth a thechnoleg yma er mwyn galluogi diogelwch wrth ddefnyddio technoleg, ac mae angen datblygu ymddiriedaeth a gonestrwydd gyda’i phlant (D’Antona, Kevorkian a Russom, 2010).</w:t>
      </w:r>
    </w:p>
    <w:p w14:paraId="11DC7BBC"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Mae plant wedi bod yn defnyddio ac wedi’i ddylanwadu gan nifer o dechnoleg draddodiadol a fodern, ers canol y 1980au, mae ffonau symudol wedi dechrau bod yn rhan o fywydau plant (Calvert a Wilson, 2009; Singer a Singer, 2001; Subrahmanyam a Smahel, 2010; Ling a Haddon, 2008). Mae Yan (2018) yn dweud bod ffonau symudol yn chwarae rôl unigryw yn datblygiad plant, mae Norman (1988) yn cytuno gyda hyn ac yn dweud fel technoleg aml-swyddogaeth bersonol, mae gan ffonau symudol fwy o ffordensau technegol ar gyfer datblugiad plant.</w:t>
      </w:r>
    </w:p>
    <w:p w14:paraId="52839344"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Mae datblygiad plant yn digwydd mewn diwylliannau sy’n gyd destunau datblygu hanfodol (Bronfenbrenner, 1979; Vygotsky, 1978; Bruner, 1996). Mae cyflwyno ffonau symudol a chreu cyfnod symudol wedi newid ffordd o fyw a gweithgareddau dyddiol o oedolion a phlant, sydd wedi creu diwylliant dynol newydd. Yn benodol, mae plant yn tyfu mewn dau ddiwylliant symudol cyffredinol (Goggin, 2012) a’r diwylliant symudol plant ifanc (Vanden Abeele, 2016). Mae’r diwylliant symudol cyffredinol yn darparu sgaffaldiau diwylliannol newydd i blant ddatblygu (Vygotsky, 1978). Yn ôl Rogoff (2003) gall plant ddatblygu’n wybyddol, yn gymdeithasol, ac yn emosiynol trwy arsylwi a chymryd rhan mewn arferion dyddiol a gweithgareddau bob dydd o fewn y diwylliant symudol cyffredinol.</w:t>
      </w:r>
    </w:p>
    <w:p w14:paraId="1CB58BD8"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 xml:space="preserve">Mae’r cynnydd technoleg sy’n digwydd yn y byd heddiw gyda’r nerth i greu sgil-effeithiau cadarnhaol a negyddol, yn enwedig ar blant. Mae Huda et. al (2017) yn </w:t>
      </w:r>
      <w:r w:rsidRPr="00220FE6">
        <w:rPr>
          <w:rFonts w:ascii="Arial" w:hAnsi="Arial" w:cs="Arial"/>
          <w:lang w:val="cy-GB"/>
        </w:rPr>
        <w:lastRenderedPageBreak/>
        <w:t>cytuno gyda hyn ac yn dweud gallai’r ochr gadarnhaol gynnwys mwy o empathi a derbyn amrywiaeth trwy fodelu’r ymddygiad cymdeithasol, tra gall y negyddol fod yn amlwg mewn ymddygiad ymosodol, ymddygiad rhywiol peryglus a chamddefnyddio sylweddau. Mae’r heriau hyn yn peri bod angen tynnu sylw arbennig at hawliau amddiffyn plant a gofal mewn perthynas â defnyddio technoleg.</w:t>
      </w:r>
    </w:p>
    <w:p w14:paraId="7BC2A5C5"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 xml:space="preserve">Mae ffonau symudol yn gallu cael effaith negyddol ar ddatblygiad plant, os oes ganddynt yr hawl i ddefnyddio’r ffonau symudol heb gymorth a gwybodaeth o rieni yna, gall defnydd cysgon ac ailadroddus sy’n cynnwys trais, camddefnyddio sylweddau ac ymddygiad rhywiol peryglus gall achosi plant i ymddwyn yn y ffordd negyddol hon (Ofcom, 2019; Chassiakos et. al, 2016). Fodd bynnag, gall ffonau symudol cael nifer o effeithiau positif fel rhoi annibyniaeth i blant ag problemau iechyd fel diabetes, gan allent nhw fonitro ei lefelau siwgr gyda’i rhieni a endocrinolegydd pediatrig (Yan, 2018), mae hyn yn gallu datblygu eu sgiliau i fod yn blant annibynnol a hyderus. </w:t>
      </w:r>
    </w:p>
    <w:p w14:paraId="755E81A1"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Mae tystiolaeth yn parhau i dangos cyfyngiad o fanteision addysgol o gyfryngau ar gyfer plant o dan 2 oed, ac yn dweud dylech atal amlygiad cyfryngau (Marsh et.al, 2018). Mae rhyngweithio a rhieni yn bersonol yn llawer mwy effeithiol na fideo ar gyfer dysgu sgiliau datrys problemau geiriol neu di-lafar newydd. Cyn 2 oed mae plant yn dal i ddatblygu sgiliau ymwybodol, iaith, synhwyraidd a chymdeithasol-emosiynol, sy’n gofyn am archwiliad ymarferol a rhyngweithio cymdeithasol gyda rhai sy’n ymddiried yn ofalus am aeddfedrwydd llwyddiannus (Plowman, Stephen, McPake, 2010). Mae effeithiau andwyol cymharol gwylio teledu cyn 3 blynedd ar ôl datblygiad gwybyddol plant yn dilyn hynny. Mae'r canlyniadau hyn yn awgrymu bod mwy o gydymffurfiad â chanllawiau Academi Bediatrig America sy'n gwarantu plant sy'n iau na 2 flynedd i beidio â gwylio teledu (Zimmerman a Christakis, 2005).</w:t>
      </w:r>
    </w:p>
    <w:p w14:paraId="45A0027C"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 xml:space="preserve">Mae athrawon yn ansicr o sut i ddefnyddio sgriniau cyffwrth yn rhaglenni sydd yn seiliedig ar chwarae (Yelland, 2018). Mae dod yn llythrennog mewn amrywiaeth o gyd-destunau aml-droed gydag adnoddau printiedig a digidol yn hanfodol er mwyn gallu gweithredu'n effeithiol mewn cymdeithasau cyfoes. Y sgiliau hyn yw creadigrwydd, meddwl beirniadol, cydweithredu a chyfathrebu (sydd oll yn </w:t>
      </w:r>
      <w:r w:rsidRPr="00220FE6">
        <w:rPr>
          <w:rFonts w:ascii="Arial" w:hAnsi="Arial" w:cs="Arial"/>
          <w:lang w:val="cy-GB"/>
        </w:rPr>
        <w:lastRenderedPageBreak/>
        <w:t>hanfodol wrth ddatblygu'r blynyddoedd cynnar). Maent yn cael eu hystyried yn fwy pwysig i ddysgwyr na gwybod nifer fawr o ffeithiau (Trilling a Fadel, 2009). Dylai addysgwyr hefyd ystyried sut mae eu cwricwlwm yn meithrin datblygiad sy'n datblygu plant fel dinasyddion digidol, sy'n cynorthwyo plant i ddatgelu ymddygiadau parchus, cyfrifol ac eithégol a defnyddio technoleg yn briodol (NAEYC a Fred Rogers Centre, 2012).</w:t>
      </w:r>
    </w:p>
    <w:p w14:paraId="268C38C6"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Mae appiau ar y ffon symudol hefyd yn gallu fod yn beth positif a negyddol. Mae appiau megis alpha tots wedi cael effaith positif ar ddatblygiad plant, mae plant ifanc wedi gallu neud perthynas rhwng yr wyddor a llythrennau yn eu henw, ac wedi helpu plant a gafodd broblemau gydag ynganiad geiriau. Roedd yr app hefyd yn annog plant i adnabod llythyrau a geiriau a'u dweud yn uchel (Yelland, 2018). Mae Marsh et al. (2018) ac yn cytuno ac yn dweud bod technoleg yn dda ac yn gallu buddio plant ac yn gallu fod yn ysgogiad ar gyfer chwarae dychmygus, megis chwarae corfforol wedi'i seilio ar gymeriadau a naratif (Marsh, 2014).</w:t>
      </w:r>
    </w:p>
    <w:p w14:paraId="6C6AC2B8"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Mae appiau hefyd gyda chysylltiadau agos rhwng chwarae a chreadigrwydd, fel dywedodd Vygotsky (2004). Mae Vygotsky yn awgrymu bod chwarae yn hanfodol i ddatblygiad gwybyddol a'i fod yn weithgaredd blaenllaw, gan ei fod yn arwain plant i gaffael sgiliau, gwybodaeth a dealltwriaeth newydd. Mae nifer o blant yn dilyn eu modelau rôl nhw, fel Peppa Pig a paw patrôl sydd yn mynd ar anturiaethau ac yn dysgu pethau newydd, mae hyn wedyn yn annog y plant i fynd am antur ar ôl chwarae ar yr app. Mae hyn hefyd yn cyd-fynd gyda’r ail ddarn technoleg rwyf yn mynd i drafod sef teledu. Am flynyddoedd mae plant wedi bod yn gwylio teledu a rhaglenni plant, mae nifer ohonynt ar gael ac maent lawn gwybodaeth a syniadau ar gyfer plant i ddysgu a datblygu (Fisch, 2014).</w:t>
      </w:r>
    </w:p>
    <w:p w14:paraId="56BCEEED"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Mae nifer o rieni a gweithwyr proffesiynol yn gweld teledu fel peth gwael a dim yn beth addysgol, fodd bynnag, mae ymchwil yn dweud bod teledu a rhaglenni plant yn gallu fod yn fuddiol iawn ar gyfer datblygiad plant, yn enwedig ar gyfer eu sgiliau cyfathrebu a dysgu am wahanol ddiwylliannau, heb fod yn feirniadol (Loeb et.al, 2007). Fodd bynnag mae Chawla (2015) yn dweud bod teledu ddim yn beth da ar gyfer plant ac maent yn dysgu llawer fwy wrth fod allan yn y byd naturiol, mae hi yn anghytuno gyda’r defnydd o iphones a appiau, a theledu.</w:t>
      </w:r>
    </w:p>
    <w:p w14:paraId="2926CB19"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lastRenderedPageBreak/>
        <w:t>Fodd bynnag, mae yna ymchwil sydd wedi darganfod bod iphones a theledu yn dda i ddatblygiad plant yn uwch yn y papur yma, felly mae’n bwysig cadw meddwl agored am dechnoleg. Fodd bynnag, mae athrawon dal ddim yn hapus iawn gyda’r syniad o ddefnyddio technoleg ac nid ydynt yn defnyddio technoleg lot o gwbl yn y dosbarth. Un o’r rhesymau am hyn yw nid ydynt yn ddigon hyderus neu wedi cael eu haddysgu’n ddigonol er mwyn deall rhai o fuddion gadael plant i ddefnyddio appiau a gwylio teledu (Johnston, Highfield a Hadley, 2018).</w:t>
      </w:r>
    </w:p>
    <w:p w14:paraId="504A3F1E"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Bydd arweiniad cynnar ar ddefnyddio offer technolegol cyfrifol ac yn ddiogel yn helpu i baratoi plant ar gyfer y cynyddu cyswllt a dibyniaeth a gânt ar yr adnoddau hyn drwy gydol eu bywydau (Palaiologou, 2014). Mae hyn yn dangos bod dysgu plant sgiliau hanfodol dim yn unig yn helpu gyda’i datblygiad ond hefyd yn helpu i gadw nhw’n ddiogel ac yn synhwyrol wrth ddefnyddio’r iphones, fodd bynnag nid yw hyn yn berthnasol iawn i blant sydd yn gwylio teledu, fodd bynnag mae teledu nawr yn newid yn gloi ac mae apps ar gael ar y teledu nawr yr un peth ac ar iphones, felly mae’n hollbwysig bod plant yn deall pa mor beryglus gall y dechnoleg yma fod iddynt.</w:t>
      </w:r>
    </w:p>
    <w:p w14:paraId="4B645536"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Gall technoleg fod yn broblem i teluoedd llai ffodus sydd dim gyda llawer o arian. Gall y phlant yma fod yn llai ymwybodol na rhai plant arall yn eu dosbarth, felly gallent fod mewn fwy o peryg na phlant sydd yn arfer o defnyddio’r technoleg yma a’r peryglon (Radesky, Schumacher a Zuckerman, 2015). Mae nifer fawr o astudiaethau wedi nodi effeithiau niweidiol teledu a iphones plant yn gwylio ac yn defnyddio ar ganlyniadau megis gordewdra, anweithgarwch, problemau tystiol, ymosodol a phatrymau cysgu (Chassiakos, 2016). Mae lefelau uchel o defnyddio technoleg yn arwain at gordewdra a problemau ar y galon. Hefyd ar gyfer plant 2 mlwydd oed, am pob awr pob wythnos o cyfryngau yn cael eu defnyddio mae eu BMI nhw yn codi.  Fodd bynnag gall ordewdra cael eu osgoi gan rhoi terfynau o 1 a 1.5 awr y dydd (Lieberman et al., 2009).</w:t>
      </w:r>
    </w:p>
    <w:p w14:paraId="6325E75C"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 xml:space="preserve">Hefyd mae yna casgliad mawr o tystiolaeth yn awgrymu bod defnydd cyfryngau yn effeithio cwsg yn negyddol, ac mae cwsg yn rhan hanfodol i phlant er mwyn gallu datblygu a canolbwyntio (Atewell et al., 2003). Mae cysylltiad cynyddol yn y cyfryngau a phresenoldeb teledu, cyfrifiadur neu ddyfais symudol yn yr ystafell </w:t>
      </w:r>
      <w:r w:rsidRPr="00220FE6">
        <w:rPr>
          <w:rFonts w:ascii="Arial" w:hAnsi="Arial" w:cs="Arial"/>
          <w:lang w:val="cy-GB"/>
        </w:rPr>
        <w:lastRenderedPageBreak/>
        <w:t>wely yn ystod plentyndod cynnar wedi bod yn gysylltiedig â llai o funudau o gwsg y noson. Efallai y bydd amser gwely yn hwyrach ar ôl defnyddio cyfryngau gyda'r nos a chynnwys treisgar yn y cyfryngau hefyd yn ffactorau sy'n cyfrannu at diffyg cwsg.</w:t>
      </w:r>
    </w:p>
    <w:p w14:paraId="4029A018"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Hefyd mae plant 6-12mis oed sydd yn cal amlygiad sgrin yn y nos hefyd yn dangos cwsg byrach, i gymharu a phlant 6-12mis oed sydd ddim yn cael amlygiad sgrin yn y nos.</w:t>
      </w:r>
    </w:p>
    <w:p w14:paraId="17EF933C"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Gweithgaredd i Grwp o Blant 5 Oed</w:t>
      </w:r>
    </w:p>
    <w:tbl>
      <w:tblPr>
        <w:tblStyle w:val="TableGrid"/>
        <w:tblW w:w="9351" w:type="dxa"/>
        <w:tblLook w:val="04A0" w:firstRow="1" w:lastRow="0" w:firstColumn="1" w:lastColumn="0" w:noHBand="0" w:noVBand="1"/>
      </w:tblPr>
      <w:tblGrid>
        <w:gridCol w:w="2689"/>
        <w:gridCol w:w="3827"/>
        <w:gridCol w:w="2835"/>
      </w:tblGrid>
      <w:tr w:rsidR="00220FE6" w:rsidRPr="00220FE6" w14:paraId="4BEA10C4" w14:textId="77777777" w:rsidTr="00220FE6">
        <w:tc>
          <w:tcPr>
            <w:tcW w:w="2689" w:type="dxa"/>
            <w:tcBorders>
              <w:top w:val="single" w:sz="4" w:space="0" w:color="auto"/>
              <w:left w:val="single" w:sz="4" w:space="0" w:color="auto"/>
              <w:bottom w:val="single" w:sz="4" w:space="0" w:color="auto"/>
              <w:right w:val="single" w:sz="4" w:space="0" w:color="auto"/>
            </w:tcBorders>
            <w:hideMark/>
          </w:tcPr>
          <w:p w14:paraId="5CF02875" w14:textId="77777777" w:rsidR="00220FE6" w:rsidRPr="00220FE6" w:rsidRDefault="00220FE6" w:rsidP="00220FE6">
            <w:pPr>
              <w:spacing w:after="160" w:line="360" w:lineRule="auto"/>
              <w:jc w:val="both"/>
              <w:rPr>
                <w:rFonts w:ascii="Arial" w:hAnsi="Arial" w:cs="Arial"/>
                <w:lang w:val="cy-GB"/>
              </w:rPr>
            </w:pPr>
            <w:r w:rsidRPr="00220FE6">
              <w:rPr>
                <w:rFonts w:ascii="Arial" w:hAnsi="Arial" w:cs="Arial"/>
                <w:lang w:val="cy-GB"/>
              </w:rPr>
              <w:t>Rhif o blant – 6</w:t>
            </w:r>
          </w:p>
        </w:tc>
        <w:tc>
          <w:tcPr>
            <w:tcW w:w="3827" w:type="dxa"/>
            <w:tcBorders>
              <w:top w:val="single" w:sz="4" w:space="0" w:color="auto"/>
              <w:left w:val="single" w:sz="4" w:space="0" w:color="auto"/>
              <w:bottom w:val="single" w:sz="4" w:space="0" w:color="auto"/>
              <w:right w:val="single" w:sz="4" w:space="0" w:color="auto"/>
            </w:tcBorders>
            <w:hideMark/>
          </w:tcPr>
          <w:p w14:paraId="044CEB2C" w14:textId="77777777" w:rsidR="00220FE6" w:rsidRPr="00220FE6" w:rsidRDefault="00220FE6" w:rsidP="00220FE6">
            <w:pPr>
              <w:spacing w:after="160" w:line="360" w:lineRule="auto"/>
              <w:jc w:val="both"/>
              <w:rPr>
                <w:rFonts w:ascii="Arial" w:hAnsi="Arial" w:cs="Arial"/>
                <w:lang w:val="cy-GB"/>
              </w:rPr>
            </w:pPr>
            <w:r w:rsidRPr="00220FE6">
              <w:rPr>
                <w:rFonts w:ascii="Arial" w:hAnsi="Arial" w:cs="Arial"/>
                <w:lang w:val="cy-GB"/>
              </w:rPr>
              <w:t>Oed y blant - 5</w:t>
            </w:r>
          </w:p>
        </w:tc>
        <w:tc>
          <w:tcPr>
            <w:tcW w:w="2835" w:type="dxa"/>
            <w:tcBorders>
              <w:top w:val="single" w:sz="4" w:space="0" w:color="auto"/>
              <w:left w:val="single" w:sz="4" w:space="0" w:color="auto"/>
              <w:bottom w:val="single" w:sz="4" w:space="0" w:color="auto"/>
              <w:right w:val="single" w:sz="4" w:space="0" w:color="auto"/>
            </w:tcBorders>
            <w:hideMark/>
          </w:tcPr>
          <w:p w14:paraId="15E6A239" w14:textId="77777777" w:rsidR="00220FE6" w:rsidRPr="00220FE6" w:rsidRDefault="00220FE6" w:rsidP="00220FE6">
            <w:pPr>
              <w:spacing w:after="160" w:line="360" w:lineRule="auto"/>
              <w:jc w:val="both"/>
              <w:rPr>
                <w:rFonts w:ascii="Arial" w:hAnsi="Arial" w:cs="Arial"/>
                <w:lang w:val="cy-GB"/>
              </w:rPr>
            </w:pPr>
            <w:r w:rsidRPr="00220FE6">
              <w:rPr>
                <w:rFonts w:ascii="Arial" w:hAnsi="Arial" w:cs="Arial"/>
                <w:lang w:val="cy-GB"/>
              </w:rPr>
              <w:t>Dyddiad – 1.3.19</w:t>
            </w:r>
          </w:p>
        </w:tc>
      </w:tr>
      <w:tr w:rsidR="00220FE6" w:rsidRPr="00220FE6" w14:paraId="70BA4A45" w14:textId="77777777" w:rsidTr="00220FE6">
        <w:tc>
          <w:tcPr>
            <w:tcW w:w="2689" w:type="dxa"/>
            <w:tcBorders>
              <w:top w:val="single" w:sz="4" w:space="0" w:color="auto"/>
              <w:left w:val="single" w:sz="4" w:space="0" w:color="auto"/>
              <w:bottom w:val="single" w:sz="4" w:space="0" w:color="auto"/>
              <w:right w:val="single" w:sz="4" w:space="0" w:color="auto"/>
            </w:tcBorders>
            <w:hideMark/>
          </w:tcPr>
          <w:p w14:paraId="6D92018C" w14:textId="77777777" w:rsidR="00220FE6" w:rsidRPr="00220FE6" w:rsidRDefault="00220FE6" w:rsidP="00220FE6">
            <w:pPr>
              <w:spacing w:after="160" w:line="360" w:lineRule="auto"/>
              <w:jc w:val="both"/>
              <w:rPr>
                <w:rFonts w:ascii="Arial" w:hAnsi="Arial" w:cs="Arial"/>
                <w:lang w:val="cy-GB"/>
              </w:rPr>
            </w:pPr>
            <w:r w:rsidRPr="00220FE6">
              <w:rPr>
                <w:rFonts w:ascii="Arial" w:hAnsi="Arial" w:cs="Arial"/>
                <w:lang w:val="cy-GB"/>
              </w:rPr>
              <w:t>Ardal – Parc dwr Sandy</w:t>
            </w:r>
          </w:p>
          <w:p w14:paraId="1552499A" w14:textId="77777777" w:rsidR="00220FE6" w:rsidRPr="00220FE6" w:rsidRDefault="00220FE6" w:rsidP="00220FE6">
            <w:pPr>
              <w:spacing w:after="160" w:line="360" w:lineRule="auto"/>
              <w:jc w:val="both"/>
              <w:rPr>
                <w:rFonts w:ascii="Arial" w:hAnsi="Arial" w:cs="Arial"/>
                <w:lang w:val="cy-GB"/>
              </w:rPr>
            </w:pPr>
            <w:r w:rsidRPr="00220FE6">
              <w:rPr>
                <w:rFonts w:ascii="Arial" w:hAnsi="Arial" w:cs="Arial"/>
                <w:lang w:val="cy-GB"/>
              </w:rPr>
              <w:t>Amser – 1 awr</w:t>
            </w:r>
          </w:p>
          <w:p w14:paraId="10DE6899" w14:textId="77777777" w:rsidR="00220FE6" w:rsidRPr="00220FE6" w:rsidRDefault="00220FE6" w:rsidP="00220FE6">
            <w:pPr>
              <w:spacing w:after="160" w:line="360" w:lineRule="auto"/>
              <w:jc w:val="both"/>
              <w:rPr>
                <w:rFonts w:ascii="Arial" w:hAnsi="Arial" w:cs="Arial"/>
                <w:lang w:val="cy-GB"/>
              </w:rPr>
            </w:pPr>
            <w:r w:rsidRPr="00220FE6">
              <w:rPr>
                <w:rFonts w:ascii="Arial" w:hAnsi="Arial" w:cs="Arial"/>
                <w:lang w:val="cy-GB"/>
              </w:rPr>
              <w:t>Offer – Iphone.</w:t>
            </w:r>
          </w:p>
          <w:p w14:paraId="3F5F6C48" w14:textId="77777777" w:rsidR="00220FE6" w:rsidRPr="00220FE6" w:rsidRDefault="00220FE6" w:rsidP="00220FE6">
            <w:pPr>
              <w:numPr>
                <w:ilvl w:val="0"/>
                <w:numId w:val="12"/>
              </w:numPr>
              <w:spacing w:after="160" w:line="360" w:lineRule="auto"/>
              <w:jc w:val="both"/>
              <w:rPr>
                <w:rFonts w:ascii="Arial" w:hAnsi="Arial" w:cs="Arial"/>
                <w:lang w:val="cy-GB"/>
              </w:rPr>
            </w:pPr>
            <w:r w:rsidRPr="00220FE6">
              <w:rPr>
                <w:rFonts w:ascii="Arial" w:hAnsi="Arial" w:cs="Arial"/>
                <w:lang w:val="cy-GB"/>
              </w:rPr>
              <w:t>App ffitrwydd ar yr iphone.</w:t>
            </w:r>
          </w:p>
          <w:p w14:paraId="4AC9D08F" w14:textId="77777777" w:rsidR="00220FE6" w:rsidRPr="00220FE6" w:rsidRDefault="00220FE6" w:rsidP="00220FE6">
            <w:pPr>
              <w:numPr>
                <w:ilvl w:val="0"/>
                <w:numId w:val="12"/>
              </w:numPr>
              <w:spacing w:after="160" w:line="360" w:lineRule="auto"/>
              <w:jc w:val="both"/>
              <w:rPr>
                <w:rFonts w:ascii="Arial" w:hAnsi="Arial" w:cs="Arial"/>
                <w:lang w:val="cy-GB"/>
              </w:rPr>
            </w:pPr>
            <w:r w:rsidRPr="00220FE6">
              <w:rPr>
                <w:rFonts w:ascii="Arial" w:hAnsi="Arial" w:cs="Arial"/>
                <w:lang w:val="cy-GB"/>
              </w:rPr>
              <w:t>Lle agored (Parc Dwr y Sandy).</w:t>
            </w:r>
          </w:p>
          <w:p w14:paraId="3B52E5F3" w14:textId="77777777" w:rsidR="00220FE6" w:rsidRPr="00220FE6" w:rsidRDefault="00220FE6" w:rsidP="00220FE6">
            <w:pPr>
              <w:numPr>
                <w:ilvl w:val="0"/>
                <w:numId w:val="12"/>
              </w:numPr>
              <w:spacing w:after="160" w:line="360" w:lineRule="auto"/>
              <w:jc w:val="both"/>
              <w:rPr>
                <w:rFonts w:ascii="Arial" w:hAnsi="Arial" w:cs="Arial"/>
                <w:lang w:val="cy-GB"/>
              </w:rPr>
            </w:pPr>
            <w:r w:rsidRPr="00220FE6">
              <w:rPr>
                <w:rFonts w:ascii="Arial" w:hAnsi="Arial" w:cs="Arial"/>
                <w:lang w:val="cy-GB"/>
              </w:rPr>
              <w:t>Hoola hoops, pel droed, pel rygbi.</w:t>
            </w:r>
          </w:p>
          <w:p w14:paraId="764C799C" w14:textId="77777777" w:rsidR="00220FE6" w:rsidRPr="00220FE6" w:rsidRDefault="00220FE6" w:rsidP="00220FE6">
            <w:pPr>
              <w:numPr>
                <w:ilvl w:val="0"/>
                <w:numId w:val="12"/>
              </w:numPr>
              <w:spacing w:after="160" w:line="360" w:lineRule="auto"/>
              <w:jc w:val="both"/>
              <w:rPr>
                <w:rFonts w:ascii="Arial" w:hAnsi="Arial" w:cs="Arial"/>
                <w:lang w:val="cy-GB"/>
              </w:rPr>
            </w:pPr>
            <w:r w:rsidRPr="00220FE6">
              <w:rPr>
                <w:rFonts w:ascii="Arial" w:hAnsi="Arial" w:cs="Arial"/>
                <w:lang w:val="cy-GB"/>
              </w:rPr>
              <w:t>Gwisg ymarfer corff.</w:t>
            </w:r>
          </w:p>
          <w:p w14:paraId="6EE249CF" w14:textId="77777777" w:rsidR="00220FE6" w:rsidRPr="00220FE6" w:rsidRDefault="00220FE6" w:rsidP="00220FE6">
            <w:pPr>
              <w:numPr>
                <w:ilvl w:val="0"/>
                <w:numId w:val="12"/>
              </w:numPr>
              <w:spacing w:after="160" w:line="360" w:lineRule="auto"/>
              <w:jc w:val="both"/>
              <w:rPr>
                <w:rFonts w:ascii="Arial" w:hAnsi="Arial" w:cs="Arial"/>
                <w:lang w:val="cy-GB"/>
              </w:rPr>
            </w:pPr>
            <w:r w:rsidRPr="00220FE6">
              <w:rPr>
                <w:rFonts w:ascii="Arial" w:hAnsi="Arial" w:cs="Arial"/>
                <w:lang w:val="cy-GB"/>
              </w:rPr>
              <w:t>3 aelod o staff.</w:t>
            </w:r>
          </w:p>
        </w:tc>
        <w:tc>
          <w:tcPr>
            <w:tcW w:w="3827" w:type="dxa"/>
            <w:tcBorders>
              <w:top w:val="single" w:sz="4" w:space="0" w:color="auto"/>
              <w:left w:val="single" w:sz="4" w:space="0" w:color="auto"/>
              <w:bottom w:val="single" w:sz="4" w:space="0" w:color="auto"/>
              <w:right w:val="single" w:sz="4" w:space="0" w:color="auto"/>
            </w:tcBorders>
            <w:hideMark/>
          </w:tcPr>
          <w:p w14:paraId="7A367904" w14:textId="77777777" w:rsidR="00220FE6" w:rsidRPr="00220FE6" w:rsidRDefault="00220FE6" w:rsidP="00220FE6">
            <w:pPr>
              <w:spacing w:after="160" w:line="360" w:lineRule="auto"/>
              <w:jc w:val="both"/>
              <w:rPr>
                <w:rFonts w:ascii="Arial" w:hAnsi="Arial" w:cs="Arial"/>
                <w:lang w:val="cy-GB"/>
              </w:rPr>
            </w:pPr>
            <w:r w:rsidRPr="00220FE6">
              <w:rPr>
                <w:rFonts w:ascii="Arial" w:hAnsi="Arial" w:cs="Arial"/>
                <w:lang w:val="cy-GB"/>
              </w:rPr>
              <w:t>Y Gweitharedd – Yn ystod y gweithgaredd yma fydd gyda’r plant iphone gyda appiau ffitrwydd arnynt, gall y plant dewis os ydynt am gweithio ar ben eu hun, fel par neu fel grwp. Bydd y plant yn gallu gwylio fieos o fel i defnyddio’r offer sydd ar gael iddynt ac yna gall y plant arwain y chwarae a gwneud beth mae nhw moen gyda’r offer a’r lleoliad.</w:t>
            </w:r>
          </w:p>
          <w:p w14:paraId="16CD812C" w14:textId="77777777" w:rsidR="00220FE6" w:rsidRPr="00220FE6" w:rsidRDefault="00220FE6" w:rsidP="00220FE6">
            <w:pPr>
              <w:spacing w:after="160" w:line="360" w:lineRule="auto"/>
              <w:jc w:val="both"/>
              <w:rPr>
                <w:rFonts w:ascii="Arial" w:hAnsi="Arial" w:cs="Arial"/>
                <w:lang w:val="cy-GB"/>
              </w:rPr>
            </w:pPr>
            <w:r w:rsidRPr="00220FE6">
              <w:rPr>
                <w:rFonts w:ascii="Arial" w:hAnsi="Arial" w:cs="Arial"/>
                <w:lang w:val="cy-GB"/>
              </w:rPr>
              <w:t xml:space="preserve">Fydd y gweithgaredd yma yn cael eu arwain gan blant ac yn seiliedig ar chwarae. </w:t>
            </w:r>
          </w:p>
          <w:p w14:paraId="64E12C0E" w14:textId="77777777" w:rsidR="00220FE6" w:rsidRPr="00220FE6" w:rsidRDefault="00220FE6" w:rsidP="00220FE6">
            <w:pPr>
              <w:spacing w:after="160" w:line="360" w:lineRule="auto"/>
              <w:jc w:val="both"/>
              <w:rPr>
                <w:rFonts w:ascii="Arial" w:hAnsi="Arial" w:cs="Arial"/>
                <w:lang w:val="cy-GB"/>
              </w:rPr>
            </w:pPr>
            <w:r w:rsidRPr="00220FE6">
              <w:rPr>
                <w:rFonts w:ascii="Arial" w:hAnsi="Arial" w:cs="Arial"/>
                <w:lang w:val="cy-GB"/>
              </w:rPr>
              <w:t>Gall y plant hefyd defnyddio appiau eraill ar yr iphone er mwyn datblygu eu sgiliau technoleg a datrys problemau i dod o hyn i syniadau newydd o sut i defnyddio’r offer sydd ar gael iddynt. Hefyd fydd cloc ar yr iphone, ac i phlant sydd yn ymwybodol o sut i defnyddio iphone, falle gallent darganfod sut i defnyddio’r stopcloc i wneud y gweithgaredd yn fwy o her iddynt.</w:t>
            </w:r>
          </w:p>
        </w:tc>
        <w:tc>
          <w:tcPr>
            <w:tcW w:w="2835" w:type="dxa"/>
            <w:tcBorders>
              <w:top w:val="single" w:sz="4" w:space="0" w:color="auto"/>
              <w:left w:val="single" w:sz="4" w:space="0" w:color="auto"/>
              <w:bottom w:val="single" w:sz="4" w:space="0" w:color="auto"/>
              <w:right w:val="single" w:sz="4" w:space="0" w:color="auto"/>
            </w:tcBorders>
            <w:hideMark/>
          </w:tcPr>
          <w:p w14:paraId="2D640255" w14:textId="77777777" w:rsidR="00220FE6" w:rsidRPr="00220FE6" w:rsidRDefault="00220FE6" w:rsidP="00220FE6">
            <w:pPr>
              <w:spacing w:after="160" w:line="360" w:lineRule="auto"/>
              <w:jc w:val="both"/>
              <w:rPr>
                <w:rFonts w:ascii="Arial" w:hAnsi="Arial" w:cs="Arial"/>
                <w:lang w:val="cy-GB"/>
              </w:rPr>
            </w:pPr>
            <w:r w:rsidRPr="00220FE6">
              <w:rPr>
                <w:rFonts w:ascii="Arial" w:hAnsi="Arial" w:cs="Arial"/>
                <w:lang w:val="cy-GB"/>
              </w:rPr>
              <w:t>Nodau ac amcanion – Nodau ac amcanion y gweithgaredd yma yw i gwella lefelau ffitrwydd a cynyddu faint o ymarfer corff mae’r plant yn gwneud, wrth gwella sgilliau eraill yn y proses, fel datblygiad corfforol, emosiynol a cymdeithasol. Er mwyn cael y canlyniadau yma fydd angen cadarnahu bod gan y plant yr offer cywir a lle digon o maint i wneud gweithgareddau corfforol.</w:t>
            </w:r>
          </w:p>
        </w:tc>
      </w:tr>
    </w:tbl>
    <w:p w14:paraId="35C03FA3" w14:textId="77777777" w:rsidR="00220FE6" w:rsidRPr="00220FE6" w:rsidRDefault="00220FE6" w:rsidP="00220FE6">
      <w:pPr>
        <w:spacing w:line="360" w:lineRule="auto"/>
        <w:jc w:val="both"/>
        <w:rPr>
          <w:rFonts w:ascii="Arial" w:hAnsi="Arial" w:cs="Arial"/>
          <w:lang w:val="cy-GB"/>
        </w:rPr>
      </w:pPr>
    </w:p>
    <w:p w14:paraId="2B5632BF"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Mae’r manteison iechyd o cymryd rhan mewn gweithgaredd corfforol yn ystod plentyndod yn cynnwys gell ffitrwydd, gwell iechyd esgyrn a swyddogaeth wybyddol, proffiliau risg afiechydon cardiofasgwllaidd a metabolig ffafriol, datblygu sgiliau modur, pwysedd gwaed iachach a chyfradd y galon, a gostyngiad mewn braster corff (Janssen a Leblanc, 2010; World Health Organisation, 2010; Duncan et al., 2016). Wrth edrych ar y buddion yma, mae nifer fwy o buddion nag a feddwl yn wreiddiol, sydd yn agoriad llygaid i pa mor bwysig yw ymarfer corfforol ar corff y blant ym mhob agwedd, fel yn meddyliol, corfforol ac yn cymdeithasol.</w:t>
      </w:r>
    </w:p>
    <w:p w14:paraId="24E59DC2"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lastRenderedPageBreak/>
        <w:t xml:space="preserve"> Mae gweithgaredd corfforol rheolaidd yn ystod ieuenctid yn adnabod hefyd i wella iechyd seicolegol, gwella hunan-barch a lleihau symptomau pryder ac iselder (Calfas a Taylor, 1994). Er gwaethaf y manteision hyn, nid yw 75% o fechgyn a  80% o ferched oed 5-10 mlwydd oed yn y DU yn perfformio y 60 munud o weithgarech corfforol cymedrol i egniol dyddiol (Canolfan Gwybodaeth Iechyd a Gofal Cymdeithasol, 2014). Mae cymryd rhan mewn gweithgaredd rheolaidd corfforol yn ystod blynyddoedd cynnar a ieuenctid yn arbennig o bwysig gan fod gweithgaredd corfforol yn aml yn arwain mewn i bywyd oedolion lle mae lefelau digonol o weithgaredd corfforol yn amddiffyn rhag llawer o glefydau cronig (Hills, A. P., King, N. A., a Armstrong, T. P., 2007). Mae’r canlyniadau yma yn dangos fod rhaid i ni fel ymarferwyr blynyddoedd cynnar addysgu a hybu gweithgaredd corfforol, er mwyn gwella iechyd plant ifanc ac er mwyn helpu nhw cael dyfodol iach fel oedolion.</w:t>
      </w:r>
    </w:p>
    <w:p w14:paraId="17E1E330"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Mae lleihau gordewdra plant yn parhau i fod yn her ledled y byd. Mae ymchwil yn dangos bod chwarae yn yr awyr agored, yn enwedig mewn mannau chwarae naturiol, yn hybu gweithgarwch corfforol plant, a allai ostwng gordewdra ymysg plant. Mae hyn yn hanfodol oherwydd efallai na fydd mannau chwarae a gynlluniwyd yn benodol ar gyfer gweithgaredd corfforol yn cynyddu gweithgaredd corfforol ymysg plant llai gweithgar (Herrington a Brussoni, 2015).</w:t>
      </w:r>
    </w:p>
    <w:p w14:paraId="4FD55565"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 xml:space="preserve">Wrth wneud y gweithgaredd yma tu-allan mae’n cadarnau nifer o buddion ychwanegol i’r phlant. Mae Frost a Sutterby (2017) yn dweud mae gan amgylcheddau chware da nodweddion hudol, yr humdrum a’r nodweddiadol. Mae ganddynt nodweddion sy’n mynd a’r plentyn i leoedd eraill ac amseroedd eraill. Maent yn cael eu treiddio a rhyfeddod, yn rhinweddau ac mewn nodweddion dychmygus. Mae amglycheddau chwarae gwael yn rhyfeddol ac yn ddi-dal, wedi’u rheoli gan oedolion, heb diffyg ystwythder a hydoliaeth, gall ychydig o freuddwydion gael eu hongian yno, ac ni ellir chwarae ychydig o greddfau. Mae rhyfeddodau natur, yr hyfrydion o greu yn cael eu colli ar gyfer plant sy’n cael eu gweddill i leoliad o’r fath. Dyma pam rwyf wedi penderfynnu ar lleoliad agored, naturiol gyda digon o le i chware, cuddio a dychmygu, a hefyd gweithgaredd lle </w:t>
      </w:r>
      <w:r w:rsidRPr="00220FE6">
        <w:rPr>
          <w:rFonts w:ascii="Arial" w:hAnsi="Arial" w:cs="Arial"/>
          <w:lang w:val="cy-GB"/>
        </w:rPr>
        <w:lastRenderedPageBreak/>
        <w:t>mae plant yn gallu arwain, er mwyn agor eu meddwl a cadarnhau nifer o chwarae wahanol.</w:t>
      </w:r>
    </w:p>
    <w:p w14:paraId="4639DCEE"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Mae yna rhai agweddau negyddol o defnyddio technoleg i dysgu fel gormod o amser sgrin a hefyd diffig cyfarthrebu a cymdeithasu. Fodd bynnag, wrth cymygu technoleg gyda ymarfer corff a bod tu allan yn yr awyr iach, gall newid yr agweddau negyddol yma mewn i pethau positif. Wrth i plant defnyddio’r appiau ar yr iphone yma, mae nhw’n gallu trafod gyda’u cyfeillion sut mae nhw moen defnyddio’r appiau yma, a gan fod y gweithgaredd yma yn cael eu arwain gan plant, mae’n sicrhau fwy o amser a lle i phlant trafod a gweithio fel tim er mwyn datblygu sgilliau hanfodol fydd yn bwysig iawn pan fyddent yn hyn. Os bydd y plant yn gwneud gweithgareddau fel hyn yn aml, gall gwella eu lleferydd, a helpu nhw i peidio bod mor swil (Nunan a Richards, 2014).</w:t>
      </w:r>
    </w:p>
    <w:p w14:paraId="34DD7D1D"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 xml:space="preserve">Mae chwarae yn hanfodol bwysig i plant a’i ddatblygiad. Wrth i phlant chwarae yn yr awyr agored mae nhw’n hapus i chwarae’n dychmygus, a chwarae’n corfforol fel rhedeg, sgipio a neidio, a chwarae risg. Mae angen y fath yma o chwarae ar y plant er mwyn gallu datblygu sgiliau newydd fel, sgiliau risg, datblygiad motor mawr a motor manwl, sgiliau cyfarthrebu a datrys problemau (Hoorn et al., 2015). </w:t>
      </w:r>
    </w:p>
    <w:p w14:paraId="30159588"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 xml:space="preserve">Fel rhan o cwricwlwm mae technoleg nawr wedi cael ei defnyddio am dwy mlynedd yn dosbarthiadau (). Mae pwysigrwydd cyfrifiaduron a sgiliau digidol yn bwynt o drafodaeth a dadl barhaus yn y DU. Erbyn hyn, yr ydym yn ymwybodol iawn o'r 'bwlch sgiliau digidol', sy'n bygwth twf economi y wlad, gan adael y rhai heb sgiliau sydd mewn perygl o ddiweithdra neu gael eu dal mewn gwaith cyflog isel heb sgiliau, mae hyn yn olgu bod dysgu plant o oedran ifanc sut i defnyddio technoleg yn hanfodol i eu datblygiad cynyddol  trwy ysgol cynradd a uwchradd er mwyn gallu cael swydd da (). Fodd bynnag, ar hyn o bryd os ydych yn chwilio am sydd ar Indeed.com, er mwyn cael swydd mae angen i chi cael sgiliau uchel o sut i defnyddio technoleg, hyd yn oed swydd fel gofalwr hen pobl gan fod rhaid i chi defnyddio ffon symudol (Indeed.com, 2019). </w:t>
      </w:r>
    </w:p>
    <w:p w14:paraId="47164DA2"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 xml:space="preserve">Yn yr foundation phase framework (2015) nid oes llawer o son am technoleg ynddo ond am un pwynt bwled sydd yn dweud dyle plant cael y cyfle i profi a defnyddio ystod o gyfryngau ac ysgogiadau gan gynnwys technolegau newydd, sydd ddim </w:t>
      </w:r>
      <w:r w:rsidRPr="00220FE6">
        <w:rPr>
          <w:rFonts w:ascii="Arial" w:hAnsi="Arial" w:cs="Arial"/>
          <w:lang w:val="cy-GB"/>
        </w:rPr>
        <w:lastRenderedPageBreak/>
        <w:t>yn digon i sicrhau fod athrawon yn cynnwys technoleg yn aml yn ei dosbarth. Fodd bynnag, mae fadleuodd Dyfodol Digidol y DU gan bwyllgor sgiliau digidol Tŷ'r Arglwyddi yn cytuno ac yn dweud nid yw newid y cwricwlwm yn ddigon. Galwodd yr adroddiad am ailystyried addysg radical, gan ddadlau bod angen i ni roi llythrennedd digidol mor bwysig â rhifedd a llythrennedd o oedran cynnar (Learning Wales, 2018; Welsh Government, 2015).</w:t>
      </w:r>
    </w:p>
    <w:p w14:paraId="3DAD27C7"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Hefyd mae’r Digital Competence Framework (2016) yn dweud dyle plant 3-4 oed deall bod gyda weithredoedd ganlyniadau, a gallu adnabod rheolau syml i cadw nhw’n diogel ar-lein ac all-lein. Dylent hefyd adnabod bod data yn gallu cael eu rhannu ar lein. Dyle plant 4-5 oed deall bod rhai gwefannau yn gofyn am gwybodaeth sydd yn preifat ac yn personol. A dyle plant 5-6 oed deall bod gwybodaeth sydd wedi cael ei rhoi ar-lein yn gadael ol troed digidol a hannog nhw i meddwl yn ofalus am pa wybodaeth mae nhw’n rhannu ar-lein. Dyma rhai o’r pethau dylai phlant fod yn ymwybodol ohono, fodd bynnag gall hyn fod yn ormod o wybodaeth i phlant ifanc cofio a llawer ormod o cyfrifoldeb. Fodd bynnag, os yw’r plant yn mynd i defnyddio technoleg o oedran ifanc yna mae’n bwysig iawn i addysgu nhw am y pethau yma er mwyn diogelu nhw rhag unrhyw niwed (Gubbels, et al., 2018).</w:t>
      </w:r>
    </w:p>
    <w:p w14:paraId="36DBD4A9"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 xml:space="preserve">Mae Attewell, Battle a Suazo-Garcia (2003) yn dweud bod y rhan fwyaf o blant ifanc sydd yn treulio amser ar weithgareddau cyfrifiadurol yn treulio dim llai o amser ar weithgareddau megis darllen, chwaraeon neu chware tu allan na phlant heb gyfrifiaduron. Fodd bynnag, mae plant ifanc sy’n defnyddio cyfrifiaduron llawer, am dros 8 awr yr wythnos, yn treulio llawer llai o amser ar chwaraeon a gweithgareddau awyr agored na defnyddwyr nad ydynt yn gyfrifiadurol. Mae ganddynt hefyd mynegai mas corff drymach na phlant nad ydynt yn defnyddio cyfrifiaduron. Mae hyn yn dangos bod e’n bwysig iawn i rhoi terfyn ar pa mor hir mae plant ar technoleg er mwyn rhoi diwedd i ordewdra yn plant. Hefyd mae Ofcom (2018) yn dweud bod pobl nawr yn treulio hyd at 24 awr ar technoleg i gymharu a 8 awr ym 2003. Mae hyn yn golygu fod ordewdra yn llawer fwy o risg nawr nag oedd e ym 2003 gan fod plant yn gwario llawer ormod o amser ar technoleg a dim digon ar gweithgareddau corfforol. Dyma pam rwyf wedi creu </w:t>
      </w:r>
      <w:r w:rsidRPr="00220FE6">
        <w:rPr>
          <w:rFonts w:ascii="Arial" w:hAnsi="Arial" w:cs="Arial"/>
          <w:lang w:val="cy-GB"/>
        </w:rPr>
        <w:lastRenderedPageBreak/>
        <w:t>gweithgaredd sydd yn hybu llythrennedd digidol, ond hefyd sydd yn hybu ymarfer corff, er mwyn lleihau y problem gordewdra ymhlith plant ifanc iawn.</w:t>
      </w:r>
    </w:p>
    <w:p w14:paraId="2A7A294B" w14:textId="77777777" w:rsidR="00220FE6" w:rsidRPr="00220FE6" w:rsidRDefault="00220FE6" w:rsidP="00220FE6">
      <w:pPr>
        <w:spacing w:line="360" w:lineRule="auto"/>
        <w:jc w:val="both"/>
        <w:rPr>
          <w:rFonts w:ascii="Arial" w:hAnsi="Arial" w:cs="Arial"/>
          <w:lang w:val="cy-GB"/>
        </w:rPr>
      </w:pPr>
      <w:r w:rsidRPr="00220FE6">
        <w:rPr>
          <w:rFonts w:ascii="Arial" w:hAnsi="Arial" w:cs="Arial"/>
          <w:lang w:val="cy-GB"/>
        </w:rPr>
        <w:t>Nid yn unig fydd y gweithgaredd yma yn gallu helpu datblygu a gwella iechyd y plant, gall hefyd datblygu eu sgiliau ar sut i defnyddio iphone ar gyfer addysg ac i datrys problemau yn hawdd. Mae Bento a Dias (2016) yn dweud bod newidiadau mewn cymdeithasau cyfredol yn effeithio ar brofiadau plentyndod. Mae'r amser ar gyfer chwarae yn yr awyr agored yn lleihau, gan gyfrannu at ffyrdd mwy eisteddog o fyw, wedi'u datgysylltu o'r byd naturiol. Gan gydnabod pwysigrwydd chwarae awyr agored ar gyfer twf iach i blant ifanc. Wrth wneud gweithgareddau technolegol tu allan, gall hyn hybu gweithgareddau corfforol ac i sicrhau ni fydd ffyrdd eisteddog o fyw yn digwydd. Bydd hyn hefyd yn rhoi esiampl da i’r phlant o sut i defnyddio technoleg mewn ffyrdd fwy iachus.</w:t>
      </w:r>
    </w:p>
    <w:p w14:paraId="1D5921F3" w14:textId="5B6452F5" w:rsidR="00FC3028" w:rsidRDefault="00FC3028" w:rsidP="00452F57">
      <w:pPr>
        <w:spacing w:line="360" w:lineRule="auto"/>
        <w:jc w:val="both"/>
        <w:rPr>
          <w:rFonts w:ascii="Arial" w:hAnsi="Arial" w:cs="Arial"/>
          <w:lang w:val="cy-GB"/>
        </w:rPr>
      </w:pPr>
    </w:p>
    <w:p w14:paraId="32CF58AC" w14:textId="578985E4" w:rsidR="00394E7D" w:rsidRDefault="00394E7D" w:rsidP="00452F57">
      <w:pPr>
        <w:spacing w:line="360" w:lineRule="auto"/>
        <w:jc w:val="both"/>
        <w:rPr>
          <w:rFonts w:ascii="Arial" w:hAnsi="Arial" w:cs="Arial"/>
          <w:lang w:val="cy-GB"/>
        </w:rPr>
      </w:pPr>
    </w:p>
    <w:p w14:paraId="51E259A3" w14:textId="7395ABF0" w:rsidR="00394E7D" w:rsidRDefault="00394E7D" w:rsidP="00452F57">
      <w:pPr>
        <w:spacing w:line="360" w:lineRule="auto"/>
        <w:jc w:val="both"/>
        <w:rPr>
          <w:rFonts w:ascii="Arial" w:hAnsi="Arial" w:cs="Arial"/>
          <w:lang w:val="cy-GB"/>
        </w:rPr>
      </w:pPr>
    </w:p>
    <w:p w14:paraId="4FF1FB57" w14:textId="11441AD7" w:rsidR="00394E7D" w:rsidRDefault="00394E7D" w:rsidP="00452F57">
      <w:pPr>
        <w:spacing w:line="360" w:lineRule="auto"/>
        <w:jc w:val="both"/>
        <w:rPr>
          <w:rFonts w:ascii="Arial" w:hAnsi="Arial" w:cs="Arial"/>
          <w:lang w:val="cy-GB"/>
        </w:rPr>
      </w:pPr>
    </w:p>
    <w:p w14:paraId="7CC66299" w14:textId="61C18622" w:rsidR="00394E7D" w:rsidRDefault="00394E7D" w:rsidP="00452F57">
      <w:pPr>
        <w:spacing w:line="360" w:lineRule="auto"/>
        <w:jc w:val="both"/>
        <w:rPr>
          <w:rFonts w:ascii="Arial" w:hAnsi="Arial" w:cs="Arial"/>
          <w:lang w:val="cy-GB"/>
        </w:rPr>
      </w:pPr>
    </w:p>
    <w:p w14:paraId="5843BE9C" w14:textId="39F454F8" w:rsidR="00394E7D" w:rsidRDefault="00394E7D" w:rsidP="00452F57">
      <w:pPr>
        <w:spacing w:line="360" w:lineRule="auto"/>
        <w:jc w:val="both"/>
        <w:rPr>
          <w:rFonts w:ascii="Arial" w:hAnsi="Arial" w:cs="Arial"/>
          <w:lang w:val="cy-GB"/>
        </w:rPr>
      </w:pPr>
    </w:p>
    <w:p w14:paraId="6D6C6FF4" w14:textId="740FD6E1" w:rsidR="00394E7D" w:rsidRDefault="00394E7D" w:rsidP="00452F57">
      <w:pPr>
        <w:spacing w:line="360" w:lineRule="auto"/>
        <w:jc w:val="both"/>
        <w:rPr>
          <w:rFonts w:ascii="Arial" w:hAnsi="Arial" w:cs="Arial"/>
          <w:lang w:val="cy-GB"/>
        </w:rPr>
      </w:pPr>
    </w:p>
    <w:p w14:paraId="1EB35DAB" w14:textId="621D1A33" w:rsidR="00394E7D" w:rsidRDefault="00394E7D" w:rsidP="00452F57">
      <w:pPr>
        <w:spacing w:line="360" w:lineRule="auto"/>
        <w:jc w:val="both"/>
        <w:rPr>
          <w:rFonts w:ascii="Arial" w:hAnsi="Arial" w:cs="Arial"/>
          <w:lang w:val="cy-GB"/>
        </w:rPr>
      </w:pPr>
    </w:p>
    <w:p w14:paraId="1182EF65" w14:textId="6726B980" w:rsidR="00394E7D" w:rsidRDefault="00394E7D" w:rsidP="00452F57">
      <w:pPr>
        <w:spacing w:line="360" w:lineRule="auto"/>
        <w:jc w:val="both"/>
        <w:rPr>
          <w:rFonts w:ascii="Arial" w:hAnsi="Arial" w:cs="Arial"/>
          <w:lang w:val="cy-GB"/>
        </w:rPr>
      </w:pPr>
    </w:p>
    <w:p w14:paraId="41B59650" w14:textId="6E5449CF" w:rsidR="00394E7D" w:rsidRDefault="00394E7D" w:rsidP="00452F57">
      <w:pPr>
        <w:spacing w:line="360" w:lineRule="auto"/>
        <w:jc w:val="both"/>
        <w:rPr>
          <w:rFonts w:ascii="Arial" w:hAnsi="Arial" w:cs="Arial"/>
          <w:lang w:val="cy-GB"/>
        </w:rPr>
      </w:pPr>
    </w:p>
    <w:p w14:paraId="32A086BB" w14:textId="535D8993" w:rsidR="00394E7D" w:rsidRDefault="00394E7D" w:rsidP="00452F57">
      <w:pPr>
        <w:spacing w:line="360" w:lineRule="auto"/>
        <w:jc w:val="both"/>
        <w:rPr>
          <w:rFonts w:ascii="Arial" w:hAnsi="Arial" w:cs="Arial"/>
          <w:lang w:val="cy-GB"/>
        </w:rPr>
      </w:pPr>
    </w:p>
    <w:p w14:paraId="7744251C" w14:textId="0C509AB0" w:rsidR="00394E7D" w:rsidRDefault="00394E7D" w:rsidP="00452F57">
      <w:pPr>
        <w:spacing w:line="360" w:lineRule="auto"/>
        <w:jc w:val="both"/>
        <w:rPr>
          <w:rFonts w:ascii="Arial" w:hAnsi="Arial" w:cs="Arial"/>
          <w:lang w:val="cy-GB"/>
        </w:rPr>
      </w:pPr>
    </w:p>
    <w:p w14:paraId="0B4AFAA1" w14:textId="567D97CD" w:rsidR="00394E7D" w:rsidRDefault="00394E7D" w:rsidP="00452F57">
      <w:pPr>
        <w:spacing w:line="360" w:lineRule="auto"/>
        <w:jc w:val="both"/>
        <w:rPr>
          <w:rFonts w:ascii="Arial" w:hAnsi="Arial" w:cs="Arial"/>
          <w:lang w:val="cy-GB"/>
        </w:rPr>
      </w:pPr>
    </w:p>
    <w:p w14:paraId="153CCB41" w14:textId="77777777" w:rsidR="00394E7D" w:rsidRDefault="00394E7D" w:rsidP="00452F57">
      <w:pPr>
        <w:spacing w:line="360" w:lineRule="auto"/>
        <w:jc w:val="both"/>
        <w:rPr>
          <w:rFonts w:ascii="Arial" w:hAnsi="Arial" w:cs="Arial"/>
          <w:lang w:val="cy-GB"/>
        </w:rPr>
        <w:sectPr w:rsidR="00394E7D">
          <w:pgSz w:w="11906" w:h="16838"/>
          <w:pgMar w:top="1440" w:right="1440" w:bottom="1440" w:left="1440" w:header="708" w:footer="708" w:gutter="0"/>
          <w:cols w:space="708"/>
          <w:docGrid w:linePitch="360"/>
        </w:sectPr>
      </w:pPr>
    </w:p>
    <w:p w14:paraId="3BD9575E" w14:textId="77777777" w:rsidR="00394E7D" w:rsidRPr="00AB685F" w:rsidRDefault="00394E7D" w:rsidP="0045552D">
      <w:pPr>
        <w:spacing w:line="240" w:lineRule="auto"/>
        <w:jc w:val="both"/>
        <w:rPr>
          <w:rFonts w:ascii="Arial" w:hAnsi="Arial" w:cs="Arial"/>
          <w:b/>
          <w:sz w:val="16"/>
          <w:u w:val="single"/>
          <w:lang w:val="cy-GB"/>
        </w:rPr>
      </w:pPr>
      <w:r w:rsidRPr="00AB685F">
        <w:rPr>
          <w:rFonts w:ascii="Arial" w:hAnsi="Arial" w:cs="Arial"/>
          <w:b/>
          <w:sz w:val="16"/>
          <w:u w:val="single"/>
          <w:lang w:val="cy-GB"/>
        </w:rPr>
        <w:lastRenderedPageBreak/>
        <w:t>Cyflwyniad</w:t>
      </w:r>
    </w:p>
    <w:p w14:paraId="54DC91D0" w14:textId="678557B1" w:rsidR="0045552D" w:rsidRPr="00AB685F" w:rsidRDefault="0045552D" w:rsidP="0045552D">
      <w:pPr>
        <w:spacing w:line="240" w:lineRule="auto"/>
        <w:rPr>
          <w:rFonts w:ascii="Arial" w:hAnsi="Arial" w:cs="Arial"/>
          <w:sz w:val="16"/>
          <w:lang w:val="cy-GB"/>
        </w:rPr>
      </w:pPr>
      <w:r w:rsidRPr="00AB685F">
        <w:rPr>
          <w:rFonts w:ascii="Arial" w:hAnsi="Arial" w:cs="Arial"/>
          <w:sz w:val="16"/>
          <w:lang w:val="cy-GB"/>
        </w:rPr>
        <w:t>Bydd y pamfled yma ar gyfer codi ymwybyddiaeth o  problemau a all codi  wrth i blant defnyddio technoleg a strategaethau ar sut i leihau  y risgau posibl  hyn. Bydd yr pamfled yma yn delio gyda</w:t>
      </w:r>
      <w:r w:rsidR="000525C7" w:rsidRPr="00AB685F">
        <w:rPr>
          <w:rFonts w:ascii="Arial" w:hAnsi="Arial" w:cs="Arial"/>
          <w:sz w:val="16"/>
          <w:lang w:val="cy-GB"/>
        </w:rPr>
        <w:t>:</w:t>
      </w:r>
    </w:p>
    <w:p w14:paraId="4F498137" w14:textId="36293492" w:rsidR="0045552D" w:rsidRPr="00AB685F" w:rsidRDefault="0045552D" w:rsidP="0045552D">
      <w:pPr>
        <w:pStyle w:val="ListParagraph"/>
        <w:numPr>
          <w:ilvl w:val="0"/>
          <w:numId w:val="6"/>
        </w:numPr>
        <w:spacing w:line="240" w:lineRule="auto"/>
        <w:rPr>
          <w:rFonts w:ascii="Arial" w:hAnsi="Arial" w:cs="Arial"/>
          <w:sz w:val="16"/>
          <w:lang w:val="cy-GB"/>
        </w:rPr>
      </w:pPr>
      <w:r w:rsidRPr="00AB685F">
        <w:rPr>
          <w:rFonts w:ascii="Arial" w:hAnsi="Arial" w:cs="Arial"/>
          <w:sz w:val="16"/>
          <w:lang w:val="cy-GB"/>
        </w:rPr>
        <w:t>Pryderon Rhieni</w:t>
      </w:r>
    </w:p>
    <w:p w14:paraId="65D2A698" w14:textId="6BD97795" w:rsidR="0045552D" w:rsidRPr="00AB685F" w:rsidRDefault="009A41E6" w:rsidP="0045552D">
      <w:pPr>
        <w:pStyle w:val="ListParagraph"/>
        <w:numPr>
          <w:ilvl w:val="0"/>
          <w:numId w:val="6"/>
        </w:numPr>
        <w:spacing w:line="240" w:lineRule="auto"/>
        <w:rPr>
          <w:rFonts w:ascii="Arial" w:hAnsi="Arial" w:cs="Arial"/>
          <w:sz w:val="16"/>
          <w:lang w:val="cy-GB"/>
        </w:rPr>
      </w:pPr>
      <w:r w:rsidRPr="00AB685F">
        <w:rPr>
          <w:rFonts w:ascii="Arial" w:hAnsi="Arial" w:cs="Arial"/>
          <w:sz w:val="16"/>
          <w:lang w:val="cy-GB"/>
        </w:rPr>
        <w:t>Pwysigrwydd Rhieni i Leihau Risg</w:t>
      </w:r>
    </w:p>
    <w:p w14:paraId="10CD88F7" w14:textId="4F03C880" w:rsidR="00830172" w:rsidRPr="00AB685F" w:rsidRDefault="00830172" w:rsidP="0045552D">
      <w:pPr>
        <w:pStyle w:val="ListParagraph"/>
        <w:numPr>
          <w:ilvl w:val="0"/>
          <w:numId w:val="6"/>
        </w:numPr>
        <w:spacing w:line="240" w:lineRule="auto"/>
        <w:rPr>
          <w:rFonts w:ascii="Arial" w:hAnsi="Arial" w:cs="Arial"/>
          <w:sz w:val="16"/>
          <w:lang w:val="cy-GB"/>
        </w:rPr>
      </w:pPr>
      <w:r w:rsidRPr="00AB685F">
        <w:rPr>
          <w:rFonts w:ascii="Arial" w:hAnsi="Arial" w:cs="Arial"/>
          <w:sz w:val="16"/>
          <w:lang w:val="cy-GB"/>
        </w:rPr>
        <w:t>Buddion Technoleg</w:t>
      </w:r>
    </w:p>
    <w:p w14:paraId="0169DB91" w14:textId="6B4C51C0" w:rsidR="0045552D" w:rsidRPr="00AB685F" w:rsidRDefault="009A41E6" w:rsidP="0045552D">
      <w:pPr>
        <w:pStyle w:val="ListParagraph"/>
        <w:numPr>
          <w:ilvl w:val="0"/>
          <w:numId w:val="6"/>
        </w:numPr>
        <w:spacing w:line="240" w:lineRule="auto"/>
        <w:rPr>
          <w:rFonts w:ascii="Arial" w:hAnsi="Arial" w:cs="Arial"/>
          <w:sz w:val="16"/>
          <w:lang w:val="cy-GB"/>
        </w:rPr>
      </w:pPr>
      <w:r w:rsidRPr="00AB685F">
        <w:rPr>
          <w:rFonts w:ascii="Arial" w:hAnsi="Arial" w:cs="Arial"/>
          <w:sz w:val="16"/>
          <w:lang w:val="cy-GB"/>
        </w:rPr>
        <w:t>Strategaethau i Delio a Risg</w:t>
      </w:r>
    </w:p>
    <w:p w14:paraId="69E920D1" w14:textId="7950698C" w:rsidR="006B5CE8" w:rsidRPr="00AB685F" w:rsidRDefault="006B5CE8" w:rsidP="0045552D">
      <w:pPr>
        <w:pStyle w:val="ListParagraph"/>
        <w:numPr>
          <w:ilvl w:val="0"/>
          <w:numId w:val="6"/>
        </w:numPr>
        <w:spacing w:line="240" w:lineRule="auto"/>
        <w:rPr>
          <w:rFonts w:ascii="Arial" w:hAnsi="Arial" w:cs="Arial"/>
          <w:sz w:val="16"/>
          <w:lang w:val="cy-GB"/>
        </w:rPr>
      </w:pPr>
      <w:r w:rsidRPr="00AB685F">
        <w:rPr>
          <w:rFonts w:ascii="Arial" w:hAnsi="Arial" w:cs="Arial"/>
          <w:sz w:val="16"/>
          <w:lang w:val="cy-GB"/>
        </w:rPr>
        <w:t>Addysg ac Ymddiriolaeth</w:t>
      </w:r>
    </w:p>
    <w:p w14:paraId="0034551A" w14:textId="44AD8EDD" w:rsidR="009A41E6" w:rsidRPr="00AB685F" w:rsidRDefault="009A41E6" w:rsidP="009A41E6">
      <w:pPr>
        <w:spacing w:line="240" w:lineRule="auto"/>
        <w:rPr>
          <w:rFonts w:ascii="Arial" w:hAnsi="Arial" w:cs="Arial"/>
          <w:b/>
          <w:sz w:val="16"/>
          <w:u w:val="single"/>
          <w:lang w:val="cy-GB"/>
        </w:rPr>
      </w:pPr>
      <w:r w:rsidRPr="00AB685F">
        <w:rPr>
          <w:rFonts w:ascii="Arial" w:hAnsi="Arial" w:cs="Arial"/>
          <w:b/>
          <w:sz w:val="16"/>
          <w:u w:val="single"/>
          <w:lang w:val="cy-GB"/>
        </w:rPr>
        <w:t>Pryderon Rhieni</w:t>
      </w:r>
    </w:p>
    <w:p w14:paraId="133DAC25" w14:textId="018217EB" w:rsidR="0045552D" w:rsidRPr="00AB685F" w:rsidRDefault="000525C7" w:rsidP="00830172">
      <w:pPr>
        <w:spacing w:line="360" w:lineRule="auto"/>
        <w:rPr>
          <w:rFonts w:ascii="Arial" w:hAnsi="Arial" w:cs="Arial"/>
          <w:sz w:val="16"/>
          <w:lang w:val="cy-GB"/>
        </w:rPr>
      </w:pPr>
      <w:r w:rsidRPr="00AB685F">
        <w:rPr>
          <w:rFonts w:ascii="Arial" w:hAnsi="Arial" w:cs="Arial"/>
          <w:sz w:val="16"/>
          <w:lang w:val="cy-GB"/>
        </w:rPr>
        <w:t>Mae’r risgau o technoleg yn cynnwys:</w:t>
      </w:r>
    </w:p>
    <w:p w14:paraId="76DC3416" w14:textId="37CD6704" w:rsidR="000525C7" w:rsidRPr="00AB685F" w:rsidRDefault="000525C7" w:rsidP="000525C7">
      <w:pPr>
        <w:pStyle w:val="ListParagraph"/>
        <w:numPr>
          <w:ilvl w:val="0"/>
          <w:numId w:val="7"/>
        </w:numPr>
        <w:spacing w:line="360" w:lineRule="auto"/>
        <w:rPr>
          <w:rFonts w:ascii="Arial" w:hAnsi="Arial" w:cs="Arial"/>
          <w:sz w:val="16"/>
          <w:lang w:val="cy-GB"/>
        </w:rPr>
      </w:pPr>
      <w:r w:rsidRPr="00AB685F">
        <w:rPr>
          <w:rFonts w:ascii="Arial" w:hAnsi="Arial" w:cs="Arial"/>
          <w:sz w:val="16"/>
          <w:lang w:val="cy-GB"/>
        </w:rPr>
        <w:t>Bwlio ar-lein</w:t>
      </w:r>
    </w:p>
    <w:p w14:paraId="5DF5E4F6" w14:textId="504F0B99" w:rsidR="000525C7" w:rsidRPr="00AB685F" w:rsidRDefault="000525C7" w:rsidP="000525C7">
      <w:pPr>
        <w:pStyle w:val="ListParagraph"/>
        <w:numPr>
          <w:ilvl w:val="0"/>
          <w:numId w:val="7"/>
        </w:numPr>
        <w:spacing w:line="360" w:lineRule="auto"/>
        <w:rPr>
          <w:rFonts w:ascii="Arial" w:hAnsi="Arial" w:cs="Arial"/>
          <w:sz w:val="16"/>
          <w:lang w:val="cy-GB"/>
        </w:rPr>
      </w:pPr>
      <w:r w:rsidRPr="00AB685F">
        <w:rPr>
          <w:rFonts w:ascii="Arial" w:hAnsi="Arial" w:cs="Arial"/>
          <w:sz w:val="16"/>
          <w:lang w:val="cy-GB"/>
        </w:rPr>
        <w:t>Rhannu gwybodaeth personol, lluniau a fideos anweddus ar-lein</w:t>
      </w:r>
    </w:p>
    <w:p w14:paraId="65785BCC" w14:textId="459ED03E" w:rsidR="000525C7" w:rsidRPr="00AB685F" w:rsidRDefault="000525C7" w:rsidP="00830172">
      <w:pPr>
        <w:pStyle w:val="ListParagraph"/>
        <w:numPr>
          <w:ilvl w:val="0"/>
          <w:numId w:val="7"/>
        </w:numPr>
        <w:spacing w:line="360" w:lineRule="auto"/>
        <w:rPr>
          <w:rFonts w:ascii="Arial" w:hAnsi="Arial" w:cs="Arial"/>
          <w:sz w:val="16"/>
          <w:lang w:val="cy-GB"/>
        </w:rPr>
      </w:pPr>
      <w:r w:rsidRPr="00AB685F">
        <w:rPr>
          <w:rFonts w:ascii="Arial" w:hAnsi="Arial" w:cs="Arial"/>
          <w:sz w:val="16"/>
          <w:lang w:val="cy-GB"/>
        </w:rPr>
        <w:t xml:space="preserve">Cwrdd a pobl diethr ar-lein </w:t>
      </w:r>
    </w:p>
    <w:p w14:paraId="675BB1CE" w14:textId="6C60844A" w:rsidR="000525C7" w:rsidRPr="00AB685F" w:rsidRDefault="000525C7" w:rsidP="000525C7">
      <w:pPr>
        <w:pStyle w:val="ListParagraph"/>
        <w:numPr>
          <w:ilvl w:val="0"/>
          <w:numId w:val="7"/>
        </w:numPr>
        <w:spacing w:line="360" w:lineRule="auto"/>
        <w:rPr>
          <w:rFonts w:ascii="Arial" w:hAnsi="Arial" w:cs="Arial"/>
          <w:sz w:val="16"/>
          <w:lang w:val="cy-GB"/>
        </w:rPr>
      </w:pPr>
      <w:r w:rsidRPr="00AB685F">
        <w:rPr>
          <w:rFonts w:ascii="Arial" w:hAnsi="Arial" w:cs="Arial"/>
          <w:sz w:val="16"/>
          <w:lang w:val="cy-GB"/>
        </w:rPr>
        <w:t>Cymunedau anniogel (e.e grwpiau terfysgol)</w:t>
      </w:r>
    </w:p>
    <w:p w14:paraId="4DBFEE3D" w14:textId="1E8EE8D9" w:rsidR="000525C7" w:rsidRPr="00AB685F" w:rsidRDefault="000525C7" w:rsidP="000525C7">
      <w:pPr>
        <w:pStyle w:val="ListParagraph"/>
        <w:numPr>
          <w:ilvl w:val="0"/>
          <w:numId w:val="7"/>
        </w:numPr>
        <w:spacing w:line="360" w:lineRule="auto"/>
        <w:rPr>
          <w:rFonts w:ascii="Arial" w:hAnsi="Arial" w:cs="Arial"/>
          <w:sz w:val="16"/>
          <w:lang w:val="cy-GB"/>
        </w:rPr>
      </w:pPr>
      <w:r w:rsidRPr="00AB685F">
        <w:rPr>
          <w:rFonts w:ascii="Arial" w:hAnsi="Arial" w:cs="Arial"/>
          <w:sz w:val="16"/>
          <w:lang w:val="cy-GB"/>
        </w:rPr>
        <w:t>Darganfod defnydd anweddus</w:t>
      </w:r>
    </w:p>
    <w:p w14:paraId="6EB7183E" w14:textId="6F92E8C4" w:rsidR="006B5CE8" w:rsidRPr="00AB685F" w:rsidRDefault="000525C7" w:rsidP="006B5CE8">
      <w:pPr>
        <w:spacing w:line="360" w:lineRule="auto"/>
        <w:rPr>
          <w:rFonts w:ascii="Arial" w:hAnsi="Arial" w:cs="Arial"/>
          <w:sz w:val="16"/>
          <w:lang w:val="cy-GB"/>
        </w:rPr>
      </w:pPr>
      <w:r w:rsidRPr="00AB685F">
        <w:rPr>
          <w:rFonts w:ascii="Arial" w:hAnsi="Arial" w:cs="Arial"/>
          <w:sz w:val="16"/>
          <w:lang w:val="cy-GB"/>
        </w:rPr>
        <w:t>Peidiwch a gadael i’r rhestr ho</w:t>
      </w:r>
      <w:r w:rsidR="00F32133" w:rsidRPr="00AB685F">
        <w:rPr>
          <w:rFonts w:ascii="Arial" w:hAnsi="Arial" w:cs="Arial"/>
          <w:sz w:val="16"/>
          <w:lang w:val="cy-GB"/>
        </w:rPr>
        <w:t>n eich cymhwyso. Mae rhan fwyaf o rhieni yn rhannu eich pryderon</w:t>
      </w:r>
      <w:bookmarkStart w:id="1" w:name="_Hlk2375019"/>
      <w:r w:rsidR="00F32133" w:rsidRPr="00AB685F">
        <w:rPr>
          <w:rFonts w:ascii="Arial" w:hAnsi="Arial" w:cs="Arial"/>
          <w:sz w:val="16"/>
          <w:lang w:val="cy-GB"/>
        </w:rPr>
        <w:t xml:space="preserve">. </w:t>
      </w:r>
      <w:bookmarkEnd w:id="1"/>
    </w:p>
    <w:p w14:paraId="30EE2E16" w14:textId="26A884BC" w:rsidR="00830172" w:rsidRPr="00AB685F" w:rsidRDefault="00830172" w:rsidP="00830172">
      <w:pPr>
        <w:spacing w:line="360" w:lineRule="auto"/>
        <w:rPr>
          <w:rFonts w:ascii="Arial" w:hAnsi="Arial" w:cs="Arial"/>
          <w:b/>
          <w:sz w:val="16"/>
          <w:u w:val="single"/>
          <w:lang w:val="cy-GB"/>
        </w:rPr>
      </w:pPr>
      <w:r w:rsidRPr="00AB685F">
        <w:rPr>
          <w:rFonts w:ascii="Arial" w:hAnsi="Arial" w:cs="Arial"/>
          <w:b/>
          <w:sz w:val="16"/>
          <w:u w:val="single"/>
          <w:lang w:val="cy-GB"/>
        </w:rPr>
        <w:t>Pwysigrwydd Rhieni i Le</w:t>
      </w:r>
      <w:r w:rsidR="000525C7" w:rsidRPr="00AB685F">
        <w:rPr>
          <w:rFonts w:ascii="Arial" w:hAnsi="Arial" w:cs="Arial"/>
          <w:b/>
          <w:sz w:val="16"/>
          <w:u w:val="single"/>
          <w:lang w:val="cy-GB"/>
        </w:rPr>
        <w:t>i</w:t>
      </w:r>
      <w:r w:rsidRPr="00AB685F">
        <w:rPr>
          <w:rFonts w:ascii="Arial" w:hAnsi="Arial" w:cs="Arial"/>
          <w:b/>
          <w:sz w:val="16"/>
          <w:u w:val="single"/>
          <w:lang w:val="cy-GB"/>
        </w:rPr>
        <w:t>hau Risg</w:t>
      </w:r>
    </w:p>
    <w:p w14:paraId="4D69EA80" w14:textId="1E70A9B4" w:rsidR="005524BA" w:rsidRPr="00AB685F" w:rsidRDefault="005524BA" w:rsidP="005524BA">
      <w:pPr>
        <w:spacing w:line="360" w:lineRule="auto"/>
        <w:rPr>
          <w:rFonts w:ascii="Arial" w:hAnsi="Arial" w:cs="Arial"/>
          <w:sz w:val="16"/>
          <w:lang w:val="cy-GB"/>
        </w:rPr>
      </w:pPr>
      <w:r w:rsidRPr="005524BA">
        <w:rPr>
          <w:rFonts w:ascii="Arial" w:hAnsi="Arial" w:cs="Arial"/>
          <w:sz w:val="16"/>
          <w:lang w:val="cy-GB"/>
        </w:rPr>
        <w:t>Mae  64% o plant yn cael cyngor o’i rhieni, sydd yn ffigwr uchel wrth gymharu ar draws ffynonellau cyngor diogelwch ar-lein, sef y ganran uchaf wrth gynnwys rhieni, athrawon a chyfoedion</w:t>
      </w:r>
      <w:r w:rsidR="00F35FDA" w:rsidRPr="00AB685F">
        <w:rPr>
          <w:rFonts w:ascii="Arial" w:hAnsi="Arial" w:cs="Arial"/>
          <w:sz w:val="16"/>
          <w:lang w:val="cy-GB"/>
        </w:rPr>
        <w:t xml:space="preserve"> (Khurana et al., 2015).</w:t>
      </w:r>
    </w:p>
    <w:p w14:paraId="632B1FBA" w14:textId="2A29F581" w:rsidR="00014F7C" w:rsidRPr="00AB685F" w:rsidRDefault="00014F7C" w:rsidP="005524BA">
      <w:pPr>
        <w:spacing w:line="360" w:lineRule="auto"/>
        <w:rPr>
          <w:rFonts w:ascii="Arial" w:hAnsi="Arial" w:cs="Arial"/>
          <w:sz w:val="16"/>
          <w:lang w:val="cy-GB"/>
        </w:rPr>
      </w:pPr>
      <w:r w:rsidRPr="00AB685F">
        <w:rPr>
          <w:rFonts w:ascii="Arial" w:hAnsi="Arial" w:cs="Arial"/>
          <w:sz w:val="16"/>
          <w:lang w:val="cy-GB"/>
        </w:rPr>
        <w:t xml:space="preserve">Mae rhieni yn model rol bwysig ym mywyd plant, oherwydd hyn mae’n bwysig dangos i plant sut dylech ymddwyn ar-lein trwy modelu ymddygiad da (Vygotsky, 2004). </w:t>
      </w:r>
    </w:p>
    <w:p w14:paraId="26BC2789" w14:textId="09ABCAAA" w:rsidR="00BB0627" w:rsidRPr="00AB685F" w:rsidRDefault="00BB0627" w:rsidP="005524BA">
      <w:pPr>
        <w:spacing w:line="360" w:lineRule="auto"/>
        <w:rPr>
          <w:rFonts w:ascii="Arial" w:hAnsi="Arial" w:cs="Arial"/>
          <w:sz w:val="16"/>
          <w:lang w:val="cy-GB"/>
        </w:rPr>
      </w:pPr>
      <w:r w:rsidRPr="00AB685F">
        <w:rPr>
          <w:rFonts w:ascii="Arial" w:hAnsi="Arial" w:cs="Arial"/>
          <w:sz w:val="16"/>
          <w:lang w:val="cy-GB"/>
        </w:rPr>
        <w:t>Er mwyn lleihau risg, mae’n bwysig dilyn camau priodol o diogelu fel cadarnau defnyddio rheolaeth rhieni, er mwyn sicrhau nid ydych eich plant yn gallu defnyddio wefanau ac appiau priodol</w:t>
      </w:r>
      <w:r w:rsidR="000D0CFB" w:rsidRPr="00AB685F">
        <w:rPr>
          <w:rFonts w:ascii="Arial" w:hAnsi="Arial" w:cs="Arial"/>
          <w:sz w:val="16"/>
          <w:lang w:val="cy-GB"/>
        </w:rPr>
        <w:t xml:space="preserve"> er mwyn cadw nhw’n diogel (GOV, 2016).</w:t>
      </w:r>
    </w:p>
    <w:p w14:paraId="1E8A8C3D" w14:textId="08AB7944" w:rsidR="00D34CE1" w:rsidRPr="00AB685F" w:rsidRDefault="00D34CE1" w:rsidP="005524BA">
      <w:pPr>
        <w:spacing w:line="360" w:lineRule="auto"/>
        <w:rPr>
          <w:rFonts w:ascii="Arial" w:hAnsi="Arial" w:cs="Arial"/>
          <w:b/>
          <w:sz w:val="16"/>
          <w:u w:val="single"/>
          <w:lang w:val="cy-GB"/>
        </w:rPr>
      </w:pPr>
      <w:r w:rsidRPr="00AB685F">
        <w:rPr>
          <w:rFonts w:ascii="Arial" w:hAnsi="Arial" w:cs="Arial"/>
          <w:b/>
          <w:sz w:val="16"/>
          <w:u w:val="single"/>
          <w:lang w:val="cy-GB"/>
        </w:rPr>
        <w:t>Buddion Technoleg</w:t>
      </w:r>
    </w:p>
    <w:p w14:paraId="3557E3BF" w14:textId="57DD9B5A" w:rsidR="00D34CE1" w:rsidRPr="00AB685F" w:rsidRDefault="00D34CE1" w:rsidP="005524BA">
      <w:pPr>
        <w:spacing w:line="360" w:lineRule="auto"/>
        <w:rPr>
          <w:rFonts w:ascii="Arial" w:hAnsi="Arial" w:cs="Arial"/>
          <w:sz w:val="16"/>
          <w:lang w:val="cy-GB"/>
        </w:rPr>
      </w:pPr>
      <w:r w:rsidRPr="00AB685F">
        <w:rPr>
          <w:rFonts w:ascii="Arial" w:hAnsi="Arial" w:cs="Arial"/>
          <w:sz w:val="16"/>
          <w:lang w:val="cy-GB"/>
        </w:rPr>
        <w:t>Gyda peryglon mae buddion yn dilyn. Rhai o’r buddion o technoleg yw:</w:t>
      </w:r>
    </w:p>
    <w:p w14:paraId="6B9DABAD" w14:textId="32EEE342" w:rsidR="00D34CE1" w:rsidRPr="00AB685F" w:rsidRDefault="00D34CE1" w:rsidP="00D34CE1">
      <w:pPr>
        <w:pStyle w:val="ListParagraph"/>
        <w:numPr>
          <w:ilvl w:val="0"/>
          <w:numId w:val="10"/>
        </w:numPr>
        <w:spacing w:line="360" w:lineRule="auto"/>
        <w:rPr>
          <w:rFonts w:ascii="Arial" w:hAnsi="Arial" w:cs="Arial"/>
          <w:sz w:val="16"/>
          <w:lang w:val="cy-GB"/>
        </w:rPr>
      </w:pPr>
      <w:r w:rsidRPr="00AB685F">
        <w:rPr>
          <w:rFonts w:ascii="Arial" w:hAnsi="Arial" w:cs="Arial"/>
          <w:sz w:val="16"/>
          <w:lang w:val="cy-GB"/>
        </w:rPr>
        <w:t>Addysg a dealltwriaeth</w:t>
      </w:r>
    </w:p>
    <w:p w14:paraId="577E2412" w14:textId="6452F6A9" w:rsidR="00D34CE1" w:rsidRPr="00AB685F" w:rsidRDefault="00D34CE1" w:rsidP="00D34CE1">
      <w:pPr>
        <w:pStyle w:val="ListParagraph"/>
        <w:numPr>
          <w:ilvl w:val="0"/>
          <w:numId w:val="10"/>
        </w:numPr>
        <w:spacing w:line="360" w:lineRule="auto"/>
        <w:rPr>
          <w:rFonts w:ascii="Arial" w:hAnsi="Arial" w:cs="Arial"/>
          <w:sz w:val="16"/>
          <w:lang w:val="cy-GB"/>
        </w:rPr>
      </w:pPr>
      <w:r w:rsidRPr="00AB685F">
        <w:rPr>
          <w:rFonts w:ascii="Arial" w:hAnsi="Arial" w:cs="Arial"/>
          <w:sz w:val="16"/>
          <w:lang w:val="cy-GB"/>
        </w:rPr>
        <w:t>Monitro ffitrwydd</w:t>
      </w:r>
    </w:p>
    <w:p w14:paraId="5DCDAF6C" w14:textId="69DBB66F" w:rsidR="00D34CE1" w:rsidRPr="00AB685F" w:rsidRDefault="00D34CE1" w:rsidP="00D34CE1">
      <w:pPr>
        <w:pStyle w:val="ListParagraph"/>
        <w:numPr>
          <w:ilvl w:val="0"/>
          <w:numId w:val="10"/>
        </w:numPr>
        <w:spacing w:line="360" w:lineRule="auto"/>
        <w:rPr>
          <w:rFonts w:ascii="Arial" w:hAnsi="Arial" w:cs="Arial"/>
          <w:sz w:val="16"/>
          <w:lang w:val="cy-GB"/>
        </w:rPr>
      </w:pPr>
      <w:r w:rsidRPr="00AB685F">
        <w:rPr>
          <w:rFonts w:ascii="Arial" w:hAnsi="Arial" w:cs="Arial"/>
          <w:sz w:val="16"/>
          <w:lang w:val="cy-GB"/>
        </w:rPr>
        <w:t>Datblygu meddyliau creadigol</w:t>
      </w:r>
    </w:p>
    <w:p w14:paraId="44A1CAA3" w14:textId="01412F6A" w:rsidR="00AB685F" w:rsidRPr="00AB685F" w:rsidRDefault="00D34CE1" w:rsidP="00AB685F">
      <w:pPr>
        <w:pStyle w:val="ListParagraph"/>
        <w:numPr>
          <w:ilvl w:val="0"/>
          <w:numId w:val="10"/>
        </w:numPr>
        <w:spacing w:line="360" w:lineRule="auto"/>
        <w:rPr>
          <w:rFonts w:ascii="Arial" w:hAnsi="Arial" w:cs="Arial"/>
          <w:sz w:val="16"/>
          <w:lang w:val="cy-GB"/>
        </w:rPr>
      </w:pPr>
      <w:r w:rsidRPr="00AB685F">
        <w:rPr>
          <w:rFonts w:ascii="Arial" w:hAnsi="Arial" w:cs="Arial"/>
          <w:sz w:val="16"/>
          <w:lang w:val="cy-GB"/>
        </w:rPr>
        <w:t xml:space="preserve">Datblygu sgiliau newydd megis, gwybyddol, emosiynol </w:t>
      </w:r>
      <w:r w:rsidR="00AB685F" w:rsidRPr="00AB685F">
        <w:rPr>
          <w:rFonts w:ascii="Arial" w:hAnsi="Arial" w:cs="Arial"/>
          <w:sz w:val="16"/>
          <w:lang w:val="cy-GB"/>
        </w:rPr>
        <w:t>a cymdeithasol (Lieberman, Bates a So, 2009).</w:t>
      </w:r>
    </w:p>
    <w:p w14:paraId="3CC4A5E9" w14:textId="298B3931" w:rsidR="00AB685F" w:rsidRPr="00AB685F" w:rsidRDefault="00AB685F" w:rsidP="00AB685F">
      <w:pPr>
        <w:spacing w:line="360" w:lineRule="auto"/>
        <w:rPr>
          <w:rFonts w:ascii="Arial" w:hAnsi="Arial" w:cs="Arial"/>
          <w:sz w:val="16"/>
          <w:lang w:val="cy-GB"/>
        </w:rPr>
      </w:pPr>
      <w:r w:rsidRPr="00AB685F">
        <w:rPr>
          <w:rFonts w:ascii="Arial" w:hAnsi="Arial" w:cs="Arial"/>
          <w:sz w:val="16"/>
          <w:lang w:val="cy-GB"/>
        </w:rPr>
        <w:t>Mae technoleg hefyd yn gallu datblygu profiadau plant a agor eu meddyliau i pethau newydd (Fleer, 2016).</w:t>
      </w:r>
    </w:p>
    <w:p w14:paraId="12042357" w14:textId="2D73E8CE" w:rsidR="005524BA" w:rsidRPr="00AB685F" w:rsidRDefault="005524BA" w:rsidP="005524BA">
      <w:pPr>
        <w:spacing w:line="360" w:lineRule="auto"/>
        <w:rPr>
          <w:rFonts w:ascii="Arial" w:hAnsi="Arial" w:cs="Arial"/>
          <w:b/>
          <w:sz w:val="16"/>
          <w:u w:val="single"/>
          <w:lang w:val="cy-GB"/>
        </w:rPr>
      </w:pPr>
      <w:r w:rsidRPr="00AB685F">
        <w:rPr>
          <w:rFonts w:ascii="Arial" w:hAnsi="Arial" w:cs="Arial"/>
          <w:b/>
          <w:sz w:val="16"/>
          <w:u w:val="single"/>
          <w:lang w:val="cy-GB"/>
        </w:rPr>
        <w:t>Strategaethau i Delio a Risg</w:t>
      </w:r>
    </w:p>
    <w:p w14:paraId="7ED914F9" w14:textId="568E8299" w:rsidR="006B5CE8" w:rsidRPr="00AB685F" w:rsidRDefault="006B5CE8" w:rsidP="006B5CE8">
      <w:pPr>
        <w:spacing w:line="360" w:lineRule="auto"/>
        <w:rPr>
          <w:rFonts w:ascii="Arial" w:hAnsi="Arial" w:cs="Arial"/>
          <w:sz w:val="16"/>
          <w:lang w:val="cy-GB"/>
        </w:rPr>
      </w:pPr>
      <w:r w:rsidRPr="00AB685F">
        <w:rPr>
          <w:rFonts w:ascii="Arial" w:hAnsi="Arial" w:cs="Arial"/>
          <w:sz w:val="16"/>
          <w:lang w:val="cy-GB"/>
        </w:rPr>
        <w:t xml:space="preserve">Mae yna nifer o ffyrdd gallwch rheoli’r risgau yma gan gwneud pethau fel: </w:t>
      </w:r>
    </w:p>
    <w:p w14:paraId="690686B8" w14:textId="77777777" w:rsidR="006B5CE8" w:rsidRPr="00AB685F" w:rsidRDefault="006B5CE8" w:rsidP="006B5CE8">
      <w:pPr>
        <w:spacing w:line="360" w:lineRule="auto"/>
        <w:rPr>
          <w:rFonts w:ascii="Arial" w:hAnsi="Arial" w:cs="Arial"/>
          <w:sz w:val="16"/>
          <w:lang w:val="cy-GB"/>
        </w:rPr>
      </w:pPr>
      <w:r w:rsidRPr="00AB685F">
        <w:rPr>
          <w:rFonts w:ascii="Arial" w:hAnsi="Arial" w:cs="Arial"/>
          <w:sz w:val="16"/>
          <w:lang w:val="cy-GB"/>
        </w:rPr>
        <w:t>1.</w:t>
      </w:r>
      <w:r w:rsidRPr="00AB685F">
        <w:rPr>
          <w:rFonts w:ascii="Arial" w:hAnsi="Arial" w:cs="Arial"/>
          <w:sz w:val="16"/>
          <w:lang w:val="cy-GB"/>
        </w:rPr>
        <w:tab/>
        <w:t>darllen y llawlyfr, dylech chi fod yn gallu deall a defnyddio’r technoleg mae eich plant yn defnyddio.</w:t>
      </w:r>
    </w:p>
    <w:p w14:paraId="3A6B4132" w14:textId="77777777" w:rsidR="006B5CE8" w:rsidRPr="00AB685F" w:rsidRDefault="006B5CE8" w:rsidP="006B5CE8">
      <w:pPr>
        <w:spacing w:line="360" w:lineRule="auto"/>
        <w:rPr>
          <w:rFonts w:ascii="Arial" w:hAnsi="Arial" w:cs="Arial"/>
          <w:sz w:val="16"/>
          <w:lang w:val="cy-GB"/>
        </w:rPr>
      </w:pPr>
      <w:r w:rsidRPr="00AB685F">
        <w:rPr>
          <w:rFonts w:ascii="Arial" w:hAnsi="Arial" w:cs="Arial"/>
          <w:sz w:val="16"/>
          <w:lang w:val="cy-GB"/>
        </w:rPr>
        <w:lastRenderedPageBreak/>
        <w:t>2.</w:t>
      </w:r>
      <w:r w:rsidRPr="00AB685F">
        <w:rPr>
          <w:rFonts w:ascii="Arial" w:hAnsi="Arial" w:cs="Arial"/>
          <w:sz w:val="16"/>
          <w:lang w:val="cy-GB"/>
        </w:rPr>
        <w:tab/>
        <w:t>Bod yn ymwybodol o appiau. Dylech gwirio’r gosodiadau preifatrwydd a chaniatau unrhyw apps y byddwch yn lawrlwytho.</w:t>
      </w:r>
    </w:p>
    <w:p w14:paraId="3FB0FAC6" w14:textId="77777777" w:rsidR="006B5CE8" w:rsidRPr="00AB685F" w:rsidRDefault="006B5CE8" w:rsidP="006B5CE8">
      <w:pPr>
        <w:spacing w:line="360" w:lineRule="auto"/>
        <w:rPr>
          <w:rFonts w:ascii="Arial" w:hAnsi="Arial" w:cs="Arial"/>
          <w:sz w:val="16"/>
          <w:lang w:val="cy-GB"/>
        </w:rPr>
      </w:pPr>
      <w:r w:rsidRPr="00AB685F">
        <w:rPr>
          <w:rFonts w:ascii="Arial" w:hAnsi="Arial" w:cs="Arial"/>
          <w:sz w:val="16"/>
          <w:lang w:val="cy-GB"/>
        </w:rPr>
        <w:t>3.</w:t>
      </w:r>
      <w:r w:rsidRPr="00AB685F">
        <w:rPr>
          <w:rFonts w:ascii="Arial" w:hAnsi="Arial" w:cs="Arial"/>
          <w:sz w:val="16"/>
          <w:lang w:val="cy-GB"/>
        </w:rPr>
        <w:tab/>
        <w:t>Defnyddio rheolaeth rhieni. Mae gan lawer o gynhyrchion reolaethau rhiant neu ddulliau diogelu plant fel safon. Mae’r rhain yn cyfyngu ar alluoedd chwilio a mynediad i wasanaethu talu. Mae’r NSPCC (2019) yn dweud dylech defnyddio rhain am plant o dan 13 oed.</w:t>
      </w:r>
    </w:p>
    <w:p w14:paraId="03914F15" w14:textId="77777777" w:rsidR="006B5CE8" w:rsidRPr="00AB685F" w:rsidRDefault="006B5CE8" w:rsidP="006B5CE8">
      <w:pPr>
        <w:spacing w:line="360" w:lineRule="auto"/>
        <w:rPr>
          <w:rFonts w:ascii="Arial" w:hAnsi="Arial" w:cs="Arial"/>
          <w:sz w:val="16"/>
          <w:lang w:val="cy-GB"/>
        </w:rPr>
      </w:pPr>
      <w:r w:rsidRPr="00AB685F">
        <w:rPr>
          <w:rFonts w:ascii="Arial" w:hAnsi="Arial" w:cs="Arial"/>
          <w:sz w:val="16"/>
          <w:lang w:val="cy-GB"/>
        </w:rPr>
        <w:t>4.</w:t>
      </w:r>
      <w:r w:rsidRPr="00AB685F">
        <w:rPr>
          <w:rFonts w:ascii="Arial" w:hAnsi="Arial" w:cs="Arial"/>
          <w:sz w:val="16"/>
          <w:lang w:val="cy-GB"/>
        </w:rPr>
        <w:tab/>
        <w:t>Gwarchod cyfrinair. Gwnewch yn siwr fod yr holl gyfrineiriau’n cael eu newid o’u diffygion. Mae defnyddio cyfrineiriau cryf, unigryw nad yw eich plant yn eu hadnabod yn hanfodol i diogelu chi a’ch teulu ar-lein.</w:t>
      </w:r>
    </w:p>
    <w:p w14:paraId="7893813D" w14:textId="77777777" w:rsidR="006B5CE8" w:rsidRPr="00AB685F" w:rsidRDefault="006B5CE8" w:rsidP="006B5CE8">
      <w:pPr>
        <w:spacing w:line="360" w:lineRule="auto"/>
        <w:rPr>
          <w:rFonts w:ascii="Arial" w:hAnsi="Arial" w:cs="Arial"/>
          <w:sz w:val="16"/>
          <w:lang w:val="cy-GB"/>
        </w:rPr>
      </w:pPr>
      <w:r w:rsidRPr="00AB685F">
        <w:rPr>
          <w:rFonts w:ascii="Arial" w:hAnsi="Arial" w:cs="Arial"/>
          <w:sz w:val="16"/>
          <w:lang w:val="cy-GB"/>
        </w:rPr>
        <w:t>5.</w:t>
      </w:r>
      <w:r w:rsidRPr="00AB685F">
        <w:rPr>
          <w:rFonts w:ascii="Arial" w:hAnsi="Arial" w:cs="Arial"/>
          <w:sz w:val="16"/>
          <w:lang w:val="cy-GB"/>
        </w:rPr>
        <w:tab/>
        <w:t>Siaradwch a’ch plant am ddiogelwch ar-lein. Gydag unrhyw ddyfais sy’n gysylltiedig a’r rhyngrwyd, mae’n bwysig siarad a’ch plentyn am aros yn ddiogel ar-lein.</w:t>
      </w:r>
    </w:p>
    <w:p w14:paraId="192BB1A9" w14:textId="53E95431" w:rsidR="005524BA" w:rsidRPr="00AB685F" w:rsidRDefault="006B5CE8" w:rsidP="006B5CE8">
      <w:pPr>
        <w:spacing w:line="360" w:lineRule="auto"/>
        <w:rPr>
          <w:rFonts w:ascii="Arial" w:hAnsi="Arial" w:cs="Arial"/>
          <w:sz w:val="16"/>
          <w:lang w:val="cy-GB"/>
        </w:rPr>
      </w:pPr>
      <w:r w:rsidRPr="00AB685F">
        <w:rPr>
          <w:rFonts w:ascii="Arial" w:hAnsi="Arial" w:cs="Arial"/>
          <w:sz w:val="16"/>
          <w:lang w:val="cy-GB"/>
        </w:rPr>
        <w:t>6.</w:t>
      </w:r>
      <w:r w:rsidRPr="00AB685F">
        <w:rPr>
          <w:rFonts w:ascii="Arial" w:hAnsi="Arial" w:cs="Arial"/>
          <w:sz w:val="16"/>
          <w:lang w:val="cy-GB"/>
        </w:rPr>
        <w:tab/>
        <w:t xml:space="preserve">Mae gwefannau fel </w:t>
      </w:r>
      <w:r w:rsidR="00F35FDA" w:rsidRPr="00AB685F">
        <w:rPr>
          <w:rFonts w:ascii="Arial" w:hAnsi="Arial" w:cs="Arial"/>
          <w:sz w:val="16"/>
          <w:lang w:val="cy-GB"/>
        </w:rPr>
        <w:t xml:space="preserve">https://www.nspcc.org.uk/preventing-abuse/keeping-children-safe/online-safety/ </w:t>
      </w:r>
      <w:r w:rsidRPr="00AB685F">
        <w:rPr>
          <w:rFonts w:ascii="Arial" w:hAnsi="Arial" w:cs="Arial"/>
          <w:sz w:val="16"/>
          <w:lang w:val="cy-GB"/>
        </w:rPr>
        <w:t>yn cynnig cyngor pellach am diogelwch ar-lein.</w:t>
      </w:r>
    </w:p>
    <w:p w14:paraId="5BDFE00C" w14:textId="77777777" w:rsidR="00713AF6" w:rsidRPr="00AB685F" w:rsidRDefault="00713AF6" w:rsidP="005524BA">
      <w:pPr>
        <w:spacing w:line="360" w:lineRule="auto"/>
        <w:rPr>
          <w:rFonts w:ascii="Arial" w:hAnsi="Arial" w:cs="Arial"/>
          <w:b/>
          <w:sz w:val="16"/>
          <w:u w:val="single"/>
          <w:lang w:val="cy-GB"/>
        </w:rPr>
      </w:pPr>
    </w:p>
    <w:p w14:paraId="49E1875E" w14:textId="0577B177" w:rsidR="005524BA" w:rsidRPr="00AB685F" w:rsidRDefault="005524BA" w:rsidP="005524BA">
      <w:pPr>
        <w:spacing w:line="360" w:lineRule="auto"/>
        <w:rPr>
          <w:rFonts w:ascii="Arial" w:hAnsi="Arial" w:cs="Arial"/>
          <w:b/>
          <w:sz w:val="16"/>
          <w:u w:val="single"/>
          <w:lang w:val="cy-GB"/>
        </w:rPr>
      </w:pPr>
      <w:r w:rsidRPr="00AB685F">
        <w:rPr>
          <w:rFonts w:ascii="Arial" w:hAnsi="Arial" w:cs="Arial"/>
          <w:b/>
          <w:sz w:val="16"/>
          <w:u w:val="single"/>
          <w:lang w:val="cy-GB"/>
        </w:rPr>
        <w:t>Addysg ac Ymddirioleth</w:t>
      </w:r>
    </w:p>
    <w:p w14:paraId="10F23ECE" w14:textId="66E4C63D" w:rsidR="005524BA" w:rsidRPr="00AB685F" w:rsidRDefault="005524BA" w:rsidP="005524BA">
      <w:pPr>
        <w:spacing w:line="360" w:lineRule="auto"/>
        <w:rPr>
          <w:rFonts w:ascii="Arial" w:hAnsi="Arial" w:cs="Arial"/>
          <w:sz w:val="16"/>
          <w:lang w:val="cy-GB"/>
        </w:rPr>
      </w:pPr>
      <w:r w:rsidRPr="00AB685F">
        <w:rPr>
          <w:rFonts w:ascii="Arial" w:hAnsi="Arial" w:cs="Arial"/>
          <w:sz w:val="16"/>
          <w:lang w:val="cy-GB"/>
        </w:rPr>
        <w:t xml:space="preserve">Mae rhan fwyaf o rhieni yn trafod gyda’i phlant am beth mae nhw’n gwneud ar y we (70%) ac mae 58% yn aros yn agos pan mae eu plant ar y we, ond mae 13% o rhieni byth yn gwneud unrhyw un o’r pethau yma. Os yw pob </w:t>
      </w:r>
      <w:r w:rsidR="00032571" w:rsidRPr="00AB685F">
        <w:rPr>
          <w:rFonts w:ascii="Arial" w:hAnsi="Arial" w:cs="Arial"/>
          <w:sz w:val="16"/>
          <w:lang w:val="cy-GB"/>
        </w:rPr>
        <w:t>rhiant yn cael trafodaeth agored yn aml gyda’i phlant yna gall hyn lleihau y risg o peryg ar-lein</w:t>
      </w:r>
      <w:r w:rsidR="002366C9" w:rsidRPr="00AB685F">
        <w:rPr>
          <w:rFonts w:ascii="Arial" w:hAnsi="Arial" w:cs="Arial"/>
          <w:sz w:val="16"/>
          <w:lang w:val="cy-GB"/>
        </w:rPr>
        <w:t xml:space="preserve"> (Chassiakos et al., 2016).</w:t>
      </w:r>
    </w:p>
    <w:p w14:paraId="4325801E" w14:textId="77777777" w:rsidR="005524BA" w:rsidRPr="00AB685F" w:rsidRDefault="00032571" w:rsidP="005524BA">
      <w:pPr>
        <w:spacing w:line="360" w:lineRule="auto"/>
        <w:rPr>
          <w:rFonts w:ascii="Arial" w:hAnsi="Arial" w:cs="Arial"/>
          <w:sz w:val="16"/>
          <w:lang w:val="cy-GB"/>
        </w:rPr>
      </w:pPr>
      <w:r w:rsidRPr="00AB685F">
        <w:rPr>
          <w:rFonts w:ascii="Arial" w:hAnsi="Arial" w:cs="Arial"/>
          <w:sz w:val="16"/>
          <w:lang w:val="cy-GB"/>
        </w:rPr>
        <w:t>Er mwyn gallu cael trafodaeth agored gyda’ch plant, fel rhieni a gofalwyr gallwch fod yn model rol da a trafod gyda’ch plant sut rydych chi’n cadw’n diogel ar-lein, a hefyd trafod y peryglon rydych chi fel rhieni a gofalwyr wedi dod ar draws wrth defnyddio’r w</w:t>
      </w:r>
      <w:r w:rsidR="00B65751" w:rsidRPr="00AB685F">
        <w:rPr>
          <w:rFonts w:ascii="Arial" w:hAnsi="Arial" w:cs="Arial"/>
          <w:sz w:val="16"/>
          <w:lang w:val="cy-GB"/>
        </w:rPr>
        <w:t>e er mwyn gwella ymddiriaeth.</w:t>
      </w:r>
    </w:p>
    <w:p w14:paraId="01FDFBEE" w14:textId="77777777" w:rsidR="005524BA" w:rsidRDefault="00E97E4B" w:rsidP="005524BA">
      <w:pPr>
        <w:spacing w:line="360" w:lineRule="auto"/>
        <w:rPr>
          <w:rFonts w:ascii="Arial" w:hAnsi="Arial" w:cs="Arial"/>
          <w:sz w:val="16"/>
          <w:lang w:val="cy-GB"/>
        </w:rPr>
      </w:pPr>
      <w:r w:rsidRPr="00AB685F">
        <w:rPr>
          <w:rFonts w:ascii="Arial" w:hAnsi="Arial" w:cs="Arial"/>
          <w:sz w:val="16"/>
          <w:lang w:val="cy-GB"/>
        </w:rPr>
        <w:t>Dylai plant hefyd cael eu annog i gymryd cyfrifoldeb am eu diogelwch eu hunain gymaint ag y bod modd gan ganolbwyntio ar rymuso, gan bwysleiso ymddygiad cyfrifol a dinasyddiaeth ddigidol</w:t>
      </w:r>
      <w:r w:rsidR="002366C9" w:rsidRPr="00AB685F">
        <w:rPr>
          <w:rFonts w:ascii="Arial" w:hAnsi="Arial" w:cs="Arial"/>
          <w:sz w:val="16"/>
          <w:lang w:val="cy-GB"/>
        </w:rPr>
        <w:t xml:space="preserve"> (Ofcom, 2018).</w:t>
      </w:r>
    </w:p>
    <w:p w14:paraId="00F6489E" w14:textId="77777777" w:rsidR="005524BA" w:rsidRDefault="005524BA" w:rsidP="005524BA">
      <w:pPr>
        <w:spacing w:line="360" w:lineRule="auto"/>
        <w:rPr>
          <w:rFonts w:ascii="Arial" w:hAnsi="Arial" w:cs="Arial"/>
          <w:sz w:val="16"/>
          <w:lang w:val="cy-GB"/>
        </w:rPr>
      </w:pPr>
    </w:p>
    <w:p w14:paraId="266EF83D" w14:textId="77777777" w:rsidR="005524BA" w:rsidRDefault="00AB685F" w:rsidP="005524BA">
      <w:pPr>
        <w:spacing w:line="360" w:lineRule="auto"/>
        <w:rPr>
          <w:rFonts w:ascii="Arial" w:hAnsi="Arial" w:cs="Arial"/>
          <w:sz w:val="16"/>
          <w:lang w:val="cy-GB"/>
        </w:rPr>
      </w:pPr>
      <w:r>
        <w:rPr>
          <w:rFonts w:ascii="Arial" w:hAnsi="Arial" w:cs="Arial"/>
          <w:b/>
          <w:sz w:val="16"/>
          <w:u w:val="single"/>
          <w:lang w:val="cy-GB"/>
        </w:rPr>
        <w:t xml:space="preserve">Cloiad </w:t>
      </w:r>
    </w:p>
    <w:p w14:paraId="120EC550" w14:textId="77777777" w:rsidR="005524BA" w:rsidRDefault="00AB685F" w:rsidP="005524BA">
      <w:pPr>
        <w:spacing w:line="360" w:lineRule="auto"/>
        <w:rPr>
          <w:rFonts w:ascii="Arial" w:hAnsi="Arial" w:cs="Arial"/>
          <w:sz w:val="16"/>
          <w:lang w:val="cy-GB"/>
        </w:rPr>
      </w:pPr>
      <w:r>
        <w:rPr>
          <w:rFonts w:ascii="Arial" w:hAnsi="Arial" w:cs="Arial"/>
          <w:sz w:val="16"/>
          <w:lang w:val="cy-GB"/>
        </w:rPr>
        <w:t>Rwy’n gobeithio fod hyn wedi helpu chi fel rhieni i deall a teimlo’n well am technoleg a diogelwch eich plant. Os ydych yn chwilio am fwy o wybodaeth yna dyma rhai wefannau gall fod o help i chi.</w:t>
      </w:r>
    </w:p>
    <w:p w14:paraId="2EAA6CA4" w14:textId="77777777" w:rsidR="005524BA" w:rsidRDefault="005524BA" w:rsidP="005524BA">
      <w:pPr>
        <w:spacing w:line="360" w:lineRule="auto"/>
        <w:rPr>
          <w:rFonts w:ascii="Arial" w:hAnsi="Arial" w:cs="Arial"/>
          <w:sz w:val="16"/>
          <w:lang w:val="cy-GB"/>
        </w:rPr>
      </w:pPr>
    </w:p>
    <w:p w14:paraId="5DBB5CDC" w14:textId="52F50C66" w:rsidR="00AB685F" w:rsidRDefault="00395510" w:rsidP="00AB685F">
      <w:pPr>
        <w:pStyle w:val="ListParagraph"/>
        <w:numPr>
          <w:ilvl w:val="0"/>
          <w:numId w:val="11"/>
        </w:numPr>
        <w:spacing w:line="360" w:lineRule="auto"/>
        <w:rPr>
          <w:rFonts w:ascii="Arial" w:hAnsi="Arial" w:cs="Arial"/>
          <w:sz w:val="16"/>
          <w:lang w:val="cy-GB"/>
        </w:rPr>
      </w:pPr>
      <w:hyperlink r:id="rId5" w:history="1">
        <w:r w:rsidR="00AB685F" w:rsidRPr="008D65B6">
          <w:rPr>
            <w:rStyle w:val="Hyperlink"/>
            <w:rFonts w:ascii="Arial" w:hAnsi="Arial" w:cs="Arial"/>
            <w:sz w:val="16"/>
            <w:lang w:val="cy-GB"/>
          </w:rPr>
          <w:t>https://www.gov.uk/government/publications/child-safety-online-a-practical-guide-for-parents-and-carers/child-safety-online-a-practical-guide-for-parents-and-carers-whose-children-are-using-social-media</w:t>
        </w:r>
      </w:hyperlink>
    </w:p>
    <w:p w14:paraId="7992E818" w14:textId="53721A33" w:rsidR="00AB685F" w:rsidRDefault="00395510" w:rsidP="00AB685F">
      <w:pPr>
        <w:pStyle w:val="ListParagraph"/>
        <w:numPr>
          <w:ilvl w:val="0"/>
          <w:numId w:val="11"/>
        </w:numPr>
        <w:spacing w:line="360" w:lineRule="auto"/>
        <w:rPr>
          <w:rFonts w:ascii="Arial" w:hAnsi="Arial" w:cs="Arial"/>
          <w:sz w:val="16"/>
          <w:lang w:val="cy-GB"/>
        </w:rPr>
      </w:pPr>
      <w:hyperlink r:id="rId6" w:history="1">
        <w:r w:rsidR="00AB685F" w:rsidRPr="008D65B6">
          <w:rPr>
            <w:rStyle w:val="Hyperlink"/>
            <w:rFonts w:ascii="Arial" w:hAnsi="Arial" w:cs="Arial"/>
            <w:sz w:val="16"/>
            <w:lang w:val="cy-GB"/>
          </w:rPr>
          <w:t>https://www.nspcc.org.uk/preventing-abuse/keeping-children-safe/online-safety/</w:t>
        </w:r>
      </w:hyperlink>
    </w:p>
    <w:p w14:paraId="23B2DBB4" w14:textId="77777777" w:rsidR="00AB685F" w:rsidRDefault="00AB685F" w:rsidP="00AB685F">
      <w:pPr>
        <w:pStyle w:val="ListParagraph"/>
        <w:numPr>
          <w:ilvl w:val="0"/>
          <w:numId w:val="11"/>
        </w:numPr>
        <w:spacing w:line="360" w:lineRule="auto"/>
        <w:rPr>
          <w:rFonts w:ascii="Arial" w:hAnsi="Arial" w:cs="Arial"/>
          <w:sz w:val="16"/>
          <w:lang w:val="cy-GB"/>
        </w:rPr>
      </w:pPr>
      <w:r w:rsidRPr="00AB685F">
        <w:rPr>
          <w:rFonts w:ascii="Arial" w:hAnsi="Arial" w:cs="Arial"/>
          <w:sz w:val="16"/>
          <w:lang w:val="cy-GB"/>
        </w:rPr>
        <w:t>https://www.getsafeonline.org/safeguarding-children/</w:t>
      </w:r>
    </w:p>
    <w:p w14:paraId="0300D241" w14:textId="5B63EE1E" w:rsidR="00AB685F" w:rsidRPr="00AB685F" w:rsidRDefault="00AB685F" w:rsidP="00AB685F">
      <w:pPr>
        <w:pStyle w:val="ListParagraph"/>
        <w:numPr>
          <w:ilvl w:val="0"/>
          <w:numId w:val="11"/>
        </w:numPr>
        <w:spacing w:line="360" w:lineRule="auto"/>
        <w:rPr>
          <w:rFonts w:ascii="Arial" w:hAnsi="Arial" w:cs="Arial"/>
          <w:sz w:val="16"/>
          <w:lang w:val="cy-GB"/>
        </w:rPr>
        <w:sectPr w:rsidR="00AB685F" w:rsidRPr="00AB685F" w:rsidSect="0045552D">
          <w:pgSz w:w="16838" w:h="11906" w:orient="landscape"/>
          <w:pgMar w:top="720" w:right="720" w:bottom="720" w:left="720" w:header="709" w:footer="709" w:gutter="0"/>
          <w:cols w:num="3" w:space="708"/>
          <w:docGrid w:linePitch="360"/>
        </w:sectPr>
      </w:pPr>
    </w:p>
    <w:p w14:paraId="781D91BE" w14:textId="77777777" w:rsidR="00394E7D" w:rsidRPr="00452F57" w:rsidRDefault="00394E7D" w:rsidP="00452F57">
      <w:pPr>
        <w:spacing w:line="360" w:lineRule="auto"/>
        <w:jc w:val="both"/>
        <w:rPr>
          <w:rFonts w:ascii="Arial" w:hAnsi="Arial" w:cs="Arial"/>
          <w:lang w:val="cy-GB"/>
        </w:rPr>
      </w:pPr>
    </w:p>
    <w:p w14:paraId="19CAD6E8" w14:textId="4F7C3AF7" w:rsidR="00452F57" w:rsidRDefault="007740CA" w:rsidP="003621DF">
      <w:pPr>
        <w:spacing w:line="360" w:lineRule="auto"/>
        <w:jc w:val="both"/>
        <w:rPr>
          <w:rFonts w:ascii="Arial" w:hAnsi="Arial" w:cs="Arial"/>
          <w:u w:val="single"/>
          <w:lang w:val="cy-GB"/>
        </w:rPr>
      </w:pPr>
      <w:r w:rsidRPr="00452F57">
        <w:rPr>
          <w:rFonts w:ascii="Arial" w:hAnsi="Arial" w:cs="Arial"/>
          <w:u w:val="single"/>
          <w:lang w:val="cy-GB"/>
        </w:rPr>
        <w:t>C</w:t>
      </w:r>
      <w:r w:rsidR="00E40302" w:rsidRPr="00452F57">
        <w:rPr>
          <w:rFonts w:ascii="Arial" w:hAnsi="Arial" w:cs="Arial"/>
          <w:u w:val="single"/>
          <w:lang w:val="cy-GB"/>
        </w:rPr>
        <w:t>yfeirnodi</w:t>
      </w:r>
    </w:p>
    <w:p w14:paraId="548E9114"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Ahearne, C., Dilworth, S., Rollings, R., Livingstone, V., a Murray, D. (2015) ‘Touch-screen technology usage in toddlers’, </w:t>
      </w:r>
      <w:r w:rsidRPr="00452F57">
        <w:rPr>
          <w:rFonts w:ascii="Arial" w:hAnsi="Arial" w:cs="Arial"/>
          <w:i/>
          <w:lang w:val="cy-GB"/>
        </w:rPr>
        <w:t>Archives of Disease in Childhood</w:t>
      </w:r>
      <w:r w:rsidRPr="00452F57">
        <w:rPr>
          <w:rFonts w:ascii="Arial" w:hAnsi="Arial" w:cs="Arial"/>
          <w:lang w:val="cy-GB"/>
        </w:rPr>
        <w:t>, Cyfrol 101, tt. 181-183.</w:t>
      </w:r>
    </w:p>
    <w:p w14:paraId="7C608B6C"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Atewell, P., Battle, J., a Suazo-Garcia, B. (2003) ‘Computers and young children: social benefit or social problem?’, </w:t>
      </w:r>
      <w:r w:rsidRPr="00452F57">
        <w:rPr>
          <w:rFonts w:ascii="Arial" w:hAnsi="Arial" w:cs="Arial"/>
          <w:i/>
          <w:lang w:val="cy-GB"/>
        </w:rPr>
        <w:t xml:space="preserve">Social forces, </w:t>
      </w:r>
      <w:r w:rsidRPr="00452F57">
        <w:rPr>
          <w:rFonts w:ascii="Arial" w:hAnsi="Arial" w:cs="Arial"/>
          <w:lang w:val="cy-GB"/>
        </w:rPr>
        <w:t>Cyfrol 82, Rhif 1, tt. 277-296.</w:t>
      </w:r>
    </w:p>
    <w:p w14:paraId="1ED1A24D"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Bento, G., a Dias, G. (2016) ‘The importnace of outdoor play for young children’s healthy development’, </w:t>
      </w:r>
      <w:r w:rsidRPr="00452F57">
        <w:rPr>
          <w:rFonts w:ascii="Arial" w:hAnsi="Arial" w:cs="Arial"/>
          <w:i/>
          <w:lang w:val="cy-GB"/>
        </w:rPr>
        <w:t xml:space="preserve">Porto Biomedical Journal, </w:t>
      </w:r>
      <w:r w:rsidRPr="00452F57">
        <w:rPr>
          <w:rFonts w:ascii="Arial" w:hAnsi="Arial" w:cs="Arial"/>
          <w:lang w:val="cy-GB"/>
        </w:rPr>
        <w:t>Cyfrol 2, Rhif 5, tt. 157-160.</w:t>
      </w:r>
    </w:p>
    <w:p w14:paraId="6B4C2562"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Bronfenbrenner, U. (1979). </w:t>
      </w:r>
      <w:r w:rsidRPr="00452F57">
        <w:rPr>
          <w:rFonts w:ascii="Arial" w:hAnsi="Arial" w:cs="Arial"/>
          <w:i/>
          <w:lang w:val="cy-GB"/>
        </w:rPr>
        <w:t>The ecology of human development: Experiments by nature and design.</w:t>
      </w:r>
      <w:r w:rsidRPr="00452F57">
        <w:rPr>
          <w:rFonts w:ascii="Arial" w:hAnsi="Arial" w:cs="Arial"/>
          <w:lang w:val="cy-GB"/>
        </w:rPr>
        <w:t xml:space="preserve"> Cambridge, MA: Harvard University Press.</w:t>
      </w:r>
    </w:p>
    <w:p w14:paraId="63431065"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Bruner, J. S. (1996). </w:t>
      </w:r>
      <w:r w:rsidRPr="00452F57">
        <w:rPr>
          <w:rFonts w:ascii="Arial" w:hAnsi="Arial" w:cs="Arial"/>
          <w:i/>
          <w:lang w:val="cy-GB"/>
        </w:rPr>
        <w:t>The culture of education.</w:t>
      </w:r>
      <w:r w:rsidRPr="00452F57">
        <w:rPr>
          <w:rFonts w:ascii="Arial" w:hAnsi="Arial" w:cs="Arial"/>
          <w:lang w:val="cy-GB"/>
        </w:rPr>
        <w:t xml:space="preserve"> Cambridge, MA: Harvard University Press.</w:t>
      </w:r>
    </w:p>
    <w:p w14:paraId="1ED8CCD5"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Calvert, S. L., &amp; Wilson, B. J. (Eds.) (2009). </w:t>
      </w:r>
      <w:r w:rsidRPr="00452F57">
        <w:rPr>
          <w:rFonts w:ascii="Arial" w:hAnsi="Arial" w:cs="Arial"/>
          <w:i/>
          <w:lang w:val="cy-GB"/>
        </w:rPr>
        <w:t>The handbook of children, media and development.</w:t>
      </w:r>
      <w:r w:rsidRPr="00452F57">
        <w:rPr>
          <w:rFonts w:ascii="Arial" w:hAnsi="Arial" w:cs="Arial"/>
          <w:lang w:val="cy-GB"/>
        </w:rPr>
        <w:t xml:space="preserve"> Hoboken, NJ: Wiley.</w:t>
      </w:r>
    </w:p>
    <w:p w14:paraId="7E36CE8F"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Chassiakos, Y. R., Radesky, J., Christakis, D., Moreno, M. A., a Cross, C. (2016) ‘Children and Adolescents and Digital Media’, </w:t>
      </w:r>
      <w:r w:rsidRPr="00452F57">
        <w:rPr>
          <w:rFonts w:ascii="Arial" w:hAnsi="Arial" w:cs="Arial"/>
          <w:i/>
          <w:lang w:val="cy-GB"/>
        </w:rPr>
        <w:t xml:space="preserve">Pediatrics, </w:t>
      </w:r>
      <w:r w:rsidRPr="00452F57">
        <w:rPr>
          <w:rFonts w:ascii="Arial" w:hAnsi="Arial" w:cs="Arial"/>
          <w:lang w:val="cy-GB"/>
        </w:rPr>
        <w:t>Cyfrol 138, Rhif 5, tt. E1-e18.</w:t>
      </w:r>
    </w:p>
    <w:p w14:paraId="179F3338"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Chawla, L. (2015) ‘Benefits of Nature Contact for Children’, </w:t>
      </w:r>
      <w:r w:rsidRPr="00452F57">
        <w:rPr>
          <w:rFonts w:ascii="Arial" w:hAnsi="Arial" w:cs="Arial"/>
          <w:i/>
          <w:lang w:val="cy-GB"/>
        </w:rPr>
        <w:t xml:space="preserve">Journal of planning literature, </w:t>
      </w:r>
      <w:r w:rsidRPr="00452F57">
        <w:rPr>
          <w:rFonts w:ascii="Arial" w:hAnsi="Arial" w:cs="Arial"/>
          <w:lang w:val="cy-GB"/>
        </w:rPr>
        <w:t>Cyfrol 34, Rhif 4, tt. 433-452.</w:t>
      </w:r>
    </w:p>
    <w:p w14:paraId="517CBB24"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D’Antona, R., Kevorkian, M., a Russom, A. (2010) ‘Sexting, Texting, Cyberbullying and Keeping Youth Safe Online’, </w:t>
      </w:r>
      <w:r w:rsidRPr="00452F57">
        <w:rPr>
          <w:rFonts w:ascii="Arial" w:hAnsi="Arial" w:cs="Arial"/>
          <w:i/>
          <w:lang w:val="cy-GB"/>
        </w:rPr>
        <w:t xml:space="preserve">Journal of Social Sciences, </w:t>
      </w:r>
      <w:r w:rsidRPr="00452F57">
        <w:rPr>
          <w:rFonts w:ascii="Arial" w:hAnsi="Arial" w:cs="Arial"/>
          <w:lang w:val="cy-GB"/>
        </w:rPr>
        <w:t>Cyfrol 6, Rhif 4, tt. 523-528.</w:t>
      </w:r>
    </w:p>
    <w:p w14:paraId="39243F14"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Frost, J. L., a Sutterby, J. A. (2017) ‘Outdoor play is essential to whole child development’, </w:t>
      </w:r>
      <w:r w:rsidRPr="00452F57">
        <w:rPr>
          <w:rFonts w:ascii="Arial" w:hAnsi="Arial" w:cs="Arial"/>
          <w:i/>
          <w:lang w:val="cy-GB"/>
        </w:rPr>
        <w:t>Young Children</w:t>
      </w:r>
      <w:r w:rsidRPr="00452F57">
        <w:rPr>
          <w:rFonts w:ascii="Arial" w:hAnsi="Arial" w:cs="Arial"/>
          <w:lang w:val="cy-GB"/>
        </w:rPr>
        <w:t>, Cyfrol 72, Rhif 3, tt. 82-85.</w:t>
      </w:r>
    </w:p>
    <w:p w14:paraId="3E94A46D" w14:textId="77777777" w:rsidR="00093B43" w:rsidRPr="000D0CFB" w:rsidRDefault="00093B43" w:rsidP="003621DF">
      <w:pPr>
        <w:spacing w:line="360" w:lineRule="auto"/>
        <w:jc w:val="both"/>
        <w:rPr>
          <w:rFonts w:ascii="Arial" w:hAnsi="Arial" w:cs="Arial"/>
          <w:lang w:val="cy-GB"/>
        </w:rPr>
      </w:pPr>
      <w:r>
        <w:rPr>
          <w:rFonts w:ascii="Arial" w:hAnsi="Arial" w:cs="Arial"/>
          <w:lang w:val="cy-GB"/>
        </w:rPr>
        <w:t xml:space="preserve">GOV. (2016) ‘Child Safety Online: a practical guide for parents and carers whose children are using social media’ </w:t>
      </w:r>
      <w:bookmarkStart w:id="2" w:name="_Hlk2376733"/>
      <w:r>
        <w:rPr>
          <w:rFonts w:ascii="Arial" w:hAnsi="Arial" w:cs="Arial"/>
          <w:lang w:val="cy-GB"/>
        </w:rPr>
        <w:lastRenderedPageBreak/>
        <w:fldChar w:fldCharType="begin"/>
      </w:r>
      <w:r>
        <w:rPr>
          <w:rFonts w:ascii="Arial" w:hAnsi="Arial" w:cs="Arial"/>
          <w:lang w:val="cy-GB"/>
        </w:rPr>
        <w:instrText xml:space="preserve"> HYPERLINK "</w:instrText>
      </w:r>
      <w:r w:rsidRPr="000D0CFB">
        <w:rPr>
          <w:rFonts w:ascii="Arial" w:hAnsi="Arial" w:cs="Arial"/>
          <w:lang w:val="cy-GB"/>
        </w:rPr>
        <w:instrText>https://www.gov.uk/government/publications/child-safety-online-a-practical-guide-for-parents-and-carers/child-safety-online-a-practical-guide-for-parents-and-carers-whose-children-are-using-social-media</w:instrText>
      </w:r>
      <w:r>
        <w:rPr>
          <w:rFonts w:ascii="Arial" w:hAnsi="Arial" w:cs="Arial"/>
          <w:lang w:val="cy-GB"/>
        </w:rPr>
        <w:instrText xml:space="preserve">" </w:instrText>
      </w:r>
      <w:r>
        <w:rPr>
          <w:rFonts w:ascii="Arial" w:hAnsi="Arial" w:cs="Arial"/>
          <w:lang w:val="cy-GB"/>
        </w:rPr>
        <w:fldChar w:fldCharType="separate"/>
      </w:r>
      <w:r w:rsidRPr="008D65B6">
        <w:rPr>
          <w:rStyle w:val="Hyperlink"/>
          <w:rFonts w:ascii="Arial" w:hAnsi="Arial" w:cs="Arial"/>
          <w:lang w:val="cy-GB"/>
        </w:rPr>
        <w:t>https://www.gov.uk/government/publications/child-safety-online-a-practical-guide-for-parents-and-carers/child-safety-online-a-practical-guide-for-parents-and-carers-whose-children-are-using-social-media</w:t>
      </w:r>
      <w:r>
        <w:rPr>
          <w:rFonts w:ascii="Arial" w:hAnsi="Arial" w:cs="Arial"/>
          <w:lang w:val="cy-GB"/>
        </w:rPr>
        <w:fldChar w:fldCharType="end"/>
      </w:r>
      <w:bookmarkEnd w:id="2"/>
      <w:r>
        <w:rPr>
          <w:rFonts w:ascii="Arial" w:hAnsi="Arial" w:cs="Arial"/>
          <w:lang w:val="cy-GB"/>
        </w:rPr>
        <w:t xml:space="preserve"> [Darllenwyd: 14 Chwefror 2019].</w:t>
      </w:r>
    </w:p>
    <w:p w14:paraId="6774D258"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Gubbles, J. S., Kann, D. H. H., Cardon, G., a Kremers, S. P. J. (2018) ‘Activating childcare environments for all children: the importance of children’s individual needs’, </w:t>
      </w:r>
      <w:r w:rsidRPr="00452F57">
        <w:rPr>
          <w:rFonts w:ascii="Arial" w:hAnsi="Arial" w:cs="Arial"/>
          <w:i/>
          <w:lang w:val="cy-GB"/>
        </w:rPr>
        <w:t xml:space="preserve">International Journal of Environmental Research and Public Health, </w:t>
      </w:r>
      <w:r w:rsidRPr="00452F57">
        <w:rPr>
          <w:rFonts w:ascii="Arial" w:hAnsi="Arial" w:cs="Arial"/>
          <w:lang w:val="cy-GB"/>
        </w:rPr>
        <w:t>Cyfrol 15, Rhif 7.</w:t>
      </w:r>
    </w:p>
    <w:p w14:paraId="07B677A1"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Hatzigianni, M. a Kalaitzidis, I. (2018) ‘Early childhood educators’ attitude and beliefs around the use of touchscreen technologies by children under three years of age’, </w:t>
      </w:r>
      <w:r w:rsidRPr="00452F57">
        <w:rPr>
          <w:rFonts w:ascii="Arial" w:hAnsi="Arial" w:cs="Arial"/>
          <w:i/>
          <w:lang w:val="cy-GB"/>
        </w:rPr>
        <w:t xml:space="preserve">British Journal of Educational Technology, </w:t>
      </w:r>
      <w:r w:rsidRPr="00452F57">
        <w:rPr>
          <w:rFonts w:ascii="Arial" w:hAnsi="Arial" w:cs="Arial"/>
          <w:lang w:val="cy-GB"/>
        </w:rPr>
        <w:t>Cyfrol 49, Rhif 5, tt. 883-895.</w:t>
      </w:r>
    </w:p>
    <w:p w14:paraId="7E18000D"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Herrington, S., Brussoni, M. (2015) ‘Beyond Physical Activity: The importance of play and nature-based play spaces for children’s health and development’, </w:t>
      </w:r>
      <w:r w:rsidRPr="00452F57">
        <w:rPr>
          <w:rFonts w:ascii="Arial" w:hAnsi="Arial" w:cs="Arial"/>
          <w:i/>
          <w:lang w:val="cy-GB"/>
        </w:rPr>
        <w:t xml:space="preserve">Economy and Environment, </w:t>
      </w:r>
      <w:r w:rsidRPr="00452F57">
        <w:rPr>
          <w:rFonts w:ascii="Arial" w:hAnsi="Arial" w:cs="Arial"/>
          <w:lang w:val="cy-GB"/>
        </w:rPr>
        <w:t>Cyfrol 4, tt. 477-483.</w:t>
      </w:r>
    </w:p>
    <w:p w14:paraId="79C6E523"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Hills, A. P., King, N. A., a Armstrong, T. P. (2007) ‘The contribution of physical activity and sedentary behaviours to the growth and development of children and adolecents, Implications for overweight and obesity’, </w:t>
      </w:r>
      <w:r w:rsidRPr="00452F57">
        <w:rPr>
          <w:rFonts w:ascii="Arial" w:hAnsi="Arial" w:cs="Arial"/>
          <w:i/>
          <w:lang w:val="cy-GB"/>
        </w:rPr>
        <w:t xml:space="preserve">Sports med, </w:t>
      </w:r>
      <w:r w:rsidRPr="00452F57">
        <w:rPr>
          <w:rFonts w:ascii="Arial" w:hAnsi="Arial" w:cs="Arial"/>
          <w:lang w:val="cy-GB"/>
        </w:rPr>
        <w:t>Cyfrol 37, Rhif 6, tt. 533-545.</w:t>
      </w:r>
    </w:p>
    <w:p w14:paraId="5E5157A4"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Holloway, D. J., Green, L., a Stevenson, K. (2015) ‘Digitods: toddlers, touch screens and austrailian family life’, </w:t>
      </w:r>
      <w:r w:rsidRPr="00452F57">
        <w:rPr>
          <w:rFonts w:ascii="Arial" w:hAnsi="Arial" w:cs="Arial"/>
          <w:i/>
          <w:lang w:val="cy-GB"/>
        </w:rPr>
        <w:t xml:space="preserve">M/C Journal, </w:t>
      </w:r>
      <w:r w:rsidRPr="00452F57">
        <w:rPr>
          <w:rFonts w:ascii="Arial" w:hAnsi="Arial" w:cs="Arial"/>
          <w:lang w:val="cy-GB"/>
        </w:rPr>
        <w:t>Cyfrol 18, Rhif 5.</w:t>
      </w:r>
    </w:p>
    <w:p w14:paraId="719C0604"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Hoorn, J. L. V., Monighan-Nourot, P., Scales, B., a Alward, K. J. (2015) </w:t>
      </w:r>
      <w:r w:rsidRPr="00452F57">
        <w:rPr>
          <w:rFonts w:ascii="Arial" w:hAnsi="Arial" w:cs="Arial"/>
          <w:i/>
          <w:lang w:val="cy-GB"/>
        </w:rPr>
        <w:t xml:space="preserve">Play at the center of curriculum. </w:t>
      </w:r>
      <w:r w:rsidRPr="00452F57">
        <w:rPr>
          <w:rFonts w:ascii="Arial" w:hAnsi="Arial" w:cs="Arial"/>
          <w:lang w:val="cy-GB"/>
        </w:rPr>
        <w:t>Boston: Pearson Higher Education.</w:t>
      </w:r>
    </w:p>
    <w:p w14:paraId="099FC6AF"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Huda, M., Jasmi, K. A., Hehsan, A., Mustari, M. I., Shahrill, M., Basiron, B., a Gassama, S. K. (2017) ‘Empowering children with adaptive technology skills: Careful engagement in the digital information age, </w:t>
      </w:r>
      <w:r w:rsidRPr="00452F57">
        <w:rPr>
          <w:rFonts w:ascii="Arial" w:hAnsi="Arial" w:cs="Arial"/>
          <w:i/>
          <w:lang w:val="cy-GB"/>
        </w:rPr>
        <w:t xml:space="preserve">International Electronic Journal of Elementary Education, </w:t>
      </w:r>
      <w:r w:rsidRPr="00452F57">
        <w:rPr>
          <w:rFonts w:ascii="Arial" w:hAnsi="Arial" w:cs="Arial"/>
          <w:lang w:val="cy-GB"/>
        </w:rPr>
        <w:t>Cyfrol 9, Rhif 3, tt. 693-708.</w:t>
      </w:r>
    </w:p>
    <w:p w14:paraId="5195EB89"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Indeed.com. (2019) ‘Find Jobs’ https://www.indeed.co.uk/jobs?q=&amp;l=Carmarthenshire  [Darllenwyd: 21 Chwefror 2019].</w:t>
      </w:r>
    </w:p>
    <w:p w14:paraId="7F79B6F0"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lastRenderedPageBreak/>
        <w:t xml:space="preserve">Jassen, I., a Leblanc, A. G. (2010) ‘Systematic review of the health benefits of physical activity and fitness in school-aged children and youth’, </w:t>
      </w:r>
      <w:r w:rsidRPr="00452F57">
        <w:rPr>
          <w:rFonts w:ascii="Arial" w:hAnsi="Arial" w:cs="Arial"/>
          <w:i/>
          <w:lang w:val="cy-GB"/>
        </w:rPr>
        <w:t xml:space="preserve">International Journal of Behavioural Nutrition and Physical Activity, </w:t>
      </w:r>
      <w:r w:rsidRPr="00452F57">
        <w:rPr>
          <w:rFonts w:ascii="Arial" w:hAnsi="Arial" w:cs="Arial"/>
          <w:lang w:val="cy-GB"/>
        </w:rPr>
        <w:t>tt. 1-16.</w:t>
      </w:r>
    </w:p>
    <w:p w14:paraId="7B6C2306"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Johnson, k., Highfield, K., a Hadley, F. (2018) ‘supporting young children as digital citizens: the importance of shared understandings of technology to support integration in play-based learning’, </w:t>
      </w:r>
      <w:r w:rsidRPr="00452F57">
        <w:rPr>
          <w:rFonts w:ascii="Arial" w:hAnsi="Arial" w:cs="Arial"/>
          <w:i/>
          <w:lang w:val="cy-GB"/>
        </w:rPr>
        <w:t xml:space="preserve">British Journal of Educational Technology, </w:t>
      </w:r>
      <w:r w:rsidRPr="00452F57">
        <w:rPr>
          <w:rFonts w:ascii="Arial" w:hAnsi="Arial" w:cs="Arial"/>
          <w:lang w:val="cy-GB"/>
        </w:rPr>
        <w:t>Cyfrol 49, Rhif 5, tt. 896-910.</w:t>
      </w:r>
    </w:p>
    <w:p w14:paraId="7E889789" w14:textId="77777777" w:rsidR="00093B43" w:rsidRPr="00F35FDA" w:rsidRDefault="00093B43" w:rsidP="003621DF">
      <w:pPr>
        <w:spacing w:line="360" w:lineRule="auto"/>
        <w:jc w:val="both"/>
        <w:rPr>
          <w:rFonts w:ascii="Arial" w:hAnsi="Arial" w:cs="Arial"/>
          <w:lang w:val="cy-GB"/>
        </w:rPr>
      </w:pPr>
      <w:r>
        <w:rPr>
          <w:rFonts w:ascii="Arial" w:hAnsi="Arial" w:cs="Arial"/>
          <w:lang w:val="cy-GB"/>
        </w:rPr>
        <w:t xml:space="preserve">Khurana, A., Bleakley, A., Jordan, A. B., Romer, D. (2015) ‘The protective effects of parental monitoring and internet restriction on adolecents’ risk of online harassment’, </w:t>
      </w:r>
      <w:r>
        <w:rPr>
          <w:rFonts w:ascii="Arial" w:hAnsi="Arial" w:cs="Arial"/>
          <w:i/>
          <w:lang w:val="cy-GB"/>
        </w:rPr>
        <w:t>Journal of Youth and Adolescence</w:t>
      </w:r>
      <w:r>
        <w:rPr>
          <w:rFonts w:ascii="Arial" w:hAnsi="Arial" w:cs="Arial"/>
          <w:lang w:val="cy-GB"/>
        </w:rPr>
        <w:t>, Cyfrol 44, Rhif 5, tt. 1039-1047.</w:t>
      </w:r>
    </w:p>
    <w:p w14:paraId="592A546F"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Learning Wales. (2018) ‘Digital Competence Framework’ </w:t>
      </w:r>
      <w:r w:rsidRPr="00452F57">
        <w:rPr>
          <w:rFonts w:ascii="Arial" w:hAnsi="Arial" w:cs="Arial"/>
          <w:u w:val="single"/>
          <w:lang w:val="cy-GB"/>
        </w:rPr>
        <w:fldChar w:fldCharType="begin"/>
      </w:r>
      <w:r w:rsidRPr="00452F57">
        <w:rPr>
          <w:rFonts w:ascii="Arial" w:hAnsi="Arial" w:cs="Arial"/>
          <w:u w:val="single"/>
          <w:lang w:val="cy-GB"/>
        </w:rPr>
        <w:instrText xml:space="preserve"> HYPERLINK "https://learning.gov.wales/resources/browse-all/digital-competence-framework/?lang=en" </w:instrText>
      </w:r>
      <w:r w:rsidRPr="00452F57">
        <w:rPr>
          <w:rFonts w:ascii="Arial" w:hAnsi="Arial" w:cs="Arial"/>
          <w:u w:val="single"/>
          <w:lang w:val="cy-GB"/>
        </w:rPr>
        <w:fldChar w:fldCharType="separate"/>
      </w:r>
      <w:r w:rsidRPr="00452F57">
        <w:rPr>
          <w:rStyle w:val="Hyperlink"/>
          <w:rFonts w:ascii="Arial" w:hAnsi="Arial" w:cs="Arial"/>
          <w:lang w:val="cy-GB"/>
        </w:rPr>
        <w:t>https://learning.gov.wales/resources/browse-all/digital-competence-framework/?lang=en</w:t>
      </w:r>
      <w:r w:rsidRPr="00452F57">
        <w:rPr>
          <w:rFonts w:ascii="Arial" w:hAnsi="Arial" w:cs="Arial"/>
          <w:lang w:val="cy-GB"/>
        </w:rPr>
        <w:fldChar w:fldCharType="end"/>
      </w:r>
      <w:r w:rsidRPr="00452F57">
        <w:rPr>
          <w:rFonts w:ascii="Arial" w:hAnsi="Arial" w:cs="Arial"/>
          <w:lang w:val="cy-GB"/>
        </w:rPr>
        <w:t xml:space="preserve"> [Darllenwyd: 14 Chwefror 2019]. </w:t>
      </w:r>
    </w:p>
    <w:p w14:paraId="47F6154B"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Lieberman, D. A., Bates, C. H., a So, J. (2009) ‘Young children’s learning with digital media’, </w:t>
      </w:r>
      <w:r w:rsidRPr="00452F57">
        <w:rPr>
          <w:rFonts w:ascii="Arial" w:hAnsi="Arial" w:cs="Arial"/>
          <w:i/>
          <w:lang w:val="cy-GB"/>
        </w:rPr>
        <w:t xml:space="preserve">Computers in the schools, </w:t>
      </w:r>
      <w:r w:rsidRPr="00452F57">
        <w:rPr>
          <w:rFonts w:ascii="Arial" w:hAnsi="Arial" w:cs="Arial"/>
          <w:lang w:val="cy-GB"/>
        </w:rPr>
        <w:t>Cyfrol 26, tt. 271-283.</w:t>
      </w:r>
    </w:p>
    <w:p w14:paraId="469BB876"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Marsh, J. (2014) </w:t>
      </w:r>
      <w:r w:rsidRPr="00452F57">
        <w:rPr>
          <w:rFonts w:ascii="Arial" w:hAnsi="Arial" w:cs="Arial"/>
          <w:i/>
          <w:lang w:val="cy-GB"/>
        </w:rPr>
        <w:t>Online and offline pla</w:t>
      </w:r>
      <w:r w:rsidRPr="00452F57">
        <w:rPr>
          <w:rFonts w:ascii="Arial" w:hAnsi="Arial" w:cs="Arial"/>
          <w:lang w:val="cy-GB"/>
        </w:rPr>
        <w:t xml:space="preserve">y. Mewn A. Burns a C. Richards (Eds.), </w:t>
      </w:r>
      <w:r w:rsidRPr="00452F57">
        <w:rPr>
          <w:rFonts w:ascii="Arial" w:hAnsi="Arial" w:cs="Arial"/>
          <w:i/>
          <w:lang w:val="cy-GB"/>
        </w:rPr>
        <w:t>Children’s games in the new media age</w:t>
      </w:r>
      <w:r w:rsidRPr="00452F57">
        <w:rPr>
          <w:rFonts w:ascii="Arial" w:hAnsi="Arial" w:cs="Arial"/>
          <w:lang w:val="cy-GB"/>
        </w:rPr>
        <w:t xml:space="preserve"> (tt. 109-131). Cambridge: Ashgate.</w:t>
      </w:r>
    </w:p>
    <w:p w14:paraId="5F005504"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Marsh,J., Plowman, L., Yamada-Rice, D., Bishop, J., Lahmar, J., a Scott, F. (2018) ‘Play and creativity in young children’s use of apps’,</w:t>
      </w:r>
      <w:r w:rsidRPr="00452F57">
        <w:rPr>
          <w:rFonts w:ascii="Arial" w:hAnsi="Arial" w:cs="Arial"/>
          <w:i/>
          <w:lang w:val="cy-GB"/>
        </w:rPr>
        <w:t xml:space="preserve"> British Journal of Educational Technology,</w:t>
      </w:r>
      <w:r w:rsidRPr="00452F57">
        <w:rPr>
          <w:rFonts w:ascii="Arial" w:hAnsi="Arial" w:cs="Arial"/>
          <w:lang w:val="cy-GB"/>
        </w:rPr>
        <w:t xml:space="preserve"> Cyfrol 49, Rhif 5, tt. 870-882.</w:t>
      </w:r>
    </w:p>
    <w:p w14:paraId="2ACA659A"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National Association for the Education of Young Children &amp; Fred Rogers Centre for Early Years Learning and Children’s Media. (2012) ‘Technology and interactive media as tools in early childhood programes from birth through age 8’ </w:t>
      </w:r>
      <w:hyperlink r:id="rId7" w:history="1">
        <w:r w:rsidRPr="00452F57">
          <w:rPr>
            <w:rStyle w:val="Hyperlink"/>
            <w:rFonts w:ascii="Arial" w:hAnsi="Arial" w:cs="Arial"/>
            <w:lang w:val="cy-GB"/>
          </w:rPr>
          <w:t>https://naeyc.org/files/naeyc/PS_technology_WEB.pdf</w:t>
        </w:r>
      </w:hyperlink>
      <w:r w:rsidRPr="00452F57">
        <w:rPr>
          <w:rFonts w:ascii="Arial" w:hAnsi="Arial" w:cs="Arial"/>
          <w:lang w:val="cy-GB"/>
        </w:rPr>
        <w:t xml:space="preserve"> [Daellenwyd: 17 Chwefror 2019].</w:t>
      </w:r>
    </w:p>
    <w:p w14:paraId="31A8950B" w14:textId="77777777" w:rsidR="00093B43" w:rsidRPr="00452F57" w:rsidRDefault="00093B43" w:rsidP="00452F57">
      <w:pPr>
        <w:spacing w:line="360" w:lineRule="auto"/>
        <w:jc w:val="both"/>
        <w:rPr>
          <w:rFonts w:ascii="Arial" w:hAnsi="Arial" w:cs="Arial"/>
        </w:rPr>
      </w:pPr>
      <w:r w:rsidRPr="00452F57">
        <w:rPr>
          <w:rFonts w:ascii="Arial" w:hAnsi="Arial" w:cs="Arial"/>
        </w:rPr>
        <w:t xml:space="preserve">Norman, D. (1988). </w:t>
      </w:r>
      <w:r w:rsidRPr="00452F57">
        <w:rPr>
          <w:rFonts w:ascii="Arial" w:hAnsi="Arial" w:cs="Arial"/>
          <w:i/>
        </w:rPr>
        <w:t>The design of everyday things.</w:t>
      </w:r>
      <w:r w:rsidRPr="00452F57">
        <w:rPr>
          <w:rFonts w:ascii="Arial" w:hAnsi="Arial" w:cs="Arial"/>
        </w:rPr>
        <w:t xml:space="preserve"> New York, NY: Basic Books.</w:t>
      </w:r>
    </w:p>
    <w:p w14:paraId="2B6AA781" w14:textId="77777777" w:rsidR="00093B43" w:rsidRPr="006B5CE8" w:rsidRDefault="00093B43" w:rsidP="003621DF">
      <w:pPr>
        <w:spacing w:line="360" w:lineRule="auto"/>
        <w:jc w:val="both"/>
        <w:rPr>
          <w:rFonts w:ascii="Arial" w:hAnsi="Arial" w:cs="Arial"/>
          <w:lang w:val="cy-GB"/>
        </w:rPr>
      </w:pPr>
      <w:r>
        <w:rPr>
          <w:rFonts w:ascii="Arial" w:hAnsi="Arial" w:cs="Arial"/>
          <w:lang w:val="cy-GB"/>
        </w:rPr>
        <w:t xml:space="preserve">NSPCC. (2019) ‘Online Safety’ </w:t>
      </w:r>
      <w:hyperlink r:id="rId8" w:history="1">
        <w:r w:rsidRPr="008D65B6">
          <w:rPr>
            <w:rStyle w:val="Hyperlink"/>
            <w:rFonts w:ascii="Arial" w:hAnsi="Arial" w:cs="Arial"/>
            <w:lang w:val="cy-GB"/>
          </w:rPr>
          <w:t>https://www.nspcc.org.uk/preventing-abuse/keeping-children-safe/online-safety/</w:t>
        </w:r>
      </w:hyperlink>
      <w:r>
        <w:rPr>
          <w:rFonts w:ascii="Arial" w:hAnsi="Arial" w:cs="Arial"/>
          <w:lang w:val="cy-GB"/>
        </w:rPr>
        <w:t xml:space="preserve"> [Darllenwyd: 14 Chwefror 2019].</w:t>
      </w:r>
    </w:p>
    <w:p w14:paraId="35A8D7E8"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lastRenderedPageBreak/>
        <w:t xml:space="preserve">Nunan, D., a Richards, J. C. (2014) </w:t>
      </w:r>
      <w:r w:rsidRPr="00452F57">
        <w:rPr>
          <w:rFonts w:ascii="Arial" w:hAnsi="Arial" w:cs="Arial"/>
          <w:i/>
          <w:lang w:val="cy-GB"/>
        </w:rPr>
        <w:t>Language learning beyond the classroom</w:t>
      </w:r>
      <w:r w:rsidRPr="00452F57">
        <w:rPr>
          <w:rFonts w:ascii="Arial" w:hAnsi="Arial" w:cs="Arial"/>
          <w:lang w:val="cy-GB"/>
        </w:rPr>
        <w:t xml:space="preserve">. (1st Ed). New York: Routledge. </w:t>
      </w:r>
    </w:p>
    <w:p w14:paraId="296FA32B"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Ofcom. (2018) ‘Communications market report’ </w:t>
      </w:r>
      <w:r w:rsidRPr="00452F57">
        <w:rPr>
          <w:rFonts w:ascii="Arial" w:hAnsi="Arial" w:cs="Arial"/>
          <w:u w:val="single"/>
          <w:lang w:val="cy-GB"/>
        </w:rPr>
        <w:fldChar w:fldCharType="begin"/>
      </w:r>
      <w:r w:rsidRPr="00452F57">
        <w:rPr>
          <w:rFonts w:ascii="Arial" w:hAnsi="Arial" w:cs="Arial"/>
          <w:u w:val="single"/>
          <w:lang w:val="cy-GB"/>
        </w:rPr>
        <w:instrText xml:space="preserve"> HYPERLINK "https://www.ofcom.org.uk/__data/assets/pdf_file/0022/117256/CMR-2018-narrative-report.pdf" </w:instrText>
      </w:r>
      <w:r w:rsidRPr="00452F57">
        <w:rPr>
          <w:rFonts w:ascii="Arial" w:hAnsi="Arial" w:cs="Arial"/>
          <w:u w:val="single"/>
          <w:lang w:val="cy-GB"/>
        </w:rPr>
        <w:fldChar w:fldCharType="separate"/>
      </w:r>
      <w:r w:rsidRPr="00452F57">
        <w:rPr>
          <w:rStyle w:val="Hyperlink"/>
          <w:rFonts w:ascii="Arial" w:hAnsi="Arial" w:cs="Arial"/>
          <w:lang w:val="cy-GB"/>
        </w:rPr>
        <w:t>https://www.ofcom.org.uk/__data/assets/pdf_file/0022/117256/CMR-2018-narrative-report.pdf</w:t>
      </w:r>
      <w:r w:rsidRPr="00452F57">
        <w:rPr>
          <w:rFonts w:ascii="Arial" w:hAnsi="Arial" w:cs="Arial"/>
          <w:lang w:val="cy-GB"/>
        </w:rPr>
        <w:fldChar w:fldCharType="end"/>
      </w:r>
      <w:r w:rsidRPr="00452F57">
        <w:rPr>
          <w:rFonts w:ascii="Arial" w:hAnsi="Arial" w:cs="Arial"/>
          <w:lang w:val="cy-GB"/>
        </w:rPr>
        <w:t xml:space="preserve"> [Darllenwyd: 14 Chwefror 2019]. </w:t>
      </w:r>
    </w:p>
    <w:p w14:paraId="3AD371D4"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Ofcom. (2019) ‘Life on the small screen: What children are watching and why’ </w:t>
      </w:r>
      <w:r w:rsidRPr="00452F57">
        <w:rPr>
          <w:rStyle w:val="Hyperlink"/>
          <w:rFonts w:ascii="Arial" w:hAnsi="Arial" w:cs="Arial"/>
          <w:lang w:val="cy-GB"/>
        </w:rPr>
        <w:fldChar w:fldCharType="begin"/>
      </w:r>
      <w:r w:rsidRPr="00452F57">
        <w:rPr>
          <w:rStyle w:val="Hyperlink"/>
          <w:rFonts w:ascii="Arial" w:hAnsi="Arial" w:cs="Arial"/>
          <w:lang w:val="cy-GB"/>
        </w:rPr>
        <w:instrText xml:space="preserve"> HYPERLINK "https://www.ofcom.org.uk/__data/assets/pdf_file/0021/134832/Ofcom-childrens-content-review-Publish.pdf" </w:instrText>
      </w:r>
      <w:r w:rsidRPr="00452F57">
        <w:rPr>
          <w:rStyle w:val="Hyperlink"/>
          <w:rFonts w:ascii="Arial" w:hAnsi="Arial" w:cs="Arial"/>
          <w:lang w:val="cy-GB"/>
        </w:rPr>
        <w:fldChar w:fldCharType="separate"/>
      </w:r>
      <w:r w:rsidRPr="00452F57">
        <w:rPr>
          <w:rStyle w:val="Hyperlink"/>
          <w:rFonts w:ascii="Arial" w:hAnsi="Arial" w:cs="Arial"/>
          <w:lang w:val="cy-GB"/>
        </w:rPr>
        <w:t>https://www.ofcom.org.uk/__data/assets/pdf_file/0021/134832/Ofcom-childrens-content-review-Publish.pdf</w:t>
      </w:r>
      <w:r w:rsidRPr="00452F57">
        <w:rPr>
          <w:rStyle w:val="Hyperlink"/>
          <w:rFonts w:ascii="Arial" w:hAnsi="Arial" w:cs="Arial"/>
          <w:lang w:val="cy-GB"/>
        </w:rPr>
        <w:fldChar w:fldCharType="end"/>
      </w:r>
      <w:r w:rsidRPr="00452F57">
        <w:rPr>
          <w:rFonts w:ascii="Arial" w:hAnsi="Arial" w:cs="Arial"/>
          <w:lang w:val="cy-GB"/>
        </w:rPr>
        <w:t xml:space="preserve"> [Darllenwyd: 15 Chwefror 2019].</w:t>
      </w:r>
    </w:p>
    <w:p w14:paraId="5CC2973F"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Palaiologou, I. (2016) ‘Children under five and digital technologies: implications for early years pedagogy’, </w:t>
      </w:r>
      <w:r w:rsidRPr="00452F57">
        <w:rPr>
          <w:rFonts w:ascii="Arial" w:hAnsi="Arial" w:cs="Arial"/>
          <w:i/>
          <w:lang w:val="cy-GB"/>
        </w:rPr>
        <w:t xml:space="preserve">European Early Childhood Education Research Journal, </w:t>
      </w:r>
      <w:r w:rsidRPr="00452F57">
        <w:rPr>
          <w:rFonts w:ascii="Arial" w:hAnsi="Arial" w:cs="Arial"/>
          <w:lang w:val="cy-GB"/>
        </w:rPr>
        <w:t>Cyfrol 24, Rhif 1, tt. 5-24.</w:t>
      </w:r>
    </w:p>
    <w:p w14:paraId="303145CC"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Plowman, L., Stephen, C., a McPake, J. (2010) </w:t>
      </w:r>
      <w:r w:rsidRPr="00452F57">
        <w:rPr>
          <w:rFonts w:ascii="Arial" w:hAnsi="Arial" w:cs="Arial"/>
          <w:i/>
          <w:lang w:val="cy-GB"/>
        </w:rPr>
        <w:t xml:space="preserve">Growing up with technology: young children learning in a digital world. </w:t>
      </w:r>
      <w:r w:rsidRPr="00452F57">
        <w:rPr>
          <w:rFonts w:ascii="Arial" w:hAnsi="Arial" w:cs="Arial"/>
          <w:lang w:val="cy-GB"/>
        </w:rPr>
        <w:t>London:Routledge.</w:t>
      </w:r>
    </w:p>
    <w:p w14:paraId="6D4F6AE3"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Radesky, J. S., Schumacher, J., a Zuckerman, B. (2015) ‘Mobile and interactive media use by young children: the good, the bad, the unknown’,</w:t>
      </w:r>
      <w:r w:rsidRPr="00452F57">
        <w:rPr>
          <w:rFonts w:ascii="Arial" w:hAnsi="Arial" w:cs="Arial"/>
          <w:i/>
          <w:lang w:val="cy-GB"/>
        </w:rPr>
        <w:t xml:space="preserve"> Pediatrics</w:t>
      </w:r>
      <w:r w:rsidRPr="00452F57">
        <w:rPr>
          <w:rFonts w:ascii="Arial" w:hAnsi="Arial" w:cs="Arial"/>
          <w:lang w:val="cy-GB"/>
        </w:rPr>
        <w:t>, Cyfrol 135, Rhif 1.</w:t>
      </w:r>
    </w:p>
    <w:p w14:paraId="1AC4871F"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Singer, D. G., &amp; Singer, J. L. (2001). </w:t>
      </w:r>
      <w:r w:rsidRPr="00452F57">
        <w:rPr>
          <w:rFonts w:ascii="Arial" w:hAnsi="Arial" w:cs="Arial"/>
          <w:i/>
          <w:lang w:val="cy-GB"/>
        </w:rPr>
        <w:t xml:space="preserve">Handbook of children and the media. </w:t>
      </w:r>
      <w:r w:rsidRPr="00452F57">
        <w:rPr>
          <w:rFonts w:ascii="Arial" w:hAnsi="Arial" w:cs="Arial"/>
          <w:lang w:val="cy-GB"/>
        </w:rPr>
        <w:t>London: Sage.</w:t>
      </w:r>
    </w:p>
    <w:p w14:paraId="00805F19" w14:textId="77777777" w:rsidR="00093B43" w:rsidRPr="00452F57" w:rsidRDefault="00093B43" w:rsidP="00452F57">
      <w:pPr>
        <w:spacing w:line="360" w:lineRule="auto"/>
        <w:jc w:val="both"/>
        <w:rPr>
          <w:rFonts w:ascii="Arial" w:hAnsi="Arial" w:cs="Arial"/>
        </w:rPr>
      </w:pPr>
      <w:r w:rsidRPr="00452F57">
        <w:rPr>
          <w:rFonts w:ascii="Arial" w:hAnsi="Arial" w:cs="Arial"/>
        </w:rPr>
        <w:t xml:space="preserve">Subrahmanyam, K., &amp; </w:t>
      </w:r>
      <w:proofErr w:type="spellStart"/>
      <w:r w:rsidRPr="00452F57">
        <w:rPr>
          <w:rFonts w:ascii="Arial" w:hAnsi="Arial" w:cs="Arial"/>
        </w:rPr>
        <w:t>Smahel</w:t>
      </w:r>
      <w:proofErr w:type="spellEnd"/>
      <w:r w:rsidRPr="00452F57">
        <w:rPr>
          <w:rFonts w:ascii="Arial" w:hAnsi="Arial" w:cs="Arial"/>
        </w:rPr>
        <w:t xml:space="preserve">, D. (2010). </w:t>
      </w:r>
      <w:r w:rsidRPr="00452F57">
        <w:rPr>
          <w:rFonts w:ascii="Arial" w:hAnsi="Arial" w:cs="Arial"/>
          <w:i/>
        </w:rPr>
        <w:t>Digital youth: The role of media in development.</w:t>
      </w:r>
      <w:r w:rsidRPr="00452F57">
        <w:rPr>
          <w:rFonts w:ascii="Arial" w:hAnsi="Arial" w:cs="Arial"/>
        </w:rPr>
        <w:t xml:space="preserve"> New York: Springer.</w:t>
      </w:r>
    </w:p>
    <w:p w14:paraId="57CCE359" w14:textId="77777777" w:rsidR="00093B43" w:rsidRPr="00452F57" w:rsidRDefault="00093B43" w:rsidP="00452F57">
      <w:pPr>
        <w:spacing w:line="360" w:lineRule="auto"/>
        <w:jc w:val="both"/>
        <w:rPr>
          <w:rFonts w:ascii="Arial" w:hAnsi="Arial" w:cs="Arial"/>
        </w:rPr>
      </w:pPr>
      <w:r w:rsidRPr="00452F57">
        <w:rPr>
          <w:rFonts w:ascii="Arial" w:hAnsi="Arial" w:cs="Arial"/>
        </w:rPr>
        <w:t xml:space="preserve">Vygotsky, L. S. (1978). </w:t>
      </w:r>
      <w:r w:rsidRPr="00452F57">
        <w:rPr>
          <w:rFonts w:ascii="Arial" w:hAnsi="Arial" w:cs="Arial"/>
          <w:i/>
        </w:rPr>
        <w:t>Mind in society: The development of higher psychological functions.</w:t>
      </w:r>
      <w:r w:rsidRPr="00452F57">
        <w:rPr>
          <w:rFonts w:ascii="Arial" w:hAnsi="Arial" w:cs="Arial"/>
        </w:rPr>
        <w:t xml:space="preserve"> Cambridge, MA: Harvard.</w:t>
      </w:r>
    </w:p>
    <w:p w14:paraId="6A3AC00C"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Vygotsky, L. S. (2004) ‘Imagination and creativity in childhood’, </w:t>
      </w:r>
      <w:r w:rsidRPr="00452F57">
        <w:rPr>
          <w:rFonts w:ascii="Arial" w:hAnsi="Arial" w:cs="Arial"/>
          <w:i/>
          <w:lang w:val="cy-GB"/>
        </w:rPr>
        <w:t>Journal of Russian and East European Psychology</w:t>
      </w:r>
      <w:r w:rsidRPr="00452F57">
        <w:rPr>
          <w:rFonts w:ascii="Arial" w:hAnsi="Arial" w:cs="Arial"/>
          <w:lang w:val="cy-GB"/>
        </w:rPr>
        <w:t>, Cyfrol 42, tt. 7-97.</w:t>
      </w:r>
    </w:p>
    <w:p w14:paraId="6AE6752F" w14:textId="77777777" w:rsidR="00093B43" w:rsidRPr="00452F57" w:rsidRDefault="00093B43" w:rsidP="00452F57">
      <w:pPr>
        <w:spacing w:line="360" w:lineRule="auto"/>
        <w:jc w:val="both"/>
        <w:rPr>
          <w:rFonts w:ascii="Arial" w:hAnsi="Arial" w:cs="Arial"/>
          <w:lang w:val="cy-GB"/>
        </w:rPr>
      </w:pPr>
      <w:r w:rsidRPr="00452F57">
        <w:rPr>
          <w:rFonts w:ascii="Arial" w:hAnsi="Arial" w:cs="Arial"/>
          <w:lang w:val="cy-GB"/>
        </w:rPr>
        <w:t xml:space="preserve">Ward, J. S., Duncan, S., Jarden, A., a Stewart, T. (2016) ‘The impact of children’s exposure to greenspace on physical activity, cognitive development, emotional wellbeing, and abitlity to appraise risk’, </w:t>
      </w:r>
      <w:r w:rsidRPr="00452F57">
        <w:rPr>
          <w:rFonts w:ascii="Arial" w:hAnsi="Arial" w:cs="Arial"/>
          <w:i/>
          <w:lang w:val="cy-GB"/>
        </w:rPr>
        <w:t xml:space="preserve">Health &amp; Place, </w:t>
      </w:r>
      <w:r w:rsidRPr="00452F57">
        <w:rPr>
          <w:rFonts w:ascii="Arial" w:hAnsi="Arial" w:cs="Arial"/>
          <w:lang w:val="cy-GB"/>
        </w:rPr>
        <w:t>Cyfrol 40, tt. 44-50.</w:t>
      </w:r>
    </w:p>
    <w:p w14:paraId="4DCE1346" w14:textId="77777777" w:rsidR="00452F57" w:rsidRPr="00452F57" w:rsidRDefault="00452F57" w:rsidP="00452F57">
      <w:pPr>
        <w:spacing w:line="360" w:lineRule="auto"/>
        <w:jc w:val="both"/>
        <w:rPr>
          <w:rFonts w:ascii="Arial" w:hAnsi="Arial" w:cs="Arial"/>
          <w:lang w:val="cy-GB"/>
        </w:rPr>
      </w:pPr>
      <w:r w:rsidRPr="00452F57">
        <w:rPr>
          <w:rFonts w:ascii="Arial" w:hAnsi="Arial" w:cs="Arial"/>
          <w:lang w:val="cy-GB"/>
        </w:rPr>
        <w:lastRenderedPageBreak/>
        <w:t xml:space="preserve">Welsh Government. (2015) ‘Curriculum for Wales, Foundation Phase Framework’ </w:t>
      </w:r>
      <w:r w:rsidRPr="00452F57">
        <w:rPr>
          <w:rFonts w:ascii="Arial" w:hAnsi="Arial" w:cs="Arial"/>
          <w:u w:val="single"/>
          <w:lang w:val="cy-GB"/>
        </w:rPr>
        <w:fldChar w:fldCharType="begin"/>
      </w:r>
      <w:r w:rsidRPr="00452F57">
        <w:rPr>
          <w:rFonts w:ascii="Arial" w:hAnsi="Arial" w:cs="Arial"/>
          <w:u w:val="single"/>
          <w:lang w:val="cy-GB"/>
        </w:rPr>
        <w:instrText xml:space="preserve"> HYPERLINK "https://beta.gov.wales/sites/default/files/publications/2018-02/foundation-phase-framework-revised-2015.pdf" </w:instrText>
      </w:r>
      <w:r w:rsidRPr="00452F57">
        <w:rPr>
          <w:rFonts w:ascii="Arial" w:hAnsi="Arial" w:cs="Arial"/>
          <w:u w:val="single"/>
          <w:lang w:val="cy-GB"/>
        </w:rPr>
        <w:fldChar w:fldCharType="separate"/>
      </w:r>
      <w:r w:rsidRPr="00452F57">
        <w:rPr>
          <w:rStyle w:val="Hyperlink"/>
          <w:rFonts w:ascii="Arial" w:hAnsi="Arial" w:cs="Arial"/>
          <w:lang w:val="cy-GB"/>
        </w:rPr>
        <w:t>https://beta.gov.wales/sites/default/files/publications/2018-02/foundation-phase-framework-revised-2015.pdf</w:t>
      </w:r>
      <w:r w:rsidRPr="00452F57">
        <w:rPr>
          <w:rFonts w:ascii="Arial" w:hAnsi="Arial" w:cs="Arial"/>
          <w:lang w:val="cy-GB"/>
        </w:rPr>
        <w:fldChar w:fldCharType="end"/>
      </w:r>
      <w:r w:rsidRPr="00452F57">
        <w:rPr>
          <w:rFonts w:ascii="Arial" w:hAnsi="Arial" w:cs="Arial"/>
          <w:lang w:val="cy-GB"/>
        </w:rPr>
        <w:t xml:space="preserve"> [Darllenwyd: 14 Chwefror 2019].</w:t>
      </w:r>
    </w:p>
    <w:p w14:paraId="75C63D11" w14:textId="77777777" w:rsidR="00452F57" w:rsidRPr="00452F57" w:rsidRDefault="00452F57" w:rsidP="00452F57">
      <w:pPr>
        <w:spacing w:line="360" w:lineRule="auto"/>
        <w:jc w:val="both"/>
        <w:rPr>
          <w:rFonts w:ascii="Arial" w:hAnsi="Arial" w:cs="Arial"/>
          <w:lang w:val="cy-GB"/>
        </w:rPr>
      </w:pPr>
      <w:r w:rsidRPr="00452F57">
        <w:rPr>
          <w:rFonts w:ascii="Arial" w:hAnsi="Arial" w:cs="Arial"/>
          <w:lang w:val="cy-GB"/>
        </w:rPr>
        <w:t xml:space="preserve">World Health Organisation. (2010) ‘Global Recomendations on Physical Activity for Health’ </w:t>
      </w:r>
      <w:r w:rsidRPr="00452F57">
        <w:rPr>
          <w:rFonts w:ascii="Arial" w:hAnsi="Arial" w:cs="Arial"/>
          <w:u w:val="single"/>
          <w:lang w:val="cy-GB"/>
        </w:rPr>
        <w:fldChar w:fldCharType="begin"/>
      </w:r>
      <w:r w:rsidRPr="00452F57">
        <w:rPr>
          <w:rFonts w:ascii="Arial" w:hAnsi="Arial" w:cs="Arial"/>
          <w:u w:val="single"/>
          <w:lang w:val="cy-GB"/>
        </w:rPr>
        <w:instrText xml:space="preserve"> HYPERLINK "https://www.who.int/dietphysicalactivity/factsheet_recommendations/en/" </w:instrText>
      </w:r>
      <w:r w:rsidRPr="00452F57">
        <w:rPr>
          <w:rFonts w:ascii="Arial" w:hAnsi="Arial" w:cs="Arial"/>
          <w:u w:val="single"/>
          <w:lang w:val="cy-GB"/>
        </w:rPr>
        <w:fldChar w:fldCharType="separate"/>
      </w:r>
      <w:r w:rsidRPr="00452F57">
        <w:rPr>
          <w:rStyle w:val="Hyperlink"/>
          <w:rFonts w:ascii="Arial" w:hAnsi="Arial" w:cs="Arial"/>
          <w:lang w:val="cy-GB"/>
        </w:rPr>
        <w:t>https://www.who.int/dietphysicalactivity/factsheet_recommendations/en/</w:t>
      </w:r>
      <w:r w:rsidRPr="00452F57">
        <w:rPr>
          <w:rFonts w:ascii="Arial" w:hAnsi="Arial" w:cs="Arial"/>
          <w:lang w:val="cy-GB"/>
        </w:rPr>
        <w:fldChar w:fldCharType="end"/>
      </w:r>
      <w:r w:rsidRPr="00452F57">
        <w:rPr>
          <w:rFonts w:ascii="Arial" w:hAnsi="Arial" w:cs="Arial"/>
          <w:lang w:val="cy-GB"/>
        </w:rPr>
        <w:t xml:space="preserve"> [Darllenwyd: 14 Chwefror 2019].</w:t>
      </w:r>
    </w:p>
    <w:p w14:paraId="5121B0CF" w14:textId="77777777" w:rsidR="00452F57" w:rsidRPr="00452F57" w:rsidRDefault="00452F57" w:rsidP="00452F57">
      <w:pPr>
        <w:spacing w:line="360" w:lineRule="auto"/>
        <w:jc w:val="both"/>
        <w:rPr>
          <w:rFonts w:ascii="Arial" w:hAnsi="Arial" w:cs="Arial"/>
        </w:rPr>
      </w:pPr>
      <w:r w:rsidRPr="00452F57">
        <w:rPr>
          <w:rFonts w:ascii="Arial" w:hAnsi="Arial" w:cs="Arial"/>
        </w:rPr>
        <w:t xml:space="preserve">Yan, Z. (2018) 'Child and Adolescent Use of Mobile Phones: An Unparalleled Complex Developmental Phenomenon’ </w:t>
      </w:r>
      <w:r w:rsidRPr="00452F57">
        <w:rPr>
          <w:rFonts w:ascii="Arial" w:hAnsi="Arial" w:cs="Arial"/>
          <w:i/>
        </w:rPr>
        <w:t xml:space="preserve">Child Development, </w:t>
      </w:r>
      <w:proofErr w:type="spellStart"/>
      <w:r w:rsidRPr="00452F57">
        <w:rPr>
          <w:rFonts w:ascii="Arial" w:hAnsi="Arial" w:cs="Arial"/>
        </w:rPr>
        <w:t>Cyfrol</w:t>
      </w:r>
      <w:proofErr w:type="spellEnd"/>
      <w:r w:rsidRPr="00452F57">
        <w:rPr>
          <w:rFonts w:ascii="Arial" w:hAnsi="Arial" w:cs="Arial"/>
        </w:rPr>
        <w:t xml:space="preserve"> 89, </w:t>
      </w:r>
      <w:proofErr w:type="spellStart"/>
      <w:r w:rsidRPr="00452F57">
        <w:rPr>
          <w:rFonts w:ascii="Arial" w:hAnsi="Arial" w:cs="Arial"/>
        </w:rPr>
        <w:t>Rhif</w:t>
      </w:r>
      <w:proofErr w:type="spellEnd"/>
      <w:r w:rsidRPr="00452F57">
        <w:rPr>
          <w:rFonts w:ascii="Arial" w:hAnsi="Arial" w:cs="Arial"/>
        </w:rPr>
        <w:t xml:space="preserve"> 1, </w:t>
      </w:r>
      <w:proofErr w:type="spellStart"/>
      <w:r w:rsidRPr="00452F57">
        <w:rPr>
          <w:rFonts w:ascii="Arial" w:hAnsi="Arial" w:cs="Arial"/>
        </w:rPr>
        <w:t>tt</w:t>
      </w:r>
      <w:proofErr w:type="spellEnd"/>
      <w:r w:rsidRPr="00452F57">
        <w:rPr>
          <w:rFonts w:ascii="Arial" w:hAnsi="Arial" w:cs="Arial"/>
        </w:rPr>
        <w:t>. 5-16.</w:t>
      </w:r>
    </w:p>
    <w:p w14:paraId="1488C3F4" w14:textId="77777777" w:rsidR="00452F57" w:rsidRPr="00452F57" w:rsidRDefault="00452F57" w:rsidP="00452F57">
      <w:pPr>
        <w:spacing w:line="360" w:lineRule="auto"/>
        <w:jc w:val="both"/>
        <w:rPr>
          <w:rFonts w:ascii="Arial" w:hAnsi="Arial" w:cs="Arial"/>
          <w:lang w:val="cy-GB"/>
        </w:rPr>
      </w:pPr>
      <w:r w:rsidRPr="00452F57">
        <w:rPr>
          <w:rFonts w:ascii="Arial" w:hAnsi="Arial" w:cs="Arial"/>
          <w:lang w:val="cy-GB"/>
        </w:rPr>
        <w:t xml:space="preserve">Yelland, N. (2018) ‘A pedagogt of multiliteracies: young children and multimodal learning with tablets’, </w:t>
      </w:r>
      <w:r w:rsidRPr="00452F57">
        <w:rPr>
          <w:rFonts w:ascii="Arial" w:hAnsi="Arial" w:cs="Arial"/>
          <w:i/>
          <w:lang w:val="cy-GB"/>
        </w:rPr>
        <w:t xml:space="preserve">British Journal of Technology, </w:t>
      </w:r>
      <w:r w:rsidRPr="00452F57">
        <w:rPr>
          <w:rFonts w:ascii="Arial" w:hAnsi="Arial" w:cs="Arial"/>
          <w:lang w:val="cy-GB"/>
        </w:rPr>
        <w:t>Cyfrol 49, Rhif 5, tt. 847-858.</w:t>
      </w:r>
    </w:p>
    <w:p w14:paraId="5DD21772" w14:textId="77777777" w:rsidR="00452F57" w:rsidRPr="00452F57" w:rsidRDefault="00452F57" w:rsidP="00452F57">
      <w:pPr>
        <w:spacing w:line="360" w:lineRule="auto"/>
        <w:jc w:val="both"/>
        <w:rPr>
          <w:rFonts w:ascii="Arial" w:hAnsi="Arial" w:cs="Arial"/>
        </w:rPr>
      </w:pPr>
      <w:r w:rsidRPr="00452F57">
        <w:rPr>
          <w:rFonts w:ascii="Arial" w:hAnsi="Arial" w:cs="Arial"/>
          <w:lang w:val="cy-GB"/>
        </w:rPr>
        <w:t xml:space="preserve">Zimmerman, F. J., a Christakis, D. A. (2005) ‘Children’s television viewings and cognitive outcomes’, </w:t>
      </w:r>
      <w:r w:rsidRPr="00452F57">
        <w:rPr>
          <w:rFonts w:ascii="Arial" w:hAnsi="Arial" w:cs="Arial"/>
          <w:i/>
        </w:rPr>
        <w:t xml:space="preserve">ARCH PEDIATR ADOLESC, </w:t>
      </w:r>
      <w:proofErr w:type="spellStart"/>
      <w:r w:rsidRPr="00452F57">
        <w:rPr>
          <w:rFonts w:ascii="Arial" w:hAnsi="Arial" w:cs="Arial"/>
        </w:rPr>
        <w:t>Cyfrol</w:t>
      </w:r>
      <w:proofErr w:type="spellEnd"/>
      <w:r w:rsidRPr="00452F57">
        <w:rPr>
          <w:rFonts w:ascii="Arial" w:hAnsi="Arial" w:cs="Arial"/>
        </w:rPr>
        <w:t xml:space="preserve"> 159, </w:t>
      </w:r>
      <w:proofErr w:type="spellStart"/>
      <w:r w:rsidRPr="00452F57">
        <w:rPr>
          <w:rFonts w:ascii="Arial" w:hAnsi="Arial" w:cs="Arial"/>
        </w:rPr>
        <w:t>tt</w:t>
      </w:r>
      <w:proofErr w:type="spellEnd"/>
      <w:r w:rsidRPr="00452F57">
        <w:rPr>
          <w:rFonts w:ascii="Arial" w:hAnsi="Arial" w:cs="Arial"/>
        </w:rPr>
        <w:t>. 619-625.</w:t>
      </w:r>
    </w:p>
    <w:sectPr w:rsidR="00452F57" w:rsidRPr="00452F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77301"/>
    <w:multiLevelType w:val="hybridMultilevel"/>
    <w:tmpl w:val="9A24C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F3896"/>
    <w:multiLevelType w:val="hybridMultilevel"/>
    <w:tmpl w:val="07E2A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7D3BB0"/>
    <w:multiLevelType w:val="hybridMultilevel"/>
    <w:tmpl w:val="6E344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2294F"/>
    <w:multiLevelType w:val="hybridMultilevel"/>
    <w:tmpl w:val="D038A094"/>
    <w:lvl w:ilvl="0" w:tplc="865E66F2">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78420A"/>
    <w:multiLevelType w:val="hybridMultilevel"/>
    <w:tmpl w:val="93440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821A6"/>
    <w:multiLevelType w:val="hybridMultilevel"/>
    <w:tmpl w:val="C876D142"/>
    <w:lvl w:ilvl="0" w:tplc="865E66F2">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150CE7"/>
    <w:multiLevelType w:val="hybridMultilevel"/>
    <w:tmpl w:val="4F4A2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020119"/>
    <w:multiLevelType w:val="hybridMultilevel"/>
    <w:tmpl w:val="A2C4B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764EA8"/>
    <w:multiLevelType w:val="hybridMultilevel"/>
    <w:tmpl w:val="DFF2F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81413E"/>
    <w:multiLevelType w:val="multilevel"/>
    <w:tmpl w:val="2E22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C60B0F"/>
    <w:multiLevelType w:val="hybridMultilevel"/>
    <w:tmpl w:val="E1FA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2"/>
  </w:num>
  <w:num w:numId="5">
    <w:abstractNumId w:val="3"/>
  </w:num>
  <w:num w:numId="6">
    <w:abstractNumId w:val="0"/>
  </w:num>
  <w:num w:numId="7">
    <w:abstractNumId w:val="10"/>
  </w:num>
  <w:num w:numId="8">
    <w:abstractNumId w:val="8"/>
  </w:num>
  <w:num w:numId="9">
    <w:abstractNumId w:val="9"/>
  </w:num>
  <w:num w:numId="10">
    <w:abstractNumId w:val="1"/>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BCE"/>
    <w:rsid w:val="00014F7C"/>
    <w:rsid w:val="00032571"/>
    <w:rsid w:val="000525C7"/>
    <w:rsid w:val="00053915"/>
    <w:rsid w:val="000822EB"/>
    <w:rsid w:val="00083FC9"/>
    <w:rsid w:val="00093B43"/>
    <w:rsid w:val="000D0CFB"/>
    <w:rsid w:val="00124531"/>
    <w:rsid w:val="001B15A0"/>
    <w:rsid w:val="00220FE6"/>
    <w:rsid w:val="002366C9"/>
    <w:rsid w:val="0025043A"/>
    <w:rsid w:val="00273884"/>
    <w:rsid w:val="002F4114"/>
    <w:rsid w:val="00330137"/>
    <w:rsid w:val="00332875"/>
    <w:rsid w:val="003621DF"/>
    <w:rsid w:val="00394E7D"/>
    <w:rsid w:val="00395510"/>
    <w:rsid w:val="003C66B2"/>
    <w:rsid w:val="003D7E36"/>
    <w:rsid w:val="00452F57"/>
    <w:rsid w:val="0045552D"/>
    <w:rsid w:val="004808B8"/>
    <w:rsid w:val="005502E4"/>
    <w:rsid w:val="005524BA"/>
    <w:rsid w:val="0057768B"/>
    <w:rsid w:val="005C1166"/>
    <w:rsid w:val="00615C1F"/>
    <w:rsid w:val="006B0EB2"/>
    <w:rsid w:val="006B5CE8"/>
    <w:rsid w:val="00713AF6"/>
    <w:rsid w:val="007740CA"/>
    <w:rsid w:val="00785F12"/>
    <w:rsid w:val="007D296A"/>
    <w:rsid w:val="00822E3D"/>
    <w:rsid w:val="00823257"/>
    <w:rsid w:val="00830172"/>
    <w:rsid w:val="008C195E"/>
    <w:rsid w:val="008F245A"/>
    <w:rsid w:val="00907C77"/>
    <w:rsid w:val="00943FBB"/>
    <w:rsid w:val="009942F3"/>
    <w:rsid w:val="009A41E6"/>
    <w:rsid w:val="009C6E11"/>
    <w:rsid w:val="00A431A2"/>
    <w:rsid w:val="00AB685F"/>
    <w:rsid w:val="00B010A8"/>
    <w:rsid w:val="00B10165"/>
    <w:rsid w:val="00B37D8A"/>
    <w:rsid w:val="00B64CEC"/>
    <w:rsid w:val="00B65751"/>
    <w:rsid w:val="00BA4FD0"/>
    <w:rsid w:val="00BB0627"/>
    <w:rsid w:val="00BF6BCE"/>
    <w:rsid w:val="00C509B3"/>
    <w:rsid w:val="00C73F23"/>
    <w:rsid w:val="00CC7DE7"/>
    <w:rsid w:val="00D02353"/>
    <w:rsid w:val="00D02D6F"/>
    <w:rsid w:val="00D02F97"/>
    <w:rsid w:val="00D14C37"/>
    <w:rsid w:val="00D25757"/>
    <w:rsid w:val="00D34CE1"/>
    <w:rsid w:val="00D37BCB"/>
    <w:rsid w:val="00D710F2"/>
    <w:rsid w:val="00DB0728"/>
    <w:rsid w:val="00E40302"/>
    <w:rsid w:val="00E523D4"/>
    <w:rsid w:val="00E97E4B"/>
    <w:rsid w:val="00EC5BB3"/>
    <w:rsid w:val="00EE0924"/>
    <w:rsid w:val="00F04DB6"/>
    <w:rsid w:val="00F065A2"/>
    <w:rsid w:val="00F32133"/>
    <w:rsid w:val="00F35FDA"/>
    <w:rsid w:val="00F571E0"/>
    <w:rsid w:val="00F748AB"/>
    <w:rsid w:val="00F81CF9"/>
    <w:rsid w:val="00F91260"/>
    <w:rsid w:val="00FC3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C7C43"/>
  <w15:chartTrackingRefBased/>
  <w15:docId w15:val="{98C82FFA-6489-4F75-B5A1-1A18C9667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02E4"/>
    <w:rPr>
      <w:color w:val="0563C1" w:themeColor="hyperlink"/>
      <w:u w:val="single"/>
    </w:rPr>
  </w:style>
  <w:style w:type="character" w:customStyle="1" w:styleId="UnresolvedMention">
    <w:name w:val="Unresolved Mention"/>
    <w:basedOn w:val="DefaultParagraphFont"/>
    <w:uiPriority w:val="99"/>
    <w:semiHidden/>
    <w:unhideWhenUsed/>
    <w:rsid w:val="005502E4"/>
    <w:rPr>
      <w:color w:val="605E5C"/>
      <w:shd w:val="clear" w:color="auto" w:fill="E1DFDD"/>
    </w:rPr>
  </w:style>
  <w:style w:type="table" w:styleId="TableGrid">
    <w:name w:val="Table Grid"/>
    <w:basedOn w:val="TableNormal"/>
    <w:uiPriority w:val="39"/>
    <w:rsid w:val="00452F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55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658881">
      <w:bodyDiv w:val="1"/>
      <w:marLeft w:val="0"/>
      <w:marRight w:val="0"/>
      <w:marTop w:val="0"/>
      <w:marBottom w:val="0"/>
      <w:divBdr>
        <w:top w:val="none" w:sz="0" w:space="0" w:color="auto"/>
        <w:left w:val="none" w:sz="0" w:space="0" w:color="auto"/>
        <w:bottom w:val="none" w:sz="0" w:space="0" w:color="auto"/>
        <w:right w:val="none" w:sz="0" w:space="0" w:color="auto"/>
      </w:divBdr>
    </w:div>
    <w:div w:id="97421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preventing-abuse/keeping-children-safe/online-safety/" TargetMode="External"/><Relationship Id="rId3" Type="http://schemas.openxmlformats.org/officeDocument/2006/relationships/settings" Target="settings.xml"/><Relationship Id="rId7" Type="http://schemas.openxmlformats.org/officeDocument/2006/relationships/hyperlink" Target="https://naeyc.org/files/naeyc/PS_technology_WEB.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spcc.org.uk/preventing-abuse/keeping-children-safe/online-safety/" TargetMode="External"/><Relationship Id="rId5"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4920</Words>
  <Characters>28045</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Davies (1602190)</dc:creator>
  <cp:keywords/>
  <dc:description/>
  <cp:lastModifiedBy>Gwyneth Davies</cp:lastModifiedBy>
  <cp:revision>2</cp:revision>
  <dcterms:created xsi:type="dcterms:W3CDTF">2019-03-05T08:42:00Z</dcterms:created>
  <dcterms:modified xsi:type="dcterms:W3CDTF">2019-03-05T08:42:00Z</dcterms:modified>
</cp:coreProperties>
</file>