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838AC" w14:textId="77777777" w:rsidR="00B20ECF" w:rsidRDefault="00B20ECF" w:rsidP="00146395">
      <w:pPr>
        <w:spacing w:line="360" w:lineRule="auto"/>
        <w:jc w:val="center"/>
        <w:rPr>
          <w:rFonts w:asciiTheme="majorBidi" w:hAnsiTheme="majorBidi" w:cstheme="majorBidi"/>
          <w:b/>
          <w:bCs/>
          <w:sz w:val="28"/>
          <w:szCs w:val="28"/>
        </w:rPr>
      </w:pPr>
    </w:p>
    <w:p w14:paraId="04618353" w14:textId="77777777" w:rsidR="00B20ECF" w:rsidRDefault="00B20ECF" w:rsidP="00146395">
      <w:pPr>
        <w:spacing w:line="360" w:lineRule="auto"/>
        <w:jc w:val="center"/>
        <w:rPr>
          <w:rFonts w:asciiTheme="majorBidi" w:hAnsiTheme="majorBidi" w:cstheme="majorBidi"/>
          <w:b/>
          <w:bCs/>
          <w:sz w:val="28"/>
          <w:szCs w:val="28"/>
        </w:rPr>
      </w:pPr>
    </w:p>
    <w:p w14:paraId="5B747080" w14:textId="77777777" w:rsidR="00B20ECF" w:rsidRDefault="00B20ECF" w:rsidP="00146395">
      <w:pPr>
        <w:spacing w:line="360" w:lineRule="auto"/>
        <w:jc w:val="center"/>
        <w:rPr>
          <w:rFonts w:asciiTheme="majorBidi" w:hAnsiTheme="majorBidi" w:cstheme="majorBidi"/>
          <w:b/>
          <w:bCs/>
          <w:sz w:val="28"/>
          <w:szCs w:val="28"/>
        </w:rPr>
      </w:pPr>
    </w:p>
    <w:p w14:paraId="0FD44792" w14:textId="77777777" w:rsidR="00B20ECF" w:rsidRDefault="00B20ECF" w:rsidP="00146395">
      <w:pPr>
        <w:spacing w:line="360" w:lineRule="auto"/>
        <w:jc w:val="center"/>
        <w:rPr>
          <w:rFonts w:asciiTheme="majorBidi" w:hAnsiTheme="majorBidi" w:cstheme="majorBidi"/>
          <w:b/>
          <w:bCs/>
          <w:sz w:val="28"/>
          <w:szCs w:val="28"/>
        </w:rPr>
      </w:pPr>
    </w:p>
    <w:p w14:paraId="35E7B1D6" w14:textId="387A82F5" w:rsidR="00B20ECF" w:rsidRPr="00B20ECF" w:rsidRDefault="00B20ECF" w:rsidP="00B20ECF">
      <w:pPr>
        <w:spacing w:line="360" w:lineRule="auto"/>
        <w:jc w:val="center"/>
        <w:rPr>
          <w:rFonts w:asciiTheme="majorBidi" w:hAnsiTheme="majorBidi" w:cstheme="majorBidi"/>
          <w:b/>
          <w:bCs/>
          <w:sz w:val="28"/>
          <w:szCs w:val="28"/>
        </w:rPr>
      </w:pPr>
      <w:r w:rsidRPr="00B20ECF">
        <w:rPr>
          <w:rFonts w:asciiTheme="majorBidi" w:hAnsiTheme="majorBidi" w:cstheme="majorBidi"/>
          <w:b/>
          <w:bCs/>
          <w:sz w:val="28"/>
          <w:szCs w:val="28"/>
        </w:rPr>
        <w:t>A Comparative Case Study of Educational Policies for Inclusion of Syrian Refugees in Jordan, Lebanon, Turkey, and the United Kingdom: Promoting Equitable Access and Quality Education</w:t>
      </w:r>
    </w:p>
    <w:p w14:paraId="12A8D7ED" w14:textId="77777777" w:rsidR="00B20ECF" w:rsidRDefault="00B20ECF" w:rsidP="00146395">
      <w:pPr>
        <w:spacing w:line="360" w:lineRule="auto"/>
        <w:jc w:val="center"/>
        <w:rPr>
          <w:rFonts w:asciiTheme="majorBidi" w:hAnsiTheme="majorBidi" w:cstheme="majorBidi"/>
          <w:b/>
          <w:bCs/>
          <w:sz w:val="28"/>
          <w:szCs w:val="28"/>
        </w:rPr>
      </w:pPr>
    </w:p>
    <w:p w14:paraId="5E10758D" w14:textId="77777777" w:rsidR="00B20ECF" w:rsidRDefault="00B20ECF" w:rsidP="00146395">
      <w:pPr>
        <w:spacing w:line="360" w:lineRule="auto"/>
        <w:jc w:val="center"/>
        <w:rPr>
          <w:rFonts w:asciiTheme="majorBidi" w:hAnsiTheme="majorBidi" w:cstheme="majorBidi"/>
          <w:b/>
          <w:bCs/>
          <w:sz w:val="28"/>
          <w:szCs w:val="28"/>
        </w:rPr>
      </w:pPr>
    </w:p>
    <w:p w14:paraId="6C8AFA17" w14:textId="72706CF2" w:rsidR="0075482F" w:rsidRPr="00146395" w:rsidRDefault="0075482F" w:rsidP="00146395">
      <w:pPr>
        <w:spacing w:line="360" w:lineRule="auto"/>
        <w:jc w:val="center"/>
        <w:rPr>
          <w:rFonts w:asciiTheme="majorBidi" w:hAnsiTheme="majorBidi" w:cstheme="majorBidi"/>
          <w:b/>
          <w:bCs/>
          <w:sz w:val="28"/>
          <w:szCs w:val="28"/>
        </w:rPr>
      </w:pPr>
      <w:r w:rsidRPr="00146395">
        <w:rPr>
          <w:rFonts w:asciiTheme="majorBidi" w:hAnsiTheme="majorBidi" w:cstheme="majorBidi"/>
          <w:b/>
          <w:bCs/>
          <w:sz w:val="28"/>
          <w:szCs w:val="28"/>
        </w:rPr>
        <w:t>Abstract:</w:t>
      </w:r>
    </w:p>
    <w:p w14:paraId="2AA92F94" w14:textId="3687D93E" w:rsidR="0075482F" w:rsidRPr="0075482F" w:rsidRDefault="0075482F" w:rsidP="00D14E38">
      <w:pPr>
        <w:spacing w:line="360" w:lineRule="auto"/>
        <w:jc w:val="center"/>
        <w:rPr>
          <w:rFonts w:asciiTheme="majorBidi" w:hAnsiTheme="majorBidi" w:cstheme="majorBidi"/>
          <w:sz w:val="28"/>
          <w:szCs w:val="28"/>
        </w:rPr>
      </w:pPr>
      <w:r w:rsidRPr="0075482F">
        <w:rPr>
          <w:rFonts w:asciiTheme="majorBidi" w:hAnsiTheme="majorBidi" w:cstheme="majorBidi"/>
          <w:sz w:val="28"/>
          <w:szCs w:val="28"/>
        </w:rPr>
        <w:t>This dissertation delves into the educational policies for Syrian refugee children in Turkey, Lebanon, and the United Kingdom, focusing on ensuring equitable access to quality education. Despite the challenges host countries face in fully accepting and integrating refugees into their education system, there is a growing recognition of the essential role that education plays in the lives of refugees, not only as a means of immediate support and empowerment but also as a long-term investment in fostering social cohesion, resilience, and the potential for these individuals to contribute positively to their host communities.</w:t>
      </w:r>
    </w:p>
    <w:p w14:paraId="379317E8" w14:textId="77777777" w:rsidR="0075482F" w:rsidRPr="0075482F" w:rsidRDefault="0075482F" w:rsidP="00D14E38">
      <w:pPr>
        <w:spacing w:line="360" w:lineRule="auto"/>
        <w:jc w:val="center"/>
        <w:rPr>
          <w:rFonts w:asciiTheme="majorBidi" w:hAnsiTheme="majorBidi" w:cstheme="majorBidi"/>
          <w:sz w:val="28"/>
          <w:szCs w:val="28"/>
        </w:rPr>
      </w:pPr>
      <w:r w:rsidRPr="0075482F">
        <w:rPr>
          <w:rFonts w:asciiTheme="majorBidi" w:hAnsiTheme="majorBidi" w:cstheme="majorBidi"/>
          <w:sz w:val="28"/>
          <w:szCs w:val="28"/>
        </w:rPr>
        <w:t xml:space="preserve">The "No Lost Generation" is a paradigm that emphasizes preventing a lost generation of Syrian refugee children through educational policies, striving to ensure access to quality education and fostering their long-term well-being and integration. This research contributes to a deeper understanding of the challenges and opportunities in refugee education, providing valuable insights into educational policies and their relation to refugee rights. The ultimate goal is to contribute to developing more effective strategies for meeting the educational </w:t>
      </w:r>
      <w:r w:rsidRPr="0075482F">
        <w:rPr>
          <w:rFonts w:asciiTheme="majorBidi" w:hAnsiTheme="majorBidi" w:cstheme="majorBidi"/>
          <w:sz w:val="28"/>
          <w:szCs w:val="28"/>
        </w:rPr>
        <w:lastRenderedPageBreak/>
        <w:t>needs of Syrian refugees, inform policy formulation, and work toward a more inclusive and just future for all.</w:t>
      </w:r>
    </w:p>
    <w:p w14:paraId="210902A3" w14:textId="77777777" w:rsidR="0075482F" w:rsidRPr="0075482F" w:rsidRDefault="0075482F" w:rsidP="00D14E38">
      <w:pPr>
        <w:spacing w:line="360" w:lineRule="auto"/>
        <w:jc w:val="center"/>
        <w:rPr>
          <w:rFonts w:asciiTheme="majorBidi" w:hAnsiTheme="majorBidi" w:cstheme="majorBidi"/>
          <w:sz w:val="28"/>
          <w:szCs w:val="28"/>
        </w:rPr>
      </w:pPr>
    </w:p>
    <w:p w14:paraId="71B6FB82" w14:textId="77777777" w:rsidR="0075482F" w:rsidRPr="0075482F" w:rsidRDefault="0075482F" w:rsidP="00D14E38">
      <w:pPr>
        <w:spacing w:line="360" w:lineRule="auto"/>
        <w:jc w:val="center"/>
        <w:rPr>
          <w:rFonts w:asciiTheme="majorBidi" w:hAnsiTheme="majorBidi" w:cstheme="majorBidi"/>
          <w:sz w:val="28"/>
          <w:szCs w:val="28"/>
        </w:rPr>
      </w:pPr>
      <w:r w:rsidRPr="0075482F">
        <w:rPr>
          <w:rFonts w:asciiTheme="majorBidi" w:hAnsiTheme="majorBidi" w:cstheme="majorBidi"/>
          <w:sz w:val="28"/>
          <w:szCs w:val="28"/>
        </w:rPr>
        <w:t>This research employs a qualitative design and thematic analysis to explore shared approaches and unique strategies within the education systems, providing valuable insights into the intricacies and challenges of refugee education.</w:t>
      </w:r>
    </w:p>
    <w:p w14:paraId="13DB9155" w14:textId="77777777" w:rsidR="0075482F" w:rsidRPr="0075482F" w:rsidRDefault="0075482F" w:rsidP="00D14E38">
      <w:pPr>
        <w:spacing w:line="360" w:lineRule="auto"/>
        <w:jc w:val="center"/>
        <w:rPr>
          <w:rFonts w:asciiTheme="majorBidi" w:hAnsiTheme="majorBidi" w:cstheme="majorBidi"/>
          <w:sz w:val="28"/>
          <w:szCs w:val="28"/>
        </w:rPr>
      </w:pPr>
    </w:p>
    <w:p w14:paraId="36315B9D" w14:textId="69631AF4" w:rsidR="001F60F2" w:rsidRDefault="0075482F" w:rsidP="00D14E38">
      <w:pPr>
        <w:spacing w:line="360" w:lineRule="auto"/>
        <w:jc w:val="center"/>
        <w:rPr>
          <w:rFonts w:asciiTheme="majorBidi" w:hAnsiTheme="majorBidi" w:cstheme="majorBidi"/>
          <w:sz w:val="28"/>
          <w:szCs w:val="28"/>
        </w:rPr>
      </w:pPr>
      <w:r w:rsidRPr="0075482F">
        <w:rPr>
          <w:rFonts w:asciiTheme="majorBidi" w:hAnsiTheme="majorBidi" w:cstheme="majorBidi"/>
          <w:sz w:val="28"/>
          <w:szCs w:val="28"/>
        </w:rPr>
        <w:t>The global trend towards inclusive education signifies a collective recognition of the importance of providing equal educational opportunities for all individuals, regardless of their abilities, backgrounds, or differences. This research highlights the commitment of host countries to creating inclusive educational settings for refugees. However, persistent challenges are identified, including strategy development, resource allocation, teacher training, and consistent implementation of the right to education. The study emphasizes the need for international interventions, calling for increased efforts and enduring solidarity from the global community to address the educational needs of refugee children comprehensively. Beyond primary education, the goal is to secure a safe and promising future for these vulnerable children.</w:t>
      </w:r>
    </w:p>
    <w:p w14:paraId="66200B7A" w14:textId="2437AAF8" w:rsidR="00413C88" w:rsidRDefault="00413C88" w:rsidP="00D14E38">
      <w:pPr>
        <w:spacing w:line="360" w:lineRule="auto"/>
        <w:jc w:val="center"/>
        <w:rPr>
          <w:rFonts w:asciiTheme="majorBidi" w:hAnsiTheme="majorBidi" w:cstheme="majorBidi"/>
          <w:sz w:val="28"/>
          <w:szCs w:val="28"/>
        </w:rPr>
      </w:pPr>
      <w:r w:rsidRPr="00413C88">
        <w:rPr>
          <w:rFonts w:asciiTheme="majorBidi" w:hAnsiTheme="majorBidi" w:cstheme="majorBidi"/>
          <w:b/>
          <w:bCs/>
          <w:sz w:val="28"/>
          <w:szCs w:val="28"/>
        </w:rPr>
        <w:t>Keywords:</w:t>
      </w:r>
      <w:r w:rsidRPr="00413C88">
        <w:rPr>
          <w:rFonts w:asciiTheme="majorBidi" w:hAnsiTheme="majorBidi" w:cstheme="majorBidi"/>
          <w:sz w:val="28"/>
          <w:szCs w:val="28"/>
        </w:rPr>
        <w:t> Refugee education, education policies, inclusive education, policy implementation, Syrian refugees, No lost generation, social cohesion, educational challenges, resource allocation, teacher preparation, monitoring and evaluation, sustainable education.</w:t>
      </w:r>
    </w:p>
    <w:p w14:paraId="76D6E51E" w14:textId="77777777" w:rsidR="00352332" w:rsidRDefault="00352332" w:rsidP="00D14E38">
      <w:pPr>
        <w:spacing w:line="360" w:lineRule="auto"/>
        <w:jc w:val="center"/>
        <w:rPr>
          <w:rFonts w:asciiTheme="majorBidi" w:hAnsiTheme="majorBidi" w:cstheme="majorBidi"/>
          <w:sz w:val="28"/>
          <w:szCs w:val="28"/>
        </w:rPr>
      </w:pPr>
    </w:p>
    <w:p w14:paraId="2122411D"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b/>
          <w:bCs/>
          <w:color w:val="0E101A"/>
          <w:kern w:val="0"/>
          <w:sz w:val="28"/>
          <w:szCs w:val="28"/>
          <w:lang w:eastAsia="en-GB"/>
          <w14:ligatures w14:val="none"/>
        </w:rPr>
        <w:t>1. Introduction</w:t>
      </w:r>
    </w:p>
    <w:p w14:paraId="3A28AB8F"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454A655D"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b/>
          <w:bCs/>
          <w:color w:val="0E101A"/>
          <w:kern w:val="0"/>
          <w:sz w:val="28"/>
          <w:szCs w:val="28"/>
          <w:lang w:eastAsia="en-GB"/>
          <w14:ligatures w14:val="none"/>
        </w:rPr>
        <w:lastRenderedPageBreak/>
        <w:t>Background</w:t>
      </w:r>
    </w:p>
    <w:p w14:paraId="521F8783"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1E9E878E" w14:textId="592188CE"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color w:val="0E101A"/>
          <w:kern w:val="0"/>
          <w:sz w:val="28"/>
          <w:szCs w:val="28"/>
          <w:lang w:eastAsia="en-GB"/>
          <w14:ligatures w14:val="none"/>
        </w:rPr>
        <w:t xml:space="preserve">Education in emergency settings poses a significant challenge to achieving global educational objectives. These crises not only profoundly impede the fundamental right to education but also result in a situation where an estimated fifty per cent of the world's out-of-school children are located in nations affected by conflict. ( </w:t>
      </w:r>
      <w:proofErr w:type="spellStart"/>
      <w:r w:rsidRPr="00352332">
        <w:rPr>
          <w:rFonts w:ascii="Times New Roman" w:eastAsia="Times New Roman" w:hAnsi="Times New Roman" w:cs="Times New Roman"/>
          <w:color w:val="0E101A"/>
          <w:kern w:val="0"/>
          <w:sz w:val="28"/>
          <w:szCs w:val="28"/>
          <w:lang w:eastAsia="en-GB"/>
          <w14:ligatures w14:val="none"/>
        </w:rPr>
        <w:t>Nicolai,and</w:t>
      </w:r>
      <w:proofErr w:type="spellEnd"/>
      <w:r w:rsidRPr="00352332">
        <w:rPr>
          <w:rFonts w:ascii="Times New Roman" w:eastAsia="Times New Roman" w:hAnsi="Times New Roman" w:cs="Times New Roman"/>
          <w:color w:val="0E101A"/>
          <w:kern w:val="0"/>
          <w:sz w:val="28"/>
          <w:szCs w:val="28"/>
          <w:lang w:eastAsia="en-GB"/>
          <w14:ligatures w14:val="none"/>
        </w:rPr>
        <w:t xml:space="preserve"> Hine, 2015). The recognition of education in emergencies as a specialised field in the early 1990s initially prioritised providing access during crises. By the early 2000s, collaborative efforts expanded, emphasising gender parity, access, and quality in schools (Richardson, 2018). Ensuring fair access to education for children and youth is a critical focus in international education. Despite significant challenges in refugee and emergency educational contexts, it is essential to consider education policies as a fundamental factor in pursuing universal education. However, it is argued that education planners may have brilliant concepts on paper, but they face significant challenges when implementing these ideas into practice (</w:t>
      </w:r>
      <w:proofErr w:type="spellStart"/>
      <w:r w:rsidRPr="00352332">
        <w:rPr>
          <w:rFonts w:ascii="Times New Roman" w:eastAsia="Times New Roman" w:hAnsi="Times New Roman" w:cs="Times New Roman"/>
          <w:color w:val="0E101A"/>
          <w:kern w:val="0"/>
          <w:sz w:val="28"/>
          <w:szCs w:val="28"/>
          <w:lang w:eastAsia="en-GB"/>
          <w14:ligatures w14:val="none"/>
        </w:rPr>
        <w:t>Osarenren</w:t>
      </w:r>
      <w:proofErr w:type="spellEnd"/>
      <w:r w:rsidRPr="00352332">
        <w:rPr>
          <w:rFonts w:ascii="Times New Roman" w:eastAsia="Times New Roman" w:hAnsi="Times New Roman" w:cs="Times New Roman"/>
          <w:color w:val="0E101A"/>
          <w:kern w:val="0"/>
          <w:sz w:val="28"/>
          <w:szCs w:val="28"/>
          <w:lang w:eastAsia="en-GB"/>
          <w14:ligatures w14:val="none"/>
        </w:rPr>
        <w:t>-Osaghae and Irabor, 2018, p.91). And especially in the complex and dynamic landscape of refugee and emergency educational contexts.</w:t>
      </w:r>
    </w:p>
    <w:p w14:paraId="51BD839A" w14:textId="7C86616F"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color w:val="0E101A"/>
          <w:kern w:val="0"/>
          <w:sz w:val="28"/>
          <w:szCs w:val="28"/>
          <w:lang w:eastAsia="en-GB"/>
          <w14:ligatures w14:val="none"/>
        </w:rPr>
        <w:t>Following the Arab Spring in December 2010, Syria transformed from peaceful protests to the emergence of the Free Syrian Army. The onset of a violent government crackdown in March 2011 marked the beginning of a prolonged civil war (Amnesty International, 2018). Five years later, the intricacies of the conflict have intensified, leading to the displacement of over 14 million Syrians, with approximately 5.5 million seeking refuge in neighbouring countries (UNHCR, 2023</w:t>
      </w:r>
      <w:r w:rsidR="007F3003">
        <w:rPr>
          <w:rFonts w:ascii="Times New Roman" w:eastAsia="Times New Roman" w:hAnsi="Times New Roman" w:cs="Times New Roman"/>
          <w:color w:val="0E101A"/>
          <w:kern w:val="0"/>
          <w:sz w:val="28"/>
          <w:szCs w:val="28"/>
          <w:vertAlign w:val="subscript"/>
          <w:lang w:eastAsia="en-GB"/>
          <w14:ligatures w14:val="none"/>
        </w:rPr>
        <w:t>a</w:t>
      </w:r>
      <w:r w:rsidRPr="00352332">
        <w:rPr>
          <w:rFonts w:ascii="Times New Roman" w:eastAsia="Times New Roman" w:hAnsi="Times New Roman" w:cs="Times New Roman"/>
          <w:color w:val="0E101A"/>
          <w:kern w:val="0"/>
          <w:sz w:val="28"/>
          <w:szCs w:val="28"/>
          <w:lang w:eastAsia="en-GB"/>
          <w14:ligatures w14:val="none"/>
        </w:rPr>
        <w:t>; UNHCR, 2016</w:t>
      </w:r>
      <w:r w:rsidR="007F3003">
        <w:rPr>
          <w:rFonts w:ascii="Times New Roman" w:eastAsia="Times New Roman" w:hAnsi="Times New Roman" w:cs="Times New Roman"/>
          <w:color w:val="0E101A"/>
          <w:kern w:val="0"/>
          <w:sz w:val="28"/>
          <w:szCs w:val="28"/>
          <w:vertAlign w:val="subscript"/>
          <w:lang w:eastAsia="en-GB"/>
          <w14:ligatures w14:val="none"/>
        </w:rPr>
        <w:t>b</w:t>
      </w:r>
      <w:r w:rsidRPr="00352332">
        <w:rPr>
          <w:rFonts w:ascii="Times New Roman" w:eastAsia="Times New Roman" w:hAnsi="Times New Roman" w:cs="Times New Roman"/>
          <w:color w:val="0E101A"/>
          <w:kern w:val="0"/>
          <w:sz w:val="28"/>
          <w:szCs w:val="28"/>
          <w:lang w:eastAsia="en-GB"/>
          <w14:ligatures w14:val="none"/>
        </w:rPr>
        <w:t xml:space="preserve">). The Syrian refugee crisis is an </w:t>
      </w:r>
      <w:r w:rsidR="00E159FD" w:rsidRPr="00352332">
        <w:rPr>
          <w:rFonts w:ascii="Times New Roman" w:eastAsia="Times New Roman" w:hAnsi="Times New Roman" w:cs="Times New Roman"/>
          <w:color w:val="0E101A"/>
          <w:kern w:val="0"/>
          <w:sz w:val="28"/>
          <w:szCs w:val="28"/>
          <w:lang w:eastAsia="en-GB"/>
          <w14:ligatures w14:val="none"/>
        </w:rPr>
        <w:t>example</w:t>
      </w:r>
      <w:r w:rsidRPr="00352332">
        <w:rPr>
          <w:rFonts w:ascii="Times New Roman" w:eastAsia="Times New Roman" w:hAnsi="Times New Roman" w:cs="Times New Roman"/>
          <w:color w:val="0E101A"/>
          <w:kern w:val="0"/>
          <w:sz w:val="28"/>
          <w:szCs w:val="28"/>
          <w:lang w:eastAsia="en-GB"/>
          <w14:ligatures w14:val="none"/>
        </w:rPr>
        <w:t xml:space="preserve"> of the most pressing humanitarian challenges of the 21st century, echoing the scale and magnitude of the World War II refugee crisis (Amnesty International, 2015). This crisis not only tests the resilience of the Syrian people but also </w:t>
      </w:r>
      <w:r w:rsidRPr="00352332">
        <w:rPr>
          <w:rFonts w:ascii="Times New Roman" w:eastAsia="Times New Roman" w:hAnsi="Times New Roman" w:cs="Times New Roman"/>
          <w:color w:val="0E101A"/>
          <w:kern w:val="0"/>
          <w:sz w:val="28"/>
          <w:szCs w:val="28"/>
          <w:lang w:eastAsia="en-GB"/>
          <w14:ligatures w14:val="none"/>
        </w:rPr>
        <w:lastRenderedPageBreak/>
        <w:t>places profound challenges on the nations that have opened their borders to provide refuge (</w:t>
      </w:r>
      <w:proofErr w:type="spellStart"/>
      <w:r w:rsidRPr="00352332">
        <w:rPr>
          <w:rFonts w:ascii="Times New Roman" w:eastAsia="Times New Roman" w:hAnsi="Times New Roman" w:cs="Times New Roman"/>
          <w:color w:val="0E101A"/>
          <w:kern w:val="0"/>
          <w:sz w:val="28"/>
          <w:szCs w:val="28"/>
          <w:lang w:eastAsia="en-GB"/>
          <w14:ligatures w14:val="none"/>
        </w:rPr>
        <w:t>Crul</w:t>
      </w:r>
      <w:proofErr w:type="spellEnd"/>
      <w:r w:rsidRPr="00352332">
        <w:rPr>
          <w:rFonts w:ascii="Times New Roman" w:eastAsia="Times New Roman" w:hAnsi="Times New Roman" w:cs="Times New Roman"/>
          <w:color w:val="0E101A"/>
          <w:kern w:val="0"/>
          <w:sz w:val="28"/>
          <w:szCs w:val="28"/>
          <w:lang w:eastAsia="en-GB"/>
          <w14:ligatures w14:val="none"/>
        </w:rPr>
        <w:t xml:space="preserve"> et al., 2019; Buckner, Spencer and Cha, 2018; Aras and </w:t>
      </w:r>
      <w:proofErr w:type="spellStart"/>
      <w:r w:rsidRPr="00352332">
        <w:rPr>
          <w:rFonts w:ascii="Times New Roman" w:eastAsia="Times New Roman" w:hAnsi="Times New Roman" w:cs="Times New Roman"/>
          <w:color w:val="0E101A"/>
          <w:kern w:val="0"/>
          <w:sz w:val="28"/>
          <w:szCs w:val="28"/>
          <w:lang w:eastAsia="en-GB"/>
          <w14:ligatures w14:val="none"/>
        </w:rPr>
        <w:t>Yasun</w:t>
      </w:r>
      <w:proofErr w:type="spellEnd"/>
      <w:r w:rsidRPr="00352332">
        <w:rPr>
          <w:rFonts w:ascii="Times New Roman" w:eastAsia="Times New Roman" w:hAnsi="Times New Roman" w:cs="Times New Roman"/>
          <w:color w:val="0E101A"/>
          <w:kern w:val="0"/>
          <w:sz w:val="28"/>
          <w:szCs w:val="28"/>
          <w:lang w:eastAsia="en-GB"/>
          <w14:ligatures w14:val="none"/>
        </w:rPr>
        <w:t>, 2016).</w:t>
      </w:r>
    </w:p>
    <w:p w14:paraId="2002EF0A" w14:textId="08718F2A" w:rsidR="00352332" w:rsidRPr="00352332" w:rsidRDefault="00352332" w:rsidP="002F1CF7">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color w:val="0E101A"/>
          <w:kern w:val="0"/>
          <w:sz w:val="28"/>
          <w:szCs w:val="28"/>
          <w:lang w:eastAsia="en-GB"/>
          <w14:ligatures w14:val="none"/>
        </w:rPr>
        <w:t>In a world characterised by increasing migration and displacement, the question of how nations respond to the needs of refugees has become a critical concern. (Esses, Hamilton and Gaucher, 2017; Dowty and Loescher,</w:t>
      </w:r>
      <w:r w:rsidRPr="00352332">
        <w:rPr>
          <w:rFonts w:ascii="Times New Roman" w:eastAsia="Times New Roman" w:hAnsi="Times New Roman" w:cs="Times New Roman"/>
          <w:i/>
          <w:iCs/>
          <w:color w:val="0E101A"/>
          <w:kern w:val="0"/>
          <w:sz w:val="28"/>
          <w:szCs w:val="28"/>
          <w:lang w:eastAsia="en-GB"/>
          <w14:ligatures w14:val="none"/>
        </w:rPr>
        <w:t xml:space="preserve"> 1996). </w:t>
      </w:r>
      <w:r w:rsidRPr="00352332">
        <w:rPr>
          <w:rFonts w:ascii="Times New Roman" w:eastAsia="Times New Roman" w:hAnsi="Times New Roman" w:cs="Times New Roman"/>
          <w:color w:val="0E101A"/>
          <w:kern w:val="0"/>
          <w:sz w:val="28"/>
          <w:szCs w:val="28"/>
          <w:lang w:eastAsia="en-GB"/>
          <w14:ligatures w14:val="none"/>
        </w:rPr>
        <w:t>Over the decades, Lebanon, Turkey, and the United Kingdom have emerged as significant host countries, each playing unique roles in accommodating and receiving substantial numbers of refugees. Lebanon, a small country with a history of conflict and internal divisions, has seen its population increase by approximately a quarter due to the influx of Syrian refugees (UN</w:t>
      </w:r>
      <w:r w:rsidR="00CF6F33">
        <w:rPr>
          <w:rFonts w:ascii="Times New Roman" w:eastAsia="Times New Roman" w:hAnsi="Times New Roman" w:cs="Times New Roman"/>
          <w:color w:val="0E101A"/>
          <w:kern w:val="0"/>
          <w:sz w:val="28"/>
          <w:szCs w:val="28"/>
          <w:lang w:eastAsia="en-GB"/>
          <w14:ligatures w14:val="none"/>
        </w:rPr>
        <w:t>DP</w:t>
      </w:r>
      <w:r w:rsidRPr="00352332">
        <w:rPr>
          <w:rFonts w:ascii="Times New Roman" w:eastAsia="Times New Roman" w:hAnsi="Times New Roman" w:cs="Times New Roman"/>
          <w:color w:val="0E101A"/>
          <w:kern w:val="0"/>
          <w:sz w:val="28"/>
          <w:szCs w:val="28"/>
          <w:lang w:eastAsia="en-GB"/>
          <w14:ligatures w14:val="none"/>
        </w:rPr>
        <w:t>, 20</w:t>
      </w:r>
      <w:r w:rsidR="00E43539">
        <w:rPr>
          <w:rFonts w:ascii="Times New Roman" w:eastAsia="Times New Roman" w:hAnsi="Times New Roman" w:cs="Times New Roman"/>
          <w:color w:val="0E101A"/>
          <w:kern w:val="0"/>
          <w:sz w:val="28"/>
          <w:szCs w:val="28"/>
          <w:lang w:eastAsia="en-GB"/>
          <w14:ligatures w14:val="none"/>
        </w:rPr>
        <w:t>14</w:t>
      </w:r>
      <w:r w:rsidRPr="00352332">
        <w:rPr>
          <w:rFonts w:ascii="Times New Roman" w:eastAsia="Times New Roman" w:hAnsi="Times New Roman" w:cs="Times New Roman"/>
          <w:color w:val="0E101A"/>
          <w:kern w:val="0"/>
          <w:sz w:val="28"/>
          <w:szCs w:val="28"/>
          <w:lang w:eastAsia="en-GB"/>
          <w14:ligatures w14:val="none"/>
        </w:rPr>
        <w:t>; Barnett, 2019). Similarly, Turkey, geographically proximate to Syria and with historical ties to the region, has embraced millions of Syrian refugees within its borders, marking one of the largest refugee-hosting countries globally (</w:t>
      </w:r>
      <w:proofErr w:type="spellStart"/>
      <w:r w:rsidRPr="00352332">
        <w:rPr>
          <w:rFonts w:ascii="Times New Roman" w:eastAsia="Times New Roman" w:hAnsi="Times New Roman" w:cs="Times New Roman"/>
          <w:color w:val="0E101A"/>
          <w:kern w:val="0"/>
          <w:sz w:val="28"/>
          <w:szCs w:val="28"/>
          <w:lang w:eastAsia="en-GB"/>
          <w14:ligatures w14:val="none"/>
        </w:rPr>
        <w:t>Crul</w:t>
      </w:r>
      <w:proofErr w:type="spellEnd"/>
      <w:r w:rsidRPr="00352332">
        <w:rPr>
          <w:rFonts w:ascii="Times New Roman" w:eastAsia="Times New Roman" w:hAnsi="Times New Roman" w:cs="Times New Roman"/>
          <w:color w:val="0E101A"/>
          <w:kern w:val="0"/>
          <w:sz w:val="28"/>
          <w:szCs w:val="28"/>
          <w:lang w:eastAsia="en-GB"/>
          <w14:ligatures w14:val="none"/>
        </w:rPr>
        <w:t xml:space="preserve"> et al., 2019). Additionally, despite being geographically distant, the United Kingdom has a well-established tradition of providing sanctuary to refugees since the early 1970s (Bond and Kwadrans,2019). Like other European countries, the UK has demonstrated a solid commitment to extending refuge and support to individuals escaping conflict and persecution over time</w:t>
      </w:r>
      <w:r w:rsidR="002F1CF7" w:rsidRPr="002F1CF7">
        <w:rPr>
          <w:rFonts w:asciiTheme="majorBidi" w:eastAsia="Times New Roman" w:hAnsiTheme="majorBidi" w:cstheme="majorBidi" w:hint="cs"/>
          <w:color w:val="0E101A"/>
          <w:kern w:val="0"/>
          <w:sz w:val="28"/>
          <w:szCs w:val="28"/>
          <w:highlight w:val="yellow"/>
          <w:lang w:eastAsia="en-GB"/>
          <w14:ligatures w14:val="none"/>
        </w:rPr>
        <w:t xml:space="preserve"> </w:t>
      </w:r>
      <w:r w:rsidR="000A76BB">
        <w:rPr>
          <w:rFonts w:asciiTheme="majorBidi" w:eastAsia="Times New Roman" w:hAnsiTheme="majorBidi" w:cstheme="majorBidi"/>
          <w:color w:val="0E101A"/>
          <w:kern w:val="0"/>
          <w:sz w:val="28"/>
          <w:szCs w:val="28"/>
          <w:lang w:eastAsia="en-GB"/>
          <w14:ligatures w14:val="none"/>
        </w:rPr>
        <w:t>(</w:t>
      </w:r>
      <w:r w:rsidR="002F1CF7" w:rsidRPr="002F1CF7">
        <w:rPr>
          <w:rFonts w:ascii="Times New Roman" w:eastAsia="Times New Roman" w:hAnsi="Times New Roman" w:cs="Times New Roman" w:hint="cs"/>
          <w:color w:val="0E101A"/>
          <w:kern w:val="0"/>
          <w:sz w:val="28"/>
          <w:szCs w:val="28"/>
          <w:lang w:eastAsia="en-GB"/>
          <w14:ligatures w14:val="none"/>
        </w:rPr>
        <w:t>UNHCR,2021</w:t>
      </w:r>
      <w:r w:rsidR="000A76BB" w:rsidRPr="000A76BB">
        <w:rPr>
          <w:rFonts w:ascii="Times New Roman" w:eastAsia="Times New Roman" w:hAnsi="Times New Roman" w:cs="Times New Roman" w:hint="cs"/>
          <w:color w:val="0E101A"/>
          <w:kern w:val="0"/>
          <w:sz w:val="28"/>
          <w:szCs w:val="28"/>
          <w:vertAlign w:val="subscript"/>
          <w:lang w:eastAsia="en-GB"/>
          <w14:ligatures w14:val="none"/>
        </w:rPr>
        <w:t>c</w:t>
      </w:r>
      <w:r w:rsidR="000A76BB">
        <w:rPr>
          <w:rFonts w:ascii="Times New Roman" w:eastAsia="Times New Roman" w:hAnsi="Times New Roman" w:cs="Times New Roman"/>
          <w:color w:val="0E101A"/>
          <w:kern w:val="0"/>
          <w:sz w:val="28"/>
          <w:szCs w:val="28"/>
          <w:lang w:eastAsia="en-GB"/>
          <w14:ligatures w14:val="none"/>
        </w:rPr>
        <w:t>)</w:t>
      </w:r>
      <w:r w:rsidRPr="00352332">
        <w:rPr>
          <w:rFonts w:ascii="Times New Roman" w:eastAsia="Times New Roman" w:hAnsi="Times New Roman" w:cs="Times New Roman"/>
          <w:color w:val="0E101A"/>
          <w:kern w:val="0"/>
          <w:sz w:val="28"/>
          <w:szCs w:val="28"/>
          <w:lang w:eastAsia="en-GB"/>
          <w14:ligatures w14:val="none"/>
        </w:rPr>
        <w:t xml:space="preserve">. The substantial surge in the arrival of displaced individuals in Europe starting in 2015 has sparked renewed discussions concerning migration and how European nations should respond to what is commonly referred to as the "refugee crisis." (Guma et al., 2019). Despite the ongoing commitment by the UK to hosting asylum seekers and refugees, it is argued that there was initial reluctance to accept Syrian refugees (Guma et al., 2019; Madziva and </w:t>
      </w:r>
      <w:proofErr w:type="spellStart"/>
      <w:r w:rsidRPr="00352332">
        <w:rPr>
          <w:rFonts w:ascii="Times New Roman" w:eastAsia="Times New Roman" w:hAnsi="Times New Roman" w:cs="Times New Roman"/>
          <w:color w:val="0E101A"/>
          <w:kern w:val="0"/>
          <w:sz w:val="28"/>
          <w:szCs w:val="28"/>
          <w:lang w:eastAsia="en-GB"/>
          <w14:ligatures w14:val="none"/>
        </w:rPr>
        <w:t>Thondhlana</w:t>
      </w:r>
      <w:proofErr w:type="spellEnd"/>
      <w:r w:rsidRPr="00352332">
        <w:rPr>
          <w:rFonts w:ascii="Times New Roman" w:eastAsia="Times New Roman" w:hAnsi="Times New Roman" w:cs="Times New Roman"/>
          <w:color w:val="0E101A"/>
          <w:kern w:val="0"/>
          <w:sz w:val="28"/>
          <w:szCs w:val="28"/>
          <w:lang w:eastAsia="en-GB"/>
          <w14:ligatures w14:val="none"/>
        </w:rPr>
        <w:t>, 2017).</w:t>
      </w:r>
      <w:r w:rsidRPr="00352332">
        <w:rPr>
          <w:rFonts w:ascii="Times New Roman" w:eastAsia="Times New Roman" w:hAnsi="Times New Roman" w:cs="Times New Roman"/>
          <w:i/>
          <w:iCs/>
          <w:color w:val="0E101A"/>
          <w:kern w:val="0"/>
          <w:sz w:val="28"/>
          <w:szCs w:val="28"/>
          <w:lang w:eastAsia="en-GB"/>
          <w14:ligatures w14:val="none"/>
        </w:rPr>
        <w:t> </w:t>
      </w:r>
    </w:p>
    <w:p w14:paraId="5FE51C0E" w14:textId="41489E2D"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color w:val="0E101A"/>
          <w:kern w:val="0"/>
          <w:sz w:val="28"/>
          <w:szCs w:val="28"/>
          <w:lang w:eastAsia="en-GB"/>
          <w14:ligatures w14:val="none"/>
        </w:rPr>
        <w:t xml:space="preserve">Notwithstanding, managing a substantial influx of refugees has never been straightforward. Host countries confront multifaceted challenges that cut across social, economic, and political domains, encompassing areas such as education, </w:t>
      </w:r>
      <w:r w:rsidRPr="00352332">
        <w:rPr>
          <w:rFonts w:ascii="Times New Roman" w:eastAsia="Times New Roman" w:hAnsi="Times New Roman" w:cs="Times New Roman"/>
          <w:color w:val="0E101A"/>
          <w:kern w:val="0"/>
          <w:sz w:val="28"/>
          <w:szCs w:val="28"/>
          <w:lang w:eastAsia="en-GB"/>
          <w14:ligatures w14:val="none"/>
        </w:rPr>
        <w:lastRenderedPageBreak/>
        <w:t>employment, healthcare, and infrastructure (Bourgonje,2010). Consequently, addressing these hurdles necessitates a worldwide commitment to ensure a fairer allocation of the responsibility and burden for hosting and assisting refugees on a global scale</w:t>
      </w:r>
      <w:r w:rsidR="00E159FD">
        <w:rPr>
          <w:rFonts w:ascii="Times New Roman" w:eastAsia="Times New Roman" w:hAnsi="Times New Roman" w:cs="Times New Roman"/>
          <w:color w:val="0E101A"/>
          <w:kern w:val="0"/>
          <w:sz w:val="28"/>
          <w:szCs w:val="28"/>
          <w:lang w:eastAsia="en-GB"/>
          <w14:ligatures w14:val="none"/>
        </w:rPr>
        <w:t xml:space="preserve"> </w:t>
      </w:r>
      <w:r w:rsidRPr="00352332">
        <w:rPr>
          <w:rFonts w:ascii="Times New Roman" w:eastAsia="Times New Roman" w:hAnsi="Times New Roman" w:cs="Times New Roman"/>
          <w:color w:val="0E101A"/>
          <w:kern w:val="0"/>
          <w:sz w:val="28"/>
          <w:szCs w:val="28"/>
          <w:lang w:eastAsia="en-GB"/>
          <w14:ligatures w14:val="none"/>
        </w:rPr>
        <w:t>(Wiseman et al., 2019, p. 135; Mulvey, 2015, p. 358; Dryden-Peterson, 2011; UNHCR, 201</w:t>
      </w:r>
      <w:r w:rsidR="00D3033E">
        <w:rPr>
          <w:rFonts w:ascii="Times New Roman" w:eastAsia="Times New Roman" w:hAnsi="Times New Roman" w:cs="Times New Roman"/>
          <w:color w:val="0E101A"/>
          <w:kern w:val="0"/>
          <w:sz w:val="28"/>
          <w:szCs w:val="28"/>
          <w:lang w:eastAsia="en-GB"/>
          <w14:ligatures w14:val="none"/>
        </w:rPr>
        <w:t>7</w:t>
      </w:r>
      <w:r w:rsidR="00BF65C9" w:rsidRPr="00BF65C9">
        <w:rPr>
          <w:rFonts w:ascii="Times New Roman" w:eastAsia="Times New Roman" w:hAnsi="Times New Roman" w:cs="Times New Roman"/>
          <w:color w:val="0E101A"/>
          <w:kern w:val="0"/>
          <w:sz w:val="28"/>
          <w:szCs w:val="28"/>
          <w:vertAlign w:val="subscript"/>
          <w:lang w:eastAsia="en-GB"/>
          <w14:ligatures w14:val="none"/>
        </w:rPr>
        <w:t>D</w:t>
      </w:r>
      <w:r w:rsidRPr="00352332">
        <w:rPr>
          <w:rFonts w:ascii="Times New Roman" w:eastAsia="Times New Roman" w:hAnsi="Times New Roman" w:cs="Times New Roman"/>
          <w:color w:val="0E101A"/>
          <w:kern w:val="0"/>
          <w:sz w:val="28"/>
          <w:szCs w:val="28"/>
          <w:lang w:eastAsia="en-GB"/>
          <w14:ligatures w14:val="none"/>
        </w:rPr>
        <w:t>).</w:t>
      </w:r>
    </w:p>
    <w:p w14:paraId="737236F9"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15084066" w14:textId="7D3D4C76"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color w:val="0E101A"/>
          <w:kern w:val="0"/>
          <w:sz w:val="28"/>
          <w:szCs w:val="28"/>
          <w:lang w:eastAsia="en-GB"/>
          <w14:ligatures w14:val="none"/>
        </w:rPr>
        <w:t xml:space="preserve">In the realm of education, there exists a scholarly paradigm suggesting that the failure to address the increasing global refugee population, compounded by the ongoing educational crisis, results in the emergence of a" No Lost generation", often referred to as 'displaced youth' or 'forgotten children.' </w:t>
      </w:r>
      <w:r w:rsidR="00E159FD" w:rsidRPr="00352332">
        <w:rPr>
          <w:rFonts w:ascii="Times New Roman" w:eastAsia="Times New Roman" w:hAnsi="Times New Roman" w:cs="Times New Roman"/>
          <w:color w:val="0E101A"/>
          <w:kern w:val="0"/>
          <w:sz w:val="28"/>
          <w:szCs w:val="28"/>
          <w:lang w:eastAsia="en-GB"/>
          <w14:ligatures w14:val="none"/>
        </w:rPr>
        <w:t>(</w:t>
      </w:r>
      <w:proofErr w:type="spellStart"/>
      <w:r w:rsidR="00E159FD" w:rsidRPr="00352332">
        <w:rPr>
          <w:rFonts w:ascii="Times New Roman" w:eastAsia="Times New Roman" w:hAnsi="Times New Roman" w:cs="Times New Roman"/>
          <w:color w:val="0E101A"/>
          <w:kern w:val="0"/>
          <w:sz w:val="28"/>
          <w:szCs w:val="28"/>
          <w:lang w:eastAsia="en-GB"/>
          <w14:ligatures w14:val="none"/>
        </w:rPr>
        <w:t>Crul</w:t>
      </w:r>
      <w:proofErr w:type="spellEnd"/>
      <w:r w:rsidRPr="00352332">
        <w:rPr>
          <w:rFonts w:ascii="Times New Roman" w:eastAsia="Times New Roman" w:hAnsi="Times New Roman" w:cs="Times New Roman"/>
          <w:color w:val="0E101A"/>
          <w:kern w:val="0"/>
          <w:sz w:val="28"/>
          <w:szCs w:val="28"/>
          <w:lang w:eastAsia="en-GB"/>
          <w14:ligatures w14:val="none"/>
        </w:rPr>
        <w:t xml:space="preserve"> et al., 2016; Watkins, K., 2016). This latter not only heightens the risk of child labour and early marriages but also raises the vulnerability of young individuals to radicalised groups. Thus, educating refugees, especially in developing countries, provides leadership in displacement situations and rebuilds communities recovering from conflict. Through education, refugees can become agents of social transformation. The future security of individuals and our societies is inextricably connected to the transferable skills, knowledge, and capacities developed through quality education "(Türk, 2016, p. 10). In this milieu, UNICEF (1946</w:t>
      </w:r>
      <w:r w:rsidR="00A33FD3" w:rsidRPr="00A33FD3">
        <w:rPr>
          <w:rFonts w:ascii="Times New Roman" w:eastAsia="Times New Roman" w:hAnsi="Times New Roman" w:cs="Times New Roman"/>
          <w:color w:val="0E101A"/>
          <w:kern w:val="0"/>
          <w:sz w:val="28"/>
          <w:szCs w:val="28"/>
          <w:vertAlign w:val="subscript"/>
          <w:lang w:eastAsia="en-GB"/>
          <w14:ligatures w14:val="none"/>
        </w:rPr>
        <w:t>a</w:t>
      </w:r>
      <w:r w:rsidRPr="00352332">
        <w:rPr>
          <w:rFonts w:ascii="Times New Roman" w:eastAsia="Times New Roman" w:hAnsi="Times New Roman" w:cs="Times New Roman"/>
          <w:color w:val="0E101A"/>
          <w:kern w:val="0"/>
          <w:sz w:val="28"/>
          <w:szCs w:val="28"/>
          <w:lang w:eastAsia="en-GB"/>
          <w14:ligatures w14:val="none"/>
        </w:rPr>
        <w:t>), UNESCO (1945</w:t>
      </w:r>
      <w:r w:rsidR="00A33FD3" w:rsidRPr="00A33FD3">
        <w:rPr>
          <w:rFonts w:ascii="Times New Roman" w:eastAsia="Times New Roman" w:hAnsi="Times New Roman" w:cs="Times New Roman"/>
          <w:color w:val="0E101A"/>
          <w:kern w:val="0"/>
          <w:sz w:val="28"/>
          <w:szCs w:val="28"/>
          <w:vertAlign w:val="subscript"/>
          <w:lang w:eastAsia="en-GB"/>
          <w14:ligatures w14:val="none"/>
        </w:rPr>
        <w:t>a</w:t>
      </w:r>
      <w:r w:rsidRPr="00352332">
        <w:rPr>
          <w:rFonts w:ascii="Times New Roman" w:eastAsia="Times New Roman" w:hAnsi="Times New Roman" w:cs="Times New Roman"/>
          <w:color w:val="0E101A"/>
          <w:kern w:val="0"/>
          <w:sz w:val="28"/>
          <w:szCs w:val="28"/>
          <w:lang w:eastAsia="en-GB"/>
          <w14:ligatures w14:val="none"/>
        </w:rPr>
        <w:t>), and the Universal Declaration of Human Rights (UDHR</w:t>
      </w:r>
      <w:r w:rsidR="00135CA8">
        <w:rPr>
          <w:rFonts w:ascii="Times New Roman" w:eastAsia="Times New Roman" w:hAnsi="Times New Roman" w:cs="Times New Roman"/>
          <w:color w:val="0E101A"/>
          <w:kern w:val="0"/>
          <w:sz w:val="28"/>
          <w:szCs w:val="28"/>
          <w:lang w:eastAsia="en-GB"/>
          <w14:ligatures w14:val="none"/>
        </w:rPr>
        <w:t xml:space="preserve">, </w:t>
      </w:r>
      <w:r w:rsidRPr="00352332">
        <w:rPr>
          <w:rFonts w:ascii="Times New Roman" w:eastAsia="Times New Roman" w:hAnsi="Times New Roman" w:cs="Times New Roman"/>
          <w:color w:val="0E101A"/>
          <w:kern w:val="0"/>
          <w:sz w:val="28"/>
          <w:szCs w:val="28"/>
          <w:lang w:eastAsia="en-GB"/>
          <w14:ligatures w14:val="none"/>
        </w:rPr>
        <w:t>1948) recognise education as a fundamental human right. Education stands out as a crucial tool in addressing the multifaceted needs and challenges refugees face, offering them a renewed sense of security and confidence and ultimately paving the way for a brighter and more promising future. </w:t>
      </w:r>
    </w:p>
    <w:p w14:paraId="77317648"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color w:val="0E101A"/>
          <w:kern w:val="0"/>
          <w:sz w:val="28"/>
          <w:szCs w:val="28"/>
          <w:lang w:eastAsia="en-GB"/>
          <w14:ligatures w14:val="none"/>
        </w:rPr>
        <w:t>Extensive research consistently highlights the positive impact of education on meeting the diverse needs of refugee populations (</w:t>
      </w:r>
      <w:proofErr w:type="spellStart"/>
      <w:r w:rsidRPr="00352332">
        <w:rPr>
          <w:rFonts w:ascii="Times New Roman" w:eastAsia="Times New Roman" w:hAnsi="Times New Roman" w:cs="Times New Roman"/>
          <w:color w:val="0E101A"/>
          <w:kern w:val="0"/>
          <w:sz w:val="28"/>
          <w:szCs w:val="28"/>
          <w:lang w:eastAsia="en-GB"/>
          <w14:ligatures w14:val="none"/>
        </w:rPr>
        <w:t>Alpaydin</w:t>
      </w:r>
      <w:proofErr w:type="spellEnd"/>
      <w:r w:rsidRPr="00352332">
        <w:rPr>
          <w:rFonts w:ascii="Times New Roman" w:eastAsia="Times New Roman" w:hAnsi="Times New Roman" w:cs="Times New Roman"/>
          <w:color w:val="0E101A"/>
          <w:kern w:val="0"/>
          <w:sz w:val="28"/>
          <w:szCs w:val="28"/>
          <w:lang w:eastAsia="en-GB"/>
          <w14:ligatures w14:val="none"/>
        </w:rPr>
        <w:t xml:space="preserve">, 2017, p.3). In contrast, studies note a lack of precision and in-depth analysis in the field. Shereen (2019, p.375) observes that scholars are currently contending with questions regarding the significance and quality of education in conflict and </w:t>
      </w:r>
      <w:r w:rsidRPr="00352332">
        <w:rPr>
          <w:rFonts w:ascii="Times New Roman" w:eastAsia="Times New Roman" w:hAnsi="Times New Roman" w:cs="Times New Roman"/>
          <w:color w:val="0E101A"/>
          <w:kern w:val="0"/>
          <w:sz w:val="28"/>
          <w:szCs w:val="28"/>
          <w:lang w:eastAsia="en-GB"/>
          <w14:ligatures w14:val="none"/>
        </w:rPr>
        <w:lastRenderedPageBreak/>
        <w:t>post-conflict areas. Much of this discourse is based on field reports by organisations such as the UN and other international agencies, which has led to criticisms about the depth and specificity of academic literature. This latter led to the need for more comprehensive research to gain a deeper understanding of the complexities involved in providing education in refugee contexts (Shereen,2019).</w:t>
      </w:r>
    </w:p>
    <w:p w14:paraId="3F939C5F"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1CE2B7DD"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color w:val="0E101A"/>
          <w:kern w:val="0"/>
          <w:sz w:val="28"/>
          <w:szCs w:val="28"/>
          <w:lang w:eastAsia="en-GB"/>
          <w14:ligatures w14:val="none"/>
        </w:rPr>
        <w:t>This research primarily focuses on education, particularly in the context of Syrian refugees, with a global commitment to human rights and sustainable development (Albakri and Shibli, 2019). This research aims to comprehend the motivations underlying this commitment, provide valuable insights into educational policies and their implementations, and identify gaps concerning refugee rights. The ultimate goal is to contribute to developing more effective strategies for addressing the educational needs of Syrian refugees.</w:t>
      </w:r>
    </w:p>
    <w:p w14:paraId="40B45A79"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color w:val="0E101A"/>
          <w:kern w:val="0"/>
          <w:sz w:val="28"/>
          <w:szCs w:val="28"/>
          <w:lang w:eastAsia="en-GB"/>
          <w14:ligatures w14:val="none"/>
        </w:rPr>
        <w:t>The research will undertake an analysis of policies implemented between 2011 and 2023 for the education of Syrian refugees in Lebanon, Turkey, and the United Kingdom. It aims to explore variations in policy implementation, identify key stakeholders in refugee education, and assess their roles in policy implementation. Through a multidisciplinary approach, the research integrates perspectives from human rights, refugee education, and policy analysis, providing a nuanced understanding of how educational policies relate to human rights principles and the complex challenges of refugee education. This research seeks to contribute to the ongoing dialogue on refugee education, inform policy formulation, and work toward a more inclusive and just future for all.</w:t>
      </w:r>
    </w:p>
    <w:p w14:paraId="61FFAED8"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28E37AF9" w14:textId="2FC59B74" w:rsidR="00352332" w:rsidRDefault="00352332" w:rsidP="00D14E38">
      <w:pPr>
        <w:spacing w:after="0" w:line="360" w:lineRule="auto"/>
        <w:rPr>
          <w:rFonts w:ascii="Times New Roman" w:eastAsia="Times New Roman" w:hAnsi="Times New Roman" w:cs="Times New Roman"/>
          <w:b/>
          <w:bCs/>
          <w:color w:val="0E101A"/>
          <w:kern w:val="0"/>
          <w:sz w:val="28"/>
          <w:szCs w:val="28"/>
          <w:lang w:eastAsia="en-GB"/>
          <w14:ligatures w14:val="none"/>
        </w:rPr>
      </w:pPr>
      <w:r w:rsidRPr="00352332">
        <w:rPr>
          <w:rFonts w:ascii="Times New Roman" w:eastAsia="Times New Roman" w:hAnsi="Times New Roman" w:cs="Times New Roman"/>
          <w:b/>
          <w:bCs/>
          <w:color w:val="0E101A"/>
          <w:kern w:val="0"/>
          <w:sz w:val="28"/>
          <w:szCs w:val="28"/>
          <w:lang w:eastAsia="en-GB"/>
          <w14:ligatures w14:val="none"/>
        </w:rPr>
        <w:t xml:space="preserve">Research Questions and </w:t>
      </w:r>
      <w:r w:rsidR="00E159FD" w:rsidRPr="00352332">
        <w:rPr>
          <w:rFonts w:ascii="Times New Roman" w:eastAsia="Times New Roman" w:hAnsi="Times New Roman" w:cs="Times New Roman"/>
          <w:b/>
          <w:bCs/>
          <w:color w:val="0E101A"/>
          <w:kern w:val="0"/>
          <w:sz w:val="28"/>
          <w:szCs w:val="28"/>
          <w:lang w:eastAsia="en-GB"/>
          <w14:ligatures w14:val="none"/>
        </w:rPr>
        <w:t>Objectives:</w:t>
      </w:r>
      <w:r w:rsidRPr="00352332">
        <w:rPr>
          <w:rFonts w:ascii="Times New Roman" w:eastAsia="Times New Roman" w:hAnsi="Times New Roman" w:cs="Times New Roman"/>
          <w:b/>
          <w:bCs/>
          <w:color w:val="0E101A"/>
          <w:kern w:val="0"/>
          <w:sz w:val="28"/>
          <w:szCs w:val="28"/>
          <w:lang w:eastAsia="en-GB"/>
          <w14:ligatures w14:val="none"/>
        </w:rPr>
        <w:t> </w:t>
      </w:r>
    </w:p>
    <w:p w14:paraId="39F16884"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color w:val="0E101A"/>
          <w:kern w:val="0"/>
          <w:sz w:val="28"/>
          <w:szCs w:val="28"/>
          <w:lang w:eastAsia="en-GB"/>
          <w14:ligatures w14:val="none"/>
        </w:rPr>
        <w:t>The primary objectives of this dissertation are as follows:</w:t>
      </w:r>
    </w:p>
    <w:p w14:paraId="7D43636B" w14:textId="47793E09" w:rsidR="00352332" w:rsidRPr="006050DE" w:rsidRDefault="00352332" w:rsidP="00D14E38">
      <w:pPr>
        <w:pStyle w:val="ListParagraph"/>
        <w:numPr>
          <w:ilvl w:val="0"/>
          <w:numId w:val="4"/>
        </w:numPr>
        <w:spacing w:after="0" w:line="360" w:lineRule="auto"/>
        <w:rPr>
          <w:rFonts w:ascii="Times New Roman" w:eastAsia="Times New Roman" w:hAnsi="Times New Roman" w:cs="Times New Roman"/>
          <w:color w:val="0E101A"/>
          <w:kern w:val="0"/>
          <w:sz w:val="28"/>
          <w:szCs w:val="28"/>
          <w:lang w:eastAsia="en-GB"/>
          <w14:ligatures w14:val="none"/>
        </w:rPr>
      </w:pPr>
      <w:r w:rsidRPr="006050DE">
        <w:rPr>
          <w:rFonts w:ascii="Times New Roman" w:eastAsia="Times New Roman" w:hAnsi="Times New Roman" w:cs="Times New Roman"/>
          <w:color w:val="0E101A"/>
          <w:kern w:val="0"/>
          <w:sz w:val="28"/>
          <w:szCs w:val="28"/>
          <w:lang w:eastAsia="en-GB"/>
          <w14:ligatures w14:val="none"/>
        </w:rPr>
        <w:lastRenderedPageBreak/>
        <w:t>To conduct an analysis and comparison of the implementation and effects of educational policies targeting Syrian refugees in Lebanon, Turkey, and the United Kingdom.</w:t>
      </w:r>
    </w:p>
    <w:p w14:paraId="1D4A0D6A" w14:textId="6EEA7890" w:rsidR="00352332" w:rsidRPr="006050DE" w:rsidRDefault="00352332" w:rsidP="00D14E38">
      <w:pPr>
        <w:pStyle w:val="ListParagraph"/>
        <w:numPr>
          <w:ilvl w:val="0"/>
          <w:numId w:val="4"/>
        </w:numPr>
        <w:spacing w:after="0" w:line="360" w:lineRule="auto"/>
        <w:rPr>
          <w:rFonts w:ascii="Times New Roman" w:eastAsia="Times New Roman" w:hAnsi="Times New Roman" w:cs="Times New Roman"/>
          <w:color w:val="0E101A"/>
          <w:kern w:val="0"/>
          <w:sz w:val="28"/>
          <w:szCs w:val="28"/>
          <w:lang w:eastAsia="en-GB"/>
          <w14:ligatures w14:val="none"/>
        </w:rPr>
      </w:pPr>
      <w:r w:rsidRPr="006050DE">
        <w:rPr>
          <w:rFonts w:ascii="Times New Roman" w:eastAsia="Times New Roman" w:hAnsi="Times New Roman" w:cs="Times New Roman"/>
          <w:color w:val="0E101A"/>
          <w:kern w:val="0"/>
          <w:sz w:val="28"/>
          <w:szCs w:val="28"/>
          <w:lang w:eastAsia="en-GB"/>
          <w14:ligatures w14:val="none"/>
        </w:rPr>
        <w:t>To delve into the underlying motivations driving these host countries to receive Syrian refugees, encompassing historical, humanitarian, economic, and international considerations.</w:t>
      </w:r>
    </w:p>
    <w:p w14:paraId="28BC443E" w14:textId="463B2086" w:rsidR="006050DE" w:rsidRPr="006050DE" w:rsidRDefault="00352332" w:rsidP="00D14E38">
      <w:pPr>
        <w:pStyle w:val="ListParagraph"/>
        <w:numPr>
          <w:ilvl w:val="0"/>
          <w:numId w:val="4"/>
        </w:numPr>
        <w:spacing w:after="0" w:line="360" w:lineRule="auto"/>
        <w:rPr>
          <w:rFonts w:ascii="Times New Roman" w:eastAsia="Times New Roman" w:hAnsi="Times New Roman" w:cs="Times New Roman"/>
          <w:color w:val="0E101A"/>
          <w:kern w:val="0"/>
          <w:sz w:val="28"/>
          <w:szCs w:val="28"/>
          <w:lang w:eastAsia="en-GB"/>
          <w14:ligatures w14:val="none"/>
        </w:rPr>
      </w:pPr>
      <w:r w:rsidRPr="006050DE">
        <w:rPr>
          <w:rFonts w:ascii="Times New Roman" w:eastAsia="Times New Roman" w:hAnsi="Times New Roman" w:cs="Times New Roman"/>
          <w:color w:val="0E101A"/>
          <w:kern w:val="0"/>
          <w:sz w:val="28"/>
          <w:szCs w:val="28"/>
          <w:lang w:eastAsia="en-GB"/>
          <w14:ligatures w14:val="none"/>
        </w:rPr>
        <w:t>How do educational policies for Syrian refugees in these countries differ in their execution and outcomes?</w:t>
      </w:r>
    </w:p>
    <w:p w14:paraId="11222334" w14:textId="1E5500E5" w:rsidR="00352332" w:rsidRPr="006050DE" w:rsidRDefault="00352332" w:rsidP="00D14E38">
      <w:pPr>
        <w:pStyle w:val="ListParagraph"/>
        <w:numPr>
          <w:ilvl w:val="0"/>
          <w:numId w:val="4"/>
        </w:numPr>
        <w:spacing w:after="0" w:line="360" w:lineRule="auto"/>
        <w:rPr>
          <w:rFonts w:ascii="Times New Roman" w:eastAsia="Times New Roman" w:hAnsi="Times New Roman" w:cs="Times New Roman"/>
          <w:color w:val="0E101A"/>
          <w:kern w:val="0"/>
          <w:sz w:val="28"/>
          <w:szCs w:val="28"/>
          <w:lang w:eastAsia="en-GB"/>
          <w14:ligatures w14:val="none"/>
        </w:rPr>
      </w:pPr>
      <w:r w:rsidRPr="006050DE">
        <w:rPr>
          <w:rFonts w:ascii="Times New Roman" w:eastAsia="Times New Roman" w:hAnsi="Times New Roman" w:cs="Times New Roman"/>
          <w:color w:val="0E101A"/>
          <w:kern w:val="0"/>
          <w:sz w:val="28"/>
          <w:szCs w:val="28"/>
          <w:lang w:eastAsia="en-GB"/>
          <w14:ligatures w14:val="none"/>
        </w:rPr>
        <w:t>What are the prominent challenges associated with hosting Syrian refugees, especially within the realm of education, and to what extent have large-scale policies and critical stakeholders succeeded in accomplishing their intended goals across various educational levels?</w:t>
      </w:r>
    </w:p>
    <w:p w14:paraId="10915750" w14:textId="4A84E3D6"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color w:val="0E101A"/>
          <w:kern w:val="0"/>
          <w:sz w:val="28"/>
          <w:szCs w:val="28"/>
          <w:lang w:eastAsia="en-GB"/>
          <w14:ligatures w14:val="none"/>
        </w:rPr>
        <w:t> Considering the 'No Lost Generation' initiative, the research will assess the impact of educational policies on preventing a lost generation of Syrian refugee children, aiming to ensure access to quality education and foster their long-term well-being and integration.</w:t>
      </w:r>
    </w:p>
    <w:p w14:paraId="32CF5881"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5783086E" w14:textId="40ADA4ED"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b/>
          <w:bCs/>
          <w:color w:val="0E101A"/>
          <w:kern w:val="0"/>
          <w:sz w:val="28"/>
          <w:szCs w:val="28"/>
          <w:lang w:eastAsia="en-GB"/>
          <w14:ligatures w14:val="none"/>
        </w:rPr>
        <w:t xml:space="preserve">Significance of the </w:t>
      </w:r>
      <w:r w:rsidR="006050DE" w:rsidRPr="00352332">
        <w:rPr>
          <w:rFonts w:ascii="Times New Roman" w:eastAsia="Times New Roman" w:hAnsi="Times New Roman" w:cs="Times New Roman"/>
          <w:b/>
          <w:bCs/>
          <w:color w:val="0E101A"/>
          <w:kern w:val="0"/>
          <w:sz w:val="28"/>
          <w:szCs w:val="28"/>
          <w:lang w:eastAsia="en-GB"/>
          <w14:ligatures w14:val="none"/>
        </w:rPr>
        <w:t>Study:</w:t>
      </w:r>
    </w:p>
    <w:p w14:paraId="58E74D4F" w14:textId="77777777" w:rsidR="00352332" w:rsidRP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23E70B33" w14:textId="77777777" w:rsidR="00352332" w:rsidRDefault="00352332" w:rsidP="00D14E38">
      <w:pPr>
        <w:spacing w:after="0" w:line="360" w:lineRule="auto"/>
        <w:rPr>
          <w:rFonts w:ascii="Times New Roman" w:eastAsia="Times New Roman" w:hAnsi="Times New Roman" w:cs="Times New Roman"/>
          <w:color w:val="0E101A"/>
          <w:kern w:val="0"/>
          <w:sz w:val="28"/>
          <w:szCs w:val="28"/>
          <w:lang w:eastAsia="en-GB"/>
          <w14:ligatures w14:val="none"/>
        </w:rPr>
      </w:pPr>
      <w:r w:rsidRPr="00352332">
        <w:rPr>
          <w:rFonts w:ascii="Times New Roman" w:eastAsia="Times New Roman" w:hAnsi="Times New Roman" w:cs="Times New Roman"/>
          <w:color w:val="0E101A"/>
          <w:kern w:val="0"/>
          <w:sz w:val="28"/>
          <w:szCs w:val="28"/>
          <w:lang w:eastAsia="en-GB"/>
          <w14:ligatures w14:val="none"/>
        </w:rPr>
        <w:t xml:space="preserve">This study begins with a comprehensive literature review and an introduction to the research methodology, followed by an analysis of findings from various sources, including new education data collected specifically for the study. It then highlights the implications of this analysis for future research, policy development, and advocacy efforts, emphasising its role in shaping discussions and actions regarding the education of Syrian refugees and beyond. This study holds substantial significance as it contributes to a deeper understanding of the challenges and opportunities in refugee education. Examining the policies and practices related to the education of Syrian refugees sheds light on the broader issues various refugee populations face. The findings and recommendations </w:t>
      </w:r>
      <w:r w:rsidRPr="00352332">
        <w:rPr>
          <w:rFonts w:ascii="Times New Roman" w:eastAsia="Times New Roman" w:hAnsi="Times New Roman" w:cs="Times New Roman"/>
          <w:color w:val="0E101A"/>
          <w:kern w:val="0"/>
          <w:sz w:val="28"/>
          <w:szCs w:val="28"/>
          <w:lang w:eastAsia="en-GB"/>
          <w14:ligatures w14:val="none"/>
        </w:rPr>
        <w:lastRenderedPageBreak/>
        <w:t>from this research can inform the development of more inclusive and effective educational policies, not limited to Syrian refugees but extending to refugee populations worldwide. It provides a foundational reference point for future research, policy development, and advocacy efforts, ultimately benefiting refugees of diverse backgrounds and shaping the discourse on refugee education.</w:t>
      </w:r>
    </w:p>
    <w:p w14:paraId="4AF334CD" w14:textId="77777777" w:rsidR="00EE7763" w:rsidRDefault="00EE7763"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6778EE50" w14:textId="77777777" w:rsidR="00CB402A" w:rsidRDefault="00CB402A"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3CA77450" w14:textId="77777777" w:rsidR="00CB402A" w:rsidRDefault="00CB402A"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6D17989B" w14:textId="77777777" w:rsidR="00CB402A" w:rsidRDefault="00CB402A"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5344D618" w14:textId="77777777" w:rsidR="00CB402A" w:rsidRDefault="00CB402A"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3EF4C568" w14:textId="77777777" w:rsidR="00CB402A" w:rsidRDefault="00CB402A"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04317C9A"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b/>
          <w:bCs/>
          <w:color w:val="0E101A"/>
          <w:kern w:val="0"/>
          <w:sz w:val="28"/>
          <w:szCs w:val="28"/>
          <w:lang w:eastAsia="en-GB"/>
          <w14:ligatures w14:val="none"/>
        </w:rPr>
        <w:t>Literature review: </w:t>
      </w:r>
    </w:p>
    <w:p w14:paraId="7985D777"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p>
    <w:p w14:paraId="1EA7E0ED"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b/>
          <w:bCs/>
          <w:color w:val="0E101A"/>
          <w:kern w:val="0"/>
          <w:sz w:val="28"/>
          <w:szCs w:val="28"/>
          <w:lang w:eastAsia="en-GB"/>
          <w14:ligatures w14:val="none"/>
        </w:rPr>
        <w:t>Who is a refugee? </w:t>
      </w:r>
    </w:p>
    <w:p w14:paraId="296C9EC5"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p>
    <w:p w14:paraId="4713A7A9"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The phrase 'refugee' describes individuals who have sought and received asylum and are officially recognised as refugees. The 1951 Geneva Convention and its 1967 Protocol provide the formal definition of a refugee as an individual;</w:t>
      </w:r>
    </w:p>
    <w:p w14:paraId="5813CBCB"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r w:rsidRPr="006F5FB8">
        <w:rPr>
          <w:rFonts w:ascii="Times New Roman" w:eastAsia="Times New Roman" w:hAnsi="Times New Roman" w:cs="Times New Roman"/>
          <w:i/>
          <w:iCs/>
          <w:color w:val="0E101A"/>
          <w:kern w:val="0"/>
          <w:sz w:val="28"/>
          <w:szCs w:val="28"/>
          <w:lang w:eastAsia="en-GB"/>
          <w14:ligatures w14:val="none"/>
        </w:rPr>
        <w:t>who owing to well-founded fear of being persecuted for reasons of race, religion, nationality, membership in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is unable or, owing to such fear, is unwilling to return to it</w:t>
      </w:r>
      <w:r w:rsidRPr="006F5FB8">
        <w:rPr>
          <w:rFonts w:ascii="Times New Roman" w:eastAsia="Times New Roman" w:hAnsi="Times New Roman" w:cs="Times New Roman"/>
          <w:color w:val="0E101A"/>
          <w:kern w:val="0"/>
          <w:sz w:val="28"/>
          <w:szCs w:val="28"/>
          <w:lang w:eastAsia="en-GB"/>
          <w14:ligatures w14:val="none"/>
        </w:rPr>
        <w:t>" (Cerna,2019p.10). </w:t>
      </w:r>
    </w:p>
    <w:p w14:paraId="0A7E1CF1" w14:textId="41109300"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xml:space="preserve">The experience of refugee children is often characterised by upheaval, insecurity, and the disruption of everyday life, underscoring the vital role of education as both a fundamental right and a powerful tool for fostering stability </w:t>
      </w:r>
      <w:r w:rsidRPr="006F5FB8">
        <w:rPr>
          <w:rFonts w:ascii="Times New Roman" w:eastAsia="Times New Roman" w:hAnsi="Times New Roman" w:cs="Times New Roman"/>
          <w:color w:val="0E101A"/>
          <w:kern w:val="0"/>
          <w:sz w:val="28"/>
          <w:szCs w:val="28"/>
          <w:lang w:eastAsia="en-GB"/>
          <w14:ligatures w14:val="none"/>
        </w:rPr>
        <w:lastRenderedPageBreak/>
        <w:t xml:space="preserve">and integration (Dryden-Peterson, 2011, pp.8:9). Aptly articulated by David Miliband, former UK Foreign Secretary and President of the International Rescue </w:t>
      </w:r>
      <w:r w:rsidR="00CB402A" w:rsidRPr="006F5FB8">
        <w:rPr>
          <w:rFonts w:ascii="Times New Roman" w:eastAsia="Times New Roman" w:hAnsi="Times New Roman" w:cs="Times New Roman"/>
          <w:color w:val="0E101A"/>
          <w:kern w:val="0"/>
          <w:sz w:val="28"/>
          <w:szCs w:val="28"/>
          <w:lang w:eastAsia="en-GB"/>
          <w14:ligatures w14:val="none"/>
        </w:rPr>
        <w:t>Committee</w:t>
      </w:r>
      <w:r w:rsidR="00CB402A">
        <w:rPr>
          <w:rFonts w:ascii="Times New Roman" w:eastAsia="Times New Roman" w:hAnsi="Times New Roman" w:cs="Times New Roman"/>
          <w:color w:val="0E101A"/>
          <w:kern w:val="0"/>
          <w:sz w:val="28"/>
          <w:szCs w:val="28"/>
          <w:lang w:eastAsia="en-GB"/>
          <w14:ligatures w14:val="none"/>
        </w:rPr>
        <w:t>:</w:t>
      </w:r>
      <w:r w:rsidRPr="006F5FB8">
        <w:rPr>
          <w:rFonts w:ascii="Times New Roman" w:eastAsia="Times New Roman" w:hAnsi="Times New Roman" w:cs="Times New Roman"/>
          <w:i/>
          <w:iCs/>
          <w:color w:val="0E101A"/>
          <w:kern w:val="0"/>
          <w:sz w:val="28"/>
          <w:szCs w:val="28"/>
          <w:lang w:eastAsia="en-GB"/>
          <w14:ligatures w14:val="none"/>
        </w:rPr>
        <w:t> </w:t>
      </w:r>
    </w:p>
    <w:p w14:paraId="2328F623" w14:textId="5BD58ACD"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i/>
          <w:iCs/>
          <w:color w:val="0E101A"/>
          <w:kern w:val="0"/>
          <w:sz w:val="28"/>
          <w:szCs w:val="28"/>
          <w:lang w:eastAsia="en-GB"/>
          <w14:ligatures w14:val="none"/>
        </w:rPr>
        <w:t xml:space="preserve">      "Education for kids is a lifeline, not a luxury when you're displaced for so long. Kids can bounce back when they're given the proper social, emotional support alongside literacy and numeracy. I've seen it for myself. Half of the world's refugee children of primary school age get no education at all, and three-quarters of secondary school age get no education at all. That's crazy" </w:t>
      </w:r>
      <w:r w:rsidRPr="006F5FB8">
        <w:rPr>
          <w:rFonts w:ascii="Times New Roman" w:eastAsia="Times New Roman" w:hAnsi="Times New Roman" w:cs="Times New Roman"/>
          <w:color w:val="0E101A"/>
          <w:kern w:val="0"/>
          <w:sz w:val="28"/>
          <w:szCs w:val="28"/>
          <w:lang w:eastAsia="en-GB"/>
          <w14:ligatures w14:val="none"/>
        </w:rPr>
        <w:t>(David Miliband,</w:t>
      </w:r>
      <w:r w:rsidR="00D734CD">
        <w:rPr>
          <w:rFonts w:ascii="Times New Roman" w:eastAsia="Times New Roman" w:hAnsi="Times New Roman" w:cs="Times New Roman"/>
          <w:color w:val="0E101A"/>
          <w:kern w:val="0"/>
          <w:sz w:val="28"/>
          <w:szCs w:val="28"/>
          <w:lang w:eastAsia="en-GB"/>
          <w14:ligatures w14:val="none"/>
        </w:rPr>
        <w:t xml:space="preserve"> </w:t>
      </w:r>
      <w:r w:rsidRPr="006F5FB8">
        <w:rPr>
          <w:rFonts w:ascii="Times New Roman" w:eastAsia="Times New Roman" w:hAnsi="Times New Roman" w:cs="Times New Roman"/>
          <w:color w:val="0E101A"/>
          <w:kern w:val="0"/>
          <w:sz w:val="28"/>
          <w:szCs w:val="28"/>
          <w:lang w:eastAsia="en-GB"/>
          <w14:ligatures w14:val="none"/>
        </w:rPr>
        <w:t>2017. 7:24 in the transcript).</w:t>
      </w:r>
    </w:p>
    <w:p w14:paraId="7577531C"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p>
    <w:p w14:paraId="3CFFD228" w14:textId="2BFA6A92" w:rsidR="006F5FB8" w:rsidRPr="006F5FB8" w:rsidRDefault="006F5FB8" w:rsidP="00D734CD">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Educational policies designed for refugees aim to mitigate the negative consequences of displacement by offering a sense of normalcy, structure and hope for the future (UNHCR, 201</w:t>
      </w:r>
      <w:r w:rsidR="00C128E4">
        <w:rPr>
          <w:rFonts w:ascii="Times New Roman" w:eastAsia="Times New Roman" w:hAnsi="Times New Roman" w:cs="Times New Roman"/>
          <w:color w:val="0E101A"/>
          <w:kern w:val="0"/>
          <w:sz w:val="28"/>
          <w:szCs w:val="28"/>
          <w:lang w:eastAsia="en-GB"/>
          <w14:ligatures w14:val="none"/>
        </w:rPr>
        <w:t>5</w:t>
      </w:r>
      <w:r w:rsidR="00E5443B" w:rsidRPr="00C128E4">
        <w:rPr>
          <w:rFonts w:ascii="Times New Roman" w:eastAsia="Times New Roman" w:hAnsi="Times New Roman" w:cs="Times New Roman"/>
          <w:color w:val="0E101A"/>
          <w:kern w:val="0"/>
          <w:sz w:val="28"/>
          <w:szCs w:val="28"/>
          <w:vertAlign w:val="subscript"/>
          <w:lang w:eastAsia="en-GB"/>
          <w14:ligatures w14:val="none"/>
        </w:rPr>
        <w:t>e</w:t>
      </w:r>
      <w:r w:rsidRPr="006F5FB8">
        <w:rPr>
          <w:rFonts w:ascii="Times New Roman" w:eastAsia="Times New Roman" w:hAnsi="Times New Roman" w:cs="Times New Roman"/>
          <w:color w:val="0E101A"/>
          <w:kern w:val="0"/>
          <w:sz w:val="28"/>
          <w:szCs w:val="28"/>
          <w:lang w:eastAsia="en-GB"/>
          <w14:ligatures w14:val="none"/>
        </w:rPr>
        <w:t>). Moreover, education equips refugees with essential skills and knowledge for self-sufficiency and employability, ultimately contributing positively to the reconstruction of their home countries (Dryden-Peterson, 2011). By including these vulnerable children in our schools, we can break the cycle of poverty and dependency, foster resilience, and provide psychosocial support to trauma-affected individuals, particularly children (UNHCR, 201</w:t>
      </w:r>
      <w:r w:rsidR="001C34A2">
        <w:rPr>
          <w:rFonts w:ascii="Times New Roman" w:eastAsia="Times New Roman" w:hAnsi="Times New Roman" w:cs="Times New Roman"/>
          <w:color w:val="0E101A"/>
          <w:kern w:val="0"/>
          <w:sz w:val="28"/>
          <w:szCs w:val="28"/>
          <w:lang w:eastAsia="en-GB"/>
          <w14:ligatures w14:val="none"/>
        </w:rPr>
        <w:t>5</w:t>
      </w:r>
      <w:r w:rsidR="001C34A2" w:rsidRPr="001C34A2">
        <w:rPr>
          <w:rFonts w:ascii="Times New Roman" w:eastAsia="Times New Roman" w:hAnsi="Times New Roman" w:cs="Times New Roman"/>
          <w:color w:val="0E101A"/>
          <w:kern w:val="0"/>
          <w:sz w:val="28"/>
          <w:szCs w:val="28"/>
          <w:vertAlign w:val="subscript"/>
          <w:lang w:eastAsia="en-GB"/>
          <w14:ligatures w14:val="none"/>
        </w:rPr>
        <w:t>e</w:t>
      </w:r>
      <w:r w:rsidRPr="006F5FB8">
        <w:rPr>
          <w:rFonts w:ascii="Times New Roman" w:eastAsia="Times New Roman" w:hAnsi="Times New Roman" w:cs="Times New Roman"/>
          <w:color w:val="0E101A"/>
          <w:kern w:val="0"/>
          <w:sz w:val="28"/>
          <w:szCs w:val="28"/>
          <w:lang w:eastAsia="en-GB"/>
          <w14:ligatures w14:val="none"/>
        </w:rPr>
        <w:t>; UN General Assembly, 1989)</w:t>
      </w:r>
      <w:r w:rsidRPr="006F5FB8">
        <w:rPr>
          <w:rFonts w:ascii="Times New Roman" w:eastAsia="Times New Roman" w:hAnsi="Times New Roman" w:cs="Times New Roman"/>
          <w:i/>
          <w:iCs/>
          <w:color w:val="0E101A"/>
          <w:kern w:val="0"/>
          <w:sz w:val="28"/>
          <w:szCs w:val="28"/>
          <w:lang w:eastAsia="en-GB"/>
          <w14:ligatures w14:val="none"/>
        </w:rPr>
        <w:t>.</w:t>
      </w:r>
    </w:p>
    <w:p w14:paraId="216263CB" w14:textId="77777777" w:rsidR="00D734CD" w:rsidRDefault="006F5FB8" w:rsidP="00D734CD">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4368906B" w14:textId="3F57ABB0" w:rsidR="006F5FB8" w:rsidRPr="006F5FB8" w:rsidRDefault="006F5FB8" w:rsidP="00D734CD">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b/>
          <w:bCs/>
          <w:color w:val="0E101A"/>
          <w:kern w:val="0"/>
          <w:sz w:val="28"/>
          <w:szCs w:val="28"/>
          <w:u w:val="single"/>
          <w:lang w:eastAsia="en-GB"/>
          <w14:ligatures w14:val="none"/>
        </w:rPr>
        <w:t>International Initiatives and Legal Frameworks for Refugee Education:</w:t>
      </w:r>
    </w:p>
    <w:p w14:paraId="1D792839"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p>
    <w:p w14:paraId="4C08D3E5" w14:textId="784DCEE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xml:space="preserve">Internationally, </w:t>
      </w:r>
      <w:r w:rsidR="00296A9A" w:rsidRPr="006F5FB8">
        <w:rPr>
          <w:rFonts w:ascii="Times New Roman" w:eastAsia="Times New Roman" w:hAnsi="Times New Roman" w:cs="Times New Roman"/>
          <w:color w:val="0E101A"/>
          <w:kern w:val="0"/>
          <w:sz w:val="28"/>
          <w:szCs w:val="28"/>
          <w:lang w:eastAsia="en-GB"/>
          <w14:ligatures w14:val="none"/>
        </w:rPr>
        <w:t>several</w:t>
      </w:r>
      <w:r w:rsidRPr="006F5FB8">
        <w:rPr>
          <w:rFonts w:ascii="Times New Roman" w:eastAsia="Times New Roman" w:hAnsi="Times New Roman" w:cs="Times New Roman"/>
          <w:color w:val="0E101A"/>
          <w:kern w:val="0"/>
          <w:sz w:val="28"/>
          <w:szCs w:val="28"/>
          <w:lang w:eastAsia="en-GB"/>
          <w14:ligatures w14:val="none"/>
        </w:rPr>
        <w:t xml:space="preserve"> initiatives, including the Salamanca Agreement (1994) and UNESCO's Global Educational Reforms, have been implemented to promote inclusivity and achieve universal access to education (UNESCO,2023</w:t>
      </w:r>
      <w:r w:rsidR="00467908" w:rsidRPr="00467908">
        <w:rPr>
          <w:rFonts w:ascii="Times New Roman" w:eastAsia="Times New Roman" w:hAnsi="Times New Roman" w:cs="Times New Roman"/>
          <w:color w:val="0E101A"/>
          <w:kern w:val="0"/>
          <w:sz w:val="28"/>
          <w:szCs w:val="28"/>
          <w:vertAlign w:val="subscript"/>
          <w:lang w:eastAsia="en-GB"/>
          <w14:ligatures w14:val="none"/>
        </w:rPr>
        <w:t>b</w:t>
      </w:r>
      <w:r w:rsidRPr="006F5FB8">
        <w:rPr>
          <w:rFonts w:ascii="Times New Roman" w:eastAsia="Times New Roman" w:hAnsi="Times New Roman" w:cs="Times New Roman"/>
          <w:color w:val="0E101A"/>
          <w:kern w:val="0"/>
          <w:sz w:val="28"/>
          <w:szCs w:val="28"/>
          <w:lang w:eastAsia="en-GB"/>
          <w14:ligatures w14:val="none"/>
        </w:rPr>
        <w:t xml:space="preserve">). These initiatives emphasise the importance of providing education for all individuals, regardless of their background, whether racial, ethnic, religious, or socioeconomic. In addition to safeguarding the educational rights of refugee children, The Convention on the Rights of the Child (CRC) </w:t>
      </w:r>
      <w:r w:rsidRPr="006F5FB8">
        <w:rPr>
          <w:rFonts w:ascii="Times New Roman" w:eastAsia="Times New Roman" w:hAnsi="Times New Roman" w:cs="Times New Roman"/>
          <w:color w:val="0E101A"/>
          <w:kern w:val="0"/>
          <w:sz w:val="28"/>
          <w:szCs w:val="28"/>
          <w:lang w:eastAsia="en-GB"/>
          <w14:ligatures w14:val="none"/>
        </w:rPr>
        <w:lastRenderedPageBreak/>
        <w:t>and the 1951 Refugee Convention, established by the UN General Assembly, lay down essential principles and obligations to ensure that refugee children enjoy the same educational rights as their host-country peers, irrespective of their legal status. These conventions provide a framework for promoting educational access and integration among refugee populations and play a pivotal role in underscoring the importance of equality, non-discrimination, and the assimilation of refugees in education. Collectively, these initiatives strive to create a more inclusive educational landscape globally.</w:t>
      </w:r>
    </w:p>
    <w:p w14:paraId="09B5D315" w14:textId="1804813B"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p>
    <w:p w14:paraId="5CB67F42" w14:textId="77777777" w:rsidR="00296A9A" w:rsidRDefault="00296A9A" w:rsidP="00296A9A">
      <w:pPr>
        <w:spacing w:after="0" w:line="360" w:lineRule="auto"/>
        <w:rPr>
          <w:rFonts w:ascii="Times New Roman" w:eastAsia="Times New Roman" w:hAnsi="Times New Roman" w:cs="Times New Roman"/>
          <w:i/>
          <w:iCs/>
          <w:color w:val="0E101A"/>
          <w:kern w:val="0"/>
          <w:sz w:val="28"/>
          <w:szCs w:val="28"/>
          <w:lang w:eastAsia="en-GB"/>
          <w14:ligatures w14:val="none"/>
        </w:rPr>
      </w:pPr>
    </w:p>
    <w:p w14:paraId="77E309D4" w14:textId="77777777" w:rsidR="00296A9A" w:rsidRDefault="00296A9A" w:rsidP="00296A9A">
      <w:pPr>
        <w:spacing w:after="0" w:line="360" w:lineRule="auto"/>
        <w:rPr>
          <w:rFonts w:ascii="Times New Roman" w:eastAsia="Times New Roman" w:hAnsi="Times New Roman" w:cs="Times New Roman"/>
          <w:i/>
          <w:iCs/>
          <w:color w:val="0E101A"/>
          <w:kern w:val="0"/>
          <w:sz w:val="28"/>
          <w:szCs w:val="28"/>
          <w:lang w:eastAsia="en-GB"/>
          <w14:ligatures w14:val="none"/>
        </w:rPr>
      </w:pPr>
    </w:p>
    <w:p w14:paraId="3ABFBE5D" w14:textId="2566E81B" w:rsidR="00296A9A" w:rsidRDefault="006F5FB8" w:rsidP="00296A9A">
      <w:pPr>
        <w:spacing w:after="0" w:line="360" w:lineRule="auto"/>
        <w:rPr>
          <w:rFonts w:ascii="Times New Roman" w:eastAsia="Times New Roman" w:hAnsi="Times New Roman" w:cs="Times New Roman"/>
          <w:b/>
          <w:bCs/>
          <w:color w:val="0E101A"/>
          <w:kern w:val="0"/>
          <w:sz w:val="28"/>
          <w:szCs w:val="28"/>
          <w:lang w:eastAsia="en-GB"/>
          <w14:ligatures w14:val="none"/>
        </w:rPr>
      </w:pPr>
      <w:r w:rsidRPr="006F5FB8">
        <w:rPr>
          <w:rFonts w:ascii="Times New Roman" w:eastAsia="Times New Roman" w:hAnsi="Times New Roman" w:cs="Times New Roman"/>
          <w:i/>
          <w:iCs/>
          <w:color w:val="0E101A"/>
          <w:kern w:val="0"/>
          <w:sz w:val="28"/>
          <w:szCs w:val="28"/>
          <w:lang w:eastAsia="en-GB"/>
          <w14:ligatures w14:val="none"/>
        </w:rPr>
        <w:t> </w:t>
      </w:r>
      <w:r w:rsidRPr="006F5FB8">
        <w:rPr>
          <w:rFonts w:ascii="Times New Roman" w:eastAsia="Times New Roman" w:hAnsi="Times New Roman" w:cs="Times New Roman"/>
          <w:b/>
          <w:bCs/>
          <w:color w:val="0E101A"/>
          <w:kern w:val="0"/>
          <w:sz w:val="28"/>
          <w:szCs w:val="28"/>
          <w:lang w:eastAsia="en-GB"/>
          <w14:ligatures w14:val="none"/>
        </w:rPr>
        <w:t>Evolving Perspectives on Refugee Education:</w:t>
      </w:r>
    </w:p>
    <w:p w14:paraId="15473A7A" w14:textId="77777777" w:rsidR="00296A9A" w:rsidRDefault="00296A9A" w:rsidP="00296A9A">
      <w:pPr>
        <w:spacing w:after="0" w:line="360" w:lineRule="auto"/>
        <w:rPr>
          <w:rFonts w:ascii="Times New Roman" w:eastAsia="Times New Roman" w:hAnsi="Times New Roman" w:cs="Times New Roman"/>
          <w:color w:val="0E101A"/>
          <w:kern w:val="0"/>
          <w:sz w:val="28"/>
          <w:szCs w:val="28"/>
          <w:lang w:eastAsia="en-GB"/>
          <w14:ligatures w14:val="none"/>
        </w:rPr>
      </w:pPr>
    </w:p>
    <w:p w14:paraId="1711C666" w14:textId="0FFEBDB0" w:rsidR="006F5FB8" w:rsidRPr="006F5FB8" w:rsidRDefault="006F5FB8" w:rsidP="00296A9A">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The field of forced migration and refugee studies has historically been grounded in a legal perspective, primarily focusing on refugees as a legally protected category. This academic discipline, emerging in the 1980s, primarily examines how governments, institutions, and the international community address issues related to forced migration (</w:t>
      </w:r>
      <w:proofErr w:type="spellStart"/>
      <w:r w:rsidRPr="006F5FB8">
        <w:rPr>
          <w:rFonts w:ascii="Times New Roman" w:eastAsia="Times New Roman" w:hAnsi="Times New Roman" w:cs="Times New Roman"/>
          <w:color w:val="0E101A"/>
          <w:kern w:val="0"/>
          <w:sz w:val="28"/>
          <w:szCs w:val="28"/>
          <w:lang w:eastAsia="en-GB"/>
          <w14:ligatures w14:val="none"/>
        </w:rPr>
        <w:t>Fiddian-Qasmiyeh</w:t>
      </w:r>
      <w:proofErr w:type="spellEnd"/>
      <w:r w:rsidRPr="006F5FB8">
        <w:rPr>
          <w:rFonts w:ascii="Times New Roman" w:eastAsia="Times New Roman" w:hAnsi="Times New Roman" w:cs="Times New Roman"/>
          <w:color w:val="0E101A"/>
          <w:kern w:val="0"/>
          <w:sz w:val="28"/>
          <w:szCs w:val="28"/>
          <w:lang w:eastAsia="en-GB"/>
          <w14:ligatures w14:val="none"/>
        </w:rPr>
        <w:t xml:space="preserve"> et al., 2014). However, recent literature on refugees reveals a gap in the field concerning the education of refugee children. Remarkably, refugee children often lack a distinct focus in these studies and do not receive adequate attention (Bloch et al., 2015). Likewise, research shows a significant disparity between refugee children and their peers from immigrant families, with the former typically encountering more substantial barriers (</w:t>
      </w:r>
      <w:proofErr w:type="spellStart"/>
      <w:r w:rsidRPr="006F5FB8">
        <w:rPr>
          <w:rFonts w:ascii="Times New Roman" w:eastAsia="Times New Roman" w:hAnsi="Times New Roman" w:cs="Times New Roman"/>
          <w:color w:val="0E101A"/>
          <w:kern w:val="0"/>
          <w:sz w:val="28"/>
          <w:szCs w:val="28"/>
          <w:lang w:eastAsia="en-GB"/>
          <w14:ligatures w14:val="none"/>
        </w:rPr>
        <w:t>Crul</w:t>
      </w:r>
      <w:proofErr w:type="spellEnd"/>
      <w:r w:rsidRPr="006F5FB8">
        <w:rPr>
          <w:rFonts w:ascii="Times New Roman" w:eastAsia="Times New Roman" w:hAnsi="Times New Roman" w:cs="Times New Roman"/>
          <w:color w:val="0E101A"/>
          <w:kern w:val="0"/>
          <w:sz w:val="28"/>
          <w:szCs w:val="28"/>
          <w:lang w:eastAsia="en-GB"/>
          <w14:ligatures w14:val="none"/>
        </w:rPr>
        <w:t>, 2019, p. 3). </w:t>
      </w:r>
    </w:p>
    <w:p w14:paraId="1FF4EF1A"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12858D31"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xml:space="preserve">Refugee children are often perceived as lacking opportunities to access formal education due to a variety of barriers. These barriers may include language differences, documentation issues, limited school infrastructure, and capacity constraints in host countries ( Hashem et al., 2014; Aydin and Kaya, 2020). As a </w:t>
      </w:r>
      <w:r w:rsidRPr="006F5FB8">
        <w:rPr>
          <w:rFonts w:ascii="Times New Roman" w:eastAsia="Times New Roman" w:hAnsi="Times New Roman" w:cs="Times New Roman"/>
          <w:color w:val="0E101A"/>
          <w:kern w:val="0"/>
          <w:sz w:val="28"/>
          <w:szCs w:val="28"/>
          <w:lang w:eastAsia="en-GB"/>
          <w14:ligatures w14:val="none"/>
        </w:rPr>
        <w:lastRenderedPageBreak/>
        <w:t>result, non-formal education programs are frequently established to bridge these gaps and provide refugee children with essential learning opportunities.</w:t>
      </w:r>
    </w:p>
    <w:p w14:paraId="288654FD" w14:textId="26AA150E"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xml:space="preserve">In this regard, numerous empirical case studies spanning back to the early 1970s have extensively documented that in situations where formal education is unavailable, whether during the acute phase of an emergency or due to resource constraints, refugees often take it upon themselves to establish their makeshift schools and informal learning initiatives (Dodds &amp; </w:t>
      </w:r>
      <w:proofErr w:type="spellStart"/>
      <w:r w:rsidRPr="006F5FB8">
        <w:rPr>
          <w:rFonts w:ascii="Times New Roman" w:eastAsia="Times New Roman" w:hAnsi="Times New Roman" w:cs="Times New Roman"/>
          <w:color w:val="0E101A"/>
          <w:kern w:val="0"/>
          <w:sz w:val="28"/>
          <w:szCs w:val="28"/>
          <w:lang w:eastAsia="en-GB"/>
          <w14:ligatures w14:val="none"/>
        </w:rPr>
        <w:t>Inquai</w:t>
      </w:r>
      <w:proofErr w:type="spellEnd"/>
      <w:r w:rsidRPr="006F5FB8">
        <w:rPr>
          <w:rFonts w:ascii="Times New Roman" w:eastAsia="Times New Roman" w:hAnsi="Times New Roman" w:cs="Times New Roman"/>
          <w:color w:val="0E101A"/>
          <w:kern w:val="0"/>
          <w:sz w:val="28"/>
          <w:szCs w:val="28"/>
          <w:lang w:eastAsia="en-GB"/>
          <w14:ligatures w14:val="none"/>
        </w:rPr>
        <w:t>, 1983; Sinclair, 2001; UNICEF, 201</w:t>
      </w:r>
      <w:r w:rsidR="00E577CD">
        <w:rPr>
          <w:rFonts w:ascii="Times New Roman" w:eastAsia="Times New Roman" w:hAnsi="Times New Roman" w:cs="Times New Roman"/>
          <w:color w:val="0E101A"/>
          <w:kern w:val="0"/>
          <w:sz w:val="28"/>
          <w:szCs w:val="28"/>
          <w:lang w:eastAsia="en-GB"/>
          <w14:ligatures w14:val="none"/>
        </w:rPr>
        <w:t>9</w:t>
      </w:r>
      <w:r w:rsidR="00E577CD" w:rsidRPr="00E577CD">
        <w:rPr>
          <w:rFonts w:ascii="Times New Roman" w:eastAsia="Times New Roman" w:hAnsi="Times New Roman" w:cs="Times New Roman"/>
          <w:color w:val="0E101A"/>
          <w:kern w:val="0"/>
          <w:sz w:val="28"/>
          <w:szCs w:val="28"/>
          <w:vertAlign w:val="subscript"/>
          <w:lang w:eastAsia="en-GB"/>
          <w14:ligatures w14:val="none"/>
        </w:rPr>
        <w:t>b</w:t>
      </w:r>
      <w:r w:rsidRPr="006F5FB8">
        <w:rPr>
          <w:rFonts w:ascii="Times New Roman" w:eastAsia="Times New Roman" w:hAnsi="Times New Roman" w:cs="Times New Roman"/>
          <w:color w:val="0E101A"/>
          <w:kern w:val="0"/>
          <w:sz w:val="28"/>
          <w:szCs w:val="28"/>
          <w:lang w:eastAsia="en-GB"/>
          <w14:ligatures w14:val="none"/>
        </w:rPr>
        <w:t>).</w:t>
      </w:r>
    </w:p>
    <w:p w14:paraId="44772CA0"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0022E635" w14:textId="249893A1" w:rsidR="006F5FB8" w:rsidRPr="006F5FB8" w:rsidRDefault="006F5FB8" w:rsidP="00296A9A">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To delve deeply into the refugee issue, emphasising the importance of policy implementation for refugees is crucial.</w:t>
      </w:r>
      <w:r w:rsidR="00296A9A">
        <w:rPr>
          <w:rFonts w:ascii="Times New Roman" w:eastAsia="Times New Roman" w:hAnsi="Times New Roman" w:cs="Times New Roman"/>
          <w:color w:val="0E101A"/>
          <w:kern w:val="0"/>
          <w:sz w:val="28"/>
          <w:szCs w:val="28"/>
          <w:lang w:eastAsia="en-GB"/>
          <w14:ligatures w14:val="none"/>
        </w:rPr>
        <w:t xml:space="preserve"> </w:t>
      </w:r>
      <w:r w:rsidRPr="006F5FB8">
        <w:rPr>
          <w:rFonts w:ascii="Times New Roman" w:eastAsia="Times New Roman" w:hAnsi="Times New Roman" w:cs="Times New Roman"/>
          <w:color w:val="0E101A"/>
          <w:kern w:val="0"/>
          <w:sz w:val="28"/>
          <w:szCs w:val="28"/>
          <w:lang w:eastAsia="en-GB"/>
          <w14:ligatures w14:val="none"/>
        </w:rPr>
        <w:t>Scholars and practitioners have consistently highlighted a recurring issue – that the potential advantages of progressive refugee policies often remain unfulfilled (Buckner, 2023, p. 444). This disconnection between policy aspirations and their pragmatic realisation is notably conspicuous in contexts where refugees have taken the initiative to settle independently or in developing countries. These settings frequently lack robust legal frameworks, and many political and practical challenges can impede the effective implementation of policies. Consequently, Landau and Amit (2014), as cited in Buckner (2023, p. 444), have urged scholars to address this policy-practice gap through an expanded research agenda. They contend that research should encompass legal protections and extend its purview to encompass the broader dimensions of policy formulation and execution in host countries. </w:t>
      </w:r>
    </w:p>
    <w:p w14:paraId="55E638F3"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b/>
          <w:bCs/>
          <w:color w:val="0E101A"/>
          <w:kern w:val="0"/>
          <w:sz w:val="28"/>
          <w:szCs w:val="28"/>
          <w:lang w:eastAsia="en-GB"/>
          <w14:ligatures w14:val="none"/>
        </w:rPr>
        <w:t> </w:t>
      </w:r>
    </w:p>
    <w:p w14:paraId="7C2396DF"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7C5FD402"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03553941"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77823512"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593AF82A"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464F4125"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lastRenderedPageBreak/>
        <w:t> </w:t>
      </w:r>
    </w:p>
    <w:p w14:paraId="6982F2C5"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5FA85099"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5728E009"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5627AD08"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4B25FE19"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0B91D808"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7519614D"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The education of refugees has been a substantial topic of conversation in recent decades, primarily attributed to challenges associated with mass migration.</w:t>
      </w:r>
    </w:p>
    <w:p w14:paraId="69B6C23A" w14:textId="59FA35CE"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xml:space="preserve">Numerous studies, including those by ( </w:t>
      </w:r>
      <w:proofErr w:type="spellStart"/>
      <w:r w:rsidRPr="006F5FB8">
        <w:rPr>
          <w:rFonts w:ascii="Times New Roman" w:eastAsia="Times New Roman" w:hAnsi="Times New Roman" w:cs="Times New Roman"/>
          <w:color w:val="0E101A"/>
          <w:kern w:val="0"/>
          <w:sz w:val="28"/>
          <w:szCs w:val="28"/>
          <w:lang w:eastAsia="en-GB"/>
          <w14:ligatures w14:val="none"/>
        </w:rPr>
        <w:t>Alkurt</w:t>
      </w:r>
      <w:proofErr w:type="spellEnd"/>
      <w:r w:rsidRPr="006F5FB8">
        <w:rPr>
          <w:rFonts w:ascii="Times New Roman" w:eastAsia="Times New Roman" w:hAnsi="Times New Roman" w:cs="Times New Roman"/>
          <w:color w:val="0E101A"/>
          <w:kern w:val="0"/>
          <w:sz w:val="28"/>
          <w:szCs w:val="28"/>
          <w:lang w:eastAsia="en-GB"/>
          <w14:ligatures w14:val="none"/>
        </w:rPr>
        <w:t xml:space="preserve">, 2016; </w:t>
      </w:r>
      <w:proofErr w:type="spellStart"/>
      <w:r w:rsidRPr="006F5FB8">
        <w:rPr>
          <w:rFonts w:ascii="Times New Roman" w:eastAsia="Times New Roman" w:hAnsi="Times New Roman" w:cs="Times New Roman"/>
          <w:color w:val="0E101A"/>
          <w:kern w:val="0"/>
          <w:sz w:val="28"/>
          <w:szCs w:val="28"/>
          <w:lang w:eastAsia="en-GB"/>
          <w14:ligatures w14:val="none"/>
        </w:rPr>
        <w:t>Crul</w:t>
      </w:r>
      <w:proofErr w:type="spellEnd"/>
      <w:r w:rsidRPr="006F5FB8">
        <w:rPr>
          <w:rFonts w:ascii="Times New Roman" w:eastAsia="Times New Roman" w:hAnsi="Times New Roman" w:cs="Times New Roman"/>
          <w:color w:val="0E101A"/>
          <w:kern w:val="0"/>
          <w:sz w:val="28"/>
          <w:szCs w:val="28"/>
          <w:lang w:eastAsia="en-GB"/>
          <w14:ligatures w14:val="none"/>
        </w:rPr>
        <w:t xml:space="preserve"> et al. 2016; </w:t>
      </w:r>
      <w:proofErr w:type="spellStart"/>
      <w:r w:rsidRPr="006F5FB8">
        <w:rPr>
          <w:rFonts w:ascii="Times New Roman" w:eastAsia="Times New Roman" w:hAnsi="Times New Roman" w:cs="Times New Roman"/>
          <w:color w:val="0E101A"/>
          <w:kern w:val="0"/>
          <w:sz w:val="28"/>
          <w:szCs w:val="28"/>
          <w:lang w:eastAsia="en-GB"/>
          <w14:ligatures w14:val="none"/>
        </w:rPr>
        <w:t>Crul</w:t>
      </w:r>
      <w:proofErr w:type="spellEnd"/>
      <w:r w:rsidRPr="006F5FB8">
        <w:rPr>
          <w:rFonts w:ascii="Times New Roman" w:eastAsia="Times New Roman" w:hAnsi="Times New Roman" w:cs="Times New Roman"/>
          <w:color w:val="0E101A"/>
          <w:kern w:val="0"/>
          <w:sz w:val="28"/>
          <w:szCs w:val="28"/>
          <w:lang w:eastAsia="en-GB"/>
          <w14:ligatures w14:val="none"/>
        </w:rPr>
        <w:t xml:space="preserve"> et al. 2019 and Lelie 2019), investigated refugee ed from comparative standpoints. Their research contributions were instrumental in comprehending the diverse approaches taken by host countries in addressing the educational needs of refugees. They uncover the intricate nuances and disparities within the sphere of refugee education, highlighting the difficulties confronting both host nations and displaced communities. Comparative studies on refugee children in various educational systems in Europe have demonstrated that factors such as a welcoming class, teachers with migration backgrounds, and a multicultural learning environment significantly engage refugee students with school and contribute to their learning process, which is pivotal to long-term adaptation into society (</w:t>
      </w:r>
      <w:proofErr w:type="spellStart"/>
      <w:r w:rsidRPr="006F5FB8">
        <w:rPr>
          <w:rFonts w:ascii="Times New Roman" w:eastAsia="Times New Roman" w:hAnsi="Times New Roman" w:cs="Times New Roman"/>
          <w:color w:val="0E101A"/>
          <w:kern w:val="0"/>
          <w:sz w:val="28"/>
          <w:szCs w:val="28"/>
          <w:lang w:eastAsia="en-GB"/>
          <w14:ligatures w14:val="none"/>
        </w:rPr>
        <w:t>Crul</w:t>
      </w:r>
      <w:proofErr w:type="spellEnd"/>
      <w:r w:rsidRPr="006F5FB8">
        <w:rPr>
          <w:rFonts w:ascii="Times New Roman" w:eastAsia="Times New Roman" w:hAnsi="Times New Roman" w:cs="Times New Roman"/>
          <w:color w:val="0E101A"/>
          <w:kern w:val="0"/>
          <w:sz w:val="28"/>
          <w:szCs w:val="28"/>
          <w:lang w:eastAsia="en-GB"/>
          <w14:ligatures w14:val="none"/>
        </w:rPr>
        <w:t xml:space="preserve"> et al., </w:t>
      </w:r>
      <w:r w:rsidR="002D3097" w:rsidRPr="006F5FB8">
        <w:rPr>
          <w:rFonts w:ascii="Times New Roman" w:eastAsia="Times New Roman" w:hAnsi="Times New Roman" w:cs="Times New Roman"/>
          <w:color w:val="0E101A"/>
          <w:kern w:val="0"/>
          <w:sz w:val="28"/>
          <w:szCs w:val="28"/>
          <w:lang w:eastAsia="en-GB"/>
          <w14:ligatures w14:val="none"/>
        </w:rPr>
        <w:t>2017, p.</w:t>
      </w:r>
      <w:r w:rsidRPr="006F5FB8">
        <w:rPr>
          <w:rFonts w:ascii="Times New Roman" w:eastAsia="Times New Roman" w:hAnsi="Times New Roman" w:cs="Times New Roman"/>
          <w:color w:val="0E101A"/>
          <w:kern w:val="0"/>
          <w:sz w:val="28"/>
          <w:szCs w:val="28"/>
          <w:lang w:eastAsia="en-GB"/>
          <w14:ligatures w14:val="none"/>
        </w:rPr>
        <w:t>255). Simultaneously, comparative literature in refugee education has pointed to the crucial role that transnational actors play in shaping national educational policies through both normative and coercive means (McNeely 1995; Smith et al. 2007).</w:t>
      </w:r>
    </w:p>
    <w:p w14:paraId="234623A2"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w:t>
      </w:r>
    </w:p>
    <w:p w14:paraId="54D1BB4B"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xml:space="preserve"> Refugee Education provides an interdisciplinary viewpoint to essential discussions and public conversations on the subject, enriched by the perspectives of young refugees and individuals aiming to assist them within and beyond educational settings (McIntyre and Abrams, 2020). A study by Joanna, </w:t>
      </w:r>
      <w:r w:rsidRPr="006F5FB8">
        <w:rPr>
          <w:rFonts w:ascii="Times New Roman" w:eastAsia="Times New Roman" w:hAnsi="Times New Roman" w:cs="Times New Roman"/>
          <w:color w:val="0E101A"/>
          <w:kern w:val="0"/>
          <w:sz w:val="28"/>
          <w:szCs w:val="28"/>
          <w:lang w:eastAsia="en-GB"/>
          <w14:ligatures w14:val="none"/>
        </w:rPr>
        <w:lastRenderedPageBreak/>
        <w:t xml:space="preserve">Neuhaus and </w:t>
      </w:r>
      <w:proofErr w:type="spellStart"/>
      <w:r w:rsidRPr="006F5FB8">
        <w:rPr>
          <w:rFonts w:ascii="Times New Roman" w:eastAsia="Times New Roman" w:hAnsi="Times New Roman" w:cs="Times New Roman"/>
          <w:color w:val="0E101A"/>
          <w:kern w:val="0"/>
          <w:sz w:val="28"/>
          <w:szCs w:val="28"/>
          <w:lang w:eastAsia="en-GB"/>
          <w14:ligatures w14:val="none"/>
        </w:rPr>
        <w:t>Blennow</w:t>
      </w:r>
      <w:proofErr w:type="spellEnd"/>
      <w:r w:rsidRPr="006F5FB8">
        <w:rPr>
          <w:rFonts w:ascii="Times New Roman" w:eastAsia="Times New Roman" w:hAnsi="Times New Roman" w:cs="Times New Roman"/>
          <w:color w:val="0E101A"/>
          <w:kern w:val="0"/>
          <w:sz w:val="28"/>
          <w:szCs w:val="28"/>
          <w:lang w:eastAsia="en-GB"/>
          <w14:ligatures w14:val="none"/>
        </w:rPr>
        <w:t xml:space="preserve"> (2018) examined the role of education in integrating young newcomers during the global refugee crisis. It stresses the need for socially just educational policies in European resettlement. The study concludes that socially just policies and practices are essential to serve the best interests of newly arrived future citizens of Europe and their resettlement communities. In a similar context, the study conducted by Cerna (2019) addressed the challenges of integrating refugee students in OECD countries, emphasising the importance of their academic, social, and emotional well-being. It explored existing policies, identified the needs of refugee students, and proposed a holistic integration model while highlighting the lack of comprehensive cross-country research and policy evaluations. The paper concludes with policy recommendations for enhancing the integration of refugee students, underscoring the urgency of inclusive education to promote social inclusion and academic success for refugee students.</w:t>
      </w:r>
    </w:p>
    <w:p w14:paraId="0D0B03FE" w14:textId="6EEEFE2B"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 xml:space="preserve">Regarding Education policies, the comparative examination of refugee education policies and implementation in England and Sweden by McIntyre, Neuhaus, and </w:t>
      </w:r>
      <w:proofErr w:type="spellStart"/>
      <w:r w:rsidRPr="006F5FB8">
        <w:rPr>
          <w:rFonts w:ascii="Times New Roman" w:eastAsia="Times New Roman" w:hAnsi="Times New Roman" w:cs="Times New Roman"/>
          <w:color w:val="0E101A"/>
          <w:kern w:val="0"/>
          <w:sz w:val="28"/>
          <w:szCs w:val="28"/>
          <w:lang w:eastAsia="en-GB"/>
          <w14:ligatures w14:val="none"/>
        </w:rPr>
        <w:t>Blennow</w:t>
      </w:r>
      <w:proofErr w:type="spellEnd"/>
      <w:r w:rsidRPr="006F5FB8">
        <w:rPr>
          <w:rFonts w:ascii="Times New Roman" w:eastAsia="Times New Roman" w:hAnsi="Times New Roman" w:cs="Times New Roman"/>
          <w:color w:val="0E101A"/>
          <w:kern w:val="0"/>
          <w:sz w:val="28"/>
          <w:szCs w:val="28"/>
          <w:lang w:eastAsia="en-GB"/>
          <w14:ligatures w14:val="none"/>
        </w:rPr>
        <w:t xml:space="preserve"> (2018</w:t>
      </w:r>
      <w:r w:rsidR="002D3097">
        <w:rPr>
          <w:rFonts w:ascii="Times New Roman" w:eastAsia="Times New Roman" w:hAnsi="Times New Roman" w:cs="Times New Roman"/>
          <w:color w:val="0E101A"/>
          <w:kern w:val="0"/>
          <w:sz w:val="28"/>
          <w:szCs w:val="28"/>
          <w:lang w:eastAsia="en-GB"/>
          <w14:ligatures w14:val="none"/>
        </w:rPr>
        <w:t>)</w:t>
      </w:r>
      <w:r w:rsidRPr="006F5FB8">
        <w:rPr>
          <w:rFonts w:ascii="Times New Roman" w:eastAsia="Times New Roman" w:hAnsi="Times New Roman" w:cs="Times New Roman"/>
          <w:color w:val="0E101A"/>
          <w:kern w:val="0"/>
          <w:sz w:val="28"/>
          <w:szCs w:val="28"/>
          <w:lang w:eastAsia="en-GB"/>
          <w14:ligatures w14:val="none"/>
        </w:rPr>
        <w:t xml:space="preserve"> underscores the paramount need for policies and practices prioritising social justice. Such an approach is deemed essential for effectively addressing the well-being and the broader interests of newly arrived prospective European citizens and the contexts in which they are resettled.</w:t>
      </w:r>
    </w:p>
    <w:p w14:paraId="7AA4CF48"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Therefore, through various perspectives, it is evident that the comparative analysis of educational policies in host countries is situated within a broader global context where the rights and well-being of displaced populations are at the intersection of government policies and of international law, humanitarian principles, and the complex realities of forced migration (Dryden-Peterson, 2011). By examining how these host countries address the educational needs of Syrian refugees, this study contributes to our understanding of the challenges and potential solutions within the broader discourse of refugee education and international obligations.</w:t>
      </w:r>
    </w:p>
    <w:p w14:paraId="1FB0FD36"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p>
    <w:p w14:paraId="63EEC46D"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p>
    <w:p w14:paraId="59F27232"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This research will systematically explore the decisions made by nations regarding the rights and well-being of refugee children in education and the role played by international institutions aiming to provide comprehensive insights into education policies amid the Syrian refugee crisis.</w:t>
      </w:r>
      <w:r w:rsidRPr="006F5FB8">
        <w:rPr>
          <w:rFonts w:ascii="Times New Roman" w:eastAsia="Times New Roman" w:hAnsi="Times New Roman" w:cs="Times New Roman"/>
          <w:i/>
          <w:iCs/>
          <w:color w:val="0E101A"/>
          <w:kern w:val="0"/>
          <w:sz w:val="28"/>
          <w:szCs w:val="28"/>
          <w:lang w:eastAsia="en-GB"/>
          <w14:ligatures w14:val="none"/>
        </w:rPr>
        <w:t> </w:t>
      </w:r>
      <w:r w:rsidRPr="006F5FB8">
        <w:rPr>
          <w:rFonts w:ascii="Times New Roman" w:eastAsia="Times New Roman" w:hAnsi="Times New Roman" w:cs="Times New Roman"/>
          <w:color w:val="0E101A"/>
          <w:kern w:val="0"/>
          <w:sz w:val="28"/>
          <w:szCs w:val="28"/>
          <w:lang w:eastAsia="en-GB"/>
          <w14:ligatures w14:val="none"/>
        </w:rPr>
        <w:t>Additionally, this study aims to uncover the nuances in policy approaches, resource allocation, and the overall impact on the educational experiences of refugee children across these diverse contexts.</w:t>
      </w:r>
    </w:p>
    <w:p w14:paraId="4513D7E2"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p>
    <w:p w14:paraId="254DCC46" w14:textId="77777777"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Before that, It is imperative to delve into the historical antecedents that paved the way for the creation of these institutions. This historical context is paramount for examining the multifaceted dynamics and policy formulations surrounding the contemporary Syrian refugee crisis and the associated international responses (Kader,2016).</w:t>
      </w:r>
    </w:p>
    <w:p w14:paraId="34A264BC" w14:textId="5217D0D4"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t>Syria's public education system, renowned as one of the best in the Arab world prior to the refugee crisis, featured ancient universities that symbolised the historical and cultural achievements of the Arab world. Syria was unique in hosting the sole medical school where medical education and science programs were conducted entirely in Arabic, a tribute to the legacy of the Islamic golden age. Syrian children, known for their intelligence, ambition, and eagerness for opportunities, held great promise for the future (Kader, 2016). However, after the Arab Spring and the subsequent conflict, the nation's educational infrastructure was severely impacted. The war not only led to the destruction of schools and universities but also disrupted the lives of countless students and teachers. Many were forced to flee the country, leaving behind a shattered education system, and casting a shadow on the future of Syrian youth both within and outside their homeland (Tozan, 2023).</w:t>
      </w:r>
    </w:p>
    <w:p w14:paraId="54FF48D4" w14:textId="1687E08D" w:rsidR="006F5FB8" w:rsidRPr="006F5FB8" w:rsidRDefault="006F5FB8" w:rsidP="006F5FB8">
      <w:pPr>
        <w:spacing w:after="0" w:line="360" w:lineRule="auto"/>
        <w:rPr>
          <w:rFonts w:ascii="Times New Roman" w:eastAsia="Times New Roman" w:hAnsi="Times New Roman" w:cs="Times New Roman"/>
          <w:color w:val="0E101A"/>
          <w:kern w:val="0"/>
          <w:sz w:val="28"/>
          <w:szCs w:val="28"/>
          <w:lang w:eastAsia="en-GB"/>
          <w14:ligatures w14:val="none"/>
        </w:rPr>
      </w:pPr>
      <w:r w:rsidRPr="006F5FB8">
        <w:rPr>
          <w:rFonts w:ascii="Times New Roman" w:eastAsia="Times New Roman" w:hAnsi="Times New Roman" w:cs="Times New Roman"/>
          <w:color w:val="0E101A"/>
          <w:kern w:val="0"/>
          <w:sz w:val="28"/>
          <w:szCs w:val="28"/>
          <w:lang w:eastAsia="en-GB"/>
          <w14:ligatures w14:val="none"/>
        </w:rPr>
        <w:lastRenderedPageBreak/>
        <w:t>As a result, the Syrian refugee crisis has highlighted a significant global disparity in refugee distribution. Among the more than 130 countries hosting Syrian refugees, around 5.5 million have sought refuge in neighbouring countries within the region. Turkey</w:t>
      </w:r>
      <w:r w:rsidR="009D1C07" w:rsidRPr="006F5FB8">
        <w:rPr>
          <w:rFonts w:ascii="Times New Roman" w:eastAsia="Times New Roman" w:hAnsi="Times New Roman" w:cs="Times New Roman"/>
          <w:color w:val="0E101A"/>
          <w:kern w:val="0"/>
          <w:sz w:val="28"/>
          <w:szCs w:val="28"/>
          <w:lang w:eastAsia="en-GB"/>
          <w14:ligatures w14:val="none"/>
        </w:rPr>
        <w:t xml:space="preserve"> shoulders</w:t>
      </w:r>
      <w:r w:rsidRPr="006F5FB8">
        <w:rPr>
          <w:rFonts w:ascii="Times New Roman" w:eastAsia="Times New Roman" w:hAnsi="Times New Roman" w:cs="Times New Roman"/>
          <w:color w:val="0E101A"/>
          <w:kern w:val="0"/>
          <w:sz w:val="28"/>
          <w:szCs w:val="28"/>
          <w:lang w:eastAsia="en-GB"/>
          <w14:ligatures w14:val="none"/>
        </w:rPr>
        <w:t xml:space="preserve"> a substantial portion, hosting three million refugees, followed by Lebanon with 1.5 million. In European countries, over 1 million Syrian asylum-seekers and refugees have been admitted, with Germany and Sweden emerging as the primary host nations (NHCR,2021</w:t>
      </w:r>
      <w:r w:rsidR="000512B6" w:rsidRPr="000512B6">
        <w:rPr>
          <w:rFonts w:ascii="Times New Roman" w:eastAsia="Times New Roman" w:hAnsi="Times New Roman" w:cs="Times New Roman"/>
          <w:color w:val="0E101A"/>
          <w:kern w:val="0"/>
          <w:sz w:val="28"/>
          <w:szCs w:val="28"/>
          <w:vertAlign w:val="subscript"/>
          <w:lang w:eastAsia="en-GB"/>
          <w14:ligatures w14:val="none"/>
        </w:rPr>
        <w:t>e</w:t>
      </w:r>
      <w:r w:rsidRPr="006F5FB8">
        <w:rPr>
          <w:rFonts w:ascii="Times New Roman" w:eastAsia="Times New Roman" w:hAnsi="Times New Roman" w:cs="Times New Roman"/>
          <w:color w:val="0E101A"/>
          <w:kern w:val="0"/>
          <w:sz w:val="28"/>
          <w:szCs w:val="28"/>
          <w:lang w:eastAsia="en-GB"/>
          <w14:ligatures w14:val="none"/>
        </w:rPr>
        <w:t>; Aydin and Yeliz, 2019).</w:t>
      </w:r>
    </w:p>
    <w:p w14:paraId="365AD87A" w14:textId="77777777" w:rsidR="008069B2" w:rsidRDefault="008069B2"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003C2162"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u w:val="single"/>
          <w:lang w:eastAsia="en-GB"/>
          <w14:ligatures w14:val="none"/>
        </w:rPr>
        <w:t>Historical Background of Refugees in Turkey</w:t>
      </w:r>
    </w:p>
    <w:p w14:paraId="1DD96686"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383EE5D1" w14:textId="7CF6D7D4"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Since April 2011, Turkey has implemented a welcoming 'open border policy' for Syrian refugees, establishing itself as the global leader in hosting refugees. With an astonishing 3.1 million registered refugees hailing from Syria and Iraq, Turkey's population of Syrian refugees has surged, more than tripling from its October 2011 figures, reaching an astounding 2.8 million registered refugees by 2016 (UNHCR, 2023</w:t>
      </w:r>
      <w:r w:rsidR="00CD4197" w:rsidRPr="00CD4197">
        <w:rPr>
          <w:rFonts w:ascii="Times New Roman" w:eastAsia="Times New Roman" w:hAnsi="Times New Roman" w:cs="Times New Roman"/>
          <w:color w:val="0E101A"/>
          <w:kern w:val="0"/>
          <w:sz w:val="28"/>
          <w:szCs w:val="28"/>
          <w:vertAlign w:val="subscript"/>
          <w:lang w:eastAsia="en-GB"/>
          <w14:ligatures w14:val="none"/>
        </w:rPr>
        <w:t>f</w:t>
      </w:r>
      <w:r w:rsidRPr="008B22DB">
        <w:rPr>
          <w:rFonts w:ascii="Times New Roman" w:eastAsia="Times New Roman" w:hAnsi="Times New Roman" w:cs="Times New Roman"/>
          <w:color w:val="0E101A"/>
          <w:kern w:val="0"/>
          <w:sz w:val="28"/>
          <w:szCs w:val="28"/>
          <w:lang w:eastAsia="en-GB"/>
          <w14:ligatures w14:val="none"/>
        </w:rPr>
        <w:t xml:space="preserve">; Hasan and Yeliz; Ferris and </w:t>
      </w:r>
      <w:proofErr w:type="spellStart"/>
      <w:r w:rsidRPr="008B22DB">
        <w:rPr>
          <w:rFonts w:ascii="Times New Roman" w:eastAsia="Times New Roman" w:hAnsi="Times New Roman" w:cs="Times New Roman"/>
          <w:color w:val="0E101A"/>
          <w:kern w:val="0"/>
          <w:sz w:val="28"/>
          <w:szCs w:val="28"/>
          <w:lang w:eastAsia="en-GB"/>
          <w14:ligatures w14:val="none"/>
        </w:rPr>
        <w:t>Kirisci</w:t>
      </w:r>
      <w:proofErr w:type="spellEnd"/>
      <w:r w:rsidRPr="008B22DB">
        <w:rPr>
          <w:rFonts w:ascii="Times New Roman" w:eastAsia="Times New Roman" w:hAnsi="Times New Roman" w:cs="Times New Roman"/>
          <w:color w:val="0E101A"/>
          <w:kern w:val="0"/>
          <w:sz w:val="28"/>
          <w:szCs w:val="28"/>
          <w:lang w:eastAsia="en-GB"/>
          <w14:ligatures w14:val="none"/>
        </w:rPr>
        <w:t>, 2015;</w:t>
      </w:r>
      <w:r w:rsidRPr="008B22DB">
        <w:rPr>
          <w:rFonts w:ascii="Times New Roman" w:eastAsia="Times New Roman" w:hAnsi="Times New Roman" w:cs="Times New Roman"/>
          <w:i/>
          <w:iCs/>
          <w:color w:val="0E101A"/>
          <w:kern w:val="0"/>
          <w:sz w:val="28"/>
          <w:szCs w:val="28"/>
          <w:lang w:eastAsia="en-GB"/>
          <w14:ligatures w14:val="none"/>
        </w:rPr>
        <w:t> </w:t>
      </w:r>
      <w:proofErr w:type="spellStart"/>
      <w:r w:rsidRPr="008B22DB">
        <w:rPr>
          <w:rFonts w:ascii="Times New Roman" w:eastAsia="Times New Roman" w:hAnsi="Times New Roman" w:cs="Times New Roman"/>
          <w:i/>
          <w:iCs/>
          <w:color w:val="0E101A"/>
          <w:kern w:val="0"/>
          <w:sz w:val="28"/>
          <w:szCs w:val="28"/>
          <w:lang w:eastAsia="en-GB"/>
          <w14:ligatures w14:val="none"/>
        </w:rPr>
        <w:t>Kirisci</w:t>
      </w:r>
      <w:proofErr w:type="spellEnd"/>
      <w:r w:rsidRPr="008B22DB">
        <w:rPr>
          <w:rFonts w:ascii="Times New Roman" w:eastAsia="Times New Roman" w:hAnsi="Times New Roman" w:cs="Times New Roman"/>
          <w:i/>
          <w:iCs/>
          <w:color w:val="0E101A"/>
          <w:kern w:val="0"/>
          <w:sz w:val="28"/>
          <w:szCs w:val="28"/>
          <w:lang w:eastAsia="en-GB"/>
          <w14:ligatures w14:val="none"/>
        </w:rPr>
        <w:t>, 2001</w:t>
      </w:r>
      <w:r w:rsidRPr="008B22DB">
        <w:rPr>
          <w:rFonts w:ascii="Times New Roman" w:eastAsia="Times New Roman" w:hAnsi="Times New Roman" w:cs="Times New Roman"/>
          <w:color w:val="0E101A"/>
          <w:kern w:val="0"/>
          <w:sz w:val="28"/>
          <w:szCs w:val="28"/>
          <w:lang w:eastAsia="en-GB"/>
          <w14:ligatures w14:val="none"/>
        </w:rPr>
        <w:t>).</w:t>
      </w:r>
    </w:p>
    <w:p w14:paraId="6003618F"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7CC29498"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Turkey's historical role as a refuge for displaced populations is deeply embedded in its strategic location, bridging Europe and Asia and connecting the Middle East and the Balkans (Tahirovic, 2014). Throughout its history, Turkey has accommodated refugees, with its earliest instances dating back to the late Ottoman Empire during the early 20th century. The empire's dissolution and ethnic tensions triggered significant refugee movements, notably the arrival of Balkan refugees following the Balkan Wars (1912-1913) and the mass migration of Muslims and Turks from the Balkans in the late 19th and early 20th centuries (</w:t>
      </w:r>
      <w:proofErr w:type="spellStart"/>
      <w:r w:rsidRPr="008B22DB">
        <w:rPr>
          <w:rFonts w:ascii="Times New Roman" w:eastAsia="Times New Roman" w:hAnsi="Times New Roman" w:cs="Times New Roman"/>
          <w:color w:val="0E101A"/>
          <w:kern w:val="0"/>
          <w:sz w:val="28"/>
          <w:szCs w:val="28"/>
          <w:lang w:eastAsia="en-GB"/>
          <w14:ligatures w14:val="none"/>
        </w:rPr>
        <w:t>Şevin</w:t>
      </w:r>
      <w:proofErr w:type="spellEnd"/>
      <w:r w:rsidRPr="008B22DB">
        <w:rPr>
          <w:rFonts w:ascii="Times New Roman" w:eastAsia="Times New Roman" w:hAnsi="Times New Roman" w:cs="Times New Roman"/>
          <w:color w:val="0E101A"/>
          <w:kern w:val="0"/>
          <w:sz w:val="28"/>
          <w:szCs w:val="28"/>
          <w:lang w:eastAsia="en-GB"/>
          <w14:ligatures w14:val="none"/>
        </w:rPr>
        <w:t xml:space="preserve"> &amp; </w:t>
      </w:r>
      <w:proofErr w:type="spellStart"/>
      <w:r w:rsidRPr="008B22DB">
        <w:rPr>
          <w:rFonts w:ascii="Times New Roman" w:eastAsia="Times New Roman" w:hAnsi="Times New Roman" w:cs="Times New Roman"/>
          <w:color w:val="0E101A"/>
          <w:kern w:val="0"/>
          <w:sz w:val="28"/>
          <w:szCs w:val="28"/>
          <w:lang w:eastAsia="en-GB"/>
          <w14:ligatures w14:val="none"/>
        </w:rPr>
        <w:t>Sağnic</w:t>
      </w:r>
      <w:proofErr w:type="spellEnd"/>
      <w:r w:rsidRPr="008B22DB">
        <w:rPr>
          <w:rFonts w:ascii="Times New Roman" w:eastAsia="Times New Roman" w:hAnsi="Times New Roman" w:cs="Times New Roman"/>
          <w:color w:val="0E101A"/>
          <w:kern w:val="0"/>
          <w:sz w:val="28"/>
          <w:szCs w:val="28"/>
          <w:lang w:eastAsia="en-GB"/>
          <w14:ligatures w14:val="none"/>
        </w:rPr>
        <w:t>, 2022).</w:t>
      </w:r>
    </w:p>
    <w:p w14:paraId="4FCB8FC4"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lastRenderedPageBreak/>
        <w:t xml:space="preserve">Another paramount moment in Turkey's refugee history occurred after the Greco-Turkish War (1919-1922) and the subsequent population exchange between Greece and Turkey. This exchange led to the resettlement of over a million Greek Orthodox Christians in Greece and Muslim Turks in Turkey. Its legacy still influences the dynamics between the two nations today (Faulkenberry, 2012; </w:t>
      </w:r>
      <w:proofErr w:type="spellStart"/>
      <w:r w:rsidRPr="008B22DB">
        <w:rPr>
          <w:rFonts w:ascii="Times New Roman" w:eastAsia="Times New Roman" w:hAnsi="Times New Roman" w:cs="Times New Roman"/>
          <w:color w:val="0E101A"/>
          <w:kern w:val="0"/>
          <w:sz w:val="28"/>
          <w:szCs w:val="28"/>
          <w:lang w:eastAsia="en-GB"/>
          <w14:ligatures w14:val="none"/>
        </w:rPr>
        <w:t>Iğsız</w:t>
      </w:r>
      <w:proofErr w:type="spellEnd"/>
      <w:r w:rsidRPr="008B22DB">
        <w:rPr>
          <w:rFonts w:ascii="Times New Roman" w:eastAsia="Times New Roman" w:hAnsi="Times New Roman" w:cs="Times New Roman"/>
          <w:color w:val="0E101A"/>
          <w:kern w:val="0"/>
          <w:sz w:val="28"/>
          <w:szCs w:val="28"/>
          <w:lang w:eastAsia="en-GB"/>
          <w14:ligatures w14:val="none"/>
        </w:rPr>
        <w:t>, 2022).</w:t>
      </w:r>
    </w:p>
    <w:p w14:paraId="4F57387B" w14:textId="708F01C4"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In the current era, Turkey's ratification of the 1951 Convention relating to the Status of Refugees and its 1967 Protocol assumes great significance, especially in light of the Syrian refugee crisis. This commitment underscores Turkey's responsibility to uphold international refugee protection standards, notably while hosting millions of Syrians displaced by the ongoing conflict in their homeland (</w:t>
      </w:r>
      <w:proofErr w:type="spellStart"/>
      <w:r w:rsidRPr="008B22DB">
        <w:rPr>
          <w:rFonts w:ascii="Times New Roman" w:eastAsia="Times New Roman" w:hAnsi="Times New Roman" w:cs="Times New Roman"/>
          <w:color w:val="0E101A"/>
          <w:kern w:val="0"/>
          <w:sz w:val="28"/>
          <w:szCs w:val="28"/>
          <w:lang w:eastAsia="en-GB"/>
          <w14:ligatures w14:val="none"/>
        </w:rPr>
        <w:t>Ekmekci</w:t>
      </w:r>
      <w:proofErr w:type="spellEnd"/>
      <w:r w:rsidRPr="008B22DB">
        <w:rPr>
          <w:rFonts w:ascii="Times New Roman" w:eastAsia="Times New Roman" w:hAnsi="Times New Roman" w:cs="Times New Roman"/>
          <w:color w:val="0E101A"/>
          <w:kern w:val="0"/>
          <w:sz w:val="28"/>
          <w:szCs w:val="28"/>
          <w:lang w:eastAsia="en-GB"/>
          <w14:ligatures w14:val="none"/>
        </w:rPr>
        <w:t xml:space="preserve">, 2017; </w:t>
      </w:r>
      <w:proofErr w:type="spellStart"/>
      <w:r w:rsidRPr="008B22DB">
        <w:rPr>
          <w:rFonts w:ascii="Times New Roman" w:eastAsia="Times New Roman" w:hAnsi="Times New Roman" w:cs="Times New Roman"/>
          <w:color w:val="0E101A"/>
          <w:kern w:val="0"/>
          <w:sz w:val="28"/>
          <w:szCs w:val="28"/>
          <w:lang w:eastAsia="en-GB"/>
          <w14:ligatures w14:val="none"/>
        </w:rPr>
        <w:t>İçduygu</w:t>
      </w:r>
      <w:proofErr w:type="spellEnd"/>
      <w:r w:rsidRPr="008B22DB">
        <w:rPr>
          <w:rFonts w:ascii="Times New Roman" w:eastAsia="Times New Roman" w:hAnsi="Times New Roman" w:cs="Times New Roman"/>
          <w:color w:val="0E101A"/>
          <w:kern w:val="0"/>
          <w:sz w:val="28"/>
          <w:szCs w:val="28"/>
          <w:lang w:eastAsia="en-GB"/>
          <w14:ligatures w14:val="none"/>
        </w:rPr>
        <w:t xml:space="preserve"> and Şimşek, 2016). </w:t>
      </w:r>
    </w:p>
    <w:p w14:paraId="601E9E33"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11A7EA5D"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Educational Governance in Turkey: Centralization, Challenges, and Adaptation:</w:t>
      </w:r>
    </w:p>
    <w:p w14:paraId="71D6B179"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The Turkish Constitution emphasizes universal access to education, focusing on free primary and secondary education in public schools, catering to an extensive student population exceeding 25 million. This commitment to education is underscored by the employment of nearly 800,000 teachers and the consistent budget increase in the Ministry of National Education (MoNE) over the past 12 years (McCarthy, 2018).</w:t>
      </w:r>
    </w:p>
    <w:p w14:paraId="546357EE"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Nonetheless, disparities persist within Turkey's education system, stemming from variances in socioeconomic backgrounds and geographical regions. The evolving landscape of Turkish education is notably influenced by the implementation of neoliberal and neoconservative policies, which have gained prominence under the governance of the Justice and Development Party ( </w:t>
      </w:r>
      <w:proofErr w:type="spellStart"/>
      <w:r w:rsidRPr="008B22DB">
        <w:rPr>
          <w:rFonts w:ascii="Times New Roman" w:eastAsia="Times New Roman" w:hAnsi="Times New Roman" w:cs="Times New Roman"/>
          <w:color w:val="0E101A"/>
          <w:kern w:val="0"/>
          <w:sz w:val="28"/>
          <w:szCs w:val="28"/>
          <w:lang w:eastAsia="en-GB"/>
          <w14:ligatures w14:val="none"/>
        </w:rPr>
        <w:t>Lüküslü</w:t>
      </w:r>
      <w:proofErr w:type="spellEnd"/>
      <w:r w:rsidRPr="008B22DB">
        <w:rPr>
          <w:rFonts w:ascii="Times New Roman" w:eastAsia="Times New Roman" w:hAnsi="Times New Roman" w:cs="Times New Roman"/>
          <w:color w:val="0E101A"/>
          <w:kern w:val="0"/>
          <w:sz w:val="28"/>
          <w:szCs w:val="28"/>
          <w:lang w:eastAsia="en-GB"/>
          <w14:ligatures w14:val="none"/>
        </w:rPr>
        <w:t>, 2016). </w:t>
      </w:r>
    </w:p>
    <w:p w14:paraId="023131BD"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The Central Ministry of Education (MoNE) is entrusted with the comprehensive responsibility of planning, implementing, monitoring, and inspecting </w:t>
      </w:r>
      <w:r w:rsidRPr="008B22DB">
        <w:rPr>
          <w:rFonts w:ascii="Times New Roman" w:eastAsia="Times New Roman" w:hAnsi="Times New Roman" w:cs="Times New Roman"/>
          <w:color w:val="0E101A"/>
          <w:kern w:val="0"/>
          <w:sz w:val="28"/>
          <w:szCs w:val="28"/>
          <w:lang w:eastAsia="en-GB"/>
          <w14:ligatures w14:val="none"/>
        </w:rPr>
        <w:lastRenderedPageBreak/>
        <w:t xml:space="preserve">educational services at all levels. The mission of MoNE, which underwent a significant revision in 2011, has historically emphasized the cultivation of citizens devoted to Ataturk's principles and Turkish national values. However, this centralization exposes limitations in responding swiftly to external challenges (McCarthy, 2018). The centralization characterizing the governance of Turkey's education sector and the dominant role played by the state bureaucracy in shaping the national educational landscape led to local school administrators having limited autonomy in addressing unique regional needs despite calls for greater decentralization by international organizations. Turkish governments have thus far resisted substantial decentralization efforts (Çelik and </w:t>
      </w:r>
      <w:proofErr w:type="spellStart"/>
      <w:r w:rsidRPr="008B22DB">
        <w:rPr>
          <w:rFonts w:ascii="Times New Roman" w:eastAsia="Times New Roman" w:hAnsi="Times New Roman" w:cs="Times New Roman"/>
          <w:color w:val="0E101A"/>
          <w:kern w:val="0"/>
          <w:sz w:val="28"/>
          <w:szCs w:val="28"/>
          <w:lang w:eastAsia="en-GB"/>
          <w14:ligatures w14:val="none"/>
        </w:rPr>
        <w:t>İçduygu</w:t>
      </w:r>
      <w:proofErr w:type="spellEnd"/>
      <w:r w:rsidRPr="008B22DB">
        <w:rPr>
          <w:rFonts w:ascii="Times New Roman" w:eastAsia="Times New Roman" w:hAnsi="Times New Roman" w:cs="Times New Roman"/>
          <w:color w:val="0E101A"/>
          <w:kern w:val="0"/>
          <w:sz w:val="28"/>
          <w:szCs w:val="28"/>
          <w:lang w:eastAsia="en-GB"/>
          <w14:ligatures w14:val="none"/>
        </w:rPr>
        <w:t>, 2019).</w:t>
      </w:r>
    </w:p>
    <w:p w14:paraId="344DBED5"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Consequently, the rigorous abovementioned regulation by MoNE has negatively affected private schools and transformed them into a minority in the educational framework, thereby adhering closely to the prescribed curriculum with limited room for innovative teaching approaches. This regulatory reform aims to ensure a standardized educational experience across public and private institutions in the Turkish educational system (McCarthy, 2018; Öztürk, İ.H., 2011).</w:t>
      </w:r>
    </w:p>
    <w:p w14:paraId="259EBA70"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556328FD" w14:textId="4F2A1BBD"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The sudden arrival of Syrian refugees during the Syrian crisis exemplifies the challenges of maintaining a centralized education system when confronted with significant population movements. Centralized systems often strain top-level administrators, which became evident during the Syrian refugee crisis (McCarthy, 2018, p.227). All these conditions call for </w:t>
      </w:r>
      <w:r w:rsidR="004B4916" w:rsidRPr="008B22DB">
        <w:rPr>
          <w:rFonts w:ascii="Times New Roman" w:eastAsia="Times New Roman" w:hAnsi="Times New Roman" w:cs="Times New Roman"/>
          <w:color w:val="0E101A"/>
          <w:kern w:val="0"/>
          <w:sz w:val="28"/>
          <w:szCs w:val="28"/>
          <w:lang w:eastAsia="en-GB"/>
          <w14:ligatures w14:val="none"/>
        </w:rPr>
        <w:t>the</w:t>
      </w:r>
      <w:r w:rsidRPr="008B22DB">
        <w:rPr>
          <w:rFonts w:ascii="Times New Roman" w:eastAsia="Times New Roman" w:hAnsi="Times New Roman" w:cs="Times New Roman"/>
          <w:color w:val="0E101A"/>
          <w:kern w:val="0"/>
          <w:sz w:val="28"/>
          <w:szCs w:val="28"/>
          <w:lang w:eastAsia="en-GB"/>
          <w14:ligatures w14:val="none"/>
        </w:rPr>
        <w:t xml:space="preserve"> need for adaptability and responsiveness in the face of such external upheavals, underscores an urgent ongoing conversation regarding the structure and governance of Turkey's education system in supporting the inclusive education of Syrian refugees.</w:t>
      </w:r>
    </w:p>
    <w:p w14:paraId="582844A1"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1BDDC2B6"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Educational Opportunities for Syrian Refugees in Turkey</w:t>
      </w:r>
    </w:p>
    <w:p w14:paraId="25837B03"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4012F316" w14:textId="28BB8550"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lastRenderedPageBreak/>
        <w:t>Turkey is home to the highest population of refugees, boasting 3.2 million officially registered Syrian refugees, with over 90% of them living in locations beyond refugee camps (UNHCR,2017</w:t>
      </w:r>
      <w:r w:rsidR="00580EEC" w:rsidRPr="00580EEC">
        <w:rPr>
          <w:rFonts w:ascii="Times New Roman" w:eastAsia="Times New Roman" w:hAnsi="Times New Roman" w:cs="Times New Roman"/>
          <w:color w:val="0E101A"/>
          <w:kern w:val="0"/>
          <w:sz w:val="28"/>
          <w:szCs w:val="28"/>
          <w:vertAlign w:val="subscript"/>
          <w:lang w:eastAsia="en-GB"/>
          <w14:ligatures w14:val="none"/>
        </w:rPr>
        <w:t>f</w:t>
      </w:r>
      <w:r w:rsidRPr="008B22DB">
        <w:rPr>
          <w:rFonts w:ascii="Times New Roman" w:eastAsia="Times New Roman" w:hAnsi="Times New Roman" w:cs="Times New Roman"/>
          <w:color w:val="0E101A"/>
          <w:kern w:val="0"/>
          <w:sz w:val="28"/>
          <w:szCs w:val="28"/>
          <w:lang w:eastAsia="en-GB"/>
          <w14:ligatures w14:val="none"/>
        </w:rPr>
        <w:t>). Syrian refugees in Turkey have access to various educational opportunities, reflecting the country's evolving approach to their integration. Turkey introduced the Temporary Protection Regulation (TPR) in 2014, offering temporary protection to Syrian refugees, including access to education (</w:t>
      </w:r>
      <w:proofErr w:type="spellStart"/>
      <w:r w:rsidRPr="008B22DB">
        <w:rPr>
          <w:rFonts w:ascii="Times New Roman" w:eastAsia="Times New Roman" w:hAnsi="Times New Roman" w:cs="Times New Roman"/>
          <w:color w:val="0E101A"/>
          <w:kern w:val="0"/>
          <w:sz w:val="28"/>
          <w:szCs w:val="28"/>
          <w:lang w:eastAsia="en-GB"/>
          <w14:ligatures w14:val="none"/>
        </w:rPr>
        <w:t>Crul</w:t>
      </w:r>
      <w:proofErr w:type="spellEnd"/>
      <w:r w:rsidRPr="008B22DB">
        <w:rPr>
          <w:rFonts w:ascii="Times New Roman" w:eastAsia="Times New Roman" w:hAnsi="Times New Roman" w:cs="Times New Roman"/>
          <w:color w:val="0E101A"/>
          <w:kern w:val="0"/>
          <w:sz w:val="28"/>
          <w:szCs w:val="28"/>
          <w:lang w:eastAsia="en-GB"/>
          <w14:ligatures w14:val="none"/>
        </w:rPr>
        <w:t xml:space="preserve"> et al., 2019). The (TPR was founded by the Directorate General of Migration Management (GIGM); this approach operates on three fundamental principles: maintaining open borders for those seeking refuge, ensuring no involuntary repatriation of individuals from Syria, and addressing the essential humanitarian needs of those fleeing the war (</w:t>
      </w:r>
      <w:proofErr w:type="spellStart"/>
      <w:r w:rsidRPr="008B22DB">
        <w:rPr>
          <w:rFonts w:ascii="Times New Roman" w:eastAsia="Times New Roman" w:hAnsi="Times New Roman" w:cs="Times New Roman"/>
          <w:color w:val="0E101A"/>
          <w:kern w:val="0"/>
          <w:sz w:val="28"/>
          <w:szCs w:val="28"/>
          <w:lang w:eastAsia="en-GB"/>
          <w14:ligatures w14:val="none"/>
        </w:rPr>
        <w:t>Cagaptay</w:t>
      </w:r>
      <w:proofErr w:type="spellEnd"/>
      <w:r w:rsidRPr="008B22DB">
        <w:rPr>
          <w:rFonts w:ascii="Times New Roman" w:eastAsia="Times New Roman" w:hAnsi="Times New Roman" w:cs="Times New Roman"/>
          <w:color w:val="0E101A"/>
          <w:kern w:val="0"/>
          <w:sz w:val="28"/>
          <w:szCs w:val="28"/>
          <w:lang w:eastAsia="en-GB"/>
          <w14:ligatures w14:val="none"/>
        </w:rPr>
        <w:t xml:space="preserve"> and </w:t>
      </w:r>
      <w:proofErr w:type="spellStart"/>
      <w:r w:rsidRPr="008B22DB">
        <w:rPr>
          <w:rFonts w:ascii="Times New Roman" w:eastAsia="Times New Roman" w:hAnsi="Times New Roman" w:cs="Times New Roman"/>
          <w:color w:val="0E101A"/>
          <w:kern w:val="0"/>
          <w:sz w:val="28"/>
          <w:szCs w:val="28"/>
          <w:lang w:eastAsia="en-GB"/>
          <w14:ligatures w14:val="none"/>
        </w:rPr>
        <w:t>Yalkin</w:t>
      </w:r>
      <w:proofErr w:type="spellEnd"/>
      <w:r w:rsidRPr="008B22DB">
        <w:rPr>
          <w:rFonts w:ascii="Times New Roman" w:eastAsia="Times New Roman" w:hAnsi="Times New Roman" w:cs="Times New Roman"/>
          <w:color w:val="0E101A"/>
          <w:kern w:val="0"/>
          <w:sz w:val="28"/>
          <w:szCs w:val="28"/>
          <w:lang w:eastAsia="en-GB"/>
          <w14:ligatures w14:val="none"/>
        </w:rPr>
        <w:t>, 2018).</w:t>
      </w:r>
    </w:p>
    <w:p w14:paraId="32047A65"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70D841A4"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At present, Syrian refugee students in Turkey face two main options for continuing their education. They can attend Turkish public schools or temporary education centres (TECs). These centres (TECs), established in 2014 by the Ministry of National Education (MONE), are educational facilities designed to serve school-age Syrian children in Turkey. These centres deliver instruction in Arabic and adhere to a curriculum developed by the Ministry of Education of the Syrian Interim Government, with adaptations made in cooperation with the Turkish Ministry of Education (Aras and </w:t>
      </w:r>
      <w:proofErr w:type="spellStart"/>
      <w:r w:rsidRPr="008B22DB">
        <w:rPr>
          <w:rFonts w:ascii="Times New Roman" w:eastAsia="Times New Roman" w:hAnsi="Times New Roman" w:cs="Times New Roman"/>
          <w:color w:val="0E101A"/>
          <w:kern w:val="0"/>
          <w:sz w:val="28"/>
          <w:szCs w:val="28"/>
          <w:lang w:eastAsia="en-GB"/>
          <w14:ligatures w14:val="none"/>
        </w:rPr>
        <w:t>Yasun</w:t>
      </w:r>
      <w:proofErr w:type="spellEnd"/>
      <w:r w:rsidRPr="008B22DB">
        <w:rPr>
          <w:rFonts w:ascii="Times New Roman" w:eastAsia="Times New Roman" w:hAnsi="Times New Roman" w:cs="Times New Roman"/>
          <w:color w:val="0E101A"/>
          <w:kern w:val="0"/>
          <w:sz w:val="28"/>
          <w:szCs w:val="28"/>
          <w:lang w:eastAsia="en-GB"/>
          <w14:ligatures w14:val="none"/>
        </w:rPr>
        <w:t>, 2016, p.1). </w:t>
      </w:r>
    </w:p>
    <w:p w14:paraId="335B1F53"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Inside Refugee Camps:</w:t>
      </w:r>
      <w:r w:rsidRPr="008B22DB">
        <w:rPr>
          <w:rFonts w:ascii="Times New Roman" w:eastAsia="Times New Roman" w:hAnsi="Times New Roman" w:cs="Times New Roman"/>
          <w:color w:val="0E101A"/>
          <w:kern w:val="0"/>
          <w:sz w:val="28"/>
          <w:szCs w:val="28"/>
          <w:lang w:eastAsia="en-GB"/>
          <w14:ligatures w14:val="none"/>
        </w:rPr>
        <w:t> </w:t>
      </w:r>
    </w:p>
    <w:p w14:paraId="49CD789C"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Initially, education for Syrian refugee children within the camps was primarily conducted through Temporary Education Centres (TECs). TECs focus on teaching the Turkish language, ensuring that education is not neglected in camp settings. These TECs adhered to the Syrian curriculum, providing instruction in Arabic with volunteer Syrian teachers (McCarthy and Aslihan,2018; Coşkun and Emin, 2016).</w:t>
      </w:r>
    </w:p>
    <w:p w14:paraId="6A98E11F"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lastRenderedPageBreak/>
        <w:t>Within these centres, students receive lessons in both Turkish and Arabic, with 15 hours devoted to each language. Transitioning to the public school within the housing centre, students cease Arabic instruction and continue solely with Turkish education. Bilingual education at the TEC impacts students' behaviours and writing, given the differences between Turkish and Arabic. Students exhibit flexibility in discipline during Arabic lessons and high participation rates due to their Arabic-speaking background. To motivate Turkish learning, teachers use strategies like taking students to the library, showing animated films, conducting drama shows, and using visuals. However, students encounter difficulties in learning Turkish, including pronunciation, vocabulary, sentence structure, affix use, interlingual expression, writing direction, idioms, dialects, misunderstood words, and dictation. Upon the conclusion of each academic year, students received certificates documenting their attendance and academic achievements.</w:t>
      </w:r>
    </w:p>
    <w:p w14:paraId="0601440C"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(Fansa and Ersoy, 2022; Gümüş et al. 2020; </w:t>
      </w:r>
      <w:r w:rsidRPr="008B22DB">
        <w:rPr>
          <w:rFonts w:ascii="Times New Roman" w:eastAsia="Times New Roman" w:hAnsi="Times New Roman" w:cs="Times New Roman"/>
          <w:i/>
          <w:iCs/>
          <w:color w:val="0E101A"/>
          <w:kern w:val="0"/>
          <w:sz w:val="28"/>
          <w:szCs w:val="28"/>
          <w:lang w:eastAsia="en-GB"/>
          <w14:ligatures w14:val="none"/>
        </w:rPr>
        <w:t>McCarthy and Aslihan,2018; Coşkun and Emin, 2016).</w:t>
      </w:r>
    </w:p>
    <w:p w14:paraId="799C3568"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Outside Refugee Camps:</w:t>
      </w:r>
      <w:r w:rsidRPr="008B22DB">
        <w:rPr>
          <w:rFonts w:ascii="Times New Roman" w:eastAsia="Times New Roman" w:hAnsi="Times New Roman" w:cs="Times New Roman"/>
          <w:color w:val="0E101A"/>
          <w:kern w:val="0"/>
          <w:sz w:val="28"/>
          <w:szCs w:val="28"/>
          <w:lang w:eastAsia="en-GB"/>
          <w14:ligatures w14:val="none"/>
        </w:rPr>
        <w:t> </w:t>
      </w:r>
    </w:p>
    <w:p w14:paraId="78B9C7B2" w14:textId="20329D49"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Out of the 60% attendance rates in camps, international reports estimate that 74% of refugee children outside of camps in Turkey have no access to schooling. Education for Syrian refugees outside the camps initially posed challenges, primarily due to limited language capability and accommodation documents. Access to Turkish public schools was restricted to those with residence permits. However, alternative educational options emerged. (Lenahan,2020; UNHCR</w:t>
      </w:r>
      <w:r w:rsidR="00072ABF" w:rsidRPr="00072ABF">
        <w:rPr>
          <w:rFonts w:ascii="Times New Roman" w:eastAsia="Times New Roman" w:hAnsi="Times New Roman" w:cs="Times New Roman"/>
          <w:color w:val="0E101A"/>
          <w:kern w:val="0"/>
          <w:sz w:val="28"/>
          <w:szCs w:val="28"/>
          <w:vertAlign w:val="subscript"/>
          <w:lang w:eastAsia="en-GB"/>
          <w14:ligatures w14:val="none"/>
        </w:rPr>
        <w:t>h</w:t>
      </w:r>
      <w:r w:rsidRPr="008B22DB">
        <w:rPr>
          <w:rFonts w:ascii="Times New Roman" w:eastAsia="Times New Roman" w:hAnsi="Times New Roman" w:cs="Times New Roman"/>
          <w:color w:val="0E101A"/>
          <w:kern w:val="0"/>
          <w:sz w:val="28"/>
          <w:szCs w:val="28"/>
          <w:lang w:eastAsia="en-GB"/>
          <w14:ligatures w14:val="none"/>
        </w:rPr>
        <w:t>,2016; Sirin and Rogers-Sirin, 2015)</w:t>
      </w:r>
    </w:p>
    <w:p w14:paraId="0A2EEDAE"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Non-governmental organizations (NGOs) and private schools, established by Syrians in collaboration with the Ministry of National Education (MoNE), played a vital role in offering educational opportunities. However, despite their affordability, tuition fees remained a barrier to enrolment, hindering access for many Syrian families. A significant positive shift occurred in 2015, leading to </w:t>
      </w:r>
      <w:r w:rsidRPr="008B22DB">
        <w:rPr>
          <w:rFonts w:ascii="Times New Roman" w:eastAsia="Times New Roman" w:hAnsi="Times New Roman" w:cs="Times New Roman"/>
          <w:color w:val="0E101A"/>
          <w:kern w:val="0"/>
          <w:sz w:val="28"/>
          <w:szCs w:val="28"/>
          <w:lang w:eastAsia="en-GB"/>
          <w14:ligatures w14:val="none"/>
        </w:rPr>
        <w:lastRenderedPageBreak/>
        <w:t>improved enrolment rates, possibly influenced by changes in fee structures, heightened awareness, or external interventions. This transformation reflects dynamic efforts to enhance educational accessibility for Syrian children in Turkey (Sonmez, 2014; McCarthy, 2018; Aslihan, 2014).</w:t>
      </w:r>
    </w:p>
    <w:p w14:paraId="4560E2FC"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30F0AEEC"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Legal Framework for Education: </w:t>
      </w:r>
    </w:p>
    <w:p w14:paraId="1C735141"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0F00E2F6" w14:textId="0A14F324"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The Turkish authorities have adopted a welcoming approach to refugees, embracing an open-door </w:t>
      </w:r>
      <w:r w:rsidR="004B4916" w:rsidRPr="008B22DB">
        <w:rPr>
          <w:rFonts w:ascii="Times New Roman" w:eastAsia="Times New Roman" w:hAnsi="Times New Roman" w:cs="Times New Roman"/>
          <w:color w:val="0E101A"/>
          <w:kern w:val="0"/>
          <w:sz w:val="28"/>
          <w:szCs w:val="28"/>
          <w:lang w:eastAsia="en-GB"/>
          <w14:ligatures w14:val="none"/>
        </w:rPr>
        <w:t>policy (</w:t>
      </w:r>
      <w:proofErr w:type="spellStart"/>
      <w:r w:rsidRPr="008B22DB">
        <w:rPr>
          <w:rFonts w:ascii="Times New Roman" w:eastAsia="Times New Roman" w:hAnsi="Times New Roman" w:cs="Times New Roman"/>
          <w:color w:val="0E101A"/>
          <w:kern w:val="0"/>
          <w:sz w:val="28"/>
          <w:szCs w:val="28"/>
          <w:lang w:eastAsia="en-GB"/>
          <w14:ligatures w14:val="none"/>
        </w:rPr>
        <w:t>Alpaydin</w:t>
      </w:r>
      <w:proofErr w:type="spellEnd"/>
      <w:r w:rsidRPr="008B22DB">
        <w:rPr>
          <w:rFonts w:ascii="Times New Roman" w:eastAsia="Times New Roman" w:hAnsi="Times New Roman" w:cs="Times New Roman"/>
          <w:color w:val="0E101A"/>
          <w:kern w:val="0"/>
          <w:sz w:val="28"/>
          <w:szCs w:val="28"/>
          <w:lang w:eastAsia="en-GB"/>
          <w14:ligatures w14:val="none"/>
        </w:rPr>
        <w:t>, 2017. p 37).</w:t>
      </w:r>
    </w:p>
    <w:p w14:paraId="300FC19F"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Turkey's approach to education for Syrian refugees was formalized with the enactment of the Foreigners and International Protection Act in April 2014. The Ministry of National Education (MONE) issued a directive outlining procedures for coordinating education activities for refugees (Aras and </w:t>
      </w:r>
      <w:proofErr w:type="spellStart"/>
      <w:r w:rsidRPr="008B22DB">
        <w:rPr>
          <w:rFonts w:ascii="Times New Roman" w:eastAsia="Times New Roman" w:hAnsi="Times New Roman" w:cs="Times New Roman"/>
          <w:color w:val="0E101A"/>
          <w:kern w:val="0"/>
          <w:sz w:val="28"/>
          <w:szCs w:val="28"/>
          <w:lang w:eastAsia="en-GB"/>
          <w14:ligatures w14:val="none"/>
        </w:rPr>
        <w:t>Yasun</w:t>
      </w:r>
      <w:proofErr w:type="spellEnd"/>
      <w:r w:rsidRPr="008B22DB">
        <w:rPr>
          <w:rFonts w:ascii="Times New Roman" w:eastAsia="Times New Roman" w:hAnsi="Times New Roman" w:cs="Times New Roman"/>
          <w:color w:val="0E101A"/>
          <w:kern w:val="0"/>
          <w:sz w:val="28"/>
          <w:szCs w:val="28"/>
          <w:lang w:eastAsia="en-GB"/>
          <w14:ligatures w14:val="none"/>
        </w:rPr>
        <w:t>, 2016. pp.2:3). This directive encompassed various aspects, including social and cultural support, school setup, teacher recruitment, curriculum development, and evaluation of student success. With a significant number of young refugees facing substantial educational challenges, the Turkish government has responded by dedicating substantial resources and launching numerous initiatives aimed at increasing access to formal education. These efforts align with the Law on Foreigners and International Protection passage of 2014, which guarantees refugees access to education, healthcare, and employment. In the same year, a circular titled "Education for Foreigners" was issued to facilitate access to education (Ministry of National Education [MoNE], 2014/2015). The (MoNE), in partnership with the United Nations International Children's Emergency Fund (UNICEF), has provided training to over 20,000 Syrian teachers working in (TECs) to enhance their pedagogical expertise (Gümüş et al.,2020, p.54).</w:t>
      </w:r>
    </w:p>
    <w:p w14:paraId="6783CAD3"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4608E73B"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Access to Higher Education:</w:t>
      </w:r>
      <w:r w:rsidRPr="008B22DB">
        <w:rPr>
          <w:rFonts w:ascii="Times New Roman" w:eastAsia="Times New Roman" w:hAnsi="Times New Roman" w:cs="Times New Roman"/>
          <w:color w:val="0E101A"/>
          <w:kern w:val="0"/>
          <w:sz w:val="28"/>
          <w:szCs w:val="28"/>
          <w:lang w:eastAsia="en-GB"/>
          <w14:ligatures w14:val="none"/>
        </w:rPr>
        <w:t> </w:t>
      </w:r>
    </w:p>
    <w:p w14:paraId="5E9B8F75"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10DB7138" w14:textId="41748682"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Several initiatives have been implemented to support a smooth transition of Syrian refugee students into higher education. Students in their final year of high school in temporary education centres who successfully pass the graduation exam administered by relevant authorities receive educational certificates. The Ministry of National Education (MONE) also facilitates equivalency certificates for these students. In 2014, this process benefited 5,000 Syrian students, with approximately 8,000 individuals registered for the examination conducted in 14 centres (</w:t>
      </w:r>
      <w:proofErr w:type="spellStart"/>
      <w:r w:rsidRPr="008B22DB">
        <w:rPr>
          <w:rFonts w:ascii="Times New Roman" w:eastAsia="Times New Roman" w:hAnsi="Times New Roman" w:cs="Times New Roman"/>
          <w:color w:val="0E101A"/>
          <w:kern w:val="0"/>
          <w:sz w:val="28"/>
          <w:szCs w:val="28"/>
          <w:lang w:eastAsia="en-GB"/>
          <w14:ligatures w14:val="none"/>
        </w:rPr>
        <w:t>Alpaydin</w:t>
      </w:r>
      <w:proofErr w:type="spellEnd"/>
      <w:r w:rsidRPr="008B22DB">
        <w:rPr>
          <w:rFonts w:ascii="Times New Roman" w:eastAsia="Times New Roman" w:hAnsi="Times New Roman" w:cs="Times New Roman"/>
          <w:color w:val="0E101A"/>
          <w:kern w:val="0"/>
          <w:sz w:val="28"/>
          <w:szCs w:val="28"/>
          <w:lang w:eastAsia="en-GB"/>
          <w14:ligatures w14:val="none"/>
        </w:rPr>
        <w:t xml:space="preserve">, </w:t>
      </w:r>
      <w:r w:rsidR="004B4916" w:rsidRPr="008B22DB">
        <w:rPr>
          <w:rFonts w:ascii="Times New Roman" w:eastAsia="Times New Roman" w:hAnsi="Times New Roman" w:cs="Times New Roman"/>
          <w:color w:val="0E101A"/>
          <w:kern w:val="0"/>
          <w:sz w:val="28"/>
          <w:szCs w:val="28"/>
          <w:lang w:eastAsia="en-GB"/>
          <w14:ligatures w14:val="none"/>
        </w:rPr>
        <w:t>2017, p.</w:t>
      </w:r>
      <w:r w:rsidRPr="008B22DB">
        <w:rPr>
          <w:rFonts w:ascii="Times New Roman" w:eastAsia="Times New Roman" w:hAnsi="Times New Roman" w:cs="Times New Roman"/>
          <w:color w:val="0E101A"/>
          <w:kern w:val="0"/>
          <w:sz w:val="28"/>
          <w:szCs w:val="28"/>
          <w:lang w:eastAsia="en-GB"/>
          <w14:ligatures w14:val="none"/>
        </w:rPr>
        <w:t>40).</w:t>
      </w:r>
    </w:p>
    <w:p w14:paraId="4D933288"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Moreover, collaborative efforts have been made by (MONE) to offer Turkish language courses, allowing students to obtain Turkish proficiency certificates, thereby enhancing their access to educational opportunities, accommodation, and scholarships. In 2013, the Higher Education Council (YOK) simplified the transfer process for Syrian students by granting recognition for a level-passage easement at all universities. This policy change made it possible for students to attend courses at regional universities, even if they lacked specific documentation, resulting in a total number of Syrian students pursuing university-level education in 2015 that reached 1,000.</w:t>
      </w:r>
    </w:p>
    <w:p w14:paraId="2306664C"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These efforts underscore Turkey's commitment to facilitating higher education for Syrian refugees through streamlined procedures, language support, and collaborative efforts across various institutions (</w:t>
      </w:r>
      <w:proofErr w:type="spellStart"/>
      <w:r w:rsidRPr="008B22DB">
        <w:rPr>
          <w:rFonts w:ascii="Times New Roman" w:eastAsia="Times New Roman" w:hAnsi="Times New Roman" w:cs="Times New Roman"/>
          <w:color w:val="0E101A"/>
          <w:kern w:val="0"/>
          <w:sz w:val="28"/>
          <w:szCs w:val="28"/>
          <w:lang w:eastAsia="en-GB"/>
          <w14:ligatures w14:val="none"/>
        </w:rPr>
        <w:t>Alpaydin</w:t>
      </w:r>
      <w:proofErr w:type="spellEnd"/>
      <w:r w:rsidRPr="008B22DB">
        <w:rPr>
          <w:rFonts w:ascii="Times New Roman" w:eastAsia="Times New Roman" w:hAnsi="Times New Roman" w:cs="Times New Roman"/>
          <w:color w:val="0E101A"/>
          <w:kern w:val="0"/>
          <w:sz w:val="28"/>
          <w:szCs w:val="28"/>
          <w:lang w:eastAsia="en-GB"/>
          <w14:ligatures w14:val="none"/>
        </w:rPr>
        <w:t>, 2017, p.40).</w:t>
      </w:r>
    </w:p>
    <w:p w14:paraId="478F31BF"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5B7458CE"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Challenges and Future Outlook</w:t>
      </w:r>
    </w:p>
    <w:p w14:paraId="197FD0AC"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While Turkey's efforts in providing education to Syrian refugees have made significant progress, challenges remain. These challenges include ensuring equitable access to education for all Syrian refugee children, addressing the mental health of students who have experienced trauma, and maintaining educational quality and equality (Celik, Kardaş and Saka,2023). The study conducted by Aydin and Kaya (2020) reveals that Syrian students tend to </w:t>
      </w:r>
      <w:r w:rsidRPr="008B22DB">
        <w:rPr>
          <w:rFonts w:ascii="Times New Roman" w:eastAsia="Times New Roman" w:hAnsi="Times New Roman" w:cs="Times New Roman"/>
          <w:color w:val="0E101A"/>
          <w:kern w:val="0"/>
          <w:sz w:val="28"/>
          <w:szCs w:val="28"/>
          <w:lang w:eastAsia="en-GB"/>
          <w14:ligatures w14:val="none"/>
        </w:rPr>
        <w:lastRenderedPageBreak/>
        <w:t>underperform academically, primarily due to language barriers, and emphasizes the critical role of language proficiency in academic success. Additionally, it highlights the emotional challenges faced by these students stemming from the trauma of war and migration and the lack of specialized psychological support in schools. Additionally, COVID-19 has significantly impacted the educational landscape, leading to implementing measures such as remote learning to mitigate its effects. However, as the situation continued to evolve, it was essential to adapt educational strategies to meet the changing needs of Syrian refugee students (Gunduz-</w:t>
      </w:r>
      <w:proofErr w:type="spellStart"/>
      <w:r w:rsidRPr="008B22DB">
        <w:rPr>
          <w:rFonts w:ascii="Times New Roman" w:eastAsia="Times New Roman" w:hAnsi="Times New Roman" w:cs="Times New Roman"/>
          <w:color w:val="0E101A"/>
          <w:kern w:val="0"/>
          <w:sz w:val="28"/>
          <w:szCs w:val="28"/>
          <w:lang w:eastAsia="en-GB"/>
          <w14:ligatures w14:val="none"/>
        </w:rPr>
        <w:t>Hosgor</w:t>
      </w:r>
      <w:proofErr w:type="spellEnd"/>
      <w:r w:rsidRPr="008B22DB">
        <w:rPr>
          <w:rFonts w:ascii="Times New Roman" w:eastAsia="Times New Roman" w:hAnsi="Times New Roman" w:cs="Times New Roman"/>
          <w:color w:val="0E101A"/>
          <w:kern w:val="0"/>
          <w:sz w:val="28"/>
          <w:szCs w:val="28"/>
          <w:lang w:eastAsia="en-GB"/>
          <w14:ligatures w14:val="none"/>
        </w:rPr>
        <w:t xml:space="preserve"> &amp; Smits, 2018).</w:t>
      </w:r>
    </w:p>
    <w:p w14:paraId="5775174C" w14:textId="434C890C" w:rsidR="008B22DB" w:rsidRPr="008B22DB" w:rsidRDefault="004B4916"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In regard to</w:t>
      </w:r>
      <w:r w:rsidR="008B22DB" w:rsidRPr="008B22DB">
        <w:rPr>
          <w:rFonts w:ascii="Times New Roman" w:eastAsia="Times New Roman" w:hAnsi="Times New Roman" w:cs="Times New Roman"/>
          <w:color w:val="0E101A"/>
          <w:kern w:val="0"/>
          <w:sz w:val="28"/>
          <w:szCs w:val="28"/>
          <w:lang w:eastAsia="en-GB"/>
          <w14:ligatures w14:val="none"/>
        </w:rPr>
        <w:t xml:space="preserve"> the increasing enrolment rates and crowded classrooms, in 2016-2017 (MOHE) legislated regulations led to Temporary Education </w:t>
      </w:r>
      <w:proofErr w:type="spellStart"/>
      <w:r w:rsidR="008B22DB" w:rsidRPr="008B22DB">
        <w:rPr>
          <w:rFonts w:ascii="Times New Roman" w:eastAsia="Times New Roman" w:hAnsi="Times New Roman" w:cs="Times New Roman"/>
          <w:color w:val="0E101A"/>
          <w:kern w:val="0"/>
          <w:sz w:val="28"/>
          <w:szCs w:val="28"/>
          <w:lang w:eastAsia="en-GB"/>
          <w14:ligatures w14:val="none"/>
        </w:rPr>
        <w:t>Centers</w:t>
      </w:r>
      <w:proofErr w:type="spellEnd"/>
      <w:r w:rsidR="008B22DB" w:rsidRPr="008B22DB">
        <w:rPr>
          <w:rFonts w:ascii="Times New Roman" w:eastAsia="Times New Roman" w:hAnsi="Times New Roman" w:cs="Times New Roman"/>
          <w:color w:val="0E101A"/>
          <w:kern w:val="0"/>
          <w:sz w:val="28"/>
          <w:szCs w:val="28"/>
          <w:lang w:eastAsia="en-GB"/>
          <w14:ligatures w14:val="none"/>
        </w:rPr>
        <w:t xml:space="preserve"> (TECs) ceasing new </w:t>
      </w:r>
      <w:proofErr w:type="spellStart"/>
      <w:r w:rsidR="008B22DB" w:rsidRPr="008B22DB">
        <w:rPr>
          <w:rFonts w:ascii="Times New Roman" w:eastAsia="Times New Roman" w:hAnsi="Times New Roman" w:cs="Times New Roman"/>
          <w:color w:val="0E101A"/>
          <w:kern w:val="0"/>
          <w:sz w:val="28"/>
          <w:szCs w:val="28"/>
          <w:lang w:eastAsia="en-GB"/>
          <w14:ligatures w14:val="none"/>
        </w:rPr>
        <w:t>enrollments</w:t>
      </w:r>
      <w:proofErr w:type="spellEnd"/>
      <w:r w:rsidR="008B22DB" w:rsidRPr="008B22DB">
        <w:rPr>
          <w:rFonts w:ascii="Times New Roman" w:eastAsia="Times New Roman" w:hAnsi="Times New Roman" w:cs="Times New Roman"/>
          <w:color w:val="0E101A"/>
          <w:kern w:val="0"/>
          <w:sz w:val="28"/>
          <w:szCs w:val="28"/>
          <w:lang w:eastAsia="en-GB"/>
          <w14:ligatures w14:val="none"/>
        </w:rPr>
        <w:t>, putting many Syrian children at risk of discontinuing their education (Dallal 2016). This latter underscores the challenges faced by Syrian refugee children in their efforts to enrol in Turkish state schools, which resulted in various obstacles and left some without access to education. Meanwhile, attending (TECs) presents additional challenges for these children, including administrative issues and concerns related to teachers and the curriculum (</w:t>
      </w:r>
      <w:proofErr w:type="spellStart"/>
      <w:r w:rsidR="008B22DB" w:rsidRPr="008B22DB">
        <w:rPr>
          <w:rFonts w:ascii="Times New Roman" w:eastAsia="Times New Roman" w:hAnsi="Times New Roman" w:cs="Times New Roman"/>
          <w:color w:val="0E101A"/>
          <w:kern w:val="0"/>
          <w:sz w:val="28"/>
          <w:szCs w:val="28"/>
          <w:lang w:eastAsia="en-GB"/>
          <w14:ligatures w14:val="none"/>
        </w:rPr>
        <w:t>Kotluk</w:t>
      </w:r>
      <w:proofErr w:type="spellEnd"/>
      <w:r w:rsidR="008B22DB" w:rsidRPr="008B22DB">
        <w:rPr>
          <w:rFonts w:ascii="Times New Roman" w:eastAsia="Times New Roman" w:hAnsi="Times New Roman" w:cs="Times New Roman"/>
          <w:color w:val="0E101A"/>
          <w:kern w:val="0"/>
          <w:sz w:val="28"/>
          <w:szCs w:val="28"/>
          <w:lang w:eastAsia="en-GB"/>
          <w14:ligatures w14:val="none"/>
        </w:rPr>
        <w:t xml:space="preserve"> and Aydin, </w:t>
      </w:r>
      <w:r w:rsidRPr="008B22DB">
        <w:rPr>
          <w:rFonts w:ascii="Times New Roman" w:eastAsia="Times New Roman" w:hAnsi="Times New Roman" w:cs="Times New Roman"/>
          <w:color w:val="0E101A"/>
          <w:kern w:val="0"/>
          <w:sz w:val="28"/>
          <w:szCs w:val="28"/>
          <w:lang w:eastAsia="en-GB"/>
          <w14:ligatures w14:val="none"/>
        </w:rPr>
        <w:t>2021, p.</w:t>
      </w:r>
      <w:r w:rsidR="008B22DB" w:rsidRPr="008B22DB">
        <w:rPr>
          <w:rFonts w:ascii="Times New Roman" w:eastAsia="Times New Roman" w:hAnsi="Times New Roman" w:cs="Times New Roman"/>
          <w:color w:val="0E101A"/>
          <w:kern w:val="0"/>
          <w:sz w:val="28"/>
          <w:szCs w:val="28"/>
          <w:lang w:eastAsia="en-GB"/>
          <w14:ligatures w14:val="none"/>
        </w:rPr>
        <w:t>916). The lack of administrative centralization and insufficient inspections pose significant administrative hurdles. Moreover, the absence of a standardized education system for educators adds to the complexities. Another issue confronting students enrolled in these TECs is the certification of the education they receive.</w:t>
      </w:r>
    </w:p>
    <w:p w14:paraId="420B9D05"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52939D8F"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Lebanon's Complex Political and Educational Landscape </w:t>
      </w:r>
      <w:r w:rsidRPr="008B22DB">
        <w:rPr>
          <w:rFonts w:ascii="Times New Roman" w:eastAsia="Times New Roman" w:hAnsi="Times New Roman" w:cs="Times New Roman"/>
          <w:color w:val="0E101A"/>
          <w:kern w:val="0"/>
          <w:sz w:val="28"/>
          <w:szCs w:val="28"/>
          <w:lang w:eastAsia="en-GB"/>
          <w14:ligatures w14:val="none"/>
        </w:rPr>
        <w:t> </w:t>
      </w:r>
    </w:p>
    <w:p w14:paraId="04106180"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w:t>
      </w:r>
    </w:p>
    <w:p w14:paraId="03792A38" w14:textId="07EA397E"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Lebanon's historical approach to refugees is deeply rooted in its experiences with previous waves of displacement, most notably the Armenian influx in 1915 and the arrival of Palestinian refugees in 1948 and 1967. The integration and marginalization experienced by these refugee populations have significantly </w:t>
      </w:r>
      <w:r w:rsidRPr="008B22DB">
        <w:rPr>
          <w:rFonts w:ascii="Times New Roman" w:eastAsia="Times New Roman" w:hAnsi="Times New Roman" w:cs="Times New Roman"/>
          <w:color w:val="0E101A"/>
          <w:kern w:val="0"/>
          <w:sz w:val="28"/>
          <w:szCs w:val="28"/>
          <w:lang w:eastAsia="en-GB"/>
          <w14:ligatures w14:val="none"/>
        </w:rPr>
        <w:lastRenderedPageBreak/>
        <w:t xml:space="preserve">shaped Lebanon's strategies in response to the Syrian refugee crisis (Hamadeh, 2019). The country has a long history of hosting refugees, and each displacement episode has added complexity to its response (Hamadeh, 2019). Furthermore, </w:t>
      </w:r>
      <w:r w:rsidR="004B4916" w:rsidRPr="008B22DB">
        <w:rPr>
          <w:rFonts w:ascii="Times New Roman" w:eastAsia="Times New Roman" w:hAnsi="Times New Roman" w:cs="Times New Roman"/>
          <w:color w:val="0E101A"/>
          <w:kern w:val="0"/>
          <w:sz w:val="28"/>
          <w:szCs w:val="28"/>
          <w:lang w:eastAsia="en-GB"/>
          <w14:ligatures w14:val="none"/>
        </w:rPr>
        <w:t>in regard to</w:t>
      </w:r>
      <w:r w:rsidRPr="008B22DB">
        <w:rPr>
          <w:rFonts w:ascii="Times New Roman" w:eastAsia="Times New Roman" w:hAnsi="Times New Roman" w:cs="Times New Roman"/>
          <w:color w:val="0E101A"/>
          <w:kern w:val="0"/>
          <w:sz w:val="28"/>
          <w:szCs w:val="28"/>
          <w:lang w:eastAsia="en-GB"/>
          <w14:ligatures w14:val="none"/>
        </w:rPr>
        <w:t xml:space="preserve"> Lebanon's educational landscape, it is intricately connected to its history of sectarianism and conflict. The nation's political system operates on a confessional (sectarian) basis, where political power allocation is based on religious affiliations (Assi, 2014). The Ministry of Education and Higher Education (MEHE) plays a central role within this system, overseeing various educational streams, including public, private, and religious schools. These educational streams are influenced by the preferences and regulations of their respective religious communities (El-Ghali, Ghalayini, and Ismail, 2016).</w:t>
      </w:r>
    </w:p>
    <w:p w14:paraId="5A555B18"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17947CC4"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u w:val="single"/>
          <w:lang w:eastAsia="en-GB"/>
          <w14:ligatures w14:val="none"/>
        </w:rPr>
        <w:t>Lebanon's Historical Background with Syrian Refugees</w:t>
      </w:r>
    </w:p>
    <w:p w14:paraId="368324E6"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602B6026"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The Syrian conflict, described by the United Nations as the most severe crisis of the 21st century, has ensnared Lebanon, which borders Syria, into significant repercussions from the enduring humanitarian crisis (Charles and Kate,2013, p.96).</w:t>
      </w:r>
    </w:p>
    <w:p w14:paraId="7B146E6A" w14:textId="05762CEE"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In the early years of the Syrian refugee influx, Lebanon's response displayed signs of policy paralysis, reflecting the government's inability to formulate or execute comprehensive policy initiatives. Instead, the government primarily resorted to obstructing unfavourable policy choices, such as the establishment of refugee camps, and sporadically implemented limited, ad-hoc policies that, on the whole, reflected a lack of proactive action in response to the refugee crisis</w:t>
      </w:r>
      <w:r w:rsidRPr="008B22DB">
        <w:rPr>
          <w:rFonts w:ascii="Times New Roman" w:eastAsia="Times New Roman" w:hAnsi="Times New Roman" w:cs="Times New Roman"/>
          <w:b/>
          <w:bCs/>
          <w:color w:val="0E101A"/>
          <w:kern w:val="0"/>
          <w:sz w:val="28"/>
          <w:szCs w:val="28"/>
          <w:u w:val="single"/>
          <w:lang w:eastAsia="en-GB"/>
          <w14:ligatures w14:val="none"/>
        </w:rPr>
        <w:t> </w:t>
      </w:r>
      <w:r w:rsidRPr="008B22DB">
        <w:rPr>
          <w:rFonts w:ascii="Times New Roman" w:eastAsia="Times New Roman" w:hAnsi="Times New Roman" w:cs="Times New Roman"/>
          <w:color w:val="0E101A"/>
          <w:kern w:val="0"/>
          <w:sz w:val="28"/>
          <w:szCs w:val="28"/>
          <w:lang w:eastAsia="en-GB"/>
          <w14:ligatures w14:val="none"/>
        </w:rPr>
        <w:t xml:space="preserve">(Şahin </w:t>
      </w:r>
      <w:proofErr w:type="spellStart"/>
      <w:r w:rsidRPr="008B22DB">
        <w:rPr>
          <w:rFonts w:ascii="Times New Roman" w:eastAsia="Times New Roman" w:hAnsi="Times New Roman" w:cs="Times New Roman"/>
          <w:color w:val="0E101A"/>
          <w:kern w:val="0"/>
          <w:sz w:val="28"/>
          <w:szCs w:val="28"/>
          <w:lang w:eastAsia="en-GB"/>
          <w14:ligatures w14:val="none"/>
        </w:rPr>
        <w:t>Mencutek</w:t>
      </w:r>
      <w:proofErr w:type="spellEnd"/>
      <w:r w:rsidRPr="008B22DB">
        <w:rPr>
          <w:rFonts w:ascii="Times New Roman" w:eastAsia="Times New Roman" w:hAnsi="Times New Roman" w:cs="Times New Roman"/>
          <w:color w:val="0E101A"/>
          <w:kern w:val="0"/>
          <w:sz w:val="28"/>
          <w:szCs w:val="28"/>
          <w:lang w:eastAsia="en-GB"/>
          <w14:ligatures w14:val="none"/>
        </w:rPr>
        <w:t>, 2017, p.4).</w:t>
      </w:r>
    </w:p>
    <w:p w14:paraId="59DCC5D4"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Lebanon's legal refugee regime is nearly non-existent</w:t>
      </w:r>
      <w:r w:rsidRPr="008B22DB">
        <w:rPr>
          <w:rFonts w:ascii="Times New Roman" w:eastAsia="Times New Roman" w:hAnsi="Times New Roman" w:cs="Times New Roman"/>
          <w:color w:val="0E101A"/>
          <w:kern w:val="0"/>
          <w:sz w:val="28"/>
          <w:szCs w:val="28"/>
          <w:lang w:eastAsia="en-GB"/>
          <w14:ligatures w14:val="none"/>
        </w:rPr>
        <w:t xml:space="preserve">. Although Lebanon is a non-signatory to the 1951 Convention Relating to the Status of Refugees or its 1967 Protocol, its commitment somewhat relies on the 2003 Memorandum of </w:t>
      </w:r>
      <w:r w:rsidRPr="008B22DB">
        <w:rPr>
          <w:rFonts w:ascii="Times New Roman" w:eastAsia="Times New Roman" w:hAnsi="Times New Roman" w:cs="Times New Roman"/>
          <w:color w:val="0E101A"/>
          <w:kern w:val="0"/>
          <w:sz w:val="28"/>
          <w:szCs w:val="28"/>
          <w:lang w:eastAsia="en-GB"/>
          <w14:ligatures w14:val="none"/>
        </w:rPr>
        <w:lastRenderedPageBreak/>
        <w:t>Understanding with the UNHCR. This memorandum outlines NGO cooperation without officially recognizing the country as a refugee host (Fakhoury, 2017, p. 685). Similarly, its commitment finds reinforcement in the Convention on the Rights of the Child (CRC), ratified in 1991. This convention underscores the country's obligation to global standards and significantly influences the government's approach to educating refugee children (Buckner, Spencer, and Cha, 2018).</w:t>
      </w:r>
    </w:p>
    <w:p w14:paraId="059E3075"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20B5B533"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To highlight the above perspectives, Lebanon contends with enduring political and internal cohesion challenges as it accommodates a sizable refugee population, encompassing around 300,000 Palestinian and Iraqi refugees, along with over 1.2 million officially registered Syrian refugees, despite labelling refugees as 'displaced,' this dual dynamic accentuates Lebanon's international commitment amid substantial humanitarian challenges (Hamadeh, 2019, p. 374). </w:t>
      </w:r>
    </w:p>
    <w:p w14:paraId="75F51DF2"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The term "displaced" used for refugees in Lebanon reflects the country's position as a non-refugee-receiving state, as it does not formally recognize these individuals as refugees despite their actual situation of displacement. Consequently, instead of establishing refugee camps, Lebanon has chosen to implement a policy framework to reduce the number of displaced people within its borders (Şahin </w:t>
      </w:r>
      <w:proofErr w:type="spellStart"/>
      <w:r w:rsidRPr="008B22DB">
        <w:rPr>
          <w:rFonts w:ascii="Times New Roman" w:eastAsia="Times New Roman" w:hAnsi="Times New Roman" w:cs="Times New Roman"/>
          <w:color w:val="0E101A"/>
          <w:kern w:val="0"/>
          <w:sz w:val="28"/>
          <w:szCs w:val="28"/>
          <w:lang w:eastAsia="en-GB"/>
          <w14:ligatures w14:val="none"/>
        </w:rPr>
        <w:t>Mencutek</w:t>
      </w:r>
      <w:proofErr w:type="spellEnd"/>
      <w:r w:rsidRPr="008B22DB">
        <w:rPr>
          <w:rFonts w:ascii="Times New Roman" w:eastAsia="Times New Roman" w:hAnsi="Times New Roman" w:cs="Times New Roman"/>
          <w:color w:val="0E101A"/>
          <w:kern w:val="0"/>
          <w:sz w:val="28"/>
          <w:szCs w:val="28"/>
          <w:lang w:eastAsia="en-GB"/>
          <w14:ligatures w14:val="none"/>
        </w:rPr>
        <w:t>, 2017). </w:t>
      </w:r>
    </w:p>
    <w:p w14:paraId="578AC480"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01A13872" w14:textId="032EBC62"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The challenges Lebanon faces are further exacerbated by ongoing political and economic instability as the Syrian refugees in this country compete for access to already vulnerable healthcare, education, and labour systems. Confronted with such a demanding humanitarian effort in addressing the Syrian refugee crisis in Lebanon, the government implemented a 'Crisis Response Plan' and collaborated with the UNHCR, elevating the latter to a prominent role in addressing the needs of Syrian refugees in the country. (Shereen Hamadeh, </w:t>
      </w:r>
      <w:r w:rsidRPr="008B22DB">
        <w:rPr>
          <w:rFonts w:ascii="Times New Roman" w:eastAsia="Times New Roman" w:hAnsi="Times New Roman" w:cs="Times New Roman"/>
          <w:color w:val="0E101A"/>
          <w:kern w:val="0"/>
          <w:sz w:val="28"/>
          <w:szCs w:val="28"/>
          <w:lang w:eastAsia="en-GB"/>
          <w14:ligatures w14:val="none"/>
        </w:rPr>
        <w:lastRenderedPageBreak/>
        <w:t xml:space="preserve">2019; </w:t>
      </w:r>
      <w:proofErr w:type="spellStart"/>
      <w:r w:rsidRPr="008B22DB">
        <w:rPr>
          <w:rFonts w:ascii="Times New Roman" w:eastAsia="Times New Roman" w:hAnsi="Times New Roman" w:cs="Times New Roman"/>
          <w:color w:val="0E101A"/>
          <w:kern w:val="0"/>
          <w:sz w:val="28"/>
          <w:szCs w:val="28"/>
          <w:lang w:eastAsia="en-GB"/>
          <w14:ligatures w14:val="none"/>
        </w:rPr>
        <w:t>Tsourapas</w:t>
      </w:r>
      <w:proofErr w:type="spellEnd"/>
      <w:r w:rsidRPr="008B22DB">
        <w:rPr>
          <w:rFonts w:ascii="Times New Roman" w:eastAsia="Times New Roman" w:hAnsi="Times New Roman" w:cs="Times New Roman"/>
          <w:color w:val="0E101A"/>
          <w:kern w:val="0"/>
          <w:sz w:val="28"/>
          <w:szCs w:val="28"/>
          <w:lang w:eastAsia="en-GB"/>
          <w14:ligatures w14:val="none"/>
        </w:rPr>
        <w:t xml:space="preserve">, 2019; </w:t>
      </w:r>
      <w:proofErr w:type="spellStart"/>
      <w:r w:rsidRPr="008B22DB">
        <w:rPr>
          <w:rFonts w:ascii="Times New Roman" w:eastAsia="Times New Roman" w:hAnsi="Times New Roman" w:cs="Times New Roman"/>
          <w:color w:val="0E101A"/>
          <w:kern w:val="0"/>
          <w:sz w:val="28"/>
          <w:szCs w:val="28"/>
          <w:lang w:eastAsia="en-GB"/>
          <w14:ligatures w14:val="none"/>
        </w:rPr>
        <w:t>Janmyr</w:t>
      </w:r>
      <w:proofErr w:type="spellEnd"/>
      <w:r w:rsidRPr="008B22DB">
        <w:rPr>
          <w:rFonts w:ascii="Times New Roman" w:eastAsia="Times New Roman" w:hAnsi="Times New Roman" w:cs="Times New Roman"/>
          <w:color w:val="0E101A"/>
          <w:kern w:val="0"/>
          <w:sz w:val="28"/>
          <w:szCs w:val="28"/>
          <w:lang w:eastAsia="en-GB"/>
          <w14:ligatures w14:val="none"/>
        </w:rPr>
        <w:t>, 2018; Şahin, 2017; Refaat and Mohanna, 2013).</w:t>
      </w:r>
    </w:p>
    <w:p w14:paraId="20FF2E01"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7894A5DE"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Coordination and Challenges </w:t>
      </w:r>
    </w:p>
    <w:p w14:paraId="79AC2241" w14:textId="69AA20B2"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Effective coordination between government institutions and the NGO sector is vital to successfully integrate Syrian refugee children into Lebanon's education system. (Şahin, 2017. pp,16:17). The "Reach All Children with Education" (RACE) strategy, initiated by the Ministry of Education and Higher Education (MEHE) with support from education partners (NGOs), is designed to offer educational opportunities to children and youth impacted by the Syrian crisis in Lebanon. The primary goals of the program include enhancing access to education, improving the quality of educational services, and enhancing the capacity of the education system (MEHE,2016). This initiative helped to waive public school fees, thus facilitating access for refugee children (Watkins and Zyck, 2014, p.8). Nevertheless, an ongoing challenge persists in fully incorporating donor funding and NGO involvement into the Ministry of Education and Higher Education (MEHE) initiatives. Addressing this challenge required a strong partnership between the public and private sectors, especially given the limited capacity and resources of the public sector. (Buckner, Spencer, and Cha, 2018.; El-Ghali, Ghalayini and Ismail, 2016).</w:t>
      </w:r>
      <w:r w:rsidRPr="008B22DB">
        <w:rPr>
          <w:rFonts w:ascii="Times New Roman" w:eastAsia="Times New Roman" w:hAnsi="Times New Roman" w:cs="Times New Roman"/>
          <w:i/>
          <w:iCs/>
          <w:color w:val="0E101A"/>
          <w:kern w:val="0"/>
          <w:sz w:val="28"/>
          <w:szCs w:val="28"/>
          <w:lang w:eastAsia="en-GB"/>
          <w14:ligatures w14:val="none"/>
        </w:rPr>
        <w:t> While playing a significant role in refugee education, the MEHE has operated in relative isolation from other government agencies (Buckner, Spencer and Cha, 2018). </w:t>
      </w:r>
      <w:r w:rsidRPr="008B22DB">
        <w:rPr>
          <w:rFonts w:ascii="Times New Roman" w:eastAsia="Times New Roman" w:hAnsi="Times New Roman" w:cs="Times New Roman"/>
          <w:color w:val="0E101A"/>
          <w:kern w:val="0"/>
          <w:sz w:val="28"/>
          <w:szCs w:val="28"/>
          <w:lang w:eastAsia="en-GB"/>
          <w14:ligatures w14:val="none"/>
        </w:rPr>
        <w:t>This latter resulted in concerns regarding the coordination across various government entities (Bruns and Rakotomalala, 2003,p.22).</w:t>
      </w:r>
      <w:r w:rsidRPr="008B22DB">
        <w:rPr>
          <w:rFonts w:ascii="Times New Roman" w:eastAsia="Times New Roman" w:hAnsi="Times New Roman" w:cs="Times New Roman"/>
          <w:i/>
          <w:iCs/>
          <w:color w:val="0E101A"/>
          <w:kern w:val="0"/>
          <w:sz w:val="28"/>
          <w:szCs w:val="28"/>
          <w:lang w:eastAsia="en-GB"/>
          <w14:ligatures w14:val="none"/>
        </w:rPr>
        <w:t> </w:t>
      </w:r>
      <w:r w:rsidRPr="008B22DB">
        <w:rPr>
          <w:rFonts w:ascii="Times New Roman" w:eastAsia="Times New Roman" w:hAnsi="Times New Roman" w:cs="Times New Roman"/>
          <w:color w:val="0E101A"/>
          <w:kern w:val="0"/>
          <w:sz w:val="28"/>
          <w:szCs w:val="28"/>
          <w:lang w:eastAsia="en-GB"/>
          <w14:ligatures w14:val="none"/>
        </w:rPr>
        <w:t>Collaboration with ministries such as the Ministry of Interior and Municipalities (</w:t>
      </w:r>
      <w:proofErr w:type="spellStart"/>
      <w:r w:rsidRPr="008B22DB">
        <w:rPr>
          <w:rFonts w:ascii="Times New Roman" w:eastAsia="Times New Roman" w:hAnsi="Times New Roman" w:cs="Times New Roman"/>
          <w:color w:val="0E101A"/>
          <w:kern w:val="0"/>
          <w:sz w:val="28"/>
          <w:szCs w:val="28"/>
          <w:lang w:eastAsia="en-GB"/>
          <w14:ligatures w14:val="none"/>
        </w:rPr>
        <w:t>MoIM</w:t>
      </w:r>
      <w:proofErr w:type="spellEnd"/>
      <w:r w:rsidRPr="008B22DB">
        <w:rPr>
          <w:rFonts w:ascii="Times New Roman" w:eastAsia="Times New Roman" w:hAnsi="Times New Roman" w:cs="Times New Roman"/>
          <w:color w:val="0E101A"/>
          <w:kern w:val="0"/>
          <w:sz w:val="28"/>
          <w:szCs w:val="28"/>
          <w:lang w:eastAsia="en-GB"/>
          <w14:ligatures w14:val="none"/>
        </w:rPr>
        <w:t xml:space="preserve">) and the Ministry of Social Affairs (MoSA) is often limited. The deficiency of well-defined roles and collaborative mechanisms can pose a significant obstacle to the successful reintegration of out-of-school Syrian children in Lebanon. Additionally, Donors are increasingly pessimistic, focusing their efforts on only </w:t>
      </w:r>
      <w:r w:rsidRPr="008B22DB">
        <w:rPr>
          <w:rFonts w:ascii="Times New Roman" w:eastAsia="Times New Roman" w:hAnsi="Times New Roman" w:cs="Times New Roman"/>
          <w:color w:val="0E101A"/>
          <w:kern w:val="0"/>
          <w:sz w:val="28"/>
          <w:szCs w:val="28"/>
          <w:lang w:eastAsia="en-GB"/>
          <w14:ligatures w14:val="none"/>
        </w:rPr>
        <w:lastRenderedPageBreak/>
        <w:t>a tiny fraction of out-of-school Syrian refugee children rather than developing a comprehensive strategy to ensure education for all, resulting in missed opportunities and insufficient innovation in addressing funding constraints and logistical challenges for refugees in education (Watkins and Zyck, 2014, p.2).</w:t>
      </w:r>
    </w:p>
    <w:p w14:paraId="5BAB0FB9"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4C870CA4"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Practical inter-ministerial cooperation becomes indispensable to address this issue, particularly in critical policies like Lebanese Law No. 150. This law establishes compulsory free primary education and aligns with global educational objectives such as the Education for All (EFA) and Millennium Development Goals (MDGs). These international initiatives encompass targets like universal primary education, gender parity in education, and the provision of quality learning experiences (Atallah and Mahdi, 2017; Bruns and Rakotomalala, 2003). </w:t>
      </w:r>
    </w:p>
    <w:p w14:paraId="73FCC0A6"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42778EAD" w14:textId="008C4972"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Refugee Access to Education: </w:t>
      </w:r>
    </w:p>
    <w:p w14:paraId="7FA94BC0" w14:textId="78F519B5"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 </w:t>
      </w:r>
      <w:r w:rsidRPr="008B22DB">
        <w:rPr>
          <w:rFonts w:ascii="Times New Roman" w:eastAsia="Times New Roman" w:hAnsi="Times New Roman" w:cs="Times New Roman"/>
          <w:color w:val="0E101A"/>
          <w:kern w:val="0"/>
          <w:sz w:val="28"/>
          <w:szCs w:val="28"/>
          <w:lang w:eastAsia="en-GB"/>
          <w14:ligatures w14:val="none"/>
        </w:rPr>
        <w:t xml:space="preserve">The Ministry of Education and Higher Education (MEHE) and non-governmental organizations (NGOs) have primarily delivered education services for Syrian refugees in Lebanon (Shuayb, </w:t>
      </w:r>
      <w:proofErr w:type="spellStart"/>
      <w:r w:rsidRPr="008B22DB">
        <w:rPr>
          <w:rFonts w:ascii="Times New Roman" w:eastAsia="Times New Roman" w:hAnsi="Times New Roman" w:cs="Times New Roman"/>
          <w:color w:val="0E101A"/>
          <w:kern w:val="0"/>
          <w:sz w:val="28"/>
          <w:szCs w:val="28"/>
          <w:lang w:eastAsia="en-GB"/>
          <w14:ligatures w14:val="none"/>
        </w:rPr>
        <w:t>Makkouk</w:t>
      </w:r>
      <w:proofErr w:type="spellEnd"/>
      <w:r w:rsidRPr="008B22DB">
        <w:rPr>
          <w:rFonts w:ascii="Times New Roman" w:eastAsia="Times New Roman" w:hAnsi="Times New Roman" w:cs="Times New Roman"/>
          <w:color w:val="0E101A"/>
          <w:kern w:val="0"/>
          <w:sz w:val="28"/>
          <w:szCs w:val="28"/>
          <w:lang w:eastAsia="en-GB"/>
          <w14:ligatures w14:val="none"/>
        </w:rPr>
        <w:t xml:space="preserve"> and </w:t>
      </w:r>
      <w:proofErr w:type="spellStart"/>
      <w:r w:rsidRPr="008B22DB">
        <w:rPr>
          <w:rFonts w:ascii="Times New Roman" w:eastAsia="Times New Roman" w:hAnsi="Times New Roman" w:cs="Times New Roman"/>
          <w:color w:val="0E101A"/>
          <w:kern w:val="0"/>
          <w:sz w:val="28"/>
          <w:szCs w:val="28"/>
          <w:lang w:eastAsia="en-GB"/>
          <w14:ligatures w14:val="none"/>
        </w:rPr>
        <w:t>Tuttunji</w:t>
      </w:r>
      <w:proofErr w:type="spellEnd"/>
      <w:r w:rsidRPr="008B22DB">
        <w:rPr>
          <w:rFonts w:ascii="Times New Roman" w:eastAsia="Times New Roman" w:hAnsi="Times New Roman" w:cs="Times New Roman"/>
          <w:color w:val="0E101A"/>
          <w:kern w:val="0"/>
          <w:sz w:val="28"/>
          <w:szCs w:val="28"/>
          <w:lang w:eastAsia="en-GB"/>
          <w14:ligatures w14:val="none"/>
        </w:rPr>
        <w:t>, 2014). </w:t>
      </w:r>
    </w:p>
    <w:p w14:paraId="1CCBFAD7"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The role of MEHE is devoted to the enrolment process for Syrian students in Lebanese public schools, removing school fees and providing free textbooks. However, due to the high volume of refugee school children (MEHE), afternoon shifts were introduced to accommodate the growing number of public schools nationwide (El-Ghali, Ghalayini and Ismail, 2016; Watkins and Zyck, 2014). Notwithstanding, introducing afternoon shifts raised concerns among many Syrian families about the quality of education in these shifts, often perceived as non-formal education. Meanwhile, non-formal education remains a favoured option for parents because of its flexibility (</w:t>
      </w:r>
      <w:proofErr w:type="spellStart"/>
      <w:r w:rsidRPr="008B22DB">
        <w:rPr>
          <w:rFonts w:ascii="Times New Roman" w:eastAsia="Times New Roman" w:hAnsi="Times New Roman" w:cs="Times New Roman"/>
          <w:color w:val="0E101A"/>
          <w:kern w:val="0"/>
          <w:sz w:val="28"/>
          <w:szCs w:val="28"/>
          <w:lang w:eastAsia="en-GB"/>
          <w14:ligatures w14:val="none"/>
        </w:rPr>
        <w:t>Crul</w:t>
      </w:r>
      <w:proofErr w:type="spellEnd"/>
      <w:r w:rsidRPr="008B22DB">
        <w:rPr>
          <w:rFonts w:ascii="Times New Roman" w:eastAsia="Times New Roman" w:hAnsi="Times New Roman" w:cs="Times New Roman"/>
          <w:color w:val="0E101A"/>
          <w:kern w:val="0"/>
          <w:sz w:val="28"/>
          <w:szCs w:val="28"/>
          <w:lang w:eastAsia="en-GB"/>
          <w14:ligatures w14:val="none"/>
        </w:rPr>
        <w:t xml:space="preserve"> et al., 2019). </w:t>
      </w:r>
    </w:p>
    <w:p w14:paraId="5862C7C5"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lastRenderedPageBreak/>
        <w:t>The UN funding played a pivotal role in covering the cost of education for all Lebanese and refugee children up to grade nine within Lebanese public schools. Meanwhile, secondary school tuition fees were provided through the support of UNESCO. This collaborative effort helped ensure access to education for a broad range of students, facilitating educational opportunities and improving quality schooling for both Lebanese and refugee children (Betts, Ali, and Memisoglu,2017). </w:t>
      </w:r>
    </w:p>
    <w:p w14:paraId="6096BD36"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The interventions above clearly indicate the holistic role of NGOs as local actors contesting</w:t>
      </w:r>
      <w:r w:rsidRPr="008B22DB">
        <w:rPr>
          <w:rFonts w:ascii="Times New Roman" w:eastAsia="Times New Roman" w:hAnsi="Times New Roman" w:cs="Times New Roman"/>
          <w:b/>
          <w:bCs/>
          <w:color w:val="0E101A"/>
          <w:kern w:val="0"/>
          <w:sz w:val="28"/>
          <w:szCs w:val="28"/>
          <w:lang w:eastAsia="en-GB"/>
          <w14:ligatures w14:val="none"/>
        </w:rPr>
        <w:t> </w:t>
      </w:r>
      <w:r w:rsidRPr="008B22DB">
        <w:rPr>
          <w:rFonts w:ascii="Times New Roman" w:eastAsia="Times New Roman" w:hAnsi="Times New Roman" w:cs="Times New Roman"/>
          <w:color w:val="0E101A"/>
          <w:kern w:val="0"/>
          <w:sz w:val="28"/>
          <w:szCs w:val="28"/>
          <w:lang w:eastAsia="en-GB"/>
          <w14:ligatures w14:val="none"/>
        </w:rPr>
        <w:t>the authority of the central government. Thus, they become credible stakeholders who derive their authority from personal relationships, proximity to refugee communities, or specialized expertise (Mendenhall et al., 2017).</w:t>
      </w:r>
      <w:r w:rsidRPr="008B22DB">
        <w:rPr>
          <w:rFonts w:ascii="Times New Roman" w:eastAsia="Times New Roman" w:hAnsi="Times New Roman" w:cs="Times New Roman"/>
          <w:b/>
          <w:bCs/>
          <w:color w:val="0E101A"/>
          <w:kern w:val="0"/>
          <w:sz w:val="28"/>
          <w:szCs w:val="28"/>
          <w:lang w:eastAsia="en-GB"/>
          <w14:ligatures w14:val="none"/>
        </w:rPr>
        <w:t> </w:t>
      </w:r>
    </w:p>
    <w:p w14:paraId="11E5A8FF"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In addition to cooperation with (MEHE),</w:t>
      </w:r>
      <w:r w:rsidRPr="008B22DB">
        <w:rPr>
          <w:rFonts w:ascii="Times New Roman" w:eastAsia="Times New Roman" w:hAnsi="Times New Roman" w:cs="Times New Roman"/>
          <w:b/>
          <w:bCs/>
          <w:color w:val="0E101A"/>
          <w:kern w:val="0"/>
          <w:sz w:val="28"/>
          <w:szCs w:val="28"/>
          <w:lang w:eastAsia="en-GB"/>
          <w14:ligatures w14:val="none"/>
        </w:rPr>
        <w:t> </w:t>
      </w:r>
      <w:r w:rsidRPr="008B22DB">
        <w:rPr>
          <w:rFonts w:ascii="Times New Roman" w:eastAsia="Times New Roman" w:hAnsi="Times New Roman" w:cs="Times New Roman"/>
          <w:color w:val="0E101A"/>
          <w:kern w:val="0"/>
          <w:sz w:val="28"/>
          <w:szCs w:val="28"/>
          <w:lang w:eastAsia="en-GB"/>
          <w14:ligatures w14:val="none"/>
        </w:rPr>
        <w:t>These organizations have provided remedial classes and accelerated learning programs, aiding refugee integration into the Lebanese education system. They have helped fight illiteracy and taught basic literacy and numeracy to children who have never attended school. (El-Ghali, H.A., Ghalayini, N. and Ismail, G., 2016). </w:t>
      </w:r>
    </w:p>
    <w:p w14:paraId="3290F316"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NGOs in Lebanon are indispensable in addressing the educational needs of Syrian refugees in Lebanon. Their support, resources, and tailored approaches are vital in bridging the gaps and providing access to quality education for this vulnerable population. The collaborative efforts of NGOs with government agencies and international organizations are essential to ensure that education remains accessible to Syrian refugee children, offering them hope and stability amid a challenging crisis in Lebanon (Shuayb, </w:t>
      </w:r>
      <w:proofErr w:type="spellStart"/>
      <w:r w:rsidRPr="008B22DB">
        <w:rPr>
          <w:rFonts w:ascii="Times New Roman" w:eastAsia="Times New Roman" w:hAnsi="Times New Roman" w:cs="Times New Roman"/>
          <w:color w:val="0E101A"/>
          <w:kern w:val="0"/>
          <w:sz w:val="28"/>
          <w:szCs w:val="28"/>
          <w:lang w:eastAsia="en-GB"/>
          <w14:ligatures w14:val="none"/>
        </w:rPr>
        <w:t>Makkouk</w:t>
      </w:r>
      <w:proofErr w:type="spellEnd"/>
      <w:r w:rsidRPr="008B22DB">
        <w:rPr>
          <w:rFonts w:ascii="Times New Roman" w:eastAsia="Times New Roman" w:hAnsi="Times New Roman" w:cs="Times New Roman"/>
          <w:color w:val="0E101A"/>
          <w:kern w:val="0"/>
          <w:sz w:val="28"/>
          <w:szCs w:val="28"/>
          <w:lang w:eastAsia="en-GB"/>
          <w14:ligatures w14:val="none"/>
        </w:rPr>
        <w:t xml:space="preserve"> and </w:t>
      </w:r>
      <w:proofErr w:type="spellStart"/>
      <w:r w:rsidRPr="008B22DB">
        <w:rPr>
          <w:rFonts w:ascii="Times New Roman" w:eastAsia="Times New Roman" w:hAnsi="Times New Roman" w:cs="Times New Roman"/>
          <w:color w:val="0E101A"/>
          <w:kern w:val="0"/>
          <w:sz w:val="28"/>
          <w:szCs w:val="28"/>
          <w:lang w:eastAsia="en-GB"/>
          <w14:ligatures w14:val="none"/>
        </w:rPr>
        <w:t>Tuttunji</w:t>
      </w:r>
      <w:proofErr w:type="spellEnd"/>
      <w:r w:rsidRPr="008B22DB">
        <w:rPr>
          <w:rFonts w:ascii="Times New Roman" w:eastAsia="Times New Roman" w:hAnsi="Times New Roman" w:cs="Times New Roman"/>
          <w:color w:val="0E101A"/>
          <w:kern w:val="0"/>
          <w:sz w:val="28"/>
          <w:szCs w:val="28"/>
          <w:lang w:eastAsia="en-GB"/>
          <w14:ligatures w14:val="none"/>
        </w:rPr>
        <w:t>, 2014).</w:t>
      </w:r>
    </w:p>
    <w:p w14:paraId="7DCA7286"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Regrettably, regardless of all the efforts by (NGOs), the MEHE has not accredited or certified students in these schools and has actively sought to close non-accredited schools throughout Lebanon as MEHE regards itself as the only "entity in charge of managing education in the country (Al </w:t>
      </w:r>
      <w:proofErr w:type="spellStart"/>
      <w:r w:rsidRPr="008B22DB">
        <w:rPr>
          <w:rFonts w:ascii="Times New Roman" w:eastAsia="Times New Roman" w:hAnsi="Times New Roman" w:cs="Times New Roman"/>
          <w:color w:val="0E101A"/>
          <w:kern w:val="0"/>
          <w:sz w:val="28"/>
          <w:szCs w:val="28"/>
          <w:lang w:eastAsia="en-GB"/>
          <w14:ligatures w14:val="none"/>
        </w:rPr>
        <w:t>Samhoury</w:t>
      </w:r>
      <w:proofErr w:type="spellEnd"/>
      <w:r w:rsidRPr="008B22DB">
        <w:rPr>
          <w:rFonts w:ascii="Times New Roman" w:eastAsia="Times New Roman" w:hAnsi="Times New Roman" w:cs="Times New Roman"/>
          <w:color w:val="0E101A"/>
          <w:kern w:val="0"/>
          <w:sz w:val="28"/>
          <w:szCs w:val="28"/>
          <w:lang w:eastAsia="en-GB"/>
          <w14:ligatures w14:val="none"/>
        </w:rPr>
        <w:t xml:space="preserve">, 2020.p13). This tension may be associated with the country's sectarian system, </w:t>
      </w:r>
      <w:r w:rsidRPr="008B22DB">
        <w:rPr>
          <w:rFonts w:ascii="Times New Roman" w:eastAsia="Times New Roman" w:hAnsi="Times New Roman" w:cs="Times New Roman"/>
          <w:color w:val="0E101A"/>
          <w:kern w:val="0"/>
          <w:sz w:val="28"/>
          <w:szCs w:val="28"/>
          <w:lang w:eastAsia="en-GB"/>
          <w14:ligatures w14:val="none"/>
        </w:rPr>
        <w:lastRenderedPageBreak/>
        <w:t>particularly in how it views refugees as displaced, leading to the segregation of educational resources and opportunities. The situation concerning refugees reflects a conflict among various entities involved in the educational landscape, highlighting challenges in fostering inclusivity and addressing the diverse needs of refugee populations within the existing social and political context.</w:t>
      </w:r>
    </w:p>
    <w:p w14:paraId="5A986F38"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24EFB0F4"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Exploring Education, Legislation, and Rights in the UK: A Comprehensive Overview:</w:t>
      </w:r>
    </w:p>
    <w:p w14:paraId="1A6452EA" w14:textId="0CF3D489"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The UK's steadfast commitment to the rights of refugees in education is evident through its endorsement of both the 1951 Geneva Convention and its 1967 Protocol, as well as the Convention on the Rights of the Child, 1989 (CRC). The CRC emphasizes the right to education for all children, regardless of their background, reflecting the country's dedication to the fundamental principles of contemporary international law governing refugee status (UNICEF, 1989). This commitment entails providing comprehensive protection, safeguarding civil rights, and extending educational opportunities to refugees within the framework of international standards (Hek, 2005; </w:t>
      </w:r>
      <w:proofErr w:type="spellStart"/>
      <w:r w:rsidRPr="008B22DB">
        <w:rPr>
          <w:rFonts w:ascii="Times New Roman" w:eastAsia="Times New Roman" w:hAnsi="Times New Roman" w:cs="Times New Roman"/>
          <w:color w:val="0E101A"/>
          <w:kern w:val="0"/>
          <w:sz w:val="28"/>
          <w:szCs w:val="28"/>
          <w:lang w:eastAsia="en-GB"/>
          <w14:ligatures w14:val="none"/>
        </w:rPr>
        <w:t>UNHCR</w:t>
      </w:r>
      <w:r w:rsidR="00D82AB5" w:rsidRPr="00D82AB5">
        <w:rPr>
          <w:rFonts w:ascii="Times New Roman" w:eastAsia="Times New Roman" w:hAnsi="Times New Roman" w:cs="Times New Roman"/>
          <w:color w:val="0E101A"/>
          <w:kern w:val="0"/>
          <w:sz w:val="28"/>
          <w:szCs w:val="28"/>
          <w:vertAlign w:val="subscript"/>
          <w:lang w:eastAsia="en-GB"/>
          <w14:ligatures w14:val="none"/>
        </w:rPr>
        <w:t>i</w:t>
      </w:r>
      <w:proofErr w:type="spellEnd"/>
      <w:r w:rsidRPr="008B22DB">
        <w:rPr>
          <w:rFonts w:ascii="Times New Roman" w:eastAsia="Times New Roman" w:hAnsi="Times New Roman" w:cs="Times New Roman"/>
          <w:color w:val="0E101A"/>
          <w:kern w:val="0"/>
          <w:sz w:val="28"/>
          <w:szCs w:val="28"/>
          <w:lang w:eastAsia="en-GB"/>
          <w14:ligatures w14:val="none"/>
        </w:rPr>
        <w:t xml:space="preserve">, 1951). Over the years, the UK has witnessed significant changes in asylum and immigration legislation, with various new laws enacted in 1993, 1996, 1999, and 2002 (Cerna and </w:t>
      </w:r>
      <w:proofErr w:type="spellStart"/>
      <w:r w:rsidRPr="008B22DB">
        <w:rPr>
          <w:rFonts w:ascii="Times New Roman" w:eastAsia="Times New Roman" w:hAnsi="Times New Roman" w:cs="Times New Roman"/>
          <w:color w:val="0E101A"/>
          <w:kern w:val="0"/>
          <w:sz w:val="28"/>
          <w:szCs w:val="28"/>
          <w:lang w:eastAsia="en-GB"/>
          <w14:ligatures w14:val="none"/>
        </w:rPr>
        <w:t>Wietholtz</w:t>
      </w:r>
      <w:proofErr w:type="spellEnd"/>
      <w:r w:rsidRPr="008B22DB">
        <w:rPr>
          <w:rFonts w:ascii="Times New Roman" w:eastAsia="Times New Roman" w:hAnsi="Times New Roman" w:cs="Times New Roman"/>
          <w:color w:val="0E101A"/>
          <w:kern w:val="0"/>
          <w:sz w:val="28"/>
          <w:szCs w:val="28"/>
          <w:lang w:eastAsia="en-GB"/>
          <w14:ligatures w14:val="none"/>
        </w:rPr>
        <w:t xml:space="preserve">, 2011; Zincone, </w:t>
      </w:r>
      <w:proofErr w:type="spellStart"/>
      <w:r w:rsidRPr="008B22DB">
        <w:rPr>
          <w:rFonts w:ascii="Times New Roman" w:eastAsia="Times New Roman" w:hAnsi="Times New Roman" w:cs="Times New Roman"/>
          <w:color w:val="0E101A"/>
          <w:kern w:val="0"/>
          <w:sz w:val="28"/>
          <w:szCs w:val="28"/>
          <w:lang w:eastAsia="en-GB"/>
          <w14:ligatures w14:val="none"/>
        </w:rPr>
        <w:t>Penninx</w:t>
      </w:r>
      <w:proofErr w:type="spellEnd"/>
      <w:r w:rsidRPr="008B22DB">
        <w:rPr>
          <w:rFonts w:ascii="Times New Roman" w:eastAsia="Times New Roman" w:hAnsi="Times New Roman" w:cs="Times New Roman"/>
          <w:color w:val="0E101A"/>
          <w:kern w:val="0"/>
          <w:sz w:val="28"/>
          <w:szCs w:val="28"/>
          <w:lang w:eastAsia="en-GB"/>
          <w14:ligatures w14:val="none"/>
        </w:rPr>
        <w:t xml:space="preserve">, and </w:t>
      </w:r>
      <w:proofErr w:type="spellStart"/>
      <w:r w:rsidRPr="008B22DB">
        <w:rPr>
          <w:rFonts w:ascii="Times New Roman" w:eastAsia="Times New Roman" w:hAnsi="Times New Roman" w:cs="Times New Roman"/>
          <w:color w:val="0E101A"/>
          <w:kern w:val="0"/>
          <w:sz w:val="28"/>
          <w:szCs w:val="28"/>
          <w:lang w:eastAsia="en-GB"/>
          <w14:ligatures w14:val="none"/>
        </w:rPr>
        <w:t>Borkert</w:t>
      </w:r>
      <w:proofErr w:type="spellEnd"/>
      <w:r w:rsidRPr="008B22DB">
        <w:rPr>
          <w:rFonts w:ascii="Times New Roman" w:eastAsia="Times New Roman" w:hAnsi="Times New Roman" w:cs="Times New Roman"/>
          <w:color w:val="0E101A"/>
          <w:kern w:val="0"/>
          <w:sz w:val="28"/>
          <w:szCs w:val="28"/>
          <w:lang w:eastAsia="en-GB"/>
          <w14:ligatures w14:val="none"/>
        </w:rPr>
        <w:t>, 2011). </w:t>
      </w:r>
    </w:p>
    <w:p w14:paraId="15CD9F6C"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According to UK law as stated by the UNICEF.</w:t>
      </w:r>
    </w:p>
    <w:p w14:paraId="0C699F7F" w14:textId="634B870A"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w:t>
      </w:r>
      <w:r w:rsidRPr="008B22DB">
        <w:rPr>
          <w:rFonts w:ascii="Times New Roman" w:eastAsia="Times New Roman" w:hAnsi="Times New Roman" w:cs="Times New Roman"/>
          <w:i/>
          <w:iCs/>
          <w:color w:val="0E101A"/>
          <w:kern w:val="0"/>
          <w:sz w:val="28"/>
          <w:szCs w:val="28"/>
          <w:lang w:eastAsia="en-GB"/>
          <w14:ligatures w14:val="none"/>
        </w:rPr>
        <w:t>Refugee and asylum-seeking pupils of compulsory school age are entitled to the same full-time education as other UK pupils, and schools are discouraged from inquiring directly about a child's immigration status. However, beyond compulsory education, immigration status and age can influence the eligibility of young people for further education </w:t>
      </w:r>
      <w:r w:rsidRPr="008B22DB">
        <w:rPr>
          <w:rFonts w:ascii="Times New Roman" w:eastAsia="Times New Roman" w:hAnsi="Times New Roman" w:cs="Times New Roman"/>
          <w:color w:val="0E101A"/>
          <w:kern w:val="0"/>
          <w:sz w:val="28"/>
          <w:szCs w:val="28"/>
          <w:lang w:eastAsia="en-GB"/>
          <w14:ligatures w14:val="none"/>
        </w:rPr>
        <w:t>(</w:t>
      </w:r>
      <w:proofErr w:type="spellStart"/>
      <w:r w:rsidRPr="008B22DB">
        <w:rPr>
          <w:rFonts w:ascii="Times New Roman" w:eastAsia="Times New Roman" w:hAnsi="Times New Roman" w:cs="Times New Roman"/>
          <w:color w:val="0E101A"/>
          <w:kern w:val="0"/>
          <w:sz w:val="28"/>
          <w:szCs w:val="28"/>
          <w:lang w:eastAsia="en-GB"/>
          <w14:ligatures w14:val="none"/>
        </w:rPr>
        <w:t>Unicef</w:t>
      </w:r>
      <w:proofErr w:type="spellEnd"/>
      <w:r w:rsidRPr="008B22DB">
        <w:rPr>
          <w:rFonts w:ascii="Times New Roman" w:eastAsia="Times New Roman" w:hAnsi="Times New Roman" w:cs="Times New Roman"/>
          <w:color w:val="0E101A"/>
          <w:kern w:val="0"/>
          <w:sz w:val="28"/>
          <w:szCs w:val="28"/>
          <w:lang w:eastAsia="en-GB"/>
          <w14:ligatures w14:val="none"/>
        </w:rPr>
        <w:t xml:space="preserve"> UK, 2018</w:t>
      </w:r>
      <w:r w:rsidR="00BA3903" w:rsidRPr="00BA3903">
        <w:rPr>
          <w:rFonts w:ascii="Times New Roman" w:eastAsia="Times New Roman" w:hAnsi="Times New Roman" w:cs="Times New Roman"/>
          <w:color w:val="0E101A"/>
          <w:kern w:val="0"/>
          <w:sz w:val="28"/>
          <w:szCs w:val="28"/>
          <w:vertAlign w:val="subscript"/>
          <w:lang w:eastAsia="en-GB"/>
          <w14:ligatures w14:val="none"/>
        </w:rPr>
        <w:t>a</w:t>
      </w:r>
      <w:r w:rsidRPr="008B22DB">
        <w:rPr>
          <w:rFonts w:ascii="Times New Roman" w:eastAsia="Times New Roman" w:hAnsi="Times New Roman" w:cs="Times New Roman"/>
          <w:color w:val="0E101A"/>
          <w:kern w:val="0"/>
          <w:sz w:val="28"/>
          <w:szCs w:val="28"/>
          <w:lang w:eastAsia="en-GB"/>
          <w14:ligatures w14:val="none"/>
        </w:rPr>
        <w:t>).</w:t>
      </w:r>
    </w:p>
    <w:p w14:paraId="4B187386"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Refugee resettlement in the UK dates back to the early 1970s, initially through informal programs and ad hoc responses to humanitarian crises (Bond and </w:t>
      </w:r>
      <w:proofErr w:type="spellStart"/>
      <w:r w:rsidRPr="008B22DB">
        <w:rPr>
          <w:rFonts w:ascii="Times New Roman" w:eastAsia="Times New Roman" w:hAnsi="Times New Roman" w:cs="Times New Roman"/>
          <w:color w:val="0E101A"/>
          <w:kern w:val="0"/>
          <w:sz w:val="28"/>
          <w:szCs w:val="28"/>
          <w:lang w:eastAsia="en-GB"/>
          <w14:ligatures w14:val="none"/>
        </w:rPr>
        <w:lastRenderedPageBreak/>
        <w:t>Kwadrans</w:t>
      </w:r>
      <w:proofErr w:type="spellEnd"/>
      <w:r w:rsidRPr="008B22DB">
        <w:rPr>
          <w:rFonts w:ascii="Times New Roman" w:eastAsia="Times New Roman" w:hAnsi="Times New Roman" w:cs="Times New Roman"/>
          <w:color w:val="0E101A"/>
          <w:kern w:val="0"/>
          <w:sz w:val="28"/>
          <w:szCs w:val="28"/>
          <w:lang w:eastAsia="en-GB"/>
          <w14:ligatures w14:val="none"/>
        </w:rPr>
        <w:t xml:space="preserve">, 2019). In 2004, the UK formalized its approach with the introduction of the Gateway Protection Program (GPP), providing authority to the secretary of state to engage in projects related to migration cooperation and migrant settlement (Bond and </w:t>
      </w:r>
      <w:proofErr w:type="spellStart"/>
      <w:r w:rsidRPr="008B22DB">
        <w:rPr>
          <w:rFonts w:ascii="Times New Roman" w:eastAsia="Times New Roman" w:hAnsi="Times New Roman" w:cs="Times New Roman"/>
          <w:color w:val="0E101A"/>
          <w:kern w:val="0"/>
          <w:sz w:val="28"/>
          <w:szCs w:val="28"/>
          <w:lang w:eastAsia="en-GB"/>
          <w14:ligatures w14:val="none"/>
        </w:rPr>
        <w:t>Kwadrans</w:t>
      </w:r>
      <w:proofErr w:type="spellEnd"/>
      <w:r w:rsidRPr="008B22DB">
        <w:rPr>
          <w:rFonts w:ascii="Times New Roman" w:eastAsia="Times New Roman" w:hAnsi="Times New Roman" w:cs="Times New Roman"/>
          <w:color w:val="0E101A"/>
          <w:kern w:val="0"/>
          <w:sz w:val="28"/>
          <w:szCs w:val="28"/>
          <w:lang w:eastAsia="en-GB"/>
          <w14:ligatures w14:val="none"/>
        </w:rPr>
        <w:t>, 2019).</w:t>
      </w:r>
    </w:p>
    <w:p w14:paraId="0414B1DA"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Subsequently, the UK government initiated the Vulnerable Persons Resettlement Scheme (VPRS) in January 2014 and the Vulnerable Children's Resettlement Scheme (VCRS) in 2016, demonstrating a particular commitment to establish a new resettlement program for Syrian refugees. This step underscored the UK's persistent dedication to refugee resettlement (Bond and </w:t>
      </w:r>
      <w:proofErr w:type="spellStart"/>
      <w:r w:rsidRPr="008B22DB">
        <w:rPr>
          <w:rFonts w:ascii="Times New Roman" w:eastAsia="Times New Roman" w:hAnsi="Times New Roman" w:cs="Times New Roman"/>
          <w:color w:val="0E101A"/>
          <w:kern w:val="0"/>
          <w:sz w:val="28"/>
          <w:szCs w:val="28"/>
          <w:lang w:eastAsia="en-GB"/>
          <w14:ligatures w14:val="none"/>
        </w:rPr>
        <w:t>Kwadrans</w:t>
      </w:r>
      <w:proofErr w:type="spellEnd"/>
      <w:r w:rsidRPr="008B22DB">
        <w:rPr>
          <w:rFonts w:ascii="Times New Roman" w:eastAsia="Times New Roman" w:hAnsi="Times New Roman" w:cs="Times New Roman"/>
          <w:color w:val="0E101A"/>
          <w:kern w:val="0"/>
          <w:sz w:val="28"/>
          <w:szCs w:val="28"/>
          <w:lang w:eastAsia="en-GB"/>
          <w14:ligatures w14:val="none"/>
        </w:rPr>
        <w:t>, 2019, pp. 89:90).</w:t>
      </w:r>
    </w:p>
    <w:p w14:paraId="28F7A754" w14:textId="23BC9A33"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Despite these efforts, challenges persist. Refugee children, including Syrians, may encounter language barriers and trauma-related issues that impact their educational attainment (Refugee Council, 2021</w:t>
      </w:r>
      <w:r w:rsidR="00393A24" w:rsidRPr="00393A24">
        <w:rPr>
          <w:rFonts w:ascii="Times New Roman" w:eastAsia="Times New Roman" w:hAnsi="Times New Roman" w:cs="Times New Roman"/>
          <w:color w:val="0E101A"/>
          <w:kern w:val="0"/>
          <w:sz w:val="28"/>
          <w:szCs w:val="28"/>
          <w:vertAlign w:val="subscript"/>
          <w:lang w:eastAsia="en-GB"/>
          <w14:ligatures w14:val="none"/>
        </w:rPr>
        <w:t>a</w:t>
      </w:r>
      <w:r w:rsidRPr="008B22DB">
        <w:rPr>
          <w:rFonts w:ascii="Times New Roman" w:eastAsia="Times New Roman" w:hAnsi="Times New Roman" w:cs="Times New Roman"/>
          <w:color w:val="0E101A"/>
          <w:kern w:val="0"/>
          <w:sz w:val="28"/>
          <w:szCs w:val="28"/>
          <w:lang w:eastAsia="en-GB"/>
          <w14:ligatures w14:val="none"/>
        </w:rPr>
        <w:t>). Additionally, there is a recognized need for more targeted support for older refugee students who may have missed years of formal education due to displacement (Refugee Council, 2021).</w:t>
      </w:r>
    </w:p>
    <w:p w14:paraId="3FDAFEA8"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4F685543"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The Evolution of Policies for Syrian Refugee in the UK: "Rethinking Refugee Acceptance"</w:t>
      </w:r>
    </w:p>
    <w:p w14:paraId="709BCA32"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The strategy for integrating Syrian refugee children into the UK education system is designed to ensure access to quality education for all, regardless of immigration status. Syrian refugee children in the UK are granted the same legal education rights as British nationals (Refugee Council, 2021). Notwithstanding, McIntyre et al. 2020 contends</w:t>
      </w:r>
      <w:r w:rsidRPr="008B22DB">
        <w:rPr>
          <w:rFonts w:ascii="Times New Roman" w:eastAsia="Times New Roman" w:hAnsi="Times New Roman" w:cs="Times New Roman"/>
          <w:i/>
          <w:iCs/>
          <w:color w:val="0E101A"/>
          <w:kern w:val="0"/>
          <w:sz w:val="28"/>
          <w:szCs w:val="28"/>
          <w:lang w:eastAsia="en-GB"/>
          <w14:ligatures w14:val="none"/>
        </w:rPr>
        <w:t>, </w:t>
      </w:r>
    </w:p>
    <w:p w14:paraId="23A8DEB8"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i/>
          <w:iCs/>
          <w:color w:val="0E101A"/>
          <w:kern w:val="0"/>
          <w:sz w:val="28"/>
          <w:szCs w:val="28"/>
          <w:lang w:eastAsia="en-GB"/>
          <w14:ligatures w14:val="none"/>
        </w:rPr>
        <w:t>         "Refugee and asylum seekers are not identified as a discrete group within school curriculum, assessment data, or welfare policy discourse. It might be inferred that they are included within policy discourse about 'vulnerable groups' and 'EAL' (a widely used term for children with English as an additional language)" (p395).</w:t>
      </w:r>
    </w:p>
    <w:p w14:paraId="20750ABE"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lastRenderedPageBreak/>
        <w:t>The above suggests a lack of explicit recognition and consideration of refugees and asylum seekers within the educational framework. By not being specifically identified, there may be a risk of overlooking these individuals' unique needs and challenges, potentially hindering the development of targeted policies and support systems to address their educational requirements.</w:t>
      </w:r>
    </w:p>
    <w:p w14:paraId="4529E2F4" w14:textId="69F35048"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The UK's response to the Syrian crisis experienced a shift from reluctance to greater openness in accepting refugees (Guma et al., 2019). Before January 2014, the UK hesitated to resettle Syrian refugees, focusing on humanitarian aid. Nevertheless, the 2015 European refugee crisis and public outcry following the distressing image of the drowned Syrian child "Aylan Al-Kurdi</w:t>
      </w:r>
      <w:r w:rsidRPr="008B22DB">
        <w:rPr>
          <w:rFonts w:ascii="Times New Roman" w:eastAsia="Times New Roman" w:hAnsi="Times New Roman" w:cs="Times New Roman"/>
          <w:b/>
          <w:bCs/>
          <w:color w:val="0E101A"/>
          <w:kern w:val="0"/>
          <w:sz w:val="28"/>
          <w:szCs w:val="28"/>
          <w:lang w:eastAsia="en-GB"/>
          <w14:ligatures w14:val="none"/>
        </w:rPr>
        <w:t> </w:t>
      </w:r>
      <w:r w:rsidRPr="008B22DB">
        <w:rPr>
          <w:rFonts w:ascii="Times New Roman" w:eastAsia="Times New Roman" w:hAnsi="Times New Roman" w:cs="Times New Roman"/>
          <w:color w:val="0E101A"/>
          <w:kern w:val="0"/>
          <w:sz w:val="28"/>
          <w:szCs w:val="28"/>
          <w:lang w:eastAsia="en-GB"/>
          <w14:ligatures w14:val="none"/>
        </w:rPr>
        <w:t>prompted global attention and then-Prime Minister David Cameron to commit to resettling up to 20,000 Syrian refugees regardless of its contradiction with the government's net migration target. Meanwhile, Theresa May faced criticism for not fulfilling the increased number of Syrian refugees pledged in the 2020 plan and eliminating the first minister post for Syrian refugees.</w:t>
      </w:r>
      <w:r w:rsidRPr="008B22DB">
        <w:rPr>
          <w:rFonts w:ascii="Times New Roman" w:eastAsia="Times New Roman" w:hAnsi="Times New Roman" w:cs="Times New Roman"/>
          <w:i/>
          <w:iCs/>
          <w:color w:val="0E101A"/>
          <w:kern w:val="0"/>
          <w:sz w:val="28"/>
          <w:szCs w:val="28"/>
          <w:lang w:eastAsia="en-GB"/>
          <w14:ligatures w14:val="none"/>
        </w:rPr>
        <w:t> </w:t>
      </w:r>
      <w:r w:rsidRPr="008B22DB">
        <w:rPr>
          <w:rFonts w:ascii="Times New Roman" w:eastAsia="Times New Roman" w:hAnsi="Times New Roman" w:cs="Times New Roman"/>
          <w:color w:val="0E101A"/>
          <w:kern w:val="0"/>
          <w:sz w:val="28"/>
          <w:szCs w:val="28"/>
          <w:lang w:eastAsia="en-GB"/>
          <w14:ligatures w14:val="none"/>
        </w:rPr>
        <w:t>A Labor party politician, Owen Smith, condemned this decision, stating it was</w:t>
      </w:r>
      <w:r w:rsidRPr="008B22DB">
        <w:rPr>
          <w:rFonts w:ascii="Times New Roman" w:eastAsia="Times New Roman" w:hAnsi="Times New Roman" w:cs="Times New Roman"/>
          <w:i/>
          <w:iCs/>
          <w:color w:val="0E101A"/>
          <w:kern w:val="0"/>
          <w:sz w:val="28"/>
          <w:szCs w:val="28"/>
          <w:lang w:eastAsia="en-GB"/>
          <w14:ligatures w14:val="none"/>
        </w:rPr>
        <w:t> "utterly disgraceful." </w:t>
      </w:r>
      <w:r w:rsidRPr="008B22DB">
        <w:rPr>
          <w:rFonts w:ascii="Times New Roman" w:eastAsia="Times New Roman" w:hAnsi="Times New Roman" w:cs="Times New Roman"/>
          <w:color w:val="0E101A"/>
          <w:kern w:val="0"/>
          <w:sz w:val="28"/>
          <w:szCs w:val="28"/>
          <w:lang w:eastAsia="en-GB"/>
          <w14:ligatures w14:val="none"/>
        </w:rPr>
        <w:t>Tory MP Heidi Allen also expressed dissatisfaction, calling it </w:t>
      </w:r>
      <w:r w:rsidRPr="008B22DB">
        <w:rPr>
          <w:rFonts w:ascii="Times New Roman" w:eastAsia="Times New Roman" w:hAnsi="Times New Roman" w:cs="Times New Roman"/>
          <w:i/>
          <w:iCs/>
          <w:color w:val="0E101A"/>
          <w:kern w:val="0"/>
          <w:sz w:val="28"/>
          <w:szCs w:val="28"/>
          <w:lang w:eastAsia="en-GB"/>
          <w14:ligatures w14:val="none"/>
        </w:rPr>
        <w:t>"not a good start." </w:t>
      </w:r>
      <w:r w:rsidRPr="008B22DB">
        <w:rPr>
          <w:rFonts w:ascii="Times New Roman" w:eastAsia="Times New Roman" w:hAnsi="Times New Roman" w:cs="Times New Roman"/>
          <w:color w:val="0E101A"/>
          <w:kern w:val="0"/>
          <w:sz w:val="28"/>
          <w:szCs w:val="28"/>
          <w:lang w:eastAsia="en-GB"/>
          <w14:ligatures w14:val="none"/>
        </w:rPr>
        <w:t>Moving forward</w:t>
      </w:r>
      <w:r w:rsidRPr="008B22DB">
        <w:rPr>
          <w:rFonts w:ascii="Times New Roman" w:eastAsia="Times New Roman" w:hAnsi="Times New Roman" w:cs="Times New Roman"/>
          <w:i/>
          <w:iCs/>
          <w:color w:val="0E101A"/>
          <w:kern w:val="0"/>
          <w:sz w:val="28"/>
          <w:szCs w:val="28"/>
          <w:lang w:eastAsia="en-GB"/>
          <w14:ligatures w14:val="none"/>
        </w:rPr>
        <w:t>, </w:t>
      </w:r>
      <w:r w:rsidRPr="008B22DB">
        <w:rPr>
          <w:rFonts w:ascii="Times New Roman" w:eastAsia="Times New Roman" w:hAnsi="Times New Roman" w:cs="Times New Roman"/>
          <w:color w:val="0E101A"/>
          <w:kern w:val="0"/>
          <w:sz w:val="28"/>
          <w:szCs w:val="28"/>
          <w:lang w:eastAsia="en-GB"/>
          <w14:ligatures w14:val="none"/>
        </w:rPr>
        <w:t>Lisa Doyle from the Refugee Council emphasized the importance of concrete steps and actions to make a practical difference in refugees' lives rather than reshuffles and rhetoric. (</w:t>
      </w:r>
      <w:r w:rsidRPr="008B22DB">
        <w:rPr>
          <w:rFonts w:ascii="Times New Roman" w:eastAsia="Times New Roman" w:hAnsi="Times New Roman" w:cs="Times New Roman"/>
          <w:i/>
          <w:iCs/>
          <w:color w:val="0E101A"/>
          <w:kern w:val="0"/>
          <w:sz w:val="28"/>
          <w:szCs w:val="28"/>
          <w:lang w:eastAsia="en-GB"/>
          <w14:ligatures w14:val="none"/>
        </w:rPr>
        <w:t>Khalid and Abbassi, 2017, p.102).</w:t>
      </w:r>
    </w:p>
    <w:p w14:paraId="72F492DD"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2BB31B87" w14:textId="3612465E"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The UK also faced academic scrutiny for its initial reluctance to offer resettlement opportunities to Syrian refugees (Guma et al., 2019; Madziva and </w:t>
      </w:r>
      <w:proofErr w:type="spellStart"/>
      <w:r w:rsidRPr="008B22DB">
        <w:rPr>
          <w:rFonts w:ascii="Times New Roman" w:eastAsia="Times New Roman" w:hAnsi="Times New Roman" w:cs="Times New Roman"/>
          <w:color w:val="0E101A"/>
          <w:kern w:val="0"/>
          <w:sz w:val="28"/>
          <w:szCs w:val="28"/>
          <w:lang w:eastAsia="en-GB"/>
          <w14:ligatures w14:val="none"/>
        </w:rPr>
        <w:t>Thondhlana</w:t>
      </w:r>
      <w:proofErr w:type="spellEnd"/>
      <w:r w:rsidRPr="008B22DB">
        <w:rPr>
          <w:rFonts w:ascii="Times New Roman" w:eastAsia="Times New Roman" w:hAnsi="Times New Roman" w:cs="Times New Roman"/>
          <w:color w:val="0E101A"/>
          <w:kern w:val="0"/>
          <w:sz w:val="28"/>
          <w:szCs w:val="28"/>
          <w:lang w:eastAsia="en-GB"/>
          <w14:ligatures w14:val="none"/>
        </w:rPr>
        <w:t xml:space="preserve">, 2017; Smith, 2014). Critics argue that the UK's adherence to the UN Convention on the Rights of the Child remains incomplete, as immigration controls continue to be applied to children, exempting asylum-seeking and non-citizen children from the Convention's protections (Hek, 2005). Additionally, the implementation of the Prevent policy in 2015, which mandates schools to </w:t>
      </w:r>
      <w:r w:rsidRPr="008B22DB">
        <w:rPr>
          <w:rFonts w:ascii="Times New Roman" w:eastAsia="Times New Roman" w:hAnsi="Times New Roman" w:cs="Times New Roman"/>
          <w:color w:val="0E101A"/>
          <w:kern w:val="0"/>
          <w:sz w:val="28"/>
          <w:szCs w:val="28"/>
          <w:lang w:eastAsia="en-GB"/>
          <w14:ligatures w14:val="none"/>
        </w:rPr>
        <w:lastRenderedPageBreak/>
        <w:t>promote 'British values,' has sparked discussions concerning the potential stigmatization and monitoring of children identified as at risk of radicalization. This policy, coupled with heightened anti-immigrant rhetoric in the media, has faced criticism for its potential to undermine multiculturalism and encourage assimilation. These circumstances raise questions about labelling these values as 'British' rather than 'universal' and their implications for newcomers (Revell and Bryan, 2016; Starkey, 2018; Uddin, M.J., 2020).</w:t>
      </w:r>
    </w:p>
    <w:p w14:paraId="1133CB9C"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0B16D0AE" w14:textId="3177AD1E"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In 2014 and 2016, the UK introduced policy changes to disperse refugees more widely, mainly from Syria, across localities through the UNHCR's Syrian Vulnerable Persons Resettlement Programme and the Community Sponsorship Scheme. This shift led to diverse refugee settlements in both urban and rural areas, marking a significant change in the UK's approach to refugee acceptance (Guma et al., 2019; Madziva and </w:t>
      </w:r>
      <w:proofErr w:type="spellStart"/>
      <w:r w:rsidRPr="008B22DB">
        <w:rPr>
          <w:rFonts w:ascii="Times New Roman" w:eastAsia="Times New Roman" w:hAnsi="Times New Roman" w:cs="Times New Roman"/>
          <w:color w:val="0E101A"/>
          <w:kern w:val="0"/>
          <w:sz w:val="28"/>
          <w:szCs w:val="28"/>
          <w:lang w:eastAsia="en-GB"/>
          <w14:ligatures w14:val="none"/>
        </w:rPr>
        <w:t>Thondhlana</w:t>
      </w:r>
      <w:proofErr w:type="spellEnd"/>
      <w:r w:rsidRPr="008B22DB">
        <w:rPr>
          <w:rFonts w:ascii="Times New Roman" w:eastAsia="Times New Roman" w:hAnsi="Times New Roman" w:cs="Times New Roman"/>
          <w:color w:val="0E101A"/>
          <w:kern w:val="0"/>
          <w:sz w:val="28"/>
          <w:szCs w:val="28"/>
          <w:lang w:eastAsia="en-GB"/>
          <w14:ligatures w14:val="none"/>
        </w:rPr>
        <w:t>, 2017; Gower and Cromarty, 2016). Wales received a minimum of 725 Syrian refugees between September 2015 and November 2017 through the SVPRP following this initiative. They resettled across various local authorities, contributing substantially to geographical diversity. By November 2017, this effort involved nearly all 22 local authorities in Wales, leading to a noteworthy shift in refugee resettlement trends (Guma et al., 2019, pp. 97:99).</w:t>
      </w:r>
    </w:p>
    <w:p w14:paraId="05504EC0"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74E9BD51"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4610B4A7"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The Policy of Bounding in the UK: Affecting Policies towards Refugees</w:t>
      </w:r>
    </w:p>
    <w:p w14:paraId="09EF379F"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39359725" w14:textId="74DF6A99"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In examining the policies of the United Kingdom towards refugees, it is crucial to consider the overarching approach of "bounding." This policy of bounding, as discussed in academic discussions, significantly influences how the UK responds to refugee-related issues (Burns et al., 2022; </w:t>
      </w:r>
      <w:proofErr w:type="spellStart"/>
      <w:r w:rsidRPr="008B22DB">
        <w:rPr>
          <w:rFonts w:ascii="Times New Roman" w:eastAsia="Times New Roman" w:hAnsi="Times New Roman" w:cs="Times New Roman"/>
          <w:color w:val="0E101A"/>
          <w:kern w:val="0"/>
          <w:sz w:val="28"/>
          <w:szCs w:val="28"/>
          <w:lang w:eastAsia="en-GB"/>
          <w14:ligatures w14:val="none"/>
        </w:rPr>
        <w:t>Karyotis</w:t>
      </w:r>
      <w:proofErr w:type="spellEnd"/>
      <w:r w:rsidRPr="008B22DB">
        <w:rPr>
          <w:rFonts w:ascii="Times New Roman" w:eastAsia="Times New Roman" w:hAnsi="Times New Roman" w:cs="Times New Roman"/>
          <w:color w:val="0E101A"/>
          <w:kern w:val="0"/>
          <w:sz w:val="28"/>
          <w:szCs w:val="28"/>
          <w:lang w:eastAsia="en-GB"/>
          <w14:ligatures w14:val="none"/>
        </w:rPr>
        <w:t xml:space="preserve">, Mulvey and </w:t>
      </w:r>
      <w:proofErr w:type="spellStart"/>
      <w:r w:rsidRPr="008B22DB">
        <w:rPr>
          <w:rFonts w:ascii="Times New Roman" w:eastAsia="Times New Roman" w:hAnsi="Times New Roman" w:cs="Times New Roman"/>
          <w:color w:val="0E101A"/>
          <w:kern w:val="0"/>
          <w:sz w:val="28"/>
          <w:szCs w:val="28"/>
          <w:lang w:eastAsia="en-GB"/>
          <w14:ligatures w14:val="none"/>
        </w:rPr>
        <w:t>Skleparis</w:t>
      </w:r>
      <w:proofErr w:type="spellEnd"/>
      <w:r w:rsidRPr="008B22DB">
        <w:rPr>
          <w:rFonts w:ascii="Times New Roman" w:eastAsia="Times New Roman" w:hAnsi="Times New Roman" w:cs="Times New Roman"/>
          <w:color w:val="0E101A"/>
          <w:kern w:val="0"/>
          <w:sz w:val="28"/>
          <w:szCs w:val="28"/>
          <w:lang w:eastAsia="en-GB"/>
          <w14:ligatures w14:val="none"/>
        </w:rPr>
        <w:t xml:space="preserve">, 2021; Crawley and </w:t>
      </w:r>
      <w:proofErr w:type="spellStart"/>
      <w:r w:rsidRPr="008B22DB">
        <w:rPr>
          <w:rFonts w:ascii="Times New Roman" w:eastAsia="Times New Roman" w:hAnsi="Times New Roman" w:cs="Times New Roman"/>
          <w:color w:val="0E101A"/>
          <w:kern w:val="0"/>
          <w:sz w:val="28"/>
          <w:szCs w:val="28"/>
          <w:lang w:eastAsia="en-GB"/>
          <w14:ligatures w14:val="none"/>
        </w:rPr>
        <w:t>Skleparis</w:t>
      </w:r>
      <w:proofErr w:type="spellEnd"/>
      <w:r w:rsidRPr="008B22DB">
        <w:rPr>
          <w:rFonts w:ascii="Times New Roman" w:eastAsia="Times New Roman" w:hAnsi="Times New Roman" w:cs="Times New Roman"/>
          <w:color w:val="0E101A"/>
          <w:kern w:val="0"/>
          <w:sz w:val="28"/>
          <w:szCs w:val="28"/>
          <w:lang w:eastAsia="en-GB"/>
          <w14:ligatures w14:val="none"/>
        </w:rPr>
        <w:t>, 2018) </w:t>
      </w:r>
    </w:p>
    <w:p w14:paraId="57F42BC0" w14:textId="1395A6E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lastRenderedPageBreak/>
        <w:t>The UK government's policies are intertwined with the concept of bounding, extending to the categorization, and labelling of migrants. This categorization is pivotal in shaping policies and government actions towards migrants. Categories like 'refugee,' 'asylum seeker,' and 'economic migrant' are not neutral but politically constructed tools policymakers use to regulate and control migration (</w:t>
      </w:r>
      <w:proofErr w:type="spellStart"/>
      <w:r w:rsidRPr="008B22DB">
        <w:rPr>
          <w:rFonts w:ascii="Times New Roman" w:eastAsia="Times New Roman" w:hAnsi="Times New Roman" w:cs="Times New Roman"/>
          <w:color w:val="0E101A"/>
          <w:kern w:val="0"/>
          <w:sz w:val="28"/>
          <w:szCs w:val="28"/>
          <w:lang w:eastAsia="en-GB"/>
          <w14:ligatures w14:val="none"/>
        </w:rPr>
        <w:t>Karyotis</w:t>
      </w:r>
      <w:proofErr w:type="spellEnd"/>
      <w:r w:rsidRPr="008B22DB">
        <w:rPr>
          <w:rFonts w:ascii="Times New Roman" w:eastAsia="Times New Roman" w:hAnsi="Times New Roman" w:cs="Times New Roman"/>
          <w:color w:val="0E101A"/>
          <w:kern w:val="0"/>
          <w:sz w:val="28"/>
          <w:szCs w:val="28"/>
          <w:lang w:eastAsia="en-GB"/>
          <w14:ligatures w14:val="none"/>
        </w:rPr>
        <w:t xml:space="preserve"> et al,2021). The labelling of refugees and asylum seekers, in particular, carries significant implications for the perceptions of migrants and their rights. The categorization process can either stigmatize migrants as the "other" or render them nearly invisible in the eyes of the state, often leading to inadequate protection (Gower and Cromarty, 2016). Furthermore, this system of categorization is associated with the broader neoliberal approach of classifying populations into deserving and undeserving groups, parallel to differentiate between citizens and 'others' and further subcategorizing 'others' into labels such as 'refugees' and 'economic migrants' (</w:t>
      </w:r>
      <w:proofErr w:type="spellStart"/>
      <w:r w:rsidRPr="008B22DB">
        <w:rPr>
          <w:rFonts w:ascii="Times New Roman" w:eastAsia="Times New Roman" w:hAnsi="Times New Roman" w:cs="Times New Roman"/>
          <w:color w:val="0E101A"/>
          <w:kern w:val="0"/>
          <w:sz w:val="28"/>
          <w:szCs w:val="28"/>
          <w:lang w:eastAsia="en-GB"/>
          <w14:ligatures w14:val="none"/>
        </w:rPr>
        <w:t>Karyotis</w:t>
      </w:r>
      <w:proofErr w:type="spellEnd"/>
      <w:r w:rsidRPr="008B22DB">
        <w:rPr>
          <w:rFonts w:ascii="Times New Roman" w:eastAsia="Times New Roman" w:hAnsi="Times New Roman" w:cs="Times New Roman"/>
          <w:color w:val="0E101A"/>
          <w:kern w:val="0"/>
          <w:sz w:val="28"/>
          <w:szCs w:val="28"/>
          <w:lang w:eastAsia="en-GB"/>
          <w14:ligatures w14:val="none"/>
        </w:rPr>
        <w:t xml:space="preserve"> et al., 202; Ludwig, B., 2016; Gower and Cromarty, 2016).</w:t>
      </w:r>
    </w:p>
    <w:p w14:paraId="4D3F3F43"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0E6AD75E"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UK Resettlement Schemes: Providing Safe Havens for Vulnerable Refugees: </w:t>
      </w:r>
    </w:p>
    <w:p w14:paraId="33D4E573"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The Vulnerable Persons Resettlement Scheme (VPRS) and the Vulnerable Children's Resettlement Scheme (VCRS) are two of the four resettlement schemes in the UK, alongside Gateway and Mandate. In collaboration with The Home Office and the United Nations High Commissioner for Refugees (UNHCR), the process involves selecting and identifying individuals who would benefit the most from resettlement in the UK, aiming to provide a direct and secure route for refugees from non-European countries. Consequently, these schemes offer a safe and legal pathway for the most vulnerable refugees, specifically targeting those in dire need, such as individuals requiring urgent medical treatment, survivors of violence and torture, and women and children at risk (VPRS and VCRS, 2023; Bond and </w:t>
      </w:r>
      <w:proofErr w:type="spellStart"/>
      <w:r w:rsidRPr="008B22DB">
        <w:rPr>
          <w:rFonts w:ascii="Times New Roman" w:eastAsia="Times New Roman" w:hAnsi="Times New Roman" w:cs="Times New Roman"/>
          <w:color w:val="0E101A"/>
          <w:kern w:val="0"/>
          <w:sz w:val="28"/>
          <w:szCs w:val="28"/>
          <w:lang w:eastAsia="en-GB"/>
          <w14:ligatures w14:val="none"/>
        </w:rPr>
        <w:t>Kwadrans</w:t>
      </w:r>
      <w:proofErr w:type="spellEnd"/>
      <w:r w:rsidRPr="008B22DB">
        <w:rPr>
          <w:rFonts w:ascii="Times New Roman" w:eastAsia="Times New Roman" w:hAnsi="Times New Roman" w:cs="Times New Roman"/>
          <w:color w:val="0E101A"/>
          <w:kern w:val="0"/>
          <w:sz w:val="28"/>
          <w:szCs w:val="28"/>
          <w:lang w:eastAsia="en-GB"/>
          <w14:ligatures w14:val="none"/>
        </w:rPr>
        <w:t>, 2019; Hough,2018).</w:t>
      </w:r>
    </w:p>
    <w:p w14:paraId="09733E61"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252CBB4C"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The Home Office collaborates with the United Nations High Commissioner for Refugees (UNHCR) to identify those who would benefit most from resettlement in the UK. </w:t>
      </w:r>
    </w:p>
    <w:p w14:paraId="401A24F5" w14:textId="4167384A"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The goal of the VPRS was to resettle 20,000 vulnerable refugees from the Syrian conflict by 2020, while the VCRS aimed to resettle up to 3,000 vulnerable children and their families from the Middle East and North Africa. To expand resettlement capacity and involve the public in aiding refugees, the Home Office introduced a community sponsorship scheme in 2016. As of the end of 2018, these schemes had successfully resettled 15,633 individuals, with 219 benefiting from the community sponsorship scheme (</w:t>
      </w:r>
      <w:r w:rsidRPr="008B22DB">
        <w:rPr>
          <w:rFonts w:ascii="Times New Roman" w:eastAsia="Times New Roman" w:hAnsi="Times New Roman" w:cs="Times New Roman"/>
          <w:i/>
          <w:iCs/>
          <w:color w:val="0E101A"/>
          <w:kern w:val="0"/>
          <w:sz w:val="28"/>
          <w:szCs w:val="28"/>
          <w:lang w:eastAsia="en-GB"/>
          <w14:ligatures w14:val="none"/>
        </w:rPr>
        <w:t>Gov. uk,</w:t>
      </w:r>
      <w:r w:rsidRPr="008B22DB">
        <w:rPr>
          <w:rFonts w:ascii="Times New Roman" w:eastAsia="Times New Roman" w:hAnsi="Times New Roman" w:cs="Times New Roman"/>
          <w:color w:val="0E101A"/>
          <w:kern w:val="0"/>
          <w:sz w:val="28"/>
          <w:szCs w:val="28"/>
          <w:lang w:eastAsia="en-GB"/>
          <w14:ligatures w14:val="none"/>
        </w:rPr>
        <w:t>2021; VPRS.2017, VCRS,2021). </w:t>
      </w:r>
    </w:p>
    <w:p w14:paraId="46089662"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Another notable initiative regarding Syrian refugees in the UK is the "Refugee and Asylum-Seeking Pupils in Schools" guidance published by the Department for Education (DfE). This guidance provides schools with practical advice on supporting refugee and asylum-seeking pupils, including those from Syria, to access education and thrive academically (DfE, 2016). Moreover, various local authorities and schools have implemented programs to address the specific needs of refugee children, such as English as an Additional Language (EAL) support and trauma-informed care (Refugee Council, 2021).</w:t>
      </w:r>
    </w:p>
    <w:p w14:paraId="527DFD1A"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Certain local authorities in the UK actively collaborated and shared resources to enhance educational practices across schools. Resettlement coordinators, local authority resettlement teams, or third-sector partners typically spearheaded these efforts. As an example, the "Education Toolkit for Syrian Refugee Children in Wales" is accessible online for schools to utilize (WLGA, 2018). This toolkit was a product of collaboration between the Welsh Strategic Migration Partnership (SMP) and the Ethnic Minority Achievement Service, reflecting a commitment to improving the education of Syrian refugee children (WLGA, 2018).</w:t>
      </w:r>
    </w:p>
    <w:p w14:paraId="46639D92"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76A0BCAF"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Support Initiatives for Refugee Children in Education:</w:t>
      </w:r>
      <w:r w:rsidRPr="008B22DB">
        <w:rPr>
          <w:rFonts w:ascii="Times New Roman" w:eastAsia="Times New Roman" w:hAnsi="Times New Roman" w:cs="Times New Roman"/>
          <w:i/>
          <w:iCs/>
          <w:color w:val="0E101A"/>
          <w:kern w:val="0"/>
          <w:sz w:val="28"/>
          <w:szCs w:val="28"/>
          <w:lang w:eastAsia="en-GB"/>
          <w14:ligatures w14:val="none"/>
        </w:rPr>
        <w:t> </w:t>
      </w:r>
    </w:p>
    <w:p w14:paraId="0F736CD4"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5A22C02E"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Presently, three key initiatives are aimed at aiding refugee children in their educational journey: the Ethnic Minority Achievement Grant (EMAG), the Vulnerable Children Fund, and the Children's Fund. While EMAG, co-funded by the DFES and local authorities, is primarily allocated to support English as an Additional Language (EAL) instruction, it occasionally provides resources for refugee support teachers. However, it is worth noting that EMAG has faced scrutiny for its perceived inability to fully cater to the unique needs of refugee children (Hek, R., 2005).</w:t>
      </w:r>
    </w:p>
    <w:p w14:paraId="02338346"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Based on a three-year research project, the Home Office has identified key practices for supporting the integration of resettled refugees in the UK. These practices include promoting children's school progress, providing English language resources, ensuring accessible ESOL programs, and addressing racism and hate crimes. </w:t>
      </w:r>
    </w:p>
    <w:p w14:paraId="643811B1" w14:textId="737E8942"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 xml:space="preserve">In 2016, data analysis obtained from initial assessments of individuals recently arriving due to the Syrian conflict revealed a spectrum of English language proficiencies. The preponderance, comprising approximately 80%, fell within the beginner's category, denoting a foundational grasp of the language. Approximately 5% demonstrated intermediate proficiency, indicative of a higher level of competence, while a mere 1% showcased advanced English skills, implying a significantly higher degree of fluency. This distribution underscores the rich tapestry of linguistic backgrounds and diverse educational experiences among those impacted by the Syrian conflict. Subsequent research further accentuates the importance of English language acquisition, where education emerges as the most vital element in facilitating a successful settlement when considering the significance of acquiring these language skills. This latter underscores the pivotal role of education, particularly in language </w:t>
      </w:r>
      <w:r w:rsidRPr="008B22DB">
        <w:rPr>
          <w:rFonts w:ascii="Times New Roman" w:eastAsia="Times New Roman" w:hAnsi="Times New Roman" w:cs="Times New Roman"/>
          <w:color w:val="0E101A"/>
          <w:kern w:val="0"/>
          <w:sz w:val="28"/>
          <w:szCs w:val="28"/>
          <w:lang w:eastAsia="en-GB"/>
          <w14:ligatures w14:val="none"/>
        </w:rPr>
        <w:lastRenderedPageBreak/>
        <w:t>acquisition, in the comprehensive integration and well-being of refugees in their host nations (</w:t>
      </w:r>
      <w:r w:rsidR="00844F46" w:rsidRPr="008B22DB">
        <w:rPr>
          <w:rFonts w:ascii="Times New Roman" w:eastAsia="Times New Roman" w:hAnsi="Times New Roman" w:cs="Times New Roman"/>
          <w:color w:val="0E101A"/>
          <w:kern w:val="0"/>
          <w:sz w:val="28"/>
          <w:szCs w:val="28"/>
          <w:lang w:eastAsia="en-GB"/>
          <w14:ligatures w14:val="none"/>
        </w:rPr>
        <w:t>Hough, n</w:t>
      </w:r>
      <w:r w:rsidRPr="008B22DB">
        <w:rPr>
          <w:rFonts w:ascii="Times New Roman" w:eastAsia="Times New Roman" w:hAnsi="Times New Roman" w:cs="Times New Roman"/>
          <w:color w:val="0E101A"/>
          <w:kern w:val="0"/>
          <w:sz w:val="28"/>
          <w:szCs w:val="28"/>
          <w:lang w:eastAsia="en-GB"/>
          <w14:ligatures w14:val="none"/>
        </w:rPr>
        <w:t>.d,p.362).</w:t>
      </w:r>
    </w:p>
    <w:p w14:paraId="560BB01F"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19707758"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b/>
          <w:bCs/>
          <w:color w:val="0E101A"/>
          <w:kern w:val="0"/>
          <w:sz w:val="28"/>
          <w:szCs w:val="28"/>
          <w:lang w:eastAsia="en-GB"/>
          <w14:ligatures w14:val="none"/>
        </w:rPr>
        <w:t>Addressing the Complex Needs of Refugee Children in Educational Settings in Wales:</w:t>
      </w:r>
    </w:p>
    <w:p w14:paraId="0A9F3BE5"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19C97A43"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The Education Toolkit for Refugee Children document in Wales illustrates discussions between The Welsh Local Government Association (WLGA) and the Strategic Migration Partnership (WSMP), 2018),</w:t>
      </w:r>
      <w:r w:rsidRPr="008B22DB">
        <w:rPr>
          <w:rFonts w:ascii="Times New Roman" w:eastAsia="Times New Roman" w:hAnsi="Times New Roman" w:cs="Times New Roman"/>
          <w:b/>
          <w:bCs/>
          <w:color w:val="0E101A"/>
          <w:kern w:val="0"/>
          <w:sz w:val="28"/>
          <w:szCs w:val="28"/>
          <w:lang w:eastAsia="en-GB"/>
          <w14:ligatures w14:val="none"/>
        </w:rPr>
        <w:t> </w:t>
      </w:r>
      <w:r w:rsidRPr="008B22DB">
        <w:rPr>
          <w:rFonts w:ascii="Times New Roman" w:eastAsia="Times New Roman" w:hAnsi="Times New Roman" w:cs="Times New Roman"/>
          <w:color w:val="0E101A"/>
          <w:kern w:val="0"/>
          <w:sz w:val="28"/>
          <w:szCs w:val="28"/>
          <w:lang w:eastAsia="en-GB"/>
          <w14:ligatures w14:val="none"/>
        </w:rPr>
        <w:t>highlighting the challenges faced by refugee children and offering guidance on effective support strategies for schools.</w:t>
      </w:r>
    </w:p>
    <w:p w14:paraId="5B2F0383" w14:textId="00A8DF3D"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r w:rsidRPr="008B22DB">
        <w:rPr>
          <w:rFonts w:ascii="Times New Roman" w:eastAsia="Times New Roman" w:hAnsi="Times New Roman" w:cs="Times New Roman"/>
          <w:color w:val="0E101A"/>
          <w:kern w:val="0"/>
          <w:sz w:val="28"/>
          <w:szCs w:val="28"/>
          <w:lang w:eastAsia="en-GB"/>
          <w14:ligatures w14:val="none"/>
        </w:rPr>
        <w:t>The document discusses a project by Gwent Education Minority Service (GEMS) that developed an educational resource, including work completed for the Welsh Government in 2011. This resource, titled "Many Voices One Wales", is distributed to education services and schools in Wales as a model of good practice in EAL and WAL education. It provides guidance and resources to help schools in Wales integrate refugee children effectively, offering various strategies to ensure comprehensive support for these students during their school years. It acknowledges that many refugee children and their families have experienced trauma, loss, and displacement, which can significantly impact their well-being and behaviour. The document also encourages Schools to prioritize the emotional needs of these children before focusing on educational outcomes, focusing on creating a welcoming environment that respects their language and culture. Specialized support, including the use of Bilingual Teaching Assistants, is essential. Regular communication between teachers and BTAs is emphasized to set language acquisition targets and share learning objectives. Engaging with the families of refugee children and community organizations is crucial for providing comprehensive support and ensuring their successful integration into the school community (Hwb,2018).</w:t>
      </w:r>
    </w:p>
    <w:p w14:paraId="35A6A7C9" w14:textId="77777777" w:rsidR="008B22DB" w:rsidRPr="008B22DB" w:rsidRDefault="008B22DB" w:rsidP="008B22DB">
      <w:pPr>
        <w:spacing w:after="0" w:line="360" w:lineRule="auto"/>
        <w:rPr>
          <w:rFonts w:ascii="Times New Roman" w:eastAsia="Times New Roman" w:hAnsi="Times New Roman" w:cs="Times New Roman"/>
          <w:color w:val="0E101A"/>
          <w:kern w:val="0"/>
          <w:sz w:val="28"/>
          <w:szCs w:val="28"/>
          <w:lang w:eastAsia="en-GB"/>
          <w14:ligatures w14:val="none"/>
        </w:rPr>
      </w:pPr>
    </w:p>
    <w:p w14:paraId="1759275D"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b/>
          <w:bCs/>
          <w:color w:val="0E101A"/>
          <w:kern w:val="0"/>
          <w:sz w:val="28"/>
          <w:szCs w:val="28"/>
          <w:lang w:eastAsia="en-GB"/>
          <w14:ligatures w14:val="none"/>
        </w:rPr>
        <w:t>Methodology:</w:t>
      </w:r>
    </w:p>
    <w:p w14:paraId="5247D561"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28D1C5BA"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b/>
          <w:bCs/>
          <w:color w:val="0E101A"/>
          <w:kern w:val="0"/>
          <w:sz w:val="28"/>
          <w:szCs w:val="28"/>
          <w:lang w:eastAsia="en-GB"/>
          <w14:ligatures w14:val="none"/>
        </w:rPr>
        <w:t>Research Overview:</w:t>
      </w:r>
      <w:r w:rsidRPr="00844F46">
        <w:rPr>
          <w:rFonts w:ascii="Times New Roman" w:eastAsia="Times New Roman" w:hAnsi="Times New Roman" w:cs="Times New Roman"/>
          <w:color w:val="0E101A"/>
          <w:kern w:val="0"/>
          <w:sz w:val="28"/>
          <w:szCs w:val="28"/>
          <w:lang w:eastAsia="en-GB"/>
          <w14:ligatures w14:val="none"/>
        </w:rPr>
        <w:t> </w:t>
      </w:r>
    </w:p>
    <w:p w14:paraId="129B4218"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This study is based on a literature review, exclusively drawing from secondary research. It employs a qualitative comparative case study approach, which involves the analysis of online published documents.</w:t>
      </w:r>
    </w:p>
    <w:p w14:paraId="69435E2B"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Gaad (2013) states that the qualitative approach is </w:t>
      </w:r>
      <w:r w:rsidRPr="00844F46">
        <w:rPr>
          <w:rFonts w:ascii="Times New Roman" w:eastAsia="Times New Roman" w:hAnsi="Times New Roman" w:cs="Times New Roman"/>
          <w:i/>
          <w:iCs/>
          <w:color w:val="0E101A"/>
          <w:kern w:val="0"/>
          <w:sz w:val="28"/>
          <w:szCs w:val="28"/>
          <w:lang w:eastAsia="en-GB"/>
          <w14:ligatures w14:val="none"/>
        </w:rPr>
        <w:t>"designed to provide a rich, contextualized picture of an educational or social phenomenon." (</w:t>
      </w:r>
      <w:r w:rsidRPr="00844F46">
        <w:rPr>
          <w:rFonts w:ascii="Times New Roman" w:eastAsia="Times New Roman" w:hAnsi="Times New Roman" w:cs="Times New Roman"/>
          <w:color w:val="0E101A"/>
          <w:kern w:val="0"/>
          <w:sz w:val="28"/>
          <w:szCs w:val="28"/>
          <w:lang w:eastAsia="en-GB"/>
          <w14:ligatures w14:val="none"/>
        </w:rPr>
        <w:t>p. 288). This method is pertinent to the current study of educational policies. Hence, this research aligns with the perspective highlighted by (Corbin and Straus,2008, p. 615). They conceptualize qualitative analysis, particularly document analysis, as a process that requires information to be scrutinized and comprehended to extract meaning. This approach contributes to the development of understanding and empirical knowledge regarding a specific trend.</w:t>
      </w:r>
    </w:p>
    <w:p w14:paraId="58809473"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Aligned with Gaad's recommendations (2013), the qualitative research approach employed in this study seeks to offer a thorough and contextually rich comprehension of educational policies concerning Syrian refugee students. The investigation will extensively explore inclusive educational policies tailored for Syrian refugees in Lebanon, Turkey, and the United Kingdom. This method aligns with advancing equitable access and ensuring quality education for Syrian refugee students across the specified host countries.</w:t>
      </w:r>
    </w:p>
    <w:p w14:paraId="57CBF125"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45EEEB76"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b/>
          <w:bCs/>
          <w:color w:val="0E101A"/>
          <w:kern w:val="0"/>
          <w:sz w:val="28"/>
          <w:szCs w:val="28"/>
          <w:lang w:eastAsia="en-GB"/>
          <w14:ligatures w14:val="none"/>
        </w:rPr>
        <w:t>Data Collection and Qualitative Content Analysis:</w:t>
      </w:r>
      <w:r w:rsidRPr="00844F46">
        <w:rPr>
          <w:rFonts w:ascii="Times New Roman" w:eastAsia="Times New Roman" w:hAnsi="Times New Roman" w:cs="Times New Roman"/>
          <w:color w:val="0E101A"/>
          <w:kern w:val="0"/>
          <w:sz w:val="28"/>
          <w:szCs w:val="28"/>
          <w:lang w:eastAsia="en-GB"/>
          <w14:ligatures w14:val="none"/>
        </w:rPr>
        <w:t> </w:t>
      </w:r>
    </w:p>
    <w:p w14:paraId="79CBF198"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20004B5B"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This research covers the time span from 2011, marking the onset of the Syrian crisis, to the latest accessible documents and data in 2023. It encompasses diverse sources relevant to educational policies for Syrian refugees within the specific host countries targeted in this study.</w:t>
      </w:r>
    </w:p>
    <w:p w14:paraId="4657B4B4"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lastRenderedPageBreak/>
        <w:t>The research initiative began by gathering materials related to educational policies and practices aimed at including Syrian refugees in these countries. The goal is to acquire a holistic understanding of the strategies employed by these nations to enhance access and quality education for Syrian refugee students.</w:t>
      </w:r>
    </w:p>
    <w:p w14:paraId="2DBC44A5"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Initially, the focus was on official government documents, but as the research progressed, supplementary materials from non-governmental entities, websites, and international organizations became essential to provide a comprehensive perspective on refugee education.</w:t>
      </w:r>
    </w:p>
    <w:p w14:paraId="2AA22CF5"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Using secondary sources is integral to this scholarly context, enables to encompass a more extensive sample size and address the central research inquiries. The validity of the collected data is contingent upon its direct relevance to the research problem and the meticulous investigation of the specific research questions.</w:t>
      </w:r>
    </w:p>
    <w:p w14:paraId="2AA383A1"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5DFD7C0C"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b/>
          <w:bCs/>
          <w:color w:val="0E101A"/>
          <w:kern w:val="0"/>
          <w:sz w:val="28"/>
          <w:szCs w:val="28"/>
          <w:lang w:eastAsia="en-GB"/>
          <w14:ligatures w14:val="none"/>
        </w:rPr>
        <w:t>Country Selection and Rationale:</w:t>
      </w:r>
      <w:r w:rsidRPr="00844F46">
        <w:rPr>
          <w:rFonts w:ascii="Times New Roman" w:eastAsia="Times New Roman" w:hAnsi="Times New Roman" w:cs="Times New Roman"/>
          <w:color w:val="0E101A"/>
          <w:kern w:val="0"/>
          <w:sz w:val="28"/>
          <w:szCs w:val="28"/>
          <w:lang w:eastAsia="en-GB"/>
          <w14:ligatures w14:val="none"/>
        </w:rPr>
        <w:t> </w:t>
      </w:r>
    </w:p>
    <w:p w14:paraId="608CB9EA"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11C532E2" w14:textId="2E63E405"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 xml:space="preserve">The selection of countries for this comparative case study includes Lebanon, Turkey, and the United Kingdom. Jordan was intentionally omitted due to substantial similarities with Lebanon regarding perspectives and approaches towards Syrian refugee education (Zino, </w:t>
      </w:r>
      <w:r w:rsidR="001A08BE" w:rsidRPr="00844F46">
        <w:rPr>
          <w:rFonts w:ascii="Times New Roman" w:eastAsia="Times New Roman" w:hAnsi="Times New Roman" w:cs="Times New Roman"/>
          <w:color w:val="0E101A"/>
          <w:kern w:val="0"/>
          <w:sz w:val="28"/>
          <w:szCs w:val="28"/>
          <w:lang w:eastAsia="en-GB"/>
          <w14:ligatures w14:val="none"/>
        </w:rPr>
        <w:t>2019, p.</w:t>
      </w:r>
      <w:r w:rsidRPr="00844F46">
        <w:rPr>
          <w:rFonts w:ascii="Times New Roman" w:eastAsia="Times New Roman" w:hAnsi="Times New Roman" w:cs="Times New Roman"/>
          <w:color w:val="0E101A"/>
          <w:kern w:val="0"/>
          <w:sz w:val="28"/>
          <w:szCs w:val="28"/>
          <w:lang w:eastAsia="en-GB"/>
          <w14:ligatures w14:val="none"/>
        </w:rPr>
        <w:t>295). This omission is based on the premise that, given the shared regional challenges and historical context, Jordan's educational policies for Syrian refugees closely align with those of Lebanon. Focusing on the other selected countries - Turkey, the United Kingdom, and Lebanon - allows for a more nuanced analysis of diverse policies and practices, enriching the comparative nature of this study.</w:t>
      </w:r>
    </w:p>
    <w:p w14:paraId="553DB8A7"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b/>
          <w:bCs/>
          <w:color w:val="0E101A"/>
          <w:kern w:val="0"/>
          <w:sz w:val="28"/>
          <w:szCs w:val="28"/>
          <w:lang w:eastAsia="en-GB"/>
          <w14:ligatures w14:val="none"/>
        </w:rPr>
        <w:t>Timeframe:</w:t>
      </w:r>
      <w:r w:rsidRPr="00844F46">
        <w:rPr>
          <w:rFonts w:ascii="Times New Roman" w:eastAsia="Times New Roman" w:hAnsi="Times New Roman" w:cs="Times New Roman"/>
          <w:color w:val="0E101A"/>
          <w:kern w:val="0"/>
          <w:sz w:val="28"/>
          <w:szCs w:val="28"/>
          <w:lang w:eastAsia="en-GB"/>
          <w14:ligatures w14:val="none"/>
        </w:rPr>
        <w:t> </w:t>
      </w:r>
    </w:p>
    <w:p w14:paraId="3BE1D37B"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 xml:space="preserve">The study spanned from 2011 to the most recent documents, research, and other relevant sources. This timeframe was chosen to examine policies and practices in place during the surge of Syrian refugees, particularly those fleeing the </w:t>
      </w:r>
      <w:r w:rsidRPr="00844F46">
        <w:rPr>
          <w:rFonts w:ascii="Times New Roman" w:eastAsia="Times New Roman" w:hAnsi="Times New Roman" w:cs="Times New Roman"/>
          <w:color w:val="0E101A"/>
          <w:kern w:val="0"/>
          <w:sz w:val="28"/>
          <w:szCs w:val="28"/>
          <w:lang w:eastAsia="en-GB"/>
          <w14:ligatures w14:val="none"/>
        </w:rPr>
        <w:lastRenderedPageBreak/>
        <w:t>conflict in Syria. Given that the study is centred on promoting equitable access and quality education for Syrian refugees, this timeframe aligns with the most critical period for policy development and practice evolution.</w:t>
      </w:r>
    </w:p>
    <w:p w14:paraId="617AF657"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45494D95"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b/>
          <w:bCs/>
          <w:color w:val="0E101A"/>
          <w:kern w:val="0"/>
          <w:sz w:val="28"/>
          <w:szCs w:val="28"/>
          <w:lang w:eastAsia="en-GB"/>
          <w14:ligatures w14:val="none"/>
        </w:rPr>
        <w:t>Data Collection Methods:</w:t>
      </w:r>
      <w:r w:rsidRPr="00844F46">
        <w:rPr>
          <w:rFonts w:ascii="Times New Roman" w:eastAsia="Times New Roman" w:hAnsi="Times New Roman" w:cs="Times New Roman"/>
          <w:color w:val="0E101A"/>
          <w:kern w:val="0"/>
          <w:sz w:val="28"/>
          <w:szCs w:val="28"/>
          <w:lang w:eastAsia="en-GB"/>
          <w14:ligatures w14:val="none"/>
        </w:rPr>
        <w:t> </w:t>
      </w:r>
    </w:p>
    <w:p w14:paraId="28322F23"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28471BAC"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The methodology employed for this dissertation is a comprehensive and multifaceted approach that combines document analysis, literature review, and data collection from various sources, including policy documents, academic literature, and international agency reports. Document analysis involves an in-depth examination of pertinent policy documents and strategies obtained from national and international institutions. The availability of these documents in English across the chosen nations ensures accurate and reliable data collection. In light of the limited academic literature on inclusive education policies for Syrian refugees in the selected countries, the methodology includes a comprehensive literature review that covers various themes within refugee education, such as access to education, curriculum development, teacher training, no lost generation and the challenges faced by refugee students. International agency reports will also be scrutinized to provide valuable insights into implementing these policies within school settings.</w:t>
      </w:r>
    </w:p>
    <w:p w14:paraId="4AFD53AD"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b/>
          <w:bCs/>
          <w:color w:val="0E101A"/>
          <w:kern w:val="0"/>
          <w:sz w:val="28"/>
          <w:szCs w:val="28"/>
          <w:lang w:eastAsia="en-GB"/>
          <w14:ligatures w14:val="none"/>
        </w:rPr>
        <w:t>Data Analysis:</w:t>
      </w:r>
      <w:r w:rsidRPr="00844F46">
        <w:rPr>
          <w:rFonts w:ascii="Times New Roman" w:eastAsia="Times New Roman" w:hAnsi="Times New Roman" w:cs="Times New Roman"/>
          <w:color w:val="0E101A"/>
          <w:kern w:val="0"/>
          <w:sz w:val="28"/>
          <w:szCs w:val="28"/>
          <w:lang w:eastAsia="en-GB"/>
          <w14:ligatures w14:val="none"/>
        </w:rPr>
        <w:t> </w:t>
      </w:r>
    </w:p>
    <w:p w14:paraId="737FE48B"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Due to the limited word count constraints within the scope of this academic research, providing a comprehensive examination of educational policies across all three countries proved unfeasible. Consequently, the focus was on a more in-depth analysis of the primary issues in question for this research.</w:t>
      </w:r>
    </w:p>
    <w:p w14:paraId="0C6F9A64"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 xml:space="preserve">Once this diverse array of data is gathered, it will undergo systematic analysis. Employing an inductive coding process entails identifying and labelling initial concepts and themes. This analysis will unearth critical themes and patterns that align with essential dimensions of educational policies, including access to </w:t>
      </w:r>
      <w:r w:rsidRPr="00844F46">
        <w:rPr>
          <w:rFonts w:ascii="Times New Roman" w:eastAsia="Times New Roman" w:hAnsi="Times New Roman" w:cs="Times New Roman"/>
          <w:color w:val="0E101A"/>
          <w:kern w:val="0"/>
          <w:sz w:val="28"/>
          <w:szCs w:val="28"/>
          <w:lang w:eastAsia="en-GB"/>
          <w14:ligatures w14:val="none"/>
        </w:rPr>
        <w:lastRenderedPageBreak/>
        <w:t>education, curriculum development, teacher training, funding, no lost generation and the challenges Syrian refugee students face. This comparative analysis will unveil both commonalities and disparities in policies and their practical implementation across the three selected countries. Ethical considerations will be rigorously upheld throughout this process, with accurate source citation and strict adherence to copyright laws.</w:t>
      </w:r>
    </w:p>
    <w:p w14:paraId="3082A567"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The meticulously designed methodology, firmly rooted in document analysis and literature review, is the robust cornerstone of this research on the education of Syrian refugees in the United Kingdom, Lebanon, and Turkey. This comprehensive approach promises to offer invaluable insights, facilitate policy comparisons, and ultimately contribute to developing recommendations for enhancing the educational experiences of Syrian refugees in these diverse contexts.</w:t>
      </w:r>
    </w:p>
    <w:p w14:paraId="1F10274D"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49C0885E"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b/>
          <w:bCs/>
          <w:color w:val="0E101A"/>
          <w:kern w:val="0"/>
          <w:sz w:val="28"/>
          <w:szCs w:val="28"/>
          <w:lang w:eastAsia="en-GB"/>
          <w14:ligatures w14:val="none"/>
        </w:rPr>
        <w:t>Data Sources:</w:t>
      </w:r>
      <w:r w:rsidRPr="00844F46">
        <w:rPr>
          <w:rFonts w:ascii="Times New Roman" w:eastAsia="Times New Roman" w:hAnsi="Times New Roman" w:cs="Times New Roman"/>
          <w:color w:val="0E101A"/>
          <w:kern w:val="0"/>
          <w:sz w:val="28"/>
          <w:szCs w:val="28"/>
          <w:lang w:eastAsia="en-GB"/>
          <w14:ligatures w14:val="none"/>
        </w:rPr>
        <w:t> </w:t>
      </w:r>
    </w:p>
    <w:p w14:paraId="7A3C5E5A"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78FCAB96"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t xml:space="preserve">The procedures followed to identify and search for relevant articles involved using electronic databases and research tools, including library search.uwtsd.ac.uk, ProQuest central, Education Database, ProQuest Dissertations &amp; Theses Global, Google Scholar, EBSCOhost, </w:t>
      </w:r>
      <w:proofErr w:type="spellStart"/>
      <w:r w:rsidRPr="00844F46">
        <w:rPr>
          <w:rFonts w:ascii="Times New Roman" w:eastAsia="Times New Roman" w:hAnsi="Times New Roman" w:cs="Times New Roman"/>
          <w:color w:val="0E101A"/>
          <w:kern w:val="0"/>
          <w:sz w:val="28"/>
          <w:szCs w:val="28"/>
          <w:lang w:eastAsia="en-GB"/>
          <w14:ligatures w14:val="none"/>
        </w:rPr>
        <w:t>Ifind</w:t>
      </w:r>
      <w:proofErr w:type="spellEnd"/>
      <w:r w:rsidRPr="00844F46">
        <w:rPr>
          <w:rFonts w:ascii="Times New Roman" w:eastAsia="Times New Roman" w:hAnsi="Times New Roman" w:cs="Times New Roman"/>
          <w:color w:val="0E101A"/>
          <w:kern w:val="0"/>
          <w:sz w:val="28"/>
          <w:szCs w:val="28"/>
          <w:lang w:eastAsia="en-GB"/>
          <w14:ligatures w14:val="none"/>
        </w:rPr>
        <w:t>, Gov.uk, and Org.com, UNHCR.org, UINCEF.org. All documents relevant to the education of refugees at the national level in Lebanon, Turkey, and the United Kingdom, as well as the international level through UN organizations and accessible through an internet search, were selected. These documents were also available in English.</w:t>
      </w:r>
    </w:p>
    <w:p w14:paraId="104F944E"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57F91CB9"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b/>
          <w:bCs/>
          <w:color w:val="0E101A"/>
          <w:kern w:val="0"/>
          <w:sz w:val="28"/>
          <w:szCs w:val="28"/>
          <w:lang w:eastAsia="en-GB"/>
          <w14:ligatures w14:val="none"/>
        </w:rPr>
        <w:t>Ethical Guidelines and Academic Standards:</w:t>
      </w:r>
    </w:p>
    <w:p w14:paraId="0ACFBB61" w14:textId="77777777" w:rsidR="00844F46" w:rsidRP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5E54275E" w14:textId="77777777" w:rsidR="00844F46" w:rsidRDefault="00844F46" w:rsidP="00844F46">
      <w:pPr>
        <w:spacing w:after="0" w:line="360" w:lineRule="auto"/>
        <w:rPr>
          <w:rFonts w:ascii="Times New Roman" w:eastAsia="Times New Roman" w:hAnsi="Times New Roman" w:cs="Times New Roman"/>
          <w:color w:val="0E101A"/>
          <w:kern w:val="0"/>
          <w:sz w:val="28"/>
          <w:szCs w:val="28"/>
          <w:lang w:eastAsia="en-GB"/>
          <w14:ligatures w14:val="none"/>
        </w:rPr>
      </w:pPr>
      <w:r w:rsidRPr="00844F46">
        <w:rPr>
          <w:rFonts w:ascii="Times New Roman" w:eastAsia="Times New Roman" w:hAnsi="Times New Roman" w:cs="Times New Roman"/>
          <w:color w:val="0E101A"/>
          <w:kern w:val="0"/>
          <w:sz w:val="28"/>
          <w:szCs w:val="28"/>
          <w:lang w:eastAsia="en-GB"/>
          <w14:ligatures w14:val="none"/>
        </w:rPr>
        <w:lastRenderedPageBreak/>
        <w:t>This research strictly adheres to the ethical guidelines set by the British Educational Research Association (BERA,2018) and aligns with the regulations of my academic institution, the University of Wales Trinity Saint David (UWTSD). This commitment to ethical research practices and academic integrity ensures that this study upholds the rights and well-being of participants while maintaining high ethical standards. Following BERA's comprehensive guidelines and university regulations, this research aims to enhance its credibility and reliability, contributing valuable insights while ensuring rigorous ethical and methodological standards.</w:t>
      </w:r>
    </w:p>
    <w:p w14:paraId="326E18AB" w14:textId="77777777" w:rsidR="00AF64CE" w:rsidRDefault="00AF64CE"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6674A00D" w14:textId="4F64562E"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 xml:space="preserve">Analysis of </w:t>
      </w:r>
      <w:r w:rsidR="0092768D" w:rsidRPr="00AF64CE">
        <w:rPr>
          <w:rFonts w:ascii="Times New Roman" w:eastAsia="Times New Roman" w:hAnsi="Times New Roman" w:cs="Times New Roman"/>
          <w:b/>
          <w:bCs/>
          <w:color w:val="0E101A"/>
          <w:kern w:val="0"/>
          <w:sz w:val="28"/>
          <w:szCs w:val="28"/>
          <w:lang w:eastAsia="en-GB"/>
          <w14:ligatures w14:val="none"/>
        </w:rPr>
        <w:t>Findings:</w:t>
      </w:r>
      <w:r w:rsidRPr="00AF64CE">
        <w:rPr>
          <w:rFonts w:ascii="Times New Roman" w:eastAsia="Times New Roman" w:hAnsi="Times New Roman" w:cs="Times New Roman"/>
          <w:b/>
          <w:bCs/>
          <w:color w:val="0E101A"/>
          <w:kern w:val="0"/>
          <w:sz w:val="28"/>
          <w:szCs w:val="28"/>
          <w:lang w:eastAsia="en-GB"/>
          <w14:ligatures w14:val="none"/>
        </w:rPr>
        <w:t> </w:t>
      </w:r>
    </w:p>
    <w:p w14:paraId="232D1147"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12FCA29E"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The preceding chapters have guided us through an enlightening exploration of educational policies for Syrian refugees, a study conducted across three distinct host countries. It becomes apparent that considerable variation exists among these countries regarding their strategies for integrating newly arrived refugee children into the education system. Each chapter has provided a nuanced perspective, delving into the historical background and international commitment to refugees' education rights. Additionally, the chapters have scrutinized the intricate landscape of education policy implementation within the unique contexts of these nations. The exploration has been extensive, covering the complexities of educational policies at both macro and practical levels, yielding valuable insights into the educational experiences of Syrian refugee children. It is crucial to highlight that these levels are interconnected, shaping the educational policies for Syrian refugees in these nations. However, due to the scope limitations of this research, conducting a comprehensive examination of educational policies across all three countries was unattainable. The following key chapter, a culmination of this research, systematically addresses each of the research questions framed in the introduction. The study </w:t>
      </w:r>
      <w:r w:rsidRPr="00AF64CE">
        <w:rPr>
          <w:rFonts w:ascii="Times New Roman" w:eastAsia="Times New Roman" w:hAnsi="Times New Roman" w:cs="Times New Roman"/>
          <w:color w:val="0E101A"/>
          <w:kern w:val="0"/>
          <w:sz w:val="28"/>
          <w:szCs w:val="28"/>
          <w:lang w:eastAsia="en-GB"/>
          <w14:ligatures w14:val="none"/>
        </w:rPr>
        <w:lastRenderedPageBreak/>
        <w:t>draws upon a diverse and comprehensive array of data sources, including case studies, reports, and document analysis, creating a rich and diverse data collection for analysis and evaluation., all set against the backdrop of our established theoretical framework and the insights from the comprehensive literature review. The objective is to provide a cohesive, in-depth narrative that unravels the complexities and evolution of educational policies for Syrian refugees within these three host countries.</w:t>
      </w:r>
    </w:p>
    <w:p w14:paraId="00F7485E"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299FDDC5"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1. Access and Quality of Education</w:t>
      </w:r>
    </w:p>
    <w:p w14:paraId="750B9B11"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5948D1F9" w14:textId="0C039F7B" w:rsidR="00AF64CE" w:rsidRPr="00AF64CE" w:rsidRDefault="0092768D"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Lebanon:</w:t>
      </w:r>
      <w:r w:rsidR="00AF64CE" w:rsidRPr="00AF64CE">
        <w:rPr>
          <w:rFonts w:ascii="Times New Roman" w:eastAsia="Times New Roman" w:hAnsi="Times New Roman" w:cs="Times New Roman"/>
          <w:color w:val="0E101A"/>
          <w:kern w:val="0"/>
          <w:sz w:val="28"/>
          <w:szCs w:val="28"/>
          <w:lang w:eastAsia="en-GB"/>
          <w14:ligatures w14:val="none"/>
        </w:rPr>
        <w:t> </w:t>
      </w:r>
    </w:p>
    <w:p w14:paraId="59AC2A2D"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3CDAEFB1" w14:textId="4981D5F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Access to education for Syrian refugee children in Lebanon is a complex interplay of humanitarian commitment and practical challenges (</w:t>
      </w:r>
      <w:proofErr w:type="spellStart"/>
      <w:r w:rsidRPr="00AF64CE">
        <w:rPr>
          <w:rFonts w:ascii="Times New Roman" w:eastAsia="Times New Roman" w:hAnsi="Times New Roman" w:cs="Times New Roman"/>
          <w:color w:val="0E101A"/>
          <w:kern w:val="0"/>
          <w:sz w:val="28"/>
          <w:szCs w:val="28"/>
          <w:lang w:eastAsia="en-GB"/>
          <w14:ligatures w14:val="none"/>
        </w:rPr>
        <w:t>UNHCR</w:t>
      </w:r>
      <w:r w:rsidR="00410161" w:rsidRPr="0035393E">
        <w:rPr>
          <w:rFonts w:ascii="Times New Roman" w:eastAsia="Times New Roman" w:hAnsi="Times New Roman" w:cs="Times New Roman"/>
          <w:color w:val="0E101A"/>
          <w:kern w:val="0"/>
          <w:sz w:val="28"/>
          <w:szCs w:val="28"/>
          <w:vertAlign w:val="superscript"/>
          <w:lang w:eastAsia="en-GB"/>
          <w14:ligatures w14:val="none"/>
        </w:rPr>
        <w:t>j</w:t>
      </w:r>
      <w:proofErr w:type="spellEnd"/>
      <w:r w:rsidRPr="00AF64CE">
        <w:rPr>
          <w:rFonts w:ascii="Times New Roman" w:eastAsia="Times New Roman" w:hAnsi="Times New Roman" w:cs="Times New Roman"/>
          <w:color w:val="0E101A"/>
          <w:kern w:val="0"/>
          <w:sz w:val="28"/>
          <w:szCs w:val="28"/>
          <w:lang w:eastAsia="en-GB"/>
          <w14:ligatures w14:val="none"/>
        </w:rPr>
        <w:t xml:space="preserve">, 2023; Shereen, 2019; </w:t>
      </w:r>
      <w:proofErr w:type="spellStart"/>
      <w:r w:rsidRPr="00AF64CE">
        <w:rPr>
          <w:rFonts w:ascii="Times New Roman" w:eastAsia="Times New Roman" w:hAnsi="Times New Roman" w:cs="Times New Roman"/>
          <w:color w:val="0E101A"/>
          <w:kern w:val="0"/>
          <w:sz w:val="28"/>
          <w:szCs w:val="28"/>
          <w:lang w:eastAsia="en-GB"/>
          <w14:ligatures w14:val="none"/>
        </w:rPr>
        <w:t>Janmyr</w:t>
      </w:r>
      <w:proofErr w:type="spellEnd"/>
      <w:r w:rsidRPr="00AF64CE">
        <w:rPr>
          <w:rFonts w:ascii="Times New Roman" w:eastAsia="Times New Roman" w:hAnsi="Times New Roman" w:cs="Times New Roman"/>
          <w:color w:val="0E101A"/>
          <w:kern w:val="0"/>
          <w:sz w:val="28"/>
          <w:szCs w:val="28"/>
          <w:lang w:eastAsia="en-GB"/>
          <w14:ligatures w14:val="none"/>
        </w:rPr>
        <w:t>, 2018). The Lebanese government and international organizations have set forth policies to grant Syrian refugee children access to education</w:t>
      </w:r>
      <w:r w:rsidRPr="00AF64CE">
        <w:rPr>
          <w:rFonts w:ascii="Times New Roman" w:eastAsia="Times New Roman" w:hAnsi="Times New Roman" w:cs="Times New Roman"/>
          <w:b/>
          <w:bCs/>
          <w:color w:val="0E101A"/>
          <w:kern w:val="0"/>
          <w:sz w:val="28"/>
          <w:szCs w:val="28"/>
          <w:lang w:eastAsia="en-GB"/>
          <w14:ligatures w14:val="none"/>
        </w:rPr>
        <w:t> </w:t>
      </w:r>
      <w:r w:rsidRPr="00AF64CE">
        <w:rPr>
          <w:rFonts w:ascii="Times New Roman" w:eastAsia="Times New Roman" w:hAnsi="Times New Roman" w:cs="Times New Roman"/>
          <w:color w:val="0E101A"/>
          <w:kern w:val="0"/>
          <w:sz w:val="28"/>
          <w:szCs w:val="28"/>
          <w:lang w:eastAsia="en-GB"/>
          <w14:ligatures w14:val="none"/>
        </w:rPr>
        <w:t xml:space="preserve">(Buckner, </w:t>
      </w:r>
      <w:proofErr w:type="gramStart"/>
      <w:r w:rsidRPr="00AF64CE">
        <w:rPr>
          <w:rFonts w:ascii="Times New Roman" w:eastAsia="Times New Roman" w:hAnsi="Times New Roman" w:cs="Times New Roman"/>
          <w:color w:val="0E101A"/>
          <w:kern w:val="0"/>
          <w:sz w:val="28"/>
          <w:szCs w:val="28"/>
          <w:lang w:eastAsia="en-GB"/>
          <w14:ligatures w14:val="none"/>
        </w:rPr>
        <w:t>Spencer</w:t>
      </w:r>
      <w:proofErr w:type="gramEnd"/>
      <w:r w:rsidRPr="00AF64CE">
        <w:rPr>
          <w:rFonts w:ascii="Times New Roman" w:eastAsia="Times New Roman" w:hAnsi="Times New Roman" w:cs="Times New Roman"/>
          <w:color w:val="0E101A"/>
          <w:kern w:val="0"/>
          <w:sz w:val="28"/>
          <w:szCs w:val="28"/>
          <w:lang w:eastAsia="en-GB"/>
          <w14:ligatures w14:val="none"/>
        </w:rPr>
        <w:t xml:space="preserve"> and Cha. 2018). However, Lebanon's historical and political context as a small country with a fragile educational infrastructure has resulted in the presence of resource constraints and overcrowded classrooms, affecting the quality and equity of education provided to these young refugees (Shuayb, </w:t>
      </w:r>
      <w:proofErr w:type="spellStart"/>
      <w:r w:rsidRPr="00AF64CE">
        <w:rPr>
          <w:rFonts w:ascii="Times New Roman" w:eastAsia="Times New Roman" w:hAnsi="Times New Roman" w:cs="Times New Roman"/>
          <w:color w:val="0E101A"/>
          <w:kern w:val="0"/>
          <w:sz w:val="28"/>
          <w:szCs w:val="28"/>
          <w:lang w:eastAsia="en-GB"/>
          <w14:ligatures w14:val="none"/>
        </w:rPr>
        <w:t>Makkouk</w:t>
      </w:r>
      <w:proofErr w:type="spellEnd"/>
      <w:r w:rsidRPr="00AF64CE">
        <w:rPr>
          <w:rFonts w:ascii="Times New Roman" w:eastAsia="Times New Roman" w:hAnsi="Times New Roman" w:cs="Times New Roman"/>
          <w:color w:val="0E101A"/>
          <w:kern w:val="0"/>
          <w:sz w:val="28"/>
          <w:szCs w:val="28"/>
          <w:lang w:eastAsia="en-GB"/>
          <w14:ligatures w14:val="none"/>
        </w:rPr>
        <w:t xml:space="preserve">, and </w:t>
      </w:r>
      <w:proofErr w:type="spellStart"/>
      <w:r w:rsidRPr="00AF64CE">
        <w:rPr>
          <w:rFonts w:ascii="Times New Roman" w:eastAsia="Times New Roman" w:hAnsi="Times New Roman" w:cs="Times New Roman"/>
          <w:color w:val="0E101A"/>
          <w:kern w:val="0"/>
          <w:sz w:val="28"/>
          <w:szCs w:val="28"/>
          <w:lang w:eastAsia="en-GB"/>
          <w14:ligatures w14:val="none"/>
        </w:rPr>
        <w:t>Tuttunji</w:t>
      </w:r>
      <w:proofErr w:type="spellEnd"/>
      <w:r w:rsidRPr="00AF64CE">
        <w:rPr>
          <w:rFonts w:ascii="Times New Roman" w:eastAsia="Times New Roman" w:hAnsi="Times New Roman" w:cs="Times New Roman"/>
          <w:color w:val="0E101A"/>
          <w:kern w:val="0"/>
          <w:sz w:val="28"/>
          <w:szCs w:val="28"/>
          <w:lang w:eastAsia="en-GB"/>
          <w14:ligatures w14:val="none"/>
        </w:rPr>
        <w:t xml:space="preserve">, </w:t>
      </w:r>
      <w:r w:rsidR="0092768D" w:rsidRPr="00AF64CE">
        <w:rPr>
          <w:rFonts w:ascii="Times New Roman" w:eastAsia="Times New Roman" w:hAnsi="Times New Roman" w:cs="Times New Roman"/>
          <w:color w:val="0E101A"/>
          <w:kern w:val="0"/>
          <w:sz w:val="28"/>
          <w:szCs w:val="28"/>
          <w:lang w:eastAsia="en-GB"/>
          <w14:ligatures w14:val="none"/>
        </w:rPr>
        <w:t>2014, p.</w:t>
      </w:r>
      <w:r w:rsidRPr="00AF64CE">
        <w:rPr>
          <w:rFonts w:ascii="Times New Roman" w:eastAsia="Times New Roman" w:hAnsi="Times New Roman" w:cs="Times New Roman"/>
          <w:color w:val="0E101A"/>
          <w:kern w:val="0"/>
          <w:sz w:val="28"/>
          <w:szCs w:val="28"/>
          <w:lang w:eastAsia="en-GB"/>
          <w14:ligatures w14:val="none"/>
        </w:rPr>
        <w:t>79). </w:t>
      </w:r>
    </w:p>
    <w:p w14:paraId="362A2FFE" w14:textId="78350740"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 The Education policies for Syrian refugees in this country reveal significant challenges and gaps in the provision of quality education beyond primary and secondary levels. The lack of comprehensive plans for students, coupled with complex administrative hurdles, hinders access to higher education and thus poses a significant barrier to their long-term educational and career prospects. Meanwhile, Financial constraints and the burden of obtaining necessary documentation pose substantial barriers (Hamadeh, 2019). Additionally, the contradictory position of not being a refugee-receiving state while hosting a </w:t>
      </w:r>
      <w:r w:rsidRPr="00AF64CE">
        <w:rPr>
          <w:rFonts w:ascii="Times New Roman" w:eastAsia="Times New Roman" w:hAnsi="Times New Roman" w:cs="Times New Roman"/>
          <w:color w:val="0E101A"/>
          <w:kern w:val="0"/>
          <w:sz w:val="28"/>
          <w:szCs w:val="28"/>
          <w:lang w:eastAsia="en-GB"/>
          <w14:ligatures w14:val="none"/>
        </w:rPr>
        <w:lastRenderedPageBreak/>
        <w:t xml:space="preserve">significant refugee population exemplifies the complexities Lebanon faces in addressing this crisis. Notwithstanding the above, </w:t>
      </w:r>
      <w:r w:rsidR="0092768D" w:rsidRPr="00AF64CE">
        <w:rPr>
          <w:rFonts w:ascii="Times New Roman" w:eastAsia="Times New Roman" w:hAnsi="Times New Roman" w:cs="Times New Roman"/>
          <w:color w:val="0E101A"/>
          <w:kern w:val="0"/>
          <w:sz w:val="28"/>
          <w:szCs w:val="28"/>
          <w:lang w:eastAsia="en-GB"/>
          <w14:ligatures w14:val="none"/>
        </w:rPr>
        <w:t>the</w:t>
      </w:r>
      <w:r w:rsidRPr="00AF64CE">
        <w:rPr>
          <w:rFonts w:ascii="Times New Roman" w:eastAsia="Times New Roman" w:hAnsi="Times New Roman" w:cs="Times New Roman"/>
          <w:color w:val="0E101A"/>
          <w:kern w:val="0"/>
          <w:sz w:val="28"/>
          <w:szCs w:val="28"/>
          <w:lang w:eastAsia="en-GB"/>
          <w14:ligatures w14:val="none"/>
        </w:rPr>
        <w:t xml:space="preserve"> discussion on the "Reach All Children with Education" (RACE) initiative by NGOs demonstrates Lebanon's commitment to improving access to education for these children. However, the challenges in fully integrating donor financing and NGO participation, as the limited coordination across government entities, present critical obstacles. (Hamadeh, 2019; Buckner, </w:t>
      </w:r>
      <w:r w:rsidR="0092768D" w:rsidRPr="00AF64CE">
        <w:rPr>
          <w:rFonts w:ascii="Times New Roman" w:eastAsia="Times New Roman" w:hAnsi="Times New Roman" w:cs="Times New Roman"/>
          <w:color w:val="0E101A"/>
          <w:kern w:val="0"/>
          <w:sz w:val="28"/>
          <w:szCs w:val="28"/>
          <w:lang w:eastAsia="en-GB"/>
          <w14:ligatures w14:val="none"/>
        </w:rPr>
        <w:t>Spencer,</w:t>
      </w:r>
      <w:r w:rsidRPr="00AF64CE">
        <w:rPr>
          <w:rFonts w:ascii="Times New Roman" w:eastAsia="Times New Roman" w:hAnsi="Times New Roman" w:cs="Times New Roman"/>
          <w:color w:val="0E101A"/>
          <w:kern w:val="0"/>
          <w:sz w:val="28"/>
          <w:szCs w:val="28"/>
          <w:lang w:eastAsia="en-GB"/>
          <w14:ligatures w14:val="none"/>
        </w:rPr>
        <w:t xml:space="preserve"> and Cha, 2018; Watkins and 2014). The quality of education for Syrian refugee children in Lebanon is a crucial element in national education policies. Nonetheless, challenges emerge due to the substantial number of refugee children, resulting in overcrowded classrooms and resource constraints. The implementation of classroom segregation, where some Syrian students are placed in separate classes, raises concerns regarding the perpetuation of division (</w:t>
      </w:r>
      <w:proofErr w:type="spellStart"/>
      <w:r w:rsidRPr="00AF64CE">
        <w:rPr>
          <w:rFonts w:ascii="Times New Roman" w:eastAsia="Times New Roman" w:hAnsi="Times New Roman" w:cs="Times New Roman"/>
          <w:color w:val="0E101A"/>
          <w:kern w:val="0"/>
          <w:sz w:val="28"/>
          <w:szCs w:val="28"/>
          <w:lang w:eastAsia="en-GB"/>
          <w14:ligatures w14:val="none"/>
        </w:rPr>
        <w:t>Crul</w:t>
      </w:r>
      <w:proofErr w:type="spellEnd"/>
      <w:r w:rsidRPr="00AF64CE">
        <w:rPr>
          <w:rFonts w:ascii="Times New Roman" w:eastAsia="Times New Roman" w:hAnsi="Times New Roman" w:cs="Times New Roman"/>
          <w:color w:val="0E101A"/>
          <w:kern w:val="0"/>
          <w:sz w:val="28"/>
          <w:szCs w:val="28"/>
          <w:lang w:eastAsia="en-GB"/>
          <w14:ligatures w14:val="none"/>
        </w:rPr>
        <w:t xml:space="preserve"> et al., 2019).</w:t>
      </w:r>
    </w:p>
    <w:p w14:paraId="0B80032F"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4906E8BB"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Turkey:</w:t>
      </w:r>
      <w:r w:rsidRPr="00AF64CE">
        <w:rPr>
          <w:rFonts w:ascii="Times New Roman" w:eastAsia="Times New Roman" w:hAnsi="Times New Roman" w:cs="Times New Roman"/>
          <w:color w:val="0E101A"/>
          <w:kern w:val="0"/>
          <w:sz w:val="28"/>
          <w:szCs w:val="28"/>
          <w:lang w:eastAsia="en-GB"/>
          <w14:ligatures w14:val="none"/>
        </w:rPr>
        <w:t> </w:t>
      </w:r>
    </w:p>
    <w:p w14:paraId="291B32CA"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13783598" w14:textId="32C99166"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In contrast to Lebanon, which is not a refugee state and is noncommitted to the 1951 convention, </w:t>
      </w:r>
      <w:r w:rsidR="0092768D" w:rsidRPr="00AF64CE">
        <w:rPr>
          <w:rFonts w:ascii="Times New Roman" w:eastAsia="Times New Roman" w:hAnsi="Times New Roman" w:cs="Times New Roman"/>
          <w:color w:val="0E101A"/>
          <w:kern w:val="0"/>
          <w:sz w:val="28"/>
          <w:szCs w:val="28"/>
          <w:lang w:eastAsia="en-GB"/>
          <w14:ligatures w14:val="none"/>
        </w:rPr>
        <w:t>Turkey’s</w:t>
      </w:r>
      <w:r w:rsidRPr="00AF64CE">
        <w:rPr>
          <w:rFonts w:ascii="Times New Roman" w:eastAsia="Times New Roman" w:hAnsi="Times New Roman" w:cs="Times New Roman"/>
          <w:color w:val="0E101A"/>
          <w:kern w:val="0"/>
          <w:sz w:val="28"/>
          <w:szCs w:val="28"/>
          <w:lang w:eastAsia="en-GB"/>
          <w14:ligatures w14:val="none"/>
        </w:rPr>
        <w:t xml:space="preserve"> policy initiatives are designed to provide a safe and inclusive learning environment, aligning with the broader goal of fostering understanding and integration between the diverse communities in Turkey. Access to education for Syrian refugee children in Turkey is underpinned by a profound humanitarian ethos, demonstrating its open-door policy (UNHCR,20</w:t>
      </w:r>
      <w:r w:rsidR="00576C24">
        <w:rPr>
          <w:rFonts w:ascii="Times New Roman" w:eastAsia="Times New Roman" w:hAnsi="Times New Roman" w:cs="Times New Roman"/>
          <w:color w:val="0E101A"/>
          <w:kern w:val="0"/>
          <w:sz w:val="28"/>
          <w:szCs w:val="28"/>
          <w:lang w:eastAsia="en-GB"/>
          <w14:ligatures w14:val="none"/>
        </w:rPr>
        <w:t>17</w:t>
      </w:r>
      <w:r w:rsidR="00EB4718" w:rsidRPr="00EB4718">
        <w:rPr>
          <w:rFonts w:ascii="Times New Roman" w:eastAsia="Times New Roman" w:hAnsi="Times New Roman" w:cs="Times New Roman"/>
          <w:color w:val="0E101A"/>
          <w:kern w:val="0"/>
          <w:sz w:val="28"/>
          <w:szCs w:val="28"/>
          <w:vertAlign w:val="subscript"/>
          <w:lang w:eastAsia="en-GB"/>
          <w14:ligatures w14:val="none"/>
        </w:rPr>
        <w:t>m</w:t>
      </w:r>
      <w:r w:rsidRPr="00AF64CE">
        <w:rPr>
          <w:rFonts w:ascii="Times New Roman" w:eastAsia="Times New Roman" w:hAnsi="Times New Roman" w:cs="Times New Roman"/>
          <w:color w:val="0E101A"/>
          <w:kern w:val="0"/>
          <w:sz w:val="28"/>
          <w:szCs w:val="28"/>
          <w:lang w:eastAsia="en-GB"/>
          <w14:ligatures w14:val="none"/>
        </w:rPr>
        <w:t xml:space="preserve">; McCarthy, 2016). The Ministry of National Education (MoNE) has initiated a critical program to oversee unofficial Syrian schools, predominantly managed by Syrian NGOs. This effort aims to expand educational opportunities for Syrian children, both within and outside refugee camps (Aydin and Kaya, 2020). (MoNE) is also in close collaboration with international actors, coordinating policies designed to accommodate and provide education for the Syrian refugee population, with </w:t>
      </w:r>
      <w:r w:rsidR="00F028B8" w:rsidRPr="00AF64CE">
        <w:rPr>
          <w:rFonts w:ascii="Times New Roman" w:eastAsia="Times New Roman" w:hAnsi="Times New Roman" w:cs="Times New Roman"/>
          <w:color w:val="0E101A"/>
          <w:kern w:val="0"/>
          <w:sz w:val="28"/>
          <w:szCs w:val="28"/>
          <w:lang w:eastAsia="en-GB"/>
          <w14:ligatures w14:val="none"/>
        </w:rPr>
        <w:t>the</w:t>
      </w:r>
      <w:r w:rsidRPr="00AF64CE">
        <w:rPr>
          <w:rFonts w:ascii="Times New Roman" w:eastAsia="Times New Roman" w:hAnsi="Times New Roman" w:cs="Times New Roman"/>
          <w:color w:val="0E101A"/>
          <w:kern w:val="0"/>
          <w:sz w:val="28"/>
          <w:szCs w:val="28"/>
          <w:lang w:eastAsia="en-GB"/>
          <w14:ligatures w14:val="none"/>
        </w:rPr>
        <w:t xml:space="preserve"> county's </w:t>
      </w:r>
      <w:r w:rsidRPr="00AF64CE">
        <w:rPr>
          <w:rFonts w:ascii="Times New Roman" w:eastAsia="Times New Roman" w:hAnsi="Times New Roman" w:cs="Times New Roman"/>
          <w:color w:val="0E101A"/>
          <w:kern w:val="0"/>
          <w:sz w:val="28"/>
          <w:szCs w:val="28"/>
          <w:lang w:eastAsia="en-GB"/>
          <w14:ligatures w14:val="none"/>
        </w:rPr>
        <w:lastRenderedPageBreak/>
        <w:t>commitment and humanitarian ethos.</w:t>
      </w:r>
      <w:r w:rsidRPr="00AF64CE">
        <w:rPr>
          <w:rFonts w:ascii="Times New Roman" w:eastAsia="Times New Roman" w:hAnsi="Times New Roman" w:cs="Times New Roman"/>
          <w:i/>
          <w:iCs/>
          <w:color w:val="0E101A"/>
          <w:kern w:val="0"/>
          <w:sz w:val="28"/>
          <w:szCs w:val="28"/>
          <w:lang w:eastAsia="en-GB"/>
          <w14:ligatures w14:val="none"/>
        </w:rPr>
        <w:t> </w:t>
      </w:r>
      <w:r w:rsidRPr="00AF64CE">
        <w:rPr>
          <w:rFonts w:ascii="Times New Roman" w:eastAsia="Times New Roman" w:hAnsi="Times New Roman" w:cs="Times New Roman"/>
          <w:color w:val="0E101A"/>
          <w:kern w:val="0"/>
          <w:sz w:val="28"/>
          <w:szCs w:val="28"/>
          <w:lang w:eastAsia="en-GB"/>
          <w14:ligatures w14:val="none"/>
        </w:rPr>
        <w:t xml:space="preserve">Under the guidelines provided by the Ministry (MoNE, 2013), Syrian refugees are granted access to formal education, which includes a modified version of the Syrian curriculum in Arabic, available within refugee camps and through the national school system (Aras and </w:t>
      </w:r>
      <w:proofErr w:type="spellStart"/>
      <w:r w:rsidRPr="00AF64CE">
        <w:rPr>
          <w:rFonts w:ascii="Times New Roman" w:eastAsia="Times New Roman" w:hAnsi="Times New Roman" w:cs="Times New Roman"/>
          <w:color w:val="0E101A"/>
          <w:kern w:val="0"/>
          <w:sz w:val="28"/>
          <w:szCs w:val="28"/>
          <w:lang w:eastAsia="en-GB"/>
          <w14:ligatures w14:val="none"/>
        </w:rPr>
        <w:t>Yasun</w:t>
      </w:r>
      <w:proofErr w:type="spellEnd"/>
      <w:r w:rsidRPr="00AF64CE">
        <w:rPr>
          <w:rFonts w:ascii="Times New Roman" w:eastAsia="Times New Roman" w:hAnsi="Times New Roman" w:cs="Times New Roman"/>
          <w:color w:val="0E101A"/>
          <w:kern w:val="0"/>
          <w:sz w:val="28"/>
          <w:szCs w:val="28"/>
          <w:lang w:eastAsia="en-GB"/>
          <w14:ligatures w14:val="none"/>
        </w:rPr>
        <w:t>, 2016). In addition, temporary education centres have been established in urban areas to meet the educational needs of Syrian children (McCarthy and Aslihan,2018). Turkish authorities emphasize the importance of preventing an entire generation from being deprived of education, whether these children remain in Turkey or eventually return to Syria. It is worth noting that, given the lack of access to formal education for many Syrian children inside Syria, the nation's future may depend on the educational opportunities provided to those who receive a formal education (Kaya and Aydin, 2016).</w:t>
      </w:r>
    </w:p>
    <w:p w14:paraId="05ACC344"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Despite commendable efforts, a critical evaluation highlights areas for improvement in Turkey's educational strategy, which emphasizes language acquisition and skills training (</w:t>
      </w:r>
      <w:proofErr w:type="spellStart"/>
      <w:r w:rsidRPr="00AF64CE">
        <w:rPr>
          <w:rFonts w:ascii="Times New Roman" w:eastAsia="Times New Roman" w:hAnsi="Times New Roman" w:cs="Times New Roman"/>
          <w:color w:val="0E101A"/>
          <w:kern w:val="0"/>
          <w:sz w:val="28"/>
          <w:szCs w:val="28"/>
          <w:lang w:eastAsia="en-GB"/>
          <w14:ligatures w14:val="none"/>
        </w:rPr>
        <w:t>Crul</w:t>
      </w:r>
      <w:proofErr w:type="spellEnd"/>
      <w:r w:rsidRPr="00AF64CE">
        <w:rPr>
          <w:rFonts w:ascii="Times New Roman" w:eastAsia="Times New Roman" w:hAnsi="Times New Roman" w:cs="Times New Roman"/>
          <w:color w:val="0E101A"/>
          <w:kern w:val="0"/>
          <w:sz w:val="28"/>
          <w:szCs w:val="28"/>
          <w:lang w:eastAsia="en-GB"/>
          <w14:ligatures w14:val="none"/>
        </w:rPr>
        <w:t xml:space="preserve"> et al., pp. 45:46). Disparities in access, primarily related to infrastructure, continue to impact educational quality across regions in the country (</w:t>
      </w:r>
      <w:proofErr w:type="spellStart"/>
      <w:r w:rsidRPr="00AF64CE">
        <w:rPr>
          <w:rFonts w:ascii="Times New Roman" w:eastAsia="Times New Roman" w:hAnsi="Times New Roman" w:cs="Times New Roman"/>
          <w:color w:val="0E101A"/>
          <w:kern w:val="0"/>
          <w:sz w:val="28"/>
          <w:szCs w:val="28"/>
          <w:lang w:eastAsia="en-GB"/>
          <w14:ligatures w14:val="none"/>
        </w:rPr>
        <w:t>Alpaydin</w:t>
      </w:r>
      <w:proofErr w:type="spellEnd"/>
      <w:r w:rsidRPr="00AF64CE">
        <w:rPr>
          <w:rFonts w:ascii="Times New Roman" w:eastAsia="Times New Roman" w:hAnsi="Times New Roman" w:cs="Times New Roman"/>
          <w:color w:val="0E101A"/>
          <w:kern w:val="0"/>
          <w:sz w:val="28"/>
          <w:szCs w:val="28"/>
          <w:lang w:eastAsia="en-GB"/>
          <w14:ligatures w14:val="none"/>
        </w:rPr>
        <w:t xml:space="preserve">, 2017, p. 41). Additionally, variations in the effectiveness of language acquisition and skills development programs necessitate ongoing evaluation and refinement to ensure they positively contribute to the well-being and integration of Syrian refugee children (Sarmini, </w:t>
      </w:r>
      <w:proofErr w:type="spellStart"/>
      <w:r w:rsidRPr="00AF64CE">
        <w:rPr>
          <w:rFonts w:ascii="Times New Roman" w:eastAsia="Times New Roman" w:hAnsi="Times New Roman" w:cs="Times New Roman"/>
          <w:color w:val="0E101A"/>
          <w:kern w:val="0"/>
          <w:sz w:val="28"/>
          <w:szCs w:val="28"/>
          <w:lang w:eastAsia="en-GB"/>
          <w14:ligatures w14:val="none"/>
        </w:rPr>
        <w:t>Topcu</w:t>
      </w:r>
      <w:proofErr w:type="spellEnd"/>
      <w:r w:rsidRPr="00AF64CE">
        <w:rPr>
          <w:rFonts w:ascii="Times New Roman" w:eastAsia="Times New Roman" w:hAnsi="Times New Roman" w:cs="Times New Roman"/>
          <w:color w:val="0E101A"/>
          <w:kern w:val="0"/>
          <w:sz w:val="28"/>
          <w:szCs w:val="28"/>
          <w:lang w:eastAsia="en-GB"/>
          <w14:ligatures w14:val="none"/>
        </w:rPr>
        <w:t xml:space="preserve">, &amp; </w:t>
      </w:r>
      <w:proofErr w:type="spellStart"/>
      <w:r w:rsidRPr="00AF64CE">
        <w:rPr>
          <w:rFonts w:ascii="Times New Roman" w:eastAsia="Times New Roman" w:hAnsi="Times New Roman" w:cs="Times New Roman"/>
          <w:color w:val="0E101A"/>
          <w:kern w:val="0"/>
          <w:sz w:val="28"/>
          <w:szCs w:val="28"/>
          <w:lang w:eastAsia="en-GB"/>
          <w14:ligatures w14:val="none"/>
        </w:rPr>
        <w:t>Scharbrodt</w:t>
      </w:r>
      <w:proofErr w:type="spellEnd"/>
      <w:r w:rsidRPr="00AF64CE">
        <w:rPr>
          <w:rFonts w:ascii="Times New Roman" w:eastAsia="Times New Roman" w:hAnsi="Times New Roman" w:cs="Times New Roman"/>
          <w:color w:val="0E101A"/>
          <w:kern w:val="0"/>
          <w:sz w:val="28"/>
          <w:szCs w:val="28"/>
          <w:lang w:eastAsia="en-GB"/>
          <w14:ligatures w14:val="none"/>
        </w:rPr>
        <w:t xml:space="preserve">, 2020). </w:t>
      </w:r>
      <w:proofErr w:type="gramStart"/>
      <w:r w:rsidRPr="00AF64CE">
        <w:rPr>
          <w:rFonts w:ascii="Times New Roman" w:eastAsia="Times New Roman" w:hAnsi="Times New Roman" w:cs="Times New Roman"/>
          <w:color w:val="0E101A"/>
          <w:kern w:val="0"/>
          <w:sz w:val="28"/>
          <w:szCs w:val="28"/>
          <w:lang w:eastAsia="en-GB"/>
          <w14:ligatures w14:val="none"/>
        </w:rPr>
        <w:t>Last but not least</w:t>
      </w:r>
      <w:proofErr w:type="gramEnd"/>
      <w:r w:rsidRPr="00AF64CE">
        <w:rPr>
          <w:rFonts w:ascii="Times New Roman" w:eastAsia="Times New Roman" w:hAnsi="Times New Roman" w:cs="Times New Roman"/>
          <w:color w:val="0E101A"/>
          <w:kern w:val="0"/>
          <w:sz w:val="28"/>
          <w:szCs w:val="28"/>
          <w:lang w:eastAsia="en-GB"/>
          <w14:ligatures w14:val="none"/>
        </w:rPr>
        <w:t>, a significant number of Syrian children still lack access to any form of education, putting them at risk of becoming a lost generation (ECHO, 2016, p.1)</w:t>
      </w:r>
    </w:p>
    <w:p w14:paraId="4FCBC046"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569C1C96"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3E019A8E"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United Kingdom:</w:t>
      </w:r>
      <w:r w:rsidRPr="00AF64CE">
        <w:rPr>
          <w:rFonts w:ascii="Times New Roman" w:eastAsia="Times New Roman" w:hAnsi="Times New Roman" w:cs="Times New Roman"/>
          <w:color w:val="0E101A"/>
          <w:kern w:val="0"/>
          <w:sz w:val="28"/>
          <w:szCs w:val="28"/>
          <w:lang w:eastAsia="en-GB"/>
          <w14:ligatures w14:val="none"/>
        </w:rPr>
        <w:t> </w:t>
      </w:r>
    </w:p>
    <w:p w14:paraId="5E932149"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4D70D658" w14:textId="19DBBF6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Access to education for Syrian refugee children in the United Kingdom is grounded in its commitment to international conventions, sanctuary principles, </w:t>
      </w:r>
      <w:r w:rsidRPr="00AF64CE">
        <w:rPr>
          <w:rFonts w:ascii="Times New Roman" w:eastAsia="Times New Roman" w:hAnsi="Times New Roman" w:cs="Times New Roman"/>
          <w:color w:val="0E101A"/>
          <w:kern w:val="0"/>
          <w:sz w:val="28"/>
          <w:szCs w:val="28"/>
          <w:lang w:eastAsia="en-GB"/>
          <w14:ligatures w14:val="none"/>
        </w:rPr>
        <w:lastRenderedPageBreak/>
        <w:t>and inclusivity ethos (</w:t>
      </w:r>
      <w:proofErr w:type="spellStart"/>
      <w:r w:rsidRPr="00AF64CE">
        <w:rPr>
          <w:rFonts w:ascii="Times New Roman" w:eastAsia="Times New Roman" w:hAnsi="Times New Roman" w:cs="Times New Roman"/>
          <w:color w:val="0E101A"/>
          <w:kern w:val="0"/>
          <w:sz w:val="28"/>
          <w:szCs w:val="28"/>
          <w:lang w:eastAsia="en-GB"/>
          <w14:ligatures w14:val="none"/>
        </w:rPr>
        <w:t>Bourgonje</w:t>
      </w:r>
      <w:proofErr w:type="spellEnd"/>
      <w:r w:rsidRPr="00AF64CE">
        <w:rPr>
          <w:rFonts w:ascii="Times New Roman" w:eastAsia="Times New Roman" w:hAnsi="Times New Roman" w:cs="Times New Roman"/>
          <w:color w:val="0E101A"/>
          <w:kern w:val="0"/>
          <w:sz w:val="28"/>
          <w:szCs w:val="28"/>
          <w:lang w:eastAsia="en-GB"/>
          <w14:ligatures w14:val="none"/>
        </w:rPr>
        <w:t>, 2010; UNHCR</w:t>
      </w:r>
      <w:r w:rsidR="00860C61" w:rsidRPr="0063674E">
        <w:rPr>
          <w:rFonts w:ascii="Times New Roman" w:eastAsia="Times New Roman" w:hAnsi="Times New Roman" w:cs="Times New Roman"/>
          <w:color w:val="0E101A"/>
          <w:kern w:val="0"/>
          <w:sz w:val="28"/>
          <w:szCs w:val="28"/>
          <w:vertAlign w:val="superscript"/>
          <w:lang w:eastAsia="en-GB"/>
          <w14:ligatures w14:val="none"/>
        </w:rPr>
        <w:t>i</w:t>
      </w:r>
      <w:r w:rsidRPr="00AF64CE">
        <w:rPr>
          <w:rFonts w:ascii="Times New Roman" w:eastAsia="Times New Roman" w:hAnsi="Times New Roman" w:cs="Times New Roman"/>
          <w:color w:val="0E101A"/>
          <w:kern w:val="0"/>
          <w:sz w:val="28"/>
          <w:szCs w:val="28"/>
          <w:lang w:eastAsia="en-GB"/>
          <w14:ligatures w14:val="none"/>
        </w:rPr>
        <w:t xml:space="preserve">,1951). However, a noticeable "gap between policy on paper and reality" exists in the support provided to young refugees, and substantial variations are observed between different regions of the UK (Sharples and Câmara, </w:t>
      </w:r>
      <w:r w:rsidR="00F028B8" w:rsidRPr="00AF64CE">
        <w:rPr>
          <w:rFonts w:ascii="Times New Roman" w:eastAsia="Times New Roman" w:hAnsi="Times New Roman" w:cs="Times New Roman"/>
          <w:color w:val="0E101A"/>
          <w:kern w:val="0"/>
          <w:sz w:val="28"/>
          <w:szCs w:val="28"/>
          <w:lang w:eastAsia="en-GB"/>
          <w14:ligatures w14:val="none"/>
        </w:rPr>
        <w:t>2020, p.</w:t>
      </w:r>
      <w:r w:rsidRPr="00AF64CE">
        <w:rPr>
          <w:rFonts w:ascii="Times New Roman" w:eastAsia="Times New Roman" w:hAnsi="Times New Roman" w:cs="Times New Roman"/>
          <w:color w:val="0E101A"/>
          <w:kern w:val="0"/>
          <w:sz w:val="28"/>
          <w:szCs w:val="28"/>
          <w:lang w:eastAsia="en-GB"/>
          <w14:ligatures w14:val="none"/>
        </w:rPr>
        <w:t xml:space="preserve">4). As opposed to the </w:t>
      </w:r>
      <w:proofErr w:type="spellStart"/>
      <w:r w:rsidRPr="00AF64CE">
        <w:rPr>
          <w:rFonts w:ascii="Times New Roman" w:eastAsia="Times New Roman" w:hAnsi="Times New Roman" w:cs="Times New Roman"/>
          <w:color w:val="0E101A"/>
          <w:kern w:val="0"/>
          <w:sz w:val="28"/>
          <w:szCs w:val="28"/>
          <w:lang w:eastAsia="en-GB"/>
          <w14:ligatures w14:val="none"/>
        </w:rPr>
        <w:t>enrollment</w:t>
      </w:r>
      <w:proofErr w:type="spellEnd"/>
      <w:r w:rsidRPr="00AF64CE">
        <w:rPr>
          <w:rFonts w:ascii="Times New Roman" w:eastAsia="Times New Roman" w:hAnsi="Times New Roman" w:cs="Times New Roman"/>
          <w:color w:val="0E101A"/>
          <w:kern w:val="0"/>
          <w:sz w:val="28"/>
          <w:szCs w:val="28"/>
          <w:lang w:eastAsia="en-GB"/>
          <w14:ligatures w14:val="none"/>
        </w:rPr>
        <w:t xml:space="preserve"> complexities that Lebanon and Turkey have, the UK offers immediate and accessible preschool arrangements that are of particular significance in including these refugees. Providing English as an Additional Language (EAL) classes and support to learn English for Syrian refugees is fundamental. Adult education, which also offers access to pre-academic secondary school diplomas and higher education, holds significant importance in their integration and educational pathways (UK Government, 2021; Hek, 2005).</w:t>
      </w:r>
    </w:p>
    <w:p w14:paraId="7CDBCC3A"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1736BA3E"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The UK's commitment to the quality of education for Syrian refugee children is evident through policy initiatives emphasizing comprehensive and inclusive education, such as the Vulnerable Persons Resettlement Scheme (VPRS, 2014) and Local Authority Resettlement Programs. These initiatives aim to offer high-quality education while promoting social integration. However, it must be noted that English language support is crucial and needs reviewing. The policies intend to equip Syrian refugee children with the necessary tools and knowledge to succeed in a new cultural and educational context. The primary goal is to uphold the UK's educational standards while facilitating these children's adaptation and thriving, ensuring their access to high-quality learning experiences.</w:t>
      </w:r>
    </w:p>
    <w:p w14:paraId="2993A907"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20C8367B"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 xml:space="preserve">Teacher Training and </w:t>
      </w:r>
      <w:proofErr w:type="spellStart"/>
      <w:proofErr w:type="gramStart"/>
      <w:r w:rsidRPr="00AF64CE">
        <w:rPr>
          <w:rFonts w:ascii="Times New Roman" w:eastAsia="Times New Roman" w:hAnsi="Times New Roman" w:cs="Times New Roman"/>
          <w:b/>
          <w:bCs/>
          <w:color w:val="0E101A"/>
          <w:kern w:val="0"/>
          <w:sz w:val="28"/>
          <w:szCs w:val="28"/>
          <w:lang w:eastAsia="en-GB"/>
          <w14:ligatures w14:val="none"/>
        </w:rPr>
        <w:t>Suppor</w:t>
      </w:r>
      <w:proofErr w:type="spellEnd"/>
      <w:r w:rsidRPr="00AF64CE">
        <w:rPr>
          <w:rFonts w:ascii="Times New Roman" w:eastAsia="Times New Roman" w:hAnsi="Times New Roman" w:cs="Times New Roman"/>
          <w:b/>
          <w:bCs/>
          <w:color w:val="0E101A"/>
          <w:kern w:val="0"/>
          <w:sz w:val="28"/>
          <w:szCs w:val="28"/>
          <w:lang w:eastAsia="en-GB"/>
          <w14:ligatures w14:val="none"/>
        </w:rPr>
        <w:t xml:space="preserve"> :</w:t>
      </w:r>
      <w:proofErr w:type="gramEnd"/>
      <w:r w:rsidRPr="00AF64CE">
        <w:rPr>
          <w:rFonts w:ascii="Times New Roman" w:eastAsia="Times New Roman" w:hAnsi="Times New Roman" w:cs="Times New Roman"/>
          <w:b/>
          <w:bCs/>
          <w:color w:val="0E101A"/>
          <w:kern w:val="0"/>
          <w:sz w:val="28"/>
          <w:szCs w:val="28"/>
          <w:lang w:eastAsia="en-GB"/>
          <w14:ligatures w14:val="none"/>
        </w:rPr>
        <w:t> </w:t>
      </w:r>
    </w:p>
    <w:p w14:paraId="3BDEC45B" w14:textId="746BB7BE"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Cited in </w:t>
      </w:r>
      <w:proofErr w:type="spellStart"/>
      <w:r w:rsidRPr="00AF64CE">
        <w:rPr>
          <w:rFonts w:ascii="Times New Roman" w:eastAsia="Times New Roman" w:hAnsi="Times New Roman" w:cs="Times New Roman"/>
          <w:color w:val="0E101A"/>
          <w:kern w:val="0"/>
          <w:sz w:val="28"/>
          <w:szCs w:val="28"/>
          <w:lang w:eastAsia="en-GB"/>
          <w14:ligatures w14:val="none"/>
        </w:rPr>
        <w:t>Alkurt</w:t>
      </w:r>
      <w:proofErr w:type="spellEnd"/>
      <w:r w:rsidRPr="00AF64CE">
        <w:rPr>
          <w:rFonts w:ascii="Times New Roman" w:eastAsia="Times New Roman" w:hAnsi="Times New Roman" w:cs="Times New Roman"/>
          <w:color w:val="0E101A"/>
          <w:kern w:val="0"/>
          <w:sz w:val="28"/>
          <w:szCs w:val="28"/>
          <w:lang w:eastAsia="en-GB"/>
          <w14:ligatures w14:val="none"/>
        </w:rPr>
        <w:t xml:space="preserve"> (2016), </w:t>
      </w:r>
      <w:proofErr w:type="spellStart"/>
      <w:r w:rsidRPr="00AF64CE">
        <w:rPr>
          <w:rFonts w:ascii="Times New Roman" w:eastAsia="Times New Roman" w:hAnsi="Times New Roman" w:cs="Times New Roman"/>
          <w:color w:val="0E101A"/>
          <w:kern w:val="0"/>
          <w:sz w:val="28"/>
          <w:szCs w:val="28"/>
          <w:lang w:eastAsia="en-GB"/>
          <w14:ligatures w14:val="none"/>
        </w:rPr>
        <w:t>Wa-Mbaleka</w:t>
      </w:r>
      <w:proofErr w:type="spellEnd"/>
      <w:r w:rsidRPr="00AF64CE">
        <w:rPr>
          <w:rFonts w:ascii="Times New Roman" w:eastAsia="Times New Roman" w:hAnsi="Times New Roman" w:cs="Times New Roman"/>
          <w:color w:val="0E101A"/>
          <w:kern w:val="0"/>
          <w:sz w:val="28"/>
          <w:szCs w:val="28"/>
          <w:lang w:eastAsia="en-GB"/>
          <w14:ligatures w14:val="none"/>
        </w:rPr>
        <w:t xml:space="preserve"> highlights a significant issue with teacher training programs. He endorses the aim of such programs in adequately preparing teacher candidates to address the unique needs of refugee education. </w:t>
      </w:r>
      <w:proofErr w:type="spellStart"/>
      <w:r w:rsidRPr="00AF64CE">
        <w:rPr>
          <w:rFonts w:ascii="Times New Roman" w:eastAsia="Times New Roman" w:hAnsi="Times New Roman" w:cs="Times New Roman"/>
          <w:color w:val="0E101A"/>
          <w:kern w:val="0"/>
          <w:sz w:val="28"/>
          <w:szCs w:val="28"/>
          <w:lang w:eastAsia="en-GB"/>
          <w14:ligatures w14:val="none"/>
        </w:rPr>
        <w:lastRenderedPageBreak/>
        <w:t>Wa-Mbaleka</w:t>
      </w:r>
      <w:proofErr w:type="spellEnd"/>
      <w:r w:rsidRPr="00AF64CE">
        <w:rPr>
          <w:rFonts w:ascii="Times New Roman" w:eastAsia="Times New Roman" w:hAnsi="Times New Roman" w:cs="Times New Roman"/>
          <w:color w:val="0E101A"/>
          <w:kern w:val="0"/>
          <w:sz w:val="28"/>
          <w:szCs w:val="28"/>
          <w:lang w:eastAsia="en-GB"/>
          <w14:ligatures w14:val="none"/>
        </w:rPr>
        <w:t xml:space="preserve"> argues that the deficiency lies in the lack of essential theories and practical knowledge to teach refugee students effectively and understand their needs (p.34). This latter arises from the teachers' limited experience in </w:t>
      </w:r>
      <w:proofErr w:type="spellStart"/>
      <w:r w:rsidRPr="00AF64CE">
        <w:rPr>
          <w:rFonts w:ascii="Times New Roman" w:eastAsia="Times New Roman" w:hAnsi="Times New Roman" w:cs="Times New Roman"/>
          <w:color w:val="0E101A"/>
          <w:kern w:val="0"/>
          <w:sz w:val="28"/>
          <w:szCs w:val="28"/>
          <w:lang w:eastAsia="en-GB"/>
          <w14:ligatures w14:val="none"/>
        </w:rPr>
        <w:t>analyzing</w:t>
      </w:r>
      <w:proofErr w:type="spellEnd"/>
      <w:r w:rsidRPr="00AF64CE">
        <w:rPr>
          <w:rFonts w:ascii="Times New Roman" w:eastAsia="Times New Roman" w:hAnsi="Times New Roman" w:cs="Times New Roman"/>
          <w:color w:val="0E101A"/>
          <w:kern w:val="0"/>
          <w:sz w:val="28"/>
          <w:szCs w:val="28"/>
          <w:lang w:eastAsia="en-GB"/>
          <w14:ligatures w14:val="none"/>
        </w:rPr>
        <w:t xml:space="preserve"> the requirements of the refugee population, leaving them ill-equipped to develop instructional models and apply them appropriately. The primary cause of this issue is the absence of training in effective instructional design, leading to teachers having a limited understanding of systematic needs analysis and instructional development (Alkurt,</w:t>
      </w:r>
      <w:r w:rsidR="00F028B8" w:rsidRPr="00AF64CE">
        <w:rPr>
          <w:rFonts w:ascii="Times New Roman" w:eastAsia="Times New Roman" w:hAnsi="Times New Roman" w:cs="Times New Roman"/>
          <w:color w:val="0E101A"/>
          <w:kern w:val="0"/>
          <w:sz w:val="28"/>
          <w:szCs w:val="28"/>
          <w:lang w:eastAsia="en-GB"/>
          <w14:ligatures w14:val="none"/>
        </w:rPr>
        <w:t>2016, p.</w:t>
      </w:r>
      <w:r w:rsidRPr="00AF64CE">
        <w:rPr>
          <w:rFonts w:ascii="Times New Roman" w:eastAsia="Times New Roman" w:hAnsi="Times New Roman" w:cs="Times New Roman"/>
          <w:color w:val="0E101A"/>
          <w:kern w:val="0"/>
          <w:sz w:val="28"/>
          <w:szCs w:val="28"/>
          <w:lang w:eastAsia="en-GB"/>
          <w14:ligatures w14:val="none"/>
        </w:rPr>
        <w:t xml:space="preserve"> 34). In essence, teacher training programs often lack a focus on refugee education needs analysis and instructional design, ultimately leaving teachers ill-prepared to address the specific requirements of refugee students.</w:t>
      </w:r>
    </w:p>
    <w:p w14:paraId="6C1FAF52"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roofErr w:type="spellStart"/>
      <w:r w:rsidRPr="00AF64CE">
        <w:rPr>
          <w:rFonts w:ascii="Times New Roman" w:eastAsia="Times New Roman" w:hAnsi="Times New Roman" w:cs="Times New Roman"/>
          <w:color w:val="0E101A"/>
          <w:kern w:val="0"/>
          <w:sz w:val="28"/>
          <w:szCs w:val="28"/>
          <w:lang w:eastAsia="en-GB"/>
          <w14:ligatures w14:val="none"/>
        </w:rPr>
        <w:t>Wa-Mbaleka</w:t>
      </w:r>
      <w:proofErr w:type="spellEnd"/>
      <w:r w:rsidRPr="00AF64CE">
        <w:rPr>
          <w:rFonts w:ascii="Times New Roman" w:eastAsia="Times New Roman" w:hAnsi="Times New Roman" w:cs="Times New Roman"/>
          <w:color w:val="0E101A"/>
          <w:kern w:val="0"/>
          <w:sz w:val="28"/>
          <w:szCs w:val="28"/>
          <w:lang w:eastAsia="en-GB"/>
          <w14:ligatures w14:val="none"/>
        </w:rPr>
        <w:t xml:space="preserve"> argues that national educational programs applied to refugee education lack adaptation, failing to meet learners' needs. The study recommends government involvement to customize programs for displaced individuals. Ongoing research into instructional design in refugee camps is also emphasized for improved educational outcomes (</w:t>
      </w:r>
      <w:proofErr w:type="spellStart"/>
      <w:r w:rsidRPr="00AF64CE">
        <w:rPr>
          <w:rFonts w:ascii="Times New Roman" w:eastAsia="Times New Roman" w:hAnsi="Times New Roman" w:cs="Times New Roman"/>
          <w:color w:val="0E101A"/>
          <w:kern w:val="0"/>
          <w:sz w:val="28"/>
          <w:szCs w:val="28"/>
          <w:lang w:eastAsia="en-GB"/>
          <w14:ligatures w14:val="none"/>
        </w:rPr>
        <w:t>Wa-Mbaleka</w:t>
      </w:r>
      <w:proofErr w:type="spellEnd"/>
      <w:r w:rsidRPr="00AF64CE">
        <w:rPr>
          <w:rFonts w:ascii="Times New Roman" w:eastAsia="Times New Roman" w:hAnsi="Times New Roman" w:cs="Times New Roman"/>
          <w:color w:val="0E101A"/>
          <w:kern w:val="0"/>
          <w:sz w:val="28"/>
          <w:szCs w:val="28"/>
          <w:lang w:eastAsia="en-GB"/>
          <w14:ligatures w14:val="none"/>
        </w:rPr>
        <w:t>, 2013)</w:t>
      </w:r>
    </w:p>
    <w:p w14:paraId="1695DBF2"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0E238FD6"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The UNHCR acknowledges the significance of teacher training, emphasizing both pedagogical and content knowledge. Nonetheless, differences in the quality of teacher training can result in educational disparities among refugee learners (West and Ring, 2015, p.162). In summary, teacher training is a cornerstone in elevating refugee education and addressing the unique requirements of displaced students.</w:t>
      </w:r>
    </w:p>
    <w:p w14:paraId="0551ABB5"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The challenges and variations in teacher nationality requirements highlighted in Lebanon's approach to educational policy for Syrian refugees underscore the importance of tailored teacher training programs. Effectively preparing teachers to navigate diverse contexts, such as the double-shift model and varying requirements, is crucial. The role of civil society in addressing unique learner needs also emphasizes the need for comprehensive teacher training that </w:t>
      </w:r>
      <w:r w:rsidRPr="00AF64CE">
        <w:rPr>
          <w:rFonts w:ascii="Times New Roman" w:eastAsia="Times New Roman" w:hAnsi="Times New Roman" w:cs="Times New Roman"/>
          <w:color w:val="0E101A"/>
          <w:kern w:val="0"/>
          <w:sz w:val="28"/>
          <w:szCs w:val="28"/>
          <w:lang w:eastAsia="en-GB"/>
          <w14:ligatures w14:val="none"/>
        </w:rPr>
        <w:lastRenderedPageBreak/>
        <w:t>encompasses the complexities of working with refugee children. Ultimately, investing in teacher education becomes instrumental in fostering the integration of Syrian refugee students into the Lebanese education system amid the multifaceted challenges faced in this setting. (Shereen, 2018; Buckner, 2017</w:t>
      </w:r>
      <w:proofErr w:type="gramStart"/>
      <w:r w:rsidRPr="00AF64CE">
        <w:rPr>
          <w:rFonts w:ascii="Times New Roman" w:eastAsia="Times New Roman" w:hAnsi="Times New Roman" w:cs="Times New Roman"/>
          <w:color w:val="0E101A"/>
          <w:kern w:val="0"/>
          <w:sz w:val="28"/>
          <w:szCs w:val="28"/>
          <w:lang w:eastAsia="en-GB"/>
          <w14:ligatures w14:val="none"/>
        </w:rPr>
        <w:t>)..</w:t>
      </w:r>
      <w:proofErr w:type="gramEnd"/>
      <w:r w:rsidRPr="00AF64CE">
        <w:rPr>
          <w:rFonts w:ascii="Times New Roman" w:eastAsia="Times New Roman" w:hAnsi="Times New Roman" w:cs="Times New Roman"/>
          <w:color w:val="0E101A"/>
          <w:kern w:val="0"/>
          <w:sz w:val="28"/>
          <w:szCs w:val="28"/>
          <w:lang w:eastAsia="en-GB"/>
          <w14:ligatures w14:val="none"/>
        </w:rPr>
        <w:t> </w:t>
      </w:r>
    </w:p>
    <w:p w14:paraId="2935039D" w14:textId="72DC673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In Turkey, teacher training and support are fundamental components of policies regarding Syrian refugee children's education. Teachers in Turkey face a multitude of challenges, including language barriers, disparities in teacher preparedness and resources, addressing trauma and psychological well-being, and adapting to diverse cultural backgrounds. The sheer volume of 1.7 million refugee children needing education further compounds these difficulties, requiring innovative approaches to ensure each child receives the necessary attention and support for their academic and emotional well-being (UNICEF,2018</w:t>
      </w:r>
      <w:r w:rsidR="006E5DEC" w:rsidRPr="006E5DEC">
        <w:rPr>
          <w:rFonts w:ascii="Times New Roman" w:eastAsia="Times New Roman" w:hAnsi="Times New Roman" w:cs="Times New Roman"/>
          <w:color w:val="0E101A"/>
          <w:kern w:val="0"/>
          <w:sz w:val="28"/>
          <w:szCs w:val="28"/>
          <w:vertAlign w:val="subscript"/>
          <w:lang w:eastAsia="en-GB"/>
          <w14:ligatures w14:val="none"/>
        </w:rPr>
        <w:t>c</w:t>
      </w:r>
      <w:r w:rsidRPr="00AF64CE">
        <w:rPr>
          <w:rFonts w:ascii="Times New Roman" w:eastAsia="Times New Roman" w:hAnsi="Times New Roman" w:cs="Times New Roman"/>
          <w:color w:val="0E101A"/>
          <w:kern w:val="0"/>
          <w:sz w:val="28"/>
          <w:szCs w:val="28"/>
          <w:lang w:eastAsia="en-GB"/>
          <w14:ligatures w14:val="none"/>
        </w:rPr>
        <w:t>).</w:t>
      </w:r>
    </w:p>
    <w:p w14:paraId="71D87519"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181142D6" w14:textId="38D32543"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A critical aspect of teacher training in supporting migrant and refugee children in the UK is the demand for adequate training for teachers, particularly in areas like English as an Additional Language (EAL). The findings suggest that teacher training plays a vital role in ensuring that educators are equipped to address these students' diverse needs effectively. However, the study also points out challenges, indicating room for improvement. The quality and extent of teacher training are crucial in providing a high standard of education for migrant and refugee children, emphasizing the significance of investing in professional development to meet their specific needs and facilitate successful integration (Madziva, R. and </w:t>
      </w:r>
      <w:proofErr w:type="spellStart"/>
      <w:r w:rsidRPr="00AF64CE">
        <w:rPr>
          <w:rFonts w:ascii="Times New Roman" w:eastAsia="Times New Roman" w:hAnsi="Times New Roman" w:cs="Times New Roman"/>
          <w:color w:val="0E101A"/>
          <w:kern w:val="0"/>
          <w:sz w:val="28"/>
          <w:szCs w:val="28"/>
          <w:lang w:eastAsia="en-GB"/>
          <w14:ligatures w14:val="none"/>
        </w:rPr>
        <w:t>Thondhlana</w:t>
      </w:r>
      <w:proofErr w:type="spellEnd"/>
      <w:r w:rsidRPr="00AF64CE">
        <w:rPr>
          <w:rFonts w:ascii="Times New Roman" w:eastAsia="Times New Roman" w:hAnsi="Times New Roman" w:cs="Times New Roman"/>
          <w:color w:val="0E101A"/>
          <w:kern w:val="0"/>
          <w:sz w:val="28"/>
          <w:szCs w:val="28"/>
          <w:lang w:eastAsia="en-GB"/>
          <w14:ligatures w14:val="none"/>
        </w:rPr>
        <w:t xml:space="preserve">, J., </w:t>
      </w:r>
      <w:r w:rsidR="00F028B8" w:rsidRPr="00AF64CE">
        <w:rPr>
          <w:rFonts w:ascii="Times New Roman" w:eastAsia="Times New Roman" w:hAnsi="Times New Roman" w:cs="Times New Roman"/>
          <w:color w:val="0E101A"/>
          <w:kern w:val="0"/>
          <w:sz w:val="28"/>
          <w:szCs w:val="28"/>
          <w:lang w:eastAsia="en-GB"/>
          <w14:ligatures w14:val="none"/>
        </w:rPr>
        <w:t>2017, p.</w:t>
      </w:r>
      <w:r w:rsidRPr="00AF64CE">
        <w:rPr>
          <w:rFonts w:ascii="Times New Roman" w:eastAsia="Times New Roman" w:hAnsi="Times New Roman" w:cs="Times New Roman"/>
          <w:color w:val="0E101A"/>
          <w:kern w:val="0"/>
          <w:sz w:val="28"/>
          <w:szCs w:val="28"/>
          <w:lang w:eastAsia="en-GB"/>
          <w14:ligatures w14:val="none"/>
        </w:rPr>
        <w:t>959).</w:t>
      </w:r>
    </w:p>
    <w:p w14:paraId="693DBDDE"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00A9DB59" w14:textId="74363921"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 xml:space="preserve">Funding and </w:t>
      </w:r>
      <w:r w:rsidR="0088088B" w:rsidRPr="00AF64CE">
        <w:rPr>
          <w:rFonts w:ascii="Times New Roman" w:eastAsia="Times New Roman" w:hAnsi="Times New Roman" w:cs="Times New Roman"/>
          <w:b/>
          <w:bCs/>
          <w:color w:val="0E101A"/>
          <w:kern w:val="0"/>
          <w:sz w:val="28"/>
          <w:szCs w:val="28"/>
          <w:lang w:eastAsia="en-GB"/>
          <w14:ligatures w14:val="none"/>
        </w:rPr>
        <w:t>Implementation</w:t>
      </w:r>
      <w:r w:rsidR="0088088B" w:rsidRPr="00AF64CE">
        <w:rPr>
          <w:rFonts w:ascii="Times New Roman" w:eastAsia="Times New Roman" w:hAnsi="Times New Roman" w:cs="Times New Roman"/>
          <w:color w:val="0E101A"/>
          <w:kern w:val="0"/>
          <w:sz w:val="28"/>
          <w:szCs w:val="28"/>
          <w:lang w:eastAsia="en-GB"/>
          <w14:ligatures w14:val="none"/>
        </w:rPr>
        <w:t>:</w:t>
      </w:r>
    </w:p>
    <w:p w14:paraId="0F5095D0"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2190140C"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2F5DDA47"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Turkey:</w:t>
      </w:r>
    </w:p>
    <w:p w14:paraId="3E8BA3AE"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0E133027"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Without adequate funding, initiatives designed for refugees would not be feasible or attainable, hindering the implementation of programs to address their educational needs (</w:t>
      </w:r>
      <w:proofErr w:type="spellStart"/>
      <w:r w:rsidRPr="00AF64CE">
        <w:rPr>
          <w:rFonts w:ascii="Times New Roman" w:eastAsia="Times New Roman" w:hAnsi="Times New Roman" w:cs="Times New Roman"/>
          <w:color w:val="0E101A"/>
          <w:kern w:val="0"/>
          <w:sz w:val="28"/>
          <w:szCs w:val="28"/>
          <w:lang w:eastAsia="en-GB"/>
          <w14:ligatures w14:val="none"/>
        </w:rPr>
        <w:t>Jalbout</w:t>
      </w:r>
      <w:proofErr w:type="spellEnd"/>
      <w:r w:rsidRPr="00AF64CE">
        <w:rPr>
          <w:rFonts w:ascii="Times New Roman" w:eastAsia="Times New Roman" w:hAnsi="Times New Roman" w:cs="Times New Roman"/>
          <w:color w:val="0E101A"/>
          <w:kern w:val="0"/>
          <w:sz w:val="28"/>
          <w:szCs w:val="28"/>
          <w:lang w:eastAsia="en-GB"/>
          <w14:ligatures w14:val="none"/>
        </w:rPr>
        <w:t xml:space="preserve"> and Bullard, 2022).</w:t>
      </w:r>
    </w:p>
    <w:p w14:paraId="112B138D" w14:textId="217761F9"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Despite facing a concerning funding trend, the education sector in Turkey displayed resilience by implementing diverse programs by 18 organizations. These initiatives aimed to ensure access to quality education for Syrian refugees, benefiting approximately 150,000 children. The efforts included training education personnel, providing scholarships for higher education, and offering transportation assistance. However, the evident contrast between decreasing funding and rising demands emphasizes the sector's challenges in fulfilling its mission. The adverse impact of reduced funding highlights the critical importance of addressing the funding gap to sustain quality education for Syrian refugees and other beneficiaries in Türkiye </w:t>
      </w:r>
      <w:r w:rsidR="000352A4">
        <w:rPr>
          <w:rFonts w:ascii="Times New Roman" w:eastAsia="Times New Roman" w:hAnsi="Times New Roman" w:cs="Times New Roman"/>
          <w:color w:val="0E101A"/>
          <w:kern w:val="0"/>
          <w:sz w:val="28"/>
          <w:szCs w:val="28"/>
          <w:lang w:eastAsia="en-GB"/>
          <w14:ligatures w14:val="none"/>
        </w:rPr>
        <w:t>(</w:t>
      </w:r>
      <w:r w:rsidRPr="00AF64CE">
        <w:rPr>
          <w:rFonts w:ascii="Times New Roman" w:eastAsia="Times New Roman" w:hAnsi="Times New Roman" w:cs="Times New Roman"/>
          <w:color w:val="0E101A"/>
          <w:kern w:val="0"/>
          <w:sz w:val="28"/>
          <w:szCs w:val="28"/>
          <w:lang w:eastAsia="en-GB"/>
          <w14:ligatures w14:val="none"/>
        </w:rPr>
        <w:t>UNHCR</w:t>
      </w:r>
      <w:r w:rsidR="000352A4">
        <w:rPr>
          <w:rFonts w:ascii="Times New Roman" w:eastAsia="Times New Roman" w:hAnsi="Times New Roman" w:cs="Times New Roman"/>
          <w:color w:val="0E101A"/>
          <w:kern w:val="0"/>
          <w:sz w:val="28"/>
          <w:szCs w:val="28"/>
          <w:lang w:eastAsia="en-GB"/>
          <w14:ligatures w14:val="none"/>
        </w:rPr>
        <w:t>,</w:t>
      </w:r>
      <w:r w:rsidRPr="00AF64CE">
        <w:rPr>
          <w:rFonts w:ascii="Times New Roman" w:eastAsia="Times New Roman" w:hAnsi="Times New Roman" w:cs="Times New Roman"/>
          <w:color w:val="0E101A"/>
          <w:kern w:val="0"/>
          <w:sz w:val="28"/>
          <w:szCs w:val="28"/>
          <w:lang w:eastAsia="en-GB"/>
          <w14:ligatures w14:val="none"/>
        </w:rPr>
        <w:t>2023</w:t>
      </w:r>
      <w:r w:rsidR="002A6B6B" w:rsidRPr="002A6B6B">
        <w:rPr>
          <w:rFonts w:ascii="Times New Roman" w:eastAsia="Times New Roman" w:hAnsi="Times New Roman" w:cs="Times New Roman"/>
          <w:color w:val="0E101A"/>
          <w:kern w:val="0"/>
          <w:sz w:val="28"/>
          <w:szCs w:val="28"/>
          <w:vertAlign w:val="subscript"/>
          <w:lang w:eastAsia="en-GB"/>
          <w14:ligatures w14:val="none"/>
        </w:rPr>
        <w:t>o</w:t>
      </w:r>
      <w:r w:rsidRPr="00AF64CE">
        <w:rPr>
          <w:rFonts w:ascii="Times New Roman" w:eastAsia="Times New Roman" w:hAnsi="Times New Roman" w:cs="Times New Roman"/>
          <w:color w:val="0E101A"/>
          <w:kern w:val="0"/>
          <w:sz w:val="28"/>
          <w:szCs w:val="28"/>
          <w:lang w:eastAsia="en-GB"/>
          <w14:ligatures w14:val="none"/>
        </w:rPr>
        <w:t>). </w:t>
      </w:r>
    </w:p>
    <w:p w14:paraId="3C99B15C"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6F35E58B" w14:textId="449FA0AC" w:rsidR="00AF64CE" w:rsidRPr="00AF64CE" w:rsidRDefault="0088088B"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Lebanon:</w:t>
      </w:r>
      <w:r w:rsidR="00AF64CE" w:rsidRPr="00AF64CE">
        <w:rPr>
          <w:rFonts w:ascii="Times New Roman" w:eastAsia="Times New Roman" w:hAnsi="Times New Roman" w:cs="Times New Roman"/>
          <w:b/>
          <w:bCs/>
          <w:color w:val="0E101A"/>
          <w:kern w:val="0"/>
          <w:sz w:val="28"/>
          <w:szCs w:val="28"/>
          <w:lang w:eastAsia="en-GB"/>
          <w14:ligatures w14:val="none"/>
        </w:rPr>
        <w:t> </w:t>
      </w:r>
    </w:p>
    <w:p w14:paraId="01B3FE82"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71378230" w14:textId="62742DD4"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In April 2023, Lebanon, </w:t>
      </w:r>
      <w:r w:rsidR="0088088B" w:rsidRPr="00AF64CE">
        <w:rPr>
          <w:rFonts w:ascii="Times New Roman" w:eastAsia="Times New Roman" w:hAnsi="Times New Roman" w:cs="Times New Roman"/>
          <w:color w:val="0E101A"/>
          <w:kern w:val="0"/>
          <w:sz w:val="28"/>
          <w:szCs w:val="28"/>
          <w:lang w:eastAsia="en-GB"/>
          <w14:ligatures w14:val="none"/>
        </w:rPr>
        <w:t>the</w:t>
      </w:r>
      <w:r w:rsidRPr="00AF64CE">
        <w:rPr>
          <w:rFonts w:ascii="Times New Roman" w:eastAsia="Times New Roman" w:hAnsi="Times New Roman" w:cs="Times New Roman"/>
          <w:color w:val="0E101A"/>
          <w:kern w:val="0"/>
          <w:sz w:val="28"/>
          <w:szCs w:val="28"/>
          <w:lang w:eastAsia="en-GB"/>
          <w14:ligatures w14:val="none"/>
        </w:rPr>
        <w:t xml:space="preserve"> socio-economic downturn, compounded by the COVID-19 pandemic and the devastating Beirut blast, had a detrimental impact on the already dire living conditions of refugees. Nine out of ten Syrian refugees were living in extreme poverty in this context. The decrease in the number of Syrian refugees holding valid legal residency further exacerbated the problem, hindering their access to basic services and civil documentation. The declining funding posed a critical issue, as it limited the resources available for educational programs and support, making it increasingly challenging to provide quality education to a vulnerable population.</w:t>
      </w:r>
    </w:p>
    <w:p w14:paraId="798A57C8" w14:textId="2FF55E98"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The challenges in education funding were part of a broader crisis in the country, where many refugees faced severe economic and social hardships. Despite the immense needs, only a fraction of the requested funding was available, which </w:t>
      </w:r>
      <w:r w:rsidRPr="00AF64CE">
        <w:rPr>
          <w:rFonts w:ascii="Times New Roman" w:eastAsia="Times New Roman" w:hAnsi="Times New Roman" w:cs="Times New Roman"/>
          <w:color w:val="0E101A"/>
          <w:kern w:val="0"/>
          <w:sz w:val="28"/>
          <w:szCs w:val="28"/>
          <w:lang w:eastAsia="en-GB"/>
          <w14:ligatures w14:val="none"/>
        </w:rPr>
        <w:lastRenderedPageBreak/>
        <w:t xml:space="preserve">hampered efforts to ensure refugee children's access to education. The situation called for urgent attention and action to secure additional funding and support for education programs in Lebanon </w:t>
      </w:r>
      <w:proofErr w:type="gramStart"/>
      <w:r w:rsidRPr="00AF64CE">
        <w:rPr>
          <w:rFonts w:ascii="Times New Roman" w:eastAsia="Times New Roman" w:hAnsi="Times New Roman" w:cs="Times New Roman"/>
          <w:color w:val="0E101A"/>
          <w:kern w:val="0"/>
          <w:sz w:val="28"/>
          <w:szCs w:val="28"/>
          <w:lang w:eastAsia="en-GB"/>
          <w14:ligatures w14:val="none"/>
        </w:rPr>
        <w:t>in light of</w:t>
      </w:r>
      <w:proofErr w:type="gramEnd"/>
      <w:r w:rsidRPr="00AF64CE">
        <w:rPr>
          <w:rFonts w:ascii="Times New Roman" w:eastAsia="Times New Roman" w:hAnsi="Times New Roman" w:cs="Times New Roman"/>
          <w:color w:val="0E101A"/>
          <w:kern w:val="0"/>
          <w:sz w:val="28"/>
          <w:szCs w:val="28"/>
          <w:lang w:eastAsia="en-GB"/>
          <w14:ligatures w14:val="none"/>
        </w:rPr>
        <w:t xml:space="preserve"> the continuing struggle to meet the educational needs of refugees in the country (</w:t>
      </w:r>
      <w:r w:rsidRPr="00AF64CE">
        <w:rPr>
          <w:rFonts w:ascii="Times New Roman" w:eastAsia="Times New Roman" w:hAnsi="Times New Roman" w:cs="Times New Roman"/>
          <w:b/>
          <w:bCs/>
          <w:color w:val="0E101A"/>
          <w:kern w:val="0"/>
          <w:sz w:val="28"/>
          <w:szCs w:val="28"/>
          <w:lang w:eastAsia="en-GB"/>
          <w14:ligatures w14:val="none"/>
        </w:rPr>
        <w:t>UNHCR,</w:t>
      </w:r>
      <w:r w:rsidRPr="00AF64CE">
        <w:rPr>
          <w:rFonts w:ascii="Times New Roman" w:eastAsia="Times New Roman" w:hAnsi="Times New Roman" w:cs="Times New Roman"/>
          <w:color w:val="0E101A"/>
          <w:kern w:val="0"/>
          <w:sz w:val="28"/>
          <w:szCs w:val="28"/>
          <w:lang w:eastAsia="en-GB"/>
          <w14:ligatures w14:val="none"/>
        </w:rPr>
        <w:t>2023</w:t>
      </w:r>
      <w:r w:rsidR="00FA5658" w:rsidRPr="00FA5658">
        <w:rPr>
          <w:rFonts w:ascii="Times New Roman" w:eastAsia="Times New Roman" w:hAnsi="Times New Roman" w:cs="Times New Roman"/>
          <w:color w:val="0E101A"/>
          <w:kern w:val="0"/>
          <w:sz w:val="28"/>
          <w:szCs w:val="28"/>
          <w:vertAlign w:val="subscript"/>
          <w:lang w:eastAsia="en-GB"/>
          <w14:ligatures w14:val="none"/>
        </w:rPr>
        <w:t>p</w:t>
      </w:r>
      <w:r w:rsidRPr="00AF64CE">
        <w:rPr>
          <w:rFonts w:ascii="Times New Roman" w:eastAsia="Times New Roman" w:hAnsi="Times New Roman" w:cs="Times New Roman"/>
          <w:color w:val="0E101A"/>
          <w:kern w:val="0"/>
          <w:sz w:val="28"/>
          <w:szCs w:val="28"/>
          <w:lang w:eastAsia="en-GB"/>
          <w14:ligatures w14:val="none"/>
        </w:rPr>
        <w:t>).</w:t>
      </w:r>
    </w:p>
    <w:p w14:paraId="4B569D99"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54E8DFDB"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04E0B645"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United Kingdom: </w:t>
      </w:r>
    </w:p>
    <w:p w14:paraId="3BBD2326"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61FA377A" w14:textId="113696D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As of May 10, 2022, the UK has pledged £158 million to support vulnerable Syrians, focusing on critical priorities such as early recovery, resilience interventions, protection of women and girls, life-saving assistance, and addressing the deteriorating situation in </w:t>
      </w:r>
      <w:r w:rsidR="0088088B" w:rsidRPr="00AF64CE">
        <w:rPr>
          <w:rFonts w:ascii="Times New Roman" w:eastAsia="Times New Roman" w:hAnsi="Times New Roman" w:cs="Times New Roman"/>
          <w:color w:val="0E101A"/>
          <w:kern w:val="0"/>
          <w:sz w:val="28"/>
          <w:szCs w:val="28"/>
          <w:lang w:eastAsia="en-GB"/>
          <w14:ligatures w14:val="none"/>
        </w:rPr>
        <w:t>Northeast</w:t>
      </w:r>
      <w:r w:rsidRPr="00AF64CE">
        <w:rPr>
          <w:rFonts w:ascii="Times New Roman" w:eastAsia="Times New Roman" w:hAnsi="Times New Roman" w:cs="Times New Roman"/>
          <w:color w:val="0E101A"/>
          <w:kern w:val="0"/>
          <w:sz w:val="28"/>
          <w:szCs w:val="28"/>
          <w:lang w:eastAsia="en-GB"/>
          <w14:ligatures w14:val="none"/>
        </w:rPr>
        <w:t xml:space="preserve"> Syria. Notably, the UK maintains its commitment to funding refugees' education and distinguishes itself by independently sustaining financial support through its domestic economy, unlike countries like Turkey and Lebanon, which rely on international donors. With a total contribution exceeding £3.7 billion, the UK plays a significant role in addressing immediate humanitarian needs and long-term solutions, including support for the UN-facilitated political process. This latter underscores the UK's dedication to assisting refugees and displaced persons and its self-reliant financial approach, distinguishing it from nations facing resource constraints while hosting substantial refugee populations. The disparities in global responsibility sharing underscore the necessity for a more equitable distribution of the burden in assisting refugees, considering economic capabilities and contributions to addressing humanitarian crises by different nations (UK Government,2022).</w:t>
      </w:r>
    </w:p>
    <w:p w14:paraId="572F38E2"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49A60FB7"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Avoiding a Lost Generation Strategy: Mitigating the Risk of Radicalization Among Young Refugees in Educational Environments:</w:t>
      </w:r>
    </w:p>
    <w:p w14:paraId="02B5C29D"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11F7C06D"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lastRenderedPageBreak/>
        <w:t>Integrating Syrian children into educational systems extends beyond mere classroom education; it is essential in promoting social integration, offering equitable opportunities, and ultimately fostering a more inclusive, safe, diverse society. The commitment to initiatives like the "No Lost Generation (RACE) reaching all children with Education and Prevent" underscores the critical role of education in preventing a generation of Syrian children from becoming "lost" due to the conflict. This approach recognizes that education is about acquiring knowledge and a pathway to social inclusion, empowerment, and a safe, brighter future (</w:t>
      </w:r>
      <w:proofErr w:type="spellStart"/>
      <w:r w:rsidRPr="00AF64CE">
        <w:rPr>
          <w:rFonts w:ascii="Times New Roman" w:eastAsia="Times New Roman" w:hAnsi="Times New Roman" w:cs="Times New Roman"/>
          <w:color w:val="0E101A"/>
          <w:kern w:val="0"/>
          <w:sz w:val="28"/>
          <w:szCs w:val="28"/>
          <w:lang w:eastAsia="en-GB"/>
          <w14:ligatures w14:val="none"/>
        </w:rPr>
        <w:t>Crul</w:t>
      </w:r>
      <w:proofErr w:type="spellEnd"/>
      <w:r w:rsidRPr="00AF64CE">
        <w:rPr>
          <w:rFonts w:ascii="Times New Roman" w:eastAsia="Times New Roman" w:hAnsi="Times New Roman" w:cs="Times New Roman"/>
          <w:color w:val="0E101A"/>
          <w:kern w:val="0"/>
          <w:sz w:val="28"/>
          <w:szCs w:val="28"/>
          <w:lang w:eastAsia="en-GB"/>
          <w14:ligatures w14:val="none"/>
        </w:rPr>
        <w:t xml:space="preserve"> et al.,2019).</w:t>
      </w:r>
    </w:p>
    <w:p w14:paraId="689DE2B3"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The migration of over 4 million Syrian refugees since 2011 raises concerns about the potential for these concentrations to become breeding grounds for violent extremist groups. Identifying key factors in managing refugee situations contributing to radicalization, defined as adopting ideologies advocating change through violence, is crucial. Overcrowding, hunger, poverty, and local crime increase the risk of refugee alienation and violence. However, specific combinations of factors, including actions by the receiving country and its citizens, refugees losing personal opportunities during crises, and the absence of integrated programs, are more relevant predictors of conditions conducive to radicalization. While the international community has appropriate ideas to address major risk factors for Syrian refugees, implementing or sustaining comprehensive programs, which is rare in historical cases, remains challenging (Sude, Stebbins and </w:t>
      </w:r>
      <w:proofErr w:type="spellStart"/>
      <w:r w:rsidRPr="00AF64CE">
        <w:rPr>
          <w:rFonts w:ascii="Times New Roman" w:eastAsia="Times New Roman" w:hAnsi="Times New Roman" w:cs="Times New Roman"/>
          <w:color w:val="0E101A"/>
          <w:kern w:val="0"/>
          <w:sz w:val="28"/>
          <w:szCs w:val="28"/>
          <w:lang w:eastAsia="en-GB"/>
          <w14:ligatures w14:val="none"/>
        </w:rPr>
        <w:t>Weilant</w:t>
      </w:r>
      <w:proofErr w:type="spellEnd"/>
      <w:r w:rsidRPr="00AF64CE">
        <w:rPr>
          <w:rFonts w:ascii="Times New Roman" w:eastAsia="Times New Roman" w:hAnsi="Times New Roman" w:cs="Times New Roman"/>
          <w:color w:val="0E101A"/>
          <w:kern w:val="0"/>
          <w:sz w:val="28"/>
          <w:szCs w:val="28"/>
          <w:lang w:eastAsia="en-GB"/>
          <w14:ligatures w14:val="none"/>
        </w:rPr>
        <w:t>, 2015)</w:t>
      </w:r>
      <w:r w:rsidRPr="00AF64CE">
        <w:rPr>
          <w:rFonts w:ascii="Times New Roman" w:eastAsia="Times New Roman" w:hAnsi="Times New Roman" w:cs="Times New Roman"/>
          <w:i/>
          <w:iCs/>
          <w:color w:val="0E101A"/>
          <w:kern w:val="0"/>
          <w:sz w:val="28"/>
          <w:szCs w:val="28"/>
          <w:lang w:eastAsia="en-GB"/>
          <w14:ligatures w14:val="none"/>
        </w:rPr>
        <w:t>.</w:t>
      </w:r>
    </w:p>
    <w:p w14:paraId="0C0EDA5A"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30DB62B2"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The No Lost Generation Initiative, inducted in 2013, has been implemented as part of broader efforts to address the educational needs of Syrian refugee children, not just in Lebanon but across multiple host countries (Buckner, E., Spencer, D. and Cha, J., 2018) This Initiative serves as a comprehensive strategic framework to address the Syria crisis. Notably, it enhanced access to quality education, created a protective environment, and provided skills training </w:t>
      </w:r>
      <w:r w:rsidRPr="00AF64CE">
        <w:rPr>
          <w:rFonts w:ascii="Times New Roman" w:eastAsia="Times New Roman" w:hAnsi="Times New Roman" w:cs="Times New Roman"/>
          <w:color w:val="0E101A"/>
          <w:kern w:val="0"/>
          <w:sz w:val="28"/>
          <w:szCs w:val="28"/>
          <w:lang w:eastAsia="en-GB"/>
          <w14:ligatures w14:val="none"/>
        </w:rPr>
        <w:lastRenderedPageBreak/>
        <w:t>and opportunities for Syrian refugee children (Watkins and Zyck, 2014). It focuses on advocating for the rights of children, adolescents, and young people in Syria and the primary refugee-hosting countries, including Turkey, Lebanon, Jordan, Iraq, and Egypt. Operating across three pillars—Education, Child Protection, and Adolescents and youth—with an additional emphasis on Mental Health and Psychosocial Support and gender, the initiative is jointly led by UNICEF and World Vision. It collaborates with 40 humanitarian and development partners, including NGOs and UN agencies, fostering close cooperation with donors, governments, young people, and various stakeholders (</w:t>
      </w:r>
      <w:proofErr w:type="spellStart"/>
      <w:r w:rsidRPr="00AF64CE">
        <w:rPr>
          <w:rFonts w:ascii="Times New Roman" w:eastAsia="Times New Roman" w:hAnsi="Times New Roman" w:cs="Times New Roman"/>
          <w:color w:val="0E101A"/>
          <w:kern w:val="0"/>
          <w:sz w:val="28"/>
          <w:szCs w:val="28"/>
          <w:lang w:eastAsia="en-GB"/>
          <w14:ligatures w14:val="none"/>
        </w:rPr>
        <w:t>Bergua</w:t>
      </w:r>
      <w:proofErr w:type="spellEnd"/>
      <w:r w:rsidRPr="00AF64CE">
        <w:rPr>
          <w:rFonts w:ascii="Times New Roman" w:eastAsia="Times New Roman" w:hAnsi="Times New Roman" w:cs="Times New Roman"/>
          <w:color w:val="0E101A"/>
          <w:kern w:val="0"/>
          <w:sz w:val="28"/>
          <w:szCs w:val="28"/>
          <w:lang w:eastAsia="en-GB"/>
          <w14:ligatures w14:val="none"/>
        </w:rPr>
        <w:t xml:space="preserve"> and </w:t>
      </w:r>
      <w:proofErr w:type="spellStart"/>
      <w:r w:rsidRPr="00AF64CE">
        <w:rPr>
          <w:rFonts w:ascii="Times New Roman" w:eastAsia="Times New Roman" w:hAnsi="Times New Roman" w:cs="Times New Roman"/>
          <w:color w:val="0E101A"/>
          <w:kern w:val="0"/>
          <w:sz w:val="28"/>
          <w:szCs w:val="28"/>
          <w:lang w:eastAsia="en-GB"/>
          <w14:ligatures w14:val="none"/>
        </w:rPr>
        <w:t>Jourdi</w:t>
      </w:r>
      <w:proofErr w:type="spellEnd"/>
      <w:r w:rsidRPr="00AF64CE">
        <w:rPr>
          <w:rFonts w:ascii="Times New Roman" w:eastAsia="Times New Roman" w:hAnsi="Times New Roman" w:cs="Times New Roman"/>
          <w:color w:val="0E101A"/>
          <w:kern w:val="0"/>
          <w:sz w:val="28"/>
          <w:szCs w:val="28"/>
          <w:lang w:eastAsia="en-GB"/>
          <w14:ligatures w14:val="none"/>
        </w:rPr>
        <w:t>, 2022; Watkins and Zyck, 2014).</w:t>
      </w:r>
    </w:p>
    <w:p w14:paraId="6B6622C0"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485002A8" w14:textId="0039D2A5"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Lebanon has a fragile political situation compounded by an ineffective administration and limited resources, exacerbated by a significant population increase from the Syrian conflict (El Helou, 2016, p. 103). As cited in El Helou, Biondi underscores Lebanon's historical vulnerabilities with the absence of a functioning central state and robust institutions. The Syrian conflict escalates sectarian tensions, especially between Sunnis and Shiites, raising fears of a confessional imbalance </w:t>
      </w:r>
      <w:r w:rsidR="0088088B" w:rsidRPr="00AF64CE">
        <w:rPr>
          <w:rFonts w:ascii="Times New Roman" w:eastAsia="Times New Roman" w:hAnsi="Times New Roman" w:cs="Times New Roman"/>
          <w:color w:val="0E101A"/>
          <w:kern w:val="0"/>
          <w:sz w:val="28"/>
          <w:szCs w:val="28"/>
          <w:lang w:eastAsia="en-GB"/>
          <w14:ligatures w14:val="none"/>
        </w:rPr>
        <w:t>(p.</w:t>
      </w:r>
      <w:r w:rsidRPr="00AF64CE">
        <w:rPr>
          <w:rFonts w:ascii="Times New Roman" w:eastAsia="Times New Roman" w:hAnsi="Times New Roman" w:cs="Times New Roman"/>
          <w:color w:val="0E101A"/>
          <w:kern w:val="0"/>
          <w:sz w:val="28"/>
          <w:szCs w:val="28"/>
          <w:lang w:eastAsia="en-GB"/>
          <w14:ligatures w14:val="none"/>
        </w:rPr>
        <w:t xml:space="preserve"> 103). Cited in </w:t>
      </w:r>
      <w:proofErr w:type="spellStart"/>
      <w:r w:rsidRPr="00AF64CE">
        <w:rPr>
          <w:rFonts w:ascii="Times New Roman" w:eastAsia="Times New Roman" w:hAnsi="Times New Roman" w:cs="Times New Roman"/>
          <w:color w:val="0E101A"/>
          <w:kern w:val="0"/>
          <w:sz w:val="28"/>
          <w:szCs w:val="28"/>
          <w:lang w:eastAsia="en-GB"/>
          <w14:ligatures w14:val="none"/>
        </w:rPr>
        <w:t>Jalbout</w:t>
      </w:r>
      <w:proofErr w:type="spellEnd"/>
      <w:r w:rsidRPr="00AF64CE">
        <w:rPr>
          <w:rFonts w:ascii="Times New Roman" w:eastAsia="Times New Roman" w:hAnsi="Times New Roman" w:cs="Times New Roman"/>
          <w:color w:val="0E101A"/>
          <w:kern w:val="0"/>
          <w:sz w:val="28"/>
          <w:szCs w:val="28"/>
          <w:lang w:eastAsia="en-GB"/>
          <w14:ligatures w14:val="none"/>
        </w:rPr>
        <w:t xml:space="preserve"> (2015), according to Martin Griffiths, Chief United Nations (UN) </w:t>
      </w:r>
      <w:r w:rsidR="0088088B" w:rsidRPr="00AF64CE">
        <w:rPr>
          <w:rFonts w:ascii="Times New Roman" w:eastAsia="Times New Roman" w:hAnsi="Times New Roman" w:cs="Times New Roman"/>
          <w:color w:val="0E101A"/>
          <w:kern w:val="0"/>
          <w:sz w:val="28"/>
          <w:szCs w:val="28"/>
          <w:lang w:eastAsia="en-GB"/>
          <w14:ligatures w14:val="none"/>
        </w:rPr>
        <w:t>negotiator</w:t>
      </w:r>
      <w:r w:rsidR="0088088B">
        <w:rPr>
          <w:rFonts w:ascii="Times New Roman" w:eastAsia="Times New Roman" w:hAnsi="Times New Roman" w:cs="Times New Roman"/>
          <w:color w:val="0E101A"/>
          <w:kern w:val="0"/>
          <w:sz w:val="28"/>
          <w:szCs w:val="28"/>
          <w:lang w:eastAsia="en-GB"/>
          <w14:ligatures w14:val="none"/>
        </w:rPr>
        <w:t>:</w:t>
      </w:r>
    </w:p>
    <w:p w14:paraId="3DF99226" w14:textId="2879C99D" w:rsidR="0088088B"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w:t>
      </w:r>
      <w:r w:rsidR="0088088B">
        <w:rPr>
          <w:rFonts w:ascii="Times New Roman" w:eastAsia="Times New Roman" w:hAnsi="Times New Roman" w:cs="Times New Roman"/>
          <w:color w:val="0E101A"/>
          <w:kern w:val="0"/>
          <w:sz w:val="28"/>
          <w:szCs w:val="28"/>
          <w:lang w:eastAsia="en-GB"/>
          <w14:ligatures w14:val="none"/>
        </w:rPr>
        <w:t xml:space="preserve">   </w:t>
      </w:r>
      <w:r w:rsidRPr="00AF64CE">
        <w:rPr>
          <w:rFonts w:ascii="Times New Roman" w:eastAsia="Times New Roman" w:hAnsi="Times New Roman" w:cs="Times New Roman"/>
          <w:color w:val="0E101A"/>
          <w:kern w:val="0"/>
          <w:sz w:val="28"/>
          <w:szCs w:val="28"/>
          <w:lang w:eastAsia="en-GB"/>
          <w14:ligatures w14:val="none"/>
        </w:rPr>
        <w:t> "</w:t>
      </w:r>
      <w:r w:rsidRPr="00AF64CE">
        <w:rPr>
          <w:rFonts w:ascii="Times New Roman" w:eastAsia="Times New Roman" w:hAnsi="Times New Roman" w:cs="Times New Roman"/>
          <w:i/>
          <w:iCs/>
          <w:color w:val="0E101A"/>
          <w:kern w:val="0"/>
          <w:sz w:val="28"/>
          <w:szCs w:val="28"/>
          <w:lang w:eastAsia="en-GB"/>
          <w14:ligatures w14:val="none"/>
        </w:rPr>
        <w:t xml:space="preserve">Some of the most vulnerable Syrian children and youth in Lebanon are at risk of recruitment by armed groups. One in five school-age Syrian refugee children is enrolled in formal education, resulting in an </w:t>
      </w:r>
      <w:r w:rsidR="0088088B" w:rsidRPr="00AF64CE">
        <w:rPr>
          <w:rFonts w:ascii="Times New Roman" w:eastAsia="Times New Roman" w:hAnsi="Times New Roman" w:cs="Times New Roman"/>
          <w:i/>
          <w:iCs/>
          <w:color w:val="0E101A"/>
          <w:kern w:val="0"/>
          <w:sz w:val="28"/>
          <w:szCs w:val="28"/>
          <w:lang w:eastAsia="en-GB"/>
          <w14:ligatures w14:val="none"/>
        </w:rPr>
        <w:t>enrolment</w:t>
      </w:r>
      <w:r w:rsidRPr="00AF64CE">
        <w:rPr>
          <w:rFonts w:ascii="Times New Roman" w:eastAsia="Times New Roman" w:hAnsi="Times New Roman" w:cs="Times New Roman"/>
          <w:i/>
          <w:iCs/>
          <w:color w:val="0E101A"/>
          <w:kern w:val="0"/>
          <w:sz w:val="28"/>
          <w:szCs w:val="28"/>
          <w:lang w:eastAsia="en-GB"/>
          <w14:ligatures w14:val="none"/>
        </w:rPr>
        <w:t xml:space="preserve"> rate lower than that of sub-Saharan Africa, making the risk extensively severe. The Government of Lebanon and the international community share this concern due to the security threats posed by extremism. Providing education to Syrian children is crucial to protect them from radicalization"</w:t>
      </w:r>
      <w:r w:rsidRPr="00AF64CE">
        <w:rPr>
          <w:rFonts w:ascii="Times New Roman" w:eastAsia="Times New Roman" w:hAnsi="Times New Roman" w:cs="Times New Roman"/>
          <w:color w:val="0E101A"/>
          <w:kern w:val="0"/>
          <w:sz w:val="28"/>
          <w:szCs w:val="28"/>
          <w:lang w:eastAsia="en-GB"/>
          <w14:ligatures w14:val="none"/>
        </w:rPr>
        <w:t xml:space="preserve"> (p.6). </w:t>
      </w:r>
    </w:p>
    <w:p w14:paraId="0B163789" w14:textId="77777777" w:rsidR="0088088B" w:rsidRDefault="0088088B"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4082B7E1" w14:textId="2A68A1DC"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In Turkey, the regulations implemented in 2016-2017 resulted in Temporary Education </w:t>
      </w:r>
      <w:proofErr w:type="spellStart"/>
      <w:r w:rsidRPr="00AF64CE">
        <w:rPr>
          <w:rFonts w:ascii="Times New Roman" w:eastAsia="Times New Roman" w:hAnsi="Times New Roman" w:cs="Times New Roman"/>
          <w:color w:val="0E101A"/>
          <w:kern w:val="0"/>
          <w:sz w:val="28"/>
          <w:szCs w:val="28"/>
          <w:lang w:eastAsia="en-GB"/>
          <w14:ligatures w14:val="none"/>
        </w:rPr>
        <w:t>Centers</w:t>
      </w:r>
      <w:proofErr w:type="spellEnd"/>
      <w:r w:rsidRPr="00AF64CE">
        <w:rPr>
          <w:rFonts w:ascii="Times New Roman" w:eastAsia="Times New Roman" w:hAnsi="Times New Roman" w:cs="Times New Roman"/>
          <w:color w:val="0E101A"/>
          <w:kern w:val="0"/>
          <w:sz w:val="28"/>
          <w:szCs w:val="28"/>
          <w:lang w:eastAsia="en-GB"/>
          <w14:ligatures w14:val="none"/>
        </w:rPr>
        <w:t xml:space="preserve"> (TECs) discontinuing new enrolments, posing a significant </w:t>
      </w:r>
      <w:r w:rsidRPr="00AF64CE">
        <w:rPr>
          <w:rFonts w:ascii="Times New Roman" w:eastAsia="Times New Roman" w:hAnsi="Times New Roman" w:cs="Times New Roman"/>
          <w:color w:val="0E101A"/>
          <w:kern w:val="0"/>
          <w:sz w:val="28"/>
          <w:szCs w:val="28"/>
          <w:lang w:eastAsia="en-GB"/>
          <w14:ligatures w14:val="none"/>
        </w:rPr>
        <w:lastRenderedPageBreak/>
        <w:t xml:space="preserve">risk of education discontinuation for many Syrian children (Dallal, 2016). The UK during the initial period of receiving Syrian refugees in the UK, there were political and media concerns and threat perceptions. Issues were raised regarding the potential economic burden and national security risks associated with accepting </w:t>
      </w:r>
      <w:proofErr w:type="gramStart"/>
      <w:r w:rsidRPr="00AF64CE">
        <w:rPr>
          <w:rFonts w:ascii="Times New Roman" w:eastAsia="Times New Roman" w:hAnsi="Times New Roman" w:cs="Times New Roman"/>
          <w:color w:val="0E101A"/>
          <w:kern w:val="0"/>
          <w:sz w:val="28"/>
          <w:szCs w:val="28"/>
          <w:lang w:eastAsia="en-GB"/>
          <w14:ligatures w14:val="none"/>
        </w:rPr>
        <w:t>a large number of</w:t>
      </w:r>
      <w:proofErr w:type="gramEnd"/>
      <w:r w:rsidRPr="00AF64CE">
        <w:rPr>
          <w:rFonts w:ascii="Times New Roman" w:eastAsia="Times New Roman" w:hAnsi="Times New Roman" w:cs="Times New Roman"/>
          <w:color w:val="0E101A"/>
          <w:kern w:val="0"/>
          <w:sz w:val="28"/>
          <w:szCs w:val="28"/>
          <w:lang w:eastAsia="en-GB"/>
          <w14:ligatures w14:val="none"/>
        </w:rPr>
        <w:t xml:space="preserve"> refugees, especially in the aftermath of the 2015 Paris attacks. Doubts were expressed about the government's capacity to accommodate a significant influx, and there was apprehension about the possibility of armed militants or ISIS terrorists exploiting the asylum system. The case of Tareena Shakil, convicted for supporting ISIS, was cited as an example of the perceived threat. The recent London terror attack was also mentioned as a warning for both British national security and the humanitarian needs of Syrian refugees (Khalid and Abbassi, </w:t>
      </w:r>
      <w:r w:rsidR="00156E55" w:rsidRPr="00AF64CE">
        <w:rPr>
          <w:rFonts w:ascii="Times New Roman" w:eastAsia="Times New Roman" w:hAnsi="Times New Roman" w:cs="Times New Roman"/>
          <w:color w:val="0E101A"/>
          <w:kern w:val="0"/>
          <w:sz w:val="28"/>
          <w:szCs w:val="28"/>
          <w:lang w:eastAsia="en-GB"/>
          <w14:ligatures w14:val="none"/>
        </w:rPr>
        <w:t>2017, p.</w:t>
      </w:r>
      <w:r w:rsidRPr="00AF64CE">
        <w:rPr>
          <w:rFonts w:ascii="Times New Roman" w:eastAsia="Times New Roman" w:hAnsi="Times New Roman" w:cs="Times New Roman"/>
          <w:color w:val="0E101A"/>
          <w:kern w:val="0"/>
          <w:sz w:val="28"/>
          <w:szCs w:val="28"/>
          <w:lang w:eastAsia="en-GB"/>
          <w14:ligatures w14:val="none"/>
        </w:rPr>
        <w:t>103).</w:t>
      </w:r>
    </w:p>
    <w:p w14:paraId="71D50C33"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1541FC16"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1F709FB3"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In this respect, Urgent action is needed to address this situation and ensure ongoing educational opportunities for these vulnerable children. While the UK may be geographically distant and has not received large numbers of refugees like bordering countries, continuing to support international organizations and host countries in their initiatives to educate refugee children can significantly contribute to the well-being and future of this generation. By acknowledging the risk of a "lost generation" with over 5.5 million children in need, the UK backs the No Lost Generation initiative, providing child-friendly spaces for Syrian children to play, study, and connect. This initiative is pivotal in shaping the futures of Syrian children, urging the international community to prioritize their well-being and education. In addressing the educational challenges for refugees globally, the UK actively supports initiatives in Syria and neighbouring countries, allocating consistent funding for programs targeting 2.3 million out-of-school or at-risk children. These efforts encompass self-learning programs, </w:t>
      </w:r>
      <w:r w:rsidRPr="00AF64CE">
        <w:rPr>
          <w:rFonts w:ascii="Times New Roman" w:eastAsia="Times New Roman" w:hAnsi="Times New Roman" w:cs="Times New Roman"/>
          <w:color w:val="0E101A"/>
          <w:kern w:val="0"/>
          <w:sz w:val="28"/>
          <w:szCs w:val="28"/>
          <w:lang w:eastAsia="en-GB"/>
          <w14:ligatures w14:val="none"/>
        </w:rPr>
        <w:lastRenderedPageBreak/>
        <w:t>summer camps, remedial classes, and specialized lessons. (UK Government, 2014; No Lost Generation, 2023).</w:t>
      </w:r>
    </w:p>
    <w:p w14:paraId="3EAB6959"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50F55492"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Challenges and Barriers: </w:t>
      </w:r>
    </w:p>
    <w:p w14:paraId="6EBA4BB0"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 </w:t>
      </w:r>
    </w:p>
    <w:p w14:paraId="7BF6994B" w14:textId="1528B73D"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Turkey and Lebanon encountered substantial challenges in providing education to Syrian refugee children despite their legal obligations. The overwhelming number of school-aged children, registration procedures were often hindered by inadequate infrastructure, and many refugee families were unaware of their children's education </w:t>
      </w:r>
      <w:r w:rsidR="00156E55" w:rsidRPr="00AF64CE">
        <w:rPr>
          <w:rFonts w:ascii="Times New Roman" w:eastAsia="Times New Roman" w:hAnsi="Times New Roman" w:cs="Times New Roman"/>
          <w:color w:val="0E101A"/>
          <w:kern w:val="0"/>
          <w:sz w:val="28"/>
          <w:szCs w:val="28"/>
          <w:lang w:eastAsia="en-GB"/>
          <w14:ligatures w14:val="none"/>
        </w:rPr>
        <w:t>rights.</w:t>
      </w:r>
      <w:r w:rsidRPr="00AF64CE">
        <w:rPr>
          <w:rFonts w:ascii="Times New Roman" w:eastAsia="Times New Roman" w:hAnsi="Times New Roman" w:cs="Times New Roman"/>
          <w:color w:val="0E101A"/>
          <w:kern w:val="0"/>
          <w:sz w:val="28"/>
          <w:szCs w:val="28"/>
          <w:lang w:eastAsia="en-GB"/>
          <w14:ligatures w14:val="none"/>
        </w:rPr>
        <w:t>' Additionally, there was a significant shortage of trained school staff, particularly in addressing students' socio-emotional and second language needs. Moreover, the lack of adequately trained school personnel further compounded the challenges in addressing socio-emotional and language-related issues among pupils (</w:t>
      </w:r>
      <w:proofErr w:type="spellStart"/>
      <w:r w:rsidRPr="00AF64CE">
        <w:rPr>
          <w:rFonts w:ascii="Times New Roman" w:eastAsia="Times New Roman" w:hAnsi="Times New Roman" w:cs="Times New Roman"/>
          <w:color w:val="0E101A"/>
          <w:kern w:val="0"/>
          <w:sz w:val="28"/>
          <w:szCs w:val="28"/>
          <w:lang w:eastAsia="en-GB"/>
          <w14:ligatures w14:val="none"/>
        </w:rPr>
        <w:t>Crul</w:t>
      </w:r>
      <w:proofErr w:type="spellEnd"/>
      <w:r w:rsidRPr="00AF64CE">
        <w:rPr>
          <w:rFonts w:ascii="Times New Roman" w:eastAsia="Times New Roman" w:hAnsi="Times New Roman" w:cs="Times New Roman"/>
          <w:color w:val="0E101A"/>
          <w:kern w:val="0"/>
          <w:sz w:val="28"/>
          <w:szCs w:val="28"/>
          <w:lang w:eastAsia="en-GB"/>
          <w14:ligatures w14:val="none"/>
        </w:rPr>
        <w:t xml:space="preserve"> et al., 2019). One significant issue is that Syrian students often enter Turkish and UK public schools without prior Turkish language training, which poses challenges in overcoming language barriers and creates an educational gap between them and their peers (Aydin and Kaya, 2020). language support programs are crucial in all host countries during their initial years, especially with the increasing number of refugees (Aydin and Kaya, 2020). additionally, psychological counselling and guidance services in schools lack specialized programs for Syrian students, who have often experienced trauma due to war and migration. </w:t>
      </w:r>
    </w:p>
    <w:p w14:paraId="3E63C3EA"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145FB09E" w14:textId="362B7F52"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Utilizing these services more effectively to reduce the psychological impact on these children is recommended. In cases where students have experienced severe trauma, the study suggests referring them for professional psychological help </w:t>
      </w:r>
      <w:r w:rsidR="00156E55" w:rsidRPr="00AF64CE">
        <w:rPr>
          <w:rFonts w:ascii="Times New Roman" w:eastAsia="Times New Roman" w:hAnsi="Times New Roman" w:cs="Times New Roman"/>
          <w:color w:val="0E101A"/>
          <w:kern w:val="0"/>
          <w:sz w:val="28"/>
          <w:szCs w:val="28"/>
          <w:lang w:eastAsia="en-GB"/>
          <w14:ligatures w14:val="none"/>
        </w:rPr>
        <w:t>(Refugee</w:t>
      </w:r>
      <w:r w:rsidRPr="00AF64CE">
        <w:rPr>
          <w:rFonts w:ascii="Times New Roman" w:eastAsia="Times New Roman" w:hAnsi="Times New Roman" w:cs="Times New Roman"/>
          <w:color w:val="0E101A"/>
          <w:kern w:val="0"/>
          <w:sz w:val="28"/>
          <w:szCs w:val="28"/>
          <w:lang w:eastAsia="en-GB"/>
          <w14:ligatures w14:val="none"/>
        </w:rPr>
        <w:t xml:space="preserve"> Council,2023).</w:t>
      </w:r>
    </w:p>
    <w:p w14:paraId="34300298" w14:textId="77777777" w:rsidR="00D6126A" w:rsidRPr="00D6126A" w:rsidRDefault="00D6126A" w:rsidP="00D6126A">
      <w:pPr>
        <w:spacing w:after="0" w:line="360" w:lineRule="auto"/>
        <w:rPr>
          <w:rFonts w:ascii="Times New Roman" w:eastAsia="Times New Roman" w:hAnsi="Times New Roman" w:cs="Times New Roman"/>
          <w:color w:val="0E101A"/>
          <w:kern w:val="0"/>
          <w:sz w:val="28"/>
          <w:szCs w:val="28"/>
          <w:lang w:eastAsia="en-GB"/>
          <w14:ligatures w14:val="none"/>
        </w:rPr>
      </w:pPr>
      <w:r w:rsidRPr="00D6126A">
        <w:rPr>
          <w:rFonts w:ascii="Times New Roman" w:eastAsia="Times New Roman" w:hAnsi="Times New Roman" w:cs="Times New Roman"/>
          <w:color w:val="0E101A"/>
          <w:kern w:val="0"/>
          <w:sz w:val="28"/>
          <w:szCs w:val="28"/>
          <w:lang w:eastAsia="en-GB"/>
          <w14:ligatures w14:val="none"/>
        </w:rPr>
        <w:lastRenderedPageBreak/>
        <w:t xml:space="preserve">Scholarly research also emphasizes how bullying significantly contributes to the high dropout rates of refugee children, mainly due to their vulnerable status and the perception of being burdensome by host populations. </w:t>
      </w:r>
    </w:p>
    <w:p w14:paraId="30E04EC5" w14:textId="77777777" w:rsidR="00D6126A" w:rsidRPr="00D6126A" w:rsidRDefault="00D6126A" w:rsidP="00D6126A">
      <w:pPr>
        <w:spacing w:after="0" w:line="360" w:lineRule="auto"/>
        <w:rPr>
          <w:rFonts w:ascii="Times New Roman" w:eastAsia="Times New Roman" w:hAnsi="Times New Roman" w:cs="Times New Roman"/>
          <w:color w:val="0E101A"/>
          <w:kern w:val="0"/>
          <w:sz w:val="28"/>
          <w:szCs w:val="28"/>
          <w:lang w:eastAsia="en-GB"/>
          <w14:ligatures w14:val="none"/>
        </w:rPr>
      </w:pPr>
      <w:r w:rsidRPr="00D6126A">
        <w:rPr>
          <w:rFonts w:ascii="Times New Roman" w:eastAsia="Times New Roman" w:hAnsi="Times New Roman" w:cs="Times New Roman"/>
          <w:color w:val="0E101A"/>
          <w:kern w:val="0"/>
          <w:sz w:val="28"/>
          <w:szCs w:val="28"/>
          <w:lang w:eastAsia="en-GB"/>
          <w14:ligatures w14:val="none"/>
        </w:rPr>
        <w:t>Refugees often drop out of school due to societal factors, particularly bullying. Their vulnerable status and perceived burden on host populations make refugees, especially younger ones, susceptible to various forms of bullying both at school and during their commutes (El-Ghali et al., 2019).</w:t>
      </w:r>
    </w:p>
    <w:p w14:paraId="283AB555" w14:textId="77777777" w:rsidR="00D6126A" w:rsidRPr="00D6126A" w:rsidRDefault="00D6126A" w:rsidP="00D6126A">
      <w:pPr>
        <w:spacing w:after="0" w:line="360" w:lineRule="auto"/>
        <w:rPr>
          <w:rFonts w:ascii="Times New Roman" w:eastAsia="Times New Roman" w:hAnsi="Times New Roman" w:cs="Times New Roman"/>
          <w:color w:val="0E101A"/>
          <w:kern w:val="0"/>
          <w:sz w:val="28"/>
          <w:szCs w:val="28"/>
          <w:lang w:eastAsia="en-GB"/>
          <w14:ligatures w14:val="none"/>
        </w:rPr>
      </w:pPr>
    </w:p>
    <w:p w14:paraId="6F4B4894" w14:textId="5C9A2457" w:rsidR="00D6126A" w:rsidRPr="00D6126A" w:rsidRDefault="00D6126A" w:rsidP="00D6126A">
      <w:pPr>
        <w:spacing w:after="0" w:line="360" w:lineRule="auto"/>
        <w:rPr>
          <w:rFonts w:ascii="Times New Roman" w:eastAsia="Times New Roman" w:hAnsi="Times New Roman" w:cs="Times New Roman"/>
          <w:color w:val="0E101A"/>
          <w:kern w:val="0"/>
          <w:sz w:val="28"/>
          <w:szCs w:val="28"/>
          <w:lang w:eastAsia="en-GB"/>
          <w14:ligatures w14:val="none"/>
        </w:rPr>
      </w:pPr>
      <w:r w:rsidRPr="00D6126A">
        <w:rPr>
          <w:rFonts w:ascii="Times New Roman" w:eastAsia="Times New Roman" w:hAnsi="Times New Roman" w:cs="Times New Roman"/>
          <w:color w:val="0E101A"/>
          <w:kern w:val="0"/>
          <w:sz w:val="28"/>
          <w:szCs w:val="28"/>
          <w:lang w:eastAsia="en-GB"/>
          <w14:ligatures w14:val="none"/>
        </w:rPr>
        <w:t xml:space="preserve">The UNICEF in Jordan and Lebanon reveals that refugees, especially younger ones, encounter various forms of bullying both at school and during their commutes. UNICEF's </w:t>
      </w:r>
      <w:r w:rsidR="000307F1">
        <w:rPr>
          <w:rFonts w:ascii="Times New Roman" w:eastAsia="Times New Roman" w:hAnsi="Times New Roman" w:cs="Times New Roman"/>
          <w:color w:val="0E101A"/>
          <w:kern w:val="0"/>
          <w:sz w:val="28"/>
          <w:szCs w:val="28"/>
          <w:lang w:eastAsia="en-GB"/>
          <w14:ligatures w14:val="none"/>
        </w:rPr>
        <w:t>(</w:t>
      </w:r>
      <w:r w:rsidRPr="00D6126A">
        <w:rPr>
          <w:rFonts w:ascii="Times New Roman" w:eastAsia="Times New Roman" w:hAnsi="Times New Roman" w:cs="Times New Roman"/>
          <w:color w:val="0E101A"/>
          <w:kern w:val="0"/>
          <w:sz w:val="28"/>
          <w:szCs w:val="28"/>
          <w:lang w:eastAsia="en-GB"/>
          <w14:ligatures w14:val="none"/>
        </w:rPr>
        <w:t>2018</w:t>
      </w:r>
      <w:r w:rsidRPr="000307F1">
        <w:rPr>
          <w:rFonts w:ascii="Times New Roman" w:eastAsia="Times New Roman" w:hAnsi="Times New Roman" w:cs="Times New Roman"/>
          <w:color w:val="0E101A"/>
          <w:kern w:val="0"/>
          <w:sz w:val="28"/>
          <w:szCs w:val="28"/>
          <w:vertAlign w:val="subscript"/>
          <w:lang w:eastAsia="en-GB"/>
          <w14:ligatures w14:val="none"/>
        </w:rPr>
        <w:t>d</w:t>
      </w:r>
      <w:r w:rsidR="000307F1">
        <w:rPr>
          <w:rFonts w:ascii="Times New Roman" w:eastAsia="Times New Roman" w:hAnsi="Times New Roman" w:cs="Times New Roman"/>
          <w:color w:val="0E101A"/>
          <w:kern w:val="0"/>
          <w:sz w:val="28"/>
          <w:szCs w:val="28"/>
          <w:lang w:eastAsia="en-GB"/>
          <w14:ligatures w14:val="none"/>
        </w:rPr>
        <w:t>)</w:t>
      </w:r>
      <w:r w:rsidRPr="00D6126A">
        <w:rPr>
          <w:rFonts w:ascii="Times New Roman" w:eastAsia="Times New Roman" w:hAnsi="Times New Roman" w:cs="Times New Roman"/>
          <w:color w:val="0E101A"/>
          <w:kern w:val="0"/>
          <w:sz w:val="28"/>
          <w:szCs w:val="28"/>
          <w:lang w:eastAsia="en-GB"/>
          <w14:ligatures w14:val="none"/>
        </w:rPr>
        <w:t xml:space="preserve"> report highlights that nearly 40% of Syrian children are not attending school due to issues such as distance, cost, limited space, and bullying, leading to dropout or non-</w:t>
      </w:r>
      <w:proofErr w:type="spellStart"/>
      <w:r w:rsidRPr="00D6126A">
        <w:rPr>
          <w:rFonts w:ascii="Times New Roman" w:eastAsia="Times New Roman" w:hAnsi="Times New Roman" w:cs="Times New Roman"/>
          <w:color w:val="0E101A"/>
          <w:kern w:val="0"/>
          <w:sz w:val="28"/>
          <w:szCs w:val="28"/>
          <w:lang w:eastAsia="en-GB"/>
          <w14:ligatures w14:val="none"/>
        </w:rPr>
        <w:t>enrollment</w:t>
      </w:r>
      <w:proofErr w:type="spellEnd"/>
      <w:r w:rsidRPr="00D6126A">
        <w:rPr>
          <w:rFonts w:ascii="Times New Roman" w:eastAsia="Times New Roman" w:hAnsi="Times New Roman" w:cs="Times New Roman"/>
          <w:color w:val="0E101A"/>
          <w:kern w:val="0"/>
          <w:sz w:val="28"/>
          <w:szCs w:val="28"/>
          <w:lang w:eastAsia="en-GB"/>
          <w14:ligatures w14:val="none"/>
        </w:rPr>
        <w:t>. Child labour and violence persist as significant challenges for Syrian children aged 6-17. Additionally, 16% of Syrian children aged 0-5 lack a birth certificate, posing future challenges and exposing them to additional risks.</w:t>
      </w:r>
    </w:p>
    <w:p w14:paraId="36075140" w14:textId="4253F3D9" w:rsidR="00AF64CE" w:rsidRPr="00AF64CE" w:rsidRDefault="00D6126A" w:rsidP="00D6126A">
      <w:pPr>
        <w:spacing w:after="0" w:line="360" w:lineRule="auto"/>
        <w:rPr>
          <w:rFonts w:ascii="Times New Roman" w:eastAsia="Times New Roman" w:hAnsi="Times New Roman" w:cs="Times New Roman"/>
          <w:color w:val="0E101A"/>
          <w:kern w:val="0"/>
          <w:sz w:val="28"/>
          <w:szCs w:val="28"/>
          <w:lang w:eastAsia="en-GB"/>
          <w14:ligatures w14:val="none"/>
        </w:rPr>
      </w:pPr>
      <w:r w:rsidRPr="00D6126A">
        <w:rPr>
          <w:rFonts w:ascii="Times New Roman" w:eastAsia="Times New Roman" w:hAnsi="Times New Roman" w:cs="Times New Roman"/>
          <w:color w:val="0E101A"/>
          <w:kern w:val="0"/>
          <w:sz w:val="28"/>
          <w:szCs w:val="28"/>
          <w:lang w:eastAsia="en-GB"/>
          <w14:ligatures w14:val="none"/>
        </w:rPr>
        <w:t xml:space="preserve">In later years, the numbers almost doubled; the investigation carried out by UNICEF, including an education needs assessment in one of the camps in Jordan, uncovered that 78% of young children are no longer in school, mainly because of harassment or abuse during their journey to and from school. Similar challenges are observed in Lebanon, where a study indicates that Syrian children in public schools are more likely to be victims of bullying compared to their Lebanese counterparts (El-Ghali et al., 2019). </w:t>
      </w:r>
      <w:r w:rsidR="00AF64CE" w:rsidRPr="00AF64CE">
        <w:rPr>
          <w:rFonts w:ascii="Times New Roman" w:eastAsia="Times New Roman" w:hAnsi="Times New Roman" w:cs="Times New Roman"/>
          <w:color w:val="0E101A"/>
          <w:kern w:val="0"/>
          <w:sz w:val="28"/>
          <w:szCs w:val="28"/>
          <w:lang w:eastAsia="en-GB"/>
          <w14:ligatures w14:val="none"/>
        </w:rPr>
        <w:t xml:space="preserve">In the UK, </w:t>
      </w:r>
      <w:r w:rsidR="005E2239" w:rsidRPr="00AF64CE">
        <w:rPr>
          <w:rFonts w:ascii="Times New Roman" w:eastAsia="Times New Roman" w:hAnsi="Times New Roman" w:cs="Times New Roman"/>
          <w:color w:val="0E101A"/>
          <w:kern w:val="0"/>
          <w:sz w:val="28"/>
          <w:szCs w:val="28"/>
          <w:lang w:eastAsia="en-GB"/>
          <w14:ligatures w14:val="none"/>
        </w:rPr>
        <w:t>establishing</w:t>
      </w:r>
      <w:r w:rsidR="00AF64CE" w:rsidRPr="00AF64CE">
        <w:rPr>
          <w:rFonts w:ascii="Times New Roman" w:eastAsia="Times New Roman" w:hAnsi="Times New Roman" w:cs="Times New Roman"/>
          <w:color w:val="0E101A"/>
          <w:kern w:val="0"/>
          <w:sz w:val="28"/>
          <w:szCs w:val="28"/>
          <w:lang w:eastAsia="en-GB"/>
          <w14:ligatures w14:val="none"/>
        </w:rPr>
        <w:t xml:space="preserve"> a positive whole-school attitude is crucial for refugee pupils, as many face instances of racist bullying in schools, citing vulnerability due to accents and ethnicity. Bullying emerges as their primary concern. To address </w:t>
      </w:r>
      <w:r w:rsidR="005E2239" w:rsidRPr="00AF64CE">
        <w:rPr>
          <w:rFonts w:ascii="Times New Roman" w:eastAsia="Times New Roman" w:hAnsi="Times New Roman" w:cs="Times New Roman"/>
          <w:color w:val="0E101A"/>
          <w:kern w:val="0"/>
          <w:sz w:val="28"/>
          <w:szCs w:val="28"/>
          <w:lang w:eastAsia="en-GB"/>
          <w14:ligatures w14:val="none"/>
        </w:rPr>
        <w:t>the effective</w:t>
      </w:r>
      <w:r w:rsidR="00AF64CE" w:rsidRPr="00AF64CE">
        <w:rPr>
          <w:rFonts w:ascii="Times New Roman" w:eastAsia="Times New Roman" w:hAnsi="Times New Roman" w:cs="Times New Roman"/>
          <w:color w:val="0E101A"/>
          <w:kern w:val="0"/>
          <w:sz w:val="28"/>
          <w:szCs w:val="28"/>
          <w:lang w:eastAsia="en-GB"/>
          <w14:ligatures w14:val="none"/>
        </w:rPr>
        <w:t xml:space="preserve"> policies should include vigilant monitoring, sanctions against racism and bullying, an inclusive school ethos, a diverse curriculum, and collaboration with community agencies to combat racism beyond the school setting (Hek, 2005; </w:t>
      </w:r>
      <w:r w:rsidR="00AF64CE" w:rsidRPr="00AF64CE">
        <w:rPr>
          <w:rFonts w:ascii="Times New Roman" w:eastAsia="Times New Roman" w:hAnsi="Times New Roman" w:cs="Times New Roman"/>
          <w:color w:val="0E101A"/>
          <w:kern w:val="0"/>
          <w:sz w:val="28"/>
          <w:szCs w:val="28"/>
          <w:lang w:eastAsia="en-GB"/>
          <w14:ligatures w14:val="none"/>
        </w:rPr>
        <w:lastRenderedPageBreak/>
        <w:t>Rutter, 2001). These findings underscore the detrimental impact of bullying on the educational continuity of refugee children across the studied nations.</w:t>
      </w:r>
    </w:p>
    <w:p w14:paraId="51C4D266"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06C87E35" w14:textId="46186B8A"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 xml:space="preserve">Cross-Case </w:t>
      </w:r>
      <w:r w:rsidR="005E2239" w:rsidRPr="00AF64CE">
        <w:rPr>
          <w:rFonts w:ascii="Times New Roman" w:eastAsia="Times New Roman" w:hAnsi="Times New Roman" w:cs="Times New Roman"/>
          <w:b/>
          <w:bCs/>
          <w:color w:val="0E101A"/>
          <w:kern w:val="0"/>
          <w:sz w:val="28"/>
          <w:szCs w:val="28"/>
          <w:lang w:eastAsia="en-GB"/>
          <w14:ligatures w14:val="none"/>
        </w:rPr>
        <w:t>Comparisons:</w:t>
      </w:r>
      <w:r w:rsidRPr="00AF64CE">
        <w:rPr>
          <w:rFonts w:ascii="Times New Roman" w:eastAsia="Times New Roman" w:hAnsi="Times New Roman" w:cs="Times New Roman"/>
          <w:b/>
          <w:bCs/>
          <w:color w:val="0E101A"/>
          <w:kern w:val="0"/>
          <w:sz w:val="28"/>
          <w:szCs w:val="28"/>
          <w:lang w:eastAsia="en-GB"/>
          <w14:ligatures w14:val="none"/>
        </w:rPr>
        <w:t> </w:t>
      </w:r>
    </w:p>
    <w:p w14:paraId="549E60FD"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5AFBAA6B" w14:textId="547180AB"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Cross-Country Comparisons: The global refugee crisis, particularly the Syrian component, strains international response capacities and raises questions about fulfilling human rights obligations, notably outlined in the Convention on the Rights of the </w:t>
      </w:r>
      <w:r w:rsidR="005E2239" w:rsidRPr="00AF64CE">
        <w:rPr>
          <w:rFonts w:ascii="Times New Roman" w:eastAsia="Times New Roman" w:hAnsi="Times New Roman" w:cs="Times New Roman"/>
          <w:color w:val="0E101A"/>
          <w:kern w:val="0"/>
          <w:sz w:val="28"/>
          <w:szCs w:val="28"/>
          <w:lang w:eastAsia="en-GB"/>
          <w14:ligatures w14:val="none"/>
        </w:rPr>
        <w:t>Child 1989</w:t>
      </w:r>
      <w:r w:rsidRPr="00AF64CE">
        <w:rPr>
          <w:rFonts w:ascii="Times New Roman" w:eastAsia="Times New Roman" w:hAnsi="Times New Roman" w:cs="Times New Roman"/>
          <w:color w:val="0E101A"/>
          <w:kern w:val="0"/>
          <w:sz w:val="28"/>
          <w:szCs w:val="28"/>
          <w:lang w:eastAsia="en-GB"/>
          <w14:ligatures w14:val="none"/>
        </w:rPr>
        <w:t xml:space="preserve"> (CRC). Each host country's policy initiatives are intricately influenced by its unique context, resources, and constraints, emphasizing the need for tailored solutions. Historical backgrounds significantly shape Turkey, Lebanon, and the United Kingdom's commitments to inclusive education for Syrian refugees. Turkey's historical role as a refuge and ratification of international conventions reflects a consistent dedication, while Lebanon initially grappled with policy paralysis but was influenced by subsequent agreements and international standards. The United Kingdom, although initially hesitant to host refugees, now demonstrates a commitment that aligns with its historical dedication to international refugee law, emphasizing the importance of education as a social right. Comparatively, </w:t>
      </w:r>
      <w:r w:rsidR="005E2239" w:rsidRPr="00AF64CE">
        <w:rPr>
          <w:rFonts w:ascii="Times New Roman" w:eastAsia="Times New Roman" w:hAnsi="Times New Roman" w:cs="Times New Roman"/>
          <w:color w:val="0E101A"/>
          <w:kern w:val="0"/>
          <w:sz w:val="28"/>
          <w:szCs w:val="28"/>
          <w:lang w:eastAsia="en-GB"/>
          <w14:ligatures w14:val="none"/>
        </w:rPr>
        <w:t>the</w:t>
      </w:r>
      <w:r w:rsidRPr="00AF64CE">
        <w:rPr>
          <w:rFonts w:ascii="Times New Roman" w:eastAsia="Times New Roman" w:hAnsi="Times New Roman" w:cs="Times New Roman"/>
          <w:color w:val="0E101A"/>
          <w:kern w:val="0"/>
          <w:sz w:val="28"/>
          <w:szCs w:val="28"/>
          <w:lang w:eastAsia="en-GB"/>
          <w14:ligatures w14:val="none"/>
        </w:rPr>
        <w:t xml:space="preserve"> three countries share common themes in their commitment to inclusive education but differ in legal frameworks, NGO involvement, and adaptation of international standards. Turkey's dual-track approach, combining Turkish curriculum and identity with Syrian refugees, demonstrates adaptability. In Lebanon, legal frameworks are relatively weak, but international agreements and the Convention on the Rights of the Child reinforce the commitment. The United Kingdom, with firm legal commitments to international refugee law, showcases an inclusive education policy aligned with national legislation.</w:t>
      </w:r>
    </w:p>
    <w:p w14:paraId="03C5A2EA"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Addressing challenges requires coordinated international efforts, with Lebanon needing additional funding to overcome resource constraints, Turkey </w:t>
      </w:r>
      <w:r w:rsidRPr="00AF64CE">
        <w:rPr>
          <w:rFonts w:ascii="Times New Roman" w:eastAsia="Times New Roman" w:hAnsi="Times New Roman" w:cs="Times New Roman"/>
          <w:color w:val="0E101A"/>
          <w:kern w:val="0"/>
          <w:sz w:val="28"/>
          <w:szCs w:val="28"/>
          <w:lang w:eastAsia="en-GB"/>
          <w14:ligatures w14:val="none"/>
        </w:rPr>
        <w:lastRenderedPageBreak/>
        <w:t>combatting decreasing funding trends, and the United Kingdom reinforcing its commitment through sustained international collaboration. Preventing a lost generation among Syrian refugees reveals varying strategies, emphasizing the need for continuous evaluation and international collaboration to address multifaceted challenges effectively. A more critical evaluation could delve into long-term sustainability, cultural integration, tackling bullying and hate crime, teacher training, and refugee community perspectives, enhancing the depth of the analysis and informing future policies for inclusive education. Investigating how NGO programs collaboratively work with governments and refugees in different countries adds a crucial dimension to understanding the dynamics and effectiveness of these initiatives.</w:t>
      </w:r>
    </w:p>
    <w:p w14:paraId="5007AEE4"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51CD5065"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9. Policy Recommendations:</w:t>
      </w:r>
    </w:p>
    <w:p w14:paraId="4C921E4A"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1CA0D06E" w14:textId="77777777" w:rsidR="00AF64CE" w:rsidRPr="00AF64CE" w:rsidRDefault="00AF64CE" w:rsidP="00AF64CE">
      <w:pPr>
        <w:numPr>
          <w:ilvl w:val="0"/>
          <w:numId w:val="5"/>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Coordination Effectiveness: Establish a centralized coordination system, encouraging collaboration, joint planning, and resource-sharing. Implement regular feedback mechanisms for real-time adaptation.</w:t>
      </w:r>
    </w:p>
    <w:p w14:paraId="6068D3BE" w14:textId="77777777" w:rsidR="00AF64CE" w:rsidRPr="00AF64CE" w:rsidRDefault="00AF64CE" w:rsidP="00AF64CE">
      <w:pPr>
        <w:numPr>
          <w:ilvl w:val="0"/>
          <w:numId w:val="5"/>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Holistic Non-formal Education: Develop comprehensive non-formal education frameworks aligning with formal structures—design accreditation models to accommodate Syrian children's unique circumstances, stimulating creativity and critical thinking.</w:t>
      </w:r>
    </w:p>
    <w:p w14:paraId="308FFA50" w14:textId="77777777" w:rsidR="00AF64CE" w:rsidRPr="00AF64CE" w:rsidRDefault="00AF64CE" w:rsidP="00AF64CE">
      <w:pPr>
        <w:numPr>
          <w:ilvl w:val="0"/>
          <w:numId w:val="5"/>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Optimizing Funding: Pursue sustainable funding through diverse channels, implementing predictive budgeting tools. Ensure transparency in fund management and auditing for continuous improvement.</w:t>
      </w:r>
    </w:p>
    <w:p w14:paraId="1E82A42F" w14:textId="77777777" w:rsidR="00AF64CE" w:rsidRPr="00AF64CE" w:rsidRDefault="00AF64CE" w:rsidP="00AF64CE">
      <w:pPr>
        <w:numPr>
          <w:ilvl w:val="0"/>
          <w:numId w:val="5"/>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Empowering Educators: Tailor teacher development programs to address trauma-related challenges and language barriers and promote inclusive teaching methodologies. Foster a continuous learning culture among educators.</w:t>
      </w:r>
    </w:p>
    <w:p w14:paraId="14E15FBE" w14:textId="77777777" w:rsidR="00AF64CE" w:rsidRPr="00AF64CE" w:rsidRDefault="00AF64CE" w:rsidP="00AF64CE">
      <w:pPr>
        <w:numPr>
          <w:ilvl w:val="0"/>
          <w:numId w:val="5"/>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lastRenderedPageBreak/>
        <w:t> Seamless Integration and Support: Strengthen integration programs, providing comprehensive support and targeted interventions for refugee students' seamless transition.</w:t>
      </w:r>
    </w:p>
    <w:p w14:paraId="2522A623" w14:textId="77777777" w:rsidR="00AF64CE" w:rsidRPr="00AF64CE" w:rsidRDefault="00AF64CE" w:rsidP="00AF64CE">
      <w:pPr>
        <w:numPr>
          <w:ilvl w:val="0"/>
          <w:numId w:val="5"/>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Prioritizing Mental Health: Develop mental health support systems recognizing trauma and promoting proactive well-being measures within the education framework.</w:t>
      </w:r>
    </w:p>
    <w:p w14:paraId="3D4C4357" w14:textId="77777777" w:rsidR="00AF64CE" w:rsidRPr="00AF64CE" w:rsidRDefault="00AF64CE" w:rsidP="00AF64CE">
      <w:pPr>
        <w:numPr>
          <w:ilvl w:val="0"/>
          <w:numId w:val="5"/>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Overcoming Barriers to Education: Establish mechanisms to ensure continuous educational opportunities and actively remove barriers, such as restrictive policies and poverty.</w:t>
      </w:r>
    </w:p>
    <w:p w14:paraId="31C0240B" w14:textId="77777777" w:rsidR="00AF64CE" w:rsidRPr="00AF64CE" w:rsidRDefault="00AF64CE" w:rsidP="00AF64CE">
      <w:pPr>
        <w:numPr>
          <w:ilvl w:val="0"/>
          <w:numId w:val="5"/>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 Enhanced Cross-Country Collaboration: Facilitate collaboration among Lebanon, Turkey, the United </w:t>
      </w:r>
      <w:proofErr w:type="gramStart"/>
      <w:r w:rsidRPr="00AF64CE">
        <w:rPr>
          <w:rFonts w:ascii="Times New Roman" w:eastAsia="Times New Roman" w:hAnsi="Times New Roman" w:cs="Times New Roman"/>
          <w:color w:val="0E101A"/>
          <w:kern w:val="0"/>
          <w:sz w:val="28"/>
          <w:szCs w:val="28"/>
          <w:lang w:eastAsia="en-GB"/>
          <w14:ligatures w14:val="none"/>
        </w:rPr>
        <w:t>Kingdom</w:t>
      </w:r>
      <w:proofErr w:type="gramEnd"/>
      <w:r w:rsidRPr="00AF64CE">
        <w:rPr>
          <w:rFonts w:ascii="Times New Roman" w:eastAsia="Times New Roman" w:hAnsi="Times New Roman" w:cs="Times New Roman"/>
          <w:color w:val="0E101A"/>
          <w:kern w:val="0"/>
          <w:sz w:val="28"/>
          <w:szCs w:val="28"/>
          <w:lang w:eastAsia="en-GB"/>
          <w14:ligatures w14:val="none"/>
        </w:rPr>
        <w:t xml:space="preserve"> and other host countries. Establish a knowledge-sharing platform beyond best practices.</w:t>
      </w:r>
    </w:p>
    <w:p w14:paraId="33337FC1" w14:textId="77777777" w:rsidR="00AF64CE" w:rsidRPr="00AF64CE" w:rsidRDefault="00AF64CE" w:rsidP="00AF64CE">
      <w:pPr>
        <w:numPr>
          <w:ilvl w:val="0"/>
          <w:numId w:val="5"/>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Global Advocacy Against Discrimination: Advocate for increased global awareness and concrete actions to combat discrimination. Mobilize international support through alliances and diplomatic channels.</w:t>
      </w:r>
    </w:p>
    <w:p w14:paraId="59B8ED12" w14:textId="77777777" w:rsidR="00AF64CE" w:rsidRPr="00AF64CE" w:rsidRDefault="00AF64CE" w:rsidP="00AF64CE">
      <w:pPr>
        <w:numPr>
          <w:ilvl w:val="0"/>
          <w:numId w:val="5"/>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Comprehensive Bullying Prevention: Integrate anti-bullying programs fostering empathy and respect. Implement proactive measures, such as peer mentoring and conflict resolution training.</w:t>
      </w:r>
    </w:p>
    <w:p w14:paraId="266BC334" w14:textId="77777777" w:rsidR="00AF64CE" w:rsidRPr="00AF64CE" w:rsidRDefault="00AF64CE" w:rsidP="00AF64CE">
      <w:pPr>
        <w:numPr>
          <w:ilvl w:val="0"/>
          <w:numId w:val="5"/>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Trauma-informed schools: support children and teenagers who suffer from trauma or mental health problems.</w:t>
      </w:r>
    </w:p>
    <w:p w14:paraId="0F2C5871"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3349A385"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2B12EF33"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Conclusion:</w:t>
      </w:r>
    </w:p>
    <w:p w14:paraId="106F2EC1"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14615092" w14:textId="1BAEB2CE"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The challenges faced by Syrian refugee children in accessing education within host countries are profound and multifaceted. Implementing ineffective and substandard educational policies, along with the uncertainties and displacements experienced by these children and their families, contributes to a significant decline in </w:t>
      </w:r>
      <w:r w:rsidR="005E2239" w:rsidRPr="00AF64CE">
        <w:rPr>
          <w:rFonts w:ascii="Times New Roman" w:eastAsia="Times New Roman" w:hAnsi="Times New Roman" w:cs="Times New Roman"/>
          <w:color w:val="0E101A"/>
          <w:kern w:val="0"/>
          <w:sz w:val="28"/>
          <w:szCs w:val="28"/>
          <w:lang w:eastAsia="en-GB"/>
          <w14:ligatures w14:val="none"/>
        </w:rPr>
        <w:t>enrolment</w:t>
      </w:r>
      <w:r w:rsidRPr="00AF64CE">
        <w:rPr>
          <w:rFonts w:ascii="Times New Roman" w:eastAsia="Times New Roman" w:hAnsi="Times New Roman" w:cs="Times New Roman"/>
          <w:color w:val="0E101A"/>
          <w:kern w:val="0"/>
          <w:sz w:val="28"/>
          <w:szCs w:val="28"/>
          <w:lang w:eastAsia="en-GB"/>
          <w14:ligatures w14:val="none"/>
        </w:rPr>
        <w:t>, leading to dire consequences.</w:t>
      </w:r>
    </w:p>
    <w:p w14:paraId="745CBC30"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lastRenderedPageBreak/>
        <w:t>Urgent and practical solutions are imperative to address this pressing issue, emphasizing the need for sustained commitment, primarily funding, effective coordination among governments and partners, and informed policy decisions. Funding is the indispensable catalyst for transforming policy intentions into tangible outcomes in educating displaced refugee children. It plays a pivotal role in establishing essential infrastructure, ensuring resource availability, and facilitating seamless integration into national education systems, thus promoting their well-being and prospects.</w:t>
      </w:r>
    </w:p>
    <w:p w14:paraId="24AC84C3"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Another critical concern directly linked to policy failure is the 'lost generation' concept within the refugee population. It highlights a crucial concern, as these children face vulnerabilities such as exploitative labour and recruitment into conflict due to discontinued education. National and international efforts are indispensable to secure this generation's familiar and promising future. The growing emphasis on future research underscores the severity of leaving an entire generation without educational opportunities, emphasizing the inherent potential within these intellectually bright children.</w:t>
      </w:r>
    </w:p>
    <w:p w14:paraId="096DE21E"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The importance of teacher training cannot be underestimated, revealing inadequacies in dealing with monolingual refugees and the lack of trauma-informed approaches for teachers, contributing to a challenging learning environment for both teachers and refugee children. Recommendations include learning from NGO experiences, providing bilingual teachers, offering formal language training, and exploring practices for practical refugee policy analysis.</w:t>
      </w:r>
    </w:p>
    <w:p w14:paraId="578851FE"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The resilience of refugee children is influenced by appropriate support, encompassing literacy and numeracy and crucial social and emotional assistance. Alarming statistics reveal a significant educational deficit, emphasizing the urgent need for comprehensive policies and strategies to ensure universal access to education, especially for the most vulnerable populations enduring protracted refugee situations.</w:t>
      </w:r>
    </w:p>
    <w:p w14:paraId="23BE66D9"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lastRenderedPageBreak/>
        <w:t>Despite progress, challenges persist, with children in developing countries facing obstacles such as restrictions, poverty, and overcrowded classrooms. The stark differences between developed and developing countries underscore the need for collaborative mechanisms and inter-ministerial coordination. The global refugee population continues to grow, demanding earnest consideration and action.</w:t>
      </w:r>
    </w:p>
    <w:p w14:paraId="5A7C6A0C" w14:textId="203F2C6F" w:rsidR="00AF64CE" w:rsidRPr="00AF64CE" w:rsidRDefault="005E2239"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Considering</w:t>
      </w:r>
      <w:r w:rsidR="00AF64CE" w:rsidRPr="00AF64CE">
        <w:rPr>
          <w:rFonts w:ascii="Times New Roman" w:eastAsia="Times New Roman" w:hAnsi="Times New Roman" w:cs="Times New Roman"/>
          <w:color w:val="0E101A"/>
          <w:kern w:val="0"/>
          <w:sz w:val="28"/>
          <w:szCs w:val="28"/>
          <w:lang w:eastAsia="en-GB"/>
          <w14:ligatures w14:val="none"/>
        </w:rPr>
        <w:t xml:space="preserve"> these findings, </w:t>
      </w:r>
      <w:r w:rsidRPr="00AF64CE">
        <w:rPr>
          <w:rFonts w:ascii="Times New Roman" w:eastAsia="Times New Roman" w:hAnsi="Times New Roman" w:cs="Times New Roman"/>
          <w:color w:val="0E101A"/>
          <w:kern w:val="0"/>
          <w:sz w:val="28"/>
          <w:szCs w:val="28"/>
          <w:lang w:eastAsia="en-GB"/>
          <w14:ligatures w14:val="none"/>
        </w:rPr>
        <w:t>policymakers</w:t>
      </w:r>
      <w:r w:rsidR="00AF64CE" w:rsidRPr="00AF64CE">
        <w:rPr>
          <w:rFonts w:ascii="Times New Roman" w:eastAsia="Times New Roman" w:hAnsi="Times New Roman" w:cs="Times New Roman"/>
          <w:color w:val="0E101A"/>
          <w:kern w:val="0"/>
          <w:sz w:val="28"/>
          <w:szCs w:val="28"/>
          <w:lang w:eastAsia="en-GB"/>
          <w14:ligatures w14:val="none"/>
        </w:rPr>
        <w:t xml:space="preserve"> must not view the education of displaced children as a short-term challenge but rather as a long-term investment, recognizing its profound and lasting effects on individual lives and the broader societal fabric. Education emerges as a pivotal tool in breaking the cycle of poverty, fostering resilience, and contributing positively to the reconstruction of home countries. The urgency of addressing the educational needs of refugee children remains paramount, requiring sustained commitment, collaborative efforts, and informed policy decisions to pave the way for a more promising future.</w:t>
      </w:r>
    </w:p>
    <w:p w14:paraId="71FD38AE"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Collaboration between governments and NGOs presents an opportunity to address the challenges faced by children not in education. Governments can establish inclusive policies and provide resources, while NGOs offer flexibility and grassroots connections. Joint efforts may include tailored interventions, advocacy for policy improvements, and teacher training programs to address diverse needs. By leveraging their strengths, this collaborative approach has the potential to create a more sustainable and effective educational framework for vulnerable populations, fostering inclusive and impactful solutions for children not currently accessing education due to conflict.</w:t>
      </w:r>
    </w:p>
    <w:p w14:paraId="1A7461C0"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7DD6C402"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332A88F3"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b/>
          <w:bCs/>
          <w:color w:val="0E101A"/>
          <w:kern w:val="0"/>
          <w:sz w:val="28"/>
          <w:szCs w:val="28"/>
          <w:lang w:eastAsia="en-GB"/>
          <w14:ligatures w14:val="none"/>
        </w:rPr>
        <w:t>Limitations and Future Research:</w:t>
      </w:r>
    </w:p>
    <w:p w14:paraId="01D48E73"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p>
    <w:p w14:paraId="52697FC8" w14:textId="77777777" w:rsidR="00AF64CE" w:rsidRPr="00AF64CE" w:rsidRDefault="00AF64CE" w:rsidP="00AF64CE">
      <w:pPr>
        <w:numPr>
          <w:ilvl w:val="0"/>
          <w:numId w:val="6"/>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lastRenderedPageBreak/>
        <w:t> Enhancing Authenticity Through Fieldwork: Acknowledge the reliance on secondary data and documents, suggesting future research benefits from fieldwork. Conduct face-to-face interviews and diaries and directly communicate with stakeholders for more nuanced insights into policy implementation.</w:t>
      </w:r>
    </w:p>
    <w:p w14:paraId="345809BB" w14:textId="77777777" w:rsidR="00AF64CE" w:rsidRPr="00AF64CE" w:rsidRDefault="00AF64CE" w:rsidP="00AF64CE">
      <w:pPr>
        <w:numPr>
          <w:ilvl w:val="0"/>
          <w:numId w:val="6"/>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Temporal Focus for Unbiased Analysis: Emphasize fixing a specific period, e.g., 2012-2015, to avoid contemporary influences. Recommend selecting a defined timeframe for studies to maintain an unbiased analysis and shield it from potential positive or negative impacts of recent policy changes.</w:t>
      </w:r>
    </w:p>
    <w:p w14:paraId="307A0EE5" w14:textId="73F0B0BD" w:rsidR="00AF64CE" w:rsidRDefault="00AF64CE" w:rsidP="00AF64CE">
      <w:pPr>
        <w:numPr>
          <w:ilvl w:val="0"/>
          <w:numId w:val="6"/>
        </w:num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xml:space="preserve">Direct Engagement with Policy-Makers: Stress the importance of understanding policy purposes and intentions. Recommend establishing direct communication with </w:t>
      </w:r>
      <w:r w:rsidR="00673A04" w:rsidRPr="00AF64CE">
        <w:rPr>
          <w:rFonts w:ascii="Times New Roman" w:eastAsia="Times New Roman" w:hAnsi="Times New Roman" w:cs="Times New Roman"/>
          <w:color w:val="0E101A"/>
          <w:kern w:val="0"/>
          <w:sz w:val="28"/>
          <w:szCs w:val="28"/>
          <w:lang w:eastAsia="en-GB"/>
          <w14:ligatures w14:val="none"/>
        </w:rPr>
        <w:t>policymakers</w:t>
      </w:r>
      <w:r w:rsidRPr="00AF64CE">
        <w:rPr>
          <w:rFonts w:ascii="Times New Roman" w:eastAsia="Times New Roman" w:hAnsi="Times New Roman" w:cs="Times New Roman"/>
          <w:color w:val="0E101A"/>
          <w:kern w:val="0"/>
          <w:sz w:val="28"/>
          <w:szCs w:val="28"/>
          <w:lang w:eastAsia="en-GB"/>
          <w14:ligatures w14:val="none"/>
        </w:rPr>
        <w:t xml:space="preserve"> to understand objectives and the targeted population better.</w:t>
      </w:r>
    </w:p>
    <w:p w14:paraId="67644686" w14:textId="77777777" w:rsidR="007305A7" w:rsidRDefault="007305A7" w:rsidP="007305A7">
      <w:pPr>
        <w:spacing w:after="0" w:line="360" w:lineRule="auto"/>
        <w:rPr>
          <w:rFonts w:ascii="Times New Roman" w:eastAsia="Times New Roman" w:hAnsi="Times New Roman" w:cs="Times New Roman"/>
          <w:color w:val="0E101A"/>
          <w:kern w:val="0"/>
          <w:sz w:val="28"/>
          <w:szCs w:val="28"/>
          <w:lang w:eastAsia="en-GB"/>
          <w14:ligatures w14:val="none"/>
        </w:rPr>
      </w:pPr>
    </w:p>
    <w:p w14:paraId="3BF833B5" w14:textId="23CC3080" w:rsidR="00A9634B" w:rsidRPr="007305A7" w:rsidRDefault="007305A7" w:rsidP="00A9634B">
      <w:pPr>
        <w:spacing w:after="0" w:line="360" w:lineRule="auto"/>
        <w:rPr>
          <w:rFonts w:ascii="Times New Roman" w:eastAsia="Times New Roman" w:hAnsi="Times New Roman" w:cs="Times New Roman"/>
          <w:color w:val="0E101A"/>
          <w:kern w:val="0"/>
          <w:sz w:val="28"/>
          <w:szCs w:val="28"/>
          <w:lang w:eastAsia="en-GB"/>
          <w14:ligatures w14:val="none"/>
        </w:rPr>
      </w:pPr>
      <w:r>
        <w:rPr>
          <w:rFonts w:ascii="Times New Roman" w:eastAsia="Times New Roman" w:hAnsi="Times New Roman" w:cs="Times New Roman"/>
          <w:b/>
          <w:bCs/>
          <w:color w:val="0E101A"/>
          <w:kern w:val="0"/>
          <w:sz w:val="28"/>
          <w:szCs w:val="28"/>
          <w:lang w:eastAsia="en-GB"/>
          <w14:ligatures w14:val="none"/>
        </w:rPr>
        <w:t xml:space="preserve">      </w:t>
      </w:r>
      <w:r w:rsidRPr="007305A7">
        <w:rPr>
          <w:rFonts w:ascii="Times New Roman" w:eastAsia="Times New Roman" w:hAnsi="Times New Roman" w:cs="Times New Roman"/>
          <w:b/>
          <w:bCs/>
          <w:color w:val="0E101A"/>
          <w:kern w:val="0"/>
          <w:sz w:val="28"/>
          <w:szCs w:val="28"/>
          <w:lang w:eastAsia="en-GB"/>
          <w14:ligatures w14:val="none"/>
        </w:rPr>
        <w:t>LIST OF ABBREVIATIONS</w:t>
      </w:r>
      <w:r w:rsidRPr="007305A7">
        <w:rPr>
          <w:rFonts w:ascii="Times New Roman" w:eastAsia="Times New Roman" w:hAnsi="Times New Roman" w:cs="Times New Roman"/>
          <w:color w:val="0E101A"/>
          <w:kern w:val="0"/>
          <w:sz w:val="28"/>
          <w:szCs w:val="28"/>
          <w:lang w:eastAsia="en-GB"/>
          <w14:ligatures w14:val="none"/>
        </w:rPr>
        <w:t>:</w:t>
      </w:r>
    </w:p>
    <w:p w14:paraId="4562D814" w14:textId="77777777" w:rsidR="007305A7" w:rsidRPr="007305A7" w:rsidRDefault="007305A7" w:rsidP="007305A7">
      <w:pPr>
        <w:spacing w:after="0" w:line="360" w:lineRule="auto"/>
        <w:rPr>
          <w:rFonts w:ascii="Times New Roman" w:eastAsia="Times New Roman" w:hAnsi="Times New Roman" w:cs="Times New Roman"/>
          <w:color w:val="0E101A"/>
          <w:kern w:val="0"/>
          <w:sz w:val="28"/>
          <w:szCs w:val="28"/>
          <w:lang w:eastAsia="en-GB"/>
          <w14:ligatures w14:val="none"/>
        </w:rPr>
      </w:pPr>
    </w:p>
    <w:p w14:paraId="7C0863FC"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CRC - Convention on the Rights of the Child</w:t>
      </w:r>
    </w:p>
    <w:p w14:paraId="68F0A9E3"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DFES - Department for Education and Skills</w:t>
      </w:r>
    </w:p>
    <w:p w14:paraId="73B266AB"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EAL - English as an Additional Language</w:t>
      </w:r>
    </w:p>
    <w:p w14:paraId="1E199BF8"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EMAG - Ethnic Minority Achievement Grant</w:t>
      </w:r>
    </w:p>
    <w:p w14:paraId="578137A8"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ESOL - English for Speakers of Other Languages</w:t>
      </w:r>
    </w:p>
    <w:p w14:paraId="13411B93"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GEMS - Gwent Education Minority Service</w:t>
      </w:r>
    </w:p>
    <w:p w14:paraId="43CB8D53"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GIGM - Directorate General of Migration Management</w:t>
      </w:r>
    </w:p>
    <w:p w14:paraId="72F98875" w14:textId="77777777" w:rsidR="007305A7" w:rsidRPr="007305A7" w:rsidRDefault="007305A7" w:rsidP="007305A7">
      <w:pPr>
        <w:spacing w:after="0" w:line="360" w:lineRule="auto"/>
        <w:rPr>
          <w:rFonts w:ascii="Times New Roman" w:eastAsia="Times New Roman" w:hAnsi="Times New Roman" w:cs="Times New Roman"/>
          <w:color w:val="0E101A"/>
          <w:kern w:val="0"/>
          <w:sz w:val="28"/>
          <w:szCs w:val="28"/>
          <w:lang w:eastAsia="en-GB"/>
          <w14:ligatures w14:val="none"/>
        </w:rPr>
      </w:pPr>
    </w:p>
    <w:p w14:paraId="69F4F281"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Hwb - Digital Learning for Wales</w:t>
      </w:r>
    </w:p>
    <w:p w14:paraId="75081E65"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INEE - International Network for Education in Emergencies</w:t>
      </w:r>
    </w:p>
    <w:p w14:paraId="5382F93C"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MEHE - Ministry of Education and Higher Education (Lebanon)</w:t>
      </w:r>
    </w:p>
    <w:p w14:paraId="62A0460A"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MoNE - Ministry of National Education (Turkey)</w:t>
      </w:r>
    </w:p>
    <w:p w14:paraId="39ABE645" w14:textId="77777777" w:rsidR="007305A7" w:rsidRPr="007305A7" w:rsidRDefault="007305A7" w:rsidP="007305A7">
      <w:pPr>
        <w:spacing w:after="0" w:line="360" w:lineRule="auto"/>
        <w:rPr>
          <w:rFonts w:ascii="Times New Roman" w:eastAsia="Times New Roman" w:hAnsi="Times New Roman" w:cs="Times New Roman"/>
          <w:color w:val="0E101A"/>
          <w:kern w:val="0"/>
          <w:sz w:val="28"/>
          <w:szCs w:val="28"/>
          <w:lang w:eastAsia="en-GB"/>
          <w14:ligatures w14:val="none"/>
        </w:rPr>
      </w:pPr>
    </w:p>
    <w:p w14:paraId="12ADA97B"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NGO - Non-Governmental Organization</w:t>
      </w:r>
    </w:p>
    <w:p w14:paraId="2B4B80F1"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OECD - Organisation for Economic Co-operation and Development</w:t>
      </w:r>
    </w:p>
    <w:p w14:paraId="0A9E6C4E"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OFSTED - Office for Standards in Education, Children's Services and Skills (UK)</w:t>
      </w:r>
    </w:p>
    <w:p w14:paraId="7AAD9C23"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RACE - Reach All Children with Education</w:t>
      </w:r>
    </w:p>
    <w:p w14:paraId="714BE692"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SVPRP - Syrian Vulnerable Persons Resettlement Programme</w:t>
      </w:r>
    </w:p>
    <w:p w14:paraId="07D9529F"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SMP - Strategic Migration Partnership</w:t>
      </w:r>
    </w:p>
    <w:p w14:paraId="374360AC"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 xml:space="preserve">TEC - Temporary Education </w:t>
      </w:r>
      <w:proofErr w:type="spellStart"/>
      <w:r w:rsidRPr="007305A7">
        <w:rPr>
          <w:rFonts w:ascii="Times New Roman" w:eastAsia="Times New Roman" w:hAnsi="Times New Roman" w:cs="Times New Roman"/>
          <w:color w:val="0E101A"/>
          <w:kern w:val="0"/>
          <w:sz w:val="28"/>
          <w:szCs w:val="28"/>
          <w:lang w:eastAsia="en-GB"/>
          <w14:ligatures w14:val="none"/>
        </w:rPr>
        <w:t>Centers</w:t>
      </w:r>
      <w:proofErr w:type="spellEnd"/>
    </w:p>
    <w:p w14:paraId="2EE08831"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TPR - Temporary Protection Regulation</w:t>
      </w:r>
    </w:p>
    <w:p w14:paraId="76D5943E"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UK - United Kingdom</w:t>
      </w:r>
    </w:p>
    <w:p w14:paraId="7AA5038F"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UN - United Nations</w:t>
      </w:r>
    </w:p>
    <w:p w14:paraId="27867AAA"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UNESCO - United Nations Educational, Scientific and Cultural Organization</w:t>
      </w:r>
    </w:p>
    <w:p w14:paraId="6D1C8D05"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UNDP - United Nations Development Programme</w:t>
      </w:r>
    </w:p>
    <w:p w14:paraId="7B5ADAAB"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UDHR - Universal Declaration of Human Rights</w:t>
      </w:r>
    </w:p>
    <w:p w14:paraId="6783DB03"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UNHCR - United Nations High Commissioner for Refugees</w:t>
      </w:r>
    </w:p>
    <w:p w14:paraId="4875FCE6"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UNICEF - United Nations International Children's Emergency Fund</w:t>
      </w:r>
    </w:p>
    <w:p w14:paraId="7173D23A"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UNRWA - United Nations Relief and Works Agency for Palestine Refugees in the Near East</w:t>
      </w:r>
    </w:p>
    <w:p w14:paraId="0354F0A3"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UWTSD - University of Wales Trinity Saint David</w:t>
      </w:r>
    </w:p>
    <w:p w14:paraId="6CA0508A"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VCRS - Vulnerable Children's Resettlement Scheme</w:t>
      </w:r>
    </w:p>
    <w:p w14:paraId="5D3EA83B"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VPRS - Vulnerable Persons Resettlement Scheme</w:t>
      </w:r>
    </w:p>
    <w:p w14:paraId="47C8D825"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WLGA - Welsh Local Government Association</w:t>
      </w:r>
    </w:p>
    <w:p w14:paraId="7F18CED1"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WSMP - Welsh Strategic Migration Partnership</w:t>
      </w:r>
    </w:p>
    <w:p w14:paraId="75C31DC9" w14:textId="77777777" w:rsidR="007305A7" w:rsidRPr="007305A7" w:rsidRDefault="007305A7" w:rsidP="007305A7">
      <w:pPr>
        <w:numPr>
          <w:ilvl w:val="0"/>
          <w:numId w:val="7"/>
        </w:numPr>
        <w:spacing w:after="0" w:line="360" w:lineRule="auto"/>
        <w:rPr>
          <w:rFonts w:ascii="Times New Roman" w:eastAsia="Times New Roman" w:hAnsi="Times New Roman" w:cs="Times New Roman"/>
          <w:color w:val="0E101A"/>
          <w:kern w:val="0"/>
          <w:sz w:val="28"/>
          <w:szCs w:val="28"/>
          <w:lang w:eastAsia="en-GB"/>
          <w14:ligatures w14:val="none"/>
        </w:rPr>
      </w:pPr>
      <w:r w:rsidRPr="007305A7">
        <w:rPr>
          <w:rFonts w:ascii="Times New Roman" w:eastAsia="Times New Roman" w:hAnsi="Times New Roman" w:cs="Times New Roman"/>
          <w:color w:val="0E101A"/>
          <w:kern w:val="0"/>
          <w:sz w:val="28"/>
          <w:szCs w:val="28"/>
          <w:lang w:eastAsia="en-GB"/>
          <w14:ligatures w14:val="none"/>
        </w:rPr>
        <w:t>YOK - Higher Education Council</w:t>
      </w:r>
    </w:p>
    <w:p w14:paraId="4924A85E" w14:textId="77777777" w:rsidR="007305A7" w:rsidRPr="00AF64CE" w:rsidRDefault="007305A7" w:rsidP="007305A7">
      <w:pPr>
        <w:spacing w:after="0" w:line="360" w:lineRule="auto"/>
        <w:rPr>
          <w:rFonts w:ascii="Times New Roman" w:eastAsia="Times New Roman" w:hAnsi="Times New Roman" w:cs="Times New Roman"/>
          <w:color w:val="0E101A"/>
          <w:kern w:val="0"/>
          <w:sz w:val="28"/>
          <w:szCs w:val="28"/>
          <w:lang w:eastAsia="en-GB"/>
          <w14:ligatures w14:val="none"/>
        </w:rPr>
      </w:pPr>
    </w:p>
    <w:p w14:paraId="559A375D" w14:textId="77777777" w:rsidR="00AF64CE" w:rsidRPr="00AF64CE" w:rsidRDefault="00AF64CE" w:rsidP="00AF64CE">
      <w:pPr>
        <w:spacing w:after="0" w:line="360" w:lineRule="auto"/>
        <w:rPr>
          <w:rFonts w:ascii="Times New Roman" w:eastAsia="Times New Roman" w:hAnsi="Times New Roman" w:cs="Times New Roman"/>
          <w:color w:val="0E101A"/>
          <w:kern w:val="0"/>
          <w:sz w:val="28"/>
          <w:szCs w:val="28"/>
          <w:lang w:eastAsia="en-GB"/>
          <w14:ligatures w14:val="none"/>
        </w:rPr>
      </w:pPr>
      <w:r w:rsidRPr="00AF64CE">
        <w:rPr>
          <w:rFonts w:ascii="Times New Roman" w:eastAsia="Times New Roman" w:hAnsi="Times New Roman" w:cs="Times New Roman"/>
          <w:color w:val="0E101A"/>
          <w:kern w:val="0"/>
          <w:sz w:val="28"/>
          <w:szCs w:val="28"/>
          <w:lang w:eastAsia="en-GB"/>
          <w14:ligatures w14:val="none"/>
        </w:rPr>
        <w:t>  </w:t>
      </w:r>
    </w:p>
    <w:p w14:paraId="730321CD" w14:textId="77777777" w:rsidR="00AF64CE" w:rsidRPr="00844F46" w:rsidRDefault="00AF64CE" w:rsidP="00844F46">
      <w:pPr>
        <w:spacing w:after="0" w:line="360" w:lineRule="auto"/>
        <w:rPr>
          <w:rFonts w:ascii="Times New Roman" w:eastAsia="Times New Roman" w:hAnsi="Times New Roman" w:cs="Times New Roman"/>
          <w:color w:val="0E101A"/>
          <w:kern w:val="0"/>
          <w:sz w:val="28"/>
          <w:szCs w:val="28"/>
          <w:lang w:eastAsia="en-GB"/>
          <w14:ligatures w14:val="none"/>
        </w:rPr>
      </w:pPr>
    </w:p>
    <w:p w14:paraId="6EC2A35A" w14:textId="77777777" w:rsidR="008B22DB" w:rsidRPr="00352332" w:rsidRDefault="008B22DB" w:rsidP="00D14E38">
      <w:pPr>
        <w:spacing w:after="0" w:line="360" w:lineRule="auto"/>
        <w:rPr>
          <w:rFonts w:ascii="Times New Roman" w:eastAsia="Times New Roman" w:hAnsi="Times New Roman" w:cs="Times New Roman"/>
          <w:color w:val="0E101A"/>
          <w:kern w:val="0"/>
          <w:sz w:val="28"/>
          <w:szCs w:val="28"/>
          <w:lang w:eastAsia="en-GB"/>
          <w14:ligatures w14:val="none"/>
        </w:rPr>
      </w:pPr>
    </w:p>
    <w:p w14:paraId="5ABD1F6E" w14:textId="77777777" w:rsidR="00413C88" w:rsidRPr="0075482F" w:rsidRDefault="00413C88" w:rsidP="00352332">
      <w:pPr>
        <w:jc w:val="both"/>
        <w:rPr>
          <w:rFonts w:asciiTheme="majorBidi" w:hAnsiTheme="majorBidi" w:cstheme="majorBidi"/>
          <w:sz w:val="28"/>
          <w:szCs w:val="28"/>
        </w:rPr>
      </w:pPr>
    </w:p>
    <w:sectPr w:rsidR="00413C88" w:rsidRPr="007548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1F074E"/>
    <w:multiLevelType w:val="multilevel"/>
    <w:tmpl w:val="D894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E43B1B"/>
    <w:multiLevelType w:val="multilevel"/>
    <w:tmpl w:val="69E26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DB73AB"/>
    <w:multiLevelType w:val="hybridMultilevel"/>
    <w:tmpl w:val="1494CEE8"/>
    <w:lvl w:ilvl="0" w:tplc="08090001">
      <w:start w:val="1"/>
      <w:numFmt w:val="bullet"/>
      <w:lvlText w:val=""/>
      <w:lvlJc w:val="left"/>
      <w:pPr>
        <w:ind w:left="1002" w:hanging="360"/>
      </w:pPr>
      <w:rPr>
        <w:rFonts w:ascii="Symbol" w:hAnsi="Symbol" w:hint="default"/>
      </w:rPr>
    </w:lvl>
    <w:lvl w:ilvl="1" w:tplc="08090003" w:tentative="1">
      <w:start w:val="1"/>
      <w:numFmt w:val="bullet"/>
      <w:lvlText w:val="o"/>
      <w:lvlJc w:val="left"/>
      <w:pPr>
        <w:ind w:left="1722" w:hanging="360"/>
      </w:pPr>
      <w:rPr>
        <w:rFonts w:ascii="Courier New" w:hAnsi="Courier New" w:cs="Courier New" w:hint="default"/>
      </w:rPr>
    </w:lvl>
    <w:lvl w:ilvl="2" w:tplc="08090005" w:tentative="1">
      <w:start w:val="1"/>
      <w:numFmt w:val="bullet"/>
      <w:lvlText w:val=""/>
      <w:lvlJc w:val="left"/>
      <w:pPr>
        <w:ind w:left="2442" w:hanging="360"/>
      </w:pPr>
      <w:rPr>
        <w:rFonts w:ascii="Wingdings" w:hAnsi="Wingdings" w:hint="default"/>
      </w:rPr>
    </w:lvl>
    <w:lvl w:ilvl="3" w:tplc="08090001" w:tentative="1">
      <w:start w:val="1"/>
      <w:numFmt w:val="bullet"/>
      <w:lvlText w:val=""/>
      <w:lvlJc w:val="left"/>
      <w:pPr>
        <w:ind w:left="3162" w:hanging="360"/>
      </w:pPr>
      <w:rPr>
        <w:rFonts w:ascii="Symbol" w:hAnsi="Symbol" w:hint="default"/>
      </w:rPr>
    </w:lvl>
    <w:lvl w:ilvl="4" w:tplc="08090003" w:tentative="1">
      <w:start w:val="1"/>
      <w:numFmt w:val="bullet"/>
      <w:lvlText w:val="o"/>
      <w:lvlJc w:val="left"/>
      <w:pPr>
        <w:ind w:left="3882" w:hanging="360"/>
      </w:pPr>
      <w:rPr>
        <w:rFonts w:ascii="Courier New" w:hAnsi="Courier New" w:cs="Courier New" w:hint="default"/>
      </w:rPr>
    </w:lvl>
    <w:lvl w:ilvl="5" w:tplc="08090005" w:tentative="1">
      <w:start w:val="1"/>
      <w:numFmt w:val="bullet"/>
      <w:lvlText w:val=""/>
      <w:lvlJc w:val="left"/>
      <w:pPr>
        <w:ind w:left="4602" w:hanging="360"/>
      </w:pPr>
      <w:rPr>
        <w:rFonts w:ascii="Wingdings" w:hAnsi="Wingdings" w:hint="default"/>
      </w:rPr>
    </w:lvl>
    <w:lvl w:ilvl="6" w:tplc="08090001" w:tentative="1">
      <w:start w:val="1"/>
      <w:numFmt w:val="bullet"/>
      <w:lvlText w:val=""/>
      <w:lvlJc w:val="left"/>
      <w:pPr>
        <w:ind w:left="5322" w:hanging="360"/>
      </w:pPr>
      <w:rPr>
        <w:rFonts w:ascii="Symbol" w:hAnsi="Symbol" w:hint="default"/>
      </w:rPr>
    </w:lvl>
    <w:lvl w:ilvl="7" w:tplc="08090003" w:tentative="1">
      <w:start w:val="1"/>
      <w:numFmt w:val="bullet"/>
      <w:lvlText w:val="o"/>
      <w:lvlJc w:val="left"/>
      <w:pPr>
        <w:ind w:left="6042" w:hanging="360"/>
      </w:pPr>
      <w:rPr>
        <w:rFonts w:ascii="Courier New" w:hAnsi="Courier New" w:cs="Courier New" w:hint="default"/>
      </w:rPr>
    </w:lvl>
    <w:lvl w:ilvl="8" w:tplc="08090005" w:tentative="1">
      <w:start w:val="1"/>
      <w:numFmt w:val="bullet"/>
      <w:lvlText w:val=""/>
      <w:lvlJc w:val="left"/>
      <w:pPr>
        <w:ind w:left="6762" w:hanging="360"/>
      </w:pPr>
      <w:rPr>
        <w:rFonts w:ascii="Wingdings" w:hAnsi="Wingdings" w:hint="default"/>
      </w:rPr>
    </w:lvl>
  </w:abstractNum>
  <w:abstractNum w:abstractNumId="3" w15:restartNumberingAfterBreak="0">
    <w:nsid w:val="5CA9193B"/>
    <w:multiLevelType w:val="multilevel"/>
    <w:tmpl w:val="27D4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DD6DB7"/>
    <w:multiLevelType w:val="multilevel"/>
    <w:tmpl w:val="8828D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6240974">
    <w:abstractNumId w:val="4"/>
  </w:num>
  <w:num w:numId="2" w16cid:durableId="721829788">
    <w:abstractNumId w:val="4"/>
    <w:lvlOverride w:ilvl="1">
      <w:lvl w:ilvl="1">
        <w:numFmt w:val="bullet"/>
        <w:lvlText w:val=""/>
        <w:lvlJc w:val="left"/>
        <w:pPr>
          <w:tabs>
            <w:tab w:val="num" w:pos="1440"/>
          </w:tabs>
          <w:ind w:left="1440" w:hanging="360"/>
        </w:pPr>
        <w:rPr>
          <w:rFonts w:ascii="Symbol" w:hAnsi="Symbol" w:hint="default"/>
          <w:sz w:val="20"/>
        </w:rPr>
      </w:lvl>
    </w:lvlOverride>
  </w:num>
  <w:num w:numId="3" w16cid:durableId="808325222">
    <w:abstractNumId w:val="4"/>
    <w:lvlOverride w:ilvl="1">
      <w:lvl w:ilvl="1">
        <w:numFmt w:val="bullet"/>
        <w:lvlText w:val=""/>
        <w:lvlJc w:val="left"/>
        <w:pPr>
          <w:tabs>
            <w:tab w:val="num" w:pos="1440"/>
          </w:tabs>
          <w:ind w:left="1440" w:hanging="360"/>
        </w:pPr>
        <w:rPr>
          <w:rFonts w:ascii="Symbol" w:hAnsi="Symbol" w:hint="default"/>
          <w:sz w:val="20"/>
        </w:rPr>
      </w:lvl>
    </w:lvlOverride>
  </w:num>
  <w:num w:numId="4" w16cid:durableId="656106647">
    <w:abstractNumId w:val="2"/>
  </w:num>
  <w:num w:numId="5" w16cid:durableId="1338338292">
    <w:abstractNumId w:val="3"/>
  </w:num>
  <w:num w:numId="6" w16cid:durableId="754478048">
    <w:abstractNumId w:val="0"/>
  </w:num>
  <w:num w:numId="7" w16cid:durableId="305281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D2E"/>
    <w:rsid w:val="000307F1"/>
    <w:rsid w:val="000352A4"/>
    <w:rsid w:val="000512B6"/>
    <w:rsid w:val="00072ABF"/>
    <w:rsid w:val="000A76BB"/>
    <w:rsid w:val="000F2A2A"/>
    <w:rsid w:val="00135CA8"/>
    <w:rsid w:val="00146395"/>
    <w:rsid w:val="00156E55"/>
    <w:rsid w:val="001A08BE"/>
    <w:rsid w:val="001C34A2"/>
    <w:rsid w:val="001F60F2"/>
    <w:rsid w:val="00254D2E"/>
    <w:rsid w:val="00296A9A"/>
    <w:rsid w:val="002A6B6B"/>
    <w:rsid w:val="002D3097"/>
    <w:rsid w:val="002F1CF7"/>
    <w:rsid w:val="00352332"/>
    <w:rsid w:val="0035393E"/>
    <w:rsid w:val="00393A24"/>
    <w:rsid w:val="00410161"/>
    <w:rsid w:val="00413C88"/>
    <w:rsid w:val="00467908"/>
    <w:rsid w:val="004B0B98"/>
    <w:rsid w:val="004B4916"/>
    <w:rsid w:val="005740C7"/>
    <w:rsid w:val="00576C24"/>
    <w:rsid w:val="00580EEC"/>
    <w:rsid w:val="005D20D6"/>
    <w:rsid w:val="005E2239"/>
    <w:rsid w:val="006050DE"/>
    <w:rsid w:val="0063674E"/>
    <w:rsid w:val="00662567"/>
    <w:rsid w:val="00673A04"/>
    <w:rsid w:val="00685188"/>
    <w:rsid w:val="006E5DEC"/>
    <w:rsid w:val="006F5FB8"/>
    <w:rsid w:val="007305A7"/>
    <w:rsid w:val="0075482F"/>
    <w:rsid w:val="007831C5"/>
    <w:rsid w:val="007F3003"/>
    <w:rsid w:val="008069B2"/>
    <w:rsid w:val="0083533A"/>
    <w:rsid w:val="00844F46"/>
    <w:rsid w:val="00860C61"/>
    <w:rsid w:val="0088088B"/>
    <w:rsid w:val="008B22DB"/>
    <w:rsid w:val="0092768D"/>
    <w:rsid w:val="00934C04"/>
    <w:rsid w:val="009A73B2"/>
    <w:rsid w:val="009C31D7"/>
    <w:rsid w:val="009D1C07"/>
    <w:rsid w:val="00A23C65"/>
    <w:rsid w:val="00A33FD3"/>
    <w:rsid w:val="00A70129"/>
    <w:rsid w:val="00A94DEA"/>
    <w:rsid w:val="00A9634B"/>
    <w:rsid w:val="00AF64CE"/>
    <w:rsid w:val="00B20ECF"/>
    <w:rsid w:val="00BA3903"/>
    <w:rsid w:val="00BF65C9"/>
    <w:rsid w:val="00C128E4"/>
    <w:rsid w:val="00C6004D"/>
    <w:rsid w:val="00CB402A"/>
    <w:rsid w:val="00CD4197"/>
    <w:rsid w:val="00CF6F33"/>
    <w:rsid w:val="00D14E38"/>
    <w:rsid w:val="00D3033E"/>
    <w:rsid w:val="00D56495"/>
    <w:rsid w:val="00D6126A"/>
    <w:rsid w:val="00D734CD"/>
    <w:rsid w:val="00D82AB5"/>
    <w:rsid w:val="00E159FD"/>
    <w:rsid w:val="00E32DBC"/>
    <w:rsid w:val="00E43539"/>
    <w:rsid w:val="00E5443B"/>
    <w:rsid w:val="00E577CD"/>
    <w:rsid w:val="00EB4718"/>
    <w:rsid w:val="00EE7763"/>
    <w:rsid w:val="00F01F32"/>
    <w:rsid w:val="00F028B8"/>
    <w:rsid w:val="00F524C8"/>
    <w:rsid w:val="00FA565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F258E"/>
  <w15:chartTrackingRefBased/>
  <w15:docId w15:val="{3453C054-DEE8-47FE-95FE-1F47AE31E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73B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A73B2"/>
    <w:rPr>
      <w:b/>
      <w:bCs/>
    </w:rPr>
  </w:style>
  <w:style w:type="character" w:styleId="Emphasis">
    <w:name w:val="Emphasis"/>
    <w:basedOn w:val="DefaultParagraphFont"/>
    <w:uiPriority w:val="20"/>
    <w:qFormat/>
    <w:rsid w:val="009A73B2"/>
    <w:rPr>
      <w:i/>
      <w:iCs/>
    </w:rPr>
  </w:style>
  <w:style w:type="paragraph" w:customStyle="1" w:styleId="ql-indent-1">
    <w:name w:val="ql-indent-1"/>
    <w:basedOn w:val="Normal"/>
    <w:rsid w:val="009A73B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9A73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548648">
      <w:bodyDiv w:val="1"/>
      <w:marLeft w:val="0"/>
      <w:marRight w:val="0"/>
      <w:marTop w:val="0"/>
      <w:marBottom w:val="0"/>
      <w:divBdr>
        <w:top w:val="none" w:sz="0" w:space="0" w:color="auto"/>
        <w:left w:val="none" w:sz="0" w:space="0" w:color="auto"/>
        <w:bottom w:val="none" w:sz="0" w:space="0" w:color="auto"/>
        <w:right w:val="none" w:sz="0" w:space="0" w:color="auto"/>
      </w:divBdr>
    </w:div>
    <w:div w:id="528765658">
      <w:bodyDiv w:val="1"/>
      <w:marLeft w:val="0"/>
      <w:marRight w:val="0"/>
      <w:marTop w:val="0"/>
      <w:marBottom w:val="0"/>
      <w:divBdr>
        <w:top w:val="none" w:sz="0" w:space="0" w:color="auto"/>
        <w:left w:val="none" w:sz="0" w:space="0" w:color="auto"/>
        <w:bottom w:val="none" w:sz="0" w:space="0" w:color="auto"/>
        <w:right w:val="none" w:sz="0" w:space="0" w:color="auto"/>
      </w:divBdr>
    </w:div>
    <w:div w:id="636303716">
      <w:bodyDiv w:val="1"/>
      <w:marLeft w:val="0"/>
      <w:marRight w:val="0"/>
      <w:marTop w:val="0"/>
      <w:marBottom w:val="0"/>
      <w:divBdr>
        <w:top w:val="none" w:sz="0" w:space="0" w:color="auto"/>
        <w:left w:val="none" w:sz="0" w:space="0" w:color="auto"/>
        <w:bottom w:val="none" w:sz="0" w:space="0" w:color="auto"/>
        <w:right w:val="none" w:sz="0" w:space="0" w:color="auto"/>
      </w:divBdr>
    </w:div>
    <w:div w:id="955061502">
      <w:bodyDiv w:val="1"/>
      <w:marLeft w:val="0"/>
      <w:marRight w:val="0"/>
      <w:marTop w:val="0"/>
      <w:marBottom w:val="0"/>
      <w:divBdr>
        <w:top w:val="none" w:sz="0" w:space="0" w:color="auto"/>
        <w:left w:val="none" w:sz="0" w:space="0" w:color="auto"/>
        <w:bottom w:val="none" w:sz="0" w:space="0" w:color="auto"/>
        <w:right w:val="none" w:sz="0" w:space="0" w:color="auto"/>
      </w:divBdr>
    </w:div>
    <w:div w:id="1091004139">
      <w:bodyDiv w:val="1"/>
      <w:marLeft w:val="0"/>
      <w:marRight w:val="0"/>
      <w:marTop w:val="0"/>
      <w:marBottom w:val="0"/>
      <w:divBdr>
        <w:top w:val="none" w:sz="0" w:space="0" w:color="auto"/>
        <w:left w:val="none" w:sz="0" w:space="0" w:color="auto"/>
        <w:bottom w:val="none" w:sz="0" w:space="0" w:color="auto"/>
        <w:right w:val="none" w:sz="0" w:space="0" w:color="auto"/>
      </w:divBdr>
    </w:div>
    <w:div w:id="1096443445">
      <w:bodyDiv w:val="1"/>
      <w:marLeft w:val="0"/>
      <w:marRight w:val="0"/>
      <w:marTop w:val="0"/>
      <w:marBottom w:val="0"/>
      <w:divBdr>
        <w:top w:val="none" w:sz="0" w:space="0" w:color="auto"/>
        <w:left w:val="none" w:sz="0" w:space="0" w:color="auto"/>
        <w:bottom w:val="none" w:sz="0" w:space="0" w:color="auto"/>
        <w:right w:val="none" w:sz="0" w:space="0" w:color="auto"/>
      </w:divBdr>
    </w:div>
    <w:div w:id="202454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2010</TotalTime>
  <Pages>61</Pages>
  <Words>16443</Words>
  <Characters>93730</Characters>
  <Application>Microsoft Office Word</Application>
  <DocSecurity>0</DocSecurity>
  <Lines>781</Lines>
  <Paragraphs>219</Paragraphs>
  <ScaleCrop>false</ScaleCrop>
  <Company/>
  <LinksUpToDate>false</LinksUpToDate>
  <CharactersWithSpaces>109954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Najem Boumtiri (1150231)</dc:creator>
  <cp:keywords/>
  <dc:description/>
  <cp:lastModifiedBy>Najem Boumtiri (1150231)</cp:lastModifiedBy>
  <cp:revision>59</cp:revision>
  <dcterms:created xsi:type="dcterms:W3CDTF">2023-11-23T11:24:00Z</dcterms:created>
  <dcterms:modified xsi:type="dcterms:W3CDTF">2023-11-27T14:39:00Z</dcterms:modified>
</cp:coreProperties>
</file>