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4A61" w14:textId="76C81221" w:rsidR="008F5B7A" w:rsidRPr="00DD7469" w:rsidRDefault="00DB2EF2" w:rsidP="00DD7469">
      <w:pPr>
        <w:jc w:val="center"/>
        <w:rPr>
          <w:sz w:val="72"/>
          <w:szCs w:val="72"/>
          <w:lang w:val="en-US"/>
        </w:rPr>
      </w:pPr>
      <w:r w:rsidRPr="00DD7469">
        <w:rPr>
          <w:sz w:val="72"/>
          <w:szCs w:val="72"/>
          <w:lang w:val="en-US"/>
        </w:rPr>
        <w:t>UWTSD</w:t>
      </w:r>
    </w:p>
    <w:p w14:paraId="7D1F60FF" w14:textId="7C032529" w:rsidR="00DB2EF2" w:rsidRPr="00DD7469" w:rsidRDefault="00DB2EF2" w:rsidP="00DD7469">
      <w:pPr>
        <w:jc w:val="center"/>
        <w:rPr>
          <w:sz w:val="40"/>
          <w:szCs w:val="40"/>
          <w:lang w:val="en-US"/>
        </w:rPr>
      </w:pPr>
      <w:r w:rsidRPr="00DD7469">
        <w:rPr>
          <w:sz w:val="40"/>
          <w:szCs w:val="40"/>
          <w:lang w:val="en-US"/>
        </w:rPr>
        <w:t>WISA</w:t>
      </w:r>
    </w:p>
    <w:p w14:paraId="6F2AF6CE" w14:textId="1DD61D09" w:rsidR="00192F45" w:rsidRDefault="00D77018" w:rsidP="00D77018">
      <w:pPr>
        <w:jc w:val="center"/>
        <w:rPr>
          <w:sz w:val="36"/>
          <w:szCs w:val="36"/>
          <w:lang w:val="en-US"/>
        </w:rPr>
      </w:pPr>
      <w:r>
        <w:rPr>
          <w:noProof/>
          <w:lang w:val="en-US"/>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p>
    <w:p w14:paraId="720FA252" w14:textId="64BD2006" w:rsidR="00CF2F30" w:rsidRDefault="00443EE0" w:rsidP="00D77018">
      <w:pPr>
        <w:jc w:val="center"/>
        <w:rPr>
          <w:sz w:val="36"/>
          <w:szCs w:val="36"/>
          <w:lang w:val="en-US"/>
        </w:rPr>
      </w:pPr>
      <w:r>
        <w:rPr>
          <w:sz w:val="36"/>
          <w:szCs w:val="36"/>
          <w:lang w:val="en-US"/>
        </w:rPr>
        <w:t xml:space="preserve">Engineering Design </w:t>
      </w:r>
      <w:r w:rsidR="008066DF">
        <w:rPr>
          <w:sz w:val="36"/>
          <w:szCs w:val="36"/>
          <w:lang w:val="en-US"/>
        </w:rPr>
        <w:t>and Materials</w:t>
      </w:r>
    </w:p>
    <w:p w14:paraId="7E80DED0" w14:textId="7C457A44" w:rsidR="00CF2F30" w:rsidRPr="00DD7469" w:rsidRDefault="00443EE0" w:rsidP="00D77018">
      <w:pPr>
        <w:jc w:val="center"/>
        <w:rPr>
          <w:sz w:val="36"/>
          <w:szCs w:val="36"/>
          <w:lang w:val="en-US"/>
        </w:rPr>
      </w:pPr>
      <w:r>
        <w:rPr>
          <w:sz w:val="36"/>
          <w:szCs w:val="36"/>
          <w:lang w:val="en-US"/>
        </w:rPr>
        <w:t>Engineering Problem</w:t>
      </w:r>
    </w:p>
    <w:p w14:paraId="7B6CD407" w14:textId="3ED41E5E" w:rsidR="00192F45" w:rsidRDefault="00DD7469" w:rsidP="00D77018">
      <w:pPr>
        <w:jc w:val="center"/>
        <w:rPr>
          <w:lang w:val="en-US"/>
        </w:rPr>
      </w:pPr>
      <w:r w:rsidRPr="00DD7469">
        <w:rPr>
          <w:sz w:val="36"/>
          <w:szCs w:val="36"/>
          <w:lang w:val="en-US"/>
        </w:rPr>
        <w:t>ACHA400</w:t>
      </w:r>
      <w:r w:rsidR="00443EE0">
        <w:rPr>
          <w:sz w:val="36"/>
          <w:szCs w:val="36"/>
          <w:lang w:val="en-US"/>
        </w:rPr>
        <w:t>1</w:t>
      </w:r>
    </w:p>
    <w:p w14:paraId="72839B3C" w14:textId="4A600BDB" w:rsidR="00192F45" w:rsidRDefault="00192F45" w:rsidP="00D77018">
      <w:pPr>
        <w:jc w:val="center"/>
        <w:rPr>
          <w:lang w:val="en-US"/>
        </w:rPr>
      </w:pPr>
    </w:p>
    <w:p w14:paraId="7AB45E02" w14:textId="1C6527E3" w:rsidR="00DB2EF2" w:rsidRPr="00DD7469" w:rsidRDefault="00DB2EF2" w:rsidP="00402148">
      <w:pPr>
        <w:jc w:val="center"/>
        <w:rPr>
          <w:sz w:val="24"/>
          <w:szCs w:val="24"/>
          <w:lang w:val="en-US"/>
        </w:rPr>
      </w:pPr>
      <w:r w:rsidRPr="00DD7469">
        <w:rPr>
          <w:sz w:val="24"/>
          <w:szCs w:val="24"/>
          <w:lang w:val="en-US"/>
        </w:rPr>
        <w:t>YASH PATANI</w:t>
      </w:r>
    </w:p>
    <w:p w14:paraId="7458C1CB" w14:textId="4A9C0649" w:rsidR="00DB2EF2" w:rsidRDefault="00DB2EF2" w:rsidP="00D77018">
      <w:pPr>
        <w:jc w:val="center"/>
        <w:rPr>
          <w:sz w:val="24"/>
          <w:szCs w:val="24"/>
          <w:lang w:val="en-US"/>
        </w:rPr>
      </w:pPr>
      <w:r w:rsidRPr="00DD7469">
        <w:rPr>
          <w:sz w:val="24"/>
          <w:szCs w:val="24"/>
          <w:lang w:val="en-US"/>
        </w:rPr>
        <w:t>2306509</w:t>
      </w:r>
    </w:p>
    <w:p w14:paraId="30597EC1" w14:textId="35C9C278" w:rsidR="00DB2EF2" w:rsidRPr="00DD7469" w:rsidRDefault="00443EE0" w:rsidP="00402148">
      <w:pPr>
        <w:jc w:val="center"/>
        <w:rPr>
          <w:sz w:val="24"/>
          <w:szCs w:val="24"/>
          <w:lang w:val="en-US"/>
        </w:rPr>
      </w:pPr>
      <w:r>
        <w:rPr>
          <w:sz w:val="24"/>
          <w:szCs w:val="24"/>
          <w:lang w:val="en-US"/>
        </w:rPr>
        <w:t>04</w:t>
      </w:r>
      <w:r w:rsidR="00402148">
        <w:rPr>
          <w:sz w:val="24"/>
          <w:szCs w:val="24"/>
          <w:lang w:val="en-US"/>
        </w:rPr>
        <w:t>/</w:t>
      </w:r>
      <w:r w:rsidR="0068300F">
        <w:rPr>
          <w:sz w:val="24"/>
          <w:szCs w:val="24"/>
          <w:lang w:val="en-US"/>
        </w:rPr>
        <w:t>0</w:t>
      </w:r>
      <w:r>
        <w:rPr>
          <w:sz w:val="24"/>
          <w:szCs w:val="24"/>
          <w:lang w:val="en-US"/>
        </w:rPr>
        <w:t>4</w:t>
      </w:r>
      <w:r w:rsidR="00402148">
        <w:rPr>
          <w:sz w:val="24"/>
          <w:szCs w:val="24"/>
          <w:lang w:val="en-US"/>
        </w:rPr>
        <w:t>/2</w:t>
      </w:r>
      <w:r>
        <w:rPr>
          <w:sz w:val="24"/>
          <w:szCs w:val="24"/>
          <w:lang w:val="en-US"/>
        </w:rPr>
        <w:t>5</w:t>
      </w:r>
    </w:p>
    <w:p w14:paraId="68C358F7" w14:textId="77777777" w:rsidR="00D83FD4" w:rsidRDefault="00D83FD4" w:rsidP="00DB2EF2">
      <w:pPr>
        <w:jc w:val="center"/>
        <w:rPr>
          <w:lang w:val="en-US"/>
        </w:rPr>
        <w:sectPr w:rsidR="00D83FD4" w:rsidSect="000C331D">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90448430"/>
        <w:docPartObj>
          <w:docPartGallery w:val="Table of Contents"/>
          <w:docPartUnique/>
        </w:docPartObj>
      </w:sdtPr>
      <w:sdtEndPr>
        <w:rPr>
          <w:b/>
          <w:bCs/>
          <w:noProof/>
        </w:rPr>
      </w:sdtEndPr>
      <w:sdtContent>
        <w:p w14:paraId="46E012D3" w14:textId="2E515EE6" w:rsidR="00357A96" w:rsidRDefault="00357A96">
          <w:pPr>
            <w:pStyle w:val="TOCHeading"/>
          </w:pPr>
          <w:r>
            <w:t>Contents</w:t>
          </w:r>
        </w:p>
        <w:p w14:paraId="60DE7839" w14:textId="00A3AE8D" w:rsidR="00157EE7" w:rsidRDefault="00357A96">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686143" w:history="1">
            <w:r w:rsidR="00157EE7" w:rsidRPr="00B92CC4">
              <w:rPr>
                <w:rStyle w:val="Hyperlink"/>
                <w:noProof/>
                <w:lang w:val="en-US"/>
              </w:rPr>
              <w:t>1</w:t>
            </w:r>
            <w:r w:rsidR="00157EE7">
              <w:rPr>
                <w:rFonts w:eastAsiaTheme="minorEastAsia"/>
                <w:noProof/>
                <w:sz w:val="24"/>
                <w:szCs w:val="24"/>
                <w:lang w:eastAsia="en-GB"/>
              </w:rPr>
              <w:tab/>
            </w:r>
            <w:r w:rsidR="00157EE7" w:rsidRPr="00B92CC4">
              <w:rPr>
                <w:rStyle w:val="Hyperlink"/>
                <w:noProof/>
                <w:lang w:val="en-US"/>
              </w:rPr>
              <w:t>Introduction</w:t>
            </w:r>
            <w:r w:rsidR="00157EE7">
              <w:rPr>
                <w:noProof/>
                <w:webHidden/>
              </w:rPr>
              <w:tab/>
            </w:r>
            <w:r w:rsidR="00157EE7">
              <w:rPr>
                <w:noProof/>
                <w:webHidden/>
              </w:rPr>
              <w:fldChar w:fldCharType="begin"/>
            </w:r>
            <w:r w:rsidR="00157EE7">
              <w:rPr>
                <w:noProof/>
                <w:webHidden/>
              </w:rPr>
              <w:instrText xml:space="preserve"> PAGEREF _Toc194686143 \h </w:instrText>
            </w:r>
            <w:r w:rsidR="00157EE7">
              <w:rPr>
                <w:noProof/>
                <w:webHidden/>
              </w:rPr>
            </w:r>
            <w:r w:rsidR="00157EE7">
              <w:rPr>
                <w:noProof/>
                <w:webHidden/>
              </w:rPr>
              <w:fldChar w:fldCharType="separate"/>
            </w:r>
            <w:r w:rsidR="00157EE7">
              <w:rPr>
                <w:noProof/>
                <w:webHidden/>
              </w:rPr>
              <w:t>1</w:t>
            </w:r>
            <w:r w:rsidR="00157EE7">
              <w:rPr>
                <w:noProof/>
                <w:webHidden/>
              </w:rPr>
              <w:fldChar w:fldCharType="end"/>
            </w:r>
          </w:hyperlink>
        </w:p>
        <w:p w14:paraId="51B70131" w14:textId="4AB35929" w:rsidR="00157EE7" w:rsidRDefault="00157EE7">
          <w:pPr>
            <w:pStyle w:val="TOC1"/>
            <w:tabs>
              <w:tab w:val="left" w:pos="480"/>
              <w:tab w:val="right" w:leader="dot" w:pos="9016"/>
            </w:tabs>
            <w:rPr>
              <w:rFonts w:eastAsiaTheme="minorEastAsia"/>
              <w:noProof/>
              <w:sz w:val="24"/>
              <w:szCs w:val="24"/>
              <w:lang w:eastAsia="en-GB"/>
            </w:rPr>
          </w:pPr>
          <w:hyperlink w:anchor="_Toc194686144" w:history="1">
            <w:r w:rsidRPr="00B92CC4">
              <w:rPr>
                <w:rStyle w:val="Hyperlink"/>
                <w:noProof/>
                <w:lang w:val="en-US"/>
              </w:rPr>
              <w:t>2</w:t>
            </w:r>
            <w:r>
              <w:rPr>
                <w:rFonts w:eastAsiaTheme="minorEastAsia"/>
                <w:noProof/>
                <w:sz w:val="24"/>
                <w:szCs w:val="24"/>
                <w:lang w:eastAsia="en-GB"/>
              </w:rPr>
              <w:tab/>
            </w:r>
            <w:r w:rsidRPr="00B92CC4">
              <w:rPr>
                <w:rStyle w:val="Hyperlink"/>
                <w:noProof/>
                <w:lang w:val="en-US"/>
              </w:rPr>
              <w:t>Key Legislation Considerations</w:t>
            </w:r>
            <w:r>
              <w:rPr>
                <w:noProof/>
                <w:webHidden/>
              </w:rPr>
              <w:tab/>
            </w:r>
            <w:r>
              <w:rPr>
                <w:noProof/>
                <w:webHidden/>
              </w:rPr>
              <w:fldChar w:fldCharType="begin"/>
            </w:r>
            <w:r>
              <w:rPr>
                <w:noProof/>
                <w:webHidden/>
              </w:rPr>
              <w:instrText xml:space="preserve"> PAGEREF _Toc194686144 \h </w:instrText>
            </w:r>
            <w:r>
              <w:rPr>
                <w:noProof/>
                <w:webHidden/>
              </w:rPr>
            </w:r>
            <w:r>
              <w:rPr>
                <w:noProof/>
                <w:webHidden/>
              </w:rPr>
              <w:fldChar w:fldCharType="separate"/>
            </w:r>
            <w:r>
              <w:rPr>
                <w:noProof/>
                <w:webHidden/>
              </w:rPr>
              <w:t>2</w:t>
            </w:r>
            <w:r>
              <w:rPr>
                <w:noProof/>
                <w:webHidden/>
              </w:rPr>
              <w:fldChar w:fldCharType="end"/>
            </w:r>
          </w:hyperlink>
        </w:p>
        <w:p w14:paraId="74B59083" w14:textId="3FD9F860" w:rsidR="00157EE7" w:rsidRDefault="00157EE7">
          <w:pPr>
            <w:pStyle w:val="TOC1"/>
            <w:tabs>
              <w:tab w:val="left" w:pos="480"/>
              <w:tab w:val="right" w:leader="dot" w:pos="9016"/>
            </w:tabs>
            <w:rPr>
              <w:rFonts w:eastAsiaTheme="minorEastAsia"/>
              <w:noProof/>
              <w:sz w:val="24"/>
              <w:szCs w:val="24"/>
              <w:lang w:eastAsia="en-GB"/>
            </w:rPr>
          </w:pPr>
          <w:hyperlink w:anchor="_Toc194686145" w:history="1">
            <w:r w:rsidRPr="00B92CC4">
              <w:rPr>
                <w:rStyle w:val="Hyperlink"/>
                <w:noProof/>
                <w:lang w:val="en-US"/>
              </w:rPr>
              <w:t>3</w:t>
            </w:r>
            <w:r>
              <w:rPr>
                <w:rFonts w:eastAsiaTheme="minorEastAsia"/>
                <w:noProof/>
                <w:sz w:val="24"/>
                <w:szCs w:val="24"/>
                <w:lang w:eastAsia="en-GB"/>
              </w:rPr>
              <w:tab/>
            </w:r>
            <w:r w:rsidRPr="00B92CC4">
              <w:rPr>
                <w:rStyle w:val="Hyperlink"/>
                <w:noProof/>
                <w:lang w:val="en-US"/>
              </w:rPr>
              <w:t>Specification</w:t>
            </w:r>
            <w:r>
              <w:rPr>
                <w:noProof/>
                <w:webHidden/>
              </w:rPr>
              <w:tab/>
            </w:r>
            <w:r>
              <w:rPr>
                <w:noProof/>
                <w:webHidden/>
              </w:rPr>
              <w:fldChar w:fldCharType="begin"/>
            </w:r>
            <w:r>
              <w:rPr>
                <w:noProof/>
                <w:webHidden/>
              </w:rPr>
              <w:instrText xml:space="preserve"> PAGEREF _Toc194686145 \h </w:instrText>
            </w:r>
            <w:r>
              <w:rPr>
                <w:noProof/>
                <w:webHidden/>
              </w:rPr>
            </w:r>
            <w:r>
              <w:rPr>
                <w:noProof/>
                <w:webHidden/>
              </w:rPr>
              <w:fldChar w:fldCharType="separate"/>
            </w:r>
            <w:r>
              <w:rPr>
                <w:noProof/>
                <w:webHidden/>
              </w:rPr>
              <w:t>3</w:t>
            </w:r>
            <w:r>
              <w:rPr>
                <w:noProof/>
                <w:webHidden/>
              </w:rPr>
              <w:fldChar w:fldCharType="end"/>
            </w:r>
          </w:hyperlink>
        </w:p>
        <w:p w14:paraId="7475D804" w14:textId="2C02569B" w:rsidR="00157EE7" w:rsidRDefault="00157EE7">
          <w:pPr>
            <w:pStyle w:val="TOC1"/>
            <w:tabs>
              <w:tab w:val="left" w:pos="480"/>
              <w:tab w:val="right" w:leader="dot" w:pos="9016"/>
            </w:tabs>
            <w:rPr>
              <w:rFonts w:eastAsiaTheme="minorEastAsia"/>
              <w:noProof/>
              <w:sz w:val="24"/>
              <w:szCs w:val="24"/>
              <w:lang w:eastAsia="en-GB"/>
            </w:rPr>
          </w:pPr>
          <w:hyperlink w:anchor="_Toc194686146" w:history="1">
            <w:r w:rsidRPr="00B92CC4">
              <w:rPr>
                <w:rStyle w:val="Hyperlink"/>
                <w:noProof/>
                <w:lang w:val="en-US"/>
              </w:rPr>
              <w:t>4</w:t>
            </w:r>
            <w:r>
              <w:rPr>
                <w:rFonts w:eastAsiaTheme="minorEastAsia"/>
                <w:noProof/>
                <w:sz w:val="24"/>
                <w:szCs w:val="24"/>
                <w:lang w:eastAsia="en-GB"/>
              </w:rPr>
              <w:tab/>
            </w:r>
            <w:r w:rsidRPr="00B92CC4">
              <w:rPr>
                <w:rStyle w:val="Hyperlink"/>
                <w:noProof/>
                <w:lang w:val="en-US"/>
              </w:rPr>
              <w:t>Time Plan</w:t>
            </w:r>
            <w:r>
              <w:rPr>
                <w:noProof/>
                <w:webHidden/>
              </w:rPr>
              <w:tab/>
            </w:r>
            <w:r>
              <w:rPr>
                <w:noProof/>
                <w:webHidden/>
              </w:rPr>
              <w:fldChar w:fldCharType="begin"/>
            </w:r>
            <w:r>
              <w:rPr>
                <w:noProof/>
                <w:webHidden/>
              </w:rPr>
              <w:instrText xml:space="preserve"> PAGEREF _Toc194686146 \h </w:instrText>
            </w:r>
            <w:r>
              <w:rPr>
                <w:noProof/>
                <w:webHidden/>
              </w:rPr>
            </w:r>
            <w:r>
              <w:rPr>
                <w:noProof/>
                <w:webHidden/>
              </w:rPr>
              <w:fldChar w:fldCharType="separate"/>
            </w:r>
            <w:r>
              <w:rPr>
                <w:noProof/>
                <w:webHidden/>
              </w:rPr>
              <w:t>4</w:t>
            </w:r>
            <w:r>
              <w:rPr>
                <w:noProof/>
                <w:webHidden/>
              </w:rPr>
              <w:fldChar w:fldCharType="end"/>
            </w:r>
          </w:hyperlink>
        </w:p>
        <w:p w14:paraId="67ECF6FB" w14:textId="021DD50D" w:rsidR="00157EE7" w:rsidRDefault="00157EE7">
          <w:pPr>
            <w:pStyle w:val="TOC1"/>
            <w:tabs>
              <w:tab w:val="left" w:pos="480"/>
              <w:tab w:val="right" w:leader="dot" w:pos="9016"/>
            </w:tabs>
            <w:rPr>
              <w:rFonts w:eastAsiaTheme="minorEastAsia"/>
              <w:noProof/>
              <w:sz w:val="24"/>
              <w:szCs w:val="24"/>
              <w:lang w:eastAsia="en-GB"/>
            </w:rPr>
          </w:pPr>
          <w:hyperlink w:anchor="_Toc194686147" w:history="1">
            <w:r w:rsidRPr="00B92CC4">
              <w:rPr>
                <w:rStyle w:val="Hyperlink"/>
                <w:noProof/>
                <w:lang w:val="en-US"/>
              </w:rPr>
              <w:t>5</w:t>
            </w:r>
            <w:r>
              <w:rPr>
                <w:rFonts w:eastAsiaTheme="minorEastAsia"/>
                <w:noProof/>
                <w:sz w:val="24"/>
                <w:szCs w:val="24"/>
                <w:lang w:eastAsia="en-GB"/>
              </w:rPr>
              <w:tab/>
            </w:r>
            <w:r w:rsidRPr="00B92CC4">
              <w:rPr>
                <w:rStyle w:val="Hyperlink"/>
                <w:noProof/>
                <w:lang w:val="en-US"/>
              </w:rPr>
              <w:t>Research</w:t>
            </w:r>
            <w:r>
              <w:rPr>
                <w:noProof/>
                <w:webHidden/>
              </w:rPr>
              <w:tab/>
            </w:r>
            <w:r>
              <w:rPr>
                <w:noProof/>
                <w:webHidden/>
              </w:rPr>
              <w:fldChar w:fldCharType="begin"/>
            </w:r>
            <w:r>
              <w:rPr>
                <w:noProof/>
                <w:webHidden/>
              </w:rPr>
              <w:instrText xml:space="preserve"> PAGEREF _Toc194686147 \h </w:instrText>
            </w:r>
            <w:r>
              <w:rPr>
                <w:noProof/>
                <w:webHidden/>
              </w:rPr>
            </w:r>
            <w:r>
              <w:rPr>
                <w:noProof/>
                <w:webHidden/>
              </w:rPr>
              <w:fldChar w:fldCharType="separate"/>
            </w:r>
            <w:r>
              <w:rPr>
                <w:noProof/>
                <w:webHidden/>
              </w:rPr>
              <w:t>5</w:t>
            </w:r>
            <w:r>
              <w:rPr>
                <w:noProof/>
                <w:webHidden/>
              </w:rPr>
              <w:fldChar w:fldCharType="end"/>
            </w:r>
          </w:hyperlink>
        </w:p>
        <w:p w14:paraId="08CBD9D2" w14:textId="13186778" w:rsidR="00157EE7" w:rsidRDefault="00157EE7">
          <w:pPr>
            <w:pStyle w:val="TOC1"/>
            <w:tabs>
              <w:tab w:val="left" w:pos="480"/>
              <w:tab w:val="right" w:leader="dot" w:pos="9016"/>
            </w:tabs>
            <w:rPr>
              <w:rFonts w:eastAsiaTheme="minorEastAsia"/>
              <w:noProof/>
              <w:sz w:val="24"/>
              <w:szCs w:val="24"/>
              <w:lang w:eastAsia="en-GB"/>
            </w:rPr>
          </w:pPr>
          <w:hyperlink w:anchor="_Toc194686148" w:history="1">
            <w:r w:rsidRPr="00B92CC4">
              <w:rPr>
                <w:rStyle w:val="Hyperlink"/>
                <w:noProof/>
                <w:lang w:val="en-US"/>
              </w:rPr>
              <w:t>6</w:t>
            </w:r>
            <w:r>
              <w:rPr>
                <w:rFonts w:eastAsiaTheme="minorEastAsia"/>
                <w:noProof/>
                <w:sz w:val="24"/>
                <w:szCs w:val="24"/>
                <w:lang w:eastAsia="en-GB"/>
              </w:rPr>
              <w:tab/>
            </w:r>
            <w:r w:rsidRPr="00B92CC4">
              <w:rPr>
                <w:rStyle w:val="Hyperlink"/>
                <w:noProof/>
                <w:lang w:val="en-US"/>
              </w:rPr>
              <w:t>Sketches</w:t>
            </w:r>
            <w:r>
              <w:rPr>
                <w:noProof/>
                <w:webHidden/>
              </w:rPr>
              <w:tab/>
            </w:r>
            <w:r>
              <w:rPr>
                <w:noProof/>
                <w:webHidden/>
              </w:rPr>
              <w:fldChar w:fldCharType="begin"/>
            </w:r>
            <w:r>
              <w:rPr>
                <w:noProof/>
                <w:webHidden/>
              </w:rPr>
              <w:instrText xml:space="preserve"> PAGEREF _Toc194686148 \h </w:instrText>
            </w:r>
            <w:r>
              <w:rPr>
                <w:noProof/>
                <w:webHidden/>
              </w:rPr>
            </w:r>
            <w:r>
              <w:rPr>
                <w:noProof/>
                <w:webHidden/>
              </w:rPr>
              <w:fldChar w:fldCharType="separate"/>
            </w:r>
            <w:r>
              <w:rPr>
                <w:noProof/>
                <w:webHidden/>
              </w:rPr>
              <w:t>6</w:t>
            </w:r>
            <w:r>
              <w:rPr>
                <w:noProof/>
                <w:webHidden/>
              </w:rPr>
              <w:fldChar w:fldCharType="end"/>
            </w:r>
          </w:hyperlink>
        </w:p>
        <w:p w14:paraId="0F701094" w14:textId="219138ED" w:rsidR="00157EE7" w:rsidRDefault="00157EE7">
          <w:pPr>
            <w:pStyle w:val="TOC1"/>
            <w:tabs>
              <w:tab w:val="left" w:pos="480"/>
              <w:tab w:val="right" w:leader="dot" w:pos="9016"/>
            </w:tabs>
            <w:rPr>
              <w:rFonts w:eastAsiaTheme="minorEastAsia"/>
              <w:noProof/>
              <w:sz w:val="24"/>
              <w:szCs w:val="24"/>
              <w:lang w:eastAsia="en-GB"/>
            </w:rPr>
          </w:pPr>
          <w:hyperlink w:anchor="_Toc194686149" w:history="1">
            <w:r w:rsidRPr="00B92CC4">
              <w:rPr>
                <w:rStyle w:val="Hyperlink"/>
                <w:noProof/>
                <w:lang w:val="en-US"/>
              </w:rPr>
              <w:t>7</w:t>
            </w:r>
            <w:r>
              <w:rPr>
                <w:rFonts w:eastAsiaTheme="minorEastAsia"/>
                <w:noProof/>
                <w:sz w:val="24"/>
                <w:szCs w:val="24"/>
                <w:lang w:eastAsia="en-GB"/>
              </w:rPr>
              <w:tab/>
            </w:r>
            <w:r w:rsidRPr="00B92CC4">
              <w:rPr>
                <w:rStyle w:val="Hyperlink"/>
                <w:noProof/>
                <w:lang w:val="en-US"/>
              </w:rPr>
              <w:t>CAD Model</w:t>
            </w:r>
            <w:r>
              <w:rPr>
                <w:noProof/>
                <w:webHidden/>
              </w:rPr>
              <w:tab/>
            </w:r>
            <w:r>
              <w:rPr>
                <w:noProof/>
                <w:webHidden/>
              </w:rPr>
              <w:fldChar w:fldCharType="begin"/>
            </w:r>
            <w:r>
              <w:rPr>
                <w:noProof/>
                <w:webHidden/>
              </w:rPr>
              <w:instrText xml:space="preserve"> PAGEREF _Toc194686149 \h </w:instrText>
            </w:r>
            <w:r>
              <w:rPr>
                <w:noProof/>
                <w:webHidden/>
              </w:rPr>
            </w:r>
            <w:r>
              <w:rPr>
                <w:noProof/>
                <w:webHidden/>
              </w:rPr>
              <w:fldChar w:fldCharType="separate"/>
            </w:r>
            <w:r>
              <w:rPr>
                <w:noProof/>
                <w:webHidden/>
              </w:rPr>
              <w:t>7</w:t>
            </w:r>
            <w:r>
              <w:rPr>
                <w:noProof/>
                <w:webHidden/>
              </w:rPr>
              <w:fldChar w:fldCharType="end"/>
            </w:r>
          </w:hyperlink>
        </w:p>
        <w:p w14:paraId="5938B596" w14:textId="7218D2DD" w:rsidR="00157EE7" w:rsidRDefault="00157EE7">
          <w:pPr>
            <w:pStyle w:val="TOC1"/>
            <w:tabs>
              <w:tab w:val="left" w:pos="480"/>
              <w:tab w:val="right" w:leader="dot" w:pos="9016"/>
            </w:tabs>
            <w:rPr>
              <w:rFonts w:eastAsiaTheme="minorEastAsia"/>
              <w:noProof/>
              <w:sz w:val="24"/>
              <w:szCs w:val="24"/>
              <w:lang w:eastAsia="en-GB"/>
            </w:rPr>
          </w:pPr>
          <w:hyperlink w:anchor="_Toc194686150" w:history="1">
            <w:r w:rsidRPr="00B92CC4">
              <w:rPr>
                <w:rStyle w:val="Hyperlink"/>
                <w:noProof/>
                <w:lang w:val="en-US"/>
              </w:rPr>
              <w:t>8</w:t>
            </w:r>
            <w:r>
              <w:rPr>
                <w:rFonts w:eastAsiaTheme="minorEastAsia"/>
                <w:noProof/>
                <w:sz w:val="24"/>
                <w:szCs w:val="24"/>
                <w:lang w:eastAsia="en-GB"/>
              </w:rPr>
              <w:tab/>
            </w:r>
            <w:r w:rsidRPr="00B92CC4">
              <w:rPr>
                <w:rStyle w:val="Hyperlink"/>
                <w:noProof/>
                <w:lang w:val="en-US"/>
              </w:rPr>
              <w:t>Technical Drawings</w:t>
            </w:r>
            <w:r>
              <w:rPr>
                <w:noProof/>
                <w:webHidden/>
              </w:rPr>
              <w:tab/>
            </w:r>
            <w:r>
              <w:rPr>
                <w:noProof/>
                <w:webHidden/>
              </w:rPr>
              <w:fldChar w:fldCharType="begin"/>
            </w:r>
            <w:r>
              <w:rPr>
                <w:noProof/>
                <w:webHidden/>
              </w:rPr>
              <w:instrText xml:space="preserve"> PAGEREF _Toc194686150 \h </w:instrText>
            </w:r>
            <w:r>
              <w:rPr>
                <w:noProof/>
                <w:webHidden/>
              </w:rPr>
            </w:r>
            <w:r>
              <w:rPr>
                <w:noProof/>
                <w:webHidden/>
              </w:rPr>
              <w:fldChar w:fldCharType="separate"/>
            </w:r>
            <w:r>
              <w:rPr>
                <w:noProof/>
                <w:webHidden/>
              </w:rPr>
              <w:t>9</w:t>
            </w:r>
            <w:r>
              <w:rPr>
                <w:noProof/>
                <w:webHidden/>
              </w:rPr>
              <w:fldChar w:fldCharType="end"/>
            </w:r>
          </w:hyperlink>
        </w:p>
        <w:p w14:paraId="6F9B21B1" w14:textId="0A8F2DDE" w:rsidR="00157EE7" w:rsidRDefault="00157EE7">
          <w:pPr>
            <w:pStyle w:val="TOC1"/>
            <w:tabs>
              <w:tab w:val="left" w:pos="480"/>
              <w:tab w:val="right" w:leader="dot" w:pos="9016"/>
            </w:tabs>
            <w:rPr>
              <w:rFonts w:eastAsiaTheme="minorEastAsia"/>
              <w:noProof/>
              <w:sz w:val="24"/>
              <w:szCs w:val="24"/>
              <w:lang w:eastAsia="en-GB"/>
            </w:rPr>
          </w:pPr>
          <w:hyperlink w:anchor="_Toc194686151" w:history="1">
            <w:r w:rsidRPr="00B92CC4">
              <w:rPr>
                <w:rStyle w:val="Hyperlink"/>
                <w:noProof/>
                <w:lang w:val="en-US"/>
              </w:rPr>
              <w:t>9</w:t>
            </w:r>
            <w:r>
              <w:rPr>
                <w:rFonts w:eastAsiaTheme="minorEastAsia"/>
                <w:noProof/>
                <w:sz w:val="24"/>
                <w:szCs w:val="24"/>
                <w:lang w:eastAsia="en-GB"/>
              </w:rPr>
              <w:tab/>
            </w:r>
            <w:r w:rsidRPr="00B92CC4">
              <w:rPr>
                <w:rStyle w:val="Hyperlink"/>
                <w:noProof/>
                <w:lang w:val="en-US"/>
              </w:rPr>
              <w:t>Manufacturing Processes</w:t>
            </w:r>
            <w:r>
              <w:rPr>
                <w:noProof/>
                <w:webHidden/>
              </w:rPr>
              <w:tab/>
            </w:r>
            <w:r>
              <w:rPr>
                <w:noProof/>
                <w:webHidden/>
              </w:rPr>
              <w:fldChar w:fldCharType="begin"/>
            </w:r>
            <w:r>
              <w:rPr>
                <w:noProof/>
                <w:webHidden/>
              </w:rPr>
              <w:instrText xml:space="preserve"> PAGEREF _Toc194686151 \h </w:instrText>
            </w:r>
            <w:r>
              <w:rPr>
                <w:noProof/>
                <w:webHidden/>
              </w:rPr>
            </w:r>
            <w:r>
              <w:rPr>
                <w:noProof/>
                <w:webHidden/>
              </w:rPr>
              <w:fldChar w:fldCharType="separate"/>
            </w:r>
            <w:r>
              <w:rPr>
                <w:noProof/>
                <w:webHidden/>
              </w:rPr>
              <w:t>10</w:t>
            </w:r>
            <w:r>
              <w:rPr>
                <w:noProof/>
                <w:webHidden/>
              </w:rPr>
              <w:fldChar w:fldCharType="end"/>
            </w:r>
          </w:hyperlink>
        </w:p>
        <w:p w14:paraId="2D687A37" w14:textId="2CD97D32" w:rsidR="00157EE7" w:rsidRDefault="00157EE7">
          <w:pPr>
            <w:pStyle w:val="TOC1"/>
            <w:tabs>
              <w:tab w:val="left" w:pos="480"/>
              <w:tab w:val="right" w:leader="dot" w:pos="9016"/>
            </w:tabs>
            <w:rPr>
              <w:rFonts w:eastAsiaTheme="minorEastAsia"/>
              <w:noProof/>
              <w:sz w:val="24"/>
              <w:szCs w:val="24"/>
              <w:lang w:eastAsia="en-GB"/>
            </w:rPr>
          </w:pPr>
          <w:hyperlink w:anchor="_Toc194686152" w:history="1">
            <w:r w:rsidRPr="00B92CC4">
              <w:rPr>
                <w:rStyle w:val="Hyperlink"/>
                <w:noProof/>
                <w:lang w:val="en-US"/>
              </w:rPr>
              <w:t>10</w:t>
            </w:r>
            <w:r>
              <w:rPr>
                <w:rFonts w:eastAsiaTheme="minorEastAsia"/>
                <w:noProof/>
                <w:sz w:val="24"/>
                <w:szCs w:val="24"/>
                <w:lang w:eastAsia="en-GB"/>
              </w:rPr>
              <w:tab/>
            </w:r>
            <w:r w:rsidRPr="00B92CC4">
              <w:rPr>
                <w:rStyle w:val="Hyperlink"/>
                <w:noProof/>
                <w:lang w:val="en-US"/>
              </w:rPr>
              <w:t>Justifications</w:t>
            </w:r>
            <w:r>
              <w:rPr>
                <w:noProof/>
                <w:webHidden/>
              </w:rPr>
              <w:tab/>
            </w:r>
            <w:r>
              <w:rPr>
                <w:noProof/>
                <w:webHidden/>
              </w:rPr>
              <w:fldChar w:fldCharType="begin"/>
            </w:r>
            <w:r>
              <w:rPr>
                <w:noProof/>
                <w:webHidden/>
              </w:rPr>
              <w:instrText xml:space="preserve"> PAGEREF _Toc194686152 \h </w:instrText>
            </w:r>
            <w:r>
              <w:rPr>
                <w:noProof/>
                <w:webHidden/>
              </w:rPr>
            </w:r>
            <w:r>
              <w:rPr>
                <w:noProof/>
                <w:webHidden/>
              </w:rPr>
              <w:fldChar w:fldCharType="separate"/>
            </w:r>
            <w:r>
              <w:rPr>
                <w:noProof/>
                <w:webHidden/>
              </w:rPr>
              <w:t>11</w:t>
            </w:r>
            <w:r>
              <w:rPr>
                <w:noProof/>
                <w:webHidden/>
              </w:rPr>
              <w:fldChar w:fldCharType="end"/>
            </w:r>
          </w:hyperlink>
        </w:p>
        <w:p w14:paraId="1C254DA6" w14:textId="0AB33D8E" w:rsidR="00157EE7" w:rsidRDefault="00157EE7">
          <w:pPr>
            <w:pStyle w:val="TOC1"/>
            <w:tabs>
              <w:tab w:val="left" w:pos="480"/>
              <w:tab w:val="right" w:leader="dot" w:pos="9016"/>
            </w:tabs>
            <w:rPr>
              <w:rFonts w:eastAsiaTheme="minorEastAsia"/>
              <w:noProof/>
              <w:sz w:val="24"/>
              <w:szCs w:val="24"/>
              <w:lang w:eastAsia="en-GB"/>
            </w:rPr>
          </w:pPr>
          <w:hyperlink w:anchor="_Toc194686153" w:history="1">
            <w:r w:rsidRPr="00B92CC4">
              <w:rPr>
                <w:rStyle w:val="Hyperlink"/>
                <w:noProof/>
                <w:lang w:val="en-US"/>
              </w:rPr>
              <w:t>11</w:t>
            </w:r>
            <w:r>
              <w:rPr>
                <w:rFonts w:eastAsiaTheme="minorEastAsia"/>
                <w:noProof/>
                <w:sz w:val="24"/>
                <w:szCs w:val="24"/>
                <w:lang w:eastAsia="en-GB"/>
              </w:rPr>
              <w:tab/>
            </w:r>
            <w:r w:rsidRPr="00B92CC4">
              <w:rPr>
                <w:rStyle w:val="Hyperlink"/>
                <w:noProof/>
                <w:lang w:val="en-US"/>
              </w:rPr>
              <w:t>Conclusion</w:t>
            </w:r>
            <w:r>
              <w:rPr>
                <w:noProof/>
                <w:webHidden/>
              </w:rPr>
              <w:tab/>
            </w:r>
            <w:r>
              <w:rPr>
                <w:noProof/>
                <w:webHidden/>
              </w:rPr>
              <w:fldChar w:fldCharType="begin"/>
            </w:r>
            <w:r>
              <w:rPr>
                <w:noProof/>
                <w:webHidden/>
              </w:rPr>
              <w:instrText xml:space="preserve"> PAGEREF _Toc194686153 \h </w:instrText>
            </w:r>
            <w:r>
              <w:rPr>
                <w:noProof/>
                <w:webHidden/>
              </w:rPr>
            </w:r>
            <w:r>
              <w:rPr>
                <w:noProof/>
                <w:webHidden/>
              </w:rPr>
              <w:fldChar w:fldCharType="separate"/>
            </w:r>
            <w:r>
              <w:rPr>
                <w:noProof/>
                <w:webHidden/>
              </w:rPr>
              <w:t>12</w:t>
            </w:r>
            <w:r>
              <w:rPr>
                <w:noProof/>
                <w:webHidden/>
              </w:rPr>
              <w:fldChar w:fldCharType="end"/>
            </w:r>
          </w:hyperlink>
        </w:p>
        <w:p w14:paraId="5E209F96" w14:textId="436CDDFC" w:rsidR="00157EE7" w:rsidRDefault="00157EE7">
          <w:pPr>
            <w:pStyle w:val="TOC1"/>
            <w:tabs>
              <w:tab w:val="left" w:pos="480"/>
              <w:tab w:val="right" w:leader="dot" w:pos="9016"/>
            </w:tabs>
            <w:rPr>
              <w:rFonts w:eastAsiaTheme="minorEastAsia"/>
              <w:noProof/>
              <w:sz w:val="24"/>
              <w:szCs w:val="24"/>
              <w:lang w:eastAsia="en-GB"/>
            </w:rPr>
          </w:pPr>
          <w:hyperlink w:anchor="_Toc194686154" w:history="1">
            <w:r w:rsidRPr="00B92CC4">
              <w:rPr>
                <w:rStyle w:val="Hyperlink"/>
                <w:noProof/>
                <w:lang w:val="en-US"/>
              </w:rPr>
              <w:t>12</w:t>
            </w:r>
            <w:r>
              <w:rPr>
                <w:rFonts w:eastAsiaTheme="minorEastAsia"/>
                <w:noProof/>
                <w:sz w:val="24"/>
                <w:szCs w:val="24"/>
                <w:lang w:eastAsia="en-GB"/>
              </w:rPr>
              <w:tab/>
            </w:r>
            <w:r w:rsidRPr="00B92CC4">
              <w:rPr>
                <w:rStyle w:val="Hyperlink"/>
                <w:noProof/>
                <w:lang w:val="en-US"/>
              </w:rPr>
              <w:t>References</w:t>
            </w:r>
            <w:r>
              <w:rPr>
                <w:noProof/>
                <w:webHidden/>
              </w:rPr>
              <w:tab/>
            </w:r>
            <w:r>
              <w:rPr>
                <w:noProof/>
                <w:webHidden/>
              </w:rPr>
              <w:fldChar w:fldCharType="begin"/>
            </w:r>
            <w:r>
              <w:rPr>
                <w:noProof/>
                <w:webHidden/>
              </w:rPr>
              <w:instrText xml:space="preserve"> PAGEREF _Toc194686154 \h </w:instrText>
            </w:r>
            <w:r>
              <w:rPr>
                <w:noProof/>
                <w:webHidden/>
              </w:rPr>
            </w:r>
            <w:r>
              <w:rPr>
                <w:noProof/>
                <w:webHidden/>
              </w:rPr>
              <w:fldChar w:fldCharType="separate"/>
            </w:r>
            <w:r>
              <w:rPr>
                <w:noProof/>
                <w:webHidden/>
              </w:rPr>
              <w:t>13</w:t>
            </w:r>
            <w:r>
              <w:rPr>
                <w:noProof/>
                <w:webHidden/>
              </w:rPr>
              <w:fldChar w:fldCharType="end"/>
            </w:r>
          </w:hyperlink>
        </w:p>
        <w:p w14:paraId="1D3F166D" w14:textId="249725DF" w:rsidR="00357A96" w:rsidRDefault="00357A96">
          <w:r>
            <w:rPr>
              <w:b/>
              <w:bCs/>
              <w:noProof/>
            </w:rPr>
            <w:fldChar w:fldCharType="end"/>
          </w:r>
        </w:p>
      </w:sdtContent>
    </w:sdt>
    <w:p w14:paraId="12696229" w14:textId="738ECD5B" w:rsidR="003F4EC9" w:rsidRDefault="003F4EC9" w:rsidP="00AC48C9">
      <w:pPr>
        <w:rPr>
          <w:lang w:val="en-US"/>
        </w:rPr>
      </w:pPr>
      <w:r>
        <w:rPr>
          <w:lang w:val="en-US"/>
        </w:rPr>
        <w:br/>
      </w:r>
    </w:p>
    <w:p w14:paraId="612C7CCF" w14:textId="0FA04F43" w:rsidR="00157EE7" w:rsidRDefault="00357A96">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94686136" w:history="1">
        <w:r w:rsidR="00157EE7" w:rsidRPr="00EA2DB3">
          <w:rPr>
            <w:rStyle w:val="Hyperlink"/>
            <w:noProof/>
          </w:rPr>
          <w:t>Figure 6</w:t>
        </w:r>
        <w:r w:rsidR="00157EE7" w:rsidRPr="00EA2DB3">
          <w:rPr>
            <w:rStyle w:val="Hyperlink"/>
            <w:noProof/>
          </w:rPr>
          <w:noBreakHyphen/>
          <w:t>1 Rough Sketches of Potential Solutions</w:t>
        </w:r>
        <w:r w:rsidR="00157EE7">
          <w:rPr>
            <w:noProof/>
            <w:webHidden/>
          </w:rPr>
          <w:tab/>
        </w:r>
        <w:r w:rsidR="00157EE7">
          <w:rPr>
            <w:noProof/>
            <w:webHidden/>
          </w:rPr>
          <w:fldChar w:fldCharType="begin"/>
        </w:r>
        <w:r w:rsidR="00157EE7">
          <w:rPr>
            <w:noProof/>
            <w:webHidden/>
          </w:rPr>
          <w:instrText xml:space="preserve"> PAGEREF _Toc194686136 \h </w:instrText>
        </w:r>
        <w:r w:rsidR="00157EE7">
          <w:rPr>
            <w:noProof/>
            <w:webHidden/>
          </w:rPr>
        </w:r>
        <w:r w:rsidR="00157EE7">
          <w:rPr>
            <w:noProof/>
            <w:webHidden/>
          </w:rPr>
          <w:fldChar w:fldCharType="separate"/>
        </w:r>
        <w:r w:rsidR="00157EE7">
          <w:rPr>
            <w:noProof/>
            <w:webHidden/>
          </w:rPr>
          <w:t>6</w:t>
        </w:r>
        <w:r w:rsidR="00157EE7">
          <w:rPr>
            <w:noProof/>
            <w:webHidden/>
          </w:rPr>
          <w:fldChar w:fldCharType="end"/>
        </w:r>
      </w:hyperlink>
    </w:p>
    <w:p w14:paraId="02BCFE39" w14:textId="62CA5ECE" w:rsidR="00157EE7" w:rsidRDefault="00157EE7">
      <w:pPr>
        <w:pStyle w:val="TableofFigures"/>
        <w:tabs>
          <w:tab w:val="right" w:leader="dot" w:pos="9016"/>
        </w:tabs>
        <w:rPr>
          <w:rFonts w:eastAsiaTheme="minorEastAsia"/>
          <w:noProof/>
          <w:sz w:val="24"/>
          <w:szCs w:val="24"/>
          <w:lang w:eastAsia="en-GB"/>
        </w:rPr>
      </w:pPr>
      <w:hyperlink w:anchor="_Toc194686137" w:history="1">
        <w:r w:rsidRPr="00EA2DB3">
          <w:rPr>
            <w:rStyle w:val="Hyperlink"/>
            <w:noProof/>
          </w:rPr>
          <w:t>Figure 6</w:t>
        </w:r>
        <w:r w:rsidRPr="00EA2DB3">
          <w:rPr>
            <w:rStyle w:val="Hyperlink"/>
            <w:noProof/>
          </w:rPr>
          <w:noBreakHyphen/>
          <w:t>1 Top View of Cover</w:t>
        </w:r>
        <w:r>
          <w:rPr>
            <w:noProof/>
            <w:webHidden/>
          </w:rPr>
          <w:tab/>
        </w:r>
        <w:r>
          <w:rPr>
            <w:noProof/>
            <w:webHidden/>
          </w:rPr>
          <w:fldChar w:fldCharType="begin"/>
        </w:r>
        <w:r>
          <w:rPr>
            <w:noProof/>
            <w:webHidden/>
          </w:rPr>
          <w:instrText xml:space="preserve"> PAGEREF _Toc194686137 \h </w:instrText>
        </w:r>
        <w:r>
          <w:rPr>
            <w:noProof/>
            <w:webHidden/>
          </w:rPr>
        </w:r>
        <w:r>
          <w:rPr>
            <w:noProof/>
            <w:webHidden/>
          </w:rPr>
          <w:fldChar w:fldCharType="separate"/>
        </w:r>
        <w:r>
          <w:rPr>
            <w:noProof/>
            <w:webHidden/>
          </w:rPr>
          <w:t>7</w:t>
        </w:r>
        <w:r>
          <w:rPr>
            <w:noProof/>
            <w:webHidden/>
          </w:rPr>
          <w:fldChar w:fldCharType="end"/>
        </w:r>
      </w:hyperlink>
    </w:p>
    <w:p w14:paraId="27718F33" w14:textId="726BEACD" w:rsidR="00157EE7" w:rsidRDefault="00157EE7">
      <w:pPr>
        <w:pStyle w:val="TableofFigures"/>
        <w:tabs>
          <w:tab w:val="right" w:leader="dot" w:pos="9016"/>
        </w:tabs>
        <w:rPr>
          <w:rFonts w:eastAsiaTheme="minorEastAsia"/>
          <w:noProof/>
          <w:sz w:val="24"/>
          <w:szCs w:val="24"/>
          <w:lang w:eastAsia="en-GB"/>
        </w:rPr>
      </w:pPr>
      <w:hyperlink w:anchor="_Toc194686138" w:history="1">
        <w:r w:rsidRPr="00EA2DB3">
          <w:rPr>
            <w:rStyle w:val="Hyperlink"/>
            <w:noProof/>
          </w:rPr>
          <w:t>Figure 7</w:t>
        </w:r>
        <w:r w:rsidRPr="00EA2DB3">
          <w:rPr>
            <w:rStyle w:val="Hyperlink"/>
            <w:noProof/>
          </w:rPr>
          <w:noBreakHyphen/>
          <w:t>2 Bottom View of Cover</w:t>
        </w:r>
        <w:r>
          <w:rPr>
            <w:noProof/>
            <w:webHidden/>
          </w:rPr>
          <w:tab/>
        </w:r>
        <w:r>
          <w:rPr>
            <w:noProof/>
            <w:webHidden/>
          </w:rPr>
          <w:fldChar w:fldCharType="begin"/>
        </w:r>
        <w:r>
          <w:rPr>
            <w:noProof/>
            <w:webHidden/>
          </w:rPr>
          <w:instrText xml:space="preserve"> PAGEREF _Toc194686138 \h </w:instrText>
        </w:r>
        <w:r>
          <w:rPr>
            <w:noProof/>
            <w:webHidden/>
          </w:rPr>
        </w:r>
        <w:r>
          <w:rPr>
            <w:noProof/>
            <w:webHidden/>
          </w:rPr>
          <w:fldChar w:fldCharType="separate"/>
        </w:r>
        <w:r>
          <w:rPr>
            <w:noProof/>
            <w:webHidden/>
          </w:rPr>
          <w:t>7</w:t>
        </w:r>
        <w:r>
          <w:rPr>
            <w:noProof/>
            <w:webHidden/>
          </w:rPr>
          <w:fldChar w:fldCharType="end"/>
        </w:r>
      </w:hyperlink>
    </w:p>
    <w:p w14:paraId="4A8F5DBD" w14:textId="5A56BDDD" w:rsidR="00157EE7" w:rsidRDefault="00157EE7">
      <w:pPr>
        <w:pStyle w:val="TableofFigures"/>
        <w:tabs>
          <w:tab w:val="right" w:leader="dot" w:pos="9016"/>
        </w:tabs>
        <w:rPr>
          <w:rFonts w:eastAsiaTheme="minorEastAsia"/>
          <w:noProof/>
          <w:sz w:val="24"/>
          <w:szCs w:val="24"/>
          <w:lang w:eastAsia="en-GB"/>
        </w:rPr>
      </w:pPr>
      <w:hyperlink w:anchor="_Toc194686139" w:history="1">
        <w:r w:rsidRPr="00EA2DB3">
          <w:rPr>
            <w:rStyle w:val="Hyperlink"/>
            <w:noProof/>
          </w:rPr>
          <w:t>Figure 7</w:t>
        </w:r>
        <w:r w:rsidRPr="00EA2DB3">
          <w:rPr>
            <w:rStyle w:val="Hyperlink"/>
            <w:noProof/>
          </w:rPr>
          <w:noBreakHyphen/>
          <w:t>3 Front View of Cover</w:t>
        </w:r>
        <w:r>
          <w:rPr>
            <w:noProof/>
            <w:webHidden/>
          </w:rPr>
          <w:tab/>
        </w:r>
        <w:r>
          <w:rPr>
            <w:noProof/>
            <w:webHidden/>
          </w:rPr>
          <w:fldChar w:fldCharType="begin"/>
        </w:r>
        <w:r>
          <w:rPr>
            <w:noProof/>
            <w:webHidden/>
          </w:rPr>
          <w:instrText xml:space="preserve"> PAGEREF _Toc194686139 \h </w:instrText>
        </w:r>
        <w:r>
          <w:rPr>
            <w:noProof/>
            <w:webHidden/>
          </w:rPr>
        </w:r>
        <w:r>
          <w:rPr>
            <w:noProof/>
            <w:webHidden/>
          </w:rPr>
          <w:fldChar w:fldCharType="separate"/>
        </w:r>
        <w:r>
          <w:rPr>
            <w:noProof/>
            <w:webHidden/>
          </w:rPr>
          <w:t>8</w:t>
        </w:r>
        <w:r>
          <w:rPr>
            <w:noProof/>
            <w:webHidden/>
          </w:rPr>
          <w:fldChar w:fldCharType="end"/>
        </w:r>
      </w:hyperlink>
    </w:p>
    <w:p w14:paraId="790BEDB4" w14:textId="4634621B" w:rsidR="00157EE7" w:rsidRDefault="00157EE7">
      <w:pPr>
        <w:pStyle w:val="TableofFigures"/>
        <w:tabs>
          <w:tab w:val="right" w:leader="dot" w:pos="9016"/>
        </w:tabs>
        <w:rPr>
          <w:rFonts w:eastAsiaTheme="minorEastAsia"/>
          <w:noProof/>
          <w:sz w:val="24"/>
          <w:szCs w:val="24"/>
          <w:lang w:eastAsia="en-GB"/>
        </w:rPr>
      </w:pPr>
      <w:hyperlink w:anchor="_Toc194686140" w:history="1">
        <w:r w:rsidRPr="00EA2DB3">
          <w:rPr>
            <w:rStyle w:val="Hyperlink"/>
            <w:noProof/>
          </w:rPr>
          <w:t>Figure 7</w:t>
        </w:r>
        <w:r w:rsidRPr="00EA2DB3">
          <w:rPr>
            <w:rStyle w:val="Hyperlink"/>
            <w:noProof/>
          </w:rPr>
          <w:noBreakHyphen/>
          <w:t>4 Side View of Cover</w:t>
        </w:r>
        <w:r>
          <w:rPr>
            <w:noProof/>
            <w:webHidden/>
          </w:rPr>
          <w:tab/>
        </w:r>
        <w:r>
          <w:rPr>
            <w:noProof/>
            <w:webHidden/>
          </w:rPr>
          <w:fldChar w:fldCharType="begin"/>
        </w:r>
        <w:r>
          <w:rPr>
            <w:noProof/>
            <w:webHidden/>
          </w:rPr>
          <w:instrText xml:space="preserve"> PAGEREF _Toc194686140 \h </w:instrText>
        </w:r>
        <w:r>
          <w:rPr>
            <w:noProof/>
            <w:webHidden/>
          </w:rPr>
        </w:r>
        <w:r>
          <w:rPr>
            <w:noProof/>
            <w:webHidden/>
          </w:rPr>
          <w:fldChar w:fldCharType="separate"/>
        </w:r>
        <w:r>
          <w:rPr>
            <w:noProof/>
            <w:webHidden/>
          </w:rPr>
          <w:t>8</w:t>
        </w:r>
        <w:r>
          <w:rPr>
            <w:noProof/>
            <w:webHidden/>
          </w:rPr>
          <w:fldChar w:fldCharType="end"/>
        </w:r>
      </w:hyperlink>
    </w:p>
    <w:p w14:paraId="59AB0E9F" w14:textId="51505EA3" w:rsidR="00157EE7" w:rsidRDefault="00157EE7">
      <w:pPr>
        <w:pStyle w:val="TableofFigures"/>
        <w:tabs>
          <w:tab w:val="right" w:leader="dot" w:pos="9016"/>
        </w:tabs>
        <w:rPr>
          <w:rFonts w:eastAsiaTheme="minorEastAsia"/>
          <w:noProof/>
          <w:sz w:val="24"/>
          <w:szCs w:val="24"/>
          <w:lang w:eastAsia="en-GB"/>
        </w:rPr>
      </w:pPr>
      <w:hyperlink w:anchor="_Toc194686141" w:history="1">
        <w:r w:rsidRPr="00EA2DB3">
          <w:rPr>
            <w:rStyle w:val="Hyperlink"/>
            <w:noProof/>
          </w:rPr>
          <w:t>Figure 7</w:t>
        </w:r>
        <w:r w:rsidRPr="00EA2DB3">
          <w:rPr>
            <w:rStyle w:val="Hyperlink"/>
            <w:noProof/>
          </w:rPr>
          <w:noBreakHyphen/>
          <w:t>5 Overall View of Cover and Tank Together</w:t>
        </w:r>
        <w:r>
          <w:rPr>
            <w:noProof/>
            <w:webHidden/>
          </w:rPr>
          <w:tab/>
        </w:r>
        <w:r>
          <w:rPr>
            <w:noProof/>
            <w:webHidden/>
          </w:rPr>
          <w:fldChar w:fldCharType="begin"/>
        </w:r>
        <w:r>
          <w:rPr>
            <w:noProof/>
            <w:webHidden/>
          </w:rPr>
          <w:instrText xml:space="preserve"> PAGEREF _Toc194686141 \h </w:instrText>
        </w:r>
        <w:r>
          <w:rPr>
            <w:noProof/>
            <w:webHidden/>
          </w:rPr>
        </w:r>
        <w:r>
          <w:rPr>
            <w:noProof/>
            <w:webHidden/>
          </w:rPr>
          <w:fldChar w:fldCharType="separate"/>
        </w:r>
        <w:r>
          <w:rPr>
            <w:noProof/>
            <w:webHidden/>
          </w:rPr>
          <w:t>8</w:t>
        </w:r>
        <w:r>
          <w:rPr>
            <w:noProof/>
            <w:webHidden/>
          </w:rPr>
          <w:fldChar w:fldCharType="end"/>
        </w:r>
      </w:hyperlink>
    </w:p>
    <w:p w14:paraId="125CC9E6" w14:textId="05B8D1F1" w:rsidR="00157EE7" w:rsidRDefault="00157EE7">
      <w:pPr>
        <w:pStyle w:val="TableofFigures"/>
        <w:tabs>
          <w:tab w:val="right" w:leader="dot" w:pos="9016"/>
        </w:tabs>
        <w:rPr>
          <w:rFonts w:eastAsiaTheme="minorEastAsia"/>
          <w:noProof/>
          <w:sz w:val="24"/>
          <w:szCs w:val="24"/>
          <w:lang w:eastAsia="en-GB"/>
        </w:rPr>
      </w:pPr>
      <w:hyperlink w:anchor="_Toc194686142" w:history="1">
        <w:r w:rsidRPr="00EA2DB3">
          <w:rPr>
            <w:rStyle w:val="Hyperlink"/>
            <w:noProof/>
          </w:rPr>
          <w:t>Figure 8</w:t>
        </w:r>
        <w:r w:rsidRPr="00EA2DB3">
          <w:rPr>
            <w:rStyle w:val="Hyperlink"/>
            <w:noProof/>
          </w:rPr>
          <w:noBreakHyphen/>
          <w:t>1 Technical Drawing of Cover</w:t>
        </w:r>
        <w:r>
          <w:rPr>
            <w:noProof/>
            <w:webHidden/>
          </w:rPr>
          <w:tab/>
        </w:r>
        <w:r>
          <w:rPr>
            <w:noProof/>
            <w:webHidden/>
          </w:rPr>
          <w:fldChar w:fldCharType="begin"/>
        </w:r>
        <w:r>
          <w:rPr>
            <w:noProof/>
            <w:webHidden/>
          </w:rPr>
          <w:instrText xml:space="preserve"> PAGEREF _Toc194686142 \h </w:instrText>
        </w:r>
        <w:r>
          <w:rPr>
            <w:noProof/>
            <w:webHidden/>
          </w:rPr>
        </w:r>
        <w:r>
          <w:rPr>
            <w:noProof/>
            <w:webHidden/>
          </w:rPr>
          <w:fldChar w:fldCharType="separate"/>
        </w:r>
        <w:r>
          <w:rPr>
            <w:noProof/>
            <w:webHidden/>
          </w:rPr>
          <w:t>9</w:t>
        </w:r>
        <w:r>
          <w:rPr>
            <w:noProof/>
            <w:webHidden/>
          </w:rPr>
          <w:fldChar w:fldCharType="end"/>
        </w:r>
      </w:hyperlink>
    </w:p>
    <w:p w14:paraId="00738E19" w14:textId="0CBA31C2" w:rsidR="00357A96" w:rsidRPr="00357A96" w:rsidRDefault="00357A96" w:rsidP="00357A96">
      <w:pPr>
        <w:rPr>
          <w:lang w:val="en-US"/>
        </w:rPr>
        <w:sectPr w:rsidR="00357A96" w:rsidRPr="00357A96" w:rsidSect="000C331D">
          <w:pgSz w:w="11906" w:h="16838"/>
          <w:pgMar w:top="1440" w:right="1440" w:bottom="1440" w:left="1440" w:header="708" w:footer="708" w:gutter="0"/>
          <w:pgNumType w:fmt="lowerRoman" w:start="1"/>
          <w:cols w:space="708"/>
          <w:docGrid w:linePitch="360"/>
        </w:sectPr>
      </w:pPr>
      <w:r>
        <w:rPr>
          <w:lang w:val="en-US"/>
        </w:rPr>
        <w:fldChar w:fldCharType="end"/>
      </w:r>
    </w:p>
    <w:p w14:paraId="1A2A684C" w14:textId="13D7CB77" w:rsidR="00AE34D7" w:rsidRPr="00777177" w:rsidRDefault="00AE34D7" w:rsidP="00AE34D7">
      <w:pPr>
        <w:pStyle w:val="Heading1"/>
        <w:rPr>
          <w:lang w:val="en-US"/>
        </w:rPr>
      </w:pPr>
      <w:bookmarkStart w:id="0" w:name="_Toc194686143"/>
      <w:r>
        <w:rPr>
          <w:lang w:val="en-US"/>
        </w:rPr>
        <w:lastRenderedPageBreak/>
        <w:t>Introduction</w:t>
      </w:r>
      <w:bookmarkEnd w:id="0"/>
    </w:p>
    <w:p w14:paraId="63688A19" w14:textId="371A9C70" w:rsidR="006C67E4" w:rsidRDefault="006C67E4" w:rsidP="00AD6985">
      <w:pPr>
        <w:rPr>
          <w:lang w:val="en-US"/>
        </w:rPr>
      </w:pPr>
      <w:r>
        <w:rPr>
          <w:lang w:val="en-US"/>
        </w:rPr>
        <w:t xml:space="preserve">The assignment given to me is a possible simulation of what could occur in a real-world work setting. It involves giving us the opportunity to experience the process of carrying out a design project. A problem has been given to me, and as a design engineer at an Original Equipment Manufacturer (OEM), its my job to design a solution. </w:t>
      </w:r>
    </w:p>
    <w:p w14:paraId="78C9BB1A" w14:textId="5C9BE337" w:rsidR="00AE34D7" w:rsidRPr="00AE34D7" w:rsidRDefault="002E1669" w:rsidP="00AD6985">
      <w:pPr>
        <w:rPr>
          <w:lang w:val="en-US"/>
        </w:rPr>
      </w:pPr>
      <w:r>
        <w:rPr>
          <w:lang w:val="en-US"/>
        </w:rPr>
        <w:t xml:space="preserve">The problem posed to me is that there is an anodization tank used in a company, where the workers have complained about the removeable cover being difficult to </w:t>
      </w:r>
      <w:r w:rsidR="007B2BFA">
        <w:rPr>
          <w:lang w:val="en-US"/>
        </w:rPr>
        <w:t xml:space="preserve">place correctly, where this operation may be a major risk to staff and that this operation requires 2 people to do. </w:t>
      </w:r>
      <w:r w:rsidR="008571E6">
        <w:rPr>
          <w:lang w:val="en-US"/>
        </w:rPr>
        <w:t>My job is to create a solution where the operation is; safe, can be operated by a single person, while keeping the tank dimensions and material the same, allowing for clearance from above to allow parts to be lowered into the tank.</w:t>
      </w:r>
    </w:p>
    <w:p w14:paraId="3993EBA2" w14:textId="77777777" w:rsidR="007471D3" w:rsidRPr="007471D3" w:rsidRDefault="007471D3" w:rsidP="007471D3">
      <w:pPr>
        <w:rPr>
          <w:lang w:val="en-US"/>
        </w:rPr>
      </w:pPr>
    </w:p>
    <w:p w14:paraId="429A5D0D" w14:textId="504DC59E" w:rsidR="00B74953" w:rsidRDefault="00B74953">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38B0D809" w14:textId="61FBAEE3" w:rsidR="00D45EFD" w:rsidRPr="007A7A47" w:rsidRDefault="00AE34D7" w:rsidP="0011101D">
      <w:pPr>
        <w:pStyle w:val="Heading1"/>
        <w:rPr>
          <w:lang w:val="en-US"/>
        </w:rPr>
      </w:pPr>
      <w:bookmarkStart w:id="1" w:name="_Toc194686144"/>
      <w:r>
        <w:rPr>
          <w:lang w:val="en-US"/>
        </w:rPr>
        <w:lastRenderedPageBreak/>
        <w:t>Key Legislation Considerations</w:t>
      </w:r>
      <w:bookmarkEnd w:id="1"/>
    </w:p>
    <w:p w14:paraId="3993BECE" w14:textId="09EDEB89" w:rsidR="00C16596" w:rsidRDefault="007A7A47" w:rsidP="00AD6985">
      <w:pPr>
        <w:rPr>
          <w:lang w:val="en-US"/>
        </w:rPr>
      </w:pPr>
      <w:r>
        <w:rPr>
          <w:lang w:val="en-US"/>
        </w:rPr>
        <w:t xml:space="preserve">As the tank we are building a cover for houses sulphuric acid, </w:t>
      </w:r>
      <w:r w:rsidR="00C16596">
        <w:rPr>
          <w:lang w:val="en-US"/>
        </w:rPr>
        <w:t xml:space="preserve">there are a few key legislations we have to take into consideration. The Control of Substances Hazardous to Health (COSHH) Regulations 2002. It requires a risk assessment and safe handling of hazardous substances like acids. </w:t>
      </w:r>
      <w:r w:rsidR="00B94E8E">
        <w:rPr>
          <w:lang w:val="en-US"/>
        </w:rPr>
        <w:t xml:space="preserve">The COSHH regulations are designed to protect workers from hazardous substances, including chemicals, fumes, dust and biological agents. These regulations apply to any workplace where dangerous substances are used, stored, or handled. </w:t>
      </w:r>
    </w:p>
    <w:p w14:paraId="2AB04626" w14:textId="1EA88AD0" w:rsidR="00B94E8E" w:rsidRDefault="00B94E8E" w:rsidP="00AD6985">
      <w:pPr>
        <w:rPr>
          <w:lang w:val="en-US"/>
        </w:rPr>
      </w:pPr>
      <w:r>
        <w:rPr>
          <w:lang w:val="en-US"/>
        </w:rPr>
        <w:t xml:space="preserve">Regulation 6 delves into creating a risk assessment, where an employer must identify hazardous substances, and evaluate who may be exposed, how they may be exposed, and for how long. Employers have to </w:t>
      </w:r>
      <w:r w:rsidR="00BE0F89">
        <w:rPr>
          <w:lang w:val="en-US"/>
        </w:rPr>
        <w:t xml:space="preserve">consider risks from inhalation, skin contact and if accidental spills occur. </w:t>
      </w:r>
    </w:p>
    <w:p w14:paraId="33FA22C1" w14:textId="4A5ED2C0" w:rsidR="00BE0F89" w:rsidRDefault="00BE0F89" w:rsidP="00AD6985">
      <w:pPr>
        <w:rPr>
          <w:lang w:val="en-US"/>
        </w:rPr>
      </w:pPr>
      <w:r>
        <w:rPr>
          <w:lang w:val="en-US"/>
        </w:rPr>
        <w:t xml:space="preserve">Regulation 7 involves implementing protocols to minimize exposure to the hazardous substances. Things like engineering controls for example; ventilation, fume extraction and sealed storage tanks. Employers must implement safe handling procedures involving the use of chemical-resistant materials. Employers must also provide Personal Protective Equipment (PPE) to employees like acid-resistant gloves, face shields and respirators if necessary. </w:t>
      </w:r>
    </w:p>
    <w:p w14:paraId="7611CE7D" w14:textId="77777777" w:rsidR="00BE0F89" w:rsidRDefault="00BE0F89" w:rsidP="00C16596">
      <w:pPr>
        <w:rPr>
          <w:lang w:val="en-US"/>
        </w:rPr>
      </w:pPr>
    </w:p>
    <w:p w14:paraId="485E1222" w14:textId="77777777" w:rsidR="00D45EFD" w:rsidRDefault="00D45EFD" w:rsidP="00AE34D7">
      <w:pPr>
        <w:rPr>
          <w:lang w:val="en-US"/>
        </w:rPr>
      </w:pPr>
    </w:p>
    <w:p w14:paraId="4DC23470" w14:textId="77777777" w:rsidR="00D45EFD" w:rsidRDefault="00D45EFD" w:rsidP="00044373">
      <w:pPr>
        <w:ind w:left="720" w:hanging="720"/>
        <w:rPr>
          <w:lang w:val="en-US"/>
        </w:rPr>
      </w:pPr>
    </w:p>
    <w:p w14:paraId="158D722F" w14:textId="77777777" w:rsidR="00D45EFD" w:rsidRDefault="00D45EFD" w:rsidP="00044373">
      <w:pPr>
        <w:ind w:left="720" w:hanging="720"/>
        <w:rPr>
          <w:lang w:val="en-US"/>
        </w:rPr>
      </w:pPr>
    </w:p>
    <w:p w14:paraId="4625019F" w14:textId="77777777" w:rsidR="00D45EFD" w:rsidRDefault="00D45EFD" w:rsidP="00044373">
      <w:pPr>
        <w:ind w:left="720" w:hanging="720"/>
        <w:rPr>
          <w:lang w:val="en-US"/>
        </w:rPr>
      </w:pPr>
    </w:p>
    <w:p w14:paraId="5EE9E308" w14:textId="5E7DD493" w:rsidR="004C5EFA" w:rsidRPr="000C221F" w:rsidRDefault="00B74953" w:rsidP="00D45EFD">
      <w:pPr>
        <w:rPr>
          <w:lang w:val="en-US"/>
        </w:rPr>
      </w:pPr>
      <w:r>
        <w:rPr>
          <w:lang w:val="en-US"/>
        </w:rPr>
        <w:br w:type="page"/>
      </w:r>
    </w:p>
    <w:p w14:paraId="5D320466" w14:textId="4D84A3C9" w:rsidR="00D5025A" w:rsidRDefault="00AE34D7" w:rsidP="00D5025A">
      <w:pPr>
        <w:pStyle w:val="Heading1"/>
        <w:rPr>
          <w:lang w:val="en-US"/>
        </w:rPr>
      </w:pPr>
      <w:bookmarkStart w:id="2" w:name="_Toc194686145"/>
      <w:r>
        <w:rPr>
          <w:lang w:val="en-US"/>
        </w:rPr>
        <w:lastRenderedPageBreak/>
        <w:t>Specification</w:t>
      </w:r>
      <w:bookmarkEnd w:id="2"/>
    </w:p>
    <w:p w14:paraId="35C2372F" w14:textId="77777777" w:rsidR="00DA042E" w:rsidRPr="00DA042E" w:rsidRDefault="00DA042E" w:rsidP="00AD6985">
      <w:pPr>
        <w:rPr>
          <w:lang w:val="en-US"/>
        </w:rPr>
      </w:pPr>
      <w:r w:rsidRPr="00DA042E">
        <w:rPr>
          <w:lang w:val="en-US"/>
        </w:rPr>
        <w:t>The current removable tank covers are fabricated from 5mm thick stainless steel and are manually lifted by two people using fixed handles. The process of positioning and removing the covers has been flagged as hazardous and ergonomically challenging by operational staff and health and safety personnel.</w:t>
      </w:r>
    </w:p>
    <w:p w14:paraId="6B417D89" w14:textId="060F290C" w:rsidR="00BB11B9" w:rsidRDefault="00DA042E" w:rsidP="00AD6985">
      <w:pPr>
        <w:rPr>
          <w:lang w:val="en-US"/>
        </w:rPr>
      </w:pPr>
      <w:r w:rsidRPr="00DA042E">
        <w:rPr>
          <w:lang w:val="en-US"/>
        </w:rPr>
        <w:t>These covers are used on dozens of tanks across multiple sites, indicating a potential requirement for low-volume batch production in the low hundreds. The aim is to develop a redesigned lid solution that improves safety and usability while maintaining compatibility with the existing tank infrastructure.</w:t>
      </w:r>
    </w:p>
    <w:p w14:paraId="1F3545E7" w14:textId="26B12E33" w:rsidR="00DA042E" w:rsidRDefault="00DA042E" w:rsidP="00AD6985">
      <w:pPr>
        <w:rPr>
          <w:lang w:val="en-US"/>
        </w:rPr>
      </w:pPr>
      <w:r>
        <w:rPr>
          <w:lang w:val="en-US"/>
        </w:rPr>
        <w:t xml:space="preserve">The new cover must be safely operable by a sole person without assistance, the system must </w:t>
      </w:r>
      <w:r w:rsidR="0018515C">
        <w:rPr>
          <w:lang w:val="en-US"/>
        </w:rPr>
        <w:t>minimize the risk of injury during installation, removal and storage. The design should reduce the need for awkward postures, excessive force or repetitive strain.</w:t>
      </w:r>
    </w:p>
    <w:p w14:paraId="7D5C96F0" w14:textId="22DDA8B9" w:rsidR="0018515C" w:rsidRDefault="0018515C" w:rsidP="00AD6985">
      <w:pPr>
        <w:rPr>
          <w:lang w:val="en-US"/>
        </w:rPr>
      </w:pPr>
      <w:r>
        <w:rPr>
          <w:lang w:val="en-US"/>
        </w:rPr>
        <w:t xml:space="preserve">The cover must retain its removable function to allow regular access to the tank. </w:t>
      </w:r>
      <w:r w:rsidRPr="0018515C">
        <w:rPr>
          <w:lang w:val="en-US"/>
        </w:rPr>
        <w:t>The tank dimensions and material cannot change, but modifications to the tank (e.g., attachment points or guides) are allowed.</w:t>
      </w:r>
      <w:r>
        <w:rPr>
          <w:lang w:val="en-US"/>
        </w:rPr>
        <w:t xml:space="preserve"> </w:t>
      </w:r>
      <w:r w:rsidRPr="0018515C">
        <w:rPr>
          <w:lang w:val="en-US"/>
        </w:rPr>
        <w:t>The design must utilize top-down clearance, allowing components to be lowered or lifted from above.</w:t>
      </w:r>
      <w:r>
        <w:rPr>
          <w:lang w:val="en-US"/>
        </w:rPr>
        <w:t xml:space="preserve"> </w:t>
      </w:r>
      <w:r w:rsidRPr="0018515C">
        <w:rPr>
          <w:lang w:val="en-US"/>
        </w:rPr>
        <w:t>The lid must securely fit the tank opening when in place to meet health and safety standards.</w:t>
      </w:r>
    </w:p>
    <w:p w14:paraId="563CCBC1" w14:textId="20504290" w:rsidR="0018515C" w:rsidRDefault="0018515C" w:rsidP="00AD6985">
      <w:pPr>
        <w:rPr>
          <w:lang w:val="en-US"/>
        </w:rPr>
      </w:pPr>
      <w:r w:rsidRPr="0018515C">
        <w:rPr>
          <w:lang w:val="en-US"/>
        </w:rPr>
        <w:t xml:space="preserve">The use of alternative materials </w:t>
      </w:r>
      <w:r w:rsidR="00AD6985">
        <w:rPr>
          <w:lang w:val="en-US"/>
        </w:rPr>
        <w:t>for example,</w:t>
      </w:r>
      <w:r w:rsidRPr="0018515C">
        <w:rPr>
          <w:lang w:val="en-US"/>
        </w:rPr>
        <w:t xml:space="preserve"> aluminium</w:t>
      </w:r>
      <w:r w:rsidR="00AD6985">
        <w:rPr>
          <w:lang w:val="en-US"/>
        </w:rPr>
        <w:t xml:space="preserve"> or</w:t>
      </w:r>
      <w:r w:rsidRPr="0018515C">
        <w:rPr>
          <w:lang w:val="en-US"/>
        </w:rPr>
        <w:t xml:space="preserve"> composites </w:t>
      </w:r>
      <w:r w:rsidR="00AD6985">
        <w:rPr>
          <w:lang w:val="en-US"/>
        </w:rPr>
        <w:t>are</w:t>
      </w:r>
      <w:r w:rsidRPr="0018515C">
        <w:rPr>
          <w:lang w:val="en-US"/>
        </w:rPr>
        <w:t xml:space="preserve"> permitted to reduce weight and improve handling.</w:t>
      </w:r>
      <w:r w:rsidRPr="0018515C">
        <w:t xml:space="preserve"> </w:t>
      </w:r>
      <w:r w:rsidRPr="0018515C">
        <w:rPr>
          <w:lang w:val="en-US"/>
        </w:rPr>
        <w:t>Materials must withstand chemical exposure, including proximity to 30% sulfuric acid at 25°C, and general wear in an industrial environment.</w:t>
      </w:r>
      <w:r>
        <w:rPr>
          <w:lang w:val="en-US"/>
        </w:rPr>
        <w:t xml:space="preserve"> </w:t>
      </w:r>
      <w:r w:rsidRPr="0018515C">
        <w:rPr>
          <w:lang w:val="en-US"/>
        </w:rPr>
        <w:t>Design should be cost-effective for production in the low hundreds.</w:t>
      </w:r>
      <w:r>
        <w:rPr>
          <w:lang w:val="en-US"/>
        </w:rPr>
        <w:t xml:space="preserve"> </w:t>
      </w:r>
      <w:r w:rsidRPr="0018515C">
        <w:rPr>
          <w:lang w:val="en-US"/>
        </w:rPr>
        <w:t>Ease of manufacture and assembly should be considered to support consistent, scalable deployment across multiple sites.</w:t>
      </w:r>
    </w:p>
    <w:p w14:paraId="585A2E6B" w14:textId="1E5BCBFE" w:rsidR="0018515C" w:rsidRPr="00BB11B9" w:rsidRDefault="0018515C" w:rsidP="00AD6985">
      <w:pPr>
        <w:rPr>
          <w:lang w:val="en-US"/>
        </w:rPr>
      </w:pPr>
      <w:r>
        <w:rPr>
          <w:lang w:val="en-US"/>
        </w:rPr>
        <w:t>To summarize t</w:t>
      </w:r>
      <w:r w:rsidRPr="0018515C">
        <w:rPr>
          <w:lang w:val="en-US"/>
        </w:rPr>
        <w:t>he redesigned tank lid must be lightweight, safe, and operable by one person, with modifications allowed to the lid and supporting hardware, but not to the tank's material or size. It must also be durable, chemical-resistant, and suited to moderate-scale production.</w:t>
      </w:r>
    </w:p>
    <w:p w14:paraId="22B1ABD2" w14:textId="3E824B03" w:rsidR="0057314D" w:rsidRPr="0057314D" w:rsidRDefault="00B15043" w:rsidP="0018515C">
      <w:pPr>
        <w:pStyle w:val="Heading1"/>
        <w:rPr>
          <w:lang w:val="en-US"/>
        </w:rPr>
      </w:pPr>
      <w:r>
        <w:rPr>
          <w:lang w:val="en-US"/>
        </w:rPr>
        <w:br w:type="page"/>
      </w:r>
      <w:bookmarkStart w:id="3" w:name="_Toc194686146"/>
      <w:r w:rsidR="00AE34D7">
        <w:rPr>
          <w:lang w:val="en-US"/>
        </w:rPr>
        <w:lastRenderedPageBreak/>
        <w:t>Time Plan</w:t>
      </w:r>
      <w:bookmarkEnd w:id="3"/>
    </w:p>
    <w:p w14:paraId="1692FD0F" w14:textId="4F80397E" w:rsidR="00F57ADF" w:rsidRDefault="00F57ADF" w:rsidP="00AD6985">
      <w:pPr>
        <w:rPr>
          <w:lang w:val="en-US"/>
        </w:rPr>
      </w:pPr>
      <w:r>
        <w:rPr>
          <w:lang w:val="en-US"/>
        </w:rPr>
        <w:t xml:space="preserve">As my solution requires a </w:t>
      </w:r>
      <w:r w:rsidR="00A549BA">
        <w:rPr>
          <w:lang w:val="en-US"/>
        </w:rPr>
        <w:t xml:space="preserve">base plate </w:t>
      </w:r>
      <w:r>
        <w:rPr>
          <w:lang w:val="en-US"/>
        </w:rPr>
        <w:t xml:space="preserve">of titanium under the stainless-steel cover, the titanium would need to </w:t>
      </w:r>
      <w:r w:rsidR="00A549BA">
        <w:rPr>
          <w:lang w:val="en-US"/>
        </w:rPr>
        <w:t>rolled and cut to the dimensions we want.</w:t>
      </w:r>
    </w:p>
    <w:p w14:paraId="7174CAF4" w14:textId="3B907C18" w:rsidR="00A549BA" w:rsidRDefault="00A549BA" w:rsidP="00AD6985">
      <w:pPr>
        <w:rPr>
          <w:lang w:val="en-US"/>
        </w:rPr>
      </w:pPr>
      <w:r>
        <w:rPr>
          <w:lang w:val="en-US"/>
        </w:rPr>
        <w:t xml:space="preserve">The time taken to create the titanium base plate would take around 1-2 days, as long as there is pre-existing stock, or a week or more if starting from ingots. </w:t>
      </w:r>
    </w:p>
    <w:p w14:paraId="0EF2F5DC" w14:textId="72E06E41" w:rsidR="0018515C" w:rsidRDefault="0018515C" w:rsidP="00AD6985">
      <w:pPr>
        <w:rPr>
          <w:lang w:val="en-US"/>
        </w:rPr>
      </w:pPr>
      <w:r>
        <w:rPr>
          <w:lang w:val="en-US"/>
        </w:rPr>
        <w:t xml:space="preserve">To create the handles, stainless-steel must be melted down </w:t>
      </w:r>
      <w:r w:rsidR="00157EE7">
        <w:rPr>
          <w:lang w:val="en-US"/>
        </w:rPr>
        <w:t>and cast into molds. This will take around 1-3 days to complete.</w:t>
      </w:r>
    </w:p>
    <w:p w14:paraId="54A629E3" w14:textId="26F2A821" w:rsidR="00A549BA" w:rsidRDefault="00A549BA" w:rsidP="00AD6985">
      <w:pPr>
        <w:rPr>
          <w:lang w:val="en-US"/>
        </w:rPr>
      </w:pPr>
      <w:r>
        <w:rPr>
          <w:lang w:val="en-US"/>
        </w:rPr>
        <w:t>Once the base plate is ready, we can weld the titanium to an insert, and then weld the insert onto the stainless-steel cover. This process takes around 3-5 hours to finish</w:t>
      </w:r>
      <w:r w:rsidR="00157EE7">
        <w:rPr>
          <w:lang w:val="en-US"/>
        </w:rPr>
        <w:t>.</w:t>
      </w:r>
    </w:p>
    <w:p w14:paraId="02ADEA3D" w14:textId="49A9B2B3" w:rsidR="00A549BA" w:rsidRDefault="00A549BA" w:rsidP="00AD6985">
      <w:pPr>
        <w:rPr>
          <w:lang w:val="en-US"/>
        </w:rPr>
      </w:pPr>
      <w:r>
        <w:rPr>
          <w:lang w:val="en-US"/>
        </w:rPr>
        <w:t>When the cover is prepared with the titanium-insert welded on, the handles can be weld onto the top of the cover, which if done at optimal efficiency, will take around 1 hour to complete.</w:t>
      </w:r>
    </w:p>
    <w:p w14:paraId="47F19DE4" w14:textId="3613F3E6" w:rsidR="00A549BA" w:rsidRDefault="00A549BA" w:rsidP="00AD6985">
      <w:pPr>
        <w:rPr>
          <w:lang w:val="en-US"/>
        </w:rPr>
      </w:pPr>
      <w:r>
        <w:rPr>
          <w:lang w:val="en-US"/>
        </w:rPr>
        <w:t>In total to go from start to finish, as long as the material is there already, 3 days to prepare at the longest. Or 1-2 weeks if we have to create the base plate from ingots.</w:t>
      </w:r>
    </w:p>
    <w:p w14:paraId="2CB856DC" w14:textId="77777777" w:rsidR="00F57ADF" w:rsidRDefault="00F57ADF" w:rsidP="00AD6985">
      <w:pPr>
        <w:rPr>
          <w:lang w:val="en-US"/>
        </w:rPr>
      </w:pPr>
    </w:p>
    <w:p w14:paraId="2536E737" w14:textId="77777777" w:rsidR="00F57ADF" w:rsidRDefault="00F57ADF" w:rsidP="006C7C66">
      <w:pPr>
        <w:rPr>
          <w:lang w:val="en-US"/>
        </w:rPr>
      </w:pPr>
    </w:p>
    <w:p w14:paraId="27686334" w14:textId="77777777" w:rsidR="00F57ADF" w:rsidRDefault="00F57ADF" w:rsidP="006C7C66">
      <w:pPr>
        <w:rPr>
          <w:lang w:val="en-US"/>
        </w:rPr>
      </w:pPr>
    </w:p>
    <w:p w14:paraId="5E47268C" w14:textId="77777777" w:rsidR="00F57ADF" w:rsidRDefault="00F57ADF" w:rsidP="006C7C66">
      <w:pPr>
        <w:rPr>
          <w:lang w:val="en-US"/>
        </w:rPr>
      </w:pPr>
    </w:p>
    <w:p w14:paraId="65D3FC2B" w14:textId="77777777" w:rsidR="00F57ADF" w:rsidRDefault="00F57ADF" w:rsidP="006C7C66">
      <w:pPr>
        <w:rPr>
          <w:lang w:val="en-US"/>
        </w:rPr>
      </w:pPr>
    </w:p>
    <w:p w14:paraId="4882E73C" w14:textId="77777777" w:rsidR="00F57ADF" w:rsidRDefault="00F57ADF" w:rsidP="006C7C66">
      <w:pPr>
        <w:rPr>
          <w:lang w:val="en-US"/>
        </w:rPr>
      </w:pPr>
    </w:p>
    <w:p w14:paraId="1D05D0BE" w14:textId="77777777" w:rsidR="00F57ADF" w:rsidRDefault="00F57ADF" w:rsidP="006C7C66">
      <w:pPr>
        <w:rPr>
          <w:lang w:val="en-US"/>
        </w:rPr>
      </w:pPr>
    </w:p>
    <w:p w14:paraId="5B021D8F" w14:textId="77777777" w:rsidR="00F57ADF" w:rsidRDefault="00F57ADF" w:rsidP="006C7C66">
      <w:pPr>
        <w:rPr>
          <w:lang w:val="en-US"/>
        </w:rPr>
      </w:pPr>
    </w:p>
    <w:p w14:paraId="335D6804" w14:textId="77777777" w:rsidR="00F57ADF" w:rsidRDefault="00F57ADF" w:rsidP="006C7C66">
      <w:pPr>
        <w:rPr>
          <w:lang w:val="en-US"/>
        </w:rPr>
      </w:pPr>
    </w:p>
    <w:p w14:paraId="504DFC5E" w14:textId="77777777" w:rsidR="00F57ADF" w:rsidRDefault="00F57ADF" w:rsidP="006C7C66">
      <w:pPr>
        <w:rPr>
          <w:lang w:val="en-US"/>
        </w:rPr>
      </w:pPr>
    </w:p>
    <w:p w14:paraId="1601BE80" w14:textId="77777777" w:rsidR="00F57ADF" w:rsidRDefault="00F57ADF" w:rsidP="006C7C66">
      <w:pPr>
        <w:rPr>
          <w:lang w:val="en-US"/>
        </w:rPr>
      </w:pPr>
    </w:p>
    <w:p w14:paraId="06DF1052" w14:textId="77777777" w:rsidR="00F57ADF" w:rsidRDefault="00F57ADF" w:rsidP="006C7C66">
      <w:pPr>
        <w:rPr>
          <w:lang w:val="en-US"/>
        </w:rPr>
      </w:pPr>
    </w:p>
    <w:p w14:paraId="3C79B519" w14:textId="58A55C76" w:rsidR="00CC745B" w:rsidRDefault="00CC745B">
      <w:pPr>
        <w:spacing w:line="259" w:lineRule="auto"/>
        <w:rPr>
          <w:lang w:val="en-US"/>
        </w:rPr>
      </w:pPr>
    </w:p>
    <w:p w14:paraId="0F944345" w14:textId="64A9B983" w:rsidR="00E23BFA" w:rsidRDefault="00AE34D7" w:rsidP="0057314D">
      <w:pPr>
        <w:pStyle w:val="Heading1"/>
        <w:rPr>
          <w:lang w:val="en-US"/>
        </w:rPr>
      </w:pPr>
      <w:bookmarkStart w:id="4" w:name="_Toc194686147"/>
      <w:r>
        <w:rPr>
          <w:lang w:val="en-US"/>
        </w:rPr>
        <w:lastRenderedPageBreak/>
        <w:t>Research</w:t>
      </w:r>
      <w:bookmarkEnd w:id="4"/>
    </w:p>
    <w:p w14:paraId="16D72BC5" w14:textId="548767F7" w:rsidR="00DB00A5" w:rsidRDefault="00DB00A5" w:rsidP="00AD6985">
      <w:pPr>
        <w:rPr>
          <w:lang w:val="en-US"/>
        </w:rPr>
      </w:pPr>
      <w:r>
        <w:rPr>
          <w:lang w:val="en-US"/>
        </w:rPr>
        <w:t xml:space="preserve">As </w:t>
      </w:r>
      <w:r w:rsidR="003965DF">
        <w:rPr>
          <w:lang w:val="en-US"/>
        </w:rPr>
        <w:t>S</w:t>
      </w:r>
      <w:r>
        <w:rPr>
          <w:lang w:val="en-US"/>
        </w:rPr>
        <w:t xml:space="preserve">ulphuric acid corrodes most metals, there is only so few that we are able to choose from. Metals like Stainless-Steel (304 and 316) are able to keep low concentrations of </w:t>
      </w:r>
      <w:r w:rsidR="003965DF">
        <w:rPr>
          <w:lang w:val="en-US"/>
        </w:rPr>
        <w:t>S</w:t>
      </w:r>
      <w:r>
        <w:rPr>
          <w:lang w:val="en-US"/>
        </w:rPr>
        <w:t xml:space="preserve">ulphuric acid, above 10% without corroding. However, they are poor when the concentration of </w:t>
      </w:r>
      <w:r w:rsidR="003965DF">
        <w:rPr>
          <w:lang w:val="en-US"/>
        </w:rPr>
        <w:t>S</w:t>
      </w:r>
      <w:r>
        <w:rPr>
          <w:lang w:val="en-US"/>
        </w:rPr>
        <w:t xml:space="preserve">ulphuric acid is high, the metal corrodes easily. </w:t>
      </w:r>
    </w:p>
    <w:p w14:paraId="50893097" w14:textId="2F5F1144" w:rsidR="00DB00A5" w:rsidRDefault="00DB00A5" w:rsidP="00AD6985">
      <w:pPr>
        <w:rPr>
          <w:lang w:val="en-US"/>
        </w:rPr>
      </w:pPr>
      <w:r>
        <w:rPr>
          <w:lang w:val="en-US"/>
        </w:rPr>
        <w:t xml:space="preserve">Alternatively, metals like Carbon Steel can handle very high concentrations of </w:t>
      </w:r>
      <w:r w:rsidR="003965DF">
        <w:rPr>
          <w:lang w:val="en-US"/>
        </w:rPr>
        <w:t>S</w:t>
      </w:r>
      <w:r>
        <w:rPr>
          <w:lang w:val="en-US"/>
        </w:rPr>
        <w:t>ulphuric acid, over 70% concentration very well, but its unsuitable for mid to low concentrations of acid. Carbon Steel is unsuitable for our use case, as our tank houses 30% concentrated sulphuric acid.</w:t>
      </w:r>
    </w:p>
    <w:p w14:paraId="36E63F5C" w14:textId="20D74298" w:rsidR="003965DF" w:rsidRDefault="00DB00A5" w:rsidP="00AD6985">
      <w:pPr>
        <w:rPr>
          <w:lang w:val="en-US"/>
        </w:rPr>
      </w:pPr>
      <w:r>
        <w:rPr>
          <w:lang w:val="en-US"/>
        </w:rPr>
        <w:t xml:space="preserve">High Silicon Cast Irons, like Duriron and Corrosiron, have excellent resistance to all concentrations of </w:t>
      </w:r>
      <w:r w:rsidR="003965DF">
        <w:rPr>
          <w:lang w:val="en-US"/>
        </w:rPr>
        <w:t>S</w:t>
      </w:r>
      <w:r>
        <w:rPr>
          <w:lang w:val="en-US"/>
        </w:rPr>
        <w:t xml:space="preserve">ulphuric acid at all temperatures. However, Silicon irons are hard to machine and susceptible to thermal and mechanical shock, meaning getting accurate </w:t>
      </w:r>
      <w:r w:rsidR="003965DF">
        <w:rPr>
          <w:lang w:val="en-US"/>
        </w:rPr>
        <w:t>sized sheets may be a challenge.</w:t>
      </w:r>
    </w:p>
    <w:p w14:paraId="50341502" w14:textId="50371420" w:rsidR="003965DF" w:rsidRDefault="003965DF" w:rsidP="00AD6985">
      <w:pPr>
        <w:rPr>
          <w:lang w:val="en-US"/>
        </w:rPr>
      </w:pPr>
      <w:r>
        <w:rPr>
          <w:lang w:val="en-US"/>
        </w:rPr>
        <w:t xml:space="preserve">Titanium is known for its excellent corrosion resistance to a wide variety of oxidizing chemicals, like Sulphuric acid. Simply by alloying Titanium with a fractional percentage of Platinum or Palladium markedly improves its corrosion resistance to acid without affecting resistance under oxidizing conditions. </w:t>
      </w:r>
    </w:p>
    <w:p w14:paraId="7849458B" w14:textId="77838F8D" w:rsidR="00AE34D7" w:rsidRPr="00AE34D7" w:rsidRDefault="003965DF" w:rsidP="00AD6985">
      <w:pPr>
        <w:rPr>
          <w:lang w:val="en-US"/>
        </w:rPr>
      </w:pPr>
      <w:r>
        <w:rPr>
          <w:lang w:val="en-US"/>
        </w:rPr>
        <w:t xml:space="preserve">From the research I have done, I came to the conclusion that Titanium with a fractional alloy would provide the best solution for the problem posed to me, following the solution I have created. </w:t>
      </w:r>
      <w:r w:rsidR="00AE34D7">
        <w:rPr>
          <w:lang w:val="en-US"/>
        </w:rPr>
        <w:br w:type="page"/>
      </w:r>
    </w:p>
    <w:p w14:paraId="58C8FEC8" w14:textId="4D26B14E" w:rsidR="007E5A09" w:rsidRDefault="00AE34D7" w:rsidP="007E5A09">
      <w:pPr>
        <w:pStyle w:val="Heading1"/>
        <w:rPr>
          <w:lang w:val="en-US"/>
        </w:rPr>
      </w:pPr>
      <w:bookmarkStart w:id="5" w:name="_Toc194686148"/>
      <w:r>
        <w:rPr>
          <w:lang w:val="en-US"/>
        </w:rPr>
        <w:lastRenderedPageBreak/>
        <w:t>Sketches</w:t>
      </w:r>
      <w:bookmarkEnd w:id="5"/>
    </w:p>
    <w:p w14:paraId="356826E1" w14:textId="77777777" w:rsidR="00AE34D7" w:rsidRPr="00AE34D7" w:rsidRDefault="00AE34D7" w:rsidP="00AE34D7">
      <w:pPr>
        <w:rPr>
          <w:lang w:val="en-US"/>
        </w:rPr>
      </w:pPr>
    </w:p>
    <w:p w14:paraId="36BB9DFE" w14:textId="77777777" w:rsidR="00443EE0" w:rsidRDefault="00312D9A" w:rsidP="00443EE0">
      <w:pPr>
        <w:keepNext/>
      </w:pPr>
      <w:r>
        <w:rPr>
          <w:noProof/>
        </w:rPr>
        <w:drawing>
          <wp:inline distT="0" distB="0" distL="0" distR="0" wp14:anchorId="12F0B9A8" wp14:editId="44101149">
            <wp:extent cx="5476240" cy="3886200"/>
            <wp:effectExtent l="0" t="0" r="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330" t="23994" r="3102" b="26455"/>
                    <a:stretch/>
                  </pic:blipFill>
                  <pic:spPr bwMode="auto">
                    <a:xfrm>
                      <a:off x="0" y="0"/>
                      <a:ext cx="5477489" cy="3887086"/>
                    </a:xfrm>
                    <a:prstGeom prst="rect">
                      <a:avLst/>
                    </a:prstGeom>
                    <a:noFill/>
                    <a:ln>
                      <a:noFill/>
                    </a:ln>
                    <a:extLst>
                      <a:ext uri="{53640926-AAD7-44D8-BBD7-CCE9431645EC}">
                        <a14:shadowObscured xmlns:a14="http://schemas.microsoft.com/office/drawing/2010/main"/>
                      </a:ext>
                    </a:extLst>
                  </pic:spPr>
                </pic:pic>
              </a:graphicData>
            </a:graphic>
          </wp:inline>
        </w:drawing>
      </w:r>
    </w:p>
    <w:p w14:paraId="56A8EF5D" w14:textId="36BEA709" w:rsidR="00443EE0" w:rsidRDefault="00443EE0" w:rsidP="00157EE7">
      <w:pPr>
        <w:pStyle w:val="Caption"/>
        <w:jc w:val="center"/>
      </w:pPr>
      <w:bookmarkStart w:id="6" w:name="_Toc194686136"/>
      <w:r>
        <w:t xml:space="preserve">Figure </w:t>
      </w:r>
      <w:fldSimple w:instr=" STYLEREF 1 \s ">
        <w:r w:rsidR="00C0284C">
          <w:rPr>
            <w:noProof/>
          </w:rPr>
          <w:t>6</w:t>
        </w:r>
      </w:fldSimple>
      <w:r w:rsidR="00C0284C">
        <w:noBreakHyphen/>
      </w:r>
      <w:fldSimple w:instr=" SEQ Figure \* ARABIC \s 1 ">
        <w:r w:rsidR="00C0284C">
          <w:rPr>
            <w:noProof/>
          </w:rPr>
          <w:t>1</w:t>
        </w:r>
      </w:fldSimple>
      <w:r>
        <w:t xml:space="preserve"> Rough Sketches of Potential Solutions</w:t>
      </w:r>
      <w:bookmarkEnd w:id="6"/>
    </w:p>
    <w:p w14:paraId="624FBB55" w14:textId="0388EB68" w:rsidR="007E5A09" w:rsidRDefault="007E5A09" w:rsidP="006C7C66">
      <w:pPr>
        <w:rPr>
          <w:lang w:val="en-US"/>
        </w:rPr>
      </w:pPr>
      <w:r>
        <w:rPr>
          <w:lang w:val="en-US"/>
        </w:rPr>
        <w:br w:type="page"/>
      </w:r>
    </w:p>
    <w:p w14:paraId="5277B47B" w14:textId="29D85862" w:rsidR="007E5A09" w:rsidRDefault="00157EE7" w:rsidP="007E5A09">
      <w:pPr>
        <w:pStyle w:val="Heading1"/>
        <w:rPr>
          <w:lang w:val="en-US"/>
        </w:rPr>
      </w:pPr>
      <w:bookmarkStart w:id="7" w:name="_Toc194686149"/>
      <w:r>
        <w:rPr>
          <w:noProof/>
        </w:rPr>
        <w:lastRenderedPageBreak/>
        <mc:AlternateContent>
          <mc:Choice Requires="wps">
            <w:drawing>
              <wp:anchor distT="0" distB="0" distL="114300" distR="114300" simplePos="0" relativeHeight="251667456" behindDoc="0" locked="0" layoutInCell="1" allowOverlap="1" wp14:anchorId="69ED4084" wp14:editId="6BC38316">
                <wp:simplePos x="0" y="0"/>
                <wp:positionH relativeFrom="margin">
                  <wp:align>right</wp:align>
                </wp:positionH>
                <wp:positionV relativeFrom="paragraph">
                  <wp:posOffset>7265035</wp:posOffset>
                </wp:positionV>
                <wp:extent cx="5731510" cy="635"/>
                <wp:effectExtent l="0" t="0" r="2540" b="0"/>
                <wp:wrapTopAndBottom/>
                <wp:docPr id="12176980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1B30B0" w14:textId="4D4B79B8" w:rsidR="00157EE7" w:rsidRPr="004D015C" w:rsidRDefault="00157EE7" w:rsidP="00157EE7">
                            <w:pPr>
                              <w:pStyle w:val="Caption"/>
                              <w:jc w:val="center"/>
                              <w:rPr>
                                <w:noProof/>
                                <w:sz w:val="22"/>
                                <w:szCs w:val="22"/>
                                <w:lang w:val="en-US"/>
                              </w:rPr>
                            </w:pPr>
                            <w:bookmarkStart w:id="8" w:name="_Toc194686137"/>
                            <w:r>
                              <w:t xml:space="preserve">Figure </w:t>
                            </w:r>
                            <w:fldSimple w:instr=" STYLEREF 1 \s ">
                              <w:r w:rsidR="00C0284C">
                                <w:rPr>
                                  <w:noProof/>
                                </w:rPr>
                                <w:t>6</w:t>
                              </w:r>
                            </w:fldSimple>
                            <w:r w:rsidR="00C0284C">
                              <w:noBreakHyphen/>
                            </w:r>
                            <w:fldSimple w:instr=" SEQ Figure \* ARABIC \s 1 ">
                              <w:r w:rsidR="00C0284C">
                                <w:rPr>
                                  <w:noProof/>
                                </w:rPr>
                                <w:t>1</w:t>
                              </w:r>
                            </w:fldSimple>
                            <w:r>
                              <w:t xml:space="preserve"> Top View of Cover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ED4084" id="_x0000_t202" coordsize="21600,21600" o:spt="202" path="m,l,21600r21600,l21600,xe">
                <v:stroke joinstyle="miter"/>
                <v:path gradientshapeok="t" o:connecttype="rect"/>
              </v:shapetype>
              <v:shape id="Text Box 1" o:spid="_x0000_s1026" type="#_x0000_t202" style="position:absolute;left:0;text-align:left;margin-left:400.1pt;margin-top:572.05pt;width:451.3pt;height:.05pt;z-index:251667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" stroked="f">
                <v:textbox style="mso-fit-shape-to-text:t" inset="0,0,0,0">
                  <w:txbxContent>
                    <w:p w14:paraId="231B30B0" w14:textId="4D4B79B8" w:rsidR="00157EE7" w:rsidRPr="004D015C" w:rsidRDefault="00157EE7" w:rsidP="00157EE7">
                      <w:pPr>
                        <w:pStyle w:val="Caption"/>
                        <w:jc w:val="center"/>
                        <w:rPr>
                          <w:noProof/>
                          <w:sz w:val="22"/>
                          <w:szCs w:val="22"/>
                          <w:lang w:val="en-US"/>
                        </w:rPr>
                      </w:pPr>
                      <w:bookmarkStart w:id="9" w:name="_Toc194686137"/>
                      <w:r>
                        <w:t xml:space="preserve">Figure </w:t>
                      </w:r>
                      <w:fldSimple w:instr=" STYLEREF 1 \s ">
                        <w:r w:rsidR="00C0284C">
                          <w:rPr>
                            <w:noProof/>
                          </w:rPr>
                          <w:t>6</w:t>
                        </w:r>
                      </w:fldSimple>
                      <w:r w:rsidR="00C0284C">
                        <w:noBreakHyphen/>
                      </w:r>
                      <w:fldSimple w:instr=" SEQ Figure \* ARABIC \s 1 ">
                        <w:r w:rsidR="00C0284C">
                          <w:rPr>
                            <w:noProof/>
                          </w:rPr>
                          <w:t>1</w:t>
                        </w:r>
                      </w:fldSimple>
                      <w:r>
                        <w:t xml:space="preserve"> Top View of Cover</w:t>
                      </w:r>
                      <w:bookmarkEnd w:id="9"/>
                    </w:p>
                  </w:txbxContent>
                </v:textbox>
                <w10:wrap type="topAndBottom" anchorx="margin"/>
              </v:shape>
            </w:pict>
          </mc:Fallback>
        </mc:AlternateContent>
      </w:r>
      <w:r>
        <w:rPr>
          <w:noProof/>
        </w:rPr>
        <mc:AlternateContent>
          <mc:Choice Requires="wps">
            <w:drawing>
              <wp:anchor distT="0" distB="0" distL="114300" distR="114300" simplePos="0" relativeHeight="251665408" behindDoc="0" locked="0" layoutInCell="1" allowOverlap="1" wp14:anchorId="1CE8E5D7" wp14:editId="79365F18">
                <wp:simplePos x="0" y="0"/>
                <wp:positionH relativeFrom="column">
                  <wp:posOffset>-2540</wp:posOffset>
                </wp:positionH>
                <wp:positionV relativeFrom="paragraph">
                  <wp:posOffset>3683000</wp:posOffset>
                </wp:positionV>
                <wp:extent cx="5731510" cy="635"/>
                <wp:effectExtent l="0" t="0" r="0" b="0"/>
                <wp:wrapTopAndBottom/>
                <wp:docPr id="17208177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351435" w14:textId="10A53400" w:rsidR="00157EE7" w:rsidRPr="00CE5976" w:rsidRDefault="00157EE7" w:rsidP="00157EE7">
                            <w:pPr>
                              <w:pStyle w:val="Caption"/>
                              <w:jc w:val="center"/>
                              <w:rPr>
                                <w:noProof/>
                                <w:sz w:val="32"/>
                                <w:szCs w:val="32"/>
                                <w:lang w:val="en-US"/>
                              </w:rPr>
                            </w:pPr>
                            <w:bookmarkStart w:id="10" w:name="_Toc194686138"/>
                            <w:r>
                              <w:t xml:space="preserve">Figure </w:t>
                            </w:r>
                            <w:fldSimple w:instr=" STYLEREF 1 \s ">
                              <w:r w:rsidR="00C0284C">
                                <w:rPr>
                                  <w:noProof/>
                                </w:rPr>
                                <w:t>7</w:t>
                              </w:r>
                            </w:fldSimple>
                            <w:r w:rsidR="00C0284C">
                              <w:noBreakHyphen/>
                            </w:r>
                            <w:fldSimple w:instr=" SEQ Figure \* ARABIC \s 1 ">
                              <w:r w:rsidR="00C0284C">
                                <w:rPr>
                                  <w:noProof/>
                                </w:rPr>
                                <w:t>2</w:t>
                              </w:r>
                            </w:fldSimple>
                            <w:r>
                              <w:t xml:space="preserve"> Bottom View of Cover</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8E5D7" id="_x0000_s1027" type="#_x0000_t202" style="position:absolute;left:0;text-align:left;margin-left:-.2pt;margin-top:290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" stroked="f">
                <v:textbox style="mso-fit-shape-to-text:t" inset="0,0,0,0">
                  <w:txbxContent>
                    <w:p w14:paraId="1A351435" w14:textId="10A53400" w:rsidR="00157EE7" w:rsidRPr="00CE5976" w:rsidRDefault="00157EE7" w:rsidP="00157EE7">
                      <w:pPr>
                        <w:pStyle w:val="Caption"/>
                        <w:jc w:val="center"/>
                        <w:rPr>
                          <w:noProof/>
                          <w:sz w:val="32"/>
                          <w:szCs w:val="32"/>
                          <w:lang w:val="en-US"/>
                        </w:rPr>
                      </w:pPr>
                      <w:bookmarkStart w:id="11" w:name="_Toc194686138"/>
                      <w:r>
                        <w:t xml:space="preserve">Figure </w:t>
                      </w:r>
                      <w:fldSimple w:instr=" STYLEREF 1 \s ">
                        <w:r w:rsidR="00C0284C">
                          <w:rPr>
                            <w:noProof/>
                          </w:rPr>
                          <w:t>7</w:t>
                        </w:r>
                      </w:fldSimple>
                      <w:r w:rsidR="00C0284C">
                        <w:noBreakHyphen/>
                      </w:r>
                      <w:fldSimple w:instr=" SEQ Figure \* ARABIC \s 1 ">
                        <w:r w:rsidR="00C0284C">
                          <w:rPr>
                            <w:noProof/>
                          </w:rPr>
                          <w:t>2</w:t>
                        </w:r>
                      </w:fldSimple>
                      <w:r>
                        <w:t xml:space="preserve"> Bottom View of Cover</w:t>
                      </w:r>
                      <w:bookmarkEnd w:id="11"/>
                    </w:p>
                  </w:txbxContent>
                </v:textbox>
                <w10:wrap type="topAndBottom"/>
              </v:shape>
            </w:pict>
          </mc:Fallback>
        </mc:AlternateContent>
      </w:r>
      <w:r w:rsidR="00312D9A" w:rsidRPr="00312D9A">
        <w:rPr>
          <w:noProof/>
        </w:rPr>
        <w:drawing>
          <wp:anchor distT="0" distB="0" distL="114300" distR="114300" simplePos="0" relativeHeight="251660288" behindDoc="0" locked="0" layoutInCell="1" allowOverlap="1" wp14:anchorId="10E08F69" wp14:editId="773A4ADF">
            <wp:simplePos x="0" y="0"/>
            <wp:positionH relativeFrom="margin">
              <wp:align>right</wp:align>
            </wp:positionH>
            <wp:positionV relativeFrom="paragraph">
              <wp:posOffset>525780</wp:posOffset>
            </wp:positionV>
            <wp:extent cx="5731510" cy="3100070"/>
            <wp:effectExtent l="0" t="0" r="2540" b="5080"/>
            <wp:wrapTopAndBottom/>
            <wp:docPr id="1960990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00070"/>
                    </a:xfrm>
                    <a:prstGeom prst="rect">
                      <a:avLst/>
                    </a:prstGeom>
                    <a:noFill/>
                    <a:ln>
                      <a:noFill/>
                    </a:ln>
                  </pic:spPr>
                </pic:pic>
              </a:graphicData>
            </a:graphic>
          </wp:anchor>
        </w:drawing>
      </w:r>
      <w:r w:rsidR="00AE34D7">
        <w:rPr>
          <w:lang w:val="en-US"/>
        </w:rPr>
        <w:t>CAD Model</w:t>
      </w:r>
      <w:bookmarkEnd w:id="7"/>
    </w:p>
    <w:p w14:paraId="5E63FC06" w14:textId="1C9F6452" w:rsidR="00AE34D7" w:rsidRDefault="00157EE7">
      <w:pPr>
        <w:spacing w:line="259" w:lineRule="auto"/>
        <w:rPr>
          <w:lang w:val="en-US"/>
        </w:rPr>
      </w:pPr>
      <w:r>
        <w:rPr>
          <w:noProof/>
          <w:lang w:val="en-US"/>
        </w:rPr>
        <w:drawing>
          <wp:anchor distT="0" distB="0" distL="114300" distR="114300" simplePos="0" relativeHeight="251661312" behindDoc="0" locked="0" layoutInCell="1" allowOverlap="1" wp14:anchorId="53740823" wp14:editId="163E2A8D">
            <wp:simplePos x="0" y="0"/>
            <wp:positionH relativeFrom="margin">
              <wp:align>right</wp:align>
            </wp:positionH>
            <wp:positionV relativeFrom="paragraph">
              <wp:posOffset>3735070</wp:posOffset>
            </wp:positionV>
            <wp:extent cx="5731510" cy="3367896"/>
            <wp:effectExtent l="0" t="0" r="2540" b="4445"/>
            <wp:wrapTopAndBottom/>
            <wp:docPr id="211011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7896"/>
                    </a:xfrm>
                    <a:prstGeom prst="rect">
                      <a:avLst/>
                    </a:prstGeom>
                    <a:noFill/>
                  </pic:spPr>
                </pic:pic>
              </a:graphicData>
            </a:graphic>
          </wp:anchor>
        </w:drawing>
      </w:r>
      <w:r w:rsidR="00312D9A" w:rsidRPr="00312D9A">
        <w:t xml:space="preserve">   </w:t>
      </w:r>
      <w:r w:rsidR="00AE34D7">
        <w:rPr>
          <w:lang w:val="en-US"/>
        </w:rPr>
        <w:br w:type="page"/>
      </w:r>
    </w:p>
    <w:p w14:paraId="75D805A4" w14:textId="3D8A55D2" w:rsidR="00312D9A" w:rsidRDefault="00157EE7">
      <w:pPr>
        <w:spacing w:line="259" w:lineRule="auto"/>
        <w:rPr>
          <w:lang w:val="en-US"/>
        </w:rPr>
      </w:pPr>
      <w:r>
        <w:rPr>
          <w:noProof/>
        </w:rPr>
        <w:lastRenderedPageBreak/>
        <mc:AlternateContent>
          <mc:Choice Requires="wps">
            <w:drawing>
              <wp:anchor distT="0" distB="0" distL="114300" distR="114300" simplePos="0" relativeHeight="251669504" behindDoc="0" locked="0" layoutInCell="1" allowOverlap="1" wp14:anchorId="7F0B37D8" wp14:editId="60467DB5">
                <wp:simplePos x="0" y="0"/>
                <wp:positionH relativeFrom="column">
                  <wp:posOffset>-2540</wp:posOffset>
                </wp:positionH>
                <wp:positionV relativeFrom="paragraph">
                  <wp:posOffset>1573530</wp:posOffset>
                </wp:positionV>
                <wp:extent cx="5731510" cy="635"/>
                <wp:effectExtent l="0" t="0" r="0" b="0"/>
                <wp:wrapTopAndBottom/>
                <wp:docPr id="3008486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F52445" w14:textId="5DBEA2E7" w:rsidR="00157EE7" w:rsidRPr="00F425F5" w:rsidRDefault="00157EE7" w:rsidP="00157EE7">
                            <w:pPr>
                              <w:pStyle w:val="Caption"/>
                              <w:jc w:val="center"/>
                              <w:rPr>
                                <w:sz w:val="22"/>
                                <w:szCs w:val="22"/>
                              </w:rPr>
                            </w:pPr>
                            <w:bookmarkStart w:id="12" w:name="_Toc194686139"/>
                            <w:r>
                              <w:t xml:space="preserve">Figure </w:t>
                            </w:r>
                            <w:fldSimple w:instr=" STYLEREF 1 \s ">
                              <w:r w:rsidR="00C0284C">
                                <w:rPr>
                                  <w:noProof/>
                                </w:rPr>
                                <w:t>7</w:t>
                              </w:r>
                            </w:fldSimple>
                            <w:r w:rsidR="00C0284C">
                              <w:noBreakHyphen/>
                            </w:r>
                            <w:fldSimple w:instr=" SEQ Figure \* ARABIC \s 1 ">
                              <w:r w:rsidR="00C0284C">
                                <w:rPr>
                                  <w:noProof/>
                                </w:rPr>
                                <w:t>3</w:t>
                              </w:r>
                            </w:fldSimple>
                            <w:r>
                              <w:t xml:space="preserve"> Front View of Cover</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0B37D8" id="_x0000_s1028" type="#_x0000_t202" style="position:absolute;margin-left:-.2pt;margin-top:123.9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" stroked="f">
                <v:textbox style="mso-fit-shape-to-text:t" inset="0,0,0,0">
                  <w:txbxContent>
                    <w:p w14:paraId="1DF52445" w14:textId="5DBEA2E7" w:rsidR="00157EE7" w:rsidRPr="00F425F5" w:rsidRDefault="00157EE7" w:rsidP="00157EE7">
                      <w:pPr>
                        <w:pStyle w:val="Caption"/>
                        <w:jc w:val="center"/>
                        <w:rPr>
                          <w:sz w:val="22"/>
                          <w:szCs w:val="22"/>
                        </w:rPr>
                      </w:pPr>
                      <w:bookmarkStart w:id="13" w:name="_Toc194686139"/>
                      <w:r>
                        <w:t xml:space="preserve">Figure </w:t>
                      </w:r>
                      <w:fldSimple w:instr=" STYLEREF 1 \s ">
                        <w:r w:rsidR="00C0284C">
                          <w:rPr>
                            <w:noProof/>
                          </w:rPr>
                          <w:t>7</w:t>
                        </w:r>
                      </w:fldSimple>
                      <w:r w:rsidR="00C0284C">
                        <w:noBreakHyphen/>
                      </w:r>
                      <w:fldSimple w:instr=" SEQ Figure \* ARABIC \s 1 ">
                        <w:r w:rsidR="00C0284C">
                          <w:rPr>
                            <w:noProof/>
                          </w:rPr>
                          <w:t>3</w:t>
                        </w:r>
                      </w:fldSimple>
                      <w:r>
                        <w:t xml:space="preserve"> Front View of Cover</w:t>
                      </w:r>
                      <w:bookmarkEnd w:id="13"/>
                    </w:p>
                  </w:txbxContent>
                </v:textbox>
                <w10:wrap type="topAndBottom"/>
              </v:shape>
            </w:pict>
          </mc:Fallback>
        </mc:AlternateContent>
      </w:r>
      <w:r w:rsidR="00312D9A" w:rsidRPr="00312D9A">
        <w:rPr>
          <w:noProof/>
        </w:rPr>
        <w:drawing>
          <wp:anchor distT="0" distB="0" distL="114300" distR="114300" simplePos="0" relativeHeight="251663360" behindDoc="0" locked="0" layoutInCell="1" allowOverlap="1" wp14:anchorId="70066F88" wp14:editId="74176F8E">
            <wp:simplePos x="0" y="0"/>
            <wp:positionH relativeFrom="margin">
              <wp:align>right</wp:align>
            </wp:positionH>
            <wp:positionV relativeFrom="paragraph">
              <wp:posOffset>256540</wp:posOffset>
            </wp:positionV>
            <wp:extent cx="5731510" cy="1259840"/>
            <wp:effectExtent l="0" t="0" r="2540" b="0"/>
            <wp:wrapTopAndBottom/>
            <wp:docPr id="2133643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259840"/>
                    </a:xfrm>
                    <a:prstGeom prst="rect">
                      <a:avLst/>
                    </a:prstGeom>
                    <a:noFill/>
                    <a:ln>
                      <a:noFill/>
                    </a:ln>
                  </pic:spPr>
                </pic:pic>
              </a:graphicData>
            </a:graphic>
          </wp:anchor>
        </w:drawing>
      </w:r>
    </w:p>
    <w:p w14:paraId="458C0576" w14:textId="774DA270" w:rsidR="00312D9A" w:rsidRDefault="00312D9A">
      <w:pPr>
        <w:spacing w:line="259" w:lineRule="auto"/>
        <w:rPr>
          <w:lang w:val="en-US"/>
        </w:rPr>
      </w:pPr>
    </w:p>
    <w:p w14:paraId="30D72009" w14:textId="294FAA50" w:rsidR="00312D9A" w:rsidRDefault="00312D9A">
      <w:pPr>
        <w:spacing w:line="259" w:lineRule="auto"/>
        <w:rPr>
          <w:lang w:val="en-US"/>
        </w:rPr>
      </w:pPr>
    </w:p>
    <w:p w14:paraId="120F5BFE" w14:textId="3040D717" w:rsidR="00312D9A" w:rsidRDefault="00157EE7">
      <w:pPr>
        <w:spacing w:line="259" w:lineRule="auto"/>
        <w:rPr>
          <w:lang w:val="en-US"/>
        </w:rPr>
      </w:pPr>
      <w:r>
        <w:rPr>
          <w:noProof/>
        </w:rPr>
        <mc:AlternateContent>
          <mc:Choice Requires="wps">
            <w:drawing>
              <wp:anchor distT="0" distB="0" distL="114300" distR="114300" simplePos="0" relativeHeight="251671552" behindDoc="0" locked="0" layoutInCell="1" allowOverlap="1" wp14:anchorId="42884A33" wp14:editId="7D502437">
                <wp:simplePos x="0" y="0"/>
                <wp:positionH relativeFrom="column">
                  <wp:posOffset>-2540</wp:posOffset>
                </wp:positionH>
                <wp:positionV relativeFrom="paragraph">
                  <wp:posOffset>1660525</wp:posOffset>
                </wp:positionV>
                <wp:extent cx="5731510" cy="635"/>
                <wp:effectExtent l="0" t="0" r="0" b="0"/>
                <wp:wrapTopAndBottom/>
                <wp:docPr id="18130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1F794D8" w14:textId="5CF9AE90" w:rsidR="00157EE7" w:rsidRPr="0011027E" w:rsidRDefault="00157EE7" w:rsidP="00157EE7">
                            <w:pPr>
                              <w:pStyle w:val="Caption"/>
                              <w:jc w:val="center"/>
                              <w:rPr>
                                <w:sz w:val="22"/>
                                <w:szCs w:val="22"/>
                              </w:rPr>
                            </w:pPr>
                            <w:bookmarkStart w:id="14" w:name="_Toc194686140"/>
                            <w:r>
                              <w:t xml:space="preserve">Figure </w:t>
                            </w:r>
                            <w:fldSimple w:instr=" STYLEREF 1 \s ">
                              <w:r w:rsidR="00C0284C">
                                <w:rPr>
                                  <w:noProof/>
                                </w:rPr>
                                <w:t>7</w:t>
                              </w:r>
                            </w:fldSimple>
                            <w:r w:rsidR="00C0284C">
                              <w:noBreakHyphen/>
                            </w:r>
                            <w:fldSimple w:instr=" SEQ Figure \* ARABIC \s 1 ">
                              <w:r w:rsidR="00C0284C">
                                <w:rPr>
                                  <w:noProof/>
                                </w:rPr>
                                <w:t>4</w:t>
                              </w:r>
                            </w:fldSimple>
                            <w:r>
                              <w:t xml:space="preserve"> Side View of Cover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884A33" id="_x0000_s1029" type="#_x0000_t202" style="position:absolute;margin-left:-.2pt;margin-top:130.75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" stroked="f">
                <v:textbox style="mso-fit-shape-to-text:t" inset="0,0,0,0">
                  <w:txbxContent>
                    <w:p w14:paraId="41F794D8" w14:textId="5CF9AE90" w:rsidR="00157EE7" w:rsidRPr="0011027E" w:rsidRDefault="00157EE7" w:rsidP="00157EE7">
                      <w:pPr>
                        <w:pStyle w:val="Caption"/>
                        <w:jc w:val="center"/>
                        <w:rPr>
                          <w:sz w:val="22"/>
                          <w:szCs w:val="22"/>
                        </w:rPr>
                      </w:pPr>
                      <w:bookmarkStart w:id="15" w:name="_Toc194686140"/>
                      <w:r>
                        <w:t xml:space="preserve">Figure </w:t>
                      </w:r>
                      <w:fldSimple w:instr=" STYLEREF 1 \s ">
                        <w:r w:rsidR="00C0284C">
                          <w:rPr>
                            <w:noProof/>
                          </w:rPr>
                          <w:t>7</w:t>
                        </w:r>
                      </w:fldSimple>
                      <w:r w:rsidR="00C0284C">
                        <w:noBreakHyphen/>
                      </w:r>
                      <w:fldSimple w:instr=" SEQ Figure \* ARABIC \s 1 ">
                        <w:r w:rsidR="00C0284C">
                          <w:rPr>
                            <w:noProof/>
                          </w:rPr>
                          <w:t>4</w:t>
                        </w:r>
                      </w:fldSimple>
                      <w:r>
                        <w:t xml:space="preserve"> Side View of Cover</w:t>
                      </w:r>
                      <w:bookmarkEnd w:id="15"/>
                    </w:p>
                  </w:txbxContent>
                </v:textbox>
                <w10:wrap type="topAndBottom"/>
              </v:shape>
            </w:pict>
          </mc:Fallback>
        </mc:AlternateContent>
      </w:r>
      <w:r w:rsidR="00312D9A" w:rsidRPr="00312D9A">
        <w:rPr>
          <w:noProof/>
        </w:rPr>
        <w:drawing>
          <wp:anchor distT="0" distB="0" distL="114300" distR="114300" simplePos="0" relativeHeight="251662336" behindDoc="0" locked="0" layoutInCell="1" allowOverlap="1" wp14:anchorId="1C1653FB" wp14:editId="33EEA24E">
            <wp:simplePos x="0" y="0"/>
            <wp:positionH relativeFrom="margin">
              <wp:align>right</wp:align>
            </wp:positionH>
            <wp:positionV relativeFrom="paragraph">
              <wp:posOffset>361950</wp:posOffset>
            </wp:positionV>
            <wp:extent cx="5731510" cy="1241425"/>
            <wp:effectExtent l="0" t="0" r="2540" b="0"/>
            <wp:wrapTopAndBottom/>
            <wp:docPr id="12664185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241425"/>
                    </a:xfrm>
                    <a:prstGeom prst="rect">
                      <a:avLst/>
                    </a:prstGeom>
                    <a:noFill/>
                    <a:ln>
                      <a:noFill/>
                    </a:ln>
                  </pic:spPr>
                </pic:pic>
              </a:graphicData>
            </a:graphic>
          </wp:anchor>
        </w:drawing>
      </w:r>
    </w:p>
    <w:p w14:paraId="5B2CDDD0" w14:textId="061CFDC8" w:rsidR="00312D9A" w:rsidRDefault="00157EE7">
      <w:pPr>
        <w:spacing w:line="259" w:lineRule="auto"/>
        <w:rPr>
          <w:lang w:val="en-US"/>
        </w:rPr>
      </w:pPr>
      <w:r>
        <w:rPr>
          <w:noProof/>
        </w:rPr>
        <mc:AlternateContent>
          <mc:Choice Requires="wps">
            <w:drawing>
              <wp:anchor distT="0" distB="0" distL="114300" distR="114300" simplePos="0" relativeHeight="251673600" behindDoc="0" locked="0" layoutInCell="1" allowOverlap="1" wp14:anchorId="4497E26A" wp14:editId="64F03BFF">
                <wp:simplePos x="0" y="0"/>
                <wp:positionH relativeFrom="column">
                  <wp:posOffset>284480</wp:posOffset>
                </wp:positionH>
                <wp:positionV relativeFrom="paragraph">
                  <wp:posOffset>5461635</wp:posOffset>
                </wp:positionV>
                <wp:extent cx="5153025" cy="635"/>
                <wp:effectExtent l="0" t="0" r="0" b="0"/>
                <wp:wrapTopAndBottom/>
                <wp:docPr id="564668812" name="Text Box 1"/>
                <wp:cNvGraphicFramePr/>
                <a:graphic xmlns:a="http://schemas.openxmlformats.org/drawingml/2006/main">
                  <a:graphicData uri="http://schemas.microsoft.com/office/word/2010/wordprocessingShape">
                    <wps:wsp>
                      <wps:cNvSpPr txBox="1"/>
                      <wps:spPr>
                        <a:xfrm>
                          <a:off x="0" y="0"/>
                          <a:ext cx="5153025" cy="635"/>
                        </a:xfrm>
                        <a:prstGeom prst="rect">
                          <a:avLst/>
                        </a:prstGeom>
                        <a:solidFill>
                          <a:prstClr val="white"/>
                        </a:solidFill>
                        <a:ln>
                          <a:noFill/>
                        </a:ln>
                      </wps:spPr>
                      <wps:txbx>
                        <w:txbxContent>
                          <w:p w14:paraId="038D4ABF" w14:textId="416D850C" w:rsidR="00157EE7" w:rsidRPr="00C64FA2" w:rsidRDefault="00157EE7" w:rsidP="00157EE7">
                            <w:pPr>
                              <w:pStyle w:val="Caption"/>
                              <w:jc w:val="center"/>
                              <w:rPr>
                                <w:sz w:val="22"/>
                                <w:szCs w:val="22"/>
                              </w:rPr>
                            </w:pPr>
                            <w:bookmarkStart w:id="16" w:name="_Toc194686141"/>
                            <w:r>
                              <w:t xml:space="preserve">Figure </w:t>
                            </w:r>
                            <w:fldSimple w:instr=" STYLEREF 1 \s ">
                              <w:r w:rsidR="00C0284C">
                                <w:rPr>
                                  <w:noProof/>
                                </w:rPr>
                                <w:t>7</w:t>
                              </w:r>
                            </w:fldSimple>
                            <w:r w:rsidR="00C0284C">
                              <w:noBreakHyphen/>
                            </w:r>
                            <w:fldSimple w:instr=" SEQ Figure \* ARABIC \s 1 ">
                              <w:r w:rsidR="00C0284C">
                                <w:rPr>
                                  <w:noProof/>
                                </w:rPr>
                                <w:t>5</w:t>
                              </w:r>
                            </w:fldSimple>
                            <w:r>
                              <w:t xml:space="preserve"> Overall View of Cover and Tank Together</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97E26A" id="_x0000_s1030" type="#_x0000_t202" style="position:absolute;margin-left:22.4pt;margin-top:430.05pt;width:405.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gYz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" stroked="f">
                <v:textbox style="mso-fit-shape-to-text:t" inset="0,0,0,0">
                  <w:txbxContent>
                    <w:p w14:paraId="038D4ABF" w14:textId="416D850C" w:rsidR="00157EE7" w:rsidRPr="00C64FA2" w:rsidRDefault="00157EE7" w:rsidP="00157EE7">
                      <w:pPr>
                        <w:pStyle w:val="Caption"/>
                        <w:jc w:val="center"/>
                        <w:rPr>
                          <w:sz w:val="22"/>
                          <w:szCs w:val="22"/>
                        </w:rPr>
                      </w:pPr>
                      <w:bookmarkStart w:id="17" w:name="_Toc194686141"/>
                      <w:r>
                        <w:t xml:space="preserve">Figure </w:t>
                      </w:r>
                      <w:fldSimple w:instr=" STYLEREF 1 \s ">
                        <w:r w:rsidR="00C0284C">
                          <w:rPr>
                            <w:noProof/>
                          </w:rPr>
                          <w:t>7</w:t>
                        </w:r>
                      </w:fldSimple>
                      <w:r w:rsidR="00C0284C">
                        <w:noBreakHyphen/>
                      </w:r>
                      <w:fldSimple w:instr=" SEQ Figure \* ARABIC \s 1 ">
                        <w:r w:rsidR="00C0284C">
                          <w:rPr>
                            <w:noProof/>
                          </w:rPr>
                          <w:t>5</w:t>
                        </w:r>
                      </w:fldSimple>
                      <w:r>
                        <w:t xml:space="preserve"> Overall View of Cover and Tank Together</w:t>
                      </w:r>
                      <w:bookmarkEnd w:id="17"/>
                    </w:p>
                  </w:txbxContent>
                </v:textbox>
                <w10:wrap type="topAndBottom"/>
              </v:shape>
            </w:pict>
          </mc:Fallback>
        </mc:AlternateContent>
      </w:r>
      <w:r w:rsidRPr="00312D9A">
        <w:rPr>
          <w:noProof/>
        </w:rPr>
        <w:drawing>
          <wp:anchor distT="0" distB="0" distL="114300" distR="114300" simplePos="0" relativeHeight="251659264" behindDoc="0" locked="0" layoutInCell="1" allowOverlap="1" wp14:anchorId="54F8E36A" wp14:editId="4914EA6A">
            <wp:simplePos x="0" y="0"/>
            <wp:positionH relativeFrom="margin">
              <wp:align>center</wp:align>
            </wp:positionH>
            <wp:positionV relativeFrom="paragraph">
              <wp:posOffset>1851660</wp:posOffset>
            </wp:positionV>
            <wp:extent cx="5153025" cy="3552825"/>
            <wp:effectExtent l="0" t="0" r="9525" b="9525"/>
            <wp:wrapTopAndBottom/>
            <wp:docPr id="9075618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53025" cy="3552825"/>
                    </a:xfrm>
                    <a:prstGeom prst="rect">
                      <a:avLst/>
                    </a:prstGeom>
                    <a:noFill/>
                    <a:ln>
                      <a:noFill/>
                    </a:ln>
                  </pic:spPr>
                </pic:pic>
              </a:graphicData>
            </a:graphic>
          </wp:anchor>
        </w:drawing>
      </w:r>
    </w:p>
    <w:p w14:paraId="3A44E6F0" w14:textId="77777777" w:rsidR="00312D9A" w:rsidRDefault="00312D9A">
      <w:pPr>
        <w:spacing w:line="259" w:lineRule="auto"/>
        <w:rPr>
          <w:lang w:val="en-US"/>
        </w:rPr>
      </w:pPr>
    </w:p>
    <w:p w14:paraId="6C8EDCAC" w14:textId="699CBC8C" w:rsidR="00AE34D7" w:rsidRPr="00AE34D7" w:rsidRDefault="00C0284C" w:rsidP="00AE34D7">
      <w:pPr>
        <w:pStyle w:val="Heading1"/>
        <w:rPr>
          <w:lang w:val="en-US"/>
        </w:rPr>
      </w:pPr>
      <w:bookmarkStart w:id="18" w:name="_Toc194686150"/>
      <w:r w:rsidRPr="00C0284C">
        <w:rPr>
          <w:noProof/>
        </w:rPr>
        <w:lastRenderedPageBreak/>
        <w:drawing>
          <wp:anchor distT="0" distB="0" distL="114300" distR="114300" simplePos="0" relativeHeight="251676672" behindDoc="0" locked="0" layoutInCell="1" allowOverlap="1" wp14:anchorId="02BEC59C" wp14:editId="5A598EF3">
            <wp:simplePos x="0" y="0"/>
            <wp:positionH relativeFrom="margin">
              <wp:posOffset>123825</wp:posOffset>
            </wp:positionH>
            <wp:positionV relativeFrom="page">
              <wp:posOffset>4667250</wp:posOffset>
            </wp:positionV>
            <wp:extent cx="5607685" cy="4210050"/>
            <wp:effectExtent l="0" t="0" r="0" b="0"/>
            <wp:wrapTopAndBottom/>
            <wp:docPr id="319881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l="2160" t="2643"/>
                    <a:stretch/>
                  </pic:blipFill>
                  <pic:spPr bwMode="auto">
                    <a:xfrm>
                      <a:off x="0" y="0"/>
                      <a:ext cx="5607685" cy="4210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65AAA194" wp14:editId="0E8E9751">
                <wp:simplePos x="0" y="0"/>
                <wp:positionH relativeFrom="page">
                  <wp:align>left</wp:align>
                </wp:positionH>
                <wp:positionV relativeFrom="paragraph">
                  <wp:posOffset>3588385</wp:posOffset>
                </wp:positionV>
                <wp:extent cx="7602220" cy="635"/>
                <wp:effectExtent l="0" t="0" r="0" b="0"/>
                <wp:wrapTopAndBottom/>
                <wp:docPr id="1751141435" name="Text Box 1"/>
                <wp:cNvGraphicFramePr/>
                <a:graphic xmlns:a="http://schemas.openxmlformats.org/drawingml/2006/main">
                  <a:graphicData uri="http://schemas.microsoft.com/office/word/2010/wordprocessingShape">
                    <wps:wsp>
                      <wps:cNvSpPr txBox="1"/>
                      <wps:spPr>
                        <a:xfrm>
                          <a:off x="0" y="0"/>
                          <a:ext cx="7602220" cy="635"/>
                        </a:xfrm>
                        <a:prstGeom prst="rect">
                          <a:avLst/>
                        </a:prstGeom>
                        <a:solidFill>
                          <a:prstClr val="white"/>
                        </a:solidFill>
                        <a:ln>
                          <a:noFill/>
                        </a:ln>
                      </wps:spPr>
                      <wps:txbx>
                        <w:txbxContent>
                          <w:p w14:paraId="649CC6B1" w14:textId="6CF16287" w:rsidR="00157EE7" w:rsidRPr="005B1A12" w:rsidRDefault="00157EE7" w:rsidP="00157EE7">
                            <w:pPr>
                              <w:pStyle w:val="Caption"/>
                              <w:jc w:val="center"/>
                              <w:rPr>
                                <w:noProof/>
                                <w:sz w:val="22"/>
                                <w:szCs w:val="22"/>
                              </w:rPr>
                            </w:pPr>
                            <w:bookmarkStart w:id="19" w:name="_Toc194686142"/>
                            <w:r>
                              <w:t xml:space="preserve">Figure </w:t>
                            </w:r>
                            <w:fldSimple w:instr=" STYLEREF 1 \s ">
                              <w:r w:rsidR="00C0284C">
                                <w:rPr>
                                  <w:noProof/>
                                </w:rPr>
                                <w:t>8</w:t>
                              </w:r>
                            </w:fldSimple>
                            <w:r w:rsidR="00C0284C">
                              <w:noBreakHyphen/>
                            </w:r>
                            <w:fldSimple w:instr=" SEQ Figure \* ARABIC \s 1 ">
                              <w:r w:rsidR="00C0284C">
                                <w:rPr>
                                  <w:noProof/>
                                </w:rPr>
                                <w:t>2</w:t>
                              </w:r>
                            </w:fldSimple>
                            <w:r>
                              <w:t xml:space="preserve"> Technical Drawing of Cover</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AA194" id="_x0000_s1031" type="#_x0000_t202" style="position:absolute;left:0;text-align:left;margin-left:0;margin-top:282.55pt;width:598.6pt;height:.05pt;z-index:251675648;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" stroked="f">
                <v:textbox style="mso-fit-shape-to-text:t" inset="0,0,0,0">
                  <w:txbxContent>
                    <w:p w14:paraId="649CC6B1" w14:textId="6CF16287" w:rsidR="00157EE7" w:rsidRPr="005B1A12" w:rsidRDefault="00157EE7" w:rsidP="00157EE7">
                      <w:pPr>
                        <w:pStyle w:val="Caption"/>
                        <w:jc w:val="center"/>
                        <w:rPr>
                          <w:noProof/>
                          <w:sz w:val="22"/>
                          <w:szCs w:val="22"/>
                        </w:rPr>
                      </w:pPr>
                      <w:bookmarkStart w:id="20" w:name="_Toc194686142"/>
                      <w:r>
                        <w:t xml:space="preserve">Figure </w:t>
                      </w:r>
                      <w:fldSimple w:instr=" STYLEREF 1 \s ">
                        <w:r w:rsidR="00C0284C">
                          <w:rPr>
                            <w:noProof/>
                          </w:rPr>
                          <w:t>8</w:t>
                        </w:r>
                      </w:fldSimple>
                      <w:r w:rsidR="00C0284C">
                        <w:noBreakHyphen/>
                      </w:r>
                      <w:fldSimple w:instr=" SEQ Figure \* ARABIC \s 1 ">
                        <w:r w:rsidR="00C0284C">
                          <w:rPr>
                            <w:noProof/>
                          </w:rPr>
                          <w:t>2</w:t>
                        </w:r>
                      </w:fldSimple>
                      <w:r>
                        <w:t xml:space="preserve"> Technical Drawing of Cover</w:t>
                      </w:r>
                      <w:bookmarkEnd w:id="20"/>
                    </w:p>
                  </w:txbxContent>
                </v:textbox>
                <w10:wrap type="topAndBottom" anchorx="page"/>
              </v:shape>
            </w:pict>
          </mc:Fallback>
        </mc:AlternateContent>
      </w:r>
      <w:r>
        <w:rPr>
          <w:noProof/>
        </w:rPr>
        <w:drawing>
          <wp:anchor distT="0" distB="0" distL="114300" distR="114300" simplePos="0" relativeHeight="251658240" behindDoc="0" locked="0" layoutInCell="1" allowOverlap="1" wp14:anchorId="46DB44FA" wp14:editId="573A4A8E">
            <wp:simplePos x="0" y="0"/>
            <wp:positionH relativeFrom="page">
              <wp:align>left</wp:align>
            </wp:positionH>
            <wp:positionV relativeFrom="paragraph">
              <wp:posOffset>459105</wp:posOffset>
            </wp:positionV>
            <wp:extent cx="7602633" cy="3044114"/>
            <wp:effectExtent l="0" t="0" r="0" b="4445"/>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602633" cy="30441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7177">
        <w:rPr>
          <w:lang w:val="en-US"/>
        </w:rPr>
        <w:t>Technical Drawings</w:t>
      </w:r>
      <w:bookmarkEnd w:id="18"/>
    </w:p>
    <w:p w14:paraId="5173D191" w14:textId="62FC37F6" w:rsidR="00777177" w:rsidRDefault="00C0284C" w:rsidP="00C051B4">
      <w:pPr>
        <w:rPr>
          <w:lang w:val="en-US"/>
        </w:rPr>
      </w:pPr>
      <w:r>
        <w:rPr>
          <w:noProof/>
        </w:rPr>
        <mc:AlternateContent>
          <mc:Choice Requires="wps">
            <w:drawing>
              <wp:anchor distT="0" distB="0" distL="114300" distR="114300" simplePos="0" relativeHeight="251678720" behindDoc="0" locked="0" layoutInCell="1" allowOverlap="1" wp14:anchorId="0FF15587" wp14:editId="189017A1">
                <wp:simplePos x="0" y="0"/>
                <wp:positionH relativeFrom="column">
                  <wp:posOffset>123825</wp:posOffset>
                </wp:positionH>
                <wp:positionV relativeFrom="paragraph">
                  <wp:posOffset>7773035</wp:posOffset>
                </wp:positionV>
                <wp:extent cx="5607685" cy="635"/>
                <wp:effectExtent l="0" t="0" r="0" b="0"/>
                <wp:wrapTopAndBottom/>
                <wp:docPr id="525686271" name="Text Box 1"/>
                <wp:cNvGraphicFramePr/>
                <a:graphic xmlns:a="http://schemas.openxmlformats.org/drawingml/2006/main">
                  <a:graphicData uri="http://schemas.microsoft.com/office/word/2010/wordprocessingShape">
                    <wps:wsp>
                      <wps:cNvSpPr txBox="1"/>
                      <wps:spPr>
                        <a:xfrm>
                          <a:off x="0" y="0"/>
                          <a:ext cx="5607685" cy="635"/>
                        </a:xfrm>
                        <a:prstGeom prst="rect">
                          <a:avLst/>
                        </a:prstGeom>
                        <a:solidFill>
                          <a:prstClr val="white"/>
                        </a:solidFill>
                        <a:ln>
                          <a:noFill/>
                        </a:ln>
                      </wps:spPr>
                      <wps:txbx>
                        <w:txbxContent>
                          <w:p w14:paraId="29751F12" w14:textId="4157A8CF" w:rsidR="00C0284C" w:rsidRPr="0055456E" w:rsidRDefault="00C0284C" w:rsidP="00C0284C">
                            <w:pPr>
                              <w:pStyle w:val="Caption"/>
                              <w:jc w:val="center"/>
                              <w:rPr>
                                <w:sz w:val="22"/>
                                <w:szCs w:val="22"/>
                              </w:rPr>
                            </w:pPr>
                            <w:r>
                              <w:t xml:space="preserve">Figure </w:t>
                            </w:r>
                            <w:fldSimple w:instr=" STYLEREF 1 \s ">
                              <w:r>
                                <w:rPr>
                                  <w:noProof/>
                                </w:rPr>
                                <w:t>8</w:t>
                              </w:r>
                            </w:fldSimple>
                            <w:r>
                              <w:noBreakHyphen/>
                            </w:r>
                            <w:fldSimple w:instr=" SEQ Figure \* ARABIC \s 1 ">
                              <w:r>
                                <w:rPr>
                                  <w:noProof/>
                                </w:rPr>
                                <w:t>1</w:t>
                              </w:r>
                            </w:fldSimple>
                            <w:r>
                              <w:t xml:space="preserve"> Technical Drawing of Cover and Tank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15587" id="_x0000_s1032" type="#_x0000_t202" style="position:absolute;margin-left:9.75pt;margin-top:612.05pt;width:441.5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" stroked="f">
                <v:textbox style="mso-fit-shape-to-text:t" inset="0,0,0,0">
                  <w:txbxContent>
                    <w:p w14:paraId="29751F12" w14:textId="4157A8CF" w:rsidR="00C0284C" w:rsidRPr="0055456E" w:rsidRDefault="00C0284C" w:rsidP="00C0284C">
                      <w:pPr>
                        <w:pStyle w:val="Caption"/>
                        <w:jc w:val="center"/>
                        <w:rPr>
                          <w:sz w:val="22"/>
                          <w:szCs w:val="22"/>
                        </w:rPr>
                      </w:pPr>
                      <w:r>
                        <w:t xml:space="preserve">Figure </w:t>
                      </w:r>
                      <w:fldSimple w:instr=" STYLEREF 1 \s ">
                        <w:r>
                          <w:rPr>
                            <w:noProof/>
                          </w:rPr>
                          <w:t>8</w:t>
                        </w:r>
                      </w:fldSimple>
                      <w:r>
                        <w:noBreakHyphen/>
                      </w:r>
                      <w:fldSimple w:instr=" SEQ Figure \* ARABIC \s 1 ">
                        <w:r>
                          <w:rPr>
                            <w:noProof/>
                          </w:rPr>
                          <w:t>1</w:t>
                        </w:r>
                      </w:fldSimple>
                      <w:r>
                        <w:t xml:space="preserve"> Technical Drawing of Cover and Tank</w:t>
                      </w:r>
                    </w:p>
                  </w:txbxContent>
                </v:textbox>
                <w10:wrap type="topAndBottom"/>
              </v:shape>
            </w:pict>
          </mc:Fallback>
        </mc:AlternateContent>
      </w:r>
    </w:p>
    <w:p w14:paraId="3F272EC1" w14:textId="6AFA0883" w:rsidR="00777177" w:rsidRDefault="00777177" w:rsidP="00C051B4">
      <w:pPr>
        <w:rPr>
          <w:lang w:val="en-US"/>
        </w:rPr>
      </w:pPr>
    </w:p>
    <w:p w14:paraId="00805AE3" w14:textId="1FEB03BC" w:rsidR="00777177" w:rsidRDefault="00777177" w:rsidP="00777177">
      <w:pPr>
        <w:pStyle w:val="Heading1"/>
        <w:rPr>
          <w:lang w:val="en-US"/>
        </w:rPr>
      </w:pPr>
      <w:bookmarkStart w:id="21" w:name="_Toc194686151"/>
      <w:r>
        <w:rPr>
          <w:lang w:val="en-US"/>
        </w:rPr>
        <w:lastRenderedPageBreak/>
        <w:t>Manufacturing Processes</w:t>
      </w:r>
      <w:bookmarkEnd w:id="21"/>
    </w:p>
    <w:p w14:paraId="5875149E" w14:textId="00CD2C43" w:rsidR="00777177" w:rsidRDefault="00157EE7" w:rsidP="00AD6985">
      <w:pPr>
        <w:rPr>
          <w:lang w:val="en-US"/>
        </w:rPr>
      </w:pPr>
      <w:r>
        <w:rPr>
          <w:lang w:val="en-US"/>
        </w:rPr>
        <w:t xml:space="preserve">To create the handles, we make a mold, and then melt stainless steel into the molds, it fills the cavity and fills the space where the handle will be formed. The metal will cool and solidify in the mold, and once cooled the mold is broken and the handle can be removed. </w:t>
      </w:r>
    </w:p>
    <w:p w14:paraId="414AC9E4" w14:textId="77777777" w:rsidR="001932DD" w:rsidRDefault="001932DD" w:rsidP="00AD6985">
      <w:pPr>
        <w:rPr>
          <w:lang w:val="en-US"/>
        </w:rPr>
      </w:pPr>
      <w:r>
        <w:rPr>
          <w:lang w:val="en-US"/>
        </w:rPr>
        <w:t xml:space="preserve">The most efficient way to create the piece I need for my solution would be to start with a pre-cast titanium slab or plate, around 50mm thick to start as the starting material. </w:t>
      </w:r>
    </w:p>
    <w:p w14:paraId="2B6265C2" w14:textId="3B7E709C" w:rsidR="001932DD" w:rsidRDefault="001932DD" w:rsidP="00AD6985">
      <w:pPr>
        <w:rPr>
          <w:lang w:val="en-US"/>
        </w:rPr>
      </w:pPr>
      <w:r>
        <w:rPr>
          <w:lang w:val="en-US"/>
        </w:rPr>
        <w:t xml:space="preserve">Once the titanium is acquired, we can hot roll it, by heating the titanium to 900-950 degrees Celsius to make it easy to deform, and from there we can roll and press it down to 5mm thickness while maintaining the desired dimensions. </w:t>
      </w:r>
      <w:r>
        <w:rPr>
          <w:lang w:val="en-US"/>
        </w:rPr>
        <w:br/>
        <w:t>Once done we can heat treat the titanium to relieve stress and improve material properties. Then we can machine the sheet to get the exact measurements we are looking for and a smooth surface finish.</w:t>
      </w:r>
    </w:p>
    <w:p w14:paraId="771C630A" w14:textId="5BE3EA33" w:rsidR="001932DD" w:rsidRDefault="001932DD" w:rsidP="00AD6985">
      <w:pPr>
        <w:rPr>
          <w:lang w:val="en-US"/>
        </w:rPr>
      </w:pPr>
      <w:r>
        <w:rPr>
          <w:lang w:val="en-US"/>
        </w:rPr>
        <w:t xml:space="preserve">Once the titanium is prepared, we can begin the preparations to weld the titanium together to the stainless-steel cover. </w:t>
      </w:r>
    </w:p>
    <w:p w14:paraId="7FB29CC0" w14:textId="1BC2242E" w:rsidR="001932DD" w:rsidRDefault="001932DD" w:rsidP="00AD6985">
      <w:pPr>
        <w:rPr>
          <w:lang w:val="en-US"/>
        </w:rPr>
      </w:pPr>
      <w:r>
        <w:rPr>
          <w:lang w:val="en-US"/>
        </w:rPr>
        <w:t xml:space="preserve">To prepare the titanium, there must be no contaminants so it must be thoroughly cleaned, by grinding, acid pickling or wire brushing. </w:t>
      </w:r>
    </w:p>
    <w:p w14:paraId="5565A360" w14:textId="4729D60B" w:rsidR="001932DD" w:rsidRDefault="001932DD" w:rsidP="00AD6985">
      <w:pPr>
        <w:rPr>
          <w:lang w:val="en-US"/>
        </w:rPr>
      </w:pPr>
      <w:r>
        <w:rPr>
          <w:lang w:val="en-US"/>
        </w:rPr>
        <w:t xml:space="preserve">Then we can TIG weld the titanium to an insert metal, which we will use nickel using an inert gas shield which can be argon or helium. </w:t>
      </w:r>
    </w:p>
    <w:p w14:paraId="0521B566" w14:textId="76434674" w:rsidR="001932DD" w:rsidRDefault="001932DD" w:rsidP="00AD6985">
      <w:pPr>
        <w:rPr>
          <w:lang w:val="en-US"/>
        </w:rPr>
      </w:pPr>
      <w:r>
        <w:rPr>
          <w:lang w:val="en-US"/>
        </w:rPr>
        <w:t xml:space="preserve">Once the titanium and insert are welded together, we can TIG weld the insert to the stainless-steel cover. </w:t>
      </w:r>
    </w:p>
    <w:p w14:paraId="7AB736A6" w14:textId="4B04426E" w:rsidR="00A549BA" w:rsidRDefault="00A549BA" w:rsidP="00AD6985">
      <w:pPr>
        <w:rPr>
          <w:lang w:val="en-US"/>
        </w:rPr>
      </w:pPr>
      <w:r>
        <w:rPr>
          <w:lang w:val="en-US"/>
        </w:rPr>
        <w:t>Now that the cover and base plate are welded together, we can weld the handles onto the top of the stainless-steel cover.</w:t>
      </w:r>
    </w:p>
    <w:p w14:paraId="07FBFF80" w14:textId="657A0588" w:rsidR="00777177" w:rsidRDefault="00A549BA" w:rsidP="00777177">
      <w:pPr>
        <w:rPr>
          <w:lang w:val="en-US"/>
        </w:rPr>
      </w:pPr>
      <w:r>
        <w:rPr>
          <w:lang w:val="en-US"/>
        </w:rPr>
        <w:t>We can TIG weld the handles onto the cover, with argon shielding gas for a clean, precise weld.</w:t>
      </w:r>
    </w:p>
    <w:p w14:paraId="418D8507" w14:textId="77777777" w:rsidR="00777177" w:rsidRDefault="00777177" w:rsidP="00777177">
      <w:pPr>
        <w:rPr>
          <w:lang w:val="en-US"/>
        </w:rPr>
      </w:pPr>
    </w:p>
    <w:p w14:paraId="488FA727" w14:textId="10F74C99" w:rsidR="00777177" w:rsidRDefault="00777177" w:rsidP="00777177">
      <w:pPr>
        <w:rPr>
          <w:lang w:val="en-US"/>
        </w:rPr>
      </w:pPr>
    </w:p>
    <w:p w14:paraId="5731EFE1" w14:textId="77777777" w:rsidR="00CE5494" w:rsidRDefault="00CE5494" w:rsidP="00777177">
      <w:pPr>
        <w:rPr>
          <w:lang w:val="en-US"/>
        </w:rPr>
      </w:pPr>
    </w:p>
    <w:p w14:paraId="0D998122" w14:textId="77777777" w:rsidR="00CE5494" w:rsidRDefault="00CE5494" w:rsidP="00777177">
      <w:pPr>
        <w:rPr>
          <w:lang w:val="en-US"/>
        </w:rPr>
      </w:pPr>
    </w:p>
    <w:p w14:paraId="73622DAB" w14:textId="77777777" w:rsidR="00CE5494" w:rsidRDefault="00CE5494" w:rsidP="00777177">
      <w:pPr>
        <w:rPr>
          <w:lang w:val="en-US"/>
        </w:rPr>
      </w:pPr>
    </w:p>
    <w:p w14:paraId="0AC2852B" w14:textId="71AC6D42" w:rsidR="00777177" w:rsidRDefault="00777177" w:rsidP="00777177">
      <w:pPr>
        <w:pStyle w:val="Heading1"/>
        <w:rPr>
          <w:lang w:val="en-US"/>
        </w:rPr>
      </w:pPr>
      <w:bookmarkStart w:id="22" w:name="_Toc194686152"/>
      <w:r>
        <w:rPr>
          <w:lang w:val="en-US"/>
        </w:rPr>
        <w:lastRenderedPageBreak/>
        <w:t>Justifications</w:t>
      </w:r>
      <w:bookmarkEnd w:id="22"/>
    </w:p>
    <w:p w14:paraId="483C8232" w14:textId="77777777" w:rsidR="0030339E" w:rsidRDefault="00777177" w:rsidP="00AD6985">
      <w:pPr>
        <w:rPr>
          <w:lang w:val="en-US"/>
        </w:rPr>
      </w:pPr>
      <w:r>
        <w:rPr>
          <w:lang w:val="en-US"/>
        </w:rPr>
        <w:t xml:space="preserve">I chose to develop my solution in the way I did, as I believe it would be an efficient way to solve the problem posed to me. The choice of keeping the </w:t>
      </w:r>
      <w:r w:rsidR="00A549BA">
        <w:rPr>
          <w:lang w:val="en-US"/>
        </w:rPr>
        <w:t>stainless-steel</w:t>
      </w:r>
      <w:r>
        <w:rPr>
          <w:lang w:val="en-US"/>
        </w:rPr>
        <w:t xml:space="preserve"> beam the same and welding a sheet of titanium underneath </w:t>
      </w:r>
      <w:r w:rsidR="00A549BA">
        <w:rPr>
          <w:lang w:val="en-US"/>
        </w:rPr>
        <w:t xml:space="preserve">it, allows </w:t>
      </w:r>
      <w:r w:rsidR="0030339E">
        <w:rPr>
          <w:lang w:val="en-US"/>
        </w:rPr>
        <w:t xml:space="preserve">us to quickly upgrade the already existing covers, giving us the luxury of not having to design wholly new covers. </w:t>
      </w:r>
    </w:p>
    <w:p w14:paraId="1038283C" w14:textId="4033CA70" w:rsidR="00777177" w:rsidRDefault="0030339E" w:rsidP="00AD6985">
      <w:pPr>
        <w:rPr>
          <w:lang w:val="en-US"/>
        </w:rPr>
      </w:pPr>
      <w:r>
        <w:rPr>
          <w:lang w:val="en-US"/>
        </w:rPr>
        <w:t xml:space="preserve">Also, the added benefit of using titanium is, as the sulphuric acid is only heated to around 25 degrees Celsius and is only 30%, this solution will last years before any wear is detected on the base plate. At room temperature titanium can resist for many years or even indefinitely without significant corrosion. </w:t>
      </w:r>
    </w:p>
    <w:p w14:paraId="363AFB07" w14:textId="371535EB" w:rsidR="0030339E" w:rsidRDefault="0030339E" w:rsidP="00AD6985">
      <w:pPr>
        <w:rPr>
          <w:lang w:val="en-US"/>
        </w:rPr>
      </w:pPr>
      <w:r>
        <w:rPr>
          <w:lang w:val="en-US"/>
        </w:rPr>
        <w:t>Check-up to ensure that the titanium base-plate is doing its job can be 3-6 months at first to ensure nothing unusual is happening, but after confirming that the titanium is safe and working, check-ups can be reduced to annual or bi-annual visits. This means that the cover can be used constantly without having to sacrifice time or resources to making sure the cover is doing its job.</w:t>
      </w:r>
    </w:p>
    <w:p w14:paraId="23CC31DF" w14:textId="68A78EAF" w:rsidR="002D6962" w:rsidRDefault="00F87B6F" w:rsidP="00AD6985">
      <w:pPr>
        <w:rPr>
          <w:lang w:val="en-US"/>
        </w:rPr>
      </w:pPr>
      <w:r>
        <w:rPr>
          <w:lang w:val="en-US"/>
        </w:rPr>
        <w:t>Also,</w:t>
      </w:r>
      <w:r w:rsidR="002D6962">
        <w:rPr>
          <w:lang w:val="en-US"/>
        </w:rPr>
        <w:t xml:space="preserve"> by using a welded plate underneath the cover, it allows for easier attachment as the plate slots into the opening in the tank, meaning there will be a lock once the cover is inserted into place.</w:t>
      </w:r>
      <w:r w:rsidR="003A3F4C">
        <w:rPr>
          <w:lang w:val="en-US"/>
        </w:rPr>
        <w:t xml:space="preserve"> This ensures that the worker will know when the cover is secured onto the tank properly, as the cover will be level with the tank if it has been placed correctly.</w:t>
      </w:r>
    </w:p>
    <w:p w14:paraId="34BB5A25" w14:textId="77777777" w:rsidR="00777177" w:rsidRDefault="00777177" w:rsidP="00777177">
      <w:pPr>
        <w:rPr>
          <w:lang w:val="en-US"/>
        </w:rPr>
      </w:pPr>
    </w:p>
    <w:p w14:paraId="08AF2996" w14:textId="77777777" w:rsidR="00777177" w:rsidRDefault="00777177" w:rsidP="00777177">
      <w:pPr>
        <w:rPr>
          <w:lang w:val="en-US"/>
        </w:rPr>
      </w:pPr>
    </w:p>
    <w:p w14:paraId="66F2829A" w14:textId="77777777" w:rsidR="00777177" w:rsidRDefault="00777177" w:rsidP="00777177">
      <w:pPr>
        <w:rPr>
          <w:lang w:val="en-US"/>
        </w:rPr>
      </w:pPr>
    </w:p>
    <w:p w14:paraId="2E347D3A" w14:textId="77777777" w:rsidR="00777177" w:rsidRDefault="00777177" w:rsidP="00777177">
      <w:pPr>
        <w:rPr>
          <w:lang w:val="en-US"/>
        </w:rPr>
      </w:pPr>
    </w:p>
    <w:p w14:paraId="6F9667F6" w14:textId="77777777" w:rsidR="00777177" w:rsidRDefault="00777177" w:rsidP="00777177">
      <w:pPr>
        <w:rPr>
          <w:lang w:val="en-US"/>
        </w:rPr>
      </w:pPr>
    </w:p>
    <w:p w14:paraId="61542026" w14:textId="77777777" w:rsidR="00777177" w:rsidRDefault="00777177" w:rsidP="00777177">
      <w:pPr>
        <w:rPr>
          <w:lang w:val="en-US"/>
        </w:rPr>
      </w:pPr>
    </w:p>
    <w:p w14:paraId="1D21F1B6" w14:textId="77777777" w:rsidR="00777177" w:rsidRDefault="00777177" w:rsidP="00777177">
      <w:pPr>
        <w:rPr>
          <w:lang w:val="en-US"/>
        </w:rPr>
      </w:pPr>
    </w:p>
    <w:p w14:paraId="2F3674D7" w14:textId="77777777" w:rsidR="0030339E" w:rsidRDefault="0030339E" w:rsidP="00777177">
      <w:pPr>
        <w:rPr>
          <w:lang w:val="en-US"/>
        </w:rPr>
      </w:pPr>
    </w:p>
    <w:p w14:paraId="295F96C8" w14:textId="77777777" w:rsidR="00777177" w:rsidRDefault="00777177" w:rsidP="00777177">
      <w:pPr>
        <w:rPr>
          <w:lang w:val="en-US"/>
        </w:rPr>
      </w:pPr>
    </w:p>
    <w:p w14:paraId="4350780B" w14:textId="77777777" w:rsidR="00777177" w:rsidRDefault="00777177" w:rsidP="00777177">
      <w:pPr>
        <w:rPr>
          <w:lang w:val="en-US"/>
        </w:rPr>
      </w:pPr>
    </w:p>
    <w:p w14:paraId="0F6D13B1" w14:textId="77777777" w:rsidR="0030339E" w:rsidRDefault="0030339E" w:rsidP="00777177">
      <w:pPr>
        <w:rPr>
          <w:lang w:val="en-US"/>
        </w:rPr>
      </w:pPr>
    </w:p>
    <w:p w14:paraId="53A02A20" w14:textId="77777777" w:rsidR="00CE5494" w:rsidRDefault="00CE5494" w:rsidP="00777177">
      <w:pPr>
        <w:rPr>
          <w:lang w:val="en-US"/>
        </w:rPr>
      </w:pPr>
    </w:p>
    <w:p w14:paraId="4C7AF565" w14:textId="77777777" w:rsidR="00CE5494" w:rsidRDefault="00CE5494" w:rsidP="00777177">
      <w:pPr>
        <w:rPr>
          <w:lang w:val="en-US"/>
        </w:rPr>
      </w:pPr>
    </w:p>
    <w:p w14:paraId="3975A63F" w14:textId="77777777" w:rsidR="00CE5494" w:rsidRDefault="00CE5494" w:rsidP="00777177">
      <w:pPr>
        <w:rPr>
          <w:lang w:val="en-US"/>
        </w:rPr>
      </w:pPr>
    </w:p>
    <w:p w14:paraId="7D1C4F57" w14:textId="6E1C0EE9" w:rsidR="0030339E" w:rsidRPr="00157EE7" w:rsidRDefault="00777177" w:rsidP="0030339E">
      <w:pPr>
        <w:pStyle w:val="Heading1"/>
        <w:rPr>
          <w:lang w:val="en-US"/>
        </w:rPr>
      </w:pPr>
      <w:bookmarkStart w:id="23" w:name="_Toc194686153"/>
      <w:r>
        <w:rPr>
          <w:lang w:val="en-US"/>
        </w:rPr>
        <w:t>Conclusion</w:t>
      </w:r>
      <w:bookmarkEnd w:id="23"/>
    </w:p>
    <w:p w14:paraId="20BF5854" w14:textId="7A726362" w:rsidR="00872A2A" w:rsidRDefault="00872A2A" w:rsidP="00AD6985">
      <w:pPr>
        <w:rPr>
          <w:lang w:val="en-US"/>
        </w:rPr>
      </w:pPr>
      <w:r>
        <w:rPr>
          <w:lang w:val="en-US"/>
        </w:rPr>
        <w:t>Overall, I believe the solution I have brought forward brings the most optimal strategy to tackling the problem posed by the OEM. It allows for the original materials that we already have to be used in a way to allow for enhanced safety, reduced risk and an increased ease of use for the workers that are being troubled by the cover.</w:t>
      </w:r>
      <w:r w:rsidR="00157EE7">
        <w:rPr>
          <w:lang w:val="en-US"/>
        </w:rPr>
        <w:t xml:space="preserve"> By adding to the original materials used, it allows for an efficient use of time </w:t>
      </w:r>
      <w:r w:rsidR="00AD6985">
        <w:rPr>
          <w:lang w:val="en-US"/>
        </w:rPr>
        <w:t xml:space="preserve">to integrate a solution where only a single person is required to operate the cover. </w:t>
      </w:r>
    </w:p>
    <w:p w14:paraId="2159F353" w14:textId="5A44E984" w:rsidR="0030339E" w:rsidRDefault="00872A2A" w:rsidP="0030339E">
      <w:pPr>
        <w:rPr>
          <w:lang w:val="en-US"/>
        </w:rPr>
      </w:pPr>
      <w:r>
        <w:rPr>
          <w:lang w:val="en-US"/>
        </w:rPr>
        <w:t xml:space="preserve">  </w:t>
      </w:r>
    </w:p>
    <w:p w14:paraId="1348D69F" w14:textId="77777777" w:rsidR="0030339E" w:rsidRDefault="0030339E" w:rsidP="0030339E">
      <w:pPr>
        <w:rPr>
          <w:lang w:val="en-US"/>
        </w:rPr>
      </w:pPr>
    </w:p>
    <w:p w14:paraId="77BE24E4" w14:textId="77777777" w:rsidR="0030339E" w:rsidRDefault="0030339E" w:rsidP="0030339E">
      <w:pPr>
        <w:rPr>
          <w:lang w:val="en-US"/>
        </w:rPr>
      </w:pPr>
    </w:p>
    <w:p w14:paraId="38DED0C8" w14:textId="77777777" w:rsidR="0030339E" w:rsidRDefault="0030339E" w:rsidP="0030339E">
      <w:pPr>
        <w:rPr>
          <w:lang w:val="en-US"/>
        </w:rPr>
      </w:pPr>
    </w:p>
    <w:p w14:paraId="2781802B" w14:textId="77777777" w:rsidR="0030339E" w:rsidRDefault="0030339E" w:rsidP="0030339E">
      <w:pPr>
        <w:rPr>
          <w:lang w:val="en-US"/>
        </w:rPr>
      </w:pPr>
    </w:p>
    <w:p w14:paraId="6D7BEA87" w14:textId="77777777" w:rsidR="0030339E" w:rsidRDefault="0030339E" w:rsidP="0030339E">
      <w:pPr>
        <w:rPr>
          <w:lang w:val="en-US"/>
        </w:rPr>
      </w:pPr>
    </w:p>
    <w:p w14:paraId="6DA6C3AB" w14:textId="77777777" w:rsidR="0030339E" w:rsidRDefault="0030339E" w:rsidP="0030339E">
      <w:pPr>
        <w:rPr>
          <w:lang w:val="en-US"/>
        </w:rPr>
      </w:pPr>
    </w:p>
    <w:p w14:paraId="6388C259" w14:textId="77777777" w:rsidR="0030339E" w:rsidRDefault="0030339E" w:rsidP="0030339E">
      <w:pPr>
        <w:rPr>
          <w:lang w:val="en-US"/>
        </w:rPr>
      </w:pPr>
    </w:p>
    <w:p w14:paraId="3498B167" w14:textId="77777777" w:rsidR="0030339E" w:rsidRDefault="0030339E" w:rsidP="0030339E">
      <w:pPr>
        <w:rPr>
          <w:lang w:val="en-US"/>
        </w:rPr>
      </w:pPr>
    </w:p>
    <w:p w14:paraId="3DCE879F" w14:textId="77777777" w:rsidR="0030339E" w:rsidRDefault="0030339E" w:rsidP="0030339E">
      <w:pPr>
        <w:rPr>
          <w:lang w:val="en-US"/>
        </w:rPr>
      </w:pPr>
    </w:p>
    <w:p w14:paraId="22F4DDC0" w14:textId="77777777" w:rsidR="0030339E" w:rsidRDefault="0030339E" w:rsidP="0030339E">
      <w:pPr>
        <w:rPr>
          <w:lang w:val="en-US"/>
        </w:rPr>
      </w:pPr>
    </w:p>
    <w:p w14:paraId="3E13D668" w14:textId="77777777" w:rsidR="0030339E" w:rsidRDefault="0030339E" w:rsidP="0030339E">
      <w:pPr>
        <w:rPr>
          <w:lang w:val="en-US"/>
        </w:rPr>
      </w:pPr>
    </w:p>
    <w:p w14:paraId="37EEB0AB" w14:textId="77777777" w:rsidR="0030339E" w:rsidRDefault="0030339E" w:rsidP="0030339E">
      <w:pPr>
        <w:rPr>
          <w:lang w:val="en-US"/>
        </w:rPr>
      </w:pPr>
    </w:p>
    <w:p w14:paraId="21402B1E" w14:textId="77777777" w:rsidR="0030339E" w:rsidRDefault="0030339E" w:rsidP="0030339E">
      <w:pPr>
        <w:rPr>
          <w:lang w:val="en-US"/>
        </w:rPr>
      </w:pPr>
    </w:p>
    <w:p w14:paraId="11371B66" w14:textId="77777777" w:rsidR="0030339E" w:rsidRDefault="0030339E" w:rsidP="0030339E">
      <w:pPr>
        <w:rPr>
          <w:lang w:val="en-US"/>
        </w:rPr>
      </w:pPr>
    </w:p>
    <w:p w14:paraId="759EBE4A" w14:textId="77777777" w:rsidR="0030339E" w:rsidRDefault="0030339E" w:rsidP="0030339E">
      <w:pPr>
        <w:rPr>
          <w:lang w:val="en-US"/>
        </w:rPr>
      </w:pPr>
    </w:p>
    <w:p w14:paraId="449A7B25" w14:textId="77777777" w:rsidR="0030339E" w:rsidRDefault="0030339E" w:rsidP="0030339E">
      <w:pPr>
        <w:rPr>
          <w:lang w:val="en-US"/>
        </w:rPr>
      </w:pPr>
    </w:p>
    <w:p w14:paraId="7653051F" w14:textId="77777777" w:rsidR="00CE5494" w:rsidRDefault="00CE5494" w:rsidP="0030339E">
      <w:pPr>
        <w:rPr>
          <w:lang w:val="en-US"/>
        </w:rPr>
      </w:pPr>
    </w:p>
    <w:p w14:paraId="43364775" w14:textId="77777777" w:rsidR="00CE5494" w:rsidRDefault="00CE5494" w:rsidP="0030339E">
      <w:pPr>
        <w:rPr>
          <w:lang w:val="en-US"/>
        </w:rPr>
      </w:pPr>
    </w:p>
    <w:p w14:paraId="521873EB" w14:textId="1DE8B440" w:rsidR="0030339E" w:rsidRDefault="0030339E" w:rsidP="0030339E">
      <w:pPr>
        <w:pStyle w:val="Heading1"/>
        <w:rPr>
          <w:lang w:val="en-US"/>
        </w:rPr>
      </w:pPr>
      <w:bookmarkStart w:id="24" w:name="_Toc194686154"/>
      <w:r>
        <w:rPr>
          <w:lang w:val="en-US"/>
        </w:rPr>
        <w:t>References</w:t>
      </w:r>
      <w:bookmarkEnd w:id="24"/>
    </w:p>
    <w:p w14:paraId="5FBBCFB4" w14:textId="1B7A56C9" w:rsidR="00312D9A" w:rsidRDefault="00312D9A" w:rsidP="00F775F7">
      <w:r w:rsidRPr="00312D9A">
        <w:t>Admin (2020) Titanium Casting | www.forcebeyond.com. https://www.forcebeyond.com/titanium-casting/ (Accessed: April 3, 2025).</w:t>
      </w:r>
    </w:p>
    <w:p w14:paraId="1EA86C56" w14:textId="0EC61261" w:rsidR="00312D9A" w:rsidRDefault="00312D9A" w:rsidP="00F775F7">
      <w:r>
        <w:t xml:space="preserve">Control of substances hazardous to health (COSHH) - HSE (no date) </w:t>
      </w:r>
      <w:r>
        <w:rPr>
          <w:rStyle w:val="url"/>
        </w:rPr>
        <w:t>https://www.hse.gov.uk/cleaning/topics/coshh.htm</w:t>
      </w:r>
      <w:r>
        <w:t xml:space="preserve"> (Accessed: April 3, 2025).</w:t>
      </w:r>
    </w:p>
    <w:p w14:paraId="56CDD02A" w14:textId="1F8CF8A9" w:rsidR="00F775F7" w:rsidRDefault="00F775F7" w:rsidP="00F775F7">
      <w:r w:rsidRPr="00F775F7">
        <w:t>KDM Steel (2025) Stainless steel casting: The complete Guide - KDM Steel. https://www.kdmsteel.com/stainless-steel-casting/ (Accessed: April 3, 2025).</w:t>
      </w:r>
    </w:p>
    <w:p w14:paraId="14CA5BD5" w14:textId="77777777" w:rsidR="00312D9A" w:rsidRPr="00F775F7" w:rsidRDefault="00312D9A" w:rsidP="00F775F7">
      <w:pPr>
        <w:rPr>
          <w:rFonts w:eastAsia="Times New Roman" w:cstheme="minorHAnsi"/>
          <w:kern w:val="0"/>
          <w:lang w:eastAsia="en-GB"/>
          <w14:ligatures w14:val="none"/>
        </w:rPr>
      </w:pPr>
      <w:r w:rsidRPr="00F775F7">
        <w:rPr>
          <w:rFonts w:eastAsia="Times New Roman" w:cstheme="minorHAnsi"/>
          <w:kern w:val="0"/>
          <w:lang w:eastAsia="en-GB"/>
          <w14:ligatures w14:val="none"/>
        </w:rPr>
        <w:t>KYOCERA SGS Precision Tools Europe Ltd (2019) Titanium Production Processes - Kyocera SGS Europe. https://kyocera-sgstool.co.uk/titanium-resources/titanium-information-everything-you-need-to-know/titanium-production-processes/ (Accessed: April 3, 2025).</w:t>
      </w:r>
    </w:p>
    <w:p w14:paraId="358F989F" w14:textId="3F602A0C" w:rsidR="00312D9A" w:rsidRDefault="00312D9A" w:rsidP="00F775F7">
      <w:r>
        <w:t xml:space="preserve">Participation, E. (no date) The Control of Substances Hazardous to Health Regulations 2002. </w:t>
      </w:r>
      <w:r>
        <w:rPr>
          <w:rStyle w:val="url"/>
        </w:rPr>
        <w:t>https://www.legislation.gov.uk/uksi/2002/2677/regulation/7</w:t>
      </w:r>
      <w:r>
        <w:t xml:space="preserve"> (Accessed: April 3, 2025).</w:t>
      </w:r>
    </w:p>
    <w:p w14:paraId="6627BF3C" w14:textId="3ADE9DA6" w:rsidR="00DB00A5" w:rsidRDefault="00DB00A5" w:rsidP="00F775F7">
      <w:r w:rsidRPr="00DB00A5">
        <w:t>Vgprocess (2023) Selecting the right materials for handling sulphuric acid in various concentrations. https://blog.vgprocess.com/learn-with-us/selecting-the-right-materials-for-handling-sulphuric-acid-in-various-concentrations/ (Accessed: April 3, 2025).</w:t>
      </w:r>
    </w:p>
    <w:p w14:paraId="31FB504E" w14:textId="77777777" w:rsidR="00312D9A" w:rsidRDefault="00312D9A" w:rsidP="00312D9A"/>
    <w:p w14:paraId="76BC478F" w14:textId="77777777" w:rsidR="00312D9A" w:rsidRPr="00312D9A" w:rsidRDefault="00312D9A" w:rsidP="00312D9A">
      <w:pPr>
        <w:rPr>
          <w:lang w:val="en-US"/>
        </w:rPr>
      </w:pPr>
    </w:p>
    <w:p w14:paraId="5AD60DB1" w14:textId="77777777" w:rsidR="0030339E" w:rsidRPr="0030339E" w:rsidRDefault="0030339E" w:rsidP="0030339E">
      <w:pPr>
        <w:rPr>
          <w:lang w:val="en-US"/>
        </w:rPr>
      </w:pPr>
    </w:p>
    <w:sectPr w:rsidR="0030339E" w:rsidRPr="0030339E" w:rsidSect="000C331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7DB93" w14:textId="77777777" w:rsidR="003A6F95" w:rsidRDefault="003A6F95" w:rsidP="00D83FD4">
      <w:pPr>
        <w:spacing w:after="0" w:line="240" w:lineRule="auto"/>
      </w:pPr>
      <w:r>
        <w:separator/>
      </w:r>
    </w:p>
  </w:endnote>
  <w:endnote w:type="continuationSeparator" w:id="0">
    <w:p w14:paraId="22228F0B" w14:textId="77777777" w:rsidR="003A6F95" w:rsidRDefault="003A6F95" w:rsidP="00D8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84083"/>
      <w:docPartObj>
        <w:docPartGallery w:val="Page Numbers (Bottom of Page)"/>
        <w:docPartUnique/>
      </w:docPartObj>
    </w:sdtPr>
    <w:sdtEndPr>
      <w:rPr>
        <w:noProof/>
      </w:rPr>
    </w:sdtEndPr>
    <w:sdtContent>
      <w:p w14:paraId="2593A2A9" w14:textId="08B86025" w:rsidR="00DB6D51" w:rsidRDefault="00DB6D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2455A" w14:textId="77777777" w:rsidR="006B0B70" w:rsidRDefault="006B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8F2A1" w14:textId="77777777" w:rsidR="003A6F95" w:rsidRDefault="003A6F95" w:rsidP="00D83FD4">
      <w:pPr>
        <w:spacing w:after="0" w:line="240" w:lineRule="auto"/>
      </w:pPr>
      <w:r>
        <w:separator/>
      </w:r>
    </w:p>
  </w:footnote>
  <w:footnote w:type="continuationSeparator" w:id="0">
    <w:p w14:paraId="4DB02792" w14:textId="77777777" w:rsidR="003A6F95" w:rsidRDefault="003A6F95" w:rsidP="00D83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24369" w14:textId="2ABB0222" w:rsidR="00D33394" w:rsidRPr="009E04B2" w:rsidRDefault="00D33394">
    <w:pPr>
      <w:pStyle w:val="Header"/>
    </w:pPr>
    <w:r>
      <w:t>Yash Patani</w:t>
    </w:r>
    <w:r>
      <w:ptab w:relativeTo="margin" w:alignment="center" w:leader="none"/>
    </w:r>
    <w:r w:rsidR="007A7A47">
      <w:t>Engineering Problem</w:t>
    </w:r>
    <w:r>
      <w:ptab w:relativeTo="margin" w:alignment="right" w:leader="none"/>
    </w:r>
    <w:r w:rsidR="007471D3">
      <w:t>2306509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06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115DF"/>
    <w:rsid w:val="00012050"/>
    <w:rsid w:val="00012700"/>
    <w:rsid w:val="00013E12"/>
    <w:rsid w:val="0001761A"/>
    <w:rsid w:val="00023374"/>
    <w:rsid w:val="00032FFD"/>
    <w:rsid w:val="00044373"/>
    <w:rsid w:val="000561E4"/>
    <w:rsid w:val="00073281"/>
    <w:rsid w:val="00082BAC"/>
    <w:rsid w:val="000856AD"/>
    <w:rsid w:val="000A308A"/>
    <w:rsid w:val="000B1A5D"/>
    <w:rsid w:val="000B6505"/>
    <w:rsid w:val="000B6C6F"/>
    <w:rsid w:val="000C221F"/>
    <w:rsid w:val="000C331D"/>
    <w:rsid w:val="000D0A06"/>
    <w:rsid w:val="000E0D67"/>
    <w:rsid w:val="000E4D30"/>
    <w:rsid w:val="000E4FAB"/>
    <w:rsid w:val="000E69BB"/>
    <w:rsid w:val="000F3DBC"/>
    <w:rsid w:val="000F4381"/>
    <w:rsid w:val="000F629B"/>
    <w:rsid w:val="000F6888"/>
    <w:rsid w:val="000F7B25"/>
    <w:rsid w:val="0011101D"/>
    <w:rsid w:val="00111E37"/>
    <w:rsid w:val="00115D3F"/>
    <w:rsid w:val="0012214A"/>
    <w:rsid w:val="0014754F"/>
    <w:rsid w:val="00157EE7"/>
    <w:rsid w:val="001615EB"/>
    <w:rsid w:val="0018515C"/>
    <w:rsid w:val="00192F45"/>
    <w:rsid w:val="001932DD"/>
    <w:rsid w:val="0019727D"/>
    <w:rsid w:val="001A6C03"/>
    <w:rsid w:val="001C1D8C"/>
    <w:rsid w:val="001D5406"/>
    <w:rsid w:val="001E00F0"/>
    <w:rsid w:val="00202301"/>
    <w:rsid w:val="00202E2F"/>
    <w:rsid w:val="00203B70"/>
    <w:rsid w:val="00204CDF"/>
    <w:rsid w:val="002077EE"/>
    <w:rsid w:val="002315D7"/>
    <w:rsid w:val="00232828"/>
    <w:rsid w:val="00245A9F"/>
    <w:rsid w:val="00251201"/>
    <w:rsid w:val="00253AA1"/>
    <w:rsid w:val="00253E1C"/>
    <w:rsid w:val="0026193F"/>
    <w:rsid w:val="002730FA"/>
    <w:rsid w:val="002742D5"/>
    <w:rsid w:val="00280951"/>
    <w:rsid w:val="002904F9"/>
    <w:rsid w:val="00292D61"/>
    <w:rsid w:val="002C0F7D"/>
    <w:rsid w:val="002C18C1"/>
    <w:rsid w:val="002C2E0A"/>
    <w:rsid w:val="002C5177"/>
    <w:rsid w:val="002D1F24"/>
    <w:rsid w:val="002D2AD0"/>
    <w:rsid w:val="002D6962"/>
    <w:rsid w:val="002D7D05"/>
    <w:rsid w:val="002E1669"/>
    <w:rsid w:val="002E2DF7"/>
    <w:rsid w:val="002E6593"/>
    <w:rsid w:val="002F2FDB"/>
    <w:rsid w:val="002F3BE9"/>
    <w:rsid w:val="0030339E"/>
    <w:rsid w:val="00312D9A"/>
    <w:rsid w:val="00315C6A"/>
    <w:rsid w:val="00315DC2"/>
    <w:rsid w:val="003218C4"/>
    <w:rsid w:val="0032285A"/>
    <w:rsid w:val="00332013"/>
    <w:rsid w:val="00341FDC"/>
    <w:rsid w:val="00347888"/>
    <w:rsid w:val="0035090C"/>
    <w:rsid w:val="0035557F"/>
    <w:rsid w:val="00357521"/>
    <w:rsid w:val="00357A96"/>
    <w:rsid w:val="00375B35"/>
    <w:rsid w:val="00380447"/>
    <w:rsid w:val="00384D6C"/>
    <w:rsid w:val="00386A4B"/>
    <w:rsid w:val="003965DF"/>
    <w:rsid w:val="003A3F4C"/>
    <w:rsid w:val="003A6F95"/>
    <w:rsid w:val="003A7B2A"/>
    <w:rsid w:val="003B28D7"/>
    <w:rsid w:val="003B4091"/>
    <w:rsid w:val="003C3831"/>
    <w:rsid w:val="003D31B4"/>
    <w:rsid w:val="003D563B"/>
    <w:rsid w:val="003D57BA"/>
    <w:rsid w:val="003F419F"/>
    <w:rsid w:val="003F4EC9"/>
    <w:rsid w:val="00402148"/>
    <w:rsid w:val="00403B6E"/>
    <w:rsid w:val="00406BC2"/>
    <w:rsid w:val="00412552"/>
    <w:rsid w:val="004179DC"/>
    <w:rsid w:val="00420239"/>
    <w:rsid w:val="00435C22"/>
    <w:rsid w:val="00437ACD"/>
    <w:rsid w:val="00443EE0"/>
    <w:rsid w:val="004449DE"/>
    <w:rsid w:val="00460D5B"/>
    <w:rsid w:val="00464F98"/>
    <w:rsid w:val="00471E9B"/>
    <w:rsid w:val="00473503"/>
    <w:rsid w:val="004772CA"/>
    <w:rsid w:val="00487F17"/>
    <w:rsid w:val="004A3340"/>
    <w:rsid w:val="004A3CB4"/>
    <w:rsid w:val="004A4D04"/>
    <w:rsid w:val="004B3E91"/>
    <w:rsid w:val="004B5304"/>
    <w:rsid w:val="004C5EFA"/>
    <w:rsid w:val="004D11E1"/>
    <w:rsid w:val="004F082B"/>
    <w:rsid w:val="004F0A99"/>
    <w:rsid w:val="004F705C"/>
    <w:rsid w:val="00504818"/>
    <w:rsid w:val="005049AD"/>
    <w:rsid w:val="00572D48"/>
    <w:rsid w:val="0057314D"/>
    <w:rsid w:val="005773C5"/>
    <w:rsid w:val="00594AD6"/>
    <w:rsid w:val="005A2FDE"/>
    <w:rsid w:val="005A39C3"/>
    <w:rsid w:val="005A43DA"/>
    <w:rsid w:val="005A530F"/>
    <w:rsid w:val="005B6F1C"/>
    <w:rsid w:val="005C4AF3"/>
    <w:rsid w:val="005D52A2"/>
    <w:rsid w:val="005D72CA"/>
    <w:rsid w:val="005E1ECF"/>
    <w:rsid w:val="005E207F"/>
    <w:rsid w:val="005E2582"/>
    <w:rsid w:val="00600D3B"/>
    <w:rsid w:val="00616ACA"/>
    <w:rsid w:val="00625F7B"/>
    <w:rsid w:val="0063011B"/>
    <w:rsid w:val="006610CE"/>
    <w:rsid w:val="00672821"/>
    <w:rsid w:val="00677969"/>
    <w:rsid w:val="0068300F"/>
    <w:rsid w:val="00684F4F"/>
    <w:rsid w:val="00687C4A"/>
    <w:rsid w:val="0069057F"/>
    <w:rsid w:val="006A666A"/>
    <w:rsid w:val="006B0B70"/>
    <w:rsid w:val="006B1920"/>
    <w:rsid w:val="006B1A37"/>
    <w:rsid w:val="006B1E08"/>
    <w:rsid w:val="006B4CF7"/>
    <w:rsid w:val="006C445B"/>
    <w:rsid w:val="006C67E4"/>
    <w:rsid w:val="006C7C66"/>
    <w:rsid w:val="006D21A5"/>
    <w:rsid w:val="006E5409"/>
    <w:rsid w:val="006F6BB3"/>
    <w:rsid w:val="007062B9"/>
    <w:rsid w:val="00707017"/>
    <w:rsid w:val="00723B6F"/>
    <w:rsid w:val="00735B1E"/>
    <w:rsid w:val="00743DE1"/>
    <w:rsid w:val="007471D3"/>
    <w:rsid w:val="007477C7"/>
    <w:rsid w:val="00763ED9"/>
    <w:rsid w:val="007752E9"/>
    <w:rsid w:val="00776EF8"/>
    <w:rsid w:val="00777177"/>
    <w:rsid w:val="00790E77"/>
    <w:rsid w:val="007A5712"/>
    <w:rsid w:val="007A7A47"/>
    <w:rsid w:val="007B2BFA"/>
    <w:rsid w:val="007C2076"/>
    <w:rsid w:val="007D5FCE"/>
    <w:rsid w:val="007E5A09"/>
    <w:rsid w:val="007F600A"/>
    <w:rsid w:val="007F7461"/>
    <w:rsid w:val="00804739"/>
    <w:rsid w:val="008066DF"/>
    <w:rsid w:val="00812B95"/>
    <w:rsid w:val="00815231"/>
    <w:rsid w:val="008215BB"/>
    <w:rsid w:val="00822178"/>
    <w:rsid w:val="00830BCC"/>
    <w:rsid w:val="00833AB1"/>
    <w:rsid w:val="00840EA4"/>
    <w:rsid w:val="00841FE8"/>
    <w:rsid w:val="00842E4C"/>
    <w:rsid w:val="008445F8"/>
    <w:rsid w:val="00856DB5"/>
    <w:rsid w:val="008571E6"/>
    <w:rsid w:val="008677E0"/>
    <w:rsid w:val="0087030E"/>
    <w:rsid w:val="00871656"/>
    <w:rsid w:val="00872A2A"/>
    <w:rsid w:val="00875FEC"/>
    <w:rsid w:val="008813EB"/>
    <w:rsid w:val="008A2DB3"/>
    <w:rsid w:val="008A3C45"/>
    <w:rsid w:val="008A62C1"/>
    <w:rsid w:val="008A7800"/>
    <w:rsid w:val="008B0FCA"/>
    <w:rsid w:val="008C0004"/>
    <w:rsid w:val="008C5613"/>
    <w:rsid w:val="008D0238"/>
    <w:rsid w:val="008E122E"/>
    <w:rsid w:val="008F5B7A"/>
    <w:rsid w:val="00907162"/>
    <w:rsid w:val="00930A80"/>
    <w:rsid w:val="009317F4"/>
    <w:rsid w:val="0093582B"/>
    <w:rsid w:val="00943223"/>
    <w:rsid w:val="0095003B"/>
    <w:rsid w:val="00954707"/>
    <w:rsid w:val="009652CE"/>
    <w:rsid w:val="00966B7F"/>
    <w:rsid w:val="0097542A"/>
    <w:rsid w:val="0098612E"/>
    <w:rsid w:val="00990CE4"/>
    <w:rsid w:val="009A1C36"/>
    <w:rsid w:val="009A3BAD"/>
    <w:rsid w:val="009A550E"/>
    <w:rsid w:val="009B2C45"/>
    <w:rsid w:val="009B66D2"/>
    <w:rsid w:val="009C0E4B"/>
    <w:rsid w:val="009C115F"/>
    <w:rsid w:val="009C60C3"/>
    <w:rsid w:val="009C7ECA"/>
    <w:rsid w:val="009E04B2"/>
    <w:rsid w:val="009F26BB"/>
    <w:rsid w:val="00A00DBF"/>
    <w:rsid w:val="00A00F77"/>
    <w:rsid w:val="00A03914"/>
    <w:rsid w:val="00A06B63"/>
    <w:rsid w:val="00A15349"/>
    <w:rsid w:val="00A15C8F"/>
    <w:rsid w:val="00A23C45"/>
    <w:rsid w:val="00A30EF0"/>
    <w:rsid w:val="00A43E05"/>
    <w:rsid w:val="00A45E48"/>
    <w:rsid w:val="00A46687"/>
    <w:rsid w:val="00A47A6F"/>
    <w:rsid w:val="00A549BA"/>
    <w:rsid w:val="00A55CA1"/>
    <w:rsid w:val="00A563C5"/>
    <w:rsid w:val="00A57755"/>
    <w:rsid w:val="00A623D7"/>
    <w:rsid w:val="00A875E3"/>
    <w:rsid w:val="00AA4536"/>
    <w:rsid w:val="00AB3C05"/>
    <w:rsid w:val="00AB5FB6"/>
    <w:rsid w:val="00AC48C9"/>
    <w:rsid w:val="00AC77BE"/>
    <w:rsid w:val="00AD6985"/>
    <w:rsid w:val="00AE2CA0"/>
    <w:rsid w:val="00AE34D7"/>
    <w:rsid w:val="00AE3A51"/>
    <w:rsid w:val="00AE4C38"/>
    <w:rsid w:val="00AF4F61"/>
    <w:rsid w:val="00AF57C7"/>
    <w:rsid w:val="00AF7254"/>
    <w:rsid w:val="00B11FD6"/>
    <w:rsid w:val="00B1410C"/>
    <w:rsid w:val="00B15043"/>
    <w:rsid w:val="00B17FC3"/>
    <w:rsid w:val="00B22B22"/>
    <w:rsid w:val="00B23C37"/>
    <w:rsid w:val="00B333D8"/>
    <w:rsid w:val="00B418AC"/>
    <w:rsid w:val="00B45467"/>
    <w:rsid w:val="00B579AB"/>
    <w:rsid w:val="00B66892"/>
    <w:rsid w:val="00B74953"/>
    <w:rsid w:val="00B83FA0"/>
    <w:rsid w:val="00B94E8E"/>
    <w:rsid w:val="00BA6610"/>
    <w:rsid w:val="00BB11B9"/>
    <w:rsid w:val="00BB375C"/>
    <w:rsid w:val="00BB6641"/>
    <w:rsid w:val="00BC7545"/>
    <w:rsid w:val="00BD7E64"/>
    <w:rsid w:val="00BE0F89"/>
    <w:rsid w:val="00BE6A3B"/>
    <w:rsid w:val="00BF6700"/>
    <w:rsid w:val="00BF7FC5"/>
    <w:rsid w:val="00C0284C"/>
    <w:rsid w:val="00C051B4"/>
    <w:rsid w:val="00C11944"/>
    <w:rsid w:val="00C16596"/>
    <w:rsid w:val="00C20D8B"/>
    <w:rsid w:val="00C42A10"/>
    <w:rsid w:val="00C67F6B"/>
    <w:rsid w:val="00C849F7"/>
    <w:rsid w:val="00CA028C"/>
    <w:rsid w:val="00CA629A"/>
    <w:rsid w:val="00CB1204"/>
    <w:rsid w:val="00CB46FD"/>
    <w:rsid w:val="00CC745B"/>
    <w:rsid w:val="00CE20E9"/>
    <w:rsid w:val="00CE5494"/>
    <w:rsid w:val="00CF2F30"/>
    <w:rsid w:val="00CF7D27"/>
    <w:rsid w:val="00D057DC"/>
    <w:rsid w:val="00D104AF"/>
    <w:rsid w:val="00D14954"/>
    <w:rsid w:val="00D156C6"/>
    <w:rsid w:val="00D212A8"/>
    <w:rsid w:val="00D23EF8"/>
    <w:rsid w:val="00D2493F"/>
    <w:rsid w:val="00D33394"/>
    <w:rsid w:val="00D45EFD"/>
    <w:rsid w:val="00D5025A"/>
    <w:rsid w:val="00D553F7"/>
    <w:rsid w:val="00D77018"/>
    <w:rsid w:val="00D80DCA"/>
    <w:rsid w:val="00D83FD4"/>
    <w:rsid w:val="00D91F87"/>
    <w:rsid w:val="00D93E62"/>
    <w:rsid w:val="00D94736"/>
    <w:rsid w:val="00DA042E"/>
    <w:rsid w:val="00DA5021"/>
    <w:rsid w:val="00DB00A5"/>
    <w:rsid w:val="00DB2EF2"/>
    <w:rsid w:val="00DB5631"/>
    <w:rsid w:val="00DB6D51"/>
    <w:rsid w:val="00DC1332"/>
    <w:rsid w:val="00DC1CAA"/>
    <w:rsid w:val="00DC5A71"/>
    <w:rsid w:val="00DC5C4D"/>
    <w:rsid w:val="00DD4340"/>
    <w:rsid w:val="00DD505A"/>
    <w:rsid w:val="00DD7469"/>
    <w:rsid w:val="00DE36EB"/>
    <w:rsid w:val="00DE405A"/>
    <w:rsid w:val="00E023B3"/>
    <w:rsid w:val="00E0280F"/>
    <w:rsid w:val="00E032DF"/>
    <w:rsid w:val="00E07BF4"/>
    <w:rsid w:val="00E12F23"/>
    <w:rsid w:val="00E13030"/>
    <w:rsid w:val="00E23BFA"/>
    <w:rsid w:val="00E3113E"/>
    <w:rsid w:val="00E34B81"/>
    <w:rsid w:val="00E420BD"/>
    <w:rsid w:val="00E427A8"/>
    <w:rsid w:val="00E43B68"/>
    <w:rsid w:val="00E46E66"/>
    <w:rsid w:val="00E60BE1"/>
    <w:rsid w:val="00E65092"/>
    <w:rsid w:val="00E70AC1"/>
    <w:rsid w:val="00E72AF0"/>
    <w:rsid w:val="00E73B2F"/>
    <w:rsid w:val="00E8768A"/>
    <w:rsid w:val="00E905FE"/>
    <w:rsid w:val="00E94E21"/>
    <w:rsid w:val="00EA3292"/>
    <w:rsid w:val="00EA5D98"/>
    <w:rsid w:val="00ED6969"/>
    <w:rsid w:val="00EE4B11"/>
    <w:rsid w:val="00EF0840"/>
    <w:rsid w:val="00EF4C5F"/>
    <w:rsid w:val="00F062BC"/>
    <w:rsid w:val="00F170CF"/>
    <w:rsid w:val="00F225DD"/>
    <w:rsid w:val="00F26324"/>
    <w:rsid w:val="00F341C5"/>
    <w:rsid w:val="00F44110"/>
    <w:rsid w:val="00F51078"/>
    <w:rsid w:val="00F5715E"/>
    <w:rsid w:val="00F57ADF"/>
    <w:rsid w:val="00F75F67"/>
    <w:rsid w:val="00F775F7"/>
    <w:rsid w:val="00F87B6F"/>
    <w:rsid w:val="00F93BAF"/>
    <w:rsid w:val="00FA0A70"/>
    <w:rsid w:val="00FA142A"/>
    <w:rsid w:val="00FA54A4"/>
    <w:rsid w:val="00FB120F"/>
    <w:rsid w:val="00FB6F95"/>
    <w:rsid w:val="00FE1E5E"/>
    <w:rsid w:val="00FE42F9"/>
    <w:rsid w:val="00FE5D0B"/>
    <w:rsid w:val="00FE680D"/>
    <w:rsid w:val="00FE7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09A5A56D-BCAD-4024-B6D3-B14FEE0E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4B530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 w:type="character" w:customStyle="1" w:styleId="url">
    <w:name w:val="url"/>
    <w:basedOn w:val="DefaultParagraphFont"/>
    <w:rsid w:val="00312D9A"/>
  </w:style>
  <w:style w:type="character" w:styleId="Strong">
    <w:name w:val="Strong"/>
    <w:basedOn w:val="DefaultParagraphFont"/>
    <w:uiPriority w:val="22"/>
    <w:qFormat/>
    <w:rsid w:val="00BB11B9"/>
    <w:rPr>
      <w:b/>
      <w:bCs/>
    </w:rPr>
  </w:style>
  <w:style w:type="paragraph" w:styleId="NoSpacing">
    <w:name w:val="No Spacing"/>
    <w:uiPriority w:val="1"/>
    <w:qFormat/>
    <w:rsid w:val="00AD698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21953">
      <w:bodyDiv w:val="1"/>
      <w:marLeft w:val="0"/>
      <w:marRight w:val="0"/>
      <w:marTop w:val="0"/>
      <w:marBottom w:val="0"/>
      <w:divBdr>
        <w:top w:val="none" w:sz="0" w:space="0" w:color="auto"/>
        <w:left w:val="none" w:sz="0" w:space="0" w:color="auto"/>
        <w:bottom w:val="none" w:sz="0" w:space="0" w:color="auto"/>
        <w:right w:val="none" w:sz="0" w:space="0" w:color="auto"/>
      </w:divBdr>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156270058">
      <w:bodyDiv w:val="1"/>
      <w:marLeft w:val="0"/>
      <w:marRight w:val="0"/>
      <w:marTop w:val="0"/>
      <w:marBottom w:val="0"/>
      <w:divBdr>
        <w:top w:val="none" w:sz="0" w:space="0" w:color="auto"/>
        <w:left w:val="none" w:sz="0" w:space="0" w:color="auto"/>
        <w:bottom w:val="none" w:sz="0" w:space="0" w:color="auto"/>
        <w:right w:val="none" w:sz="0" w:space="0" w:color="auto"/>
      </w:divBdr>
      <w:divsChild>
        <w:div w:id="1862277255">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364447226">
      <w:bodyDiv w:val="1"/>
      <w:marLeft w:val="0"/>
      <w:marRight w:val="0"/>
      <w:marTop w:val="0"/>
      <w:marBottom w:val="0"/>
      <w:divBdr>
        <w:top w:val="none" w:sz="0" w:space="0" w:color="auto"/>
        <w:left w:val="none" w:sz="0" w:space="0" w:color="auto"/>
        <w:bottom w:val="none" w:sz="0" w:space="0" w:color="auto"/>
        <w:right w:val="none" w:sz="0" w:space="0" w:color="auto"/>
      </w:divBdr>
      <w:divsChild>
        <w:div w:id="2044592699">
          <w:marLeft w:val="-720"/>
          <w:marRight w:val="0"/>
          <w:marTop w:val="0"/>
          <w:marBottom w:val="0"/>
          <w:divBdr>
            <w:top w:val="none" w:sz="0" w:space="0" w:color="auto"/>
            <w:left w:val="none" w:sz="0" w:space="0" w:color="auto"/>
            <w:bottom w:val="none" w:sz="0" w:space="0" w:color="auto"/>
            <w:right w:val="none" w:sz="0" w:space="0" w:color="auto"/>
          </w:divBdr>
        </w:div>
      </w:divsChild>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4782389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620920570">
      <w:bodyDiv w:val="1"/>
      <w:marLeft w:val="0"/>
      <w:marRight w:val="0"/>
      <w:marTop w:val="0"/>
      <w:marBottom w:val="0"/>
      <w:divBdr>
        <w:top w:val="none" w:sz="0" w:space="0" w:color="auto"/>
        <w:left w:val="none" w:sz="0" w:space="0" w:color="auto"/>
        <w:bottom w:val="none" w:sz="0" w:space="0" w:color="auto"/>
        <w:right w:val="none" w:sz="0" w:space="0" w:color="auto"/>
      </w:divBdr>
      <w:divsChild>
        <w:div w:id="138154033">
          <w:marLeft w:val="-720"/>
          <w:marRight w:val="0"/>
          <w:marTop w:val="0"/>
          <w:marBottom w:val="0"/>
          <w:divBdr>
            <w:top w:val="none" w:sz="0" w:space="0" w:color="auto"/>
            <w:left w:val="none" w:sz="0" w:space="0" w:color="auto"/>
            <w:bottom w:val="none" w:sz="0" w:space="0" w:color="auto"/>
            <w:right w:val="none" w:sz="0" w:space="0" w:color="auto"/>
          </w:divBdr>
        </w:div>
      </w:divsChild>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907149719">
      <w:bodyDiv w:val="1"/>
      <w:marLeft w:val="0"/>
      <w:marRight w:val="0"/>
      <w:marTop w:val="0"/>
      <w:marBottom w:val="0"/>
      <w:divBdr>
        <w:top w:val="none" w:sz="0" w:space="0" w:color="auto"/>
        <w:left w:val="none" w:sz="0" w:space="0" w:color="auto"/>
        <w:bottom w:val="none" w:sz="0" w:space="0" w:color="auto"/>
        <w:right w:val="none" w:sz="0" w:space="0" w:color="auto"/>
      </w:divBdr>
      <w:divsChild>
        <w:div w:id="1310863662">
          <w:marLeft w:val="-720"/>
          <w:marRight w:val="0"/>
          <w:marTop w:val="0"/>
          <w:marBottom w:val="0"/>
          <w:divBdr>
            <w:top w:val="none" w:sz="0" w:space="0" w:color="auto"/>
            <w:left w:val="none" w:sz="0" w:space="0" w:color="auto"/>
            <w:bottom w:val="none" w:sz="0" w:space="0" w:color="auto"/>
            <w:right w:val="none" w:sz="0" w:space="0" w:color="auto"/>
          </w:divBdr>
        </w:div>
      </w:divsChild>
    </w:div>
    <w:div w:id="976178187">
      <w:bodyDiv w:val="1"/>
      <w:marLeft w:val="0"/>
      <w:marRight w:val="0"/>
      <w:marTop w:val="0"/>
      <w:marBottom w:val="0"/>
      <w:divBdr>
        <w:top w:val="none" w:sz="0" w:space="0" w:color="auto"/>
        <w:left w:val="none" w:sz="0" w:space="0" w:color="auto"/>
        <w:bottom w:val="none" w:sz="0" w:space="0" w:color="auto"/>
        <w:right w:val="none" w:sz="0" w:space="0" w:color="auto"/>
      </w:divBdr>
      <w:divsChild>
        <w:div w:id="771897313">
          <w:marLeft w:val="-720"/>
          <w:marRight w:val="0"/>
          <w:marTop w:val="0"/>
          <w:marBottom w:val="0"/>
          <w:divBdr>
            <w:top w:val="none" w:sz="0" w:space="0" w:color="auto"/>
            <w:left w:val="none" w:sz="0" w:space="0" w:color="auto"/>
            <w:bottom w:val="none" w:sz="0" w:space="0" w:color="auto"/>
            <w:right w:val="none" w:sz="0" w:space="0" w:color="auto"/>
          </w:divBdr>
        </w:div>
      </w:divsChild>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633557892">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1996717424">
      <w:bodyDiv w:val="1"/>
      <w:marLeft w:val="0"/>
      <w:marRight w:val="0"/>
      <w:marTop w:val="0"/>
      <w:marBottom w:val="0"/>
      <w:divBdr>
        <w:top w:val="none" w:sz="0" w:space="0" w:color="auto"/>
        <w:left w:val="none" w:sz="0" w:space="0" w:color="auto"/>
        <w:bottom w:val="none" w:sz="0" w:space="0" w:color="auto"/>
        <w:right w:val="none" w:sz="0" w:space="0" w:color="auto"/>
      </w:divBdr>
      <w:divsChild>
        <w:div w:id="1124272415">
          <w:marLeft w:val="-720"/>
          <w:marRight w:val="0"/>
          <w:marTop w:val="0"/>
          <w:marBottom w:val="0"/>
          <w:divBdr>
            <w:top w:val="none" w:sz="0" w:space="0" w:color="auto"/>
            <w:left w:val="none" w:sz="0" w:space="0" w:color="auto"/>
            <w:bottom w:val="none" w:sz="0" w:space="0" w:color="auto"/>
            <w:right w:val="none" w:sz="0" w:space="0" w:color="auto"/>
          </w:divBdr>
        </w:div>
      </w:divsChild>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customXml/itemProps2.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3.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2F2DBE2-BDAD-446B-8524-132593F1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1666</TotalTime>
  <Pages>15</Pages>
  <Words>1988</Words>
  <Characters>11333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cp:lastModifiedBy>
  <cp:revision>37</cp:revision>
  <dcterms:created xsi:type="dcterms:W3CDTF">2025-04-01T13:41:00Z</dcterms:created>
  <dcterms:modified xsi:type="dcterms:W3CDTF">2025-04-04T18:47:00Z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