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C4A5F2" w14:textId="77777777" w:rsidR="00474F9B" w:rsidRDefault="00474F9B" w:rsidP="00474F9B">
      <w:pPr>
        <w:jc w:val="center"/>
        <w:rPr>
          <w:rFonts w:ascii="Arial" w:hAnsi="Arial" w:cs="Arial"/>
          <w:b/>
          <w:sz w:val="24"/>
          <w:szCs w:val="24"/>
          <w:u w:val="single"/>
        </w:rPr>
      </w:pPr>
      <w:r w:rsidRPr="00474F9B">
        <w:rPr>
          <w:rFonts w:ascii="Arial" w:hAnsi="Arial" w:cs="Arial"/>
          <w:b/>
          <w:sz w:val="24"/>
          <w:szCs w:val="24"/>
          <w:u w:val="single"/>
        </w:rPr>
        <w:t>An Investigation into the Use of Events to Economically and Socially Regenerate and Area: A Case Study of The Swansea Air Show</w:t>
      </w:r>
    </w:p>
    <w:p w14:paraId="270FF368" w14:textId="135C73E4" w:rsidR="007D330A" w:rsidRDefault="007D330A" w:rsidP="007D330A">
      <w:pPr>
        <w:rPr>
          <w:rFonts w:ascii="Arial" w:hAnsi="Arial" w:cs="Arial"/>
          <w:b/>
          <w:sz w:val="24"/>
          <w:szCs w:val="24"/>
          <w:u w:val="single"/>
        </w:rPr>
      </w:pPr>
    </w:p>
    <w:p w14:paraId="5CD6BDD6" w14:textId="559E5A1A" w:rsidR="007D330A" w:rsidRDefault="007D330A" w:rsidP="007D330A">
      <w:pPr>
        <w:rPr>
          <w:rFonts w:ascii="Arial" w:hAnsi="Arial" w:cs="Arial"/>
          <w:sz w:val="24"/>
          <w:szCs w:val="24"/>
          <w:u w:val="single"/>
        </w:rPr>
      </w:pPr>
    </w:p>
    <w:p w14:paraId="560B5587" w14:textId="77777777" w:rsidR="007D330A" w:rsidRPr="004D22B7" w:rsidRDefault="007D330A" w:rsidP="007D330A">
      <w:pPr>
        <w:pStyle w:val="ListParagraph"/>
        <w:numPr>
          <w:ilvl w:val="0"/>
          <w:numId w:val="1"/>
        </w:numPr>
        <w:rPr>
          <w:rFonts w:ascii="Arial" w:hAnsi="Arial" w:cs="Arial"/>
          <w:sz w:val="24"/>
          <w:szCs w:val="24"/>
        </w:rPr>
      </w:pPr>
      <w:r w:rsidRPr="004D22B7">
        <w:rPr>
          <w:rFonts w:ascii="Arial" w:hAnsi="Arial" w:cs="Arial"/>
          <w:sz w:val="24"/>
          <w:szCs w:val="24"/>
        </w:rPr>
        <w:t>What is Research</w:t>
      </w:r>
    </w:p>
    <w:p w14:paraId="0BDD035F" w14:textId="77777777" w:rsidR="007D330A" w:rsidRPr="004D22B7" w:rsidRDefault="007D330A" w:rsidP="007D330A">
      <w:pPr>
        <w:pStyle w:val="ListParagraph"/>
        <w:numPr>
          <w:ilvl w:val="1"/>
          <w:numId w:val="1"/>
        </w:numPr>
        <w:rPr>
          <w:rFonts w:ascii="Arial" w:hAnsi="Arial" w:cs="Arial"/>
          <w:sz w:val="24"/>
          <w:szCs w:val="24"/>
        </w:rPr>
      </w:pPr>
      <w:r w:rsidRPr="004D22B7">
        <w:rPr>
          <w:rFonts w:ascii="Arial" w:hAnsi="Arial" w:cs="Arial"/>
          <w:sz w:val="24"/>
          <w:szCs w:val="24"/>
        </w:rPr>
        <w:t>Aims and Objectives</w:t>
      </w:r>
    </w:p>
    <w:p w14:paraId="38D7197F" w14:textId="42525157" w:rsidR="007D330A" w:rsidRDefault="007D330A" w:rsidP="007D330A">
      <w:pPr>
        <w:pStyle w:val="ListParagraph"/>
        <w:numPr>
          <w:ilvl w:val="0"/>
          <w:numId w:val="1"/>
        </w:numPr>
        <w:rPr>
          <w:rFonts w:ascii="Arial" w:hAnsi="Arial" w:cs="Arial"/>
          <w:sz w:val="24"/>
          <w:szCs w:val="24"/>
        </w:rPr>
      </w:pPr>
      <w:r w:rsidRPr="004D22B7">
        <w:rPr>
          <w:rFonts w:ascii="Arial" w:hAnsi="Arial" w:cs="Arial"/>
          <w:sz w:val="24"/>
          <w:szCs w:val="24"/>
        </w:rPr>
        <w:t>Primary and Secondary Research</w:t>
      </w:r>
    </w:p>
    <w:p w14:paraId="6B0745CD" w14:textId="02463307" w:rsidR="00F64F80" w:rsidRPr="004D22B7" w:rsidRDefault="00F64F80" w:rsidP="00F64F80">
      <w:pPr>
        <w:pStyle w:val="ListParagraph"/>
        <w:numPr>
          <w:ilvl w:val="1"/>
          <w:numId w:val="1"/>
        </w:numPr>
        <w:rPr>
          <w:rFonts w:ascii="Arial" w:hAnsi="Arial" w:cs="Arial"/>
          <w:sz w:val="24"/>
          <w:szCs w:val="24"/>
        </w:rPr>
      </w:pPr>
      <w:r>
        <w:rPr>
          <w:rFonts w:ascii="Arial" w:hAnsi="Arial" w:cs="Arial"/>
          <w:sz w:val="24"/>
          <w:szCs w:val="24"/>
        </w:rPr>
        <w:t>Literature Review</w:t>
      </w:r>
    </w:p>
    <w:p w14:paraId="2EF9E9A4" w14:textId="77777777" w:rsidR="007D330A" w:rsidRPr="004D22B7" w:rsidRDefault="007D330A" w:rsidP="007D330A">
      <w:pPr>
        <w:pStyle w:val="ListParagraph"/>
        <w:numPr>
          <w:ilvl w:val="1"/>
          <w:numId w:val="1"/>
        </w:numPr>
        <w:rPr>
          <w:rFonts w:ascii="Arial" w:hAnsi="Arial" w:cs="Arial"/>
          <w:sz w:val="24"/>
          <w:szCs w:val="24"/>
        </w:rPr>
      </w:pPr>
      <w:r w:rsidRPr="004D22B7">
        <w:rPr>
          <w:rFonts w:ascii="Arial" w:hAnsi="Arial" w:cs="Arial"/>
          <w:sz w:val="24"/>
          <w:szCs w:val="24"/>
        </w:rPr>
        <w:t xml:space="preserve">Qualitive and Quantitative </w:t>
      </w:r>
    </w:p>
    <w:p w14:paraId="4484FD83" w14:textId="77777777" w:rsidR="007D330A" w:rsidRPr="004D22B7" w:rsidRDefault="007D330A" w:rsidP="007D330A">
      <w:pPr>
        <w:pStyle w:val="ListParagraph"/>
        <w:numPr>
          <w:ilvl w:val="1"/>
          <w:numId w:val="1"/>
        </w:numPr>
        <w:rPr>
          <w:rFonts w:ascii="Arial" w:hAnsi="Arial" w:cs="Arial"/>
          <w:sz w:val="24"/>
          <w:szCs w:val="24"/>
        </w:rPr>
      </w:pPr>
      <w:r w:rsidRPr="004D22B7">
        <w:rPr>
          <w:rFonts w:ascii="Arial" w:hAnsi="Arial" w:cs="Arial"/>
          <w:sz w:val="24"/>
          <w:szCs w:val="24"/>
        </w:rPr>
        <w:t>Advantages and Disadvantages</w:t>
      </w:r>
    </w:p>
    <w:p w14:paraId="3CFE68A0" w14:textId="4F26C88F" w:rsidR="007D330A" w:rsidRDefault="007D330A" w:rsidP="007D330A">
      <w:pPr>
        <w:pStyle w:val="ListParagraph"/>
        <w:numPr>
          <w:ilvl w:val="0"/>
          <w:numId w:val="1"/>
        </w:numPr>
        <w:rPr>
          <w:rFonts w:ascii="Arial" w:hAnsi="Arial" w:cs="Arial"/>
          <w:sz w:val="24"/>
          <w:szCs w:val="24"/>
        </w:rPr>
      </w:pPr>
      <w:r w:rsidRPr="004D22B7">
        <w:rPr>
          <w:rFonts w:ascii="Arial" w:hAnsi="Arial" w:cs="Arial"/>
          <w:sz w:val="24"/>
          <w:szCs w:val="24"/>
        </w:rPr>
        <w:t>Research Design</w:t>
      </w:r>
    </w:p>
    <w:p w14:paraId="1DE90585" w14:textId="3A31CFA3" w:rsidR="00D451AF" w:rsidRPr="004D22B7" w:rsidRDefault="007A41C7" w:rsidP="00D451AF">
      <w:pPr>
        <w:pStyle w:val="ListParagraph"/>
        <w:numPr>
          <w:ilvl w:val="1"/>
          <w:numId w:val="1"/>
        </w:numPr>
        <w:rPr>
          <w:rFonts w:ascii="Arial" w:hAnsi="Arial" w:cs="Arial"/>
          <w:sz w:val="24"/>
          <w:szCs w:val="24"/>
        </w:rPr>
      </w:pPr>
      <w:r>
        <w:rPr>
          <w:rFonts w:ascii="Arial" w:hAnsi="Arial" w:cs="Arial"/>
          <w:sz w:val="24"/>
          <w:szCs w:val="24"/>
        </w:rPr>
        <w:t>Methods</w:t>
      </w:r>
    </w:p>
    <w:p w14:paraId="07009A65" w14:textId="77777777" w:rsidR="007D330A" w:rsidRPr="004D22B7" w:rsidRDefault="007D330A" w:rsidP="007D330A">
      <w:pPr>
        <w:pStyle w:val="ListParagraph"/>
        <w:numPr>
          <w:ilvl w:val="1"/>
          <w:numId w:val="1"/>
        </w:numPr>
        <w:rPr>
          <w:rFonts w:ascii="Arial" w:hAnsi="Arial" w:cs="Arial"/>
          <w:sz w:val="24"/>
          <w:szCs w:val="24"/>
        </w:rPr>
      </w:pPr>
      <w:r w:rsidRPr="004D22B7">
        <w:rPr>
          <w:rFonts w:ascii="Arial" w:hAnsi="Arial" w:cs="Arial"/>
          <w:sz w:val="24"/>
          <w:szCs w:val="24"/>
        </w:rPr>
        <w:t>Chosen Method(s)</w:t>
      </w:r>
    </w:p>
    <w:p w14:paraId="3D2FC71E" w14:textId="77777777" w:rsidR="007D330A" w:rsidRPr="004D22B7" w:rsidRDefault="007D330A" w:rsidP="007D330A">
      <w:pPr>
        <w:pStyle w:val="ListParagraph"/>
        <w:numPr>
          <w:ilvl w:val="1"/>
          <w:numId w:val="1"/>
        </w:numPr>
        <w:rPr>
          <w:rFonts w:ascii="Arial" w:hAnsi="Arial" w:cs="Arial"/>
          <w:sz w:val="24"/>
          <w:szCs w:val="24"/>
        </w:rPr>
      </w:pPr>
      <w:r w:rsidRPr="004D22B7">
        <w:rPr>
          <w:rFonts w:ascii="Arial" w:hAnsi="Arial" w:cs="Arial"/>
          <w:sz w:val="24"/>
          <w:szCs w:val="24"/>
        </w:rPr>
        <w:t>Design of Questionnaire/Interview</w:t>
      </w:r>
    </w:p>
    <w:p w14:paraId="6CF6AD1A" w14:textId="77777777" w:rsidR="007D330A" w:rsidRPr="004D22B7" w:rsidRDefault="007D330A" w:rsidP="007D330A">
      <w:pPr>
        <w:pStyle w:val="ListParagraph"/>
        <w:numPr>
          <w:ilvl w:val="0"/>
          <w:numId w:val="1"/>
        </w:numPr>
        <w:rPr>
          <w:rFonts w:ascii="Arial" w:hAnsi="Arial" w:cs="Arial"/>
          <w:sz w:val="24"/>
          <w:szCs w:val="24"/>
        </w:rPr>
      </w:pPr>
      <w:r w:rsidRPr="004D22B7">
        <w:rPr>
          <w:rFonts w:ascii="Arial" w:hAnsi="Arial" w:cs="Arial"/>
          <w:sz w:val="24"/>
          <w:szCs w:val="24"/>
        </w:rPr>
        <w:t>Sampling</w:t>
      </w:r>
    </w:p>
    <w:p w14:paraId="4E5BAB2A" w14:textId="77777777" w:rsidR="007D330A" w:rsidRPr="004D22B7" w:rsidRDefault="007D330A" w:rsidP="007D330A">
      <w:pPr>
        <w:pStyle w:val="ListParagraph"/>
        <w:numPr>
          <w:ilvl w:val="1"/>
          <w:numId w:val="1"/>
        </w:numPr>
        <w:rPr>
          <w:rFonts w:ascii="Arial" w:hAnsi="Arial" w:cs="Arial"/>
          <w:sz w:val="24"/>
          <w:szCs w:val="24"/>
        </w:rPr>
      </w:pPr>
      <w:r w:rsidRPr="004D22B7">
        <w:rPr>
          <w:rFonts w:ascii="Arial" w:hAnsi="Arial" w:cs="Arial"/>
          <w:sz w:val="24"/>
          <w:szCs w:val="24"/>
        </w:rPr>
        <w:t>Type of sampling</w:t>
      </w:r>
    </w:p>
    <w:p w14:paraId="2DC259AD" w14:textId="77777777" w:rsidR="007D330A" w:rsidRPr="004D22B7" w:rsidRDefault="007D330A" w:rsidP="007D330A">
      <w:pPr>
        <w:pStyle w:val="ListParagraph"/>
        <w:numPr>
          <w:ilvl w:val="1"/>
          <w:numId w:val="1"/>
        </w:numPr>
        <w:rPr>
          <w:rFonts w:ascii="Arial" w:hAnsi="Arial" w:cs="Arial"/>
          <w:sz w:val="24"/>
          <w:szCs w:val="24"/>
        </w:rPr>
      </w:pPr>
      <w:r w:rsidRPr="004D22B7">
        <w:rPr>
          <w:rFonts w:ascii="Arial" w:hAnsi="Arial" w:cs="Arial"/>
          <w:sz w:val="24"/>
          <w:szCs w:val="24"/>
        </w:rPr>
        <w:t>Size of sampling</w:t>
      </w:r>
    </w:p>
    <w:p w14:paraId="13F71F83" w14:textId="77777777" w:rsidR="007D330A" w:rsidRPr="004D22B7" w:rsidRDefault="007D330A" w:rsidP="007D330A">
      <w:pPr>
        <w:pStyle w:val="ListParagraph"/>
        <w:numPr>
          <w:ilvl w:val="0"/>
          <w:numId w:val="1"/>
        </w:numPr>
        <w:rPr>
          <w:rFonts w:ascii="Arial" w:hAnsi="Arial" w:cs="Arial"/>
          <w:sz w:val="24"/>
          <w:szCs w:val="24"/>
        </w:rPr>
      </w:pPr>
      <w:r w:rsidRPr="004D22B7">
        <w:rPr>
          <w:rFonts w:ascii="Arial" w:hAnsi="Arial" w:cs="Arial"/>
          <w:sz w:val="24"/>
          <w:szCs w:val="24"/>
        </w:rPr>
        <w:t>Piloting</w:t>
      </w:r>
    </w:p>
    <w:p w14:paraId="0A809A04" w14:textId="77777777" w:rsidR="007D330A" w:rsidRPr="004D22B7" w:rsidRDefault="007D330A" w:rsidP="007D330A">
      <w:pPr>
        <w:pStyle w:val="ListParagraph"/>
        <w:numPr>
          <w:ilvl w:val="0"/>
          <w:numId w:val="1"/>
        </w:numPr>
        <w:rPr>
          <w:rFonts w:ascii="Arial" w:hAnsi="Arial" w:cs="Arial"/>
          <w:sz w:val="24"/>
          <w:szCs w:val="24"/>
        </w:rPr>
      </w:pPr>
      <w:r w:rsidRPr="004D22B7">
        <w:rPr>
          <w:rFonts w:ascii="Arial" w:hAnsi="Arial" w:cs="Arial"/>
          <w:sz w:val="24"/>
          <w:szCs w:val="24"/>
        </w:rPr>
        <w:t>Data Collection</w:t>
      </w:r>
    </w:p>
    <w:p w14:paraId="02A1527D" w14:textId="77777777" w:rsidR="007D330A" w:rsidRPr="004D22B7" w:rsidRDefault="007D330A" w:rsidP="007D330A">
      <w:pPr>
        <w:pStyle w:val="ListParagraph"/>
        <w:numPr>
          <w:ilvl w:val="1"/>
          <w:numId w:val="1"/>
        </w:numPr>
        <w:rPr>
          <w:rFonts w:ascii="Arial" w:hAnsi="Arial" w:cs="Arial"/>
          <w:sz w:val="24"/>
          <w:szCs w:val="24"/>
        </w:rPr>
      </w:pPr>
      <w:r w:rsidRPr="004D22B7">
        <w:rPr>
          <w:rFonts w:ascii="Arial" w:hAnsi="Arial" w:cs="Arial"/>
          <w:sz w:val="24"/>
          <w:szCs w:val="24"/>
        </w:rPr>
        <w:t>Survey Techniques</w:t>
      </w:r>
    </w:p>
    <w:p w14:paraId="01E64062" w14:textId="77777777" w:rsidR="007D330A" w:rsidRPr="004D22B7" w:rsidRDefault="007D330A" w:rsidP="007D330A">
      <w:pPr>
        <w:pStyle w:val="ListParagraph"/>
        <w:numPr>
          <w:ilvl w:val="0"/>
          <w:numId w:val="1"/>
        </w:numPr>
        <w:rPr>
          <w:rFonts w:ascii="Arial" w:hAnsi="Arial" w:cs="Arial"/>
          <w:sz w:val="24"/>
          <w:szCs w:val="24"/>
        </w:rPr>
      </w:pPr>
      <w:r w:rsidRPr="004D22B7">
        <w:rPr>
          <w:rFonts w:ascii="Arial" w:hAnsi="Arial" w:cs="Arial"/>
          <w:sz w:val="24"/>
          <w:szCs w:val="24"/>
        </w:rPr>
        <w:t>Data Analysis Techniques</w:t>
      </w:r>
    </w:p>
    <w:p w14:paraId="7940A134" w14:textId="77777777" w:rsidR="007D330A" w:rsidRPr="004D22B7" w:rsidRDefault="007D330A" w:rsidP="007D330A">
      <w:pPr>
        <w:pStyle w:val="ListParagraph"/>
        <w:numPr>
          <w:ilvl w:val="0"/>
          <w:numId w:val="1"/>
        </w:numPr>
        <w:rPr>
          <w:rFonts w:ascii="Arial" w:hAnsi="Arial" w:cs="Arial"/>
          <w:sz w:val="24"/>
          <w:szCs w:val="24"/>
        </w:rPr>
      </w:pPr>
      <w:r w:rsidRPr="004D22B7">
        <w:rPr>
          <w:rFonts w:ascii="Arial" w:hAnsi="Arial" w:cs="Arial"/>
          <w:sz w:val="24"/>
          <w:szCs w:val="24"/>
        </w:rPr>
        <w:t>Validity/Reliability</w:t>
      </w:r>
    </w:p>
    <w:p w14:paraId="3F75422B" w14:textId="77777777" w:rsidR="007D330A" w:rsidRPr="004D22B7" w:rsidRDefault="007D330A" w:rsidP="007D330A">
      <w:pPr>
        <w:pStyle w:val="ListParagraph"/>
        <w:numPr>
          <w:ilvl w:val="0"/>
          <w:numId w:val="1"/>
        </w:numPr>
        <w:rPr>
          <w:rFonts w:ascii="Arial" w:hAnsi="Arial" w:cs="Arial"/>
          <w:sz w:val="24"/>
          <w:szCs w:val="24"/>
        </w:rPr>
      </w:pPr>
      <w:r w:rsidRPr="004D22B7">
        <w:rPr>
          <w:rFonts w:ascii="Arial" w:hAnsi="Arial" w:cs="Arial"/>
          <w:sz w:val="24"/>
          <w:szCs w:val="24"/>
        </w:rPr>
        <w:t>Limitations/Recommendations</w:t>
      </w:r>
    </w:p>
    <w:p w14:paraId="1DA54B8E" w14:textId="7FDE3BE7" w:rsidR="00474F9B" w:rsidRDefault="00474F9B" w:rsidP="00474F9B">
      <w:pPr>
        <w:rPr>
          <w:u w:val="single"/>
        </w:rPr>
      </w:pPr>
    </w:p>
    <w:p w14:paraId="0BAD1152" w14:textId="2E53AA74" w:rsidR="00CB1C04" w:rsidRDefault="00CB1C04" w:rsidP="00474F9B">
      <w:pPr>
        <w:rPr>
          <w:u w:val="single"/>
        </w:rPr>
      </w:pPr>
    </w:p>
    <w:p w14:paraId="5ABEEADF" w14:textId="694558D5" w:rsidR="00CB1C04" w:rsidRDefault="00CB1C04" w:rsidP="00474F9B">
      <w:pPr>
        <w:rPr>
          <w:u w:val="single"/>
        </w:rPr>
      </w:pPr>
    </w:p>
    <w:p w14:paraId="246DCBD5" w14:textId="233165CD" w:rsidR="00CB1C04" w:rsidRDefault="00CB1C04" w:rsidP="00474F9B">
      <w:pPr>
        <w:rPr>
          <w:u w:val="single"/>
        </w:rPr>
      </w:pPr>
    </w:p>
    <w:p w14:paraId="391B1E86" w14:textId="606EC53B" w:rsidR="00CB1C04" w:rsidRDefault="00CB1C04" w:rsidP="00474F9B">
      <w:pPr>
        <w:rPr>
          <w:u w:val="single"/>
        </w:rPr>
      </w:pPr>
    </w:p>
    <w:p w14:paraId="14915E60" w14:textId="27DE389B" w:rsidR="00CB1C04" w:rsidRDefault="00CB1C04" w:rsidP="00474F9B">
      <w:pPr>
        <w:rPr>
          <w:u w:val="single"/>
        </w:rPr>
      </w:pPr>
    </w:p>
    <w:p w14:paraId="132E60D6" w14:textId="7545B300" w:rsidR="00CB1C04" w:rsidRDefault="00CB1C04" w:rsidP="00474F9B">
      <w:pPr>
        <w:rPr>
          <w:u w:val="single"/>
        </w:rPr>
      </w:pPr>
    </w:p>
    <w:p w14:paraId="0DF10F39" w14:textId="73E1B9DF" w:rsidR="00CB1C04" w:rsidRDefault="00CB1C04" w:rsidP="00474F9B">
      <w:pPr>
        <w:rPr>
          <w:u w:val="single"/>
        </w:rPr>
      </w:pPr>
    </w:p>
    <w:p w14:paraId="35A49ABF" w14:textId="06D1593F" w:rsidR="00CB1C04" w:rsidRDefault="00CB1C04" w:rsidP="00474F9B">
      <w:pPr>
        <w:rPr>
          <w:u w:val="single"/>
        </w:rPr>
      </w:pPr>
    </w:p>
    <w:p w14:paraId="285980C8" w14:textId="0CAE49A8" w:rsidR="00CB1C04" w:rsidRDefault="00CB1C04" w:rsidP="00474F9B">
      <w:pPr>
        <w:rPr>
          <w:u w:val="single"/>
        </w:rPr>
      </w:pPr>
    </w:p>
    <w:p w14:paraId="154C7312" w14:textId="30E7467E" w:rsidR="00CB1C04" w:rsidRDefault="00CB1C04" w:rsidP="00474F9B">
      <w:pPr>
        <w:rPr>
          <w:u w:val="single"/>
        </w:rPr>
      </w:pPr>
    </w:p>
    <w:p w14:paraId="33881828" w14:textId="604AB46C" w:rsidR="00CB1C04" w:rsidRDefault="00CB1C04" w:rsidP="00474F9B">
      <w:pPr>
        <w:rPr>
          <w:u w:val="single"/>
        </w:rPr>
      </w:pPr>
    </w:p>
    <w:p w14:paraId="2CF86DE6" w14:textId="3B2EA734" w:rsidR="00CB1C04" w:rsidRDefault="00CB1C04" w:rsidP="00474F9B">
      <w:pPr>
        <w:rPr>
          <w:u w:val="single"/>
        </w:rPr>
      </w:pPr>
    </w:p>
    <w:p w14:paraId="194FD370" w14:textId="712F5019" w:rsidR="007D330A" w:rsidRDefault="007D330A" w:rsidP="00474F9B">
      <w:pPr>
        <w:rPr>
          <w:u w:val="single"/>
        </w:rPr>
      </w:pPr>
    </w:p>
    <w:p w14:paraId="3E719426" w14:textId="377693A0" w:rsidR="007D330A" w:rsidRDefault="007D330A" w:rsidP="007D330A">
      <w:pPr>
        <w:pStyle w:val="ListParagraph"/>
        <w:numPr>
          <w:ilvl w:val="0"/>
          <w:numId w:val="2"/>
        </w:numPr>
        <w:rPr>
          <w:u w:val="single"/>
        </w:rPr>
      </w:pPr>
      <w:r>
        <w:rPr>
          <w:u w:val="single"/>
        </w:rPr>
        <w:lastRenderedPageBreak/>
        <w:t>What is Research</w:t>
      </w:r>
    </w:p>
    <w:p w14:paraId="5B0A3B6A" w14:textId="49005472" w:rsidR="007D330A" w:rsidRDefault="007D330A" w:rsidP="007D330A">
      <w:pPr>
        <w:pStyle w:val="ListParagraph"/>
        <w:numPr>
          <w:ilvl w:val="1"/>
          <w:numId w:val="2"/>
        </w:numPr>
        <w:rPr>
          <w:u w:val="single"/>
        </w:rPr>
      </w:pPr>
      <w:r>
        <w:rPr>
          <w:u w:val="single"/>
        </w:rPr>
        <w:t>Aims and Objectives.</w:t>
      </w:r>
    </w:p>
    <w:p w14:paraId="2CB47700" w14:textId="782286AC" w:rsidR="007D330A" w:rsidRDefault="000608B6" w:rsidP="007D330A">
      <w:r>
        <w:t xml:space="preserve">An investigation into whether cities use events </w:t>
      </w:r>
      <w:proofErr w:type="gramStart"/>
      <w:r>
        <w:t>as a way to</w:t>
      </w:r>
      <w:proofErr w:type="gramEnd"/>
      <w:r>
        <w:t xml:space="preserve"> help regenerate and area both economically and socially. Looking at the Swansea Air Show and both the positive and negative impacts it has on Swansea city and if it influences the growth of Swansea</w:t>
      </w:r>
      <w:r w:rsidR="00600B2D">
        <w:t>.</w:t>
      </w:r>
    </w:p>
    <w:p w14:paraId="30453911" w14:textId="7978F9A3" w:rsidR="00600B2D" w:rsidRDefault="00600B2D" w:rsidP="00600B2D">
      <w:pPr>
        <w:pStyle w:val="ListParagraph"/>
        <w:numPr>
          <w:ilvl w:val="0"/>
          <w:numId w:val="2"/>
        </w:numPr>
        <w:rPr>
          <w:u w:val="single"/>
        </w:rPr>
      </w:pPr>
      <w:r w:rsidRPr="00600B2D">
        <w:rPr>
          <w:u w:val="single"/>
        </w:rPr>
        <w:t>Primary and Secondary Research</w:t>
      </w:r>
    </w:p>
    <w:p w14:paraId="310DE63D" w14:textId="601970B3" w:rsidR="00F64F80" w:rsidRDefault="00F64F80" w:rsidP="00F64F80">
      <w:pPr>
        <w:pStyle w:val="ListParagraph"/>
        <w:numPr>
          <w:ilvl w:val="1"/>
          <w:numId w:val="2"/>
        </w:numPr>
        <w:rPr>
          <w:u w:val="single"/>
        </w:rPr>
      </w:pPr>
      <w:r>
        <w:rPr>
          <w:u w:val="single"/>
        </w:rPr>
        <w:t>Literature Review</w:t>
      </w:r>
    </w:p>
    <w:p w14:paraId="4B055D64" w14:textId="67EFC14A" w:rsidR="00BD486E" w:rsidRPr="003C7906" w:rsidRDefault="003C7906" w:rsidP="00BD486E">
      <w:r>
        <w:t>In relation to events and regeneration, Andrew Smith talks about how they can come hand in hand. “</w:t>
      </w:r>
      <w:r>
        <w:rPr>
          <w:i/>
        </w:rPr>
        <w:t>It explores the relationship between events and regeneration by analysing a range of cities and a range of sporting and cultural events projects.”</w:t>
      </w:r>
      <w:r>
        <w:t xml:space="preserve"> (Smith, A. 2012). Along with looking at the relationship between the two, Andrew Smith also covers there being a possibility of these events causing problems within and area. “</w:t>
      </w:r>
      <w:r>
        <w:rPr>
          <w:i/>
        </w:rPr>
        <w:t xml:space="preserve">…examines the different ways that events can assist regeneration, as well as problems and issues associated with this unconventional form of public policy.” </w:t>
      </w:r>
      <w:r>
        <w:t>(Smith, A. 2012). In a different book, Melanie Smith looks at how regeneration success is measured in more than one way, “</w:t>
      </w:r>
      <w:r>
        <w:rPr>
          <w:i/>
        </w:rPr>
        <w:t xml:space="preserve">The process often tends to be measured in economic terms, such as employment creation, multiplier effects or visitor expenditure.” </w:t>
      </w:r>
      <w:r>
        <w:t>This shows that there is more than one way to learn how an event can have an impact on an area and how these can be measured. Melanie Smith also states, “</w:t>
      </w:r>
      <w:r>
        <w:rPr>
          <w:i/>
        </w:rPr>
        <w:t xml:space="preserve">Many regeneration projects therefore have a strong economic and business imperative.” </w:t>
      </w:r>
      <w:r>
        <w:t>Along with saying that an event can have an effect on the community through creating jobs, Melanie is also saying that some events are used as a way to boost local economy. In a journal by Calabrese, it is stated, “</w:t>
      </w:r>
      <w:r>
        <w:rPr>
          <w:i/>
        </w:rPr>
        <w:t xml:space="preserve">…referring to the originality and value of the present research, it considers the pure customization, which provides even a custom design of the event, a decisive factor for the economic and touristic development of local communities.” </w:t>
      </w:r>
      <w:r>
        <w:t>(Calabrese, M. 2016)</w:t>
      </w:r>
      <w:r>
        <w:rPr>
          <w:i/>
        </w:rPr>
        <w:t xml:space="preserve"> </w:t>
      </w:r>
      <w:r>
        <w:t>This implies that an area can create a custom/personalized event that would be most effective for attracting consumers in the area to help with the economic development of the local communities, also giving the chance to bring a community together.</w:t>
      </w:r>
    </w:p>
    <w:p w14:paraId="6000666B" w14:textId="592B1471" w:rsidR="00317529" w:rsidRDefault="00134E11" w:rsidP="00F64F80">
      <w:pPr>
        <w:pStyle w:val="ListParagraph"/>
        <w:numPr>
          <w:ilvl w:val="1"/>
          <w:numId w:val="2"/>
        </w:numPr>
        <w:rPr>
          <w:u w:val="single"/>
        </w:rPr>
      </w:pPr>
      <w:r>
        <w:rPr>
          <w:u w:val="single"/>
        </w:rPr>
        <w:t>Quali</w:t>
      </w:r>
      <w:r w:rsidR="00740C15">
        <w:rPr>
          <w:u w:val="single"/>
        </w:rPr>
        <w:t>ta</w:t>
      </w:r>
      <w:r>
        <w:rPr>
          <w:u w:val="single"/>
        </w:rPr>
        <w:t>tive and Quantitative</w:t>
      </w:r>
    </w:p>
    <w:p w14:paraId="7532535B" w14:textId="40B48C74" w:rsidR="00134E11" w:rsidRPr="00637226" w:rsidRDefault="00EE46A9" w:rsidP="00134E11">
      <w:r>
        <w:t>Qualit</w:t>
      </w:r>
      <w:r w:rsidR="00740C15">
        <w:t>at</w:t>
      </w:r>
      <w:r>
        <w:t xml:space="preserve">ive data </w:t>
      </w:r>
      <w:r w:rsidR="00123D8E">
        <w:t>is usually used for a more detailed finding</w:t>
      </w:r>
      <w:r w:rsidR="00CE011C">
        <w:t>, it is necessary to understand what is being researched. “</w:t>
      </w:r>
      <w:r w:rsidR="00FF60B0">
        <w:rPr>
          <w:i/>
        </w:rPr>
        <w:t xml:space="preserve">Qualitative data are normally transient, understood only within context and are </w:t>
      </w:r>
      <w:r w:rsidR="00A759C5">
        <w:rPr>
          <w:i/>
        </w:rPr>
        <w:t>associated with an interpretive meth</w:t>
      </w:r>
      <w:r w:rsidR="006E48B8">
        <w:rPr>
          <w:i/>
        </w:rPr>
        <w:t>odology that usually result in finding</w:t>
      </w:r>
      <w:r w:rsidR="00FF3D8A">
        <w:rPr>
          <w:i/>
        </w:rPr>
        <w:t>s</w:t>
      </w:r>
      <w:r w:rsidR="006E48B8">
        <w:rPr>
          <w:i/>
        </w:rPr>
        <w:t xml:space="preserve"> with a high degree of validit</w:t>
      </w:r>
      <w:r w:rsidR="005665BA">
        <w:rPr>
          <w:i/>
        </w:rPr>
        <w:t xml:space="preserve">y.” </w:t>
      </w:r>
      <w:r w:rsidR="002C692C">
        <w:t>(Collis, J.</w:t>
      </w:r>
      <w:r w:rsidR="009428E6">
        <w:t xml:space="preserve"> 2009)</w:t>
      </w:r>
      <w:r w:rsidR="009B53C4">
        <w:t xml:space="preserve"> This form of data </w:t>
      </w:r>
      <w:r w:rsidR="00F11027">
        <w:t xml:space="preserve">usually focusses on the single phenomena under study. </w:t>
      </w:r>
      <w:r w:rsidR="0015239B">
        <w:t xml:space="preserve">Quantitative data on the other hand </w:t>
      </w:r>
      <w:r w:rsidR="00B13E77">
        <w:t xml:space="preserve">is less solely </w:t>
      </w:r>
      <w:r w:rsidR="002921DC">
        <w:t>focused</w:t>
      </w:r>
      <w:r w:rsidR="00B13E77">
        <w:t xml:space="preserve"> and can have a bro</w:t>
      </w:r>
      <w:r w:rsidR="002921DC">
        <w:t>ader collection of data.</w:t>
      </w:r>
      <w:r w:rsidR="00D14848">
        <w:t xml:space="preserve"> “</w:t>
      </w:r>
      <w:r w:rsidR="00D14848">
        <w:rPr>
          <w:i/>
        </w:rPr>
        <w:t xml:space="preserve">It contrasts with </w:t>
      </w:r>
      <w:r w:rsidR="00DB6D5E">
        <w:rPr>
          <w:i/>
        </w:rPr>
        <w:t xml:space="preserve">quantitative data, which are normally </w:t>
      </w:r>
      <w:r w:rsidR="005966A9">
        <w:rPr>
          <w:i/>
        </w:rPr>
        <w:t xml:space="preserve">precise, can be captured at various points in time and in different </w:t>
      </w:r>
      <w:r w:rsidR="00945155">
        <w:rPr>
          <w:i/>
        </w:rPr>
        <w:t xml:space="preserve">contexts, and are associated with a </w:t>
      </w:r>
      <w:r w:rsidR="00D40C7E">
        <w:rPr>
          <w:i/>
        </w:rPr>
        <w:t>positivist methodology that usually results in findings</w:t>
      </w:r>
      <w:r w:rsidR="00637226">
        <w:rPr>
          <w:i/>
        </w:rPr>
        <w:t xml:space="preserve"> with a high degree of reliability.” </w:t>
      </w:r>
      <w:r w:rsidR="00637226">
        <w:t>(Collis, J. 2009)</w:t>
      </w:r>
      <w:r w:rsidR="00AE0870">
        <w:t xml:space="preserve"> Collecting data </w:t>
      </w:r>
      <w:r w:rsidR="00D124F6">
        <w:t xml:space="preserve">at various points in time and in various contexts </w:t>
      </w:r>
      <w:r w:rsidR="00AA77BF">
        <w:t>can mean there is a larger</w:t>
      </w:r>
      <w:r w:rsidR="00675805">
        <w:t xml:space="preserve"> collection of results to look at</w:t>
      </w:r>
      <w:r w:rsidR="00355758">
        <w:t>,</w:t>
      </w:r>
      <w:r w:rsidR="00E0555F">
        <w:t xml:space="preserve"> this is likely why this form of data is considered reliable, if most of the result come back the same then one can assume that this is the likely </w:t>
      </w:r>
      <w:r w:rsidR="00516102">
        <w:t>answer.</w:t>
      </w:r>
      <w:r w:rsidR="0024471A">
        <w:t xml:space="preserve"> If one </w:t>
      </w:r>
      <w:proofErr w:type="gramStart"/>
      <w:r w:rsidR="0024471A">
        <w:t>is able to</w:t>
      </w:r>
      <w:proofErr w:type="gramEnd"/>
      <w:r w:rsidR="0024471A">
        <w:t xml:space="preserve"> conduct both of these types of data collection, that would allow both a </w:t>
      </w:r>
      <w:r w:rsidR="00B16A9F">
        <w:t xml:space="preserve">reliable and valid </w:t>
      </w:r>
      <w:r w:rsidR="00A075BB">
        <w:t xml:space="preserve">form of data collection. </w:t>
      </w:r>
    </w:p>
    <w:p w14:paraId="6ECE22E9" w14:textId="15C9E11B" w:rsidR="00317529" w:rsidRDefault="00317529" w:rsidP="00317529">
      <w:pPr>
        <w:pStyle w:val="ListParagraph"/>
        <w:numPr>
          <w:ilvl w:val="1"/>
          <w:numId w:val="2"/>
        </w:numPr>
        <w:rPr>
          <w:u w:val="single"/>
        </w:rPr>
      </w:pPr>
      <w:r>
        <w:rPr>
          <w:u w:val="single"/>
        </w:rPr>
        <w:t xml:space="preserve"> </w:t>
      </w:r>
      <w:r w:rsidR="009E78C6">
        <w:rPr>
          <w:u w:val="single"/>
        </w:rPr>
        <w:t>Advantages and Disadvantages</w:t>
      </w:r>
    </w:p>
    <w:p w14:paraId="7CCD8AAB" w14:textId="49870BC7" w:rsidR="009E78C6" w:rsidRDefault="001F6192" w:rsidP="009E78C6">
      <w:r>
        <w:t>There are advantages and disadvantages to both qualitative and quantitative data.</w:t>
      </w:r>
      <w:r w:rsidR="00C54A81">
        <w:t xml:space="preserve"> Some of the advantages to </w:t>
      </w:r>
      <w:r w:rsidR="00D3384A">
        <w:t xml:space="preserve">qualitative </w:t>
      </w:r>
      <w:r w:rsidR="000E74A9">
        <w:t xml:space="preserve">data </w:t>
      </w:r>
      <w:r w:rsidR="00D939FE">
        <w:t>are better understanding</w:t>
      </w:r>
      <w:r w:rsidR="00B02686">
        <w:t xml:space="preserve">s of the data collected. </w:t>
      </w:r>
      <w:r w:rsidR="0060493C">
        <w:rPr>
          <w:i/>
        </w:rPr>
        <w:t xml:space="preserve">“Qualitative data is good </w:t>
      </w:r>
      <w:r w:rsidR="009C5743">
        <w:rPr>
          <w:i/>
        </w:rPr>
        <w:t>at simplifying and managing data without destroying complexity and context.” (</w:t>
      </w:r>
      <w:proofErr w:type="spellStart"/>
      <w:r w:rsidR="00ED2F31" w:rsidRPr="00ED2F31">
        <w:t>Atiena</w:t>
      </w:r>
      <w:proofErr w:type="spellEnd"/>
      <w:r w:rsidR="00ED2F31" w:rsidRPr="00ED2F31">
        <w:t xml:space="preserve">, OP, 2009.) </w:t>
      </w:r>
      <w:proofErr w:type="spellStart"/>
      <w:r w:rsidR="002B6E31">
        <w:t>Atiena</w:t>
      </w:r>
      <w:proofErr w:type="spellEnd"/>
      <w:r w:rsidR="002B6E31">
        <w:t xml:space="preserve"> also states, “</w:t>
      </w:r>
      <w:r w:rsidR="00EC33EE">
        <w:rPr>
          <w:i/>
        </w:rPr>
        <w:t xml:space="preserve">Qualitative methods have in common the goal of generating new ways </w:t>
      </w:r>
      <w:r w:rsidR="00B46F21">
        <w:rPr>
          <w:i/>
        </w:rPr>
        <w:t xml:space="preserve">of </w:t>
      </w:r>
      <w:r w:rsidR="00B46F21">
        <w:rPr>
          <w:i/>
        </w:rPr>
        <w:lastRenderedPageBreak/>
        <w:t xml:space="preserve">seeing existing data.” </w:t>
      </w:r>
      <w:r w:rsidR="00B46F21">
        <w:t xml:space="preserve">This suggests that </w:t>
      </w:r>
      <w:r w:rsidR="00410245">
        <w:t xml:space="preserve">qualitative data can often come up with the same </w:t>
      </w:r>
      <w:r w:rsidR="00991737">
        <w:t>answers,</w:t>
      </w:r>
      <w:r w:rsidR="00410245">
        <w:t xml:space="preserve"> but it can be seen in different ways by different researchers</w:t>
      </w:r>
      <w:r w:rsidR="00C1139A">
        <w:t xml:space="preserve">. Being able to simplify data without destroying any contexts is a big positive because it allows the researcher to </w:t>
      </w:r>
      <w:r w:rsidR="00991737">
        <w:t>make it easier to understand while still portraying the information.</w:t>
      </w:r>
      <w:r w:rsidR="00D72BE2">
        <w:t xml:space="preserve"> On the other hand, </w:t>
      </w:r>
      <w:proofErr w:type="spellStart"/>
      <w:r w:rsidR="00D72BE2">
        <w:t>Atiena</w:t>
      </w:r>
      <w:proofErr w:type="spellEnd"/>
      <w:r w:rsidR="00D72BE2">
        <w:t xml:space="preserve"> talks about some of the limitations that qualitative data presents, “</w:t>
      </w:r>
      <w:r w:rsidR="00F42ECB">
        <w:rPr>
          <w:i/>
        </w:rPr>
        <w:t xml:space="preserve">The main disadvantage of qualitative approaches to corpus analysis is </w:t>
      </w:r>
      <w:r w:rsidR="00DC111C">
        <w:rPr>
          <w:i/>
        </w:rPr>
        <w:t xml:space="preserve">that their findings cannot be extended to wider population with the same degree of certainty </w:t>
      </w:r>
      <w:r w:rsidR="00C91B42">
        <w:rPr>
          <w:i/>
        </w:rPr>
        <w:t xml:space="preserve">that quantitative </w:t>
      </w:r>
      <w:r w:rsidR="00112207">
        <w:rPr>
          <w:i/>
        </w:rPr>
        <w:t>analyses can.”</w:t>
      </w:r>
      <w:r w:rsidR="000705B0">
        <w:rPr>
          <w:i/>
        </w:rPr>
        <w:t xml:space="preserve"> </w:t>
      </w:r>
      <w:r w:rsidR="000705B0">
        <w:t>(</w:t>
      </w:r>
      <w:proofErr w:type="spellStart"/>
      <w:r w:rsidR="000705B0">
        <w:t>Atiena</w:t>
      </w:r>
      <w:proofErr w:type="spellEnd"/>
      <w:r w:rsidR="000705B0">
        <w:t>, OP, 2009.)</w:t>
      </w:r>
      <w:r w:rsidR="00112207">
        <w:rPr>
          <w:i/>
        </w:rPr>
        <w:t xml:space="preserve"> </w:t>
      </w:r>
      <w:r w:rsidR="00D3676D">
        <w:t xml:space="preserve">This is suggesting that the research being focussed </w:t>
      </w:r>
      <w:r w:rsidR="00A54840">
        <w:t>can sometimes be a disadvantage</w:t>
      </w:r>
      <w:r w:rsidR="00732FB9">
        <w:t xml:space="preserve">. </w:t>
      </w:r>
      <w:proofErr w:type="spellStart"/>
      <w:r w:rsidR="00732FB9">
        <w:t>Atienna</w:t>
      </w:r>
      <w:proofErr w:type="spellEnd"/>
      <w:r w:rsidR="00732FB9">
        <w:t xml:space="preserve"> goes on to explain, “</w:t>
      </w:r>
      <w:r w:rsidR="00D20BBF">
        <w:rPr>
          <w:i/>
        </w:rPr>
        <w:t xml:space="preserve">This is because the findings of the research are not tested to discover whether they </w:t>
      </w:r>
      <w:r w:rsidR="002B64F6">
        <w:rPr>
          <w:i/>
        </w:rPr>
        <w:t xml:space="preserve">are statistically significant or due to choice.” </w:t>
      </w:r>
      <w:r w:rsidR="002B64F6">
        <w:t>(</w:t>
      </w:r>
      <w:proofErr w:type="spellStart"/>
      <w:r w:rsidR="002B64F6">
        <w:t>Atiena</w:t>
      </w:r>
      <w:proofErr w:type="spellEnd"/>
      <w:r w:rsidR="002B64F6">
        <w:t xml:space="preserve">, OP, 2009.) </w:t>
      </w:r>
      <w:r w:rsidR="007902D5">
        <w:t xml:space="preserve">Only having a small </w:t>
      </w:r>
      <w:r w:rsidR="0057036D">
        <w:t>sample of research is harder to analyse so cannot be as reliable as</w:t>
      </w:r>
      <w:r w:rsidR="00897F5F">
        <w:t xml:space="preserve"> what a larger pool of information would be.</w:t>
      </w:r>
    </w:p>
    <w:p w14:paraId="5CDBBDB6" w14:textId="16BF58C6" w:rsidR="00027C09" w:rsidRPr="002B64F6" w:rsidRDefault="007775BF" w:rsidP="009E78C6">
      <w:r>
        <w:t>Advantages of quantitative data could be that a larger sample siz</w:t>
      </w:r>
      <w:r w:rsidR="00E87882">
        <w:t>e</w:t>
      </w:r>
      <w:r w:rsidR="007C7A30">
        <w:t xml:space="preserve"> often make</w:t>
      </w:r>
      <w:r w:rsidR="00E87882">
        <w:t>s</w:t>
      </w:r>
      <w:r w:rsidR="007C7A30">
        <w:t xml:space="preserve"> the conclusion from quantitative data </w:t>
      </w:r>
      <w:r w:rsidR="00890E33">
        <w:t xml:space="preserve">generalizable. </w:t>
      </w:r>
      <w:r w:rsidR="003E44CE">
        <w:t>Its</w:t>
      </w:r>
      <w:r w:rsidR="005A02B1">
        <w:t xml:space="preserve"> statistical methods mean that the analysis of </w:t>
      </w:r>
      <w:r w:rsidR="008720CD">
        <w:t xml:space="preserve">the research conducted is often considered reliable. </w:t>
      </w:r>
      <w:r w:rsidR="0027555B">
        <w:t xml:space="preserve">It is also deemed appropriate for situations where systematic, </w:t>
      </w:r>
      <w:r w:rsidR="003E44CE">
        <w:t>standardised</w:t>
      </w:r>
      <w:r w:rsidR="0027555B">
        <w:t xml:space="preserve"> </w:t>
      </w:r>
      <w:r w:rsidR="003E44CE">
        <w:t>comparisons are needed.</w:t>
      </w:r>
      <w:r w:rsidR="00F14FB1">
        <w:t xml:space="preserve"> Having a wide </w:t>
      </w:r>
      <w:r w:rsidR="008D03A8">
        <w:t>variety if research gives a more reliable source of information because all the information gathered can be compared and analys</w:t>
      </w:r>
      <w:r w:rsidR="009C581B">
        <w:t>ed to reach a conclusion.</w:t>
      </w:r>
      <w:r w:rsidR="00EE4181">
        <w:t xml:space="preserve"> On the other hand, quantitative data </w:t>
      </w:r>
      <w:r w:rsidR="00577232">
        <w:t xml:space="preserve">does not always portray </w:t>
      </w:r>
      <w:r w:rsidR="002224BE">
        <w:t>the human experience or perception.</w:t>
      </w:r>
      <w:r w:rsidR="00C02547">
        <w:t xml:space="preserve"> </w:t>
      </w:r>
      <w:r w:rsidR="00127E1F">
        <w:t>It can reveal something to a certain extent but cannot always explore the how or why</w:t>
      </w:r>
      <w:r w:rsidR="001C191C">
        <w:t xml:space="preserve">. </w:t>
      </w:r>
      <w:r w:rsidR="00AD662F">
        <w:t>Large sample</w:t>
      </w:r>
      <w:r w:rsidR="00F95EA4">
        <w:t xml:space="preserve"> sizes can sometimes give a false sense of </w:t>
      </w:r>
      <w:r w:rsidR="00A83AED">
        <w:t>similarity</w:t>
      </w:r>
      <w:r w:rsidR="000131D8">
        <w:t>, the researcher could have a bias and see results in a certain way.</w:t>
      </w:r>
    </w:p>
    <w:p w14:paraId="650EAF59" w14:textId="019B1A63" w:rsidR="00317529" w:rsidRDefault="00697A88" w:rsidP="00317529">
      <w:pPr>
        <w:pStyle w:val="ListParagraph"/>
        <w:numPr>
          <w:ilvl w:val="0"/>
          <w:numId w:val="2"/>
        </w:numPr>
        <w:rPr>
          <w:u w:val="single"/>
        </w:rPr>
      </w:pPr>
      <w:r>
        <w:rPr>
          <w:u w:val="single"/>
        </w:rPr>
        <w:t>Research Design</w:t>
      </w:r>
    </w:p>
    <w:p w14:paraId="364FF1B3" w14:textId="259E3CA4" w:rsidR="009C40B7" w:rsidRDefault="009C40B7" w:rsidP="009C40B7">
      <w:pPr>
        <w:pStyle w:val="ListParagraph"/>
        <w:numPr>
          <w:ilvl w:val="1"/>
          <w:numId w:val="2"/>
        </w:numPr>
        <w:rPr>
          <w:u w:val="single"/>
        </w:rPr>
      </w:pPr>
      <w:r>
        <w:rPr>
          <w:u w:val="single"/>
        </w:rPr>
        <w:t>Methods</w:t>
      </w:r>
    </w:p>
    <w:p w14:paraId="0DA7F1DC" w14:textId="44AEA76A" w:rsidR="004171CA" w:rsidRDefault="004171CA" w:rsidP="009C40B7">
      <w:pPr>
        <w:rPr>
          <w:u w:val="single"/>
        </w:rPr>
      </w:pPr>
      <w:r>
        <w:rPr>
          <w:noProof/>
        </w:rPr>
        <w:drawing>
          <wp:inline distT="0" distB="0" distL="0" distR="0" wp14:anchorId="235FA02F" wp14:editId="70E6E7E8">
            <wp:extent cx="5210175" cy="3791317"/>
            <wp:effectExtent l="0" t="0" r="0" b="0"/>
            <wp:docPr id="8195" name="Picture 3" descr="C04NF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5" name="Picture 3" descr="C04NF001"/>
                    <pic:cNvPicPr>
                      <a:picLocks noChangeAspect="1" noChangeArrowheads="1"/>
                    </pic:cNvPicPr>
                  </pic:nvPicPr>
                  <pic:blipFill>
                    <a:blip r:embed="rId8"/>
                    <a:srcRect/>
                    <a:stretch>
                      <a:fillRect/>
                    </a:stretch>
                  </pic:blipFill>
                  <pic:spPr bwMode="auto">
                    <a:xfrm>
                      <a:off x="0" y="0"/>
                      <a:ext cx="5214173" cy="3794226"/>
                    </a:xfrm>
                    <a:prstGeom prst="rect">
                      <a:avLst/>
                    </a:prstGeom>
                    <a:noFill/>
                    <a:ln w="9525">
                      <a:noFill/>
                      <a:miter lim="800000"/>
                      <a:headEnd/>
                      <a:tailEnd/>
                    </a:ln>
                  </pic:spPr>
                </pic:pic>
              </a:graphicData>
            </a:graphic>
          </wp:inline>
        </w:drawing>
      </w:r>
    </w:p>
    <w:p w14:paraId="7B59731B" w14:textId="617571C2" w:rsidR="00E96B80" w:rsidRDefault="00E96B80" w:rsidP="009C40B7">
      <w:pPr>
        <w:rPr>
          <w:u w:val="single"/>
        </w:rPr>
      </w:pPr>
      <w:r>
        <w:rPr>
          <w:u w:val="single"/>
        </w:rPr>
        <w:t>Figure 1</w:t>
      </w:r>
      <w:r w:rsidR="0054329B">
        <w:rPr>
          <w:u w:val="single"/>
        </w:rPr>
        <w:t xml:space="preserve"> – The research Onion</w:t>
      </w:r>
    </w:p>
    <w:p w14:paraId="7199FC4F" w14:textId="6CEA00CF" w:rsidR="00796769" w:rsidRDefault="00796769" w:rsidP="009C40B7">
      <w:pPr>
        <w:rPr>
          <w:u w:val="single"/>
        </w:rPr>
      </w:pPr>
      <w:r>
        <w:rPr>
          <w:u w:val="single"/>
        </w:rPr>
        <w:t>Source – copyright 2015 Mark Saunders, Philip Lewis</w:t>
      </w:r>
      <w:r w:rsidR="00833CC4">
        <w:rPr>
          <w:u w:val="single"/>
        </w:rPr>
        <w:t xml:space="preserve"> and Adrian Thornhill</w:t>
      </w:r>
    </w:p>
    <w:p w14:paraId="4778C139" w14:textId="77777777" w:rsidR="0054329B" w:rsidRDefault="0054329B" w:rsidP="009C40B7">
      <w:pPr>
        <w:rPr>
          <w:u w:val="single"/>
        </w:rPr>
      </w:pPr>
    </w:p>
    <w:p w14:paraId="05469A23" w14:textId="2CC116A2" w:rsidR="004171CA" w:rsidRPr="004171CA" w:rsidRDefault="004171CA" w:rsidP="009C40B7">
      <w:r>
        <w:t>When it comes to research</w:t>
      </w:r>
      <w:r w:rsidR="00977F3B">
        <w:t>, there is a large variation</w:t>
      </w:r>
      <w:r w:rsidR="004A778D">
        <w:t xml:space="preserve"> of methods and possibilities that can be used.</w:t>
      </w:r>
      <w:r w:rsidR="00E96B80">
        <w:t xml:space="preserve"> Figure 1 above, </w:t>
      </w:r>
      <w:r w:rsidR="005553E4">
        <w:t xml:space="preserve">is an example of these. </w:t>
      </w:r>
      <w:r w:rsidR="00977F3B">
        <w:t xml:space="preserve"> </w:t>
      </w:r>
      <w:r w:rsidR="00D979E8">
        <w:t>There are two forms of data collection, Primary data and Secondary data.</w:t>
      </w:r>
      <w:r w:rsidR="00687933">
        <w:t xml:space="preserve"> Primary data is data that the researcher collects themselves, questionnaires</w:t>
      </w:r>
      <w:r w:rsidR="00E54C25">
        <w:t xml:space="preserve"> and</w:t>
      </w:r>
      <w:r w:rsidR="00687933">
        <w:t xml:space="preserve"> interviews</w:t>
      </w:r>
      <w:r w:rsidR="00E54C25">
        <w:t xml:space="preserve">. Where as Secondary data is </w:t>
      </w:r>
      <w:r w:rsidR="005C51E8">
        <w:t>data that the researcher</w:t>
      </w:r>
      <w:r w:rsidR="00797C69">
        <w:t xml:space="preserve"> sources from other places, written by other people, </w:t>
      </w:r>
      <w:r w:rsidR="00AC5147">
        <w:t>Articles, Journals or books.</w:t>
      </w:r>
      <w:r w:rsidR="00687933">
        <w:t xml:space="preserve"> </w:t>
      </w:r>
    </w:p>
    <w:p w14:paraId="5AE20014" w14:textId="7B91F69D" w:rsidR="00A47A9D" w:rsidRDefault="00697A88" w:rsidP="00A47A9D">
      <w:pPr>
        <w:pStyle w:val="ListParagraph"/>
        <w:numPr>
          <w:ilvl w:val="1"/>
          <w:numId w:val="2"/>
        </w:numPr>
        <w:rPr>
          <w:u w:val="single"/>
        </w:rPr>
      </w:pPr>
      <w:r>
        <w:rPr>
          <w:u w:val="single"/>
        </w:rPr>
        <w:t>Chosen Method</w:t>
      </w:r>
      <w:r w:rsidR="001C2F22">
        <w:rPr>
          <w:u w:val="single"/>
        </w:rPr>
        <w:t>(</w:t>
      </w:r>
      <w:r>
        <w:rPr>
          <w:u w:val="single"/>
        </w:rPr>
        <w:t>s</w:t>
      </w:r>
      <w:r w:rsidR="001C2F22">
        <w:rPr>
          <w:u w:val="single"/>
        </w:rPr>
        <w:t>)</w:t>
      </w:r>
    </w:p>
    <w:p w14:paraId="29AEF234" w14:textId="1CCE18A6" w:rsidR="00DB5556" w:rsidRPr="00CA2ADA" w:rsidRDefault="00CA2ADA" w:rsidP="00DB5556">
      <w:r>
        <w:t xml:space="preserve">It is believed, the best way to research </w:t>
      </w:r>
      <w:r w:rsidR="009C25FD">
        <w:t>an event like Swansea Air Show, is</w:t>
      </w:r>
      <w:r w:rsidR="00BE672D">
        <w:t xml:space="preserve"> a mixed method approach. Using both interviews and questionnaires to gather information allows for a triangulation</w:t>
      </w:r>
      <w:r w:rsidR="00642A56">
        <w:t xml:space="preserve">. This is using multiple </w:t>
      </w:r>
      <w:r w:rsidR="006744B5">
        <w:t xml:space="preserve">methods of research to collect data that is reliable and </w:t>
      </w:r>
      <w:r w:rsidR="00823197">
        <w:t>consistent. The information can be trusted.</w:t>
      </w:r>
      <w:r w:rsidR="00672A6C">
        <w:t xml:space="preserve"> It is proposed that both qualitative and quantitative data will be collected to better understand</w:t>
      </w:r>
      <w:r w:rsidR="009C25FD">
        <w:t xml:space="preserve"> </w:t>
      </w:r>
      <w:r w:rsidR="005C1132">
        <w:t>the information collected.</w:t>
      </w:r>
      <w:r w:rsidR="00C61B6B">
        <w:t xml:space="preserve"> Interviews with be a phenomenology form of data collection</w:t>
      </w:r>
      <w:r w:rsidR="007B518C">
        <w:t xml:space="preserve">, it looks more at human behaviour and focusses on meaning </w:t>
      </w:r>
      <w:r w:rsidR="002246C0">
        <w:t xml:space="preserve">rather than measurement </w:t>
      </w:r>
      <w:r w:rsidR="00AE7030">
        <w:t xml:space="preserve">and uses small sample collections. Questionnaires are a positivism </w:t>
      </w:r>
      <w:r w:rsidR="00690795">
        <w:t xml:space="preserve">form of data collection, believes that results will provide </w:t>
      </w:r>
      <w:r w:rsidR="00437763">
        <w:t>to questions and uses large sample collections.</w:t>
      </w:r>
      <w:r w:rsidR="0098277D">
        <w:t xml:space="preserve"> Although </w:t>
      </w:r>
      <w:r w:rsidR="00A04EB8">
        <w:t>th</w:t>
      </w:r>
      <w:r w:rsidR="00322D00">
        <w:t>e</w:t>
      </w:r>
      <w:r w:rsidR="00A04EB8">
        <w:t xml:space="preserve"> researcher will be using a mixed method</w:t>
      </w:r>
      <w:r w:rsidR="00322D00">
        <w:t xml:space="preserve"> </w:t>
      </w:r>
      <w:r w:rsidR="00A04EB8">
        <w:t>approach</w:t>
      </w:r>
      <w:r w:rsidR="00322D00">
        <w:t>, it is believed that</w:t>
      </w:r>
      <w:r w:rsidR="00C04C48">
        <w:t xml:space="preserve"> the inductive approach will most likely be used as the data will be collected, analysed and then a theory will be built</w:t>
      </w:r>
      <w:r w:rsidR="00355764">
        <w:t>.</w:t>
      </w:r>
      <w:r w:rsidR="0078677A">
        <w:t xml:space="preserve"> </w:t>
      </w:r>
      <w:r w:rsidR="0023132B">
        <w:t>Also,</w:t>
      </w:r>
      <w:r w:rsidR="0078677A">
        <w:t xml:space="preserve"> because the topic is new and there is not much othe</w:t>
      </w:r>
      <w:r w:rsidR="0023132B">
        <w:t>r</w:t>
      </w:r>
      <w:r w:rsidR="0078677A">
        <w:t xml:space="preserve"> information available </w:t>
      </w:r>
      <w:r w:rsidR="0023132B">
        <w:t>on it.</w:t>
      </w:r>
    </w:p>
    <w:p w14:paraId="031304DC" w14:textId="5CE32ADD" w:rsidR="00A47A9D" w:rsidRDefault="001C2F22" w:rsidP="00A47A9D">
      <w:pPr>
        <w:pStyle w:val="ListParagraph"/>
        <w:numPr>
          <w:ilvl w:val="1"/>
          <w:numId w:val="2"/>
        </w:numPr>
        <w:rPr>
          <w:u w:val="single"/>
        </w:rPr>
      </w:pPr>
      <w:r>
        <w:rPr>
          <w:u w:val="single"/>
        </w:rPr>
        <w:t>Design of Questionnaire/Interview</w:t>
      </w:r>
    </w:p>
    <w:p w14:paraId="11F044C4" w14:textId="2FF8B9E5" w:rsidR="00775D7A" w:rsidRPr="004F1FC9" w:rsidRDefault="00CF76B4" w:rsidP="00775D7A">
      <w:r>
        <w:t xml:space="preserve">The researcher will be using questionnaires to gather data with questions such </w:t>
      </w:r>
      <w:r w:rsidRPr="00906416">
        <w:t>as</w:t>
      </w:r>
      <w:r w:rsidR="00906416" w:rsidRPr="00906416">
        <w:rPr>
          <w:i/>
        </w:rPr>
        <w:t xml:space="preserve"> “Do you live in the Swansea city area”</w:t>
      </w:r>
      <w:r w:rsidRPr="00906416">
        <w:rPr>
          <w:i/>
        </w:rPr>
        <w:t xml:space="preserve"> </w:t>
      </w:r>
      <w:r w:rsidR="00320677" w:rsidRPr="00906416">
        <w:rPr>
          <w:i/>
        </w:rPr>
        <w:t>“</w:t>
      </w:r>
      <w:r w:rsidR="00EF7FE5" w:rsidRPr="00906416">
        <w:rPr>
          <w:i/>
        </w:rPr>
        <w:t>How often do you attend the Air Show” “</w:t>
      </w:r>
      <w:r w:rsidR="00906416" w:rsidRPr="00906416">
        <w:rPr>
          <w:i/>
        </w:rPr>
        <w:t>Do you encourage out of town family and friends to attend”</w:t>
      </w:r>
      <w:r w:rsidR="00D37442">
        <w:rPr>
          <w:i/>
        </w:rPr>
        <w:t xml:space="preserve">. </w:t>
      </w:r>
      <w:r w:rsidR="00D37442">
        <w:t xml:space="preserve">The questionnaires </w:t>
      </w:r>
      <w:r w:rsidR="00EB631E">
        <w:t xml:space="preserve">will be targeted at attendees of the Swansea Air Show, </w:t>
      </w:r>
      <w:r w:rsidR="00033D6E">
        <w:t>locals to the area</w:t>
      </w:r>
      <w:r w:rsidR="00CB0258">
        <w:t xml:space="preserve"> and online versions of </w:t>
      </w:r>
      <w:r w:rsidR="00EF6B48">
        <w:t xml:space="preserve">the questionnaire can be posted to try and attract the attention </w:t>
      </w:r>
      <w:r w:rsidR="007D0354">
        <w:t>of out of town attendees.</w:t>
      </w:r>
      <w:r w:rsidR="00D9443E">
        <w:t xml:space="preserve"> Using interviews can be a way to get more detailed information from </w:t>
      </w:r>
      <w:r w:rsidR="0093424A">
        <w:t xml:space="preserve">Swansea City Council and local businesses. </w:t>
      </w:r>
      <w:r w:rsidR="00DD2453">
        <w:t xml:space="preserve">Questions such as, </w:t>
      </w:r>
      <w:r w:rsidR="00DD2453" w:rsidRPr="001B27E2">
        <w:rPr>
          <w:i/>
        </w:rPr>
        <w:t>“</w:t>
      </w:r>
      <w:r w:rsidR="003609EB" w:rsidRPr="001B27E2">
        <w:rPr>
          <w:i/>
        </w:rPr>
        <w:t>Do you see an economic growth in the area</w:t>
      </w:r>
      <w:r w:rsidR="001B27E2" w:rsidRPr="001B27E2">
        <w:rPr>
          <w:i/>
        </w:rPr>
        <w:t>/in your business throughout the duration on the Air Show.”</w:t>
      </w:r>
      <w:r w:rsidR="0093424A" w:rsidRPr="001B27E2">
        <w:rPr>
          <w:i/>
        </w:rPr>
        <w:t xml:space="preserve"> </w:t>
      </w:r>
      <w:r w:rsidR="001D3AF1">
        <w:t xml:space="preserve"> </w:t>
      </w:r>
      <w:r w:rsidR="00413959" w:rsidRPr="0069595E">
        <w:rPr>
          <w:i/>
        </w:rPr>
        <w:t xml:space="preserve">“Does the Air Show </w:t>
      </w:r>
      <w:r w:rsidR="00C44409" w:rsidRPr="0069595E">
        <w:rPr>
          <w:i/>
        </w:rPr>
        <w:t xml:space="preserve">have </w:t>
      </w:r>
      <w:r w:rsidR="002D6DE8" w:rsidRPr="0069595E">
        <w:rPr>
          <w:i/>
        </w:rPr>
        <w:t>cause any problems around the area such as, litt</w:t>
      </w:r>
      <w:r w:rsidR="00425EA7" w:rsidRPr="0069595E">
        <w:rPr>
          <w:i/>
        </w:rPr>
        <w:t>er or</w:t>
      </w:r>
      <w:r w:rsidR="0069595E">
        <w:rPr>
          <w:i/>
        </w:rPr>
        <w:t xml:space="preserve"> </w:t>
      </w:r>
      <w:r w:rsidR="0069595E" w:rsidRPr="0069595E">
        <w:rPr>
          <w:i/>
        </w:rPr>
        <w:t>damage.”</w:t>
      </w:r>
      <w:r w:rsidR="0069595E">
        <w:rPr>
          <w:i/>
        </w:rPr>
        <w:t xml:space="preserve"> </w:t>
      </w:r>
      <w:r w:rsidR="00E91EE1">
        <w:t xml:space="preserve"> Getting more detailed answers from the local council can provide a better understanding </w:t>
      </w:r>
      <w:r w:rsidR="0001123E">
        <w:t>of what is brought to the area via this event.</w:t>
      </w:r>
    </w:p>
    <w:p w14:paraId="4D046B8C" w14:textId="206E5F51" w:rsidR="00A47A9D" w:rsidRDefault="001D3E58" w:rsidP="00A47A9D">
      <w:pPr>
        <w:pStyle w:val="ListParagraph"/>
        <w:numPr>
          <w:ilvl w:val="0"/>
          <w:numId w:val="2"/>
        </w:numPr>
        <w:rPr>
          <w:u w:val="single"/>
        </w:rPr>
      </w:pPr>
      <w:r>
        <w:rPr>
          <w:u w:val="single"/>
        </w:rPr>
        <w:t>Sampling</w:t>
      </w:r>
    </w:p>
    <w:p w14:paraId="487FC7A6" w14:textId="55CCC929" w:rsidR="00A47A9D" w:rsidRDefault="00CA31FB" w:rsidP="00A47A9D">
      <w:pPr>
        <w:pStyle w:val="ListParagraph"/>
        <w:numPr>
          <w:ilvl w:val="1"/>
          <w:numId w:val="2"/>
        </w:numPr>
        <w:rPr>
          <w:u w:val="single"/>
        </w:rPr>
      </w:pPr>
      <w:r>
        <w:rPr>
          <w:u w:val="single"/>
        </w:rPr>
        <w:t>Type of Sampling</w:t>
      </w:r>
    </w:p>
    <w:p w14:paraId="2C4E0B87" w14:textId="255B5287" w:rsidR="00E86D0D" w:rsidRPr="000205BD" w:rsidRDefault="000205BD" w:rsidP="00E86D0D">
      <w:r>
        <w:t xml:space="preserve">The researcher would most likely use Convenience Sampling </w:t>
      </w:r>
      <w:r w:rsidR="00E5050F">
        <w:t xml:space="preserve">to </w:t>
      </w:r>
      <w:r w:rsidR="003B1F5A">
        <w:t>disperse questionnaires at the event, people on the streets attending the events and to the local business owners</w:t>
      </w:r>
      <w:r w:rsidR="00F6648A">
        <w:t xml:space="preserve">. This will help give a better understanding of the thoughts of the attendees and </w:t>
      </w:r>
      <w:r w:rsidR="00FA0A50">
        <w:t>business owners.</w:t>
      </w:r>
      <w:r w:rsidR="003B1F5A">
        <w:t xml:space="preserve"> </w:t>
      </w:r>
      <w:r w:rsidR="00B12FB9">
        <w:t>For the interviews, the researcher may find it better to use purposive sampling</w:t>
      </w:r>
      <w:r w:rsidR="00064BBE">
        <w:t xml:space="preserve"> this would allow the researcher to interview </w:t>
      </w:r>
      <w:r w:rsidR="00011A52">
        <w:t>people because of their knowledge and position. This would</w:t>
      </w:r>
      <w:r w:rsidR="0024366F">
        <w:t xml:space="preserve"> be usefu</w:t>
      </w:r>
      <w:r w:rsidR="00C025EE">
        <w:t xml:space="preserve">l </w:t>
      </w:r>
      <w:r w:rsidR="00510D38">
        <w:t>for interviewing workers at Swansea city council</w:t>
      </w:r>
      <w:r w:rsidR="00814E66">
        <w:t xml:space="preserve"> and also interviewing owners of the local businesses, to ask about the impact of the event on their business and whether the event </w:t>
      </w:r>
      <w:r w:rsidR="00C1657A">
        <w:t>has any negative impacts on the area.</w:t>
      </w:r>
    </w:p>
    <w:p w14:paraId="6BC7ACCB" w14:textId="5039BDB7" w:rsidR="00A47A9D" w:rsidRDefault="00CA31FB" w:rsidP="00A47A9D">
      <w:pPr>
        <w:pStyle w:val="ListParagraph"/>
        <w:numPr>
          <w:ilvl w:val="1"/>
          <w:numId w:val="2"/>
        </w:numPr>
        <w:rPr>
          <w:u w:val="single"/>
        </w:rPr>
      </w:pPr>
      <w:r>
        <w:rPr>
          <w:u w:val="single"/>
        </w:rPr>
        <w:t>Size of Sampling</w:t>
      </w:r>
    </w:p>
    <w:p w14:paraId="3B1AD4D3" w14:textId="0F9B5232" w:rsidR="00C1657A" w:rsidRPr="00615A64" w:rsidRDefault="005501AA" w:rsidP="00C1657A">
      <w:r>
        <w:t xml:space="preserve">To </w:t>
      </w:r>
      <w:r w:rsidR="005B0141">
        <w:t xml:space="preserve">get the most reliable results, there needs to be </w:t>
      </w:r>
      <w:r w:rsidR="00C85FE3">
        <w:t xml:space="preserve">enough surveys to get answers from. For this, the researcher should be looking at getting between fifty and one hundred results. </w:t>
      </w:r>
      <w:r w:rsidR="00194864">
        <w:t>This will allow for more reliable results when the answers are compared</w:t>
      </w:r>
      <w:r w:rsidR="007C4F19">
        <w:t xml:space="preserve">. </w:t>
      </w:r>
      <w:r w:rsidR="009D10DB">
        <w:t xml:space="preserve">With interviews, because the questions require more detailed answers then the researcher should be looking for around </w:t>
      </w:r>
      <w:r w:rsidR="001955A8">
        <w:t>twenty-five</w:t>
      </w:r>
      <w:r w:rsidR="009D10DB">
        <w:t xml:space="preserve"> </w:t>
      </w:r>
      <w:r w:rsidR="00AE4C23">
        <w:lastRenderedPageBreak/>
        <w:t>interviews to get a good amount of answers to compare.</w:t>
      </w:r>
      <w:r w:rsidR="007D2A57">
        <w:t xml:space="preserve"> Using both these methods will allow for v</w:t>
      </w:r>
      <w:r w:rsidR="001955A8">
        <w:t>alid and reliable results.</w:t>
      </w:r>
    </w:p>
    <w:p w14:paraId="2500B157" w14:textId="6D3541C4" w:rsidR="00A47A9D" w:rsidRDefault="00FA412F" w:rsidP="00A47A9D">
      <w:pPr>
        <w:pStyle w:val="ListParagraph"/>
        <w:numPr>
          <w:ilvl w:val="0"/>
          <w:numId w:val="2"/>
        </w:numPr>
        <w:rPr>
          <w:u w:val="single"/>
        </w:rPr>
      </w:pPr>
      <w:r>
        <w:rPr>
          <w:u w:val="single"/>
        </w:rPr>
        <w:t>Piloting</w:t>
      </w:r>
    </w:p>
    <w:p w14:paraId="2F28E986" w14:textId="73BA03FE" w:rsidR="00D61E9E" w:rsidRPr="00B63E7E" w:rsidRDefault="00957ED4" w:rsidP="00D61E9E">
      <w:r>
        <w:t xml:space="preserve">Piloting </w:t>
      </w:r>
      <w:r w:rsidR="00F2119A">
        <w:t>is a way of testing the reliability and validity of a survey</w:t>
      </w:r>
      <w:r w:rsidR="00180038">
        <w:t xml:space="preserve">, the reliability of a survey </w:t>
      </w:r>
      <w:r w:rsidR="00C65AA1">
        <w:t>relies</w:t>
      </w:r>
      <w:r w:rsidR="00180038">
        <w:t xml:space="preserve"> on the </w:t>
      </w:r>
      <w:r w:rsidR="00C65AA1">
        <w:t>quality of the questionnaire</w:t>
      </w:r>
      <w:r w:rsidR="005250E0">
        <w:t>. “</w:t>
      </w:r>
      <w:r w:rsidR="00D20B9B">
        <w:rPr>
          <w:i/>
        </w:rPr>
        <w:t xml:space="preserve">The internal reliability of the survey can be tested </w:t>
      </w:r>
      <w:r w:rsidR="000D519E">
        <w:rPr>
          <w:i/>
        </w:rPr>
        <w:t>using the split halves technique.</w:t>
      </w:r>
      <w:r w:rsidR="00AF168E">
        <w:rPr>
          <w:i/>
        </w:rPr>
        <w:t xml:space="preserve"> The questionnaires from the pilot</w:t>
      </w:r>
      <w:r w:rsidR="000E7D15">
        <w:rPr>
          <w:i/>
        </w:rPr>
        <w:t xml:space="preserve"> survey are randomly allocated to two groups</w:t>
      </w:r>
      <w:r w:rsidR="00C37E48">
        <w:rPr>
          <w:i/>
        </w:rPr>
        <w:t>. The answers of the two groups are then compared</w:t>
      </w:r>
      <w:r w:rsidR="00B13D61">
        <w:rPr>
          <w:i/>
        </w:rPr>
        <w:t xml:space="preserve">.” </w:t>
      </w:r>
      <w:r w:rsidR="00B63E7E">
        <w:rPr>
          <w:i/>
        </w:rPr>
        <w:t xml:space="preserve">(Finn, M, 2000) </w:t>
      </w:r>
      <w:r w:rsidR="00B63E7E" w:rsidRPr="00B63E7E">
        <w:t xml:space="preserve">When this is complete, if the two groups of answers are similar the survey is considered reliable. </w:t>
      </w:r>
    </w:p>
    <w:p w14:paraId="00352C6F" w14:textId="6C0D4660" w:rsidR="00A47A9D" w:rsidRDefault="00D74F3F" w:rsidP="00A47A9D">
      <w:pPr>
        <w:pStyle w:val="ListParagraph"/>
        <w:numPr>
          <w:ilvl w:val="0"/>
          <w:numId w:val="2"/>
        </w:numPr>
        <w:rPr>
          <w:u w:val="single"/>
        </w:rPr>
      </w:pPr>
      <w:r>
        <w:rPr>
          <w:u w:val="single"/>
        </w:rPr>
        <w:t>Data Collection</w:t>
      </w:r>
      <w:r w:rsidR="00A47A9D">
        <w:rPr>
          <w:u w:val="single"/>
        </w:rPr>
        <w:t xml:space="preserve">  </w:t>
      </w:r>
    </w:p>
    <w:p w14:paraId="2894FB0C" w14:textId="681DA8CF" w:rsidR="00A47A9D" w:rsidRDefault="00D74F3F" w:rsidP="00A47A9D">
      <w:pPr>
        <w:pStyle w:val="ListParagraph"/>
        <w:numPr>
          <w:ilvl w:val="1"/>
          <w:numId w:val="2"/>
        </w:numPr>
        <w:rPr>
          <w:u w:val="single"/>
        </w:rPr>
      </w:pPr>
      <w:r>
        <w:rPr>
          <w:u w:val="single"/>
        </w:rPr>
        <w:t>Survey Techniques</w:t>
      </w:r>
    </w:p>
    <w:p w14:paraId="54E1F653" w14:textId="4789133F" w:rsidR="00487161" w:rsidRPr="00A215EA" w:rsidRDefault="00A215EA" w:rsidP="00984D65">
      <w:r>
        <w:t xml:space="preserve">Some survey techniques could include </w:t>
      </w:r>
      <w:r w:rsidR="005C53CB">
        <w:t>questionnaires, telephone surveys or postal surveys. For something like the Swansea air show</w:t>
      </w:r>
      <w:r w:rsidR="006A0E17">
        <w:t>, postal surveys may take too long so it would be better to stick to either telephone surveys or in person questionnaires.</w:t>
      </w:r>
      <w:r w:rsidR="00884169">
        <w:t xml:space="preserve"> Another option could be online surveys, this allows the researcher to target a wider more varied audience</w:t>
      </w:r>
      <w:r w:rsidR="00AE4258">
        <w:t>.</w:t>
      </w:r>
    </w:p>
    <w:p w14:paraId="55F0435B" w14:textId="77777777" w:rsidR="0072557A" w:rsidRDefault="0072557A" w:rsidP="00A47A9D">
      <w:pPr>
        <w:pStyle w:val="ListParagraph"/>
        <w:numPr>
          <w:ilvl w:val="0"/>
          <w:numId w:val="2"/>
        </w:numPr>
        <w:rPr>
          <w:u w:val="single"/>
        </w:rPr>
      </w:pPr>
      <w:r>
        <w:rPr>
          <w:u w:val="single"/>
        </w:rPr>
        <w:t>Data Analysis Techniques</w:t>
      </w:r>
    </w:p>
    <w:p w14:paraId="5BA8FAFD" w14:textId="3ECD34A0" w:rsidR="00A47A9D" w:rsidRPr="0072557A" w:rsidRDefault="00AB7714" w:rsidP="0072557A">
      <w:pPr>
        <w:rPr>
          <w:u w:val="single"/>
        </w:rPr>
      </w:pPr>
      <w:r>
        <w:t xml:space="preserve">There are multiple ways to analyse the data that is collected, including manual tallies, </w:t>
      </w:r>
      <w:r w:rsidR="00A43C0F">
        <w:t xml:space="preserve">spreadsheet analysis, and SPSS, this works for questionnaires, phone surveys and online surveys. With interviews there would have to be </w:t>
      </w:r>
      <w:r w:rsidR="00052688">
        <w:t xml:space="preserve">a typed transcript of the interview with the interviewee. </w:t>
      </w:r>
      <w:r w:rsidR="002B7358">
        <w:t xml:space="preserve"> </w:t>
      </w:r>
      <w:r w:rsidR="00A47A9D" w:rsidRPr="0072557A">
        <w:rPr>
          <w:u w:val="single"/>
        </w:rPr>
        <w:t xml:space="preserve"> </w:t>
      </w:r>
    </w:p>
    <w:p w14:paraId="1979B67F" w14:textId="210130A8" w:rsidR="00A47A9D" w:rsidRDefault="00F67459" w:rsidP="00A47A9D">
      <w:pPr>
        <w:pStyle w:val="ListParagraph"/>
        <w:numPr>
          <w:ilvl w:val="0"/>
          <w:numId w:val="2"/>
        </w:numPr>
        <w:rPr>
          <w:u w:val="single"/>
        </w:rPr>
      </w:pPr>
      <w:r>
        <w:rPr>
          <w:u w:val="single"/>
        </w:rPr>
        <w:t>Validity and Reliability</w:t>
      </w:r>
    </w:p>
    <w:p w14:paraId="45B44E2F" w14:textId="7E95A1FE" w:rsidR="0004776E" w:rsidRPr="003711A2" w:rsidRDefault="0004776E" w:rsidP="0004776E">
      <w:r>
        <w:t xml:space="preserve">Reliability is concerned with </w:t>
      </w:r>
      <w:r w:rsidR="0023635C">
        <w:t>“</w:t>
      </w:r>
      <w:r w:rsidR="0023635C">
        <w:rPr>
          <w:i/>
        </w:rPr>
        <w:t xml:space="preserve">Consistency </w:t>
      </w:r>
      <w:r w:rsidR="00206B17">
        <w:rPr>
          <w:i/>
        </w:rPr>
        <w:t xml:space="preserve">of the results obtained from a measuring </w:t>
      </w:r>
      <w:r w:rsidR="0059634D">
        <w:rPr>
          <w:i/>
        </w:rPr>
        <w:t xml:space="preserve">instrument in a piece of research.” </w:t>
      </w:r>
      <w:r w:rsidR="0059634D">
        <w:t xml:space="preserve">(Finn, M, </w:t>
      </w:r>
      <w:r w:rsidR="00923A9F">
        <w:t>2000).</w:t>
      </w:r>
      <w:r w:rsidR="00380C49">
        <w:t xml:space="preserve"> If the research instrument is a survey then to be reliable</w:t>
      </w:r>
      <w:r w:rsidR="004202C0">
        <w:t xml:space="preserve">, the survey should </w:t>
      </w:r>
      <w:r w:rsidR="00A70F14">
        <w:t>receive the same answers each time the question is asked to a different person.</w:t>
      </w:r>
      <w:r w:rsidR="004A2C44">
        <w:t xml:space="preserve"> The questions should be simple and easily worded so the person answering the question is not confused by it.</w:t>
      </w:r>
      <w:r w:rsidR="00132780">
        <w:t xml:space="preserve"> Validity </w:t>
      </w:r>
      <w:r w:rsidR="00373524">
        <w:t>is more concerned wit</w:t>
      </w:r>
      <w:r w:rsidR="00DD0E36">
        <w:t>h, “</w:t>
      </w:r>
      <w:r w:rsidR="00DD0E36">
        <w:rPr>
          <w:i/>
        </w:rPr>
        <w:t xml:space="preserve">Whether </w:t>
      </w:r>
      <w:r w:rsidR="00044ABB">
        <w:rPr>
          <w:i/>
        </w:rPr>
        <w:t xml:space="preserve">a measuring instrument measures what it is supposed to </w:t>
      </w:r>
      <w:r w:rsidR="00D51B4E">
        <w:rPr>
          <w:i/>
        </w:rPr>
        <w:t xml:space="preserve">measure.” </w:t>
      </w:r>
      <w:r w:rsidR="00D51B4E">
        <w:t>(Finn, M, 2000)</w:t>
      </w:r>
      <w:r w:rsidR="007C7A6D">
        <w:t>. There are two types of validity, internal and external.</w:t>
      </w:r>
      <w:r w:rsidR="00172D63">
        <w:t xml:space="preserve"> Internal validity</w:t>
      </w:r>
      <w:r w:rsidR="003136D6">
        <w:t>,</w:t>
      </w:r>
      <w:r w:rsidR="00172D63">
        <w:t xml:space="preserve"> </w:t>
      </w:r>
      <w:r w:rsidR="00EC0C3D">
        <w:t>“</w:t>
      </w:r>
      <w:r w:rsidR="00EC0C3D">
        <w:rPr>
          <w:i/>
        </w:rPr>
        <w:t>To the degree that we are successful</w:t>
      </w:r>
      <w:r w:rsidR="00891FD6">
        <w:rPr>
          <w:i/>
        </w:rPr>
        <w:t xml:space="preserve"> in eliminating confounding variables within the study itself.”</w:t>
      </w:r>
      <w:r w:rsidR="000F3963">
        <w:rPr>
          <w:i/>
        </w:rPr>
        <w:t xml:space="preserve"> </w:t>
      </w:r>
      <w:r w:rsidR="000F3963" w:rsidRPr="006548D1">
        <w:t>(Price, I, 2000) and external</w:t>
      </w:r>
      <w:r w:rsidR="003711A2" w:rsidRPr="006548D1">
        <w:t xml:space="preserve"> validity</w:t>
      </w:r>
      <w:r w:rsidR="003711A2">
        <w:rPr>
          <w:i/>
        </w:rPr>
        <w:t>, “</w:t>
      </w:r>
      <w:r w:rsidR="003711A2">
        <w:t xml:space="preserve">A study that readily allows its findings </w:t>
      </w:r>
      <w:r w:rsidR="006548D1">
        <w:t>to generalise to the population at large.” (Price, I, 2000).</w:t>
      </w:r>
    </w:p>
    <w:p w14:paraId="147C2AD0" w14:textId="2A28E450" w:rsidR="00A47A9D" w:rsidRDefault="00F67459" w:rsidP="00A47A9D">
      <w:pPr>
        <w:pStyle w:val="ListParagraph"/>
        <w:numPr>
          <w:ilvl w:val="0"/>
          <w:numId w:val="2"/>
        </w:numPr>
        <w:rPr>
          <w:u w:val="single"/>
        </w:rPr>
      </w:pPr>
      <w:r>
        <w:rPr>
          <w:u w:val="single"/>
        </w:rPr>
        <w:t>Limitation and recommendations</w:t>
      </w:r>
    </w:p>
    <w:p w14:paraId="7DCBA9A0" w14:textId="069E9304" w:rsidR="004F096B" w:rsidRPr="00A64FAA" w:rsidRDefault="00A64FAA" w:rsidP="004F096B">
      <w:r>
        <w:t xml:space="preserve">Some limitations for the researcher could be if the city council </w:t>
      </w:r>
      <w:r w:rsidR="00CD57CD">
        <w:t xml:space="preserve">did not want to give any details </w:t>
      </w:r>
      <w:r w:rsidR="001D4C8C">
        <w:t>to the researcher about the impacts of the event on the city</w:t>
      </w:r>
      <w:r w:rsidR="00841812">
        <w:t xml:space="preserve">, bad answers could reflect on the city itself and </w:t>
      </w:r>
      <w:r w:rsidR="00431B77">
        <w:t>lower the tourist population if the research is published. Another limitation could be that local business owners may also not want to give information about their business, they may believe that their economic</w:t>
      </w:r>
      <w:r w:rsidR="00A6681B">
        <w:t xml:space="preserve"> income </w:t>
      </w:r>
      <w:r w:rsidR="00BB01A9">
        <w:t>as they may consider it their private business.</w:t>
      </w:r>
      <w:bookmarkStart w:id="0" w:name="_GoBack"/>
      <w:bookmarkEnd w:id="0"/>
    </w:p>
    <w:p w14:paraId="2594F8EC" w14:textId="77777777" w:rsidR="00A47A9D" w:rsidRPr="00A47A9D" w:rsidRDefault="00A47A9D" w:rsidP="00A47A9D">
      <w:pPr>
        <w:rPr>
          <w:u w:val="single"/>
        </w:rPr>
      </w:pPr>
    </w:p>
    <w:p w14:paraId="707C063F" w14:textId="2DC10119" w:rsidR="001615E8" w:rsidRDefault="001615E8" w:rsidP="001615E8"/>
    <w:p w14:paraId="6053F6AB" w14:textId="53E63A0A" w:rsidR="00CB0397" w:rsidRDefault="00CB0397" w:rsidP="001615E8"/>
    <w:p w14:paraId="424D72D1" w14:textId="69D8AD16" w:rsidR="00C42285" w:rsidRDefault="00C42285" w:rsidP="001615E8"/>
    <w:p w14:paraId="387520D9" w14:textId="135ED734" w:rsidR="00C42285" w:rsidRDefault="00C42285" w:rsidP="001615E8"/>
    <w:p w14:paraId="3872AF9F" w14:textId="5D91DCFA" w:rsidR="00C42285" w:rsidRDefault="00C42285" w:rsidP="001615E8"/>
    <w:p w14:paraId="3FD744AD" w14:textId="2FF16280" w:rsidR="00C42285" w:rsidRDefault="00C42285" w:rsidP="001615E8"/>
    <w:p w14:paraId="5A5C8FE8" w14:textId="693C3F00" w:rsidR="00C42285" w:rsidRDefault="00C42285" w:rsidP="001615E8"/>
    <w:p w14:paraId="4749D2B8" w14:textId="77777777" w:rsidR="00C42285" w:rsidRDefault="00C42285" w:rsidP="001615E8"/>
    <w:p w14:paraId="229A7210" w14:textId="48F306D6" w:rsidR="00CB0397" w:rsidRDefault="00C430A9" w:rsidP="001615E8">
      <w:pPr>
        <w:rPr>
          <w:u w:val="single"/>
        </w:rPr>
      </w:pPr>
      <w:r>
        <w:rPr>
          <w:u w:val="single"/>
        </w:rPr>
        <w:t>References</w:t>
      </w:r>
    </w:p>
    <w:p w14:paraId="2E5A092C" w14:textId="49878D3A" w:rsidR="00C430A9" w:rsidRPr="00AC5835" w:rsidRDefault="004864C9" w:rsidP="001615E8">
      <w:r>
        <w:t>Saunders,</w:t>
      </w:r>
      <w:r w:rsidR="00E7243F">
        <w:t xml:space="preserve"> </w:t>
      </w:r>
      <w:r>
        <w:t xml:space="preserve">M. </w:t>
      </w:r>
      <w:r>
        <w:rPr>
          <w:i/>
        </w:rPr>
        <w:t>et al</w:t>
      </w:r>
      <w:r w:rsidR="00AC5835">
        <w:t xml:space="preserve">, 2016. </w:t>
      </w:r>
      <w:r w:rsidR="00AC5835">
        <w:rPr>
          <w:i/>
        </w:rPr>
        <w:t xml:space="preserve">Research Methods for Business Students. </w:t>
      </w:r>
      <w:r w:rsidR="00AC5835">
        <w:t>7</w:t>
      </w:r>
      <w:r w:rsidR="00AC5835" w:rsidRPr="00AC5835">
        <w:rPr>
          <w:vertAlign w:val="superscript"/>
        </w:rPr>
        <w:t>th</w:t>
      </w:r>
      <w:r w:rsidR="00AC5835">
        <w:t xml:space="preserve"> ed. Essex, England</w:t>
      </w:r>
      <w:r w:rsidR="00E7243F">
        <w:t>: Pearson Education Limited.</w:t>
      </w:r>
    </w:p>
    <w:p w14:paraId="2FE5BFB3" w14:textId="6F9D2D5B" w:rsidR="00CB0397" w:rsidRDefault="00D204F4" w:rsidP="001615E8">
      <w:r>
        <w:t>School of Psychology University of New England, Ian Price</w:t>
      </w:r>
      <w:r w:rsidR="001B54E5">
        <w:t xml:space="preserve">, 2000. </w:t>
      </w:r>
      <w:r w:rsidR="001B54E5">
        <w:rPr>
          <w:i/>
        </w:rPr>
        <w:t xml:space="preserve">Internal and External Validity. </w:t>
      </w:r>
      <w:r w:rsidR="001B54E5">
        <w:t>[Online] Available at:</w:t>
      </w:r>
      <w:r w:rsidR="00657934">
        <w:t xml:space="preserve"> </w:t>
      </w:r>
      <w:hyperlink r:id="rId9" w:history="1">
        <w:r w:rsidR="00B24010" w:rsidRPr="00B24010">
          <w:rPr>
            <w:rStyle w:val="Hyperlink"/>
            <w:lang w:val="en"/>
          </w:rPr>
          <w:t>https://webstat.une.edu.au/unit_materials/c2_research_design/validity_internal_external.htm</w:t>
        </w:r>
      </w:hyperlink>
      <w:r w:rsidR="00B24010">
        <w:t xml:space="preserve"> [Accessed 10 March 2018].</w:t>
      </w:r>
    </w:p>
    <w:p w14:paraId="7BE1F404" w14:textId="684E51C0" w:rsidR="00DD69F3" w:rsidRDefault="00DD69F3" w:rsidP="001615E8">
      <w:r>
        <w:t>Smith</w:t>
      </w:r>
      <w:r w:rsidR="00956A76">
        <w:t xml:space="preserve">, A, 2012. </w:t>
      </w:r>
      <w:r w:rsidR="00956A76">
        <w:rPr>
          <w:i/>
        </w:rPr>
        <w:t>Events and Urban Regeneration: the strategic</w:t>
      </w:r>
      <w:r w:rsidR="00ED5559">
        <w:rPr>
          <w:i/>
        </w:rPr>
        <w:t xml:space="preserve"> use of events to revitalise cities. </w:t>
      </w:r>
      <w:r w:rsidR="00ED5559">
        <w:t>London, New York</w:t>
      </w:r>
      <w:r w:rsidR="005D0269">
        <w:t>: Routledge.</w:t>
      </w:r>
    </w:p>
    <w:p w14:paraId="68900087" w14:textId="05BC3226" w:rsidR="005D0269" w:rsidRDefault="00F17CC7" w:rsidP="001615E8">
      <w:r>
        <w:t>Smith, M</w:t>
      </w:r>
      <w:r w:rsidR="00C93B36">
        <w:t xml:space="preserve">, 2007. </w:t>
      </w:r>
      <w:r w:rsidR="00C93B36">
        <w:rPr>
          <w:i/>
        </w:rPr>
        <w:t xml:space="preserve">Tourism, Culture and Regeneration. </w:t>
      </w:r>
      <w:r w:rsidR="00C93B36">
        <w:t>Wa</w:t>
      </w:r>
      <w:r w:rsidR="004E192C">
        <w:t>llingford, UK; Cambridge, MA: CABI pub</w:t>
      </w:r>
      <w:r w:rsidR="008F4D6C">
        <w:t>.</w:t>
      </w:r>
    </w:p>
    <w:p w14:paraId="1FDC944E" w14:textId="2DC3F7DE" w:rsidR="008F4D6C" w:rsidRDefault="008F4D6C" w:rsidP="001615E8">
      <w:r>
        <w:t xml:space="preserve">Calabrese, M, et al, 2016. The </w:t>
      </w:r>
      <w:r w:rsidR="009E211B">
        <w:t>E</w:t>
      </w:r>
      <w:r>
        <w:t>conomic</w:t>
      </w:r>
      <w:r w:rsidR="009E211B">
        <w:t xml:space="preserve"> and Touristic Regeneration of Local Communities </w:t>
      </w:r>
      <w:r w:rsidR="00827C65">
        <w:t xml:space="preserve">Through the Long Tails of Events. </w:t>
      </w:r>
      <w:r w:rsidR="00827C65">
        <w:rPr>
          <w:i/>
        </w:rPr>
        <w:t>Academic Journal of Business</w:t>
      </w:r>
      <w:r w:rsidR="00307F15">
        <w:rPr>
          <w:i/>
        </w:rPr>
        <w:t xml:space="preserve">, </w:t>
      </w:r>
      <w:r w:rsidR="00307F15">
        <w:t xml:space="preserve">2(3), </w:t>
      </w:r>
      <w:proofErr w:type="spellStart"/>
      <w:r w:rsidR="00817A02">
        <w:t>P</w:t>
      </w:r>
      <w:r w:rsidR="00307F15">
        <w:t>g</w:t>
      </w:r>
      <w:proofErr w:type="spellEnd"/>
      <w:r w:rsidR="00307F15">
        <w:t xml:space="preserve"> 1.</w:t>
      </w:r>
      <w:r>
        <w:t xml:space="preserve"> </w:t>
      </w:r>
    </w:p>
    <w:p w14:paraId="5208D837" w14:textId="3902DB6E" w:rsidR="00ED4A64" w:rsidRDefault="00ED4A64" w:rsidP="001615E8">
      <w:proofErr w:type="spellStart"/>
      <w:r>
        <w:t>Atieno</w:t>
      </w:r>
      <w:proofErr w:type="spellEnd"/>
      <w:r w:rsidR="00D04908">
        <w:t xml:space="preserve">, O P, 2009. An Analysis of the Strengths and Limitations of </w:t>
      </w:r>
      <w:r w:rsidR="003440E5">
        <w:t xml:space="preserve">Qualitative and </w:t>
      </w:r>
      <w:r w:rsidR="00D04908">
        <w:t>Quantitative</w:t>
      </w:r>
      <w:r w:rsidR="003440E5">
        <w:t xml:space="preserve"> Research Paradigms</w:t>
      </w:r>
      <w:r w:rsidR="00CD5CE1">
        <w:t xml:space="preserve">. </w:t>
      </w:r>
      <w:r w:rsidR="00CD5CE1">
        <w:rPr>
          <w:i/>
        </w:rPr>
        <w:t>Problems of Education in the 21</w:t>
      </w:r>
      <w:r w:rsidR="00CD5CE1" w:rsidRPr="00CD5CE1">
        <w:rPr>
          <w:i/>
          <w:vertAlign w:val="superscript"/>
        </w:rPr>
        <w:t>st</w:t>
      </w:r>
      <w:r w:rsidR="00CD5CE1">
        <w:rPr>
          <w:i/>
        </w:rPr>
        <w:t xml:space="preserve"> Century, </w:t>
      </w:r>
      <w:r w:rsidR="00CD5CE1">
        <w:t>13</w:t>
      </w:r>
      <w:r w:rsidR="00190B76">
        <w:t xml:space="preserve">, </w:t>
      </w:r>
      <w:proofErr w:type="spellStart"/>
      <w:r w:rsidR="00190B76">
        <w:t>Pg</w:t>
      </w:r>
      <w:proofErr w:type="spellEnd"/>
      <w:r w:rsidR="00190B76">
        <w:t xml:space="preserve"> 4-5.</w:t>
      </w:r>
      <w:r w:rsidR="00CD5CE1">
        <w:rPr>
          <w:i/>
        </w:rPr>
        <w:t xml:space="preserve"> </w:t>
      </w:r>
      <w:r w:rsidR="00D04908">
        <w:t xml:space="preserve"> </w:t>
      </w:r>
    </w:p>
    <w:p w14:paraId="3DA8DAD6" w14:textId="5BFF8266" w:rsidR="00A14215" w:rsidRDefault="00DE35C3" w:rsidP="001615E8">
      <w:r>
        <w:t xml:space="preserve">Finn, M, </w:t>
      </w:r>
      <w:r>
        <w:rPr>
          <w:i/>
        </w:rPr>
        <w:t xml:space="preserve">Et al, </w:t>
      </w:r>
      <w:r>
        <w:t xml:space="preserve">2000. </w:t>
      </w:r>
      <w:r>
        <w:rPr>
          <w:i/>
        </w:rPr>
        <w:t>Tourism and Leisure</w:t>
      </w:r>
      <w:r w:rsidR="002163DE">
        <w:rPr>
          <w:i/>
        </w:rPr>
        <w:t xml:space="preserve"> Research Methods – Data Collection, Analysis </w:t>
      </w:r>
      <w:r w:rsidR="00953746">
        <w:rPr>
          <w:i/>
        </w:rPr>
        <w:t xml:space="preserve">and Interpretation. </w:t>
      </w:r>
      <w:r w:rsidR="00953746">
        <w:t>1</w:t>
      </w:r>
      <w:r w:rsidR="00953746" w:rsidRPr="00953746">
        <w:rPr>
          <w:vertAlign w:val="superscript"/>
        </w:rPr>
        <w:t>st</w:t>
      </w:r>
      <w:r w:rsidR="00953746">
        <w:t xml:space="preserve"> ed. Essex, England: Pearson Education Limited.</w:t>
      </w:r>
    </w:p>
    <w:p w14:paraId="743A5B9E" w14:textId="222B48D7" w:rsidR="00953746" w:rsidRDefault="00556F0C" w:rsidP="001615E8">
      <w:r>
        <w:t xml:space="preserve">Collis, J, </w:t>
      </w:r>
      <w:r>
        <w:rPr>
          <w:i/>
        </w:rPr>
        <w:t xml:space="preserve">Et al, </w:t>
      </w:r>
      <w:r>
        <w:t xml:space="preserve">2009. </w:t>
      </w:r>
      <w:r>
        <w:rPr>
          <w:i/>
        </w:rPr>
        <w:t xml:space="preserve">Business </w:t>
      </w:r>
      <w:r w:rsidR="00085253">
        <w:rPr>
          <w:i/>
        </w:rPr>
        <w:t xml:space="preserve">Research – A Practical Guide for </w:t>
      </w:r>
      <w:r w:rsidR="003F54AD">
        <w:rPr>
          <w:i/>
        </w:rPr>
        <w:t xml:space="preserve">Undergraduate and Postgraduate Students. </w:t>
      </w:r>
      <w:r w:rsidR="003F54AD">
        <w:t>3</w:t>
      </w:r>
      <w:r w:rsidR="003F54AD" w:rsidRPr="003F54AD">
        <w:rPr>
          <w:vertAlign w:val="superscript"/>
        </w:rPr>
        <w:t>rd</w:t>
      </w:r>
      <w:r w:rsidR="003F54AD">
        <w:t xml:space="preserve"> ed. </w:t>
      </w:r>
      <w:r w:rsidR="00C42285">
        <w:t>New York, NY: Palgrave Macmillan.</w:t>
      </w:r>
    </w:p>
    <w:p w14:paraId="71961F58" w14:textId="40AC5C54" w:rsidR="005D23F7" w:rsidRDefault="00C9300A" w:rsidP="001615E8">
      <w:pPr>
        <w:rPr>
          <w:lang w:val="en"/>
        </w:rPr>
      </w:pPr>
      <w:r w:rsidRPr="00C9300A">
        <w:rPr>
          <w:lang w:val="en"/>
        </w:rPr>
        <w:t xml:space="preserve">Qualitative and Quantitative Research. 2016. </w:t>
      </w:r>
      <w:r w:rsidRPr="00C9300A">
        <w:rPr>
          <w:i/>
          <w:iCs/>
          <w:lang w:val="en"/>
        </w:rPr>
        <w:t>Qualitative Research</w:t>
      </w:r>
      <w:r w:rsidRPr="00C9300A">
        <w:rPr>
          <w:lang w:val="en"/>
        </w:rPr>
        <w:t xml:space="preserve">. [ONLINE] Available at: </w:t>
      </w:r>
      <w:hyperlink r:id="rId10" w:history="1">
        <w:r w:rsidRPr="00C9300A">
          <w:rPr>
            <w:rStyle w:val="Hyperlink"/>
            <w:lang w:val="en"/>
          </w:rPr>
          <w:t>https://www.lancaster.ac.uk/media/lancaster-university/content-assets/documents/learning-skills/quantitativevqualitativeresearchanswers.pdf</w:t>
        </w:r>
      </w:hyperlink>
      <w:r w:rsidRPr="00C9300A">
        <w:rPr>
          <w:lang w:val="en"/>
        </w:rPr>
        <w:t>. [Accessed 13 March 2018].</w:t>
      </w:r>
    </w:p>
    <w:p w14:paraId="2F5ED756" w14:textId="0CC2913A" w:rsidR="00041711" w:rsidRDefault="00F90D6E" w:rsidP="001615E8">
      <w:pPr>
        <w:rPr>
          <w:lang w:val="en"/>
        </w:rPr>
      </w:pPr>
      <w:r w:rsidRPr="00F90D6E">
        <w:rPr>
          <w:lang w:val="en"/>
        </w:rPr>
        <w:t>Hussey, J</w:t>
      </w:r>
      <w:r>
        <w:rPr>
          <w:lang w:val="en"/>
        </w:rPr>
        <w:t xml:space="preserve">, </w:t>
      </w:r>
      <w:r>
        <w:rPr>
          <w:i/>
          <w:lang w:val="en"/>
        </w:rPr>
        <w:t xml:space="preserve">et al, </w:t>
      </w:r>
      <w:r w:rsidRPr="00F90D6E">
        <w:rPr>
          <w:lang w:val="en"/>
        </w:rPr>
        <w:t>199</w:t>
      </w:r>
      <w:r>
        <w:rPr>
          <w:lang w:val="en"/>
        </w:rPr>
        <w:t>7.</w:t>
      </w:r>
      <w:r w:rsidRPr="00F90D6E">
        <w:rPr>
          <w:lang w:val="en"/>
        </w:rPr>
        <w:t xml:space="preserve"> </w:t>
      </w:r>
      <w:r w:rsidRPr="00F90D6E">
        <w:rPr>
          <w:i/>
          <w:lang w:val="en"/>
        </w:rPr>
        <w:t xml:space="preserve">Business Research: </w:t>
      </w:r>
      <w:proofErr w:type="gramStart"/>
      <w:r w:rsidRPr="00F90D6E">
        <w:rPr>
          <w:i/>
          <w:lang w:val="en"/>
        </w:rPr>
        <w:t>a</w:t>
      </w:r>
      <w:proofErr w:type="gramEnd"/>
      <w:r w:rsidRPr="00F90D6E">
        <w:rPr>
          <w:i/>
          <w:lang w:val="en"/>
        </w:rPr>
        <w:t xml:space="preserve"> Practical Guide for Undergraduate and Postgraduate Students</w:t>
      </w:r>
      <w:r w:rsidRPr="00F90D6E">
        <w:rPr>
          <w:lang w:val="en"/>
        </w:rPr>
        <w:t>, Macmillan: Basingstoke</w:t>
      </w:r>
    </w:p>
    <w:p w14:paraId="4154F755" w14:textId="77777777" w:rsidR="00C9300A" w:rsidRPr="003F54AD" w:rsidRDefault="00C9300A" w:rsidP="001615E8"/>
    <w:sectPr w:rsidR="00C9300A" w:rsidRPr="003F54AD">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330088" w14:textId="77777777" w:rsidR="003F2B12" w:rsidRDefault="003F2B12" w:rsidP="00474F9B">
      <w:pPr>
        <w:spacing w:after="0" w:line="240" w:lineRule="auto"/>
      </w:pPr>
      <w:r>
        <w:separator/>
      </w:r>
    </w:p>
  </w:endnote>
  <w:endnote w:type="continuationSeparator" w:id="0">
    <w:p w14:paraId="181680B5" w14:textId="77777777" w:rsidR="003F2B12" w:rsidRDefault="003F2B12" w:rsidP="00474F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74648674"/>
      <w:docPartObj>
        <w:docPartGallery w:val="Page Numbers (Bottom of Page)"/>
        <w:docPartUnique/>
      </w:docPartObj>
    </w:sdtPr>
    <w:sdtEndPr>
      <w:rPr>
        <w:noProof/>
      </w:rPr>
    </w:sdtEndPr>
    <w:sdtContent>
      <w:p w14:paraId="43E4D77D" w14:textId="06712B2C" w:rsidR="004213ED" w:rsidRDefault="004213ED">
        <w:pPr>
          <w:pStyle w:val="Footer"/>
          <w:jc w:val="right"/>
        </w:pPr>
        <w:r>
          <w:fldChar w:fldCharType="begin"/>
        </w:r>
        <w:r>
          <w:instrText xml:space="preserve"> PAGE   \* MERGEFORMAT </w:instrText>
        </w:r>
        <w:r>
          <w:fldChar w:fldCharType="separate"/>
        </w:r>
        <w:r w:rsidR="00BB01A9">
          <w:rPr>
            <w:noProof/>
          </w:rPr>
          <w:t>6</w:t>
        </w:r>
        <w:r>
          <w:rPr>
            <w:noProof/>
          </w:rPr>
          <w:fldChar w:fldCharType="end"/>
        </w:r>
      </w:p>
    </w:sdtContent>
  </w:sdt>
  <w:p w14:paraId="733ED84A" w14:textId="77777777" w:rsidR="004213ED" w:rsidRDefault="004213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0A273E" w14:textId="77777777" w:rsidR="003F2B12" w:rsidRDefault="003F2B12" w:rsidP="00474F9B">
      <w:pPr>
        <w:spacing w:after="0" w:line="240" w:lineRule="auto"/>
      </w:pPr>
      <w:r>
        <w:separator/>
      </w:r>
    </w:p>
  </w:footnote>
  <w:footnote w:type="continuationSeparator" w:id="0">
    <w:p w14:paraId="30D4E76A" w14:textId="77777777" w:rsidR="003F2B12" w:rsidRDefault="003F2B12" w:rsidP="00474F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17999A" w14:textId="13865222" w:rsidR="004213ED" w:rsidRDefault="004213ED">
    <w:pPr>
      <w:pStyle w:val="Header"/>
    </w:pPr>
    <w:r>
      <w:t>Hannah Boal</w:t>
    </w:r>
  </w:p>
  <w:p w14:paraId="4B4344CA" w14:textId="77777777" w:rsidR="004213ED" w:rsidRDefault="004213E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4D2C4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291412F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57784D8D"/>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4F9B"/>
    <w:rsid w:val="0001123E"/>
    <w:rsid w:val="00011A52"/>
    <w:rsid w:val="000131D8"/>
    <w:rsid w:val="000205BD"/>
    <w:rsid w:val="00027C09"/>
    <w:rsid w:val="00033D6E"/>
    <w:rsid w:val="00041711"/>
    <w:rsid w:val="00044ABB"/>
    <w:rsid w:val="0004776E"/>
    <w:rsid w:val="00052688"/>
    <w:rsid w:val="000608B6"/>
    <w:rsid w:val="00064BBE"/>
    <w:rsid w:val="000705B0"/>
    <w:rsid w:val="00085253"/>
    <w:rsid w:val="000A4D4E"/>
    <w:rsid w:val="000D519E"/>
    <w:rsid w:val="000E74A9"/>
    <w:rsid w:val="000E7D15"/>
    <w:rsid w:val="000F3963"/>
    <w:rsid w:val="000F66BC"/>
    <w:rsid w:val="00112207"/>
    <w:rsid w:val="00123D8E"/>
    <w:rsid w:val="00124FD2"/>
    <w:rsid w:val="00127E1F"/>
    <w:rsid w:val="00132780"/>
    <w:rsid w:val="00134E11"/>
    <w:rsid w:val="0015239B"/>
    <w:rsid w:val="001615E8"/>
    <w:rsid w:val="00172D63"/>
    <w:rsid w:val="00180038"/>
    <w:rsid w:val="00190B76"/>
    <w:rsid w:val="00194864"/>
    <w:rsid w:val="001955A8"/>
    <w:rsid w:val="001B27E2"/>
    <w:rsid w:val="001B54E5"/>
    <w:rsid w:val="001C191C"/>
    <w:rsid w:val="001C2F22"/>
    <w:rsid w:val="001C457E"/>
    <w:rsid w:val="001D3AF1"/>
    <w:rsid w:val="001D3E58"/>
    <w:rsid w:val="001D4C8C"/>
    <w:rsid w:val="001F6192"/>
    <w:rsid w:val="00206B17"/>
    <w:rsid w:val="002163DE"/>
    <w:rsid w:val="002224BE"/>
    <w:rsid w:val="002246C0"/>
    <w:rsid w:val="0023132B"/>
    <w:rsid w:val="00231900"/>
    <w:rsid w:val="0023635C"/>
    <w:rsid w:val="0024366F"/>
    <w:rsid w:val="0024471A"/>
    <w:rsid w:val="0027555B"/>
    <w:rsid w:val="002921DC"/>
    <w:rsid w:val="002B64F6"/>
    <w:rsid w:val="002B6E31"/>
    <w:rsid w:val="002B7358"/>
    <w:rsid w:val="002C692C"/>
    <w:rsid w:val="002D6DE8"/>
    <w:rsid w:val="002F0028"/>
    <w:rsid w:val="00307F15"/>
    <w:rsid w:val="003136D6"/>
    <w:rsid w:val="00313C5C"/>
    <w:rsid w:val="00317529"/>
    <w:rsid w:val="00320677"/>
    <w:rsid w:val="00322D00"/>
    <w:rsid w:val="003440E5"/>
    <w:rsid w:val="00355758"/>
    <w:rsid w:val="00355764"/>
    <w:rsid w:val="003609EB"/>
    <w:rsid w:val="003711A2"/>
    <w:rsid w:val="00373524"/>
    <w:rsid w:val="00380C49"/>
    <w:rsid w:val="003B1F5A"/>
    <w:rsid w:val="003C7906"/>
    <w:rsid w:val="003E44CE"/>
    <w:rsid w:val="003F2B12"/>
    <w:rsid w:val="003F54AD"/>
    <w:rsid w:val="00410245"/>
    <w:rsid w:val="00413959"/>
    <w:rsid w:val="004171CA"/>
    <w:rsid w:val="004202C0"/>
    <w:rsid w:val="004213ED"/>
    <w:rsid w:val="00425EA7"/>
    <w:rsid w:val="00431B77"/>
    <w:rsid w:val="00437763"/>
    <w:rsid w:val="00450BEB"/>
    <w:rsid w:val="00474F9B"/>
    <w:rsid w:val="004864C9"/>
    <w:rsid w:val="00487161"/>
    <w:rsid w:val="004A2C44"/>
    <w:rsid w:val="004A778D"/>
    <w:rsid w:val="004D22B7"/>
    <w:rsid w:val="004E192C"/>
    <w:rsid w:val="004F096B"/>
    <w:rsid w:val="004F1FC9"/>
    <w:rsid w:val="00510D38"/>
    <w:rsid w:val="00512E90"/>
    <w:rsid w:val="00516102"/>
    <w:rsid w:val="005250E0"/>
    <w:rsid w:val="0054329B"/>
    <w:rsid w:val="005501AA"/>
    <w:rsid w:val="005553E4"/>
    <w:rsid w:val="00556F0C"/>
    <w:rsid w:val="00562035"/>
    <w:rsid w:val="005665BA"/>
    <w:rsid w:val="0057036D"/>
    <w:rsid w:val="00577232"/>
    <w:rsid w:val="0059529E"/>
    <w:rsid w:val="0059634D"/>
    <w:rsid w:val="005966A9"/>
    <w:rsid w:val="005A02B1"/>
    <w:rsid w:val="005B0141"/>
    <w:rsid w:val="005C1132"/>
    <w:rsid w:val="005C51E8"/>
    <w:rsid w:val="005C53CB"/>
    <w:rsid w:val="005D0269"/>
    <w:rsid w:val="005D23F7"/>
    <w:rsid w:val="00600B2D"/>
    <w:rsid w:val="0060493C"/>
    <w:rsid w:val="00615A64"/>
    <w:rsid w:val="006264CB"/>
    <w:rsid w:val="00637226"/>
    <w:rsid w:val="00642A56"/>
    <w:rsid w:val="006548D1"/>
    <w:rsid w:val="00657934"/>
    <w:rsid w:val="00672A6C"/>
    <w:rsid w:val="006744B5"/>
    <w:rsid w:val="00675805"/>
    <w:rsid w:val="00687933"/>
    <w:rsid w:val="00690795"/>
    <w:rsid w:val="00691E35"/>
    <w:rsid w:val="0069595E"/>
    <w:rsid w:val="00697A88"/>
    <w:rsid w:val="006A0E17"/>
    <w:rsid w:val="006E48B8"/>
    <w:rsid w:val="0072557A"/>
    <w:rsid w:val="00732FB9"/>
    <w:rsid w:val="00740C15"/>
    <w:rsid w:val="00764FC5"/>
    <w:rsid w:val="00775D7A"/>
    <w:rsid w:val="007775BF"/>
    <w:rsid w:val="0078677A"/>
    <w:rsid w:val="007902D5"/>
    <w:rsid w:val="00796769"/>
    <w:rsid w:val="00797C69"/>
    <w:rsid w:val="007A41C7"/>
    <w:rsid w:val="007B518C"/>
    <w:rsid w:val="007C4F19"/>
    <w:rsid w:val="007C7A30"/>
    <w:rsid w:val="007C7A6D"/>
    <w:rsid w:val="007D0354"/>
    <w:rsid w:val="007D2A57"/>
    <w:rsid w:val="007D330A"/>
    <w:rsid w:val="00814E66"/>
    <w:rsid w:val="00817A02"/>
    <w:rsid w:val="00823197"/>
    <w:rsid w:val="00827C65"/>
    <w:rsid w:val="00833CC4"/>
    <w:rsid w:val="00841812"/>
    <w:rsid w:val="008720CD"/>
    <w:rsid w:val="00884169"/>
    <w:rsid w:val="00890E33"/>
    <w:rsid w:val="00891FD6"/>
    <w:rsid w:val="00897F5F"/>
    <w:rsid w:val="008B6461"/>
    <w:rsid w:val="008D03A8"/>
    <w:rsid w:val="008D1A62"/>
    <w:rsid w:val="008F4D6C"/>
    <w:rsid w:val="00906416"/>
    <w:rsid w:val="0091739D"/>
    <w:rsid w:val="00921D44"/>
    <w:rsid w:val="00923A9F"/>
    <w:rsid w:val="0093424A"/>
    <w:rsid w:val="009428E6"/>
    <w:rsid w:val="00945155"/>
    <w:rsid w:val="00953746"/>
    <w:rsid w:val="00956A76"/>
    <w:rsid w:val="00957ED4"/>
    <w:rsid w:val="00977F3B"/>
    <w:rsid w:val="0098277D"/>
    <w:rsid w:val="00984D65"/>
    <w:rsid w:val="00991737"/>
    <w:rsid w:val="009B53C4"/>
    <w:rsid w:val="009C25FD"/>
    <w:rsid w:val="009C40B7"/>
    <w:rsid w:val="009C5743"/>
    <w:rsid w:val="009C581B"/>
    <w:rsid w:val="009D10DB"/>
    <w:rsid w:val="009E211B"/>
    <w:rsid w:val="009E78C6"/>
    <w:rsid w:val="00A04EB8"/>
    <w:rsid w:val="00A075BB"/>
    <w:rsid w:val="00A14215"/>
    <w:rsid w:val="00A215EA"/>
    <w:rsid w:val="00A43C0F"/>
    <w:rsid w:val="00A47A9D"/>
    <w:rsid w:val="00A54840"/>
    <w:rsid w:val="00A64FAA"/>
    <w:rsid w:val="00A6681B"/>
    <w:rsid w:val="00A70F14"/>
    <w:rsid w:val="00A72916"/>
    <w:rsid w:val="00A759C5"/>
    <w:rsid w:val="00A83AED"/>
    <w:rsid w:val="00AA77BF"/>
    <w:rsid w:val="00AB7714"/>
    <w:rsid w:val="00AC5147"/>
    <w:rsid w:val="00AC5835"/>
    <w:rsid w:val="00AD662F"/>
    <w:rsid w:val="00AE0870"/>
    <w:rsid w:val="00AE4258"/>
    <w:rsid w:val="00AE4C23"/>
    <w:rsid w:val="00AE7030"/>
    <w:rsid w:val="00AF168E"/>
    <w:rsid w:val="00B02686"/>
    <w:rsid w:val="00B12FB9"/>
    <w:rsid w:val="00B13D61"/>
    <w:rsid w:val="00B13E77"/>
    <w:rsid w:val="00B16A9F"/>
    <w:rsid w:val="00B24010"/>
    <w:rsid w:val="00B46F21"/>
    <w:rsid w:val="00B63E7E"/>
    <w:rsid w:val="00BA1D72"/>
    <w:rsid w:val="00BB01A9"/>
    <w:rsid w:val="00BD486E"/>
    <w:rsid w:val="00BE672D"/>
    <w:rsid w:val="00C02547"/>
    <w:rsid w:val="00C025EE"/>
    <w:rsid w:val="00C04C48"/>
    <w:rsid w:val="00C1139A"/>
    <w:rsid w:val="00C1657A"/>
    <w:rsid w:val="00C37E48"/>
    <w:rsid w:val="00C42285"/>
    <w:rsid w:val="00C430A9"/>
    <w:rsid w:val="00C44409"/>
    <w:rsid w:val="00C54A81"/>
    <w:rsid w:val="00C61B6B"/>
    <w:rsid w:val="00C65AA1"/>
    <w:rsid w:val="00C85FE3"/>
    <w:rsid w:val="00C91522"/>
    <w:rsid w:val="00C91B42"/>
    <w:rsid w:val="00C9300A"/>
    <w:rsid w:val="00C93B36"/>
    <w:rsid w:val="00CA2ADA"/>
    <w:rsid w:val="00CA31FB"/>
    <w:rsid w:val="00CB0258"/>
    <w:rsid w:val="00CB0397"/>
    <w:rsid w:val="00CB0588"/>
    <w:rsid w:val="00CB1C04"/>
    <w:rsid w:val="00CD57CD"/>
    <w:rsid w:val="00CD5CE1"/>
    <w:rsid w:val="00CE011C"/>
    <w:rsid w:val="00CF76B4"/>
    <w:rsid w:val="00D04908"/>
    <w:rsid w:val="00D124F6"/>
    <w:rsid w:val="00D14848"/>
    <w:rsid w:val="00D204F4"/>
    <w:rsid w:val="00D20B9B"/>
    <w:rsid w:val="00D20BBF"/>
    <w:rsid w:val="00D3384A"/>
    <w:rsid w:val="00D3676D"/>
    <w:rsid w:val="00D37442"/>
    <w:rsid w:val="00D40C7E"/>
    <w:rsid w:val="00D41754"/>
    <w:rsid w:val="00D451AF"/>
    <w:rsid w:val="00D51B4E"/>
    <w:rsid w:val="00D55041"/>
    <w:rsid w:val="00D56D67"/>
    <w:rsid w:val="00D61E9E"/>
    <w:rsid w:val="00D72BE2"/>
    <w:rsid w:val="00D74F3F"/>
    <w:rsid w:val="00D939FE"/>
    <w:rsid w:val="00D9443E"/>
    <w:rsid w:val="00D979E8"/>
    <w:rsid w:val="00DB5556"/>
    <w:rsid w:val="00DB6D5E"/>
    <w:rsid w:val="00DC111C"/>
    <w:rsid w:val="00DD0E36"/>
    <w:rsid w:val="00DD2453"/>
    <w:rsid w:val="00DD69F3"/>
    <w:rsid w:val="00DE35C3"/>
    <w:rsid w:val="00E0555F"/>
    <w:rsid w:val="00E5050F"/>
    <w:rsid w:val="00E54C25"/>
    <w:rsid w:val="00E7243F"/>
    <w:rsid w:val="00E86D0D"/>
    <w:rsid w:val="00E87882"/>
    <w:rsid w:val="00E91EE1"/>
    <w:rsid w:val="00E96B80"/>
    <w:rsid w:val="00EB0F9D"/>
    <w:rsid w:val="00EB631E"/>
    <w:rsid w:val="00EC0C3D"/>
    <w:rsid w:val="00EC33EE"/>
    <w:rsid w:val="00ED2F31"/>
    <w:rsid w:val="00ED4A64"/>
    <w:rsid w:val="00ED5559"/>
    <w:rsid w:val="00EE4181"/>
    <w:rsid w:val="00EE46A9"/>
    <w:rsid w:val="00EF6B48"/>
    <w:rsid w:val="00EF7FE5"/>
    <w:rsid w:val="00F11027"/>
    <w:rsid w:val="00F14FB1"/>
    <w:rsid w:val="00F17CC7"/>
    <w:rsid w:val="00F2119A"/>
    <w:rsid w:val="00F42ECB"/>
    <w:rsid w:val="00F64F80"/>
    <w:rsid w:val="00F6648A"/>
    <w:rsid w:val="00F67459"/>
    <w:rsid w:val="00F90D6E"/>
    <w:rsid w:val="00F95EA4"/>
    <w:rsid w:val="00FA0A50"/>
    <w:rsid w:val="00FA412F"/>
    <w:rsid w:val="00FF3D8A"/>
    <w:rsid w:val="00FF60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E2EC49"/>
  <w15:chartTrackingRefBased/>
  <w15:docId w15:val="{6D8ADD14-3DE2-4184-9358-01422FE047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330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74F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4F9B"/>
  </w:style>
  <w:style w:type="paragraph" w:styleId="Footer">
    <w:name w:val="footer"/>
    <w:basedOn w:val="Normal"/>
    <w:link w:val="FooterChar"/>
    <w:uiPriority w:val="99"/>
    <w:unhideWhenUsed/>
    <w:rsid w:val="00474F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4F9B"/>
  </w:style>
  <w:style w:type="paragraph" w:styleId="ListParagraph">
    <w:name w:val="List Paragraph"/>
    <w:basedOn w:val="Normal"/>
    <w:uiPriority w:val="34"/>
    <w:qFormat/>
    <w:rsid w:val="000A4D4E"/>
    <w:pPr>
      <w:ind w:left="720"/>
      <w:contextualSpacing/>
    </w:pPr>
  </w:style>
  <w:style w:type="character" w:customStyle="1" w:styleId="Heading1Char">
    <w:name w:val="Heading 1 Char"/>
    <w:basedOn w:val="DefaultParagraphFont"/>
    <w:link w:val="Heading1"/>
    <w:uiPriority w:val="9"/>
    <w:rsid w:val="007D330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D330A"/>
    <w:pPr>
      <w:outlineLvl w:val="9"/>
    </w:pPr>
    <w:rPr>
      <w:lang w:val="en-US"/>
    </w:rPr>
  </w:style>
  <w:style w:type="paragraph" w:styleId="TOC2">
    <w:name w:val="toc 2"/>
    <w:basedOn w:val="Normal"/>
    <w:next w:val="Normal"/>
    <w:autoRedefine/>
    <w:uiPriority w:val="39"/>
    <w:unhideWhenUsed/>
    <w:rsid w:val="007D330A"/>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7D330A"/>
    <w:pPr>
      <w:spacing w:after="100"/>
    </w:pPr>
    <w:rPr>
      <w:rFonts w:eastAsiaTheme="minorEastAsia" w:cs="Times New Roman"/>
      <w:lang w:val="en-US"/>
    </w:rPr>
  </w:style>
  <w:style w:type="paragraph" w:styleId="TOC3">
    <w:name w:val="toc 3"/>
    <w:basedOn w:val="Normal"/>
    <w:next w:val="Normal"/>
    <w:autoRedefine/>
    <w:uiPriority w:val="39"/>
    <w:unhideWhenUsed/>
    <w:rsid w:val="007D330A"/>
    <w:pPr>
      <w:spacing w:after="100"/>
      <w:ind w:left="440"/>
    </w:pPr>
    <w:rPr>
      <w:rFonts w:eastAsiaTheme="minorEastAsia" w:cs="Times New Roman"/>
      <w:lang w:val="en-US"/>
    </w:rPr>
  </w:style>
  <w:style w:type="character" w:styleId="Hyperlink">
    <w:name w:val="Hyperlink"/>
    <w:basedOn w:val="DefaultParagraphFont"/>
    <w:uiPriority w:val="99"/>
    <w:unhideWhenUsed/>
    <w:rsid w:val="00B24010"/>
    <w:rPr>
      <w:color w:val="0563C1" w:themeColor="hyperlink"/>
      <w:u w:val="single"/>
    </w:rPr>
  </w:style>
  <w:style w:type="character" w:styleId="UnresolvedMention">
    <w:name w:val="Unresolved Mention"/>
    <w:basedOn w:val="DefaultParagraphFont"/>
    <w:uiPriority w:val="99"/>
    <w:semiHidden/>
    <w:unhideWhenUsed/>
    <w:rsid w:val="00B24010"/>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lancaster.ac.uk/media/lancaster-university/content-assets/documents/learning-skills/quantitativevqualitativeresearchanswers.pdf" TargetMode="External"/><Relationship Id="rId4" Type="http://schemas.openxmlformats.org/officeDocument/2006/relationships/settings" Target="settings.xml"/><Relationship Id="rId9" Type="http://schemas.openxmlformats.org/officeDocument/2006/relationships/hyperlink" Target="https://webstat.une.edu.au/unit_materials/c2_research_design/validity_internal_external.ht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AC9A11-73DE-46B9-8F93-3CB541A7D5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1279</TotalTime>
  <Pages>6</Pages>
  <Words>2152</Words>
  <Characters>12267</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Boal</dc:creator>
  <cp:keywords/>
  <dc:description/>
  <cp:lastModifiedBy>Hannah Boal</cp:lastModifiedBy>
  <cp:revision>299</cp:revision>
  <dcterms:created xsi:type="dcterms:W3CDTF">2018-03-01T20:12:00Z</dcterms:created>
  <dcterms:modified xsi:type="dcterms:W3CDTF">2018-03-04T19:04:00Z</dcterms:modified>
</cp:coreProperties>
</file>