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B50C2C" w14:textId="77777777" w:rsidR="00E27674" w:rsidRPr="00E27674" w:rsidRDefault="00E27674" w:rsidP="00E27674">
      <w:pPr>
        <w:widowControl w:val="0"/>
        <w:autoSpaceDE w:val="0"/>
        <w:autoSpaceDN w:val="0"/>
        <w:spacing w:after="0" w:line="360" w:lineRule="auto"/>
        <w:mirrorIndents/>
        <w:jc w:val="center"/>
        <w:rPr>
          <w:rFonts w:ascii="Arial" w:eastAsia="Calibri Light" w:hAnsi="Arial" w:cs="Arial"/>
          <w:kern w:val="0"/>
          <w:sz w:val="20"/>
          <w:szCs w:val="22"/>
          <w:lang w:eastAsia="en-GB" w:bidi="en-GB"/>
          <w14:ligatures w14:val="none"/>
        </w:rPr>
      </w:pPr>
      <w:r w:rsidRPr="00E27674">
        <w:rPr>
          <w:rFonts w:ascii="Calibri Light" w:eastAsia="Calibri Light" w:hAnsi="Calibri Light" w:cs="Calibri Light"/>
          <w:noProof/>
          <w:kern w:val="0"/>
          <w:sz w:val="22"/>
          <w:szCs w:val="22"/>
          <w:lang w:eastAsia="en-GB" w:bidi="en-GB"/>
          <w14:ligatures w14:val="none"/>
        </w:rPr>
        <w:drawing>
          <wp:inline distT="0" distB="0" distL="0" distR="0" wp14:anchorId="1C5C931D" wp14:editId="26848093">
            <wp:extent cx="3363063" cy="962025"/>
            <wp:effectExtent l="0" t="0" r="8890" b="0"/>
            <wp:docPr id="3" name="Picture 1" descr="Text&#10;&#10;Description automatically generated">
              <a:extLst xmlns:a="http://schemas.openxmlformats.org/drawingml/2006/main">
                <a:ext uri="{FF2B5EF4-FFF2-40B4-BE49-F238E27FC236}">
                  <a16:creationId xmlns:a16="http://schemas.microsoft.com/office/drawing/2014/main" id="{C3715A97-7C12-4B07-9EE8-ACD18DB8518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Text&#10;&#10;Description automatically generated">
                      <a:extLst>
                        <a:ext uri="{FF2B5EF4-FFF2-40B4-BE49-F238E27FC236}">
                          <a16:creationId xmlns:a16="http://schemas.microsoft.com/office/drawing/2014/main" id="{C3715A97-7C12-4B07-9EE8-ACD18DB85189}"/>
                        </a:ext>
                      </a:extLst>
                    </pic:cNvPr>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88059" cy="969175"/>
                    </a:xfrm>
                    <a:prstGeom prst="rect">
                      <a:avLst/>
                    </a:prstGeom>
                  </pic:spPr>
                </pic:pic>
              </a:graphicData>
            </a:graphic>
          </wp:inline>
        </w:drawing>
      </w:r>
    </w:p>
    <w:p w14:paraId="6CA0DB29" w14:textId="77777777" w:rsidR="00E27674" w:rsidRPr="00E27674" w:rsidRDefault="00E27674" w:rsidP="00E27674">
      <w:pPr>
        <w:widowControl w:val="0"/>
        <w:autoSpaceDE w:val="0"/>
        <w:autoSpaceDN w:val="0"/>
        <w:spacing w:after="0" w:line="360" w:lineRule="auto"/>
        <w:mirrorIndents/>
        <w:rPr>
          <w:rFonts w:ascii="Arial" w:eastAsia="Calibri Light" w:hAnsi="Arial" w:cs="Arial"/>
          <w:kern w:val="0"/>
          <w:sz w:val="20"/>
          <w:szCs w:val="22"/>
          <w:lang w:eastAsia="en-GB" w:bidi="en-GB"/>
          <w14:ligatures w14:val="none"/>
        </w:rPr>
      </w:pPr>
    </w:p>
    <w:p w14:paraId="72049260" w14:textId="77777777" w:rsidR="00E27674" w:rsidRPr="00E27674" w:rsidRDefault="00E27674" w:rsidP="00E27674">
      <w:pPr>
        <w:widowControl w:val="0"/>
        <w:autoSpaceDE w:val="0"/>
        <w:autoSpaceDN w:val="0"/>
        <w:spacing w:after="0" w:line="360" w:lineRule="auto"/>
        <w:mirrorIndents/>
        <w:rPr>
          <w:rFonts w:ascii="Arial" w:eastAsia="Calibri Light" w:hAnsi="Arial" w:cs="Arial"/>
          <w:kern w:val="0"/>
          <w:sz w:val="20"/>
          <w:szCs w:val="22"/>
          <w:lang w:eastAsia="en-GB" w:bidi="en-GB"/>
          <w14:ligatures w14:val="none"/>
        </w:rPr>
      </w:pPr>
    </w:p>
    <w:p w14:paraId="34706F07" w14:textId="748C589D" w:rsidR="00E27674" w:rsidRPr="000737C8" w:rsidRDefault="00913D18" w:rsidP="00E27674">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mirrorIndents/>
        <w:jc w:val="center"/>
        <w:rPr>
          <w:rFonts w:ascii="Arial" w:eastAsia="Arial Unicode MS" w:hAnsi="Arial" w:cs="Arial"/>
          <w:b/>
          <w:color w:val="0070C0"/>
          <w:kern w:val="0"/>
          <w:sz w:val="48"/>
          <w:szCs w:val="48"/>
          <w:lang w:eastAsia="en-GB" w:bidi="en-GB"/>
          <w14:ligatures w14:val="none"/>
        </w:rPr>
      </w:pPr>
      <w:r w:rsidRPr="000737C8">
        <w:rPr>
          <w:rFonts w:ascii="Arial" w:eastAsia="Arial Unicode MS" w:hAnsi="Arial" w:cs="Arial"/>
          <w:b/>
          <w:iCs/>
          <w:color w:val="0070C0"/>
          <w:kern w:val="0"/>
          <w:sz w:val="48"/>
          <w:szCs w:val="48"/>
          <w:lang w:eastAsia="en-GB" w:bidi="en-GB"/>
          <w14:ligatures w14:val="none"/>
        </w:rPr>
        <w:t>Exploring self-management for Chronic disease in the UK.</w:t>
      </w:r>
    </w:p>
    <w:p w14:paraId="586026A6" w14:textId="77777777" w:rsidR="00E27674" w:rsidRPr="000737C8" w:rsidRDefault="00E27674" w:rsidP="00E27674">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mirrorIndents/>
        <w:jc w:val="center"/>
        <w:rPr>
          <w:rFonts w:ascii="Arial" w:eastAsia="Arial Unicode MS" w:hAnsi="Arial" w:cs="Arial"/>
          <w:b/>
          <w:color w:val="0070C0"/>
          <w:kern w:val="0"/>
          <w:sz w:val="48"/>
          <w:szCs w:val="48"/>
          <w:lang w:eastAsia="en-GB" w:bidi="en-GB"/>
          <w14:ligatures w14:val="none"/>
        </w:rPr>
      </w:pPr>
    </w:p>
    <w:p w14:paraId="7BB7969A" w14:textId="2DE38E83" w:rsidR="00E27674" w:rsidRPr="000737C8" w:rsidRDefault="00E27674" w:rsidP="00E27674">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mirrorIndents/>
        <w:jc w:val="center"/>
        <w:rPr>
          <w:rFonts w:ascii="Arial" w:eastAsia="Arial Unicode MS" w:hAnsi="Arial" w:cs="Arial"/>
          <w:color w:val="0070C0"/>
          <w:kern w:val="0"/>
          <w:sz w:val="48"/>
          <w:szCs w:val="48"/>
          <w:lang w:eastAsia="en-GB" w:bidi="en-GB"/>
          <w14:ligatures w14:val="none"/>
        </w:rPr>
      </w:pPr>
      <w:r w:rsidRPr="000737C8">
        <w:rPr>
          <w:rFonts w:ascii="Arial" w:eastAsia="Arial Unicode MS" w:hAnsi="Arial" w:cs="Arial"/>
          <w:b/>
          <w:color w:val="0070C0"/>
          <w:kern w:val="0"/>
          <w:sz w:val="48"/>
          <w:szCs w:val="48"/>
          <w:lang w:eastAsia="en-GB" w:bidi="en-GB"/>
          <w14:ligatures w14:val="none"/>
        </w:rPr>
        <w:t xml:space="preserve"> Dajou Kateka</w:t>
      </w:r>
    </w:p>
    <w:p w14:paraId="4D198C27" w14:textId="77777777" w:rsidR="00E27674" w:rsidRPr="00E27674" w:rsidRDefault="00E27674" w:rsidP="00E27674">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mirrorIndents/>
        <w:rPr>
          <w:rFonts w:ascii="Arial" w:eastAsia="Arial Unicode MS" w:hAnsi="Arial" w:cs="Arial"/>
          <w:kern w:val="0"/>
          <w:sz w:val="40"/>
          <w:szCs w:val="40"/>
          <w:lang w:eastAsia="en-GB" w:bidi="en-GB"/>
          <w14:ligatures w14:val="none"/>
        </w:rPr>
      </w:pPr>
    </w:p>
    <w:p w14:paraId="682297E5" w14:textId="77777777" w:rsidR="00E27674" w:rsidRPr="00E27674" w:rsidRDefault="00E27674" w:rsidP="00E27674">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mirrorIndents/>
        <w:rPr>
          <w:rFonts w:ascii="Arial" w:eastAsia="Arial Unicode MS" w:hAnsi="Arial" w:cs="Arial"/>
          <w:kern w:val="0"/>
          <w:sz w:val="40"/>
          <w:szCs w:val="40"/>
          <w:lang w:eastAsia="en-GB" w:bidi="en-GB"/>
          <w14:ligatures w14:val="none"/>
        </w:rPr>
      </w:pPr>
    </w:p>
    <w:p w14:paraId="122A2355" w14:textId="7284B5DD" w:rsidR="00E27674" w:rsidRPr="00E27674" w:rsidRDefault="00E27674" w:rsidP="00E27674">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mirrorIndents/>
        <w:rPr>
          <w:rFonts w:ascii="Arial" w:eastAsia="Arial Unicode MS" w:hAnsi="Arial" w:cs="Arial"/>
          <w:kern w:val="0"/>
          <w:sz w:val="36"/>
          <w:szCs w:val="36"/>
          <w:lang w:eastAsia="en-GB" w:bidi="en-GB"/>
          <w14:ligatures w14:val="none"/>
        </w:rPr>
      </w:pPr>
      <w:r w:rsidRPr="00E27674">
        <w:rPr>
          <w:rFonts w:ascii="Arial" w:eastAsia="Arial Unicode MS" w:hAnsi="Arial" w:cs="Arial"/>
          <w:b/>
          <w:bCs/>
          <w:kern w:val="0"/>
          <w:sz w:val="36"/>
          <w:szCs w:val="36"/>
          <w:lang w:eastAsia="en-GB" w:bidi="en-GB"/>
          <w14:ligatures w14:val="none"/>
        </w:rPr>
        <w:t>Supervisor’s name</w:t>
      </w:r>
      <w:r w:rsidRPr="00E27674">
        <w:rPr>
          <w:rFonts w:ascii="Arial" w:eastAsia="Arial Unicode MS" w:hAnsi="Arial" w:cs="Arial"/>
          <w:kern w:val="0"/>
          <w:sz w:val="36"/>
          <w:szCs w:val="36"/>
          <w:lang w:eastAsia="en-GB" w:bidi="en-GB"/>
          <w14:ligatures w14:val="none"/>
        </w:rPr>
        <w:t>:</w:t>
      </w:r>
      <w:r>
        <w:rPr>
          <w:rFonts w:ascii="Arial" w:eastAsia="Arial Unicode MS" w:hAnsi="Arial" w:cs="Arial"/>
          <w:kern w:val="0"/>
          <w:sz w:val="36"/>
          <w:szCs w:val="36"/>
          <w:lang w:eastAsia="en-GB" w:bidi="en-GB"/>
          <w14:ligatures w14:val="none"/>
        </w:rPr>
        <w:t xml:space="preserve"> </w:t>
      </w:r>
      <w:r w:rsidR="00D55F60">
        <w:rPr>
          <w:rFonts w:ascii="Arial" w:eastAsia="Arial Unicode MS" w:hAnsi="Arial" w:cs="Arial"/>
          <w:kern w:val="0"/>
          <w:sz w:val="36"/>
          <w:szCs w:val="36"/>
          <w:lang w:eastAsia="en-GB" w:bidi="en-GB"/>
          <w14:ligatures w14:val="none"/>
        </w:rPr>
        <w:t xml:space="preserve">Jolly </w:t>
      </w:r>
      <w:r w:rsidR="00D55F60" w:rsidRPr="005173F9">
        <w:rPr>
          <w:rFonts w:ascii="Arial" w:eastAsia="Arial Unicode MS" w:hAnsi="Arial" w:cs="Arial"/>
          <w:kern w:val="0"/>
          <w:sz w:val="36"/>
          <w:szCs w:val="36"/>
          <w:lang w:eastAsia="en-GB" w:bidi="en-GB"/>
          <w14:ligatures w14:val="none"/>
        </w:rPr>
        <w:t>Nwankwo</w:t>
      </w:r>
    </w:p>
    <w:p w14:paraId="759A2002" w14:textId="77777777" w:rsidR="00E27674" w:rsidRPr="00E27674" w:rsidRDefault="00E27674" w:rsidP="00E27674">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mirrorIndents/>
        <w:rPr>
          <w:rFonts w:ascii="Arial" w:eastAsia="Arial Unicode MS" w:hAnsi="Arial" w:cs="Arial"/>
          <w:kern w:val="0"/>
          <w:sz w:val="40"/>
          <w:szCs w:val="40"/>
          <w:lang w:eastAsia="en-GB" w:bidi="en-GB"/>
          <w14:ligatures w14:val="none"/>
        </w:rPr>
      </w:pPr>
    </w:p>
    <w:p w14:paraId="34CAEC68" w14:textId="77777777" w:rsidR="00E27674" w:rsidRPr="00E27674" w:rsidRDefault="00E27674" w:rsidP="00E27674">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mirrorIndents/>
        <w:jc w:val="center"/>
        <w:rPr>
          <w:rFonts w:ascii="Arial" w:eastAsia="Arial Unicode MS" w:hAnsi="Arial" w:cs="Arial"/>
          <w:kern w:val="0"/>
          <w:sz w:val="32"/>
          <w:szCs w:val="32"/>
          <w:lang w:eastAsia="en-GB" w:bidi="en-GB"/>
          <w14:ligatures w14:val="none"/>
        </w:rPr>
      </w:pPr>
      <w:r w:rsidRPr="00E27674">
        <w:rPr>
          <w:rFonts w:ascii="Arial" w:eastAsia="Arial Unicode MS" w:hAnsi="Arial" w:cs="Arial"/>
          <w:kern w:val="0"/>
          <w:sz w:val="32"/>
          <w:szCs w:val="32"/>
          <w:lang w:eastAsia="en-GB" w:bidi="en-GB"/>
          <w14:ligatures w14:val="none"/>
        </w:rPr>
        <w:t xml:space="preserve">Dissertation submitted as part of the requirements for the award BSc (Hons) Health and Social Care </w:t>
      </w:r>
    </w:p>
    <w:p w14:paraId="01B96483" w14:textId="77777777" w:rsidR="00E27674" w:rsidRPr="00E27674" w:rsidRDefault="00E27674" w:rsidP="00E27674">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mirrorIndents/>
        <w:rPr>
          <w:rFonts w:ascii="Arial" w:eastAsia="Arial Unicode MS" w:hAnsi="Arial" w:cs="Arial"/>
          <w:kern w:val="0"/>
          <w:sz w:val="22"/>
          <w:szCs w:val="22"/>
          <w:lang w:eastAsia="en-GB" w:bidi="en-GB"/>
          <w14:ligatures w14:val="none"/>
        </w:rPr>
      </w:pPr>
    </w:p>
    <w:p w14:paraId="15AD9B6D" w14:textId="38709A2A" w:rsidR="00E27674" w:rsidRPr="0039196C" w:rsidRDefault="00C20FE9" w:rsidP="0039196C">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mirrorIndents/>
        <w:jc w:val="center"/>
        <w:rPr>
          <w:rFonts w:ascii="Arial" w:eastAsia="Arial Unicode MS" w:hAnsi="Arial" w:cs="Arial"/>
          <w:b/>
          <w:bCs/>
          <w:color w:val="0070C0"/>
          <w:kern w:val="0"/>
          <w:sz w:val="22"/>
          <w:szCs w:val="22"/>
          <w:lang w:eastAsia="en-GB" w:bidi="en-GB"/>
          <w14:ligatures w14:val="none"/>
        </w:rPr>
      </w:pPr>
      <w:r>
        <w:rPr>
          <w:rFonts w:ascii="Arial" w:eastAsia="Arial Unicode MS" w:hAnsi="Arial" w:cs="Arial"/>
          <w:b/>
          <w:bCs/>
          <w:color w:val="0070C0"/>
          <w:kern w:val="0"/>
          <w:sz w:val="22"/>
          <w:szCs w:val="22"/>
          <w:lang w:eastAsia="en-GB" w:bidi="en-GB"/>
          <w14:ligatures w14:val="none"/>
        </w:rPr>
        <w:t>August</w:t>
      </w:r>
      <w:r w:rsidRPr="00E27674">
        <w:rPr>
          <w:rFonts w:ascii="Arial" w:eastAsia="Arial Unicode MS" w:hAnsi="Arial" w:cs="Arial"/>
          <w:b/>
          <w:bCs/>
          <w:color w:val="0070C0"/>
          <w:kern w:val="0"/>
          <w:sz w:val="22"/>
          <w:szCs w:val="22"/>
          <w:lang w:eastAsia="en-GB" w:bidi="en-GB"/>
          <w14:ligatures w14:val="none"/>
        </w:rPr>
        <w:t xml:space="preserve"> 2026</w:t>
      </w:r>
    </w:p>
    <w:p w14:paraId="40305800" w14:textId="77777777" w:rsidR="00E27674" w:rsidRPr="00E27674" w:rsidRDefault="00E27674" w:rsidP="00E27674">
      <w:pPr>
        <w:widowControl w:val="0"/>
        <w:autoSpaceDE w:val="0"/>
        <w:autoSpaceDN w:val="0"/>
        <w:spacing w:after="0" w:line="240" w:lineRule="auto"/>
        <w:rPr>
          <w:rFonts w:ascii="Arial" w:eastAsia="Times New Roman" w:hAnsi="Arial" w:cs="Arial"/>
          <w:b/>
          <w:kern w:val="0"/>
          <w:sz w:val="20"/>
          <w:szCs w:val="20"/>
          <w:lang w:eastAsia="en-GB" w:bidi="en-GB"/>
          <w14:ligatures w14:val="none"/>
        </w:rPr>
      </w:pPr>
      <w:r w:rsidRPr="00E27674">
        <w:rPr>
          <w:rFonts w:ascii="Arial" w:eastAsia="Times New Roman" w:hAnsi="Arial" w:cs="Arial"/>
          <w:b/>
          <w:kern w:val="0"/>
          <w:sz w:val="20"/>
          <w:szCs w:val="20"/>
          <w:lang w:eastAsia="en-GB" w:bidi="en-GB"/>
          <w14:ligatures w14:val="none"/>
        </w:rPr>
        <w:br w:type="page"/>
      </w:r>
    </w:p>
    <w:p w14:paraId="19ACC2B5" w14:textId="77777777" w:rsidR="00E27674" w:rsidRPr="00FB69DB" w:rsidRDefault="00E27674" w:rsidP="00E27674">
      <w:pPr>
        <w:widowControl w:val="0"/>
        <w:autoSpaceDE w:val="0"/>
        <w:autoSpaceDN w:val="0"/>
        <w:spacing w:after="0" w:line="240" w:lineRule="auto"/>
        <w:outlineLvl w:val="0"/>
        <w:rPr>
          <w:rFonts w:ascii="Arial" w:eastAsia="Calibri Light" w:hAnsi="Arial" w:cs="Calibri Light"/>
          <w:b/>
          <w:kern w:val="0"/>
          <w:sz w:val="22"/>
          <w:szCs w:val="22"/>
          <w:lang w:eastAsia="en-GB" w:bidi="en-GB"/>
          <w14:ligatures w14:val="none"/>
        </w:rPr>
      </w:pPr>
      <w:bookmarkStart w:id="0" w:name="_Toc237392933"/>
      <w:r w:rsidRPr="00FB69DB">
        <w:rPr>
          <w:rFonts w:ascii="Arial" w:eastAsia="Calibri Light" w:hAnsi="Arial" w:cs="Calibri Light"/>
          <w:b/>
          <w:kern w:val="0"/>
          <w:sz w:val="22"/>
          <w:szCs w:val="22"/>
          <w:lang w:eastAsia="en-GB" w:bidi="en-GB"/>
          <w14:ligatures w14:val="none"/>
        </w:rPr>
        <w:lastRenderedPageBreak/>
        <w:t>DECLARATION</w:t>
      </w:r>
      <w:bookmarkEnd w:id="0"/>
    </w:p>
    <w:p w14:paraId="13B650E7" w14:textId="77777777" w:rsidR="00E27674" w:rsidRPr="00E27674" w:rsidRDefault="00E27674" w:rsidP="00E27674">
      <w:pPr>
        <w:widowControl w:val="0"/>
        <w:autoSpaceDE w:val="0"/>
        <w:autoSpaceDN w:val="0"/>
        <w:spacing w:after="0" w:line="360" w:lineRule="auto"/>
        <w:mirrorIndents/>
        <w:rPr>
          <w:rFonts w:ascii="Arial" w:eastAsia="Times New Roman" w:hAnsi="Arial" w:cs="Arial"/>
          <w:kern w:val="0"/>
          <w:sz w:val="20"/>
          <w:szCs w:val="20"/>
          <w:lang w:eastAsia="en-GB" w:bidi="en-GB"/>
          <w14:ligatures w14:val="none"/>
        </w:rPr>
      </w:pPr>
    </w:p>
    <w:p w14:paraId="544A7BC4" w14:textId="77777777" w:rsidR="00E27674" w:rsidRPr="00E27674" w:rsidRDefault="00E27674" w:rsidP="00E27674">
      <w:pPr>
        <w:widowControl w:val="0"/>
        <w:autoSpaceDE w:val="0"/>
        <w:autoSpaceDN w:val="0"/>
        <w:spacing w:after="0" w:line="360" w:lineRule="auto"/>
        <w:mirrorIndents/>
        <w:rPr>
          <w:rFonts w:ascii="Arial" w:eastAsia="Times New Roman" w:hAnsi="Arial" w:cs="Arial"/>
          <w:kern w:val="0"/>
          <w:lang w:eastAsia="en-GB" w:bidi="en-GB"/>
          <w14:ligatures w14:val="none"/>
        </w:rPr>
      </w:pPr>
      <w:r w:rsidRPr="00E27674">
        <w:rPr>
          <w:rFonts w:ascii="Arial" w:eastAsia="Times New Roman" w:hAnsi="Arial" w:cs="Arial"/>
          <w:kern w:val="0"/>
          <w:lang w:eastAsia="en-GB" w:bidi="en-GB"/>
          <w14:ligatures w14:val="none"/>
        </w:rPr>
        <w:t>This work has not previously been accepted in substance for any degree and is not being concurrently submitted in candidature for any degree.</w:t>
      </w:r>
    </w:p>
    <w:p w14:paraId="487B03D7" w14:textId="77777777" w:rsidR="00E27674" w:rsidRPr="00E27674" w:rsidRDefault="00E27674" w:rsidP="00E27674">
      <w:pPr>
        <w:widowControl w:val="0"/>
        <w:autoSpaceDE w:val="0"/>
        <w:autoSpaceDN w:val="0"/>
        <w:spacing w:after="0" w:line="360" w:lineRule="auto"/>
        <w:mirrorIndents/>
        <w:rPr>
          <w:rFonts w:ascii="Arial" w:eastAsia="Times New Roman" w:hAnsi="Arial" w:cs="Arial"/>
          <w:kern w:val="0"/>
          <w:lang w:eastAsia="en-GB" w:bidi="en-GB"/>
          <w14:ligatures w14:val="none"/>
        </w:rPr>
      </w:pPr>
    </w:p>
    <w:p w14:paraId="324F2FB0" w14:textId="77777777" w:rsidR="00E27674" w:rsidRPr="00E27674" w:rsidRDefault="00E27674" w:rsidP="00E27674">
      <w:pPr>
        <w:widowControl w:val="0"/>
        <w:autoSpaceDE w:val="0"/>
        <w:autoSpaceDN w:val="0"/>
        <w:spacing w:after="0" w:line="360" w:lineRule="auto"/>
        <w:mirrorIndents/>
        <w:rPr>
          <w:rFonts w:ascii="Arial" w:eastAsia="Times New Roman" w:hAnsi="Arial" w:cs="Arial"/>
          <w:kern w:val="0"/>
          <w:lang w:eastAsia="en-GB" w:bidi="en-GB"/>
          <w14:ligatures w14:val="none"/>
        </w:rPr>
      </w:pPr>
    </w:p>
    <w:p w14:paraId="22E551F3" w14:textId="40CFCE0F" w:rsidR="00E27674" w:rsidRPr="00E27674" w:rsidRDefault="00E27674" w:rsidP="00E27674">
      <w:pPr>
        <w:widowControl w:val="0"/>
        <w:autoSpaceDE w:val="0"/>
        <w:autoSpaceDN w:val="0"/>
        <w:spacing w:after="0" w:line="360" w:lineRule="auto"/>
        <w:mirrorIndents/>
        <w:rPr>
          <w:rFonts w:ascii="Arial" w:eastAsia="Times New Roman" w:hAnsi="Arial" w:cs="Arial"/>
          <w:kern w:val="0"/>
          <w:lang w:eastAsia="en-GB" w:bidi="en-GB"/>
          <w14:ligatures w14:val="none"/>
        </w:rPr>
      </w:pPr>
      <w:r w:rsidRPr="00E27674">
        <w:rPr>
          <w:rFonts w:ascii="Arial" w:eastAsia="Times New Roman" w:hAnsi="Arial" w:cs="Arial"/>
          <w:kern w:val="0"/>
          <w:lang w:eastAsia="en-GB" w:bidi="en-GB"/>
          <w14:ligatures w14:val="none"/>
        </w:rPr>
        <w:t>Signed…</w:t>
      </w:r>
      <w:r w:rsidR="00B94CB0">
        <w:rPr>
          <w:rFonts w:ascii="Arial" w:eastAsia="Times New Roman" w:hAnsi="Arial" w:cs="Arial"/>
          <w:kern w:val="0"/>
          <w:lang w:eastAsia="en-GB" w:bidi="en-GB"/>
          <w14:ligatures w14:val="none"/>
        </w:rPr>
        <w:t>Dajou Kateka</w:t>
      </w:r>
      <w:r w:rsidRPr="00E27674">
        <w:rPr>
          <w:rFonts w:ascii="Arial" w:eastAsia="Times New Roman" w:hAnsi="Arial" w:cs="Arial"/>
          <w:kern w:val="0"/>
          <w:lang w:eastAsia="en-GB" w:bidi="en-GB"/>
          <w14:ligatures w14:val="none"/>
        </w:rPr>
        <w:t>…………………………………………</w:t>
      </w:r>
    </w:p>
    <w:p w14:paraId="5285970A" w14:textId="77777777" w:rsidR="00E27674" w:rsidRPr="00E27674" w:rsidRDefault="00E27674" w:rsidP="00E27674">
      <w:pPr>
        <w:widowControl w:val="0"/>
        <w:autoSpaceDE w:val="0"/>
        <w:autoSpaceDN w:val="0"/>
        <w:spacing w:after="0" w:line="360" w:lineRule="auto"/>
        <w:mirrorIndents/>
        <w:rPr>
          <w:rFonts w:ascii="Arial" w:eastAsia="Times New Roman" w:hAnsi="Arial" w:cs="Arial"/>
          <w:kern w:val="0"/>
          <w:lang w:eastAsia="en-GB" w:bidi="en-GB"/>
          <w14:ligatures w14:val="none"/>
        </w:rPr>
      </w:pPr>
    </w:p>
    <w:p w14:paraId="6A004A93" w14:textId="77777777" w:rsidR="00E27674" w:rsidRPr="00E27674" w:rsidRDefault="00E27674" w:rsidP="00E27674">
      <w:pPr>
        <w:widowControl w:val="0"/>
        <w:autoSpaceDE w:val="0"/>
        <w:autoSpaceDN w:val="0"/>
        <w:spacing w:after="0" w:line="360" w:lineRule="auto"/>
        <w:mirrorIndents/>
        <w:rPr>
          <w:rFonts w:ascii="Arial" w:eastAsia="Times New Roman" w:hAnsi="Arial" w:cs="Arial"/>
          <w:kern w:val="0"/>
          <w:lang w:eastAsia="en-GB" w:bidi="en-GB"/>
          <w14:ligatures w14:val="none"/>
        </w:rPr>
      </w:pPr>
    </w:p>
    <w:p w14:paraId="2839D17B" w14:textId="19337A39" w:rsidR="00E27674" w:rsidRPr="00E27674" w:rsidRDefault="00E27674" w:rsidP="00E27674">
      <w:pPr>
        <w:widowControl w:val="0"/>
        <w:autoSpaceDE w:val="0"/>
        <w:autoSpaceDN w:val="0"/>
        <w:spacing w:after="0" w:line="360" w:lineRule="auto"/>
        <w:mirrorIndents/>
        <w:rPr>
          <w:rFonts w:ascii="Arial" w:eastAsia="Times New Roman" w:hAnsi="Arial" w:cs="Arial"/>
          <w:kern w:val="0"/>
          <w:lang w:eastAsia="en-GB" w:bidi="en-GB"/>
          <w14:ligatures w14:val="none"/>
        </w:rPr>
      </w:pPr>
      <w:r w:rsidRPr="00E27674">
        <w:rPr>
          <w:rFonts w:ascii="Arial" w:eastAsia="Times New Roman" w:hAnsi="Arial" w:cs="Arial"/>
          <w:kern w:val="0"/>
          <w:lang w:eastAsia="en-GB" w:bidi="en-GB"/>
          <w14:ligatures w14:val="none"/>
        </w:rPr>
        <w:t>Date…</w:t>
      </w:r>
      <w:r w:rsidR="009C36A8">
        <w:rPr>
          <w:rFonts w:ascii="Arial" w:eastAsia="Times New Roman" w:hAnsi="Arial" w:cs="Arial"/>
          <w:kern w:val="0"/>
          <w:lang w:eastAsia="en-GB" w:bidi="en-GB"/>
          <w14:ligatures w14:val="none"/>
        </w:rPr>
        <w:t>03/08/2026</w:t>
      </w:r>
      <w:r w:rsidRPr="00E27674">
        <w:rPr>
          <w:rFonts w:ascii="Arial" w:eastAsia="Times New Roman" w:hAnsi="Arial" w:cs="Arial"/>
          <w:kern w:val="0"/>
          <w:lang w:eastAsia="en-GB" w:bidi="en-GB"/>
          <w14:ligatures w14:val="none"/>
        </w:rPr>
        <w:t>……………………………………………</w:t>
      </w:r>
    </w:p>
    <w:p w14:paraId="4D261A9F" w14:textId="77777777" w:rsidR="00E27674" w:rsidRPr="00E27674" w:rsidRDefault="00E27674" w:rsidP="00E27674">
      <w:pPr>
        <w:widowControl w:val="0"/>
        <w:autoSpaceDE w:val="0"/>
        <w:autoSpaceDN w:val="0"/>
        <w:spacing w:after="0" w:line="240" w:lineRule="auto"/>
        <w:rPr>
          <w:rFonts w:ascii="Calibri Light" w:eastAsia="Calibri Light" w:hAnsi="Calibri Light" w:cs="Calibri Light"/>
          <w:kern w:val="0"/>
          <w:lang w:eastAsia="en-GB" w:bidi="en-GB"/>
          <w14:ligatures w14:val="none"/>
        </w:rPr>
      </w:pPr>
    </w:p>
    <w:p w14:paraId="49D835C7" w14:textId="77777777" w:rsidR="00E27674" w:rsidRPr="00E27674" w:rsidRDefault="00E27674" w:rsidP="00E27674">
      <w:pPr>
        <w:widowControl w:val="0"/>
        <w:autoSpaceDE w:val="0"/>
        <w:autoSpaceDN w:val="0"/>
        <w:spacing w:after="0" w:line="240" w:lineRule="auto"/>
        <w:rPr>
          <w:rFonts w:ascii="Calibri Light" w:eastAsia="Calibri Light" w:hAnsi="Calibri Light" w:cs="Calibri Light"/>
          <w:kern w:val="0"/>
          <w:lang w:eastAsia="en-GB" w:bidi="en-GB"/>
          <w14:ligatures w14:val="none"/>
        </w:rPr>
      </w:pPr>
    </w:p>
    <w:p w14:paraId="06940257" w14:textId="77777777" w:rsidR="00E27674" w:rsidRPr="00E27674" w:rsidRDefault="00E27674" w:rsidP="00E27674">
      <w:pPr>
        <w:widowControl w:val="0"/>
        <w:autoSpaceDE w:val="0"/>
        <w:autoSpaceDN w:val="0"/>
        <w:spacing w:after="0" w:line="360" w:lineRule="auto"/>
        <w:mirrorIndents/>
        <w:rPr>
          <w:rFonts w:ascii="Arial" w:eastAsia="Times New Roman" w:hAnsi="Arial" w:cs="Arial"/>
          <w:bCs/>
          <w:kern w:val="32"/>
          <w:lang w:eastAsia="en-GB" w:bidi="en-GB"/>
          <w14:ligatures w14:val="none"/>
        </w:rPr>
      </w:pPr>
      <w:r w:rsidRPr="00E27674">
        <w:rPr>
          <w:rFonts w:ascii="Arial" w:eastAsia="Times New Roman" w:hAnsi="Arial" w:cs="Arial"/>
          <w:b/>
          <w:kern w:val="0"/>
          <w:lang w:eastAsia="en-GB" w:bidi="en-GB"/>
          <w14:ligatures w14:val="none"/>
        </w:rPr>
        <w:t xml:space="preserve">STATEMENT 1 </w:t>
      </w:r>
    </w:p>
    <w:p w14:paraId="772A7E6C" w14:textId="77777777" w:rsidR="00E27674" w:rsidRPr="00E27674" w:rsidRDefault="00E27674" w:rsidP="00E27674">
      <w:pPr>
        <w:widowControl w:val="0"/>
        <w:autoSpaceDE w:val="0"/>
        <w:autoSpaceDN w:val="0"/>
        <w:spacing w:after="0" w:line="360" w:lineRule="auto"/>
        <w:mirrorIndents/>
        <w:rPr>
          <w:rFonts w:ascii="Arial" w:eastAsia="Times New Roman" w:hAnsi="Arial" w:cs="Arial"/>
          <w:kern w:val="0"/>
          <w:lang w:eastAsia="en-GB" w:bidi="en-GB"/>
          <w14:ligatures w14:val="none"/>
        </w:rPr>
      </w:pPr>
      <w:r w:rsidRPr="00E27674">
        <w:rPr>
          <w:rFonts w:ascii="Arial" w:eastAsia="Times New Roman" w:hAnsi="Arial" w:cs="Arial"/>
          <w:kern w:val="0"/>
          <w:lang w:eastAsia="en-GB" w:bidi="en-GB"/>
          <w14:ligatures w14:val="none"/>
        </w:rPr>
        <w:t>This dissertation is being submitted in partial fulfilment of the requirements for the degree of BSc.</w:t>
      </w:r>
    </w:p>
    <w:p w14:paraId="3440E5A1" w14:textId="77777777" w:rsidR="00E27674" w:rsidRPr="00E27674" w:rsidRDefault="00E27674" w:rsidP="00E27674">
      <w:pPr>
        <w:widowControl w:val="0"/>
        <w:autoSpaceDE w:val="0"/>
        <w:autoSpaceDN w:val="0"/>
        <w:spacing w:after="0" w:line="240" w:lineRule="auto"/>
        <w:rPr>
          <w:rFonts w:ascii="Calibri Light" w:eastAsia="Calibri Light" w:hAnsi="Calibri Light" w:cs="Calibri Light"/>
          <w:kern w:val="0"/>
          <w:lang w:eastAsia="en-GB" w:bidi="en-GB"/>
          <w14:ligatures w14:val="none"/>
        </w:rPr>
      </w:pPr>
    </w:p>
    <w:p w14:paraId="38B616A6" w14:textId="4B55A705" w:rsidR="00E27674" w:rsidRPr="00E27674" w:rsidRDefault="00E27674" w:rsidP="00E27674">
      <w:pPr>
        <w:widowControl w:val="0"/>
        <w:autoSpaceDE w:val="0"/>
        <w:autoSpaceDN w:val="0"/>
        <w:spacing w:after="0" w:line="360" w:lineRule="auto"/>
        <w:mirrorIndents/>
        <w:rPr>
          <w:rFonts w:ascii="Arial" w:eastAsia="Times New Roman" w:hAnsi="Arial" w:cs="Arial"/>
          <w:kern w:val="0"/>
          <w:lang w:eastAsia="en-GB" w:bidi="en-GB"/>
          <w14:ligatures w14:val="none"/>
        </w:rPr>
      </w:pPr>
      <w:r w:rsidRPr="00E27674">
        <w:rPr>
          <w:rFonts w:ascii="Arial" w:eastAsia="Times New Roman" w:hAnsi="Arial" w:cs="Arial"/>
          <w:kern w:val="0"/>
          <w:lang w:eastAsia="en-GB" w:bidi="en-GB"/>
          <w14:ligatures w14:val="none"/>
        </w:rPr>
        <w:t>Signed…</w:t>
      </w:r>
      <w:r w:rsidR="005C78AF">
        <w:rPr>
          <w:rFonts w:ascii="Arial" w:eastAsia="Times New Roman" w:hAnsi="Arial" w:cs="Arial"/>
          <w:kern w:val="0"/>
          <w:lang w:eastAsia="en-GB" w:bidi="en-GB"/>
          <w14:ligatures w14:val="none"/>
        </w:rPr>
        <w:t>Dajou Kateka</w:t>
      </w:r>
      <w:r w:rsidRPr="00E27674">
        <w:rPr>
          <w:rFonts w:ascii="Arial" w:eastAsia="Times New Roman" w:hAnsi="Arial" w:cs="Arial"/>
          <w:kern w:val="0"/>
          <w:lang w:eastAsia="en-GB" w:bidi="en-GB"/>
          <w14:ligatures w14:val="none"/>
        </w:rPr>
        <w:t xml:space="preserve">…………………………………………. </w:t>
      </w:r>
    </w:p>
    <w:p w14:paraId="3C8FAAE2" w14:textId="77777777" w:rsidR="00E27674" w:rsidRPr="00E27674" w:rsidRDefault="00E27674" w:rsidP="00E27674">
      <w:pPr>
        <w:widowControl w:val="0"/>
        <w:autoSpaceDE w:val="0"/>
        <w:autoSpaceDN w:val="0"/>
        <w:spacing w:after="0" w:line="360" w:lineRule="auto"/>
        <w:mirrorIndents/>
        <w:rPr>
          <w:rFonts w:ascii="Arial" w:eastAsia="Times New Roman" w:hAnsi="Arial" w:cs="Arial"/>
          <w:kern w:val="0"/>
          <w:lang w:eastAsia="en-GB" w:bidi="en-GB"/>
          <w14:ligatures w14:val="none"/>
        </w:rPr>
      </w:pPr>
    </w:p>
    <w:p w14:paraId="6E9B6C00" w14:textId="77777777" w:rsidR="00E27674" w:rsidRPr="00E27674" w:rsidRDefault="00E27674" w:rsidP="00E27674">
      <w:pPr>
        <w:widowControl w:val="0"/>
        <w:autoSpaceDE w:val="0"/>
        <w:autoSpaceDN w:val="0"/>
        <w:spacing w:after="0" w:line="360" w:lineRule="auto"/>
        <w:mirrorIndents/>
        <w:rPr>
          <w:rFonts w:ascii="Arial" w:eastAsia="Times New Roman" w:hAnsi="Arial" w:cs="Arial"/>
          <w:kern w:val="0"/>
          <w:lang w:eastAsia="en-GB" w:bidi="en-GB"/>
          <w14:ligatures w14:val="none"/>
        </w:rPr>
      </w:pPr>
    </w:p>
    <w:p w14:paraId="5B8B3C47" w14:textId="05B60AF1" w:rsidR="00E27674" w:rsidRPr="00E27674" w:rsidRDefault="00E27674" w:rsidP="00E27674">
      <w:pPr>
        <w:widowControl w:val="0"/>
        <w:autoSpaceDE w:val="0"/>
        <w:autoSpaceDN w:val="0"/>
        <w:spacing w:after="0" w:line="360" w:lineRule="auto"/>
        <w:mirrorIndents/>
        <w:rPr>
          <w:rFonts w:ascii="Arial" w:eastAsia="Times New Roman" w:hAnsi="Arial" w:cs="Arial"/>
          <w:kern w:val="0"/>
          <w:lang w:eastAsia="en-GB" w:bidi="en-GB"/>
          <w14:ligatures w14:val="none"/>
        </w:rPr>
      </w:pPr>
      <w:r w:rsidRPr="00E27674">
        <w:rPr>
          <w:rFonts w:ascii="Arial" w:eastAsia="Times New Roman" w:hAnsi="Arial" w:cs="Arial"/>
          <w:kern w:val="0"/>
          <w:lang w:eastAsia="en-GB" w:bidi="en-GB"/>
          <w14:ligatures w14:val="none"/>
        </w:rPr>
        <w:t>Date…</w:t>
      </w:r>
      <w:r w:rsidR="005C78AF">
        <w:rPr>
          <w:rFonts w:ascii="Arial" w:eastAsia="Times New Roman" w:hAnsi="Arial" w:cs="Arial"/>
          <w:kern w:val="0"/>
          <w:lang w:eastAsia="en-GB" w:bidi="en-GB"/>
          <w14:ligatures w14:val="none"/>
        </w:rPr>
        <w:t>03/08/2026</w:t>
      </w:r>
      <w:r w:rsidRPr="00E27674">
        <w:rPr>
          <w:rFonts w:ascii="Arial" w:eastAsia="Times New Roman" w:hAnsi="Arial" w:cs="Arial"/>
          <w:kern w:val="0"/>
          <w:lang w:eastAsia="en-GB" w:bidi="en-GB"/>
          <w14:ligatures w14:val="none"/>
        </w:rPr>
        <w:t>……………………………………………</w:t>
      </w:r>
    </w:p>
    <w:p w14:paraId="07944870" w14:textId="77777777" w:rsidR="00E27674" w:rsidRPr="00E27674" w:rsidRDefault="00E27674" w:rsidP="00E27674">
      <w:pPr>
        <w:widowControl w:val="0"/>
        <w:autoSpaceDE w:val="0"/>
        <w:autoSpaceDN w:val="0"/>
        <w:spacing w:after="0" w:line="360" w:lineRule="auto"/>
        <w:mirrorIndents/>
        <w:rPr>
          <w:rFonts w:ascii="Arial" w:eastAsia="Times New Roman" w:hAnsi="Arial" w:cs="Arial"/>
          <w:kern w:val="0"/>
          <w:lang w:eastAsia="en-GB" w:bidi="en-GB"/>
          <w14:ligatures w14:val="none"/>
        </w:rPr>
      </w:pPr>
    </w:p>
    <w:p w14:paraId="5EAB9F97" w14:textId="77777777" w:rsidR="00E27674" w:rsidRPr="00E27674" w:rsidRDefault="00E27674" w:rsidP="00E27674">
      <w:pPr>
        <w:widowControl w:val="0"/>
        <w:autoSpaceDE w:val="0"/>
        <w:autoSpaceDN w:val="0"/>
        <w:spacing w:after="0" w:line="360" w:lineRule="auto"/>
        <w:mirrorIndents/>
        <w:rPr>
          <w:rFonts w:ascii="Arial" w:eastAsia="Times New Roman" w:hAnsi="Arial" w:cs="Arial"/>
          <w:kern w:val="0"/>
          <w:lang w:eastAsia="en-GB" w:bidi="en-GB"/>
          <w14:ligatures w14:val="none"/>
        </w:rPr>
      </w:pPr>
    </w:p>
    <w:p w14:paraId="791658D1" w14:textId="77777777" w:rsidR="00E27674" w:rsidRPr="00E27674" w:rsidRDefault="00E27674" w:rsidP="00E27674">
      <w:pPr>
        <w:widowControl w:val="0"/>
        <w:autoSpaceDE w:val="0"/>
        <w:autoSpaceDN w:val="0"/>
        <w:spacing w:after="0" w:line="360" w:lineRule="auto"/>
        <w:mirrorIndents/>
        <w:rPr>
          <w:rFonts w:ascii="Arial" w:eastAsia="Times New Roman" w:hAnsi="Arial" w:cs="Arial"/>
          <w:kern w:val="0"/>
          <w:lang w:eastAsia="en-GB" w:bidi="en-GB"/>
          <w14:ligatures w14:val="none"/>
        </w:rPr>
      </w:pPr>
      <w:r w:rsidRPr="00E27674">
        <w:rPr>
          <w:rFonts w:ascii="Arial" w:eastAsia="Times New Roman" w:hAnsi="Arial" w:cs="Arial"/>
          <w:b/>
          <w:kern w:val="0"/>
          <w:lang w:eastAsia="en-GB" w:bidi="en-GB"/>
          <w14:ligatures w14:val="none"/>
        </w:rPr>
        <w:t>STATEMENT 2</w:t>
      </w:r>
    </w:p>
    <w:p w14:paraId="695A3885" w14:textId="77777777" w:rsidR="00E27674" w:rsidRPr="00E27674" w:rsidRDefault="00E27674" w:rsidP="00E27674">
      <w:pPr>
        <w:widowControl w:val="0"/>
        <w:autoSpaceDE w:val="0"/>
        <w:autoSpaceDN w:val="0"/>
        <w:spacing w:after="0" w:line="360" w:lineRule="auto"/>
        <w:mirrorIndents/>
        <w:rPr>
          <w:rFonts w:ascii="Arial" w:eastAsia="Times New Roman" w:hAnsi="Arial" w:cs="Arial"/>
          <w:kern w:val="0"/>
          <w:lang w:eastAsia="en-GB" w:bidi="en-GB"/>
          <w14:ligatures w14:val="none"/>
        </w:rPr>
      </w:pPr>
      <w:r w:rsidRPr="00E27674">
        <w:rPr>
          <w:rFonts w:ascii="Arial" w:eastAsia="Times New Roman" w:hAnsi="Arial" w:cs="Arial"/>
          <w:kern w:val="0"/>
          <w:lang w:eastAsia="en-GB" w:bidi="en-GB"/>
          <w14:ligatures w14:val="none"/>
        </w:rPr>
        <w:t>This dissertation is the result of my own independent work/investigation, except where otherwise stated.</w:t>
      </w:r>
    </w:p>
    <w:p w14:paraId="4537240D" w14:textId="77777777" w:rsidR="00E27674" w:rsidRPr="00E27674" w:rsidRDefault="00E27674" w:rsidP="00E27674">
      <w:pPr>
        <w:widowControl w:val="0"/>
        <w:autoSpaceDE w:val="0"/>
        <w:autoSpaceDN w:val="0"/>
        <w:spacing w:after="0" w:line="360" w:lineRule="auto"/>
        <w:mirrorIndents/>
        <w:rPr>
          <w:rFonts w:ascii="Arial" w:eastAsia="Times New Roman" w:hAnsi="Arial" w:cs="Arial"/>
          <w:kern w:val="0"/>
          <w:lang w:eastAsia="en-GB" w:bidi="en-GB"/>
          <w14:ligatures w14:val="none"/>
        </w:rPr>
      </w:pPr>
    </w:p>
    <w:p w14:paraId="6F6EE97A" w14:textId="77777777" w:rsidR="00E27674" w:rsidRPr="00E27674" w:rsidRDefault="00E27674" w:rsidP="00E27674">
      <w:pPr>
        <w:widowControl w:val="0"/>
        <w:autoSpaceDE w:val="0"/>
        <w:autoSpaceDN w:val="0"/>
        <w:spacing w:after="0" w:line="360" w:lineRule="auto"/>
        <w:mirrorIndents/>
        <w:rPr>
          <w:rFonts w:ascii="Arial" w:eastAsia="Times New Roman" w:hAnsi="Arial" w:cs="Arial"/>
          <w:kern w:val="0"/>
          <w:lang w:eastAsia="en-GB" w:bidi="en-GB"/>
          <w14:ligatures w14:val="none"/>
        </w:rPr>
      </w:pPr>
      <w:r w:rsidRPr="00E27674">
        <w:rPr>
          <w:rFonts w:ascii="Arial" w:eastAsia="Times New Roman" w:hAnsi="Arial" w:cs="Arial"/>
          <w:kern w:val="0"/>
          <w:lang w:eastAsia="en-GB" w:bidi="en-GB"/>
          <w14:ligatures w14:val="none"/>
        </w:rPr>
        <w:t>Other sources are acknowledged by footnotes giving explicit references.  A bibliography is appended.</w:t>
      </w:r>
    </w:p>
    <w:p w14:paraId="0CFFD699" w14:textId="77777777" w:rsidR="00E27674" w:rsidRPr="00E27674" w:rsidRDefault="00E27674" w:rsidP="00E27674">
      <w:pPr>
        <w:widowControl w:val="0"/>
        <w:autoSpaceDE w:val="0"/>
        <w:autoSpaceDN w:val="0"/>
        <w:spacing w:after="0" w:line="360" w:lineRule="auto"/>
        <w:mirrorIndents/>
        <w:rPr>
          <w:rFonts w:ascii="Arial" w:eastAsia="Times New Roman" w:hAnsi="Arial" w:cs="Arial"/>
          <w:kern w:val="0"/>
          <w:lang w:eastAsia="en-GB" w:bidi="en-GB"/>
          <w14:ligatures w14:val="none"/>
        </w:rPr>
      </w:pPr>
    </w:p>
    <w:p w14:paraId="4DD86700" w14:textId="77777777" w:rsidR="00E27674" w:rsidRPr="00E27674" w:rsidRDefault="00E27674" w:rsidP="00E27674">
      <w:pPr>
        <w:widowControl w:val="0"/>
        <w:autoSpaceDE w:val="0"/>
        <w:autoSpaceDN w:val="0"/>
        <w:spacing w:after="0" w:line="360" w:lineRule="auto"/>
        <w:mirrorIndents/>
        <w:rPr>
          <w:rFonts w:ascii="Arial" w:eastAsia="Times New Roman" w:hAnsi="Arial" w:cs="Arial"/>
          <w:kern w:val="0"/>
          <w:lang w:eastAsia="en-GB" w:bidi="en-GB"/>
          <w14:ligatures w14:val="none"/>
        </w:rPr>
      </w:pPr>
    </w:p>
    <w:p w14:paraId="01F4466B" w14:textId="4D138F4B" w:rsidR="00E27674" w:rsidRPr="00E27674" w:rsidRDefault="00E27674" w:rsidP="00E27674">
      <w:pPr>
        <w:widowControl w:val="0"/>
        <w:autoSpaceDE w:val="0"/>
        <w:autoSpaceDN w:val="0"/>
        <w:spacing w:after="0" w:line="360" w:lineRule="auto"/>
        <w:mirrorIndents/>
        <w:rPr>
          <w:rFonts w:ascii="Arial" w:eastAsia="Times New Roman" w:hAnsi="Arial" w:cs="Arial"/>
          <w:kern w:val="0"/>
          <w:lang w:eastAsia="en-GB" w:bidi="en-GB"/>
          <w14:ligatures w14:val="none"/>
        </w:rPr>
      </w:pPr>
      <w:r w:rsidRPr="00E27674">
        <w:rPr>
          <w:rFonts w:ascii="Arial" w:eastAsia="Times New Roman" w:hAnsi="Arial" w:cs="Arial"/>
          <w:kern w:val="0"/>
          <w:lang w:eastAsia="en-GB" w:bidi="en-GB"/>
          <w14:ligatures w14:val="none"/>
        </w:rPr>
        <w:t>Signed…</w:t>
      </w:r>
      <w:r w:rsidR="001F166A">
        <w:rPr>
          <w:rFonts w:ascii="Arial" w:eastAsia="Times New Roman" w:hAnsi="Arial" w:cs="Arial"/>
          <w:kern w:val="0"/>
          <w:lang w:eastAsia="en-GB" w:bidi="en-GB"/>
          <w14:ligatures w14:val="none"/>
        </w:rPr>
        <w:t>Dajou Kateka</w:t>
      </w:r>
      <w:r w:rsidRPr="00E27674">
        <w:rPr>
          <w:rFonts w:ascii="Arial" w:eastAsia="Times New Roman" w:hAnsi="Arial" w:cs="Arial"/>
          <w:kern w:val="0"/>
          <w:lang w:eastAsia="en-GB" w:bidi="en-GB"/>
          <w14:ligatures w14:val="none"/>
        </w:rPr>
        <w:t>…………………………………………</w:t>
      </w:r>
    </w:p>
    <w:p w14:paraId="133E1B11" w14:textId="77777777" w:rsidR="00E27674" w:rsidRPr="00E27674" w:rsidRDefault="00E27674" w:rsidP="00E27674">
      <w:pPr>
        <w:widowControl w:val="0"/>
        <w:autoSpaceDE w:val="0"/>
        <w:autoSpaceDN w:val="0"/>
        <w:spacing w:after="0" w:line="360" w:lineRule="auto"/>
        <w:mirrorIndents/>
        <w:rPr>
          <w:rFonts w:ascii="Arial" w:eastAsia="Times New Roman" w:hAnsi="Arial" w:cs="Arial"/>
          <w:kern w:val="0"/>
          <w:lang w:eastAsia="en-GB" w:bidi="en-GB"/>
          <w14:ligatures w14:val="none"/>
        </w:rPr>
      </w:pPr>
    </w:p>
    <w:p w14:paraId="50A10463" w14:textId="77777777" w:rsidR="00E27674" w:rsidRPr="00E27674" w:rsidRDefault="00E27674" w:rsidP="00E27674">
      <w:pPr>
        <w:widowControl w:val="0"/>
        <w:autoSpaceDE w:val="0"/>
        <w:autoSpaceDN w:val="0"/>
        <w:spacing w:after="0" w:line="360" w:lineRule="auto"/>
        <w:mirrorIndents/>
        <w:rPr>
          <w:rFonts w:ascii="Arial" w:eastAsia="Times New Roman" w:hAnsi="Arial" w:cs="Arial"/>
          <w:kern w:val="0"/>
          <w:lang w:eastAsia="en-GB" w:bidi="en-GB"/>
          <w14:ligatures w14:val="none"/>
        </w:rPr>
      </w:pPr>
    </w:p>
    <w:p w14:paraId="4C32370F" w14:textId="0A50B591" w:rsidR="00E27674" w:rsidRPr="00E27674" w:rsidRDefault="00E27674" w:rsidP="00E27674">
      <w:pPr>
        <w:widowControl w:val="0"/>
        <w:autoSpaceDE w:val="0"/>
        <w:autoSpaceDN w:val="0"/>
        <w:spacing w:after="0" w:line="360" w:lineRule="auto"/>
        <w:mirrorIndents/>
        <w:rPr>
          <w:rFonts w:ascii="Arial" w:eastAsia="Times New Roman" w:hAnsi="Arial" w:cs="Arial"/>
          <w:kern w:val="0"/>
          <w:lang w:eastAsia="en-GB" w:bidi="en-GB"/>
          <w14:ligatures w14:val="none"/>
        </w:rPr>
      </w:pPr>
      <w:r w:rsidRPr="00E27674">
        <w:rPr>
          <w:rFonts w:ascii="Arial" w:eastAsia="Times New Roman" w:hAnsi="Arial" w:cs="Arial"/>
          <w:kern w:val="0"/>
          <w:lang w:eastAsia="en-GB" w:bidi="en-GB"/>
          <w14:ligatures w14:val="none"/>
        </w:rPr>
        <w:t>Date…</w:t>
      </w:r>
      <w:r w:rsidR="001F166A">
        <w:rPr>
          <w:rFonts w:ascii="Arial" w:eastAsia="Times New Roman" w:hAnsi="Arial" w:cs="Arial"/>
          <w:kern w:val="0"/>
          <w:lang w:eastAsia="en-GB" w:bidi="en-GB"/>
          <w14:ligatures w14:val="none"/>
        </w:rPr>
        <w:t>03/</w:t>
      </w:r>
      <w:r w:rsidR="00413F19">
        <w:rPr>
          <w:rFonts w:ascii="Arial" w:eastAsia="Times New Roman" w:hAnsi="Arial" w:cs="Arial"/>
          <w:kern w:val="0"/>
          <w:lang w:eastAsia="en-GB" w:bidi="en-GB"/>
          <w14:ligatures w14:val="none"/>
        </w:rPr>
        <w:t>07/2026</w:t>
      </w:r>
      <w:r w:rsidRPr="00E27674">
        <w:rPr>
          <w:rFonts w:ascii="Arial" w:eastAsia="Times New Roman" w:hAnsi="Arial" w:cs="Arial"/>
          <w:kern w:val="0"/>
          <w:lang w:eastAsia="en-GB" w:bidi="en-GB"/>
          <w14:ligatures w14:val="none"/>
        </w:rPr>
        <w:t xml:space="preserve">…………………………………………… </w:t>
      </w:r>
    </w:p>
    <w:p w14:paraId="3D772646" w14:textId="77777777" w:rsidR="00E27674" w:rsidRPr="00E27674" w:rsidRDefault="00E27674" w:rsidP="00E27674">
      <w:pPr>
        <w:widowControl w:val="0"/>
        <w:autoSpaceDE w:val="0"/>
        <w:autoSpaceDN w:val="0"/>
        <w:spacing w:after="0" w:line="360" w:lineRule="auto"/>
        <w:mirrorIndents/>
        <w:rPr>
          <w:rFonts w:ascii="Arial" w:eastAsia="Arial Unicode MS" w:hAnsi="Arial" w:cs="Arial"/>
          <w:b/>
          <w:kern w:val="0"/>
          <w:sz w:val="28"/>
          <w:szCs w:val="28"/>
          <w:lang w:eastAsia="en-GB" w:bidi="en-GB"/>
          <w14:ligatures w14:val="none"/>
        </w:rPr>
      </w:pPr>
      <w:r w:rsidRPr="00E27674">
        <w:rPr>
          <w:rFonts w:ascii="Arial" w:eastAsia="Arial Unicode MS" w:hAnsi="Arial" w:cs="Arial"/>
          <w:b/>
          <w:kern w:val="0"/>
          <w:sz w:val="28"/>
          <w:szCs w:val="28"/>
          <w:lang w:eastAsia="en-GB" w:bidi="en-GB"/>
          <w14:ligatures w14:val="none"/>
        </w:rPr>
        <w:br w:type="page"/>
      </w:r>
    </w:p>
    <w:p w14:paraId="1F040D85" w14:textId="77777777" w:rsidR="00E27674" w:rsidRPr="00133AC9" w:rsidRDefault="00E27674" w:rsidP="00734CC2">
      <w:pPr>
        <w:widowControl w:val="0"/>
        <w:autoSpaceDE w:val="0"/>
        <w:autoSpaceDN w:val="0"/>
        <w:spacing w:after="0" w:line="360" w:lineRule="auto"/>
        <w:jc w:val="both"/>
        <w:outlineLvl w:val="0"/>
        <w:rPr>
          <w:rFonts w:ascii="Arial" w:eastAsia="Calibri Light" w:hAnsi="Arial" w:cs="Arial"/>
          <w:b/>
          <w:kern w:val="0"/>
          <w:sz w:val="22"/>
          <w:szCs w:val="22"/>
          <w:lang w:eastAsia="en-GB" w:bidi="en-GB"/>
          <w14:ligatures w14:val="none"/>
        </w:rPr>
      </w:pPr>
      <w:bookmarkStart w:id="1" w:name="_Toc237392934"/>
      <w:r w:rsidRPr="00133AC9">
        <w:rPr>
          <w:rFonts w:ascii="Arial" w:eastAsia="Calibri Light" w:hAnsi="Arial" w:cs="Arial"/>
          <w:b/>
          <w:kern w:val="0"/>
          <w:sz w:val="22"/>
          <w:szCs w:val="22"/>
          <w:lang w:eastAsia="en-GB" w:bidi="en-GB"/>
          <w14:ligatures w14:val="none"/>
        </w:rPr>
        <w:lastRenderedPageBreak/>
        <w:t>ACKNOWLEDGEMENTS</w:t>
      </w:r>
      <w:bookmarkEnd w:id="1"/>
    </w:p>
    <w:p w14:paraId="1F015B7C" w14:textId="72B91B1A" w:rsidR="00D83CA9" w:rsidRPr="00133AC9" w:rsidRDefault="00D83CA9" w:rsidP="00734CC2">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D83CA9">
        <w:rPr>
          <w:rFonts w:ascii="Arial" w:eastAsia="Times New Roman" w:hAnsi="Arial" w:cs="Arial"/>
          <w:kern w:val="0"/>
          <w:sz w:val="22"/>
          <w:szCs w:val="22"/>
          <w:lang w:eastAsia="en-GB"/>
          <w14:ligatures w14:val="none"/>
        </w:rPr>
        <w:t>I would like to thank my dissertation supervisor for their guidance, support, and helpful feedback during the completion of this research. Their support, knowledge, and helpful guidance have been essential in assisting me with the development and completion of this dissertation.</w:t>
      </w:r>
    </w:p>
    <w:p w14:paraId="1062409C" w14:textId="02834343" w:rsidR="00AB12A7" w:rsidRPr="00133AC9" w:rsidRDefault="00AB12A7" w:rsidP="00734CC2">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AB12A7">
        <w:rPr>
          <w:rFonts w:ascii="Arial" w:eastAsia="Times New Roman" w:hAnsi="Arial" w:cs="Arial"/>
          <w:kern w:val="0"/>
          <w:sz w:val="22"/>
          <w:szCs w:val="22"/>
          <w:lang w:eastAsia="en-GB"/>
          <w14:ligatures w14:val="none"/>
        </w:rPr>
        <w:t>I would like to express my gratitude to the lecturers and academic staff at my institution for equipping me with the knowledge, skills, and support needed to conduct this study. Their commitment to teaching and learning has played an important role in my academic growth.</w:t>
      </w:r>
    </w:p>
    <w:p w14:paraId="6A98BAB4" w14:textId="4053AF20" w:rsidR="00950E80" w:rsidRPr="00133AC9" w:rsidRDefault="00950E80" w:rsidP="00734CC2">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950E80">
        <w:rPr>
          <w:rFonts w:ascii="Arial" w:eastAsia="Times New Roman" w:hAnsi="Arial" w:cs="Arial"/>
          <w:kern w:val="0"/>
          <w:sz w:val="22"/>
          <w:szCs w:val="22"/>
          <w:lang w:eastAsia="en-GB"/>
          <w14:ligatures w14:val="none"/>
        </w:rPr>
        <w:t>I would like to express my gratitude to my family and friends for their ongoing support, patience, and understanding during my studies. Their support has given me the motivation and determination to face challenges and successfully finish this dissertation.</w:t>
      </w:r>
    </w:p>
    <w:p w14:paraId="4CD05820" w14:textId="1D4E6C8E" w:rsidR="00E27674" w:rsidRPr="006220C0" w:rsidRDefault="002C31AC" w:rsidP="006220C0">
      <w:pPr>
        <w:spacing w:before="100" w:beforeAutospacing="1" w:after="100" w:afterAutospacing="1" w:line="360" w:lineRule="auto"/>
        <w:jc w:val="both"/>
        <w:rPr>
          <w:rFonts w:ascii="Arial" w:eastAsia="Times New Roman" w:hAnsi="Arial" w:cs="Arial"/>
          <w:b/>
          <w:bCs/>
          <w:kern w:val="0"/>
          <w:sz w:val="22"/>
          <w:szCs w:val="22"/>
          <w:lang w:eastAsia="en-GB"/>
          <w14:ligatures w14:val="none"/>
        </w:rPr>
      </w:pPr>
      <w:r w:rsidRPr="00133AC9">
        <w:rPr>
          <w:rFonts w:ascii="Arial" w:eastAsia="Times New Roman" w:hAnsi="Arial" w:cs="Arial"/>
          <w:kern w:val="0"/>
          <w:sz w:val="22"/>
          <w:szCs w:val="22"/>
          <w:lang w:eastAsia="en-GB"/>
          <w14:ligatures w14:val="none"/>
        </w:rPr>
        <w:t xml:space="preserve">Finally, </w:t>
      </w:r>
      <w:r w:rsidR="00FE4651" w:rsidRPr="00FE4651">
        <w:rPr>
          <w:rFonts w:ascii="Arial" w:eastAsia="Arial Unicode MS" w:hAnsi="Arial" w:cs="Arial"/>
          <w:bCs/>
          <w:iCs/>
          <w:kern w:val="0"/>
          <w:sz w:val="22"/>
          <w:szCs w:val="22"/>
          <w:lang w:eastAsia="en-GB" w:bidi="en-GB"/>
          <w14:ligatures w14:val="none"/>
        </w:rPr>
        <w:t>I would like to recognize the authors, researchers, healthcare organizations, and institutions whose published work was valuable to this study. The findings and research conducted by others have formed the basis for this dissertation and improved my knowledge of self-management for chronic diseases in the United Kingdom. Thank you to everyone who helped, either directly or indirectly, in achieving the successful completion of this research.</w:t>
      </w:r>
    </w:p>
    <w:p w14:paraId="6FD1A867" w14:textId="77777777" w:rsidR="00E27674" w:rsidRPr="00133AC9" w:rsidRDefault="00E27674" w:rsidP="00734CC2">
      <w:pPr>
        <w:widowControl w:val="0"/>
        <w:autoSpaceDE w:val="0"/>
        <w:autoSpaceDN w:val="0"/>
        <w:spacing w:after="0" w:line="360" w:lineRule="auto"/>
        <w:mirrorIndents/>
        <w:jc w:val="both"/>
        <w:rPr>
          <w:rFonts w:ascii="Arial" w:eastAsia="Arial Unicode MS" w:hAnsi="Arial" w:cs="Arial"/>
          <w:b/>
          <w:kern w:val="0"/>
          <w:sz w:val="22"/>
          <w:szCs w:val="22"/>
          <w:lang w:eastAsia="en-GB" w:bidi="en-GB"/>
          <w14:ligatures w14:val="none"/>
        </w:rPr>
      </w:pPr>
      <w:r w:rsidRPr="00133AC9">
        <w:rPr>
          <w:rFonts w:ascii="Arial" w:eastAsia="Arial Unicode MS" w:hAnsi="Arial" w:cs="Arial"/>
          <w:b/>
          <w:kern w:val="0"/>
          <w:sz w:val="22"/>
          <w:szCs w:val="22"/>
          <w:lang w:eastAsia="en-GB" w:bidi="en-GB"/>
          <w14:ligatures w14:val="none"/>
        </w:rPr>
        <w:br w:type="page"/>
      </w:r>
    </w:p>
    <w:p w14:paraId="704935A5" w14:textId="77777777" w:rsidR="00FB69DB" w:rsidRPr="00133AC9" w:rsidRDefault="006825C7" w:rsidP="00734CC2">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mirrorIndents/>
        <w:jc w:val="both"/>
        <w:rPr>
          <w:rFonts w:ascii="Arial" w:eastAsia="Arial Unicode MS" w:hAnsi="Arial" w:cs="Arial"/>
          <w:b/>
          <w:bCs/>
          <w:kern w:val="0"/>
          <w:sz w:val="22"/>
          <w:szCs w:val="22"/>
          <w:lang w:eastAsia="en-GB" w:bidi="en-GB"/>
          <w14:ligatures w14:val="none"/>
        </w:rPr>
      </w:pPr>
      <w:r w:rsidRPr="00133AC9">
        <w:rPr>
          <w:rFonts w:ascii="Arial" w:eastAsia="Arial Unicode MS" w:hAnsi="Arial" w:cs="Arial"/>
          <w:b/>
          <w:bCs/>
          <w:kern w:val="0"/>
          <w:sz w:val="22"/>
          <w:szCs w:val="22"/>
          <w:lang w:eastAsia="en-GB" w:bidi="en-GB"/>
          <w14:ligatures w14:val="none"/>
        </w:rPr>
        <w:lastRenderedPageBreak/>
        <w:t>ABSTRACT</w:t>
      </w:r>
    </w:p>
    <w:p w14:paraId="581B9996" w14:textId="2EC25525" w:rsidR="006825C7" w:rsidRPr="00133AC9" w:rsidRDefault="006825C7" w:rsidP="00734CC2">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mirrorIndents/>
        <w:jc w:val="both"/>
        <w:rPr>
          <w:rFonts w:ascii="Arial" w:eastAsia="Arial Unicode MS" w:hAnsi="Arial" w:cs="Arial"/>
          <w:b/>
          <w:bCs/>
          <w:kern w:val="0"/>
          <w:sz w:val="22"/>
          <w:szCs w:val="22"/>
          <w:lang w:eastAsia="en-GB" w:bidi="en-GB"/>
          <w14:ligatures w14:val="none"/>
        </w:rPr>
      </w:pPr>
      <w:r w:rsidRPr="00133AC9">
        <w:rPr>
          <w:rFonts w:ascii="Arial" w:eastAsia="Arial Unicode MS" w:hAnsi="Arial" w:cs="Arial"/>
          <w:b/>
          <w:bCs/>
          <w:kern w:val="0"/>
          <w:sz w:val="22"/>
          <w:szCs w:val="22"/>
          <w:lang w:eastAsia="en-GB" w:bidi="en-GB"/>
          <w14:ligatures w14:val="none"/>
        </w:rPr>
        <w:t>Aim and Objectives</w:t>
      </w:r>
    </w:p>
    <w:p w14:paraId="35DFF0D3" w14:textId="1DE6E1B0" w:rsidR="006825C7" w:rsidRPr="00133AC9" w:rsidRDefault="006825C7" w:rsidP="00734CC2">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mirrorIndents/>
        <w:jc w:val="both"/>
        <w:rPr>
          <w:rFonts w:ascii="Arial" w:eastAsia="Arial Unicode MS" w:hAnsi="Arial" w:cs="Arial"/>
          <w:bCs/>
          <w:kern w:val="0"/>
          <w:sz w:val="22"/>
          <w:szCs w:val="22"/>
          <w:lang w:eastAsia="en-GB" w:bidi="en-GB"/>
          <w14:ligatures w14:val="none"/>
        </w:rPr>
      </w:pPr>
      <w:r w:rsidRPr="00133AC9">
        <w:rPr>
          <w:rFonts w:ascii="Arial" w:eastAsia="Arial Unicode MS" w:hAnsi="Arial" w:cs="Arial"/>
          <w:bCs/>
          <w:kern w:val="0"/>
          <w:sz w:val="22"/>
          <w:szCs w:val="22"/>
          <w:lang w:eastAsia="en-GB" w:bidi="en-GB"/>
          <w14:ligatures w14:val="none"/>
        </w:rPr>
        <w:t>This dissertation aimed to explore self-management for chronic disease in England. The objectives were to examine current approaches to self-management, evaluate</w:t>
      </w:r>
      <w:r w:rsidR="00986240" w:rsidRPr="00986240">
        <w:t xml:space="preserve"> </w:t>
      </w:r>
      <w:r w:rsidR="00986240" w:rsidRPr="00986240">
        <w:rPr>
          <w:rFonts w:ascii="Arial" w:eastAsia="Arial Unicode MS" w:hAnsi="Arial" w:cs="Arial"/>
          <w:bCs/>
          <w:kern w:val="0"/>
          <w:sz w:val="22"/>
          <w:szCs w:val="22"/>
          <w:lang w:eastAsia="en-GB" w:bidi="en-GB"/>
          <w14:ligatures w14:val="none"/>
        </w:rPr>
        <w:t>the efficacy of assisted self-management programs</w:t>
      </w:r>
      <w:r w:rsidRPr="00133AC9">
        <w:rPr>
          <w:rFonts w:ascii="Arial" w:eastAsia="Arial Unicode MS" w:hAnsi="Arial" w:cs="Arial"/>
          <w:bCs/>
          <w:kern w:val="0"/>
          <w:sz w:val="22"/>
          <w:szCs w:val="22"/>
          <w:lang w:eastAsia="en-GB" w:bidi="en-GB"/>
          <w14:ligatures w14:val="none"/>
        </w:rPr>
        <w:t xml:space="preserve">, identify barriers and facilitators affecting self-management, and </w:t>
      </w:r>
      <w:r w:rsidR="00722D0E" w:rsidRPr="00722D0E">
        <w:rPr>
          <w:rFonts w:ascii="Arial" w:eastAsia="Arial Unicode MS" w:hAnsi="Arial" w:cs="Arial"/>
          <w:bCs/>
          <w:kern w:val="0"/>
          <w:sz w:val="22"/>
          <w:szCs w:val="22"/>
          <w:lang w:eastAsia="en-GB" w:bidi="en-GB"/>
          <w14:ligatures w14:val="none"/>
        </w:rPr>
        <w:t xml:space="preserve">suggest approaches </w:t>
      </w:r>
      <w:r w:rsidRPr="00133AC9">
        <w:rPr>
          <w:rFonts w:ascii="Arial" w:eastAsia="Arial Unicode MS" w:hAnsi="Arial" w:cs="Arial"/>
          <w:bCs/>
          <w:kern w:val="0"/>
          <w:sz w:val="22"/>
          <w:szCs w:val="22"/>
          <w:lang w:eastAsia="en-GB" w:bidi="en-GB"/>
          <w14:ligatures w14:val="none"/>
        </w:rPr>
        <w:t>for improving self-management within NHS services.</w:t>
      </w:r>
    </w:p>
    <w:p w14:paraId="6B26A69E" w14:textId="77777777" w:rsidR="006825C7" w:rsidRPr="00133AC9" w:rsidRDefault="006825C7" w:rsidP="00734CC2">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mirrorIndents/>
        <w:jc w:val="both"/>
        <w:rPr>
          <w:rFonts w:ascii="Arial" w:eastAsia="Arial Unicode MS" w:hAnsi="Arial" w:cs="Arial"/>
          <w:b/>
          <w:bCs/>
          <w:kern w:val="0"/>
          <w:sz w:val="22"/>
          <w:szCs w:val="22"/>
          <w:lang w:eastAsia="en-GB" w:bidi="en-GB"/>
          <w14:ligatures w14:val="none"/>
        </w:rPr>
      </w:pPr>
      <w:r w:rsidRPr="00133AC9">
        <w:rPr>
          <w:rFonts w:ascii="Arial" w:eastAsia="Arial Unicode MS" w:hAnsi="Arial" w:cs="Arial"/>
          <w:b/>
          <w:bCs/>
          <w:kern w:val="0"/>
          <w:sz w:val="22"/>
          <w:szCs w:val="22"/>
          <w:lang w:eastAsia="en-GB" w:bidi="en-GB"/>
          <w14:ligatures w14:val="none"/>
        </w:rPr>
        <w:t>Background</w:t>
      </w:r>
    </w:p>
    <w:p w14:paraId="44D2DEAE" w14:textId="36C9548B" w:rsidR="006825C7" w:rsidRPr="00133AC9" w:rsidRDefault="006825C7" w:rsidP="00734CC2">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mirrorIndents/>
        <w:jc w:val="both"/>
        <w:rPr>
          <w:rFonts w:ascii="Arial" w:eastAsia="Arial Unicode MS" w:hAnsi="Arial" w:cs="Arial"/>
          <w:bCs/>
          <w:kern w:val="0"/>
          <w:sz w:val="22"/>
          <w:szCs w:val="22"/>
          <w:lang w:eastAsia="en-GB" w:bidi="en-GB"/>
          <w14:ligatures w14:val="none"/>
        </w:rPr>
      </w:pPr>
      <w:r w:rsidRPr="00133AC9">
        <w:rPr>
          <w:rFonts w:ascii="Arial" w:eastAsia="Arial Unicode MS" w:hAnsi="Arial" w:cs="Arial"/>
          <w:bCs/>
          <w:kern w:val="0"/>
          <w:sz w:val="22"/>
          <w:szCs w:val="22"/>
          <w:lang w:eastAsia="en-GB" w:bidi="en-GB"/>
          <w14:ligatures w14:val="none"/>
        </w:rPr>
        <w:t xml:space="preserve">Chronic diseases and long-term conditions represent a significant health challenge in England and place considerable demands on NHS services. </w:t>
      </w:r>
      <w:r w:rsidR="005921CD" w:rsidRPr="005921CD">
        <w:rPr>
          <w:rFonts w:ascii="Arial" w:eastAsia="Arial Unicode MS" w:hAnsi="Arial" w:cs="Arial"/>
          <w:bCs/>
          <w:kern w:val="0"/>
          <w:sz w:val="22"/>
          <w:szCs w:val="22"/>
          <w:lang w:eastAsia="en-GB" w:bidi="en-GB"/>
          <w14:ligatures w14:val="none"/>
        </w:rPr>
        <w:t xml:space="preserve">Supported self-management helps individuals gain the knowledge, skills, and confidence needed to handle their health conditions, make informed choices, and </w:t>
      </w:r>
      <w:r w:rsidR="0008102D">
        <w:rPr>
          <w:rFonts w:ascii="Arial" w:eastAsia="Arial Unicode MS" w:hAnsi="Arial" w:cs="Arial"/>
          <w:bCs/>
          <w:kern w:val="0"/>
          <w:sz w:val="22"/>
          <w:szCs w:val="22"/>
          <w:lang w:eastAsia="en-GB" w:bidi="en-GB"/>
          <w14:ligatures w14:val="none"/>
        </w:rPr>
        <w:t>improve</w:t>
      </w:r>
      <w:r w:rsidR="005921CD" w:rsidRPr="005921CD">
        <w:rPr>
          <w:rFonts w:ascii="Arial" w:eastAsia="Arial Unicode MS" w:hAnsi="Arial" w:cs="Arial"/>
          <w:bCs/>
          <w:kern w:val="0"/>
          <w:sz w:val="22"/>
          <w:szCs w:val="22"/>
          <w:lang w:eastAsia="en-GB" w:bidi="en-GB"/>
          <w14:ligatures w14:val="none"/>
        </w:rPr>
        <w:t xml:space="preserve"> their overall health and well-being. </w:t>
      </w:r>
    </w:p>
    <w:p w14:paraId="68B5869C" w14:textId="77777777" w:rsidR="006825C7" w:rsidRPr="00133AC9" w:rsidRDefault="006825C7" w:rsidP="00734CC2">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mirrorIndents/>
        <w:jc w:val="both"/>
        <w:rPr>
          <w:rFonts w:ascii="Arial" w:eastAsia="Arial Unicode MS" w:hAnsi="Arial" w:cs="Arial"/>
          <w:b/>
          <w:bCs/>
          <w:kern w:val="0"/>
          <w:sz w:val="22"/>
          <w:szCs w:val="22"/>
          <w:lang w:eastAsia="en-GB" w:bidi="en-GB"/>
          <w14:ligatures w14:val="none"/>
        </w:rPr>
      </w:pPr>
      <w:r w:rsidRPr="00133AC9">
        <w:rPr>
          <w:rFonts w:ascii="Arial" w:eastAsia="Arial Unicode MS" w:hAnsi="Arial" w:cs="Arial"/>
          <w:b/>
          <w:bCs/>
          <w:kern w:val="0"/>
          <w:sz w:val="22"/>
          <w:szCs w:val="22"/>
          <w:lang w:eastAsia="en-GB" w:bidi="en-GB"/>
          <w14:ligatures w14:val="none"/>
        </w:rPr>
        <w:t>Methods</w:t>
      </w:r>
    </w:p>
    <w:p w14:paraId="16FA00DE" w14:textId="4E749F23" w:rsidR="006825C7" w:rsidRPr="00133AC9" w:rsidRDefault="006825C7" w:rsidP="00734CC2">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mirrorIndents/>
        <w:jc w:val="both"/>
        <w:rPr>
          <w:rFonts w:ascii="Arial" w:eastAsia="Arial Unicode MS" w:hAnsi="Arial" w:cs="Arial"/>
          <w:bCs/>
          <w:kern w:val="0"/>
          <w:sz w:val="22"/>
          <w:szCs w:val="22"/>
          <w:lang w:eastAsia="en-GB" w:bidi="en-GB"/>
          <w14:ligatures w14:val="none"/>
        </w:rPr>
      </w:pPr>
      <w:r w:rsidRPr="00133AC9">
        <w:rPr>
          <w:rFonts w:ascii="Arial" w:eastAsia="Arial Unicode MS" w:hAnsi="Arial" w:cs="Arial"/>
          <w:bCs/>
          <w:kern w:val="0"/>
          <w:sz w:val="22"/>
          <w:szCs w:val="22"/>
          <w:lang w:eastAsia="en-GB" w:bidi="en-GB"/>
          <w14:ligatures w14:val="none"/>
        </w:rPr>
        <w:t xml:space="preserve">A systematic literature review was undertaken using ProQuest as the primary database. A structured search strategy using Boolean operators (AND </w:t>
      </w:r>
      <w:r w:rsidR="002E2A34">
        <w:rPr>
          <w:rFonts w:ascii="Arial" w:eastAsia="Arial Unicode MS" w:hAnsi="Arial" w:cs="Arial"/>
          <w:bCs/>
          <w:kern w:val="0"/>
          <w:sz w:val="22"/>
          <w:szCs w:val="22"/>
          <w:lang w:eastAsia="en-GB" w:bidi="en-GB"/>
          <w14:ligatures w14:val="none"/>
        </w:rPr>
        <w:t>/</w:t>
      </w:r>
      <w:r w:rsidRPr="00133AC9">
        <w:rPr>
          <w:rFonts w:ascii="Arial" w:eastAsia="Arial Unicode MS" w:hAnsi="Arial" w:cs="Arial"/>
          <w:bCs/>
          <w:kern w:val="0"/>
          <w:sz w:val="22"/>
          <w:szCs w:val="22"/>
          <w:lang w:eastAsia="en-GB" w:bidi="en-GB"/>
          <w14:ligatures w14:val="none"/>
        </w:rPr>
        <w:t xml:space="preserve"> OR) was applied to identify relevant</w:t>
      </w:r>
      <w:r w:rsidR="00030AAB" w:rsidRPr="00030AAB">
        <w:t xml:space="preserve"> </w:t>
      </w:r>
      <w:r w:rsidR="00030AAB" w:rsidRPr="00030AAB">
        <w:rPr>
          <w:rFonts w:ascii="Arial" w:eastAsia="Arial Unicode MS" w:hAnsi="Arial" w:cs="Arial"/>
          <w:bCs/>
          <w:kern w:val="0"/>
          <w:sz w:val="22"/>
          <w:szCs w:val="22"/>
          <w:lang w:eastAsia="en-GB" w:bidi="en-GB"/>
          <w14:ligatures w14:val="none"/>
        </w:rPr>
        <w:t>Literature that has undergone peer review and was published from 2016 to 2025. Research studies were chosen</w:t>
      </w:r>
      <w:r w:rsidRPr="00030AAB">
        <w:rPr>
          <w:rFonts w:ascii="Arial" w:eastAsia="Arial Unicode MS" w:hAnsi="Arial" w:cs="Arial"/>
          <w:b/>
          <w:kern w:val="0"/>
          <w:sz w:val="22"/>
          <w:szCs w:val="22"/>
          <w:lang w:eastAsia="en-GB" w:bidi="en-GB"/>
          <w14:ligatures w14:val="none"/>
        </w:rPr>
        <w:t xml:space="preserve"> </w:t>
      </w:r>
      <w:r w:rsidRPr="00133AC9">
        <w:rPr>
          <w:rFonts w:ascii="Arial" w:eastAsia="Arial Unicode MS" w:hAnsi="Arial" w:cs="Arial"/>
          <w:bCs/>
          <w:kern w:val="0"/>
          <w:sz w:val="22"/>
          <w:szCs w:val="22"/>
          <w:lang w:eastAsia="en-GB" w:bidi="en-GB"/>
          <w14:ligatures w14:val="none"/>
        </w:rPr>
        <w:t>using predefined</w:t>
      </w:r>
      <w:r w:rsidR="004D6E5B" w:rsidRPr="004D6E5B">
        <w:rPr>
          <w:rFonts w:ascii="Arial" w:eastAsia="Arial Unicode MS" w:hAnsi="Arial" w:cs="Arial"/>
          <w:bCs/>
          <w:kern w:val="0"/>
          <w:sz w:val="22"/>
          <w:szCs w:val="22"/>
          <w:lang w:eastAsia="en-GB" w:bidi="en-GB"/>
          <w14:ligatures w14:val="none"/>
        </w:rPr>
        <w:t xml:space="preserve"> inclusion and exclusion criteria were established and reported following the PRISMA 2020 </w:t>
      </w:r>
      <w:r w:rsidR="00C6381E" w:rsidRPr="004D6E5B">
        <w:rPr>
          <w:rFonts w:ascii="Arial" w:eastAsia="Arial Unicode MS" w:hAnsi="Arial" w:cs="Arial"/>
          <w:bCs/>
          <w:kern w:val="0"/>
          <w:sz w:val="22"/>
          <w:szCs w:val="22"/>
          <w:lang w:eastAsia="en-GB" w:bidi="en-GB"/>
          <w14:ligatures w14:val="none"/>
        </w:rPr>
        <w:t>guidelines.</w:t>
      </w:r>
      <w:r w:rsidRPr="00133AC9">
        <w:rPr>
          <w:rFonts w:ascii="Arial" w:eastAsia="Arial Unicode MS" w:hAnsi="Arial" w:cs="Arial"/>
          <w:bCs/>
          <w:kern w:val="0"/>
          <w:sz w:val="22"/>
          <w:szCs w:val="22"/>
          <w:lang w:eastAsia="en-GB" w:bidi="en-GB"/>
          <w14:ligatures w14:val="none"/>
        </w:rPr>
        <w:t xml:space="preserve"> The selected literature was analysed thematically.</w:t>
      </w:r>
    </w:p>
    <w:p w14:paraId="0FFFF13C" w14:textId="77777777" w:rsidR="006825C7" w:rsidRPr="00133AC9" w:rsidRDefault="006825C7" w:rsidP="00734CC2">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mirrorIndents/>
        <w:jc w:val="both"/>
        <w:rPr>
          <w:rFonts w:ascii="Arial" w:eastAsia="Arial Unicode MS" w:hAnsi="Arial" w:cs="Arial"/>
          <w:b/>
          <w:bCs/>
          <w:kern w:val="0"/>
          <w:sz w:val="22"/>
          <w:szCs w:val="22"/>
          <w:lang w:eastAsia="en-GB" w:bidi="en-GB"/>
          <w14:ligatures w14:val="none"/>
        </w:rPr>
      </w:pPr>
      <w:r w:rsidRPr="00133AC9">
        <w:rPr>
          <w:rFonts w:ascii="Arial" w:eastAsia="Arial Unicode MS" w:hAnsi="Arial" w:cs="Arial"/>
          <w:b/>
          <w:bCs/>
          <w:kern w:val="0"/>
          <w:sz w:val="22"/>
          <w:szCs w:val="22"/>
          <w:lang w:eastAsia="en-GB" w:bidi="en-GB"/>
          <w14:ligatures w14:val="none"/>
        </w:rPr>
        <w:t>Main Findings</w:t>
      </w:r>
    </w:p>
    <w:p w14:paraId="68D64131" w14:textId="5F487130" w:rsidR="006825C7" w:rsidRPr="00133AC9" w:rsidRDefault="006825C7" w:rsidP="00734CC2">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mirrorIndents/>
        <w:jc w:val="both"/>
        <w:rPr>
          <w:rFonts w:ascii="Arial" w:eastAsia="Arial Unicode MS" w:hAnsi="Arial" w:cs="Arial"/>
          <w:bCs/>
          <w:kern w:val="0"/>
          <w:sz w:val="22"/>
          <w:szCs w:val="22"/>
          <w:lang w:eastAsia="en-GB" w:bidi="en-GB"/>
          <w14:ligatures w14:val="none"/>
        </w:rPr>
      </w:pPr>
      <w:r w:rsidRPr="00133AC9">
        <w:rPr>
          <w:rFonts w:ascii="Arial" w:eastAsia="Arial Unicode MS" w:hAnsi="Arial" w:cs="Arial"/>
          <w:bCs/>
          <w:kern w:val="0"/>
          <w:sz w:val="22"/>
          <w:szCs w:val="22"/>
          <w:lang w:eastAsia="en-GB" w:bidi="en-GB"/>
          <w14:ligatures w14:val="none"/>
        </w:rPr>
        <w:t>The findings identified six key themes: patient empowerment and self-efficacy, health literacy and education, digital health, healthcare professional support, barriers to self-management, and health outcomes. Supported self-management was associated with improved patient confidence, treatment adherence, symptom management and quality of life. However, socioeconomic deprivation, digital exclusion and limited health literacy were significant barriers.</w:t>
      </w:r>
    </w:p>
    <w:p w14:paraId="7E8FF00E" w14:textId="77777777" w:rsidR="006825C7" w:rsidRPr="00133AC9" w:rsidRDefault="006825C7" w:rsidP="00734CC2">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mirrorIndents/>
        <w:jc w:val="both"/>
        <w:rPr>
          <w:rFonts w:ascii="Arial" w:eastAsia="Arial Unicode MS" w:hAnsi="Arial" w:cs="Arial"/>
          <w:b/>
          <w:bCs/>
          <w:kern w:val="0"/>
          <w:sz w:val="22"/>
          <w:szCs w:val="22"/>
          <w:lang w:eastAsia="en-GB" w:bidi="en-GB"/>
          <w14:ligatures w14:val="none"/>
        </w:rPr>
      </w:pPr>
      <w:r w:rsidRPr="00133AC9">
        <w:rPr>
          <w:rFonts w:ascii="Arial" w:eastAsia="Arial Unicode MS" w:hAnsi="Arial" w:cs="Arial"/>
          <w:b/>
          <w:bCs/>
          <w:kern w:val="0"/>
          <w:sz w:val="22"/>
          <w:szCs w:val="22"/>
          <w:lang w:eastAsia="en-GB" w:bidi="en-GB"/>
          <w14:ligatures w14:val="none"/>
        </w:rPr>
        <w:t>Conclusions</w:t>
      </w:r>
    </w:p>
    <w:p w14:paraId="4EC1A861" w14:textId="781C6F0C" w:rsidR="0014620A" w:rsidRDefault="00E83A6E" w:rsidP="008F3F2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mirrorIndents/>
        <w:jc w:val="both"/>
        <w:rPr>
          <w:rFonts w:ascii="Arial" w:eastAsia="Arial Unicode MS" w:hAnsi="Arial" w:cs="Arial"/>
          <w:bCs/>
          <w:kern w:val="0"/>
          <w:sz w:val="22"/>
          <w:szCs w:val="22"/>
          <w:lang w:eastAsia="en-GB" w:bidi="en-GB"/>
          <w14:ligatures w14:val="none"/>
        </w:rPr>
      </w:pPr>
      <w:r w:rsidRPr="00FA6454">
        <w:rPr>
          <w:rFonts w:ascii="Arial" w:eastAsia="Arial Unicode MS" w:hAnsi="Arial" w:cs="Arial"/>
          <w:bCs/>
          <w:kern w:val="0"/>
          <w:sz w:val="22"/>
          <w:szCs w:val="22"/>
          <w:lang w:eastAsia="en-GB" w:bidi="en-GB"/>
          <w14:ligatures w14:val="none"/>
        </w:rPr>
        <w:t xml:space="preserve">Supported self-management is a key strategy </w:t>
      </w:r>
      <w:r w:rsidR="007C45EF" w:rsidRPr="00FA6454">
        <w:rPr>
          <w:rFonts w:ascii="Arial" w:eastAsia="Arial Unicode MS" w:hAnsi="Arial" w:cs="Arial"/>
          <w:bCs/>
          <w:kern w:val="0"/>
          <w:sz w:val="22"/>
          <w:szCs w:val="22"/>
          <w:lang w:eastAsia="en-GB" w:bidi="en-GB"/>
          <w14:ligatures w14:val="none"/>
        </w:rPr>
        <w:t>to improv</w:t>
      </w:r>
      <w:r w:rsidRPr="00FA6454">
        <w:rPr>
          <w:rFonts w:ascii="Arial" w:eastAsia="Arial Unicode MS" w:hAnsi="Arial" w:cs="Arial"/>
          <w:bCs/>
          <w:kern w:val="0"/>
          <w:sz w:val="22"/>
          <w:szCs w:val="22"/>
          <w:lang w:eastAsia="en-GB" w:bidi="en-GB"/>
          <w14:ligatures w14:val="none"/>
        </w:rPr>
        <w:t>ing outcomes for chronic diseases in England.</w:t>
      </w:r>
      <w:r w:rsidR="006825C7" w:rsidRPr="00FA6454">
        <w:rPr>
          <w:rFonts w:ascii="Arial" w:eastAsia="Arial Unicode MS" w:hAnsi="Arial" w:cs="Arial"/>
          <w:bCs/>
          <w:kern w:val="0"/>
          <w:sz w:val="22"/>
          <w:szCs w:val="22"/>
          <w:lang w:eastAsia="en-GB" w:bidi="en-GB"/>
          <w14:ligatures w14:val="none"/>
        </w:rPr>
        <w:t xml:space="preserve"> Greater investment in personalised education, multidisciplinary su</w:t>
      </w:r>
      <w:r w:rsidR="006825C7" w:rsidRPr="00133AC9">
        <w:rPr>
          <w:rFonts w:ascii="Arial" w:eastAsia="Arial Unicode MS" w:hAnsi="Arial" w:cs="Arial"/>
          <w:bCs/>
          <w:kern w:val="0"/>
          <w:sz w:val="22"/>
          <w:szCs w:val="22"/>
          <w:lang w:eastAsia="en-GB" w:bidi="en-GB"/>
          <w14:ligatures w14:val="none"/>
        </w:rPr>
        <w:t>pport, digital inclusion and equitable access to community-based services is recommended to strengthen self-management and reduce health inequalities.</w:t>
      </w:r>
    </w:p>
    <w:p w14:paraId="2A73EFCD" w14:textId="77777777" w:rsidR="008F3F25" w:rsidRPr="008F3F25" w:rsidRDefault="008F3F25" w:rsidP="008F3F2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mirrorIndents/>
        <w:jc w:val="both"/>
        <w:rPr>
          <w:rFonts w:ascii="Arial" w:eastAsia="Arial Unicode MS" w:hAnsi="Arial" w:cs="Arial"/>
          <w:bCs/>
          <w:kern w:val="0"/>
          <w:sz w:val="22"/>
          <w:szCs w:val="22"/>
          <w:lang w:eastAsia="en-GB" w:bidi="en-GB"/>
          <w14:ligatures w14:val="none"/>
        </w:rPr>
      </w:pPr>
    </w:p>
    <w:p w14:paraId="2D6A7D30" w14:textId="77777777" w:rsidR="0014620A" w:rsidRDefault="0014620A" w:rsidP="0014620A">
      <w:pPr>
        <w:rPr>
          <w:lang w:eastAsia="en-GB" w:bidi="en-GB"/>
        </w:rPr>
      </w:pPr>
    </w:p>
    <w:p w14:paraId="71884043" w14:textId="77777777" w:rsidR="0014620A" w:rsidRDefault="0014620A" w:rsidP="0014620A">
      <w:pPr>
        <w:rPr>
          <w:lang w:eastAsia="en-GB" w:bidi="en-GB"/>
        </w:rPr>
      </w:pPr>
    </w:p>
    <w:p w14:paraId="54B2FC3B" w14:textId="77777777" w:rsidR="0014620A" w:rsidRDefault="0014620A" w:rsidP="0014620A">
      <w:pPr>
        <w:rPr>
          <w:lang w:eastAsia="en-GB" w:bidi="en-GB"/>
        </w:rPr>
      </w:pPr>
    </w:p>
    <w:p w14:paraId="5588E115" w14:textId="77777777" w:rsidR="00803D36" w:rsidRPr="0014620A" w:rsidRDefault="00803D36" w:rsidP="0014620A">
      <w:pPr>
        <w:rPr>
          <w:lang w:eastAsia="en-GB" w:bidi="en-GB"/>
        </w:rPr>
      </w:pPr>
    </w:p>
    <w:bookmarkStart w:id="2" w:name="_Toc237392935" w:displacedByCustomXml="next"/>
    <w:sdt>
      <w:sdtPr>
        <w:rPr>
          <w:rFonts w:ascii="Arial" w:hAnsi="Arial" w:cs="Arial"/>
          <w:sz w:val="22"/>
          <w:szCs w:val="22"/>
        </w:rPr>
        <w:id w:val="1504325789"/>
        <w:docPartObj>
          <w:docPartGallery w:val="Table of Contents"/>
          <w:docPartUnique/>
        </w:docPartObj>
      </w:sdtPr>
      <w:sdtEndPr>
        <w:rPr>
          <w:rFonts w:eastAsiaTheme="minorHAnsi"/>
          <w:noProof/>
          <w:color w:val="auto"/>
          <w:kern w:val="2"/>
          <w:lang w:val="en-GB"/>
          <w14:ligatures w14:val="standardContextual"/>
        </w:rPr>
      </w:sdtEndPr>
      <w:sdtContent>
        <w:p w14:paraId="07522F1C" w14:textId="00D9566F" w:rsidR="00CC2129" w:rsidRPr="00B70176" w:rsidRDefault="00CC2129" w:rsidP="00B70176">
          <w:pPr>
            <w:pStyle w:val="TOCHeading"/>
            <w:outlineLvl w:val="0"/>
            <w:rPr>
              <w:rFonts w:ascii="Arial" w:hAnsi="Arial" w:cs="Arial"/>
              <w:sz w:val="22"/>
              <w:szCs w:val="22"/>
            </w:rPr>
          </w:pPr>
          <w:r w:rsidRPr="00B70176">
            <w:rPr>
              <w:rFonts w:ascii="Arial" w:hAnsi="Arial" w:cs="Arial"/>
              <w:sz w:val="22"/>
              <w:szCs w:val="22"/>
            </w:rPr>
            <w:t>Table of Contents</w:t>
          </w:r>
          <w:bookmarkEnd w:id="2"/>
        </w:p>
        <w:p w14:paraId="358C31C0" w14:textId="7FC94179" w:rsidR="00327E76" w:rsidRPr="00B70176" w:rsidRDefault="00CC2129" w:rsidP="00B70176">
          <w:pPr>
            <w:pStyle w:val="TOC1"/>
            <w:tabs>
              <w:tab w:val="right" w:leader="dot" w:pos="9016"/>
            </w:tabs>
            <w:outlineLvl w:val="0"/>
            <w:rPr>
              <w:rFonts w:ascii="Arial" w:eastAsiaTheme="minorEastAsia" w:hAnsi="Arial" w:cs="Arial"/>
              <w:noProof/>
              <w:sz w:val="22"/>
              <w:szCs w:val="22"/>
              <w:lang w:eastAsia="en-GB"/>
            </w:rPr>
          </w:pPr>
          <w:r w:rsidRPr="00B70176">
            <w:rPr>
              <w:rFonts w:ascii="Arial" w:hAnsi="Arial" w:cs="Arial"/>
              <w:sz w:val="22"/>
              <w:szCs w:val="22"/>
            </w:rPr>
            <w:fldChar w:fldCharType="begin"/>
          </w:r>
          <w:r w:rsidRPr="00B70176">
            <w:rPr>
              <w:rFonts w:ascii="Arial" w:hAnsi="Arial" w:cs="Arial"/>
              <w:sz w:val="22"/>
              <w:szCs w:val="22"/>
            </w:rPr>
            <w:instrText xml:space="preserve"> TOC \o "1-3" \h \z \u </w:instrText>
          </w:r>
          <w:r w:rsidRPr="00B70176">
            <w:rPr>
              <w:rFonts w:ascii="Arial" w:hAnsi="Arial" w:cs="Arial"/>
              <w:sz w:val="22"/>
              <w:szCs w:val="22"/>
            </w:rPr>
            <w:fldChar w:fldCharType="separate"/>
          </w:r>
          <w:hyperlink w:anchor="_Toc237392933" w:history="1">
            <w:r w:rsidR="00327E76" w:rsidRPr="00B70176">
              <w:rPr>
                <w:rStyle w:val="Hyperlink"/>
                <w:rFonts w:ascii="Arial" w:eastAsia="Calibri Light" w:hAnsi="Arial" w:cs="Arial"/>
                <w:noProof/>
                <w:kern w:val="0"/>
                <w:sz w:val="22"/>
                <w:szCs w:val="22"/>
                <w:lang w:eastAsia="en-GB" w:bidi="en-GB"/>
                <w14:ligatures w14:val="none"/>
              </w:rPr>
              <w:t>DECLARATION</w:t>
            </w:r>
            <w:r w:rsidR="00327E76" w:rsidRPr="00B70176">
              <w:rPr>
                <w:rFonts w:ascii="Arial" w:hAnsi="Arial" w:cs="Arial"/>
                <w:noProof/>
                <w:webHidden/>
                <w:sz w:val="22"/>
                <w:szCs w:val="22"/>
              </w:rPr>
              <w:tab/>
            </w:r>
            <w:r w:rsidR="00327E76" w:rsidRPr="00B70176">
              <w:rPr>
                <w:rFonts w:ascii="Arial" w:hAnsi="Arial" w:cs="Arial"/>
                <w:noProof/>
                <w:webHidden/>
                <w:sz w:val="22"/>
                <w:szCs w:val="22"/>
              </w:rPr>
              <w:fldChar w:fldCharType="begin"/>
            </w:r>
            <w:r w:rsidR="00327E76" w:rsidRPr="00B70176">
              <w:rPr>
                <w:rFonts w:ascii="Arial" w:hAnsi="Arial" w:cs="Arial"/>
                <w:noProof/>
                <w:webHidden/>
                <w:sz w:val="22"/>
                <w:szCs w:val="22"/>
              </w:rPr>
              <w:instrText xml:space="preserve"> PAGEREF _Toc237392933 \h </w:instrText>
            </w:r>
            <w:r w:rsidR="00327E76" w:rsidRPr="00B70176">
              <w:rPr>
                <w:rFonts w:ascii="Arial" w:hAnsi="Arial" w:cs="Arial"/>
                <w:noProof/>
                <w:webHidden/>
                <w:sz w:val="22"/>
                <w:szCs w:val="22"/>
              </w:rPr>
            </w:r>
            <w:r w:rsidR="00327E76" w:rsidRPr="00B70176">
              <w:rPr>
                <w:rFonts w:ascii="Arial" w:hAnsi="Arial" w:cs="Arial"/>
                <w:noProof/>
                <w:webHidden/>
                <w:sz w:val="22"/>
                <w:szCs w:val="22"/>
              </w:rPr>
              <w:fldChar w:fldCharType="separate"/>
            </w:r>
            <w:r w:rsidR="00327E76" w:rsidRPr="00B70176">
              <w:rPr>
                <w:rFonts w:ascii="Arial" w:hAnsi="Arial" w:cs="Arial"/>
                <w:noProof/>
                <w:webHidden/>
                <w:sz w:val="22"/>
                <w:szCs w:val="22"/>
              </w:rPr>
              <w:t>2</w:t>
            </w:r>
            <w:r w:rsidR="00327E76" w:rsidRPr="00B70176">
              <w:rPr>
                <w:rFonts w:ascii="Arial" w:hAnsi="Arial" w:cs="Arial"/>
                <w:noProof/>
                <w:webHidden/>
                <w:sz w:val="22"/>
                <w:szCs w:val="22"/>
              </w:rPr>
              <w:fldChar w:fldCharType="end"/>
            </w:r>
          </w:hyperlink>
        </w:p>
        <w:p w14:paraId="5E5D51FD" w14:textId="7CABE26F" w:rsidR="00327E76" w:rsidRPr="00B70176" w:rsidRDefault="00327E76" w:rsidP="00B70176">
          <w:pPr>
            <w:pStyle w:val="TOC1"/>
            <w:tabs>
              <w:tab w:val="right" w:leader="dot" w:pos="9016"/>
            </w:tabs>
            <w:outlineLvl w:val="0"/>
            <w:rPr>
              <w:rFonts w:ascii="Arial" w:eastAsiaTheme="minorEastAsia" w:hAnsi="Arial" w:cs="Arial"/>
              <w:noProof/>
              <w:sz w:val="22"/>
              <w:szCs w:val="22"/>
              <w:lang w:eastAsia="en-GB"/>
            </w:rPr>
          </w:pPr>
          <w:hyperlink w:anchor="_Toc237392934" w:history="1">
            <w:r w:rsidRPr="00B70176">
              <w:rPr>
                <w:rStyle w:val="Hyperlink"/>
                <w:rFonts w:ascii="Arial" w:eastAsia="Calibri Light" w:hAnsi="Arial" w:cs="Arial"/>
                <w:noProof/>
                <w:kern w:val="0"/>
                <w:sz w:val="22"/>
                <w:szCs w:val="22"/>
                <w:lang w:eastAsia="en-GB" w:bidi="en-GB"/>
                <w14:ligatures w14:val="none"/>
              </w:rPr>
              <w:t>ACKNOWLEDGEMENTS</w:t>
            </w:r>
            <w:r w:rsidRPr="00B70176">
              <w:rPr>
                <w:rFonts w:ascii="Arial" w:hAnsi="Arial" w:cs="Arial"/>
                <w:noProof/>
                <w:webHidden/>
                <w:sz w:val="22"/>
                <w:szCs w:val="22"/>
              </w:rPr>
              <w:tab/>
            </w:r>
            <w:r w:rsidRPr="00B70176">
              <w:rPr>
                <w:rFonts w:ascii="Arial" w:hAnsi="Arial" w:cs="Arial"/>
                <w:noProof/>
                <w:webHidden/>
                <w:sz w:val="22"/>
                <w:szCs w:val="22"/>
              </w:rPr>
              <w:fldChar w:fldCharType="begin"/>
            </w:r>
            <w:r w:rsidRPr="00B70176">
              <w:rPr>
                <w:rFonts w:ascii="Arial" w:hAnsi="Arial" w:cs="Arial"/>
                <w:noProof/>
                <w:webHidden/>
                <w:sz w:val="22"/>
                <w:szCs w:val="22"/>
              </w:rPr>
              <w:instrText xml:space="preserve"> PAGEREF _Toc237392934 \h </w:instrText>
            </w:r>
            <w:r w:rsidRPr="00B70176">
              <w:rPr>
                <w:rFonts w:ascii="Arial" w:hAnsi="Arial" w:cs="Arial"/>
                <w:noProof/>
                <w:webHidden/>
                <w:sz w:val="22"/>
                <w:szCs w:val="22"/>
              </w:rPr>
            </w:r>
            <w:r w:rsidRPr="00B70176">
              <w:rPr>
                <w:rFonts w:ascii="Arial" w:hAnsi="Arial" w:cs="Arial"/>
                <w:noProof/>
                <w:webHidden/>
                <w:sz w:val="22"/>
                <w:szCs w:val="22"/>
              </w:rPr>
              <w:fldChar w:fldCharType="separate"/>
            </w:r>
            <w:r w:rsidRPr="00B70176">
              <w:rPr>
                <w:rFonts w:ascii="Arial" w:hAnsi="Arial" w:cs="Arial"/>
                <w:noProof/>
                <w:webHidden/>
                <w:sz w:val="22"/>
                <w:szCs w:val="22"/>
              </w:rPr>
              <w:t>3</w:t>
            </w:r>
            <w:r w:rsidRPr="00B70176">
              <w:rPr>
                <w:rFonts w:ascii="Arial" w:hAnsi="Arial" w:cs="Arial"/>
                <w:noProof/>
                <w:webHidden/>
                <w:sz w:val="22"/>
                <w:szCs w:val="22"/>
              </w:rPr>
              <w:fldChar w:fldCharType="end"/>
            </w:r>
          </w:hyperlink>
        </w:p>
        <w:p w14:paraId="3D1F3C70" w14:textId="3EBA1BA7" w:rsidR="00327E76" w:rsidRPr="00B70176" w:rsidRDefault="00327E76" w:rsidP="00B70176">
          <w:pPr>
            <w:pStyle w:val="TOC3"/>
            <w:tabs>
              <w:tab w:val="right" w:leader="dot" w:pos="9016"/>
            </w:tabs>
            <w:outlineLvl w:val="0"/>
            <w:rPr>
              <w:rFonts w:ascii="Arial" w:eastAsiaTheme="minorEastAsia" w:hAnsi="Arial" w:cs="Arial"/>
              <w:noProof/>
              <w:sz w:val="22"/>
              <w:szCs w:val="22"/>
              <w:lang w:eastAsia="en-GB"/>
            </w:rPr>
          </w:pPr>
          <w:hyperlink w:anchor="_Toc237392935" w:history="1">
            <w:r w:rsidRPr="00B70176">
              <w:rPr>
                <w:rStyle w:val="Hyperlink"/>
                <w:rFonts w:ascii="Arial" w:hAnsi="Arial" w:cs="Arial"/>
                <w:noProof/>
                <w:sz w:val="22"/>
                <w:szCs w:val="22"/>
              </w:rPr>
              <w:t>Table of Contents</w:t>
            </w:r>
            <w:r w:rsidRPr="00B70176">
              <w:rPr>
                <w:rFonts w:ascii="Arial" w:hAnsi="Arial" w:cs="Arial"/>
                <w:noProof/>
                <w:webHidden/>
                <w:sz w:val="22"/>
                <w:szCs w:val="22"/>
              </w:rPr>
              <w:tab/>
            </w:r>
            <w:r w:rsidRPr="00B70176">
              <w:rPr>
                <w:rFonts w:ascii="Arial" w:hAnsi="Arial" w:cs="Arial"/>
                <w:noProof/>
                <w:webHidden/>
                <w:sz w:val="22"/>
                <w:szCs w:val="22"/>
              </w:rPr>
              <w:fldChar w:fldCharType="begin"/>
            </w:r>
            <w:r w:rsidRPr="00B70176">
              <w:rPr>
                <w:rFonts w:ascii="Arial" w:hAnsi="Arial" w:cs="Arial"/>
                <w:noProof/>
                <w:webHidden/>
                <w:sz w:val="22"/>
                <w:szCs w:val="22"/>
              </w:rPr>
              <w:instrText xml:space="preserve"> PAGEREF _Toc237392935 \h </w:instrText>
            </w:r>
            <w:r w:rsidRPr="00B70176">
              <w:rPr>
                <w:rFonts w:ascii="Arial" w:hAnsi="Arial" w:cs="Arial"/>
                <w:noProof/>
                <w:webHidden/>
                <w:sz w:val="22"/>
                <w:szCs w:val="22"/>
              </w:rPr>
            </w:r>
            <w:r w:rsidRPr="00B70176">
              <w:rPr>
                <w:rFonts w:ascii="Arial" w:hAnsi="Arial" w:cs="Arial"/>
                <w:noProof/>
                <w:webHidden/>
                <w:sz w:val="22"/>
                <w:szCs w:val="22"/>
              </w:rPr>
              <w:fldChar w:fldCharType="separate"/>
            </w:r>
            <w:r w:rsidRPr="00B70176">
              <w:rPr>
                <w:rFonts w:ascii="Arial" w:hAnsi="Arial" w:cs="Arial"/>
                <w:noProof/>
                <w:webHidden/>
                <w:sz w:val="22"/>
                <w:szCs w:val="22"/>
              </w:rPr>
              <w:t>4</w:t>
            </w:r>
            <w:r w:rsidRPr="00B70176">
              <w:rPr>
                <w:rFonts w:ascii="Arial" w:hAnsi="Arial" w:cs="Arial"/>
                <w:noProof/>
                <w:webHidden/>
                <w:sz w:val="22"/>
                <w:szCs w:val="22"/>
              </w:rPr>
              <w:fldChar w:fldCharType="end"/>
            </w:r>
          </w:hyperlink>
        </w:p>
        <w:p w14:paraId="725E733F" w14:textId="639DEF79" w:rsidR="00327E76" w:rsidRPr="00B70176" w:rsidRDefault="00327E76" w:rsidP="00B70176">
          <w:pPr>
            <w:pStyle w:val="TOC1"/>
            <w:tabs>
              <w:tab w:val="right" w:leader="dot" w:pos="9016"/>
            </w:tabs>
            <w:outlineLvl w:val="0"/>
            <w:rPr>
              <w:rFonts w:ascii="Arial" w:eastAsiaTheme="minorEastAsia" w:hAnsi="Arial" w:cs="Arial"/>
              <w:noProof/>
              <w:sz w:val="22"/>
              <w:szCs w:val="22"/>
              <w:lang w:eastAsia="en-GB"/>
            </w:rPr>
          </w:pPr>
          <w:hyperlink w:anchor="_Toc237392936" w:history="1">
            <w:r w:rsidRPr="00B70176">
              <w:rPr>
                <w:rStyle w:val="Hyperlink"/>
                <w:rFonts w:ascii="Arial" w:eastAsia="Calibri Light" w:hAnsi="Arial" w:cs="Arial"/>
                <w:noProof/>
                <w:sz w:val="22"/>
                <w:szCs w:val="22"/>
                <w:lang w:eastAsia="en-GB" w:bidi="en-GB"/>
              </w:rPr>
              <w:t>CHAPTER 1: INTRODUCTION</w:t>
            </w:r>
            <w:r w:rsidRPr="00B70176">
              <w:rPr>
                <w:rFonts w:ascii="Arial" w:hAnsi="Arial" w:cs="Arial"/>
                <w:noProof/>
                <w:webHidden/>
                <w:sz w:val="22"/>
                <w:szCs w:val="22"/>
              </w:rPr>
              <w:tab/>
            </w:r>
            <w:r w:rsidRPr="00B70176">
              <w:rPr>
                <w:rFonts w:ascii="Arial" w:hAnsi="Arial" w:cs="Arial"/>
                <w:noProof/>
                <w:webHidden/>
                <w:sz w:val="22"/>
                <w:szCs w:val="22"/>
              </w:rPr>
              <w:fldChar w:fldCharType="begin"/>
            </w:r>
            <w:r w:rsidRPr="00B70176">
              <w:rPr>
                <w:rFonts w:ascii="Arial" w:hAnsi="Arial" w:cs="Arial"/>
                <w:noProof/>
                <w:webHidden/>
                <w:sz w:val="22"/>
                <w:szCs w:val="22"/>
              </w:rPr>
              <w:instrText xml:space="preserve"> PAGEREF _Toc237392936 \h </w:instrText>
            </w:r>
            <w:r w:rsidRPr="00B70176">
              <w:rPr>
                <w:rFonts w:ascii="Arial" w:hAnsi="Arial" w:cs="Arial"/>
                <w:noProof/>
                <w:webHidden/>
                <w:sz w:val="22"/>
                <w:szCs w:val="22"/>
              </w:rPr>
            </w:r>
            <w:r w:rsidRPr="00B70176">
              <w:rPr>
                <w:rFonts w:ascii="Arial" w:hAnsi="Arial" w:cs="Arial"/>
                <w:noProof/>
                <w:webHidden/>
                <w:sz w:val="22"/>
                <w:szCs w:val="22"/>
              </w:rPr>
              <w:fldChar w:fldCharType="separate"/>
            </w:r>
            <w:r w:rsidRPr="00B70176">
              <w:rPr>
                <w:rFonts w:ascii="Arial" w:hAnsi="Arial" w:cs="Arial"/>
                <w:noProof/>
                <w:webHidden/>
                <w:sz w:val="22"/>
                <w:szCs w:val="22"/>
              </w:rPr>
              <w:t>7</w:t>
            </w:r>
            <w:r w:rsidRPr="00B70176">
              <w:rPr>
                <w:rFonts w:ascii="Arial" w:hAnsi="Arial" w:cs="Arial"/>
                <w:noProof/>
                <w:webHidden/>
                <w:sz w:val="22"/>
                <w:szCs w:val="22"/>
              </w:rPr>
              <w:fldChar w:fldCharType="end"/>
            </w:r>
          </w:hyperlink>
        </w:p>
        <w:p w14:paraId="2C781A92" w14:textId="321F02E4" w:rsidR="00327E76" w:rsidRPr="00B70176" w:rsidRDefault="00327E76" w:rsidP="00B70176">
          <w:pPr>
            <w:pStyle w:val="TOC2"/>
            <w:tabs>
              <w:tab w:val="right" w:leader="dot" w:pos="9016"/>
            </w:tabs>
            <w:outlineLvl w:val="0"/>
            <w:rPr>
              <w:rFonts w:ascii="Arial" w:eastAsiaTheme="minorEastAsia" w:hAnsi="Arial" w:cs="Arial"/>
              <w:noProof/>
              <w:sz w:val="22"/>
              <w:szCs w:val="22"/>
              <w:lang w:eastAsia="en-GB"/>
            </w:rPr>
          </w:pPr>
          <w:hyperlink w:anchor="_Toc237392937" w:history="1">
            <w:r w:rsidRPr="00B70176">
              <w:rPr>
                <w:rStyle w:val="Hyperlink"/>
                <w:rFonts w:ascii="Arial" w:eastAsia="Arial Unicode MS" w:hAnsi="Arial" w:cs="Arial"/>
                <w:noProof/>
                <w:sz w:val="22"/>
                <w:szCs w:val="22"/>
                <w:lang w:eastAsia="en-GB" w:bidi="en-GB"/>
              </w:rPr>
              <w:t>1.1 Introduction</w:t>
            </w:r>
            <w:r w:rsidRPr="00B70176">
              <w:rPr>
                <w:rFonts w:ascii="Arial" w:hAnsi="Arial" w:cs="Arial"/>
                <w:noProof/>
                <w:webHidden/>
                <w:sz w:val="22"/>
                <w:szCs w:val="22"/>
              </w:rPr>
              <w:tab/>
            </w:r>
            <w:r w:rsidRPr="00B70176">
              <w:rPr>
                <w:rFonts w:ascii="Arial" w:hAnsi="Arial" w:cs="Arial"/>
                <w:noProof/>
                <w:webHidden/>
                <w:sz w:val="22"/>
                <w:szCs w:val="22"/>
              </w:rPr>
              <w:fldChar w:fldCharType="begin"/>
            </w:r>
            <w:r w:rsidRPr="00B70176">
              <w:rPr>
                <w:rFonts w:ascii="Arial" w:hAnsi="Arial" w:cs="Arial"/>
                <w:noProof/>
                <w:webHidden/>
                <w:sz w:val="22"/>
                <w:szCs w:val="22"/>
              </w:rPr>
              <w:instrText xml:space="preserve"> PAGEREF _Toc237392937 \h </w:instrText>
            </w:r>
            <w:r w:rsidRPr="00B70176">
              <w:rPr>
                <w:rFonts w:ascii="Arial" w:hAnsi="Arial" w:cs="Arial"/>
                <w:noProof/>
                <w:webHidden/>
                <w:sz w:val="22"/>
                <w:szCs w:val="22"/>
              </w:rPr>
            </w:r>
            <w:r w:rsidRPr="00B70176">
              <w:rPr>
                <w:rFonts w:ascii="Arial" w:hAnsi="Arial" w:cs="Arial"/>
                <w:noProof/>
                <w:webHidden/>
                <w:sz w:val="22"/>
                <w:szCs w:val="22"/>
              </w:rPr>
              <w:fldChar w:fldCharType="separate"/>
            </w:r>
            <w:r w:rsidRPr="00B70176">
              <w:rPr>
                <w:rFonts w:ascii="Arial" w:hAnsi="Arial" w:cs="Arial"/>
                <w:noProof/>
                <w:webHidden/>
                <w:sz w:val="22"/>
                <w:szCs w:val="22"/>
              </w:rPr>
              <w:t>7</w:t>
            </w:r>
            <w:r w:rsidRPr="00B70176">
              <w:rPr>
                <w:rFonts w:ascii="Arial" w:hAnsi="Arial" w:cs="Arial"/>
                <w:noProof/>
                <w:webHidden/>
                <w:sz w:val="22"/>
                <w:szCs w:val="22"/>
              </w:rPr>
              <w:fldChar w:fldCharType="end"/>
            </w:r>
          </w:hyperlink>
        </w:p>
        <w:p w14:paraId="16A00F0F" w14:textId="3280197A" w:rsidR="00327E76" w:rsidRPr="00B70176" w:rsidRDefault="00327E76" w:rsidP="00B70176">
          <w:pPr>
            <w:pStyle w:val="TOC2"/>
            <w:tabs>
              <w:tab w:val="right" w:leader="dot" w:pos="9016"/>
            </w:tabs>
            <w:outlineLvl w:val="0"/>
            <w:rPr>
              <w:rFonts w:ascii="Arial" w:eastAsiaTheme="minorEastAsia" w:hAnsi="Arial" w:cs="Arial"/>
              <w:noProof/>
              <w:sz w:val="22"/>
              <w:szCs w:val="22"/>
              <w:lang w:eastAsia="en-GB"/>
            </w:rPr>
          </w:pPr>
          <w:hyperlink w:anchor="_Toc237392938" w:history="1">
            <w:r w:rsidRPr="00B70176">
              <w:rPr>
                <w:rStyle w:val="Hyperlink"/>
                <w:rFonts w:ascii="Arial" w:eastAsia="Arial Unicode MS" w:hAnsi="Arial" w:cs="Arial"/>
                <w:noProof/>
                <w:sz w:val="22"/>
                <w:szCs w:val="22"/>
                <w:lang w:eastAsia="en-GB" w:bidi="en-GB"/>
              </w:rPr>
              <w:t>1.2 Definition of main concepts of the study</w:t>
            </w:r>
            <w:r w:rsidRPr="00B70176">
              <w:rPr>
                <w:rFonts w:ascii="Arial" w:hAnsi="Arial" w:cs="Arial"/>
                <w:noProof/>
                <w:webHidden/>
                <w:sz w:val="22"/>
                <w:szCs w:val="22"/>
              </w:rPr>
              <w:tab/>
            </w:r>
            <w:r w:rsidRPr="00B70176">
              <w:rPr>
                <w:rFonts w:ascii="Arial" w:hAnsi="Arial" w:cs="Arial"/>
                <w:noProof/>
                <w:webHidden/>
                <w:sz w:val="22"/>
                <w:szCs w:val="22"/>
              </w:rPr>
              <w:fldChar w:fldCharType="begin"/>
            </w:r>
            <w:r w:rsidRPr="00B70176">
              <w:rPr>
                <w:rFonts w:ascii="Arial" w:hAnsi="Arial" w:cs="Arial"/>
                <w:noProof/>
                <w:webHidden/>
                <w:sz w:val="22"/>
                <w:szCs w:val="22"/>
              </w:rPr>
              <w:instrText xml:space="preserve"> PAGEREF _Toc237392938 \h </w:instrText>
            </w:r>
            <w:r w:rsidRPr="00B70176">
              <w:rPr>
                <w:rFonts w:ascii="Arial" w:hAnsi="Arial" w:cs="Arial"/>
                <w:noProof/>
                <w:webHidden/>
                <w:sz w:val="22"/>
                <w:szCs w:val="22"/>
              </w:rPr>
            </w:r>
            <w:r w:rsidRPr="00B70176">
              <w:rPr>
                <w:rFonts w:ascii="Arial" w:hAnsi="Arial" w:cs="Arial"/>
                <w:noProof/>
                <w:webHidden/>
                <w:sz w:val="22"/>
                <w:szCs w:val="22"/>
              </w:rPr>
              <w:fldChar w:fldCharType="separate"/>
            </w:r>
            <w:r w:rsidRPr="00B70176">
              <w:rPr>
                <w:rFonts w:ascii="Arial" w:hAnsi="Arial" w:cs="Arial"/>
                <w:noProof/>
                <w:webHidden/>
                <w:sz w:val="22"/>
                <w:szCs w:val="22"/>
              </w:rPr>
              <w:t>7</w:t>
            </w:r>
            <w:r w:rsidRPr="00B70176">
              <w:rPr>
                <w:rFonts w:ascii="Arial" w:hAnsi="Arial" w:cs="Arial"/>
                <w:noProof/>
                <w:webHidden/>
                <w:sz w:val="22"/>
                <w:szCs w:val="22"/>
              </w:rPr>
              <w:fldChar w:fldCharType="end"/>
            </w:r>
          </w:hyperlink>
        </w:p>
        <w:p w14:paraId="156E78E2" w14:textId="70ED7A4D" w:rsidR="00327E76" w:rsidRPr="00B70176" w:rsidRDefault="00327E76" w:rsidP="00B70176">
          <w:pPr>
            <w:pStyle w:val="TOC2"/>
            <w:tabs>
              <w:tab w:val="right" w:leader="dot" w:pos="9016"/>
            </w:tabs>
            <w:outlineLvl w:val="0"/>
            <w:rPr>
              <w:rFonts w:ascii="Arial" w:eastAsiaTheme="minorEastAsia" w:hAnsi="Arial" w:cs="Arial"/>
              <w:noProof/>
              <w:sz w:val="22"/>
              <w:szCs w:val="22"/>
              <w:lang w:eastAsia="en-GB"/>
            </w:rPr>
          </w:pPr>
          <w:hyperlink w:anchor="_Toc237392939" w:history="1">
            <w:r w:rsidRPr="00B70176">
              <w:rPr>
                <w:rStyle w:val="Hyperlink"/>
                <w:rFonts w:ascii="Arial" w:eastAsia="Arial Unicode MS" w:hAnsi="Arial" w:cs="Arial"/>
                <w:noProof/>
                <w:sz w:val="22"/>
                <w:szCs w:val="22"/>
                <w:lang w:eastAsia="en-GB" w:bidi="en-GB"/>
              </w:rPr>
              <w:t>1.3 Rationale of the Study</w:t>
            </w:r>
            <w:r w:rsidRPr="00B70176">
              <w:rPr>
                <w:rFonts w:ascii="Arial" w:hAnsi="Arial" w:cs="Arial"/>
                <w:noProof/>
                <w:webHidden/>
                <w:sz w:val="22"/>
                <w:szCs w:val="22"/>
              </w:rPr>
              <w:tab/>
            </w:r>
            <w:r w:rsidRPr="00B70176">
              <w:rPr>
                <w:rFonts w:ascii="Arial" w:hAnsi="Arial" w:cs="Arial"/>
                <w:noProof/>
                <w:webHidden/>
                <w:sz w:val="22"/>
                <w:szCs w:val="22"/>
              </w:rPr>
              <w:fldChar w:fldCharType="begin"/>
            </w:r>
            <w:r w:rsidRPr="00B70176">
              <w:rPr>
                <w:rFonts w:ascii="Arial" w:hAnsi="Arial" w:cs="Arial"/>
                <w:noProof/>
                <w:webHidden/>
                <w:sz w:val="22"/>
                <w:szCs w:val="22"/>
              </w:rPr>
              <w:instrText xml:space="preserve"> PAGEREF _Toc237392939 \h </w:instrText>
            </w:r>
            <w:r w:rsidRPr="00B70176">
              <w:rPr>
                <w:rFonts w:ascii="Arial" w:hAnsi="Arial" w:cs="Arial"/>
                <w:noProof/>
                <w:webHidden/>
                <w:sz w:val="22"/>
                <w:szCs w:val="22"/>
              </w:rPr>
            </w:r>
            <w:r w:rsidRPr="00B70176">
              <w:rPr>
                <w:rFonts w:ascii="Arial" w:hAnsi="Arial" w:cs="Arial"/>
                <w:noProof/>
                <w:webHidden/>
                <w:sz w:val="22"/>
                <w:szCs w:val="22"/>
              </w:rPr>
              <w:fldChar w:fldCharType="separate"/>
            </w:r>
            <w:r w:rsidRPr="00B70176">
              <w:rPr>
                <w:rFonts w:ascii="Arial" w:hAnsi="Arial" w:cs="Arial"/>
                <w:noProof/>
                <w:webHidden/>
                <w:sz w:val="22"/>
                <w:szCs w:val="22"/>
              </w:rPr>
              <w:t>8</w:t>
            </w:r>
            <w:r w:rsidRPr="00B70176">
              <w:rPr>
                <w:rFonts w:ascii="Arial" w:hAnsi="Arial" w:cs="Arial"/>
                <w:noProof/>
                <w:webHidden/>
                <w:sz w:val="22"/>
                <w:szCs w:val="22"/>
              </w:rPr>
              <w:fldChar w:fldCharType="end"/>
            </w:r>
          </w:hyperlink>
        </w:p>
        <w:p w14:paraId="4A20460D" w14:textId="1A03877A" w:rsidR="00327E76" w:rsidRPr="00B70176" w:rsidRDefault="00327E76" w:rsidP="00B70176">
          <w:pPr>
            <w:pStyle w:val="TOC2"/>
            <w:tabs>
              <w:tab w:val="right" w:leader="dot" w:pos="9016"/>
            </w:tabs>
            <w:outlineLvl w:val="0"/>
            <w:rPr>
              <w:rFonts w:ascii="Arial" w:eastAsiaTheme="minorEastAsia" w:hAnsi="Arial" w:cs="Arial"/>
              <w:noProof/>
              <w:sz w:val="22"/>
              <w:szCs w:val="22"/>
              <w:lang w:eastAsia="en-GB"/>
            </w:rPr>
          </w:pPr>
          <w:hyperlink w:anchor="_Toc237392940" w:history="1">
            <w:r w:rsidRPr="00B70176">
              <w:rPr>
                <w:rStyle w:val="Hyperlink"/>
                <w:rFonts w:ascii="Arial" w:eastAsia="Arial Unicode MS" w:hAnsi="Arial" w:cs="Arial"/>
                <w:noProof/>
                <w:sz w:val="22"/>
                <w:szCs w:val="22"/>
                <w:lang w:eastAsia="en-GB" w:bidi="en-GB"/>
              </w:rPr>
              <w:t>1.4 Aim of the study</w:t>
            </w:r>
            <w:r w:rsidRPr="00B70176">
              <w:rPr>
                <w:rFonts w:ascii="Arial" w:hAnsi="Arial" w:cs="Arial"/>
                <w:noProof/>
                <w:webHidden/>
                <w:sz w:val="22"/>
                <w:szCs w:val="22"/>
              </w:rPr>
              <w:tab/>
            </w:r>
            <w:r w:rsidRPr="00B70176">
              <w:rPr>
                <w:rFonts w:ascii="Arial" w:hAnsi="Arial" w:cs="Arial"/>
                <w:noProof/>
                <w:webHidden/>
                <w:sz w:val="22"/>
                <w:szCs w:val="22"/>
              </w:rPr>
              <w:fldChar w:fldCharType="begin"/>
            </w:r>
            <w:r w:rsidRPr="00B70176">
              <w:rPr>
                <w:rFonts w:ascii="Arial" w:hAnsi="Arial" w:cs="Arial"/>
                <w:noProof/>
                <w:webHidden/>
                <w:sz w:val="22"/>
                <w:szCs w:val="22"/>
              </w:rPr>
              <w:instrText xml:space="preserve"> PAGEREF _Toc237392940 \h </w:instrText>
            </w:r>
            <w:r w:rsidRPr="00B70176">
              <w:rPr>
                <w:rFonts w:ascii="Arial" w:hAnsi="Arial" w:cs="Arial"/>
                <w:noProof/>
                <w:webHidden/>
                <w:sz w:val="22"/>
                <w:szCs w:val="22"/>
              </w:rPr>
            </w:r>
            <w:r w:rsidRPr="00B70176">
              <w:rPr>
                <w:rFonts w:ascii="Arial" w:hAnsi="Arial" w:cs="Arial"/>
                <w:noProof/>
                <w:webHidden/>
                <w:sz w:val="22"/>
                <w:szCs w:val="22"/>
              </w:rPr>
              <w:fldChar w:fldCharType="separate"/>
            </w:r>
            <w:r w:rsidRPr="00B70176">
              <w:rPr>
                <w:rFonts w:ascii="Arial" w:hAnsi="Arial" w:cs="Arial"/>
                <w:noProof/>
                <w:webHidden/>
                <w:sz w:val="22"/>
                <w:szCs w:val="22"/>
              </w:rPr>
              <w:t>8</w:t>
            </w:r>
            <w:r w:rsidRPr="00B70176">
              <w:rPr>
                <w:rFonts w:ascii="Arial" w:hAnsi="Arial" w:cs="Arial"/>
                <w:noProof/>
                <w:webHidden/>
                <w:sz w:val="22"/>
                <w:szCs w:val="22"/>
              </w:rPr>
              <w:fldChar w:fldCharType="end"/>
            </w:r>
          </w:hyperlink>
        </w:p>
        <w:p w14:paraId="532C334B" w14:textId="52B38887" w:rsidR="00327E76" w:rsidRPr="00B70176" w:rsidRDefault="00327E76" w:rsidP="00B70176">
          <w:pPr>
            <w:pStyle w:val="TOC2"/>
            <w:tabs>
              <w:tab w:val="right" w:leader="dot" w:pos="9016"/>
            </w:tabs>
            <w:outlineLvl w:val="0"/>
            <w:rPr>
              <w:rFonts w:ascii="Arial" w:eastAsiaTheme="minorEastAsia" w:hAnsi="Arial" w:cs="Arial"/>
              <w:noProof/>
              <w:sz w:val="22"/>
              <w:szCs w:val="22"/>
              <w:lang w:eastAsia="en-GB"/>
            </w:rPr>
          </w:pPr>
          <w:hyperlink w:anchor="_Toc237392941" w:history="1">
            <w:r w:rsidRPr="00B70176">
              <w:rPr>
                <w:rStyle w:val="Hyperlink"/>
                <w:rFonts w:ascii="Arial" w:eastAsia="Arial Unicode MS" w:hAnsi="Arial" w:cs="Arial"/>
                <w:noProof/>
                <w:sz w:val="22"/>
                <w:szCs w:val="22"/>
                <w:lang w:eastAsia="en-GB" w:bidi="en-GB"/>
              </w:rPr>
              <w:t>1.5 Objectives of the study</w:t>
            </w:r>
            <w:r w:rsidRPr="00B70176">
              <w:rPr>
                <w:rFonts w:ascii="Arial" w:hAnsi="Arial" w:cs="Arial"/>
                <w:noProof/>
                <w:webHidden/>
                <w:sz w:val="22"/>
                <w:szCs w:val="22"/>
              </w:rPr>
              <w:tab/>
            </w:r>
            <w:r w:rsidRPr="00B70176">
              <w:rPr>
                <w:rFonts w:ascii="Arial" w:hAnsi="Arial" w:cs="Arial"/>
                <w:noProof/>
                <w:webHidden/>
                <w:sz w:val="22"/>
                <w:szCs w:val="22"/>
              </w:rPr>
              <w:fldChar w:fldCharType="begin"/>
            </w:r>
            <w:r w:rsidRPr="00B70176">
              <w:rPr>
                <w:rFonts w:ascii="Arial" w:hAnsi="Arial" w:cs="Arial"/>
                <w:noProof/>
                <w:webHidden/>
                <w:sz w:val="22"/>
                <w:szCs w:val="22"/>
              </w:rPr>
              <w:instrText xml:space="preserve"> PAGEREF _Toc237392941 \h </w:instrText>
            </w:r>
            <w:r w:rsidRPr="00B70176">
              <w:rPr>
                <w:rFonts w:ascii="Arial" w:hAnsi="Arial" w:cs="Arial"/>
                <w:noProof/>
                <w:webHidden/>
                <w:sz w:val="22"/>
                <w:szCs w:val="22"/>
              </w:rPr>
            </w:r>
            <w:r w:rsidRPr="00B70176">
              <w:rPr>
                <w:rFonts w:ascii="Arial" w:hAnsi="Arial" w:cs="Arial"/>
                <w:noProof/>
                <w:webHidden/>
                <w:sz w:val="22"/>
                <w:szCs w:val="22"/>
              </w:rPr>
              <w:fldChar w:fldCharType="separate"/>
            </w:r>
            <w:r w:rsidRPr="00B70176">
              <w:rPr>
                <w:rFonts w:ascii="Arial" w:hAnsi="Arial" w:cs="Arial"/>
                <w:noProof/>
                <w:webHidden/>
                <w:sz w:val="22"/>
                <w:szCs w:val="22"/>
              </w:rPr>
              <w:t>8</w:t>
            </w:r>
            <w:r w:rsidRPr="00B70176">
              <w:rPr>
                <w:rFonts w:ascii="Arial" w:hAnsi="Arial" w:cs="Arial"/>
                <w:noProof/>
                <w:webHidden/>
                <w:sz w:val="22"/>
                <w:szCs w:val="22"/>
              </w:rPr>
              <w:fldChar w:fldCharType="end"/>
            </w:r>
          </w:hyperlink>
        </w:p>
        <w:p w14:paraId="61B8A487" w14:textId="4FEDAE44" w:rsidR="00327E76" w:rsidRPr="00B70176" w:rsidRDefault="00327E76" w:rsidP="00B70176">
          <w:pPr>
            <w:pStyle w:val="TOC2"/>
            <w:tabs>
              <w:tab w:val="right" w:leader="dot" w:pos="9016"/>
            </w:tabs>
            <w:outlineLvl w:val="0"/>
            <w:rPr>
              <w:rFonts w:ascii="Arial" w:eastAsiaTheme="minorEastAsia" w:hAnsi="Arial" w:cs="Arial"/>
              <w:noProof/>
              <w:sz w:val="22"/>
              <w:szCs w:val="22"/>
              <w:lang w:eastAsia="en-GB"/>
            </w:rPr>
          </w:pPr>
          <w:hyperlink w:anchor="_Toc237392942" w:history="1">
            <w:r w:rsidRPr="00B70176">
              <w:rPr>
                <w:rStyle w:val="Hyperlink"/>
                <w:rFonts w:ascii="Arial" w:eastAsia="Times New Roman" w:hAnsi="Arial" w:cs="Arial"/>
                <w:noProof/>
                <w:sz w:val="22"/>
                <w:szCs w:val="22"/>
                <w:lang w:eastAsia="en-GB"/>
              </w:rPr>
              <w:t>1.6 Structure of the dissertation</w:t>
            </w:r>
            <w:r w:rsidRPr="00B70176">
              <w:rPr>
                <w:rFonts w:ascii="Arial" w:hAnsi="Arial" w:cs="Arial"/>
                <w:noProof/>
                <w:webHidden/>
                <w:sz w:val="22"/>
                <w:szCs w:val="22"/>
              </w:rPr>
              <w:tab/>
            </w:r>
            <w:r w:rsidRPr="00B70176">
              <w:rPr>
                <w:rFonts w:ascii="Arial" w:hAnsi="Arial" w:cs="Arial"/>
                <w:noProof/>
                <w:webHidden/>
                <w:sz w:val="22"/>
                <w:szCs w:val="22"/>
              </w:rPr>
              <w:fldChar w:fldCharType="begin"/>
            </w:r>
            <w:r w:rsidRPr="00B70176">
              <w:rPr>
                <w:rFonts w:ascii="Arial" w:hAnsi="Arial" w:cs="Arial"/>
                <w:noProof/>
                <w:webHidden/>
                <w:sz w:val="22"/>
                <w:szCs w:val="22"/>
              </w:rPr>
              <w:instrText xml:space="preserve"> PAGEREF _Toc237392942 \h </w:instrText>
            </w:r>
            <w:r w:rsidRPr="00B70176">
              <w:rPr>
                <w:rFonts w:ascii="Arial" w:hAnsi="Arial" w:cs="Arial"/>
                <w:noProof/>
                <w:webHidden/>
                <w:sz w:val="22"/>
                <w:szCs w:val="22"/>
              </w:rPr>
            </w:r>
            <w:r w:rsidRPr="00B70176">
              <w:rPr>
                <w:rFonts w:ascii="Arial" w:hAnsi="Arial" w:cs="Arial"/>
                <w:noProof/>
                <w:webHidden/>
                <w:sz w:val="22"/>
                <w:szCs w:val="22"/>
              </w:rPr>
              <w:fldChar w:fldCharType="separate"/>
            </w:r>
            <w:r w:rsidRPr="00B70176">
              <w:rPr>
                <w:rFonts w:ascii="Arial" w:hAnsi="Arial" w:cs="Arial"/>
                <w:noProof/>
                <w:webHidden/>
                <w:sz w:val="22"/>
                <w:szCs w:val="22"/>
              </w:rPr>
              <w:t>9</w:t>
            </w:r>
            <w:r w:rsidRPr="00B70176">
              <w:rPr>
                <w:rFonts w:ascii="Arial" w:hAnsi="Arial" w:cs="Arial"/>
                <w:noProof/>
                <w:webHidden/>
                <w:sz w:val="22"/>
                <w:szCs w:val="22"/>
              </w:rPr>
              <w:fldChar w:fldCharType="end"/>
            </w:r>
          </w:hyperlink>
        </w:p>
        <w:p w14:paraId="038CB88C" w14:textId="6D126F04" w:rsidR="00327E76" w:rsidRPr="00B70176" w:rsidRDefault="00327E76" w:rsidP="00B70176">
          <w:pPr>
            <w:pStyle w:val="TOC3"/>
            <w:tabs>
              <w:tab w:val="right" w:leader="dot" w:pos="9016"/>
            </w:tabs>
            <w:outlineLvl w:val="0"/>
            <w:rPr>
              <w:rFonts w:ascii="Arial" w:eastAsiaTheme="minorEastAsia" w:hAnsi="Arial" w:cs="Arial"/>
              <w:noProof/>
              <w:sz w:val="22"/>
              <w:szCs w:val="22"/>
              <w:lang w:eastAsia="en-GB"/>
            </w:rPr>
          </w:pPr>
          <w:hyperlink w:anchor="_Toc237392943" w:history="1">
            <w:r w:rsidRPr="00B70176">
              <w:rPr>
                <w:rStyle w:val="Hyperlink"/>
                <w:rFonts w:ascii="Arial" w:hAnsi="Arial" w:cs="Arial"/>
                <w:noProof/>
                <w:sz w:val="22"/>
                <w:szCs w:val="22"/>
                <w:lang w:eastAsia="en-GB"/>
              </w:rPr>
              <w:t>1.6.1 Chapter One: Introduction</w:t>
            </w:r>
            <w:r w:rsidRPr="00B70176">
              <w:rPr>
                <w:rFonts w:ascii="Arial" w:hAnsi="Arial" w:cs="Arial"/>
                <w:noProof/>
                <w:webHidden/>
                <w:sz w:val="22"/>
                <w:szCs w:val="22"/>
              </w:rPr>
              <w:tab/>
            </w:r>
            <w:r w:rsidRPr="00B70176">
              <w:rPr>
                <w:rFonts w:ascii="Arial" w:hAnsi="Arial" w:cs="Arial"/>
                <w:noProof/>
                <w:webHidden/>
                <w:sz w:val="22"/>
                <w:szCs w:val="22"/>
              </w:rPr>
              <w:fldChar w:fldCharType="begin"/>
            </w:r>
            <w:r w:rsidRPr="00B70176">
              <w:rPr>
                <w:rFonts w:ascii="Arial" w:hAnsi="Arial" w:cs="Arial"/>
                <w:noProof/>
                <w:webHidden/>
                <w:sz w:val="22"/>
                <w:szCs w:val="22"/>
              </w:rPr>
              <w:instrText xml:space="preserve"> PAGEREF _Toc237392943 \h </w:instrText>
            </w:r>
            <w:r w:rsidRPr="00B70176">
              <w:rPr>
                <w:rFonts w:ascii="Arial" w:hAnsi="Arial" w:cs="Arial"/>
                <w:noProof/>
                <w:webHidden/>
                <w:sz w:val="22"/>
                <w:szCs w:val="22"/>
              </w:rPr>
            </w:r>
            <w:r w:rsidRPr="00B70176">
              <w:rPr>
                <w:rFonts w:ascii="Arial" w:hAnsi="Arial" w:cs="Arial"/>
                <w:noProof/>
                <w:webHidden/>
                <w:sz w:val="22"/>
                <w:szCs w:val="22"/>
              </w:rPr>
              <w:fldChar w:fldCharType="separate"/>
            </w:r>
            <w:r w:rsidRPr="00B70176">
              <w:rPr>
                <w:rFonts w:ascii="Arial" w:hAnsi="Arial" w:cs="Arial"/>
                <w:noProof/>
                <w:webHidden/>
                <w:sz w:val="22"/>
                <w:szCs w:val="22"/>
              </w:rPr>
              <w:t>9</w:t>
            </w:r>
            <w:r w:rsidRPr="00B70176">
              <w:rPr>
                <w:rFonts w:ascii="Arial" w:hAnsi="Arial" w:cs="Arial"/>
                <w:noProof/>
                <w:webHidden/>
                <w:sz w:val="22"/>
                <w:szCs w:val="22"/>
              </w:rPr>
              <w:fldChar w:fldCharType="end"/>
            </w:r>
          </w:hyperlink>
        </w:p>
        <w:p w14:paraId="48907CBE" w14:textId="02DA0A8F" w:rsidR="00327E76" w:rsidRPr="00B70176" w:rsidRDefault="00327E76" w:rsidP="00B70176">
          <w:pPr>
            <w:pStyle w:val="TOC3"/>
            <w:tabs>
              <w:tab w:val="right" w:leader="dot" w:pos="9016"/>
            </w:tabs>
            <w:outlineLvl w:val="0"/>
            <w:rPr>
              <w:rFonts w:ascii="Arial" w:eastAsiaTheme="minorEastAsia" w:hAnsi="Arial" w:cs="Arial"/>
              <w:noProof/>
              <w:sz w:val="22"/>
              <w:szCs w:val="22"/>
              <w:lang w:eastAsia="en-GB"/>
            </w:rPr>
          </w:pPr>
          <w:hyperlink w:anchor="_Toc237392944" w:history="1">
            <w:r w:rsidRPr="00B70176">
              <w:rPr>
                <w:rStyle w:val="Hyperlink"/>
                <w:rFonts w:ascii="Arial" w:eastAsia="Times New Roman" w:hAnsi="Arial" w:cs="Arial"/>
                <w:noProof/>
                <w:sz w:val="22"/>
                <w:szCs w:val="22"/>
                <w:lang w:eastAsia="en-GB"/>
              </w:rPr>
              <w:t>1.6.2 Chapter Two: Literature Review</w:t>
            </w:r>
            <w:r w:rsidRPr="00B70176">
              <w:rPr>
                <w:rFonts w:ascii="Arial" w:hAnsi="Arial" w:cs="Arial"/>
                <w:noProof/>
                <w:webHidden/>
                <w:sz w:val="22"/>
                <w:szCs w:val="22"/>
              </w:rPr>
              <w:tab/>
            </w:r>
            <w:r w:rsidRPr="00B70176">
              <w:rPr>
                <w:rFonts w:ascii="Arial" w:hAnsi="Arial" w:cs="Arial"/>
                <w:noProof/>
                <w:webHidden/>
                <w:sz w:val="22"/>
                <w:szCs w:val="22"/>
              </w:rPr>
              <w:fldChar w:fldCharType="begin"/>
            </w:r>
            <w:r w:rsidRPr="00B70176">
              <w:rPr>
                <w:rFonts w:ascii="Arial" w:hAnsi="Arial" w:cs="Arial"/>
                <w:noProof/>
                <w:webHidden/>
                <w:sz w:val="22"/>
                <w:szCs w:val="22"/>
              </w:rPr>
              <w:instrText xml:space="preserve"> PAGEREF _Toc237392944 \h </w:instrText>
            </w:r>
            <w:r w:rsidRPr="00B70176">
              <w:rPr>
                <w:rFonts w:ascii="Arial" w:hAnsi="Arial" w:cs="Arial"/>
                <w:noProof/>
                <w:webHidden/>
                <w:sz w:val="22"/>
                <w:szCs w:val="22"/>
              </w:rPr>
            </w:r>
            <w:r w:rsidRPr="00B70176">
              <w:rPr>
                <w:rFonts w:ascii="Arial" w:hAnsi="Arial" w:cs="Arial"/>
                <w:noProof/>
                <w:webHidden/>
                <w:sz w:val="22"/>
                <w:szCs w:val="22"/>
              </w:rPr>
              <w:fldChar w:fldCharType="separate"/>
            </w:r>
            <w:r w:rsidRPr="00B70176">
              <w:rPr>
                <w:rFonts w:ascii="Arial" w:hAnsi="Arial" w:cs="Arial"/>
                <w:noProof/>
                <w:webHidden/>
                <w:sz w:val="22"/>
                <w:szCs w:val="22"/>
              </w:rPr>
              <w:t>9</w:t>
            </w:r>
            <w:r w:rsidRPr="00B70176">
              <w:rPr>
                <w:rFonts w:ascii="Arial" w:hAnsi="Arial" w:cs="Arial"/>
                <w:noProof/>
                <w:webHidden/>
                <w:sz w:val="22"/>
                <w:szCs w:val="22"/>
              </w:rPr>
              <w:fldChar w:fldCharType="end"/>
            </w:r>
          </w:hyperlink>
        </w:p>
        <w:p w14:paraId="6A0E7377" w14:textId="35952BE9" w:rsidR="00327E76" w:rsidRPr="00B70176" w:rsidRDefault="00327E76" w:rsidP="00B70176">
          <w:pPr>
            <w:pStyle w:val="TOC3"/>
            <w:tabs>
              <w:tab w:val="right" w:leader="dot" w:pos="9016"/>
            </w:tabs>
            <w:outlineLvl w:val="0"/>
            <w:rPr>
              <w:rFonts w:ascii="Arial" w:eastAsiaTheme="minorEastAsia" w:hAnsi="Arial" w:cs="Arial"/>
              <w:noProof/>
              <w:sz w:val="22"/>
              <w:szCs w:val="22"/>
              <w:lang w:eastAsia="en-GB"/>
            </w:rPr>
          </w:pPr>
          <w:hyperlink w:anchor="_Toc237392945" w:history="1">
            <w:r w:rsidRPr="00B70176">
              <w:rPr>
                <w:rStyle w:val="Hyperlink"/>
                <w:rFonts w:ascii="Arial" w:eastAsia="Times New Roman" w:hAnsi="Arial" w:cs="Arial"/>
                <w:noProof/>
                <w:sz w:val="22"/>
                <w:szCs w:val="22"/>
                <w:lang w:eastAsia="en-GB"/>
              </w:rPr>
              <w:t>1.6.3 Chapter Three: Research Methodology</w:t>
            </w:r>
            <w:r w:rsidRPr="00B70176">
              <w:rPr>
                <w:rFonts w:ascii="Arial" w:hAnsi="Arial" w:cs="Arial"/>
                <w:noProof/>
                <w:webHidden/>
                <w:sz w:val="22"/>
                <w:szCs w:val="22"/>
              </w:rPr>
              <w:tab/>
            </w:r>
            <w:r w:rsidRPr="00B70176">
              <w:rPr>
                <w:rFonts w:ascii="Arial" w:hAnsi="Arial" w:cs="Arial"/>
                <w:noProof/>
                <w:webHidden/>
                <w:sz w:val="22"/>
                <w:szCs w:val="22"/>
              </w:rPr>
              <w:fldChar w:fldCharType="begin"/>
            </w:r>
            <w:r w:rsidRPr="00B70176">
              <w:rPr>
                <w:rFonts w:ascii="Arial" w:hAnsi="Arial" w:cs="Arial"/>
                <w:noProof/>
                <w:webHidden/>
                <w:sz w:val="22"/>
                <w:szCs w:val="22"/>
              </w:rPr>
              <w:instrText xml:space="preserve"> PAGEREF _Toc237392945 \h </w:instrText>
            </w:r>
            <w:r w:rsidRPr="00B70176">
              <w:rPr>
                <w:rFonts w:ascii="Arial" w:hAnsi="Arial" w:cs="Arial"/>
                <w:noProof/>
                <w:webHidden/>
                <w:sz w:val="22"/>
                <w:szCs w:val="22"/>
              </w:rPr>
            </w:r>
            <w:r w:rsidRPr="00B70176">
              <w:rPr>
                <w:rFonts w:ascii="Arial" w:hAnsi="Arial" w:cs="Arial"/>
                <w:noProof/>
                <w:webHidden/>
                <w:sz w:val="22"/>
                <w:szCs w:val="22"/>
              </w:rPr>
              <w:fldChar w:fldCharType="separate"/>
            </w:r>
            <w:r w:rsidRPr="00B70176">
              <w:rPr>
                <w:rFonts w:ascii="Arial" w:hAnsi="Arial" w:cs="Arial"/>
                <w:noProof/>
                <w:webHidden/>
                <w:sz w:val="22"/>
                <w:szCs w:val="22"/>
              </w:rPr>
              <w:t>10</w:t>
            </w:r>
            <w:r w:rsidRPr="00B70176">
              <w:rPr>
                <w:rFonts w:ascii="Arial" w:hAnsi="Arial" w:cs="Arial"/>
                <w:noProof/>
                <w:webHidden/>
                <w:sz w:val="22"/>
                <w:szCs w:val="22"/>
              </w:rPr>
              <w:fldChar w:fldCharType="end"/>
            </w:r>
          </w:hyperlink>
        </w:p>
        <w:p w14:paraId="47709264" w14:textId="569AFBD0" w:rsidR="00327E76" w:rsidRPr="00B70176" w:rsidRDefault="00327E76" w:rsidP="00B70176">
          <w:pPr>
            <w:pStyle w:val="TOC3"/>
            <w:tabs>
              <w:tab w:val="right" w:leader="dot" w:pos="9016"/>
            </w:tabs>
            <w:outlineLvl w:val="0"/>
            <w:rPr>
              <w:rFonts w:ascii="Arial" w:eastAsiaTheme="minorEastAsia" w:hAnsi="Arial" w:cs="Arial"/>
              <w:noProof/>
              <w:sz w:val="22"/>
              <w:szCs w:val="22"/>
              <w:lang w:eastAsia="en-GB"/>
            </w:rPr>
          </w:pPr>
          <w:hyperlink w:anchor="_Toc237392946" w:history="1">
            <w:r w:rsidRPr="00B70176">
              <w:rPr>
                <w:rStyle w:val="Hyperlink"/>
                <w:rFonts w:ascii="Arial" w:eastAsia="Times New Roman" w:hAnsi="Arial" w:cs="Arial"/>
                <w:noProof/>
                <w:sz w:val="22"/>
                <w:szCs w:val="22"/>
                <w:lang w:eastAsia="en-GB"/>
              </w:rPr>
              <w:t>1.6.4 Chapter Four: Findings and Discussion</w:t>
            </w:r>
            <w:r w:rsidRPr="00B70176">
              <w:rPr>
                <w:rFonts w:ascii="Arial" w:hAnsi="Arial" w:cs="Arial"/>
                <w:noProof/>
                <w:webHidden/>
                <w:sz w:val="22"/>
                <w:szCs w:val="22"/>
              </w:rPr>
              <w:tab/>
            </w:r>
            <w:r w:rsidRPr="00B70176">
              <w:rPr>
                <w:rFonts w:ascii="Arial" w:hAnsi="Arial" w:cs="Arial"/>
                <w:noProof/>
                <w:webHidden/>
                <w:sz w:val="22"/>
                <w:szCs w:val="22"/>
              </w:rPr>
              <w:fldChar w:fldCharType="begin"/>
            </w:r>
            <w:r w:rsidRPr="00B70176">
              <w:rPr>
                <w:rFonts w:ascii="Arial" w:hAnsi="Arial" w:cs="Arial"/>
                <w:noProof/>
                <w:webHidden/>
                <w:sz w:val="22"/>
                <w:szCs w:val="22"/>
              </w:rPr>
              <w:instrText xml:space="preserve"> PAGEREF _Toc237392946 \h </w:instrText>
            </w:r>
            <w:r w:rsidRPr="00B70176">
              <w:rPr>
                <w:rFonts w:ascii="Arial" w:hAnsi="Arial" w:cs="Arial"/>
                <w:noProof/>
                <w:webHidden/>
                <w:sz w:val="22"/>
                <w:szCs w:val="22"/>
              </w:rPr>
            </w:r>
            <w:r w:rsidRPr="00B70176">
              <w:rPr>
                <w:rFonts w:ascii="Arial" w:hAnsi="Arial" w:cs="Arial"/>
                <w:noProof/>
                <w:webHidden/>
                <w:sz w:val="22"/>
                <w:szCs w:val="22"/>
              </w:rPr>
              <w:fldChar w:fldCharType="separate"/>
            </w:r>
            <w:r w:rsidRPr="00B70176">
              <w:rPr>
                <w:rFonts w:ascii="Arial" w:hAnsi="Arial" w:cs="Arial"/>
                <w:noProof/>
                <w:webHidden/>
                <w:sz w:val="22"/>
                <w:szCs w:val="22"/>
              </w:rPr>
              <w:t>10</w:t>
            </w:r>
            <w:r w:rsidRPr="00B70176">
              <w:rPr>
                <w:rFonts w:ascii="Arial" w:hAnsi="Arial" w:cs="Arial"/>
                <w:noProof/>
                <w:webHidden/>
                <w:sz w:val="22"/>
                <w:szCs w:val="22"/>
              </w:rPr>
              <w:fldChar w:fldCharType="end"/>
            </w:r>
          </w:hyperlink>
        </w:p>
        <w:p w14:paraId="44ACF153" w14:textId="335D3F03" w:rsidR="00327E76" w:rsidRPr="00B70176" w:rsidRDefault="00327E76" w:rsidP="00B70176">
          <w:pPr>
            <w:pStyle w:val="TOC3"/>
            <w:tabs>
              <w:tab w:val="right" w:leader="dot" w:pos="9016"/>
            </w:tabs>
            <w:outlineLvl w:val="0"/>
            <w:rPr>
              <w:rFonts w:ascii="Arial" w:eastAsiaTheme="minorEastAsia" w:hAnsi="Arial" w:cs="Arial"/>
              <w:noProof/>
              <w:sz w:val="22"/>
              <w:szCs w:val="22"/>
              <w:lang w:eastAsia="en-GB"/>
            </w:rPr>
          </w:pPr>
          <w:hyperlink w:anchor="_Toc237392947" w:history="1">
            <w:r w:rsidRPr="00B70176">
              <w:rPr>
                <w:rStyle w:val="Hyperlink"/>
                <w:rFonts w:ascii="Arial" w:eastAsia="Times New Roman" w:hAnsi="Arial" w:cs="Arial"/>
                <w:noProof/>
                <w:sz w:val="22"/>
                <w:szCs w:val="22"/>
                <w:lang w:eastAsia="en-GB"/>
              </w:rPr>
              <w:t>1.6.5 Chapter five: Conclusion and Recommendations</w:t>
            </w:r>
            <w:r w:rsidRPr="00B70176">
              <w:rPr>
                <w:rFonts w:ascii="Arial" w:hAnsi="Arial" w:cs="Arial"/>
                <w:noProof/>
                <w:webHidden/>
                <w:sz w:val="22"/>
                <w:szCs w:val="22"/>
              </w:rPr>
              <w:tab/>
            </w:r>
            <w:r w:rsidRPr="00B70176">
              <w:rPr>
                <w:rFonts w:ascii="Arial" w:hAnsi="Arial" w:cs="Arial"/>
                <w:noProof/>
                <w:webHidden/>
                <w:sz w:val="22"/>
                <w:szCs w:val="22"/>
              </w:rPr>
              <w:fldChar w:fldCharType="begin"/>
            </w:r>
            <w:r w:rsidRPr="00B70176">
              <w:rPr>
                <w:rFonts w:ascii="Arial" w:hAnsi="Arial" w:cs="Arial"/>
                <w:noProof/>
                <w:webHidden/>
                <w:sz w:val="22"/>
                <w:szCs w:val="22"/>
              </w:rPr>
              <w:instrText xml:space="preserve"> PAGEREF _Toc237392947 \h </w:instrText>
            </w:r>
            <w:r w:rsidRPr="00B70176">
              <w:rPr>
                <w:rFonts w:ascii="Arial" w:hAnsi="Arial" w:cs="Arial"/>
                <w:noProof/>
                <w:webHidden/>
                <w:sz w:val="22"/>
                <w:szCs w:val="22"/>
              </w:rPr>
            </w:r>
            <w:r w:rsidRPr="00B70176">
              <w:rPr>
                <w:rFonts w:ascii="Arial" w:hAnsi="Arial" w:cs="Arial"/>
                <w:noProof/>
                <w:webHidden/>
                <w:sz w:val="22"/>
                <w:szCs w:val="22"/>
              </w:rPr>
              <w:fldChar w:fldCharType="separate"/>
            </w:r>
            <w:r w:rsidRPr="00B70176">
              <w:rPr>
                <w:rFonts w:ascii="Arial" w:hAnsi="Arial" w:cs="Arial"/>
                <w:noProof/>
                <w:webHidden/>
                <w:sz w:val="22"/>
                <w:szCs w:val="22"/>
              </w:rPr>
              <w:t>10</w:t>
            </w:r>
            <w:r w:rsidRPr="00B70176">
              <w:rPr>
                <w:rFonts w:ascii="Arial" w:hAnsi="Arial" w:cs="Arial"/>
                <w:noProof/>
                <w:webHidden/>
                <w:sz w:val="22"/>
                <w:szCs w:val="22"/>
              </w:rPr>
              <w:fldChar w:fldCharType="end"/>
            </w:r>
          </w:hyperlink>
        </w:p>
        <w:p w14:paraId="39B2E5AE" w14:textId="14AD7325" w:rsidR="00327E76" w:rsidRPr="00B70176" w:rsidRDefault="00327E76" w:rsidP="00B70176">
          <w:pPr>
            <w:pStyle w:val="TOC1"/>
            <w:tabs>
              <w:tab w:val="right" w:leader="dot" w:pos="9016"/>
            </w:tabs>
            <w:outlineLvl w:val="0"/>
            <w:rPr>
              <w:rFonts w:ascii="Arial" w:eastAsiaTheme="minorEastAsia" w:hAnsi="Arial" w:cs="Arial"/>
              <w:noProof/>
              <w:sz w:val="22"/>
              <w:szCs w:val="22"/>
              <w:lang w:eastAsia="en-GB"/>
            </w:rPr>
          </w:pPr>
          <w:hyperlink w:anchor="_Toc237392948" w:history="1">
            <w:r w:rsidRPr="00B70176">
              <w:rPr>
                <w:rStyle w:val="Hyperlink"/>
                <w:rFonts w:ascii="Arial" w:eastAsia="Calibri Light" w:hAnsi="Arial" w:cs="Arial"/>
                <w:noProof/>
                <w:sz w:val="22"/>
                <w:szCs w:val="22"/>
                <w:lang w:eastAsia="en-GB" w:bidi="en-GB"/>
              </w:rPr>
              <w:t>CHAPTER 2: BACKGROUND</w:t>
            </w:r>
            <w:r w:rsidRPr="00B70176">
              <w:rPr>
                <w:rFonts w:ascii="Arial" w:hAnsi="Arial" w:cs="Arial"/>
                <w:noProof/>
                <w:webHidden/>
                <w:sz w:val="22"/>
                <w:szCs w:val="22"/>
              </w:rPr>
              <w:tab/>
            </w:r>
            <w:r w:rsidRPr="00B70176">
              <w:rPr>
                <w:rFonts w:ascii="Arial" w:hAnsi="Arial" w:cs="Arial"/>
                <w:noProof/>
                <w:webHidden/>
                <w:sz w:val="22"/>
                <w:szCs w:val="22"/>
              </w:rPr>
              <w:fldChar w:fldCharType="begin"/>
            </w:r>
            <w:r w:rsidRPr="00B70176">
              <w:rPr>
                <w:rFonts w:ascii="Arial" w:hAnsi="Arial" w:cs="Arial"/>
                <w:noProof/>
                <w:webHidden/>
                <w:sz w:val="22"/>
                <w:szCs w:val="22"/>
              </w:rPr>
              <w:instrText xml:space="preserve"> PAGEREF _Toc237392948 \h </w:instrText>
            </w:r>
            <w:r w:rsidRPr="00B70176">
              <w:rPr>
                <w:rFonts w:ascii="Arial" w:hAnsi="Arial" w:cs="Arial"/>
                <w:noProof/>
                <w:webHidden/>
                <w:sz w:val="22"/>
                <w:szCs w:val="22"/>
              </w:rPr>
            </w:r>
            <w:r w:rsidRPr="00B70176">
              <w:rPr>
                <w:rFonts w:ascii="Arial" w:hAnsi="Arial" w:cs="Arial"/>
                <w:noProof/>
                <w:webHidden/>
                <w:sz w:val="22"/>
                <w:szCs w:val="22"/>
              </w:rPr>
              <w:fldChar w:fldCharType="separate"/>
            </w:r>
            <w:r w:rsidRPr="00B70176">
              <w:rPr>
                <w:rFonts w:ascii="Arial" w:hAnsi="Arial" w:cs="Arial"/>
                <w:noProof/>
                <w:webHidden/>
                <w:sz w:val="22"/>
                <w:szCs w:val="22"/>
              </w:rPr>
              <w:t>11</w:t>
            </w:r>
            <w:r w:rsidRPr="00B70176">
              <w:rPr>
                <w:rFonts w:ascii="Arial" w:hAnsi="Arial" w:cs="Arial"/>
                <w:noProof/>
                <w:webHidden/>
                <w:sz w:val="22"/>
                <w:szCs w:val="22"/>
              </w:rPr>
              <w:fldChar w:fldCharType="end"/>
            </w:r>
          </w:hyperlink>
        </w:p>
        <w:p w14:paraId="1F22069A" w14:textId="3EEF64F7" w:rsidR="00327E76" w:rsidRPr="00B70176" w:rsidRDefault="00327E76" w:rsidP="00B70176">
          <w:pPr>
            <w:pStyle w:val="TOC2"/>
            <w:tabs>
              <w:tab w:val="right" w:leader="dot" w:pos="9016"/>
            </w:tabs>
            <w:outlineLvl w:val="0"/>
            <w:rPr>
              <w:rFonts w:ascii="Arial" w:eastAsiaTheme="minorEastAsia" w:hAnsi="Arial" w:cs="Arial"/>
              <w:noProof/>
              <w:sz w:val="22"/>
              <w:szCs w:val="22"/>
              <w:lang w:eastAsia="en-GB"/>
            </w:rPr>
          </w:pPr>
          <w:hyperlink w:anchor="_Toc237392949" w:history="1">
            <w:r w:rsidRPr="00B70176">
              <w:rPr>
                <w:rStyle w:val="Hyperlink"/>
                <w:rFonts w:ascii="Arial" w:eastAsia="Arial Unicode MS" w:hAnsi="Arial" w:cs="Arial"/>
                <w:noProof/>
                <w:sz w:val="22"/>
                <w:szCs w:val="22"/>
                <w:lang w:eastAsia="en-GB" w:bidi="en-GB"/>
              </w:rPr>
              <w:t>2.1 Historical background</w:t>
            </w:r>
            <w:r w:rsidRPr="00B70176">
              <w:rPr>
                <w:rFonts w:ascii="Arial" w:hAnsi="Arial" w:cs="Arial"/>
                <w:noProof/>
                <w:webHidden/>
                <w:sz w:val="22"/>
                <w:szCs w:val="22"/>
              </w:rPr>
              <w:tab/>
            </w:r>
            <w:r w:rsidRPr="00B70176">
              <w:rPr>
                <w:rFonts w:ascii="Arial" w:hAnsi="Arial" w:cs="Arial"/>
                <w:noProof/>
                <w:webHidden/>
                <w:sz w:val="22"/>
                <w:szCs w:val="22"/>
              </w:rPr>
              <w:fldChar w:fldCharType="begin"/>
            </w:r>
            <w:r w:rsidRPr="00B70176">
              <w:rPr>
                <w:rFonts w:ascii="Arial" w:hAnsi="Arial" w:cs="Arial"/>
                <w:noProof/>
                <w:webHidden/>
                <w:sz w:val="22"/>
                <w:szCs w:val="22"/>
              </w:rPr>
              <w:instrText xml:space="preserve"> PAGEREF _Toc237392949 \h </w:instrText>
            </w:r>
            <w:r w:rsidRPr="00B70176">
              <w:rPr>
                <w:rFonts w:ascii="Arial" w:hAnsi="Arial" w:cs="Arial"/>
                <w:noProof/>
                <w:webHidden/>
                <w:sz w:val="22"/>
                <w:szCs w:val="22"/>
              </w:rPr>
            </w:r>
            <w:r w:rsidRPr="00B70176">
              <w:rPr>
                <w:rFonts w:ascii="Arial" w:hAnsi="Arial" w:cs="Arial"/>
                <w:noProof/>
                <w:webHidden/>
                <w:sz w:val="22"/>
                <w:szCs w:val="22"/>
              </w:rPr>
              <w:fldChar w:fldCharType="separate"/>
            </w:r>
            <w:r w:rsidRPr="00B70176">
              <w:rPr>
                <w:rFonts w:ascii="Arial" w:hAnsi="Arial" w:cs="Arial"/>
                <w:noProof/>
                <w:webHidden/>
                <w:sz w:val="22"/>
                <w:szCs w:val="22"/>
              </w:rPr>
              <w:t>11</w:t>
            </w:r>
            <w:r w:rsidRPr="00B70176">
              <w:rPr>
                <w:rFonts w:ascii="Arial" w:hAnsi="Arial" w:cs="Arial"/>
                <w:noProof/>
                <w:webHidden/>
                <w:sz w:val="22"/>
                <w:szCs w:val="22"/>
              </w:rPr>
              <w:fldChar w:fldCharType="end"/>
            </w:r>
          </w:hyperlink>
        </w:p>
        <w:p w14:paraId="7763F2DF" w14:textId="22D8023E" w:rsidR="00327E76" w:rsidRPr="00B70176" w:rsidRDefault="00327E76" w:rsidP="00B70176">
          <w:pPr>
            <w:pStyle w:val="TOC2"/>
            <w:tabs>
              <w:tab w:val="right" w:leader="dot" w:pos="9016"/>
            </w:tabs>
            <w:outlineLvl w:val="0"/>
            <w:rPr>
              <w:rFonts w:ascii="Arial" w:eastAsiaTheme="minorEastAsia" w:hAnsi="Arial" w:cs="Arial"/>
              <w:noProof/>
              <w:sz w:val="22"/>
              <w:szCs w:val="22"/>
              <w:lang w:eastAsia="en-GB"/>
            </w:rPr>
          </w:pPr>
          <w:hyperlink w:anchor="_Toc237392950" w:history="1">
            <w:r w:rsidRPr="00B70176">
              <w:rPr>
                <w:rStyle w:val="Hyperlink"/>
                <w:rFonts w:ascii="Arial" w:eastAsia="Arial Unicode MS" w:hAnsi="Arial" w:cs="Arial"/>
                <w:noProof/>
                <w:sz w:val="22"/>
                <w:szCs w:val="22"/>
                <w:lang w:eastAsia="en-GB" w:bidi="en-GB"/>
              </w:rPr>
              <w:t>2.2 Theoretical background</w:t>
            </w:r>
            <w:r w:rsidRPr="00B70176">
              <w:rPr>
                <w:rFonts w:ascii="Arial" w:hAnsi="Arial" w:cs="Arial"/>
                <w:noProof/>
                <w:webHidden/>
                <w:sz w:val="22"/>
                <w:szCs w:val="22"/>
              </w:rPr>
              <w:tab/>
            </w:r>
            <w:r w:rsidRPr="00B70176">
              <w:rPr>
                <w:rFonts w:ascii="Arial" w:hAnsi="Arial" w:cs="Arial"/>
                <w:noProof/>
                <w:webHidden/>
                <w:sz w:val="22"/>
                <w:szCs w:val="22"/>
              </w:rPr>
              <w:fldChar w:fldCharType="begin"/>
            </w:r>
            <w:r w:rsidRPr="00B70176">
              <w:rPr>
                <w:rFonts w:ascii="Arial" w:hAnsi="Arial" w:cs="Arial"/>
                <w:noProof/>
                <w:webHidden/>
                <w:sz w:val="22"/>
                <w:szCs w:val="22"/>
              </w:rPr>
              <w:instrText xml:space="preserve"> PAGEREF _Toc237392950 \h </w:instrText>
            </w:r>
            <w:r w:rsidRPr="00B70176">
              <w:rPr>
                <w:rFonts w:ascii="Arial" w:hAnsi="Arial" w:cs="Arial"/>
                <w:noProof/>
                <w:webHidden/>
                <w:sz w:val="22"/>
                <w:szCs w:val="22"/>
              </w:rPr>
            </w:r>
            <w:r w:rsidRPr="00B70176">
              <w:rPr>
                <w:rFonts w:ascii="Arial" w:hAnsi="Arial" w:cs="Arial"/>
                <w:noProof/>
                <w:webHidden/>
                <w:sz w:val="22"/>
                <w:szCs w:val="22"/>
              </w:rPr>
              <w:fldChar w:fldCharType="separate"/>
            </w:r>
            <w:r w:rsidRPr="00B70176">
              <w:rPr>
                <w:rFonts w:ascii="Arial" w:hAnsi="Arial" w:cs="Arial"/>
                <w:noProof/>
                <w:webHidden/>
                <w:sz w:val="22"/>
                <w:szCs w:val="22"/>
              </w:rPr>
              <w:t>13</w:t>
            </w:r>
            <w:r w:rsidRPr="00B70176">
              <w:rPr>
                <w:rFonts w:ascii="Arial" w:hAnsi="Arial" w:cs="Arial"/>
                <w:noProof/>
                <w:webHidden/>
                <w:sz w:val="22"/>
                <w:szCs w:val="22"/>
              </w:rPr>
              <w:fldChar w:fldCharType="end"/>
            </w:r>
          </w:hyperlink>
        </w:p>
        <w:p w14:paraId="5069464D" w14:textId="0CABA8D1" w:rsidR="00327E76" w:rsidRPr="00B70176" w:rsidRDefault="00327E76" w:rsidP="00B70176">
          <w:pPr>
            <w:pStyle w:val="TOC2"/>
            <w:tabs>
              <w:tab w:val="right" w:leader="dot" w:pos="9016"/>
            </w:tabs>
            <w:outlineLvl w:val="0"/>
            <w:rPr>
              <w:rFonts w:ascii="Arial" w:eastAsiaTheme="minorEastAsia" w:hAnsi="Arial" w:cs="Arial"/>
              <w:noProof/>
              <w:sz w:val="22"/>
              <w:szCs w:val="22"/>
              <w:lang w:eastAsia="en-GB"/>
            </w:rPr>
          </w:pPr>
          <w:hyperlink w:anchor="_Toc237392951" w:history="1">
            <w:r w:rsidRPr="00B70176">
              <w:rPr>
                <w:rStyle w:val="Hyperlink"/>
                <w:rFonts w:ascii="Arial" w:eastAsia="Arial Unicode MS" w:hAnsi="Arial" w:cs="Arial"/>
                <w:noProof/>
                <w:sz w:val="22"/>
                <w:szCs w:val="22"/>
                <w:lang w:eastAsia="en-GB" w:bidi="en-GB"/>
              </w:rPr>
              <w:t>2.3 International Context</w:t>
            </w:r>
            <w:r w:rsidRPr="00B70176">
              <w:rPr>
                <w:rFonts w:ascii="Arial" w:hAnsi="Arial" w:cs="Arial"/>
                <w:noProof/>
                <w:webHidden/>
                <w:sz w:val="22"/>
                <w:szCs w:val="22"/>
              </w:rPr>
              <w:tab/>
            </w:r>
            <w:r w:rsidRPr="00B70176">
              <w:rPr>
                <w:rFonts w:ascii="Arial" w:hAnsi="Arial" w:cs="Arial"/>
                <w:noProof/>
                <w:webHidden/>
                <w:sz w:val="22"/>
                <w:szCs w:val="22"/>
              </w:rPr>
              <w:fldChar w:fldCharType="begin"/>
            </w:r>
            <w:r w:rsidRPr="00B70176">
              <w:rPr>
                <w:rFonts w:ascii="Arial" w:hAnsi="Arial" w:cs="Arial"/>
                <w:noProof/>
                <w:webHidden/>
                <w:sz w:val="22"/>
                <w:szCs w:val="22"/>
              </w:rPr>
              <w:instrText xml:space="preserve"> PAGEREF _Toc237392951 \h </w:instrText>
            </w:r>
            <w:r w:rsidRPr="00B70176">
              <w:rPr>
                <w:rFonts w:ascii="Arial" w:hAnsi="Arial" w:cs="Arial"/>
                <w:noProof/>
                <w:webHidden/>
                <w:sz w:val="22"/>
                <w:szCs w:val="22"/>
              </w:rPr>
            </w:r>
            <w:r w:rsidRPr="00B70176">
              <w:rPr>
                <w:rFonts w:ascii="Arial" w:hAnsi="Arial" w:cs="Arial"/>
                <w:noProof/>
                <w:webHidden/>
                <w:sz w:val="22"/>
                <w:szCs w:val="22"/>
              </w:rPr>
              <w:fldChar w:fldCharType="separate"/>
            </w:r>
            <w:r w:rsidRPr="00B70176">
              <w:rPr>
                <w:rFonts w:ascii="Arial" w:hAnsi="Arial" w:cs="Arial"/>
                <w:noProof/>
                <w:webHidden/>
                <w:sz w:val="22"/>
                <w:szCs w:val="22"/>
              </w:rPr>
              <w:t>13</w:t>
            </w:r>
            <w:r w:rsidRPr="00B70176">
              <w:rPr>
                <w:rFonts w:ascii="Arial" w:hAnsi="Arial" w:cs="Arial"/>
                <w:noProof/>
                <w:webHidden/>
                <w:sz w:val="22"/>
                <w:szCs w:val="22"/>
              </w:rPr>
              <w:fldChar w:fldCharType="end"/>
            </w:r>
          </w:hyperlink>
        </w:p>
        <w:p w14:paraId="71BAEA63" w14:textId="0BAC374E" w:rsidR="00327E76" w:rsidRPr="00B70176" w:rsidRDefault="00327E76" w:rsidP="00B70176">
          <w:pPr>
            <w:pStyle w:val="TOC2"/>
            <w:tabs>
              <w:tab w:val="right" w:leader="dot" w:pos="9016"/>
            </w:tabs>
            <w:outlineLvl w:val="0"/>
            <w:rPr>
              <w:rFonts w:ascii="Arial" w:eastAsiaTheme="minorEastAsia" w:hAnsi="Arial" w:cs="Arial"/>
              <w:noProof/>
              <w:sz w:val="22"/>
              <w:szCs w:val="22"/>
              <w:lang w:eastAsia="en-GB"/>
            </w:rPr>
          </w:pPr>
          <w:hyperlink w:anchor="_Toc237392952" w:history="1">
            <w:r w:rsidRPr="00B70176">
              <w:rPr>
                <w:rStyle w:val="Hyperlink"/>
                <w:rFonts w:ascii="Arial" w:eastAsia="Arial Unicode MS" w:hAnsi="Arial" w:cs="Arial"/>
                <w:noProof/>
                <w:sz w:val="22"/>
                <w:szCs w:val="22"/>
                <w:lang w:eastAsia="en-GB" w:bidi="en-GB"/>
              </w:rPr>
              <w:t>2.4 National/Local context</w:t>
            </w:r>
            <w:r w:rsidRPr="00B70176">
              <w:rPr>
                <w:rFonts w:ascii="Arial" w:hAnsi="Arial" w:cs="Arial"/>
                <w:noProof/>
                <w:webHidden/>
                <w:sz w:val="22"/>
                <w:szCs w:val="22"/>
              </w:rPr>
              <w:tab/>
            </w:r>
            <w:r w:rsidRPr="00B70176">
              <w:rPr>
                <w:rFonts w:ascii="Arial" w:hAnsi="Arial" w:cs="Arial"/>
                <w:noProof/>
                <w:webHidden/>
                <w:sz w:val="22"/>
                <w:szCs w:val="22"/>
              </w:rPr>
              <w:fldChar w:fldCharType="begin"/>
            </w:r>
            <w:r w:rsidRPr="00B70176">
              <w:rPr>
                <w:rFonts w:ascii="Arial" w:hAnsi="Arial" w:cs="Arial"/>
                <w:noProof/>
                <w:webHidden/>
                <w:sz w:val="22"/>
                <w:szCs w:val="22"/>
              </w:rPr>
              <w:instrText xml:space="preserve"> PAGEREF _Toc237392952 \h </w:instrText>
            </w:r>
            <w:r w:rsidRPr="00B70176">
              <w:rPr>
                <w:rFonts w:ascii="Arial" w:hAnsi="Arial" w:cs="Arial"/>
                <w:noProof/>
                <w:webHidden/>
                <w:sz w:val="22"/>
                <w:szCs w:val="22"/>
              </w:rPr>
            </w:r>
            <w:r w:rsidRPr="00B70176">
              <w:rPr>
                <w:rFonts w:ascii="Arial" w:hAnsi="Arial" w:cs="Arial"/>
                <w:noProof/>
                <w:webHidden/>
                <w:sz w:val="22"/>
                <w:szCs w:val="22"/>
              </w:rPr>
              <w:fldChar w:fldCharType="separate"/>
            </w:r>
            <w:r w:rsidRPr="00B70176">
              <w:rPr>
                <w:rFonts w:ascii="Arial" w:hAnsi="Arial" w:cs="Arial"/>
                <w:noProof/>
                <w:webHidden/>
                <w:sz w:val="22"/>
                <w:szCs w:val="22"/>
              </w:rPr>
              <w:t>15</w:t>
            </w:r>
            <w:r w:rsidRPr="00B70176">
              <w:rPr>
                <w:rFonts w:ascii="Arial" w:hAnsi="Arial" w:cs="Arial"/>
                <w:noProof/>
                <w:webHidden/>
                <w:sz w:val="22"/>
                <w:szCs w:val="22"/>
              </w:rPr>
              <w:fldChar w:fldCharType="end"/>
            </w:r>
          </w:hyperlink>
        </w:p>
        <w:p w14:paraId="2ABEBFD1" w14:textId="6A133D27" w:rsidR="00327E76" w:rsidRPr="00B70176" w:rsidRDefault="00327E76" w:rsidP="00B70176">
          <w:pPr>
            <w:pStyle w:val="TOC3"/>
            <w:tabs>
              <w:tab w:val="right" w:leader="dot" w:pos="9016"/>
            </w:tabs>
            <w:outlineLvl w:val="0"/>
            <w:rPr>
              <w:rFonts w:ascii="Arial" w:eastAsiaTheme="minorEastAsia" w:hAnsi="Arial" w:cs="Arial"/>
              <w:noProof/>
              <w:sz w:val="22"/>
              <w:szCs w:val="22"/>
              <w:lang w:eastAsia="en-GB"/>
            </w:rPr>
          </w:pPr>
          <w:hyperlink w:anchor="_Toc237392953" w:history="1">
            <w:r w:rsidRPr="00B70176">
              <w:rPr>
                <w:rStyle w:val="Hyperlink"/>
                <w:rFonts w:ascii="Arial" w:eastAsia="Arial Unicode MS" w:hAnsi="Arial" w:cs="Arial"/>
                <w:noProof/>
                <w:sz w:val="22"/>
                <w:szCs w:val="22"/>
                <w:lang w:eastAsia="en-GB" w:bidi="en-GB"/>
              </w:rPr>
              <w:t>2.4.1 National Context (UK-Level Policy and Healthcare System)</w:t>
            </w:r>
            <w:r w:rsidRPr="00B70176">
              <w:rPr>
                <w:rFonts w:ascii="Arial" w:hAnsi="Arial" w:cs="Arial"/>
                <w:noProof/>
                <w:webHidden/>
                <w:sz w:val="22"/>
                <w:szCs w:val="22"/>
              </w:rPr>
              <w:tab/>
            </w:r>
            <w:r w:rsidRPr="00B70176">
              <w:rPr>
                <w:rFonts w:ascii="Arial" w:hAnsi="Arial" w:cs="Arial"/>
                <w:noProof/>
                <w:webHidden/>
                <w:sz w:val="22"/>
                <w:szCs w:val="22"/>
              </w:rPr>
              <w:fldChar w:fldCharType="begin"/>
            </w:r>
            <w:r w:rsidRPr="00B70176">
              <w:rPr>
                <w:rFonts w:ascii="Arial" w:hAnsi="Arial" w:cs="Arial"/>
                <w:noProof/>
                <w:webHidden/>
                <w:sz w:val="22"/>
                <w:szCs w:val="22"/>
              </w:rPr>
              <w:instrText xml:space="preserve"> PAGEREF _Toc237392953 \h </w:instrText>
            </w:r>
            <w:r w:rsidRPr="00B70176">
              <w:rPr>
                <w:rFonts w:ascii="Arial" w:hAnsi="Arial" w:cs="Arial"/>
                <w:noProof/>
                <w:webHidden/>
                <w:sz w:val="22"/>
                <w:szCs w:val="22"/>
              </w:rPr>
            </w:r>
            <w:r w:rsidRPr="00B70176">
              <w:rPr>
                <w:rFonts w:ascii="Arial" w:hAnsi="Arial" w:cs="Arial"/>
                <w:noProof/>
                <w:webHidden/>
                <w:sz w:val="22"/>
                <w:szCs w:val="22"/>
              </w:rPr>
              <w:fldChar w:fldCharType="separate"/>
            </w:r>
            <w:r w:rsidRPr="00B70176">
              <w:rPr>
                <w:rFonts w:ascii="Arial" w:hAnsi="Arial" w:cs="Arial"/>
                <w:noProof/>
                <w:webHidden/>
                <w:sz w:val="22"/>
                <w:szCs w:val="22"/>
              </w:rPr>
              <w:t>15</w:t>
            </w:r>
            <w:r w:rsidRPr="00B70176">
              <w:rPr>
                <w:rFonts w:ascii="Arial" w:hAnsi="Arial" w:cs="Arial"/>
                <w:noProof/>
                <w:webHidden/>
                <w:sz w:val="22"/>
                <w:szCs w:val="22"/>
              </w:rPr>
              <w:fldChar w:fldCharType="end"/>
            </w:r>
          </w:hyperlink>
        </w:p>
        <w:p w14:paraId="72D18579" w14:textId="3CCE4F31" w:rsidR="00327E76" w:rsidRPr="00B70176" w:rsidRDefault="00327E76" w:rsidP="00B70176">
          <w:pPr>
            <w:pStyle w:val="TOC3"/>
            <w:tabs>
              <w:tab w:val="right" w:leader="dot" w:pos="9016"/>
            </w:tabs>
            <w:outlineLvl w:val="0"/>
            <w:rPr>
              <w:rFonts w:ascii="Arial" w:eastAsiaTheme="minorEastAsia" w:hAnsi="Arial" w:cs="Arial"/>
              <w:noProof/>
              <w:sz w:val="22"/>
              <w:szCs w:val="22"/>
              <w:lang w:eastAsia="en-GB"/>
            </w:rPr>
          </w:pPr>
          <w:hyperlink w:anchor="_Toc237392954" w:history="1">
            <w:r w:rsidRPr="00B70176">
              <w:rPr>
                <w:rStyle w:val="Hyperlink"/>
                <w:rFonts w:ascii="Arial" w:eastAsia="Arial Unicode MS" w:hAnsi="Arial" w:cs="Arial"/>
                <w:noProof/>
                <w:sz w:val="22"/>
                <w:szCs w:val="22"/>
                <w:lang w:eastAsia="en-GB" w:bidi="en-GB"/>
              </w:rPr>
              <w:t>2.4.2 Local Context (Service Delivery in Communities)</w:t>
            </w:r>
            <w:r w:rsidRPr="00B70176">
              <w:rPr>
                <w:rFonts w:ascii="Arial" w:hAnsi="Arial" w:cs="Arial"/>
                <w:noProof/>
                <w:webHidden/>
                <w:sz w:val="22"/>
                <w:szCs w:val="22"/>
              </w:rPr>
              <w:tab/>
            </w:r>
            <w:r w:rsidRPr="00B70176">
              <w:rPr>
                <w:rFonts w:ascii="Arial" w:hAnsi="Arial" w:cs="Arial"/>
                <w:noProof/>
                <w:webHidden/>
                <w:sz w:val="22"/>
                <w:szCs w:val="22"/>
              </w:rPr>
              <w:fldChar w:fldCharType="begin"/>
            </w:r>
            <w:r w:rsidRPr="00B70176">
              <w:rPr>
                <w:rFonts w:ascii="Arial" w:hAnsi="Arial" w:cs="Arial"/>
                <w:noProof/>
                <w:webHidden/>
                <w:sz w:val="22"/>
                <w:szCs w:val="22"/>
              </w:rPr>
              <w:instrText xml:space="preserve"> PAGEREF _Toc237392954 \h </w:instrText>
            </w:r>
            <w:r w:rsidRPr="00B70176">
              <w:rPr>
                <w:rFonts w:ascii="Arial" w:hAnsi="Arial" w:cs="Arial"/>
                <w:noProof/>
                <w:webHidden/>
                <w:sz w:val="22"/>
                <w:szCs w:val="22"/>
              </w:rPr>
            </w:r>
            <w:r w:rsidRPr="00B70176">
              <w:rPr>
                <w:rFonts w:ascii="Arial" w:hAnsi="Arial" w:cs="Arial"/>
                <w:noProof/>
                <w:webHidden/>
                <w:sz w:val="22"/>
                <w:szCs w:val="22"/>
              </w:rPr>
              <w:fldChar w:fldCharType="separate"/>
            </w:r>
            <w:r w:rsidRPr="00B70176">
              <w:rPr>
                <w:rFonts w:ascii="Arial" w:hAnsi="Arial" w:cs="Arial"/>
                <w:noProof/>
                <w:webHidden/>
                <w:sz w:val="22"/>
                <w:szCs w:val="22"/>
              </w:rPr>
              <w:t>16</w:t>
            </w:r>
            <w:r w:rsidRPr="00B70176">
              <w:rPr>
                <w:rFonts w:ascii="Arial" w:hAnsi="Arial" w:cs="Arial"/>
                <w:noProof/>
                <w:webHidden/>
                <w:sz w:val="22"/>
                <w:szCs w:val="22"/>
              </w:rPr>
              <w:fldChar w:fldCharType="end"/>
            </w:r>
          </w:hyperlink>
        </w:p>
        <w:p w14:paraId="6AFA56E9" w14:textId="71E7A40A" w:rsidR="00327E76" w:rsidRPr="00B70176" w:rsidRDefault="00327E76" w:rsidP="00B70176">
          <w:pPr>
            <w:pStyle w:val="TOC1"/>
            <w:tabs>
              <w:tab w:val="right" w:leader="dot" w:pos="9016"/>
            </w:tabs>
            <w:outlineLvl w:val="0"/>
            <w:rPr>
              <w:rFonts w:ascii="Arial" w:eastAsiaTheme="minorEastAsia" w:hAnsi="Arial" w:cs="Arial"/>
              <w:noProof/>
              <w:sz w:val="22"/>
              <w:szCs w:val="22"/>
              <w:lang w:eastAsia="en-GB"/>
            </w:rPr>
          </w:pPr>
          <w:hyperlink w:anchor="_Toc237392955" w:history="1">
            <w:r w:rsidRPr="00B70176">
              <w:rPr>
                <w:rStyle w:val="Hyperlink"/>
                <w:rFonts w:ascii="Arial" w:eastAsia="Calibri Light" w:hAnsi="Arial" w:cs="Arial"/>
                <w:noProof/>
                <w:sz w:val="22"/>
                <w:szCs w:val="22"/>
                <w:lang w:eastAsia="en-GB" w:bidi="en-GB"/>
              </w:rPr>
              <w:t>CHAPTER 3: METHODS</w:t>
            </w:r>
            <w:r w:rsidRPr="00B70176">
              <w:rPr>
                <w:rFonts w:ascii="Arial" w:hAnsi="Arial" w:cs="Arial"/>
                <w:noProof/>
                <w:webHidden/>
                <w:sz w:val="22"/>
                <w:szCs w:val="22"/>
              </w:rPr>
              <w:tab/>
            </w:r>
            <w:r w:rsidRPr="00B70176">
              <w:rPr>
                <w:rFonts w:ascii="Arial" w:hAnsi="Arial" w:cs="Arial"/>
                <w:noProof/>
                <w:webHidden/>
                <w:sz w:val="22"/>
                <w:szCs w:val="22"/>
              </w:rPr>
              <w:fldChar w:fldCharType="begin"/>
            </w:r>
            <w:r w:rsidRPr="00B70176">
              <w:rPr>
                <w:rFonts w:ascii="Arial" w:hAnsi="Arial" w:cs="Arial"/>
                <w:noProof/>
                <w:webHidden/>
                <w:sz w:val="22"/>
                <w:szCs w:val="22"/>
              </w:rPr>
              <w:instrText xml:space="preserve"> PAGEREF _Toc237392955 \h </w:instrText>
            </w:r>
            <w:r w:rsidRPr="00B70176">
              <w:rPr>
                <w:rFonts w:ascii="Arial" w:hAnsi="Arial" w:cs="Arial"/>
                <w:noProof/>
                <w:webHidden/>
                <w:sz w:val="22"/>
                <w:szCs w:val="22"/>
              </w:rPr>
            </w:r>
            <w:r w:rsidRPr="00B70176">
              <w:rPr>
                <w:rFonts w:ascii="Arial" w:hAnsi="Arial" w:cs="Arial"/>
                <w:noProof/>
                <w:webHidden/>
                <w:sz w:val="22"/>
                <w:szCs w:val="22"/>
              </w:rPr>
              <w:fldChar w:fldCharType="separate"/>
            </w:r>
            <w:r w:rsidRPr="00B70176">
              <w:rPr>
                <w:rFonts w:ascii="Arial" w:hAnsi="Arial" w:cs="Arial"/>
                <w:noProof/>
                <w:webHidden/>
                <w:sz w:val="22"/>
                <w:szCs w:val="22"/>
              </w:rPr>
              <w:t>18</w:t>
            </w:r>
            <w:r w:rsidRPr="00B70176">
              <w:rPr>
                <w:rFonts w:ascii="Arial" w:hAnsi="Arial" w:cs="Arial"/>
                <w:noProof/>
                <w:webHidden/>
                <w:sz w:val="22"/>
                <w:szCs w:val="22"/>
              </w:rPr>
              <w:fldChar w:fldCharType="end"/>
            </w:r>
          </w:hyperlink>
        </w:p>
        <w:p w14:paraId="20E50E79" w14:textId="61A13421" w:rsidR="00327E76" w:rsidRPr="00B70176" w:rsidRDefault="00327E76" w:rsidP="00B70176">
          <w:pPr>
            <w:pStyle w:val="TOC2"/>
            <w:tabs>
              <w:tab w:val="right" w:leader="dot" w:pos="9016"/>
            </w:tabs>
            <w:outlineLvl w:val="0"/>
            <w:rPr>
              <w:rFonts w:ascii="Arial" w:eastAsiaTheme="minorEastAsia" w:hAnsi="Arial" w:cs="Arial"/>
              <w:noProof/>
              <w:sz w:val="22"/>
              <w:szCs w:val="22"/>
              <w:lang w:eastAsia="en-GB"/>
            </w:rPr>
          </w:pPr>
          <w:hyperlink w:anchor="_Toc237392956" w:history="1">
            <w:r w:rsidRPr="00B70176">
              <w:rPr>
                <w:rStyle w:val="Hyperlink"/>
                <w:rFonts w:ascii="Arial" w:eastAsia="Arial Unicode MS" w:hAnsi="Arial" w:cs="Arial"/>
                <w:noProof/>
                <w:sz w:val="22"/>
                <w:szCs w:val="22"/>
                <w:lang w:eastAsia="en-GB" w:bidi="en-GB"/>
              </w:rPr>
              <w:t>3.1 Data collection</w:t>
            </w:r>
            <w:r w:rsidRPr="00B70176">
              <w:rPr>
                <w:rFonts w:ascii="Arial" w:hAnsi="Arial" w:cs="Arial"/>
                <w:noProof/>
                <w:webHidden/>
                <w:sz w:val="22"/>
                <w:szCs w:val="22"/>
              </w:rPr>
              <w:tab/>
            </w:r>
            <w:r w:rsidRPr="00B70176">
              <w:rPr>
                <w:rFonts w:ascii="Arial" w:hAnsi="Arial" w:cs="Arial"/>
                <w:noProof/>
                <w:webHidden/>
                <w:sz w:val="22"/>
                <w:szCs w:val="22"/>
              </w:rPr>
              <w:fldChar w:fldCharType="begin"/>
            </w:r>
            <w:r w:rsidRPr="00B70176">
              <w:rPr>
                <w:rFonts w:ascii="Arial" w:hAnsi="Arial" w:cs="Arial"/>
                <w:noProof/>
                <w:webHidden/>
                <w:sz w:val="22"/>
                <w:szCs w:val="22"/>
              </w:rPr>
              <w:instrText xml:space="preserve"> PAGEREF _Toc237392956 \h </w:instrText>
            </w:r>
            <w:r w:rsidRPr="00B70176">
              <w:rPr>
                <w:rFonts w:ascii="Arial" w:hAnsi="Arial" w:cs="Arial"/>
                <w:noProof/>
                <w:webHidden/>
                <w:sz w:val="22"/>
                <w:szCs w:val="22"/>
              </w:rPr>
            </w:r>
            <w:r w:rsidRPr="00B70176">
              <w:rPr>
                <w:rFonts w:ascii="Arial" w:hAnsi="Arial" w:cs="Arial"/>
                <w:noProof/>
                <w:webHidden/>
                <w:sz w:val="22"/>
                <w:szCs w:val="22"/>
              </w:rPr>
              <w:fldChar w:fldCharType="separate"/>
            </w:r>
            <w:r w:rsidRPr="00B70176">
              <w:rPr>
                <w:rFonts w:ascii="Arial" w:hAnsi="Arial" w:cs="Arial"/>
                <w:noProof/>
                <w:webHidden/>
                <w:sz w:val="22"/>
                <w:szCs w:val="22"/>
              </w:rPr>
              <w:t>18</w:t>
            </w:r>
            <w:r w:rsidRPr="00B70176">
              <w:rPr>
                <w:rFonts w:ascii="Arial" w:hAnsi="Arial" w:cs="Arial"/>
                <w:noProof/>
                <w:webHidden/>
                <w:sz w:val="22"/>
                <w:szCs w:val="22"/>
              </w:rPr>
              <w:fldChar w:fldCharType="end"/>
            </w:r>
          </w:hyperlink>
        </w:p>
        <w:p w14:paraId="0E690C1B" w14:textId="10195762" w:rsidR="00327E76" w:rsidRPr="00B70176" w:rsidRDefault="00327E76" w:rsidP="00B70176">
          <w:pPr>
            <w:pStyle w:val="TOC2"/>
            <w:tabs>
              <w:tab w:val="right" w:leader="dot" w:pos="9016"/>
            </w:tabs>
            <w:outlineLvl w:val="0"/>
            <w:rPr>
              <w:rFonts w:ascii="Arial" w:eastAsiaTheme="minorEastAsia" w:hAnsi="Arial" w:cs="Arial"/>
              <w:noProof/>
              <w:sz w:val="22"/>
              <w:szCs w:val="22"/>
              <w:lang w:eastAsia="en-GB"/>
            </w:rPr>
          </w:pPr>
          <w:hyperlink w:anchor="_Toc237392957" w:history="1">
            <w:r w:rsidRPr="00B70176">
              <w:rPr>
                <w:rStyle w:val="Hyperlink"/>
                <w:rFonts w:ascii="Arial" w:eastAsia="Arial Unicode MS" w:hAnsi="Arial" w:cs="Arial"/>
                <w:noProof/>
                <w:sz w:val="22"/>
                <w:szCs w:val="22"/>
                <w:lang w:eastAsia="en-GB" w:bidi="en-GB"/>
              </w:rPr>
              <w:t>3.2 Data analysis</w:t>
            </w:r>
            <w:r w:rsidRPr="00B70176">
              <w:rPr>
                <w:rFonts w:ascii="Arial" w:hAnsi="Arial" w:cs="Arial"/>
                <w:noProof/>
                <w:webHidden/>
                <w:sz w:val="22"/>
                <w:szCs w:val="22"/>
              </w:rPr>
              <w:tab/>
            </w:r>
            <w:r w:rsidRPr="00B70176">
              <w:rPr>
                <w:rFonts w:ascii="Arial" w:hAnsi="Arial" w:cs="Arial"/>
                <w:noProof/>
                <w:webHidden/>
                <w:sz w:val="22"/>
                <w:szCs w:val="22"/>
              </w:rPr>
              <w:fldChar w:fldCharType="begin"/>
            </w:r>
            <w:r w:rsidRPr="00B70176">
              <w:rPr>
                <w:rFonts w:ascii="Arial" w:hAnsi="Arial" w:cs="Arial"/>
                <w:noProof/>
                <w:webHidden/>
                <w:sz w:val="22"/>
                <w:szCs w:val="22"/>
              </w:rPr>
              <w:instrText xml:space="preserve"> PAGEREF _Toc237392957 \h </w:instrText>
            </w:r>
            <w:r w:rsidRPr="00B70176">
              <w:rPr>
                <w:rFonts w:ascii="Arial" w:hAnsi="Arial" w:cs="Arial"/>
                <w:noProof/>
                <w:webHidden/>
                <w:sz w:val="22"/>
                <w:szCs w:val="22"/>
              </w:rPr>
            </w:r>
            <w:r w:rsidRPr="00B70176">
              <w:rPr>
                <w:rFonts w:ascii="Arial" w:hAnsi="Arial" w:cs="Arial"/>
                <w:noProof/>
                <w:webHidden/>
                <w:sz w:val="22"/>
                <w:szCs w:val="22"/>
              </w:rPr>
              <w:fldChar w:fldCharType="separate"/>
            </w:r>
            <w:r w:rsidRPr="00B70176">
              <w:rPr>
                <w:rFonts w:ascii="Arial" w:hAnsi="Arial" w:cs="Arial"/>
                <w:noProof/>
                <w:webHidden/>
                <w:sz w:val="22"/>
                <w:szCs w:val="22"/>
              </w:rPr>
              <w:t>19</w:t>
            </w:r>
            <w:r w:rsidRPr="00B70176">
              <w:rPr>
                <w:rFonts w:ascii="Arial" w:hAnsi="Arial" w:cs="Arial"/>
                <w:noProof/>
                <w:webHidden/>
                <w:sz w:val="22"/>
                <w:szCs w:val="22"/>
              </w:rPr>
              <w:fldChar w:fldCharType="end"/>
            </w:r>
          </w:hyperlink>
        </w:p>
        <w:p w14:paraId="6F021A9C" w14:textId="47FD37FC" w:rsidR="00327E76" w:rsidRPr="00B70176" w:rsidRDefault="00327E76" w:rsidP="00B70176">
          <w:pPr>
            <w:pStyle w:val="TOC2"/>
            <w:tabs>
              <w:tab w:val="right" w:leader="dot" w:pos="9016"/>
            </w:tabs>
            <w:outlineLvl w:val="0"/>
            <w:rPr>
              <w:rFonts w:ascii="Arial" w:eastAsiaTheme="minorEastAsia" w:hAnsi="Arial" w:cs="Arial"/>
              <w:noProof/>
              <w:sz w:val="22"/>
              <w:szCs w:val="22"/>
              <w:lang w:eastAsia="en-GB"/>
            </w:rPr>
          </w:pPr>
          <w:hyperlink w:anchor="_Toc237392958" w:history="1">
            <w:r w:rsidRPr="00B70176">
              <w:rPr>
                <w:rStyle w:val="Hyperlink"/>
                <w:rFonts w:ascii="Arial" w:eastAsia="Arial Unicode MS" w:hAnsi="Arial" w:cs="Arial"/>
                <w:noProof/>
                <w:sz w:val="22"/>
                <w:szCs w:val="22"/>
                <w:lang w:eastAsia="en-GB" w:bidi="en-GB"/>
              </w:rPr>
              <w:t>3.3 Ethical considerations</w:t>
            </w:r>
            <w:r w:rsidRPr="00B70176">
              <w:rPr>
                <w:rFonts w:ascii="Arial" w:hAnsi="Arial" w:cs="Arial"/>
                <w:noProof/>
                <w:webHidden/>
                <w:sz w:val="22"/>
                <w:szCs w:val="22"/>
              </w:rPr>
              <w:tab/>
            </w:r>
            <w:r w:rsidRPr="00B70176">
              <w:rPr>
                <w:rFonts w:ascii="Arial" w:hAnsi="Arial" w:cs="Arial"/>
                <w:noProof/>
                <w:webHidden/>
                <w:sz w:val="22"/>
                <w:szCs w:val="22"/>
              </w:rPr>
              <w:fldChar w:fldCharType="begin"/>
            </w:r>
            <w:r w:rsidRPr="00B70176">
              <w:rPr>
                <w:rFonts w:ascii="Arial" w:hAnsi="Arial" w:cs="Arial"/>
                <w:noProof/>
                <w:webHidden/>
                <w:sz w:val="22"/>
                <w:szCs w:val="22"/>
              </w:rPr>
              <w:instrText xml:space="preserve"> PAGEREF _Toc237392958 \h </w:instrText>
            </w:r>
            <w:r w:rsidRPr="00B70176">
              <w:rPr>
                <w:rFonts w:ascii="Arial" w:hAnsi="Arial" w:cs="Arial"/>
                <w:noProof/>
                <w:webHidden/>
                <w:sz w:val="22"/>
                <w:szCs w:val="22"/>
              </w:rPr>
            </w:r>
            <w:r w:rsidRPr="00B70176">
              <w:rPr>
                <w:rFonts w:ascii="Arial" w:hAnsi="Arial" w:cs="Arial"/>
                <w:noProof/>
                <w:webHidden/>
                <w:sz w:val="22"/>
                <w:szCs w:val="22"/>
              </w:rPr>
              <w:fldChar w:fldCharType="separate"/>
            </w:r>
            <w:r w:rsidRPr="00B70176">
              <w:rPr>
                <w:rFonts w:ascii="Arial" w:hAnsi="Arial" w:cs="Arial"/>
                <w:noProof/>
                <w:webHidden/>
                <w:sz w:val="22"/>
                <w:szCs w:val="22"/>
              </w:rPr>
              <w:t>21</w:t>
            </w:r>
            <w:r w:rsidRPr="00B70176">
              <w:rPr>
                <w:rFonts w:ascii="Arial" w:hAnsi="Arial" w:cs="Arial"/>
                <w:noProof/>
                <w:webHidden/>
                <w:sz w:val="22"/>
                <w:szCs w:val="22"/>
              </w:rPr>
              <w:fldChar w:fldCharType="end"/>
            </w:r>
          </w:hyperlink>
        </w:p>
        <w:p w14:paraId="3EC3B25B" w14:textId="003D9F62" w:rsidR="00327E76" w:rsidRPr="00B70176" w:rsidRDefault="00327E76" w:rsidP="00B70176">
          <w:pPr>
            <w:pStyle w:val="TOC1"/>
            <w:tabs>
              <w:tab w:val="right" w:leader="dot" w:pos="9016"/>
            </w:tabs>
            <w:outlineLvl w:val="0"/>
            <w:rPr>
              <w:rFonts w:ascii="Arial" w:eastAsiaTheme="minorEastAsia" w:hAnsi="Arial" w:cs="Arial"/>
              <w:noProof/>
              <w:sz w:val="22"/>
              <w:szCs w:val="22"/>
              <w:lang w:eastAsia="en-GB"/>
            </w:rPr>
          </w:pPr>
          <w:hyperlink w:anchor="_Toc237392959" w:history="1">
            <w:r w:rsidRPr="00B70176">
              <w:rPr>
                <w:rStyle w:val="Hyperlink"/>
                <w:rFonts w:ascii="Arial" w:eastAsia="Calibri Light" w:hAnsi="Arial" w:cs="Arial"/>
                <w:noProof/>
                <w:sz w:val="22"/>
                <w:szCs w:val="22"/>
                <w:lang w:eastAsia="en-GB" w:bidi="en-GB"/>
              </w:rPr>
              <w:t>CHAPTER 4: FINDINGS AND DISCUSSION</w:t>
            </w:r>
            <w:r w:rsidRPr="00B70176">
              <w:rPr>
                <w:rFonts w:ascii="Arial" w:hAnsi="Arial" w:cs="Arial"/>
                <w:noProof/>
                <w:webHidden/>
                <w:sz w:val="22"/>
                <w:szCs w:val="22"/>
              </w:rPr>
              <w:tab/>
            </w:r>
            <w:r w:rsidRPr="00B70176">
              <w:rPr>
                <w:rFonts w:ascii="Arial" w:hAnsi="Arial" w:cs="Arial"/>
                <w:noProof/>
                <w:webHidden/>
                <w:sz w:val="22"/>
                <w:szCs w:val="22"/>
              </w:rPr>
              <w:fldChar w:fldCharType="begin"/>
            </w:r>
            <w:r w:rsidRPr="00B70176">
              <w:rPr>
                <w:rFonts w:ascii="Arial" w:hAnsi="Arial" w:cs="Arial"/>
                <w:noProof/>
                <w:webHidden/>
                <w:sz w:val="22"/>
                <w:szCs w:val="22"/>
              </w:rPr>
              <w:instrText xml:space="preserve"> PAGEREF _Toc237392959 \h </w:instrText>
            </w:r>
            <w:r w:rsidRPr="00B70176">
              <w:rPr>
                <w:rFonts w:ascii="Arial" w:hAnsi="Arial" w:cs="Arial"/>
                <w:noProof/>
                <w:webHidden/>
                <w:sz w:val="22"/>
                <w:szCs w:val="22"/>
              </w:rPr>
            </w:r>
            <w:r w:rsidRPr="00B70176">
              <w:rPr>
                <w:rFonts w:ascii="Arial" w:hAnsi="Arial" w:cs="Arial"/>
                <w:noProof/>
                <w:webHidden/>
                <w:sz w:val="22"/>
                <w:szCs w:val="22"/>
              </w:rPr>
              <w:fldChar w:fldCharType="separate"/>
            </w:r>
            <w:r w:rsidRPr="00B70176">
              <w:rPr>
                <w:rFonts w:ascii="Arial" w:hAnsi="Arial" w:cs="Arial"/>
                <w:noProof/>
                <w:webHidden/>
                <w:sz w:val="22"/>
                <w:szCs w:val="22"/>
              </w:rPr>
              <w:t>24</w:t>
            </w:r>
            <w:r w:rsidRPr="00B70176">
              <w:rPr>
                <w:rFonts w:ascii="Arial" w:hAnsi="Arial" w:cs="Arial"/>
                <w:noProof/>
                <w:webHidden/>
                <w:sz w:val="22"/>
                <w:szCs w:val="22"/>
              </w:rPr>
              <w:fldChar w:fldCharType="end"/>
            </w:r>
          </w:hyperlink>
        </w:p>
        <w:p w14:paraId="749E253F" w14:textId="532C2DF1" w:rsidR="00327E76" w:rsidRPr="00B70176" w:rsidRDefault="00327E76" w:rsidP="00B70176">
          <w:pPr>
            <w:pStyle w:val="TOC2"/>
            <w:tabs>
              <w:tab w:val="right" w:leader="dot" w:pos="9016"/>
            </w:tabs>
            <w:outlineLvl w:val="0"/>
            <w:rPr>
              <w:rFonts w:ascii="Arial" w:eastAsiaTheme="minorEastAsia" w:hAnsi="Arial" w:cs="Arial"/>
              <w:noProof/>
              <w:sz w:val="22"/>
              <w:szCs w:val="22"/>
              <w:lang w:eastAsia="en-GB"/>
            </w:rPr>
          </w:pPr>
          <w:hyperlink w:anchor="_Toc237392960" w:history="1">
            <w:r w:rsidRPr="00B70176">
              <w:rPr>
                <w:rStyle w:val="Hyperlink"/>
                <w:rFonts w:ascii="Arial" w:eastAsia="Times New Roman" w:hAnsi="Arial" w:cs="Arial"/>
                <w:noProof/>
                <w:sz w:val="22"/>
                <w:szCs w:val="22"/>
                <w:lang w:eastAsia="en-GB" w:bidi="en-GB"/>
              </w:rPr>
              <w:t>4.1 Findings</w:t>
            </w:r>
            <w:r w:rsidRPr="00B70176">
              <w:rPr>
                <w:rFonts w:ascii="Arial" w:hAnsi="Arial" w:cs="Arial"/>
                <w:noProof/>
                <w:webHidden/>
                <w:sz w:val="22"/>
                <w:szCs w:val="22"/>
              </w:rPr>
              <w:tab/>
            </w:r>
            <w:r w:rsidRPr="00B70176">
              <w:rPr>
                <w:rFonts w:ascii="Arial" w:hAnsi="Arial" w:cs="Arial"/>
                <w:noProof/>
                <w:webHidden/>
                <w:sz w:val="22"/>
                <w:szCs w:val="22"/>
              </w:rPr>
              <w:fldChar w:fldCharType="begin"/>
            </w:r>
            <w:r w:rsidRPr="00B70176">
              <w:rPr>
                <w:rFonts w:ascii="Arial" w:hAnsi="Arial" w:cs="Arial"/>
                <w:noProof/>
                <w:webHidden/>
                <w:sz w:val="22"/>
                <w:szCs w:val="22"/>
              </w:rPr>
              <w:instrText xml:space="preserve"> PAGEREF _Toc237392960 \h </w:instrText>
            </w:r>
            <w:r w:rsidRPr="00B70176">
              <w:rPr>
                <w:rFonts w:ascii="Arial" w:hAnsi="Arial" w:cs="Arial"/>
                <w:noProof/>
                <w:webHidden/>
                <w:sz w:val="22"/>
                <w:szCs w:val="22"/>
              </w:rPr>
            </w:r>
            <w:r w:rsidRPr="00B70176">
              <w:rPr>
                <w:rFonts w:ascii="Arial" w:hAnsi="Arial" w:cs="Arial"/>
                <w:noProof/>
                <w:webHidden/>
                <w:sz w:val="22"/>
                <w:szCs w:val="22"/>
              </w:rPr>
              <w:fldChar w:fldCharType="separate"/>
            </w:r>
            <w:r w:rsidRPr="00B70176">
              <w:rPr>
                <w:rFonts w:ascii="Arial" w:hAnsi="Arial" w:cs="Arial"/>
                <w:noProof/>
                <w:webHidden/>
                <w:sz w:val="22"/>
                <w:szCs w:val="22"/>
              </w:rPr>
              <w:t>24</w:t>
            </w:r>
            <w:r w:rsidRPr="00B70176">
              <w:rPr>
                <w:rFonts w:ascii="Arial" w:hAnsi="Arial" w:cs="Arial"/>
                <w:noProof/>
                <w:webHidden/>
                <w:sz w:val="22"/>
                <w:szCs w:val="22"/>
              </w:rPr>
              <w:fldChar w:fldCharType="end"/>
            </w:r>
          </w:hyperlink>
        </w:p>
        <w:p w14:paraId="7207DA12" w14:textId="3D7529A4" w:rsidR="00327E76" w:rsidRPr="00B70176" w:rsidRDefault="00327E76" w:rsidP="00B70176">
          <w:pPr>
            <w:pStyle w:val="TOC2"/>
            <w:tabs>
              <w:tab w:val="right" w:leader="dot" w:pos="9016"/>
            </w:tabs>
            <w:outlineLvl w:val="0"/>
            <w:rPr>
              <w:rFonts w:ascii="Arial" w:eastAsiaTheme="minorEastAsia" w:hAnsi="Arial" w:cs="Arial"/>
              <w:noProof/>
              <w:sz w:val="22"/>
              <w:szCs w:val="22"/>
              <w:lang w:eastAsia="en-GB"/>
            </w:rPr>
          </w:pPr>
          <w:hyperlink w:anchor="_Toc237392961" w:history="1">
            <w:r w:rsidRPr="00B70176">
              <w:rPr>
                <w:rStyle w:val="Hyperlink"/>
                <w:rFonts w:ascii="Arial" w:hAnsi="Arial" w:cs="Arial"/>
                <w:noProof/>
                <w:sz w:val="22"/>
                <w:szCs w:val="22"/>
              </w:rPr>
              <w:t>Table of 10 Literature Included in the Review</w:t>
            </w:r>
            <w:r w:rsidRPr="00B70176">
              <w:rPr>
                <w:rFonts w:ascii="Arial" w:hAnsi="Arial" w:cs="Arial"/>
                <w:noProof/>
                <w:webHidden/>
                <w:sz w:val="22"/>
                <w:szCs w:val="22"/>
              </w:rPr>
              <w:tab/>
            </w:r>
            <w:r w:rsidRPr="00B70176">
              <w:rPr>
                <w:rFonts w:ascii="Arial" w:hAnsi="Arial" w:cs="Arial"/>
                <w:noProof/>
                <w:webHidden/>
                <w:sz w:val="22"/>
                <w:szCs w:val="22"/>
              </w:rPr>
              <w:fldChar w:fldCharType="begin"/>
            </w:r>
            <w:r w:rsidRPr="00B70176">
              <w:rPr>
                <w:rFonts w:ascii="Arial" w:hAnsi="Arial" w:cs="Arial"/>
                <w:noProof/>
                <w:webHidden/>
                <w:sz w:val="22"/>
                <w:szCs w:val="22"/>
              </w:rPr>
              <w:instrText xml:space="preserve"> PAGEREF _Toc237392961 \h </w:instrText>
            </w:r>
            <w:r w:rsidRPr="00B70176">
              <w:rPr>
                <w:rFonts w:ascii="Arial" w:hAnsi="Arial" w:cs="Arial"/>
                <w:noProof/>
                <w:webHidden/>
                <w:sz w:val="22"/>
                <w:szCs w:val="22"/>
              </w:rPr>
            </w:r>
            <w:r w:rsidRPr="00B70176">
              <w:rPr>
                <w:rFonts w:ascii="Arial" w:hAnsi="Arial" w:cs="Arial"/>
                <w:noProof/>
                <w:webHidden/>
                <w:sz w:val="22"/>
                <w:szCs w:val="22"/>
              </w:rPr>
              <w:fldChar w:fldCharType="separate"/>
            </w:r>
            <w:r w:rsidRPr="00B70176">
              <w:rPr>
                <w:rFonts w:ascii="Arial" w:hAnsi="Arial" w:cs="Arial"/>
                <w:noProof/>
                <w:webHidden/>
                <w:sz w:val="22"/>
                <w:szCs w:val="22"/>
              </w:rPr>
              <w:t>24</w:t>
            </w:r>
            <w:r w:rsidRPr="00B70176">
              <w:rPr>
                <w:rFonts w:ascii="Arial" w:hAnsi="Arial" w:cs="Arial"/>
                <w:noProof/>
                <w:webHidden/>
                <w:sz w:val="22"/>
                <w:szCs w:val="22"/>
              </w:rPr>
              <w:fldChar w:fldCharType="end"/>
            </w:r>
          </w:hyperlink>
        </w:p>
        <w:p w14:paraId="3245CBDE" w14:textId="5B2BBB4E" w:rsidR="00327E76" w:rsidRPr="00B70176" w:rsidRDefault="00327E76" w:rsidP="00B70176">
          <w:pPr>
            <w:pStyle w:val="TOC2"/>
            <w:tabs>
              <w:tab w:val="right" w:leader="dot" w:pos="9016"/>
            </w:tabs>
            <w:outlineLvl w:val="0"/>
            <w:rPr>
              <w:rFonts w:ascii="Arial" w:eastAsiaTheme="minorEastAsia" w:hAnsi="Arial" w:cs="Arial"/>
              <w:noProof/>
              <w:sz w:val="22"/>
              <w:szCs w:val="22"/>
              <w:lang w:eastAsia="en-GB"/>
            </w:rPr>
          </w:pPr>
          <w:hyperlink w:anchor="_Toc237392962" w:history="1">
            <w:r w:rsidRPr="00B70176">
              <w:rPr>
                <w:rStyle w:val="Hyperlink"/>
                <w:rFonts w:ascii="Arial" w:hAnsi="Arial" w:cs="Arial"/>
                <w:noProof/>
                <w:sz w:val="22"/>
                <w:szCs w:val="22"/>
              </w:rPr>
              <w:t>4.2 Discussion</w:t>
            </w:r>
            <w:r w:rsidRPr="00B70176">
              <w:rPr>
                <w:rFonts w:ascii="Arial" w:hAnsi="Arial" w:cs="Arial"/>
                <w:noProof/>
                <w:webHidden/>
                <w:sz w:val="22"/>
                <w:szCs w:val="22"/>
              </w:rPr>
              <w:tab/>
            </w:r>
            <w:r w:rsidRPr="00B70176">
              <w:rPr>
                <w:rFonts w:ascii="Arial" w:hAnsi="Arial" w:cs="Arial"/>
                <w:noProof/>
                <w:webHidden/>
                <w:sz w:val="22"/>
                <w:szCs w:val="22"/>
              </w:rPr>
              <w:fldChar w:fldCharType="begin"/>
            </w:r>
            <w:r w:rsidRPr="00B70176">
              <w:rPr>
                <w:rFonts w:ascii="Arial" w:hAnsi="Arial" w:cs="Arial"/>
                <w:noProof/>
                <w:webHidden/>
                <w:sz w:val="22"/>
                <w:szCs w:val="22"/>
              </w:rPr>
              <w:instrText xml:space="preserve"> PAGEREF _Toc237392962 \h </w:instrText>
            </w:r>
            <w:r w:rsidRPr="00B70176">
              <w:rPr>
                <w:rFonts w:ascii="Arial" w:hAnsi="Arial" w:cs="Arial"/>
                <w:noProof/>
                <w:webHidden/>
                <w:sz w:val="22"/>
                <w:szCs w:val="22"/>
              </w:rPr>
            </w:r>
            <w:r w:rsidRPr="00B70176">
              <w:rPr>
                <w:rFonts w:ascii="Arial" w:hAnsi="Arial" w:cs="Arial"/>
                <w:noProof/>
                <w:webHidden/>
                <w:sz w:val="22"/>
                <w:szCs w:val="22"/>
              </w:rPr>
              <w:fldChar w:fldCharType="separate"/>
            </w:r>
            <w:r w:rsidRPr="00B70176">
              <w:rPr>
                <w:rFonts w:ascii="Arial" w:hAnsi="Arial" w:cs="Arial"/>
                <w:noProof/>
                <w:webHidden/>
                <w:sz w:val="22"/>
                <w:szCs w:val="22"/>
              </w:rPr>
              <w:t>25</w:t>
            </w:r>
            <w:r w:rsidRPr="00B70176">
              <w:rPr>
                <w:rFonts w:ascii="Arial" w:hAnsi="Arial" w:cs="Arial"/>
                <w:noProof/>
                <w:webHidden/>
                <w:sz w:val="22"/>
                <w:szCs w:val="22"/>
              </w:rPr>
              <w:fldChar w:fldCharType="end"/>
            </w:r>
          </w:hyperlink>
        </w:p>
        <w:p w14:paraId="3AAAC9B5" w14:textId="7A434C00" w:rsidR="00327E76" w:rsidRPr="00B70176" w:rsidRDefault="00327E76" w:rsidP="00B70176">
          <w:pPr>
            <w:pStyle w:val="TOC3"/>
            <w:tabs>
              <w:tab w:val="right" w:leader="dot" w:pos="9016"/>
            </w:tabs>
            <w:outlineLvl w:val="0"/>
            <w:rPr>
              <w:rFonts w:ascii="Arial" w:eastAsiaTheme="minorEastAsia" w:hAnsi="Arial" w:cs="Arial"/>
              <w:noProof/>
              <w:sz w:val="22"/>
              <w:szCs w:val="22"/>
              <w:lang w:eastAsia="en-GB"/>
            </w:rPr>
          </w:pPr>
          <w:hyperlink w:anchor="_Toc237392963" w:history="1">
            <w:r w:rsidRPr="00B70176">
              <w:rPr>
                <w:rStyle w:val="Hyperlink"/>
                <w:rFonts w:ascii="Arial" w:hAnsi="Arial" w:cs="Arial"/>
                <w:noProof/>
                <w:sz w:val="22"/>
                <w:szCs w:val="22"/>
              </w:rPr>
              <w:t>4.2.1 Theme 1: Patient Empowerment</w:t>
            </w:r>
            <w:r w:rsidRPr="00B70176">
              <w:rPr>
                <w:rFonts w:ascii="Arial" w:hAnsi="Arial" w:cs="Arial"/>
                <w:noProof/>
                <w:webHidden/>
                <w:sz w:val="22"/>
                <w:szCs w:val="22"/>
              </w:rPr>
              <w:tab/>
            </w:r>
            <w:r w:rsidRPr="00B70176">
              <w:rPr>
                <w:rFonts w:ascii="Arial" w:hAnsi="Arial" w:cs="Arial"/>
                <w:noProof/>
                <w:webHidden/>
                <w:sz w:val="22"/>
                <w:szCs w:val="22"/>
              </w:rPr>
              <w:fldChar w:fldCharType="begin"/>
            </w:r>
            <w:r w:rsidRPr="00B70176">
              <w:rPr>
                <w:rFonts w:ascii="Arial" w:hAnsi="Arial" w:cs="Arial"/>
                <w:noProof/>
                <w:webHidden/>
                <w:sz w:val="22"/>
                <w:szCs w:val="22"/>
              </w:rPr>
              <w:instrText xml:space="preserve"> PAGEREF _Toc237392963 \h </w:instrText>
            </w:r>
            <w:r w:rsidRPr="00B70176">
              <w:rPr>
                <w:rFonts w:ascii="Arial" w:hAnsi="Arial" w:cs="Arial"/>
                <w:noProof/>
                <w:webHidden/>
                <w:sz w:val="22"/>
                <w:szCs w:val="22"/>
              </w:rPr>
            </w:r>
            <w:r w:rsidRPr="00B70176">
              <w:rPr>
                <w:rFonts w:ascii="Arial" w:hAnsi="Arial" w:cs="Arial"/>
                <w:noProof/>
                <w:webHidden/>
                <w:sz w:val="22"/>
                <w:szCs w:val="22"/>
              </w:rPr>
              <w:fldChar w:fldCharType="separate"/>
            </w:r>
            <w:r w:rsidRPr="00B70176">
              <w:rPr>
                <w:rFonts w:ascii="Arial" w:hAnsi="Arial" w:cs="Arial"/>
                <w:noProof/>
                <w:webHidden/>
                <w:sz w:val="22"/>
                <w:szCs w:val="22"/>
              </w:rPr>
              <w:t>26</w:t>
            </w:r>
            <w:r w:rsidRPr="00B70176">
              <w:rPr>
                <w:rFonts w:ascii="Arial" w:hAnsi="Arial" w:cs="Arial"/>
                <w:noProof/>
                <w:webHidden/>
                <w:sz w:val="22"/>
                <w:szCs w:val="22"/>
              </w:rPr>
              <w:fldChar w:fldCharType="end"/>
            </w:r>
          </w:hyperlink>
        </w:p>
        <w:p w14:paraId="4508F839" w14:textId="3D89D69B" w:rsidR="00327E76" w:rsidRPr="00B70176" w:rsidRDefault="00327E76" w:rsidP="00B70176">
          <w:pPr>
            <w:pStyle w:val="TOC3"/>
            <w:tabs>
              <w:tab w:val="right" w:leader="dot" w:pos="9016"/>
            </w:tabs>
            <w:outlineLvl w:val="0"/>
            <w:rPr>
              <w:rFonts w:ascii="Arial" w:eastAsiaTheme="minorEastAsia" w:hAnsi="Arial" w:cs="Arial"/>
              <w:noProof/>
              <w:sz w:val="22"/>
              <w:szCs w:val="22"/>
              <w:lang w:eastAsia="en-GB"/>
            </w:rPr>
          </w:pPr>
          <w:hyperlink w:anchor="_Toc237392964" w:history="1">
            <w:r w:rsidRPr="00B70176">
              <w:rPr>
                <w:rStyle w:val="Hyperlink"/>
                <w:rFonts w:ascii="Arial" w:hAnsi="Arial" w:cs="Arial"/>
                <w:noProof/>
                <w:sz w:val="22"/>
                <w:szCs w:val="22"/>
              </w:rPr>
              <w:t>4.2.2 Theme 2: Digital Health Technologies</w:t>
            </w:r>
            <w:r w:rsidRPr="00B70176">
              <w:rPr>
                <w:rFonts w:ascii="Arial" w:hAnsi="Arial" w:cs="Arial"/>
                <w:noProof/>
                <w:webHidden/>
                <w:sz w:val="22"/>
                <w:szCs w:val="22"/>
              </w:rPr>
              <w:tab/>
            </w:r>
            <w:r w:rsidRPr="00B70176">
              <w:rPr>
                <w:rFonts w:ascii="Arial" w:hAnsi="Arial" w:cs="Arial"/>
                <w:noProof/>
                <w:webHidden/>
                <w:sz w:val="22"/>
                <w:szCs w:val="22"/>
              </w:rPr>
              <w:fldChar w:fldCharType="begin"/>
            </w:r>
            <w:r w:rsidRPr="00B70176">
              <w:rPr>
                <w:rFonts w:ascii="Arial" w:hAnsi="Arial" w:cs="Arial"/>
                <w:noProof/>
                <w:webHidden/>
                <w:sz w:val="22"/>
                <w:szCs w:val="22"/>
              </w:rPr>
              <w:instrText xml:space="preserve"> PAGEREF _Toc237392964 \h </w:instrText>
            </w:r>
            <w:r w:rsidRPr="00B70176">
              <w:rPr>
                <w:rFonts w:ascii="Arial" w:hAnsi="Arial" w:cs="Arial"/>
                <w:noProof/>
                <w:webHidden/>
                <w:sz w:val="22"/>
                <w:szCs w:val="22"/>
              </w:rPr>
            </w:r>
            <w:r w:rsidRPr="00B70176">
              <w:rPr>
                <w:rFonts w:ascii="Arial" w:hAnsi="Arial" w:cs="Arial"/>
                <w:noProof/>
                <w:webHidden/>
                <w:sz w:val="22"/>
                <w:szCs w:val="22"/>
              </w:rPr>
              <w:fldChar w:fldCharType="separate"/>
            </w:r>
            <w:r w:rsidRPr="00B70176">
              <w:rPr>
                <w:rFonts w:ascii="Arial" w:hAnsi="Arial" w:cs="Arial"/>
                <w:noProof/>
                <w:webHidden/>
                <w:sz w:val="22"/>
                <w:szCs w:val="22"/>
              </w:rPr>
              <w:t>28</w:t>
            </w:r>
            <w:r w:rsidRPr="00B70176">
              <w:rPr>
                <w:rFonts w:ascii="Arial" w:hAnsi="Arial" w:cs="Arial"/>
                <w:noProof/>
                <w:webHidden/>
                <w:sz w:val="22"/>
                <w:szCs w:val="22"/>
              </w:rPr>
              <w:fldChar w:fldCharType="end"/>
            </w:r>
          </w:hyperlink>
        </w:p>
        <w:p w14:paraId="042789E3" w14:textId="0F0C939D" w:rsidR="00327E76" w:rsidRPr="00B70176" w:rsidRDefault="00327E76" w:rsidP="00B70176">
          <w:pPr>
            <w:pStyle w:val="TOC3"/>
            <w:tabs>
              <w:tab w:val="right" w:leader="dot" w:pos="9016"/>
            </w:tabs>
            <w:outlineLvl w:val="0"/>
            <w:rPr>
              <w:rFonts w:ascii="Arial" w:eastAsiaTheme="minorEastAsia" w:hAnsi="Arial" w:cs="Arial"/>
              <w:noProof/>
              <w:sz w:val="22"/>
              <w:szCs w:val="22"/>
              <w:lang w:eastAsia="en-GB"/>
            </w:rPr>
          </w:pPr>
          <w:hyperlink w:anchor="_Toc237392965" w:history="1">
            <w:r w:rsidRPr="00B70176">
              <w:rPr>
                <w:rStyle w:val="Hyperlink"/>
                <w:rFonts w:ascii="Arial" w:hAnsi="Arial" w:cs="Arial"/>
                <w:noProof/>
                <w:sz w:val="22"/>
                <w:szCs w:val="22"/>
              </w:rPr>
              <w:t>4.2.3 Theme 3: Role of Healthcare Professionals</w:t>
            </w:r>
            <w:r w:rsidRPr="00B70176">
              <w:rPr>
                <w:rFonts w:ascii="Arial" w:hAnsi="Arial" w:cs="Arial"/>
                <w:noProof/>
                <w:webHidden/>
                <w:sz w:val="22"/>
                <w:szCs w:val="22"/>
              </w:rPr>
              <w:tab/>
            </w:r>
            <w:r w:rsidRPr="00B70176">
              <w:rPr>
                <w:rFonts w:ascii="Arial" w:hAnsi="Arial" w:cs="Arial"/>
                <w:noProof/>
                <w:webHidden/>
                <w:sz w:val="22"/>
                <w:szCs w:val="22"/>
              </w:rPr>
              <w:fldChar w:fldCharType="begin"/>
            </w:r>
            <w:r w:rsidRPr="00B70176">
              <w:rPr>
                <w:rFonts w:ascii="Arial" w:hAnsi="Arial" w:cs="Arial"/>
                <w:noProof/>
                <w:webHidden/>
                <w:sz w:val="22"/>
                <w:szCs w:val="22"/>
              </w:rPr>
              <w:instrText xml:space="preserve"> PAGEREF _Toc237392965 \h </w:instrText>
            </w:r>
            <w:r w:rsidRPr="00B70176">
              <w:rPr>
                <w:rFonts w:ascii="Arial" w:hAnsi="Arial" w:cs="Arial"/>
                <w:noProof/>
                <w:webHidden/>
                <w:sz w:val="22"/>
                <w:szCs w:val="22"/>
              </w:rPr>
            </w:r>
            <w:r w:rsidRPr="00B70176">
              <w:rPr>
                <w:rFonts w:ascii="Arial" w:hAnsi="Arial" w:cs="Arial"/>
                <w:noProof/>
                <w:webHidden/>
                <w:sz w:val="22"/>
                <w:szCs w:val="22"/>
              </w:rPr>
              <w:fldChar w:fldCharType="separate"/>
            </w:r>
            <w:r w:rsidRPr="00B70176">
              <w:rPr>
                <w:rFonts w:ascii="Arial" w:hAnsi="Arial" w:cs="Arial"/>
                <w:noProof/>
                <w:webHidden/>
                <w:sz w:val="22"/>
                <w:szCs w:val="22"/>
              </w:rPr>
              <w:t>30</w:t>
            </w:r>
            <w:r w:rsidRPr="00B70176">
              <w:rPr>
                <w:rFonts w:ascii="Arial" w:hAnsi="Arial" w:cs="Arial"/>
                <w:noProof/>
                <w:webHidden/>
                <w:sz w:val="22"/>
                <w:szCs w:val="22"/>
              </w:rPr>
              <w:fldChar w:fldCharType="end"/>
            </w:r>
          </w:hyperlink>
        </w:p>
        <w:p w14:paraId="7BE18182" w14:textId="20235B0E" w:rsidR="00327E76" w:rsidRPr="00B70176" w:rsidRDefault="00327E76" w:rsidP="00B70176">
          <w:pPr>
            <w:pStyle w:val="TOC3"/>
            <w:tabs>
              <w:tab w:val="right" w:leader="dot" w:pos="9016"/>
            </w:tabs>
            <w:outlineLvl w:val="0"/>
            <w:rPr>
              <w:rFonts w:ascii="Arial" w:eastAsiaTheme="minorEastAsia" w:hAnsi="Arial" w:cs="Arial"/>
              <w:noProof/>
              <w:sz w:val="22"/>
              <w:szCs w:val="22"/>
              <w:lang w:eastAsia="en-GB"/>
            </w:rPr>
          </w:pPr>
          <w:hyperlink w:anchor="_Toc237392966" w:history="1">
            <w:r w:rsidRPr="00B70176">
              <w:rPr>
                <w:rStyle w:val="Hyperlink"/>
                <w:rFonts w:ascii="Arial" w:hAnsi="Arial" w:cs="Arial"/>
                <w:noProof/>
                <w:sz w:val="22"/>
                <w:szCs w:val="22"/>
              </w:rPr>
              <w:t>4.2.4 Theme 4: Barriers to Self-Management</w:t>
            </w:r>
            <w:r w:rsidRPr="00B70176">
              <w:rPr>
                <w:rFonts w:ascii="Arial" w:hAnsi="Arial" w:cs="Arial"/>
                <w:noProof/>
                <w:webHidden/>
                <w:sz w:val="22"/>
                <w:szCs w:val="22"/>
              </w:rPr>
              <w:tab/>
            </w:r>
            <w:r w:rsidRPr="00B70176">
              <w:rPr>
                <w:rFonts w:ascii="Arial" w:hAnsi="Arial" w:cs="Arial"/>
                <w:noProof/>
                <w:webHidden/>
                <w:sz w:val="22"/>
                <w:szCs w:val="22"/>
              </w:rPr>
              <w:fldChar w:fldCharType="begin"/>
            </w:r>
            <w:r w:rsidRPr="00B70176">
              <w:rPr>
                <w:rFonts w:ascii="Arial" w:hAnsi="Arial" w:cs="Arial"/>
                <w:noProof/>
                <w:webHidden/>
                <w:sz w:val="22"/>
                <w:szCs w:val="22"/>
              </w:rPr>
              <w:instrText xml:space="preserve"> PAGEREF _Toc237392966 \h </w:instrText>
            </w:r>
            <w:r w:rsidRPr="00B70176">
              <w:rPr>
                <w:rFonts w:ascii="Arial" w:hAnsi="Arial" w:cs="Arial"/>
                <w:noProof/>
                <w:webHidden/>
                <w:sz w:val="22"/>
                <w:szCs w:val="22"/>
              </w:rPr>
            </w:r>
            <w:r w:rsidRPr="00B70176">
              <w:rPr>
                <w:rFonts w:ascii="Arial" w:hAnsi="Arial" w:cs="Arial"/>
                <w:noProof/>
                <w:webHidden/>
                <w:sz w:val="22"/>
                <w:szCs w:val="22"/>
              </w:rPr>
              <w:fldChar w:fldCharType="separate"/>
            </w:r>
            <w:r w:rsidRPr="00B70176">
              <w:rPr>
                <w:rFonts w:ascii="Arial" w:hAnsi="Arial" w:cs="Arial"/>
                <w:noProof/>
                <w:webHidden/>
                <w:sz w:val="22"/>
                <w:szCs w:val="22"/>
              </w:rPr>
              <w:t>31</w:t>
            </w:r>
            <w:r w:rsidRPr="00B70176">
              <w:rPr>
                <w:rFonts w:ascii="Arial" w:hAnsi="Arial" w:cs="Arial"/>
                <w:noProof/>
                <w:webHidden/>
                <w:sz w:val="22"/>
                <w:szCs w:val="22"/>
              </w:rPr>
              <w:fldChar w:fldCharType="end"/>
            </w:r>
          </w:hyperlink>
        </w:p>
        <w:p w14:paraId="15325356" w14:textId="5EE3DC27" w:rsidR="00327E76" w:rsidRPr="00B70176" w:rsidRDefault="00327E76" w:rsidP="00B70176">
          <w:pPr>
            <w:pStyle w:val="TOC3"/>
            <w:tabs>
              <w:tab w:val="right" w:leader="dot" w:pos="9016"/>
            </w:tabs>
            <w:outlineLvl w:val="0"/>
            <w:rPr>
              <w:rFonts w:ascii="Arial" w:eastAsiaTheme="minorEastAsia" w:hAnsi="Arial" w:cs="Arial"/>
              <w:noProof/>
              <w:sz w:val="22"/>
              <w:szCs w:val="22"/>
              <w:lang w:eastAsia="en-GB"/>
            </w:rPr>
          </w:pPr>
          <w:hyperlink w:anchor="_Toc237392967" w:history="1">
            <w:r w:rsidRPr="00B70176">
              <w:rPr>
                <w:rStyle w:val="Hyperlink"/>
                <w:rFonts w:ascii="Arial" w:hAnsi="Arial" w:cs="Arial"/>
                <w:noProof/>
                <w:sz w:val="22"/>
                <w:szCs w:val="22"/>
              </w:rPr>
              <w:t>4.2.5 Theme 5: Health Inequalities</w:t>
            </w:r>
            <w:r w:rsidRPr="00B70176">
              <w:rPr>
                <w:rFonts w:ascii="Arial" w:hAnsi="Arial" w:cs="Arial"/>
                <w:noProof/>
                <w:webHidden/>
                <w:sz w:val="22"/>
                <w:szCs w:val="22"/>
              </w:rPr>
              <w:tab/>
            </w:r>
            <w:r w:rsidRPr="00B70176">
              <w:rPr>
                <w:rFonts w:ascii="Arial" w:hAnsi="Arial" w:cs="Arial"/>
                <w:noProof/>
                <w:webHidden/>
                <w:sz w:val="22"/>
                <w:szCs w:val="22"/>
              </w:rPr>
              <w:fldChar w:fldCharType="begin"/>
            </w:r>
            <w:r w:rsidRPr="00B70176">
              <w:rPr>
                <w:rFonts w:ascii="Arial" w:hAnsi="Arial" w:cs="Arial"/>
                <w:noProof/>
                <w:webHidden/>
                <w:sz w:val="22"/>
                <w:szCs w:val="22"/>
              </w:rPr>
              <w:instrText xml:space="preserve"> PAGEREF _Toc237392967 \h </w:instrText>
            </w:r>
            <w:r w:rsidRPr="00B70176">
              <w:rPr>
                <w:rFonts w:ascii="Arial" w:hAnsi="Arial" w:cs="Arial"/>
                <w:noProof/>
                <w:webHidden/>
                <w:sz w:val="22"/>
                <w:szCs w:val="22"/>
              </w:rPr>
            </w:r>
            <w:r w:rsidRPr="00B70176">
              <w:rPr>
                <w:rFonts w:ascii="Arial" w:hAnsi="Arial" w:cs="Arial"/>
                <w:noProof/>
                <w:webHidden/>
                <w:sz w:val="22"/>
                <w:szCs w:val="22"/>
              </w:rPr>
              <w:fldChar w:fldCharType="separate"/>
            </w:r>
            <w:r w:rsidRPr="00B70176">
              <w:rPr>
                <w:rFonts w:ascii="Arial" w:hAnsi="Arial" w:cs="Arial"/>
                <w:noProof/>
                <w:webHidden/>
                <w:sz w:val="22"/>
                <w:szCs w:val="22"/>
              </w:rPr>
              <w:t>32</w:t>
            </w:r>
            <w:r w:rsidRPr="00B70176">
              <w:rPr>
                <w:rFonts w:ascii="Arial" w:hAnsi="Arial" w:cs="Arial"/>
                <w:noProof/>
                <w:webHidden/>
                <w:sz w:val="22"/>
                <w:szCs w:val="22"/>
              </w:rPr>
              <w:fldChar w:fldCharType="end"/>
            </w:r>
          </w:hyperlink>
        </w:p>
        <w:p w14:paraId="46B3CE80" w14:textId="17AE2C59" w:rsidR="00327E76" w:rsidRPr="00B70176" w:rsidRDefault="00327E76" w:rsidP="00B70176">
          <w:pPr>
            <w:pStyle w:val="TOC3"/>
            <w:tabs>
              <w:tab w:val="right" w:leader="dot" w:pos="9016"/>
            </w:tabs>
            <w:outlineLvl w:val="0"/>
            <w:rPr>
              <w:rFonts w:ascii="Arial" w:eastAsiaTheme="minorEastAsia" w:hAnsi="Arial" w:cs="Arial"/>
              <w:noProof/>
              <w:sz w:val="22"/>
              <w:szCs w:val="22"/>
              <w:lang w:eastAsia="en-GB"/>
            </w:rPr>
          </w:pPr>
          <w:hyperlink w:anchor="_Toc237392968" w:history="1">
            <w:r w:rsidRPr="00B70176">
              <w:rPr>
                <w:rStyle w:val="Hyperlink"/>
                <w:rFonts w:ascii="Arial" w:hAnsi="Arial" w:cs="Arial"/>
                <w:noProof/>
                <w:sz w:val="22"/>
                <w:szCs w:val="22"/>
              </w:rPr>
              <w:t>4.2.6 Theme 6: Health Outcomes</w:t>
            </w:r>
            <w:r w:rsidRPr="00B70176">
              <w:rPr>
                <w:rFonts w:ascii="Arial" w:hAnsi="Arial" w:cs="Arial"/>
                <w:noProof/>
                <w:webHidden/>
                <w:sz w:val="22"/>
                <w:szCs w:val="22"/>
              </w:rPr>
              <w:tab/>
            </w:r>
            <w:r w:rsidRPr="00B70176">
              <w:rPr>
                <w:rFonts w:ascii="Arial" w:hAnsi="Arial" w:cs="Arial"/>
                <w:noProof/>
                <w:webHidden/>
                <w:sz w:val="22"/>
                <w:szCs w:val="22"/>
              </w:rPr>
              <w:fldChar w:fldCharType="begin"/>
            </w:r>
            <w:r w:rsidRPr="00B70176">
              <w:rPr>
                <w:rFonts w:ascii="Arial" w:hAnsi="Arial" w:cs="Arial"/>
                <w:noProof/>
                <w:webHidden/>
                <w:sz w:val="22"/>
                <w:szCs w:val="22"/>
              </w:rPr>
              <w:instrText xml:space="preserve"> PAGEREF _Toc237392968 \h </w:instrText>
            </w:r>
            <w:r w:rsidRPr="00B70176">
              <w:rPr>
                <w:rFonts w:ascii="Arial" w:hAnsi="Arial" w:cs="Arial"/>
                <w:noProof/>
                <w:webHidden/>
                <w:sz w:val="22"/>
                <w:szCs w:val="22"/>
              </w:rPr>
            </w:r>
            <w:r w:rsidRPr="00B70176">
              <w:rPr>
                <w:rFonts w:ascii="Arial" w:hAnsi="Arial" w:cs="Arial"/>
                <w:noProof/>
                <w:webHidden/>
                <w:sz w:val="22"/>
                <w:szCs w:val="22"/>
              </w:rPr>
              <w:fldChar w:fldCharType="separate"/>
            </w:r>
            <w:r w:rsidRPr="00B70176">
              <w:rPr>
                <w:rFonts w:ascii="Arial" w:hAnsi="Arial" w:cs="Arial"/>
                <w:noProof/>
                <w:webHidden/>
                <w:sz w:val="22"/>
                <w:szCs w:val="22"/>
              </w:rPr>
              <w:t>33</w:t>
            </w:r>
            <w:r w:rsidRPr="00B70176">
              <w:rPr>
                <w:rFonts w:ascii="Arial" w:hAnsi="Arial" w:cs="Arial"/>
                <w:noProof/>
                <w:webHidden/>
                <w:sz w:val="22"/>
                <w:szCs w:val="22"/>
              </w:rPr>
              <w:fldChar w:fldCharType="end"/>
            </w:r>
          </w:hyperlink>
        </w:p>
        <w:p w14:paraId="7B05F08B" w14:textId="533F275A" w:rsidR="00327E76" w:rsidRPr="00B70176" w:rsidRDefault="00327E76" w:rsidP="00B70176">
          <w:pPr>
            <w:pStyle w:val="TOC3"/>
            <w:tabs>
              <w:tab w:val="right" w:leader="dot" w:pos="9016"/>
            </w:tabs>
            <w:outlineLvl w:val="0"/>
            <w:rPr>
              <w:rFonts w:ascii="Arial" w:eastAsiaTheme="minorEastAsia" w:hAnsi="Arial" w:cs="Arial"/>
              <w:noProof/>
              <w:sz w:val="22"/>
              <w:szCs w:val="22"/>
              <w:lang w:eastAsia="en-GB"/>
            </w:rPr>
          </w:pPr>
          <w:hyperlink w:anchor="_Toc237392969" w:history="1">
            <w:r w:rsidRPr="00B70176">
              <w:rPr>
                <w:rStyle w:val="Hyperlink"/>
                <w:rFonts w:ascii="Arial" w:hAnsi="Arial" w:cs="Arial"/>
                <w:noProof/>
                <w:sz w:val="22"/>
                <w:szCs w:val="22"/>
              </w:rPr>
              <w:t>4.2.7 Theme 7: Strengths of the research</w:t>
            </w:r>
            <w:r w:rsidRPr="00B70176">
              <w:rPr>
                <w:rFonts w:ascii="Arial" w:hAnsi="Arial" w:cs="Arial"/>
                <w:noProof/>
                <w:webHidden/>
                <w:sz w:val="22"/>
                <w:szCs w:val="22"/>
              </w:rPr>
              <w:tab/>
            </w:r>
            <w:r w:rsidRPr="00B70176">
              <w:rPr>
                <w:rFonts w:ascii="Arial" w:hAnsi="Arial" w:cs="Arial"/>
                <w:noProof/>
                <w:webHidden/>
                <w:sz w:val="22"/>
                <w:szCs w:val="22"/>
              </w:rPr>
              <w:fldChar w:fldCharType="begin"/>
            </w:r>
            <w:r w:rsidRPr="00B70176">
              <w:rPr>
                <w:rFonts w:ascii="Arial" w:hAnsi="Arial" w:cs="Arial"/>
                <w:noProof/>
                <w:webHidden/>
                <w:sz w:val="22"/>
                <w:szCs w:val="22"/>
              </w:rPr>
              <w:instrText xml:space="preserve"> PAGEREF _Toc237392969 \h </w:instrText>
            </w:r>
            <w:r w:rsidRPr="00B70176">
              <w:rPr>
                <w:rFonts w:ascii="Arial" w:hAnsi="Arial" w:cs="Arial"/>
                <w:noProof/>
                <w:webHidden/>
                <w:sz w:val="22"/>
                <w:szCs w:val="22"/>
              </w:rPr>
            </w:r>
            <w:r w:rsidRPr="00B70176">
              <w:rPr>
                <w:rFonts w:ascii="Arial" w:hAnsi="Arial" w:cs="Arial"/>
                <w:noProof/>
                <w:webHidden/>
                <w:sz w:val="22"/>
                <w:szCs w:val="22"/>
              </w:rPr>
              <w:fldChar w:fldCharType="separate"/>
            </w:r>
            <w:r w:rsidRPr="00B70176">
              <w:rPr>
                <w:rFonts w:ascii="Arial" w:hAnsi="Arial" w:cs="Arial"/>
                <w:noProof/>
                <w:webHidden/>
                <w:sz w:val="22"/>
                <w:szCs w:val="22"/>
              </w:rPr>
              <w:t>33</w:t>
            </w:r>
            <w:r w:rsidRPr="00B70176">
              <w:rPr>
                <w:rFonts w:ascii="Arial" w:hAnsi="Arial" w:cs="Arial"/>
                <w:noProof/>
                <w:webHidden/>
                <w:sz w:val="22"/>
                <w:szCs w:val="22"/>
              </w:rPr>
              <w:fldChar w:fldCharType="end"/>
            </w:r>
          </w:hyperlink>
        </w:p>
        <w:p w14:paraId="2DEA01DA" w14:textId="750D5174" w:rsidR="00327E76" w:rsidRPr="00B70176" w:rsidRDefault="00327E76" w:rsidP="00B70176">
          <w:pPr>
            <w:pStyle w:val="TOC3"/>
            <w:tabs>
              <w:tab w:val="right" w:leader="dot" w:pos="9016"/>
            </w:tabs>
            <w:outlineLvl w:val="0"/>
            <w:rPr>
              <w:rFonts w:ascii="Arial" w:eastAsiaTheme="minorEastAsia" w:hAnsi="Arial" w:cs="Arial"/>
              <w:noProof/>
              <w:sz w:val="22"/>
              <w:szCs w:val="22"/>
              <w:lang w:eastAsia="en-GB"/>
            </w:rPr>
          </w:pPr>
          <w:hyperlink w:anchor="_Toc237392970" w:history="1">
            <w:r w:rsidRPr="00B70176">
              <w:rPr>
                <w:rStyle w:val="Hyperlink"/>
                <w:rFonts w:ascii="Arial" w:hAnsi="Arial" w:cs="Arial"/>
                <w:noProof/>
                <w:sz w:val="22"/>
                <w:szCs w:val="22"/>
              </w:rPr>
              <w:t>4.2.8 Theme 8: Limitations of the Research</w:t>
            </w:r>
            <w:r w:rsidRPr="00B70176">
              <w:rPr>
                <w:rFonts w:ascii="Arial" w:hAnsi="Arial" w:cs="Arial"/>
                <w:noProof/>
                <w:webHidden/>
                <w:sz w:val="22"/>
                <w:szCs w:val="22"/>
              </w:rPr>
              <w:tab/>
            </w:r>
            <w:r w:rsidRPr="00B70176">
              <w:rPr>
                <w:rFonts w:ascii="Arial" w:hAnsi="Arial" w:cs="Arial"/>
                <w:noProof/>
                <w:webHidden/>
                <w:sz w:val="22"/>
                <w:szCs w:val="22"/>
              </w:rPr>
              <w:fldChar w:fldCharType="begin"/>
            </w:r>
            <w:r w:rsidRPr="00B70176">
              <w:rPr>
                <w:rFonts w:ascii="Arial" w:hAnsi="Arial" w:cs="Arial"/>
                <w:noProof/>
                <w:webHidden/>
                <w:sz w:val="22"/>
                <w:szCs w:val="22"/>
              </w:rPr>
              <w:instrText xml:space="preserve"> PAGEREF _Toc237392970 \h </w:instrText>
            </w:r>
            <w:r w:rsidRPr="00B70176">
              <w:rPr>
                <w:rFonts w:ascii="Arial" w:hAnsi="Arial" w:cs="Arial"/>
                <w:noProof/>
                <w:webHidden/>
                <w:sz w:val="22"/>
                <w:szCs w:val="22"/>
              </w:rPr>
            </w:r>
            <w:r w:rsidRPr="00B70176">
              <w:rPr>
                <w:rFonts w:ascii="Arial" w:hAnsi="Arial" w:cs="Arial"/>
                <w:noProof/>
                <w:webHidden/>
                <w:sz w:val="22"/>
                <w:szCs w:val="22"/>
              </w:rPr>
              <w:fldChar w:fldCharType="separate"/>
            </w:r>
            <w:r w:rsidRPr="00B70176">
              <w:rPr>
                <w:rFonts w:ascii="Arial" w:hAnsi="Arial" w:cs="Arial"/>
                <w:noProof/>
                <w:webHidden/>
                <w:sz w:val="22"/>
                <w:szCs w:val="22"/>
              </w:rPr>
              <w:t>34</w:t>
            </w:r>
            <w:r w:rsidRPr="00B70176">
              <w:rPr>
                <w:rFonts w:ascii="Arial" w:hAnsi="Arial" w:cs="Arial"/>
                <w:noProof/>
                <w:webHidden/>
                <w:sz w:val="22"/>
                <w:szCs w:val="22"/>
              </w:rPr>
              <w:fldChar w:fldCharType="end"/>
            </w:r>
          </w:hyperlink>
        </w:p>
        <w:p w14:paraId="0555DDB1" w14:textId="1EB86558" w:rsidR="00327E76" w:rsidRPr="00B70176" w:rsidRDefault="00327E76" w:rsidP="00B70176">
          <w:pPr>
            <w:pStyle w:val="TOC3"/>
            <w:tabs>
              <w:tab w:val="right" w:leader="dot" w:pos="9016"/>
            </w:tabs>
            <w:outlineLvl w:val="0"/>
            <w:rPr>
              <w:rFonts w:ascii="Arial" w:eastAsiaTheme="minorEastAsia" w:hAnsi="Arial" w:cs="Arial"/>
              <w:noProof/>
              <w:sz w:val="22"/>
              <w:szCs w:val="22"/>
              <w:lang w:eastAsia="en-GB"/>
            </w:rPr>
          </w:pPr>
          <w:hyperlink w:anchor="_Toc237392971" w:history="1">
            <w:r w:rsidRPr="00B70176">
              <w:rPr>
                <w:rStyle w:val="Hyperlink"/>
                <w:rFonts w:ascii="Arial" w:hAnsi="Arial" w:cs="Arial"/>
                <w:noProof/>
                <w:sz w:val="22"/>
                <w:szCs w:val="22"/>
              </w:rPr>
              <w:t>4.2.9 Theme 9: Overall Discussion</w:t>
            </w:r>
            <w:r w:rsidRPr="00B70176">
              <w:rPr>
                <w:rFonts w:ascii="Arial" w:hAnsi="Arial" w:cs="Arial"/>
                <w:noProof/>
                <w:webHidden/>
                <w:sz w:val="22"/>
                <w:szCs w:val="22"/>
              </w:rPr>
              <w:tab/>
            </w:r>
            <w:r w:rsidRPr="00B70176">
              <w:rPr>
                <w:rFonts w:ascii="Arial" w:hAnsi="Arial" w:cs="Arial"/>
                <w:noProof/>
                <w:webHidden/>
                <w:sz w:val="22"/>
                <w:szCs w:val="22"/>
              </w:rPr>
              <w:fldChar w:fldCharType="begin"/>
            </w:r>
            <w:r w:rsidRPr="00B70176">
              <w:rPr>
                <w:rFonts w:ascii="Arial" w:hAnsi="Arial" w:cs="Arial"/>
                <w:noProof/>
                <w:webHidden/>
                <w:sz w:val="22"/>
                <w:szCs w:val="22"/>
              </w:rPr>
              <w:instrText xml:space="preserve"> PAGEREF _Toc237392971 \h </w:instrText>
            </w:r>
            <w:r w:rsidRPr="00B70176">
              <w:rPr>
                <w:rFonts w:ascii="Arial" w:hAnsi="Arial" w:cs="Arial"/>
                <w:noProof/>
                <w:webHidden/>
                <w:sz w:val="22"/>
                <w:szCs w:val="22"/>
              </w:rPr>
            </w:r>
            <w:r w:rsidRPr="00B70176">
              <w:rPr>
                <w:rFonts w:ascii="Arial" w:hAnsi="Arial" w:cs="Arial"/>
                <w:noProof/>
                <w:webHidden/>
                <w:sz w:val="22"/>
                <w:szCs w:val="22"/>
              </w:rPr>
              <w:fldChar w:fldCharType="separate"/>
            </w:r>
            <w:r w:rsidRPr="00B70176">
              <w:rPr>
                <w:rFonts w:ascii="Arial" w:hAnsi="Arial" w:cs="Arial"/>
                <w:noProof/>
                <w:webHidden/>
                <w:sz w:val="22"/>
                <w:szCs w:val="22"/>
              </w:rPr>
              <w:t>35</w:t>
            </w:r>
            <w:r w:rsidRPr="00B70176">
              <w:rPr>
                <w:rFonts w:ascii="Arial" w:hAnsi="Arial" w:cs="Arial"/>
                <w:noProof/>
                <w:webHidden/>
                <w:sz w:val="22"/>
                <w:szCs w:val="22"/>
              </w:rPr>
              <w:fldChar w:fldCharType="end"/>
            </w:r>
          </w:hyperlink>
        </w:p>
        <w:p w14:paraId="4A268C71" w14:textId="6AC8A5F8" w:rsidR="00327E76" w:rsidRPr="00B70176" w:rsidRDefault="00327E76" w:rsidP="00B70176">
          <w:pPr>
            <w:pStyle w:val="TOC1"/>
            <w:tabs>
              <w:tab w:val="right" w:leader="dot" w:pos="9016"/>
            </w:tabs>
            <w:outlineLvl w:val="0"/>
            <w:rPr>
              <w:rFonts w:ascii="Arial" w:eastAsiaTheme="minorEastAsia" w:hAnsi="Arial" w:cs="Arial"/>
              <w:noProof/>
              <w:sz w:val="22"/>
              <w:szCs w:val="22"/>
              <w:lang w:eastAsia="en-GB"/>
            </w:rPr>
          </w:pPr>
          <w:hyperlink w:anchor="_Toc237392972" w:history="1">
            <w:r w:rsidRPr="00B70176">
              <w:rPr>
                <w:rStyle w:val="Hyperlink"/>
                <w:rFonts w:ascii="Arial" w:eastAsia="Calibri Light" w:hAnsi="Arial" w:cs="Arial"/>
                <w:noProof/>
                <w:sz w:val="22"/>
                <w:szCs w:val="22"/>
                <w:lang w:eastAsia="en-GB" w:bidi="en-GB"/>
              </w:rPr>
              <w:t>CHAPTER 5: RECOMMENDATIONS AND CONCLUSION</w:t>
            </w:r>
            <w:r w:rsidRPr="00B70176">
              <w:rPr>
                <w:rFonts w:ascii="Arial" w:hAnsi="Arial" w:cs="Arial"/>
                <w:noProof/>
                <w:webHidden/>
                <w:sz w:val="22"/>
                <w:szCs w:val="22"/>
              </w:rPr>
              <w:tab/>
            </w:r>
            <w:r w:rsidRPr="00B70176">
              <w:rPr>
                <w:rFonts w:ascii="Arial" w:hAnsi="Arial" w:cs="Arial"/>
                <w:noProof/>
                <w:webHidden/>
                <w:sz w:val="22"/>
                <w:szCs w:val="22"/>
              </w:rPr>
              <w:fldChar w:fldCharType="begin"/>
            </w:r>
            <w:r w:rsidRPr="00B70176">
              <w:rPr>
                <w:rFonts w:ascii="Arial" w:hAnsi="Arial" w:cs="Arial"/>
                <w:noProof/>
                <w:webHidden/>
                <w:sz w:val="22"/>
                <w:szCs w:val="22"/>
              </w:rPr>
              <w:instrText xml:space="preserve"> PAGEREF _Toc237392972 \h </w:instrText>
            </w:r>
            <w:r w:rsidRPr="00B70176">
              <w:rPr>
                <w:rFonts w:ascii="Arial" w:hAnsi="Arial" w:cs="Arial"/>
                <w:noProof/>
                <w:webHidden/>
                <w:sz w:val="22"/>
                <w:szCs w:val="22"/>
              </w:rPr>
            </w:r>
            <w:r w:rsidRPr="00B70176">
              <w:rPr>
                <w:rFonts w:ascii="Arial" w:hAnsi="Arial" w:cs="Arial"/>
                <w:noProof/>
                <w:webHidden/>
                <w:sz w:val="22"/>
                <w:szCs w:val="22"/>
              </w:rPr>
              <w:fldChar w:fldCharType="separate"/>
            </w:r>
            <w:r w:rsidRPr="00B70176">
              <w:rPr>
                <w:rFonts w:ascii="Arial" w:hAnsi="Arial" w:cs="Arial"/>
                <w:noProof/>
                <w:webHidden/>
                <w:sz w:val="22"/>
                <w:szCs w:val="22"/>
              </w:rPr>
              <w:t>36</w:t>
            </w:r>
            <w:r w:rsidRPr="00B70176">
              <w:rPr>
                <w:rFonts w:ascii="Arial" w:hAnsi="Arial" w:cs="Arial"/>
                <w:noProof/>
                <w:webHidden/>
                <w:sz w:val="22"/>
                <w:szCs w:val="22"/>
              </w:rPr>
              <w:fldChar w:fldCharType="end"/>
            </w:r>
          </w:hyperlink>
        </w:p>
        <w:p w14:paraId="43E6AD48" w14:textId="7E111C04" w:rsidR="00327E76" w:rsidRPr="00B70176" w:rsidRDefault="00327E76" w:rsidP="00B70176">
          <w:pPr>
            <w:pStyle w:val="TOC2"/>
            <w:tabs>
              <w:tab w:val="right" w:leader="dot" w:pos="9016"/>
            </w:tabs>
            <w:outlineLvl w:val="0"/>
            <w:rPr>
              <w:rFonts w:ascii="Arial" w:eastAsiaTheme="minorEastAsia" w:hAnsi="Arial" w:cs="Arial"/>
              <w:noProof/>
              <w:sz w:val="22"/>
              <w:szCs w:val="22"/>
              <w:lang w:eastAsia="en-GB"/>
            </w:rPr>
          </w:pPr>
          <w:hyperlink w:anchor="_Toc237392973" w:history="1">
            <w:r w:rsidRPr="00B70176">
              <w:rPr>
                <w:rStyle w:val="Hyperlink"/>
                <w:rFonts w:ascii="Arial" w:eastAsia="Arial Unicode MS" w:hAnsi="Arial" w:cs="Arial"/>
                <w:noProof/>
                <w:sz w:val="22"/>
                <w:szCs w:val="22"/>
                <w:lang w:eastAsia="en-GB" w:bidi="en-GB"/>
              </w:rPr>
              <w:t>5.1 Recommendations</w:t>
            </w:r>
            <w:r w:rsidRPr="00B70176">
              <w:rPr>
                <w:rFonts w:ascii="Arial" w:hAnsi="Arial" w:cs="Arial"/>
                <w:noProof/>
                <w:webHidden/>
                <w:sz w:val="22"/>
                <w:szCs w:val="22"/>
              </w:rPr>
              <w:tab/>
            </w:r>
            <w:r w:rsidRPr="00B70176">
              <w:rPr>
                <w:rFonts w:ascii="Arial" w:hAnsi="Arial" w:cs="Arial"/>
                <w:noProof/>
                <w:webHidden/>
                <w:sz w:val="22"/>
                <w:szCs w:val="22"/>
              </w:rPr>
              <w:fldChar w:fldCharType="begin"/>
            </w:r>
            <w:r w:rsidRPr="00B70176">
              <w:rPr>
                <w:rFonts w:ascii="Arial" w:hAnsi="Arial" w:cs="Arial"/>
                <w:noProof/>
                <w:webHidden/>
                <w:sz w:val="22"/>
                <w:szCs w:val="22"/>
              </w:rPr>
              <w:instrText xml:space="preserve"> PAGEREF _Toc237392973 \h </w:instrText>
            </w:r>
            <w:r w:rsidRPr="00B70176">
              <w:rPr>
                <w:rFonts w:ascii="Arial" w:hAnsi="Arial" w:cs="Arial"/>
                <w:noProof/>
                <w:webHidden/>
                <w:sz w:val="22"/>
                <w:szCs w:val="22"/>
              </w:rPr>
            </w:r>
            <w:r w:rsidRPr="00B70176">
              <w:rPr>
                <w:rFonts w:ascii="Arial" w:hAnsi="Arial" w:cs="Arial"/>
                <w:noProof/>
                <w:webHidden/>
                <w:sz w:val="22"/>
                <w:szCs w:val="22"/>
              </w:rPr>
              <w:fldChar w:fldCharType="separate"/>
            </w:r>
            <w:r w:rsidRPr="00B70176">
              <w:rPr>
                <w:rFonts w:ascii="Arial" w:hAnsi="Arial" w:cs="Arial"/>
                <w:noProof/>
                <w:webHidden/>
                <w:sz w:val="22"/>
                <w:szCs w:val="22"/>
              </w:rPr>
              <w:t>36</w:t>
            </w:r>
            <w:r w:rsidRPr="00B70176">
              <w:rPr>
                <w:rFonts w:ascii="Arial" w:hAnsi="Arial" w:cs="Arial"/>
                <w:noProof/>
                <w:webHidden/>
                <w:sz w:val="22"/>
                <w:szCs w:val="22"/>
              </w:rPr>
              <w:fldChar w:fldCharType="end"/>
            </w:r>
          </w:hyperlink>
        </w:p>
        <w:p w14:paraId="66DA73CF" w14:textId="6A80427F" w:rsidR="00327E76" w:rsidRPr="00B70176" w:rsidRDefault="00327E76" w:rsidP="00B70176">
          <w:pPr>
            <w:pStyle w:val="TOC2"/>
            <w:tabs>
              <w:tab w:val="right" w:leader="dot" w:pos="9016"/>
            </w:tabs>
            <w:outlineLvl w:val="0"/>
            <w:rPr>
              <w:rFonts w:ascii="Arial" w:eastAsiaTheme="minorEastAsia" w:hAnsi="Arial" w:cs="Arial"/>
              <w:noProof/>
              <w:sz w:val="22"/>
              <w:szCs w:val="22"/>
              <w:lang w:eastAsia="en-GB"/>
            </w:rPr>
          </w:pPr>
          <w:hyperlink w:anchor="_Toc237392979" w:history="1">
            <w:r w:rsidRPr="00B70176">
              <w:rPr>
                <w:rStyle w:val="Hyperlink"/>
                <w:rFonts w:ascii="Arial" w:eastAsia="Times New Roman" w:hAnsi="Arial" w:cs="Arial"/>
                <w:noProof/>
                <w:sz w:val="22"/>
                <w:szCs w:val="22"/>
                <w:lang w:eastAsia="en-GB"/>
              </w:rPr>
              <w:t>5. 2 Conclusion</w:t>
            </w:r>
            <w:r w:rsidRPr="00B70176">
              <w:rPr>
                <w:rFonts w:ascii="Arial" w:hAnsi="Arial" w:cs="Arial"/>
                <w:noProof/>
                <w:webHidden/>
                <w:sz w:val="22"/>
                <w:szCs w:val="22"/>
              </w:rPr>
              <w:tab/>
            </w:r>
            <w:r w:rsidRPr="00B70176">
              <w:rPr>
                <w:rFonts w:ascii="Arial" w:hAnsi="Arial" w:cs="Arial"/>
                <w:noProof/>
                <w:webHidden/>
                <w:sz w:val="22"/>
                <w:szCs w:val="22"/>
              </w:rPr>
              <w:fldChar w:fldCharType="begin"/>
            </w:r>
            <w:r w:rsidRPr="00B70176">
              <w:rPr>
                <w:rFonts w:ascii="Arial" w:hAnsi="Arial" w:cs="Arial"/>
                <w:noProof/>
                <w:webHidden/>
                <w:sz w:val="22"/>
                <w:szCs w:val="22"/>
              </w:rPr>
              <w:instrText xml:space="preserve"> PAGEREF _Toc237392979 \h </w:instrText>
            </w:r>
            <w:r w:rsidRPr="00B70176">
              <w:rPr>
                <w:rFonts w:ascii="Arial" w:hAnsi="Arial" w:cs="Arial"/>
                <w:noProof/>
                <w:webHidden/>
                <w:sz w:val="22"/>
                <w:szCs w:val="22"/>
              </w:rPr>
            </w:r>
            <w:r w:rsidRPr="00B70176">
              <w:rPr>
                <w:rFonts w:ascii="Arial" w:hAnsi="Arial" w:cs="Arial"/>
                <w:noProof/>
                <w:webHidden/>
                <w:sz w:val="22"/>
                <w:szCs w:val="22"/>
              </w:rPr>
              <w:fldChar w:fldCharType="separate"/>
            </w:r>
            <w:r w:rsidRPr="00B70176">
              <w:rPr>
                <w:rFonts w:ascii="Arial" w:hAnsi="Arial" w:cs="Arial"/>
                <w:noProof/>
                <w:webHidden/>
                <w:sz w:val="22"/>
                <w:szCs w:val="22"/>
              </w:rPr>
              <w:t>37</w:t>
            </w:r>
            <w:r w:rsidRPr="00B70176">
              <w:rPr>
                <w:rFonts w:ascii="Arial" w:hAnsi="Arial" w:cs="Arial"/>
                <w:noProof/>
                <w:webHidden/>
                <w:sz w:val="22"/>
                <w:szCs w:val="22"/>
              </w:rPr>
              <w:fldChar w:fldCharType="end"/>
            </w:r>
          </w:hyperlink>
        </w:p>
        <w:p w14:paraId="6599B77F" w14:textId="44605505" w:rsidR="00327E76" w:rsidRPr="00B70176" w:rsidRDefault="00327E76" w:rsidP="00B70176">
          <w:pPr>
            <w:pStyle w:val="TOC1"/>
            <w:tabs>
              <w:tab w:val="right" w:leader="dot" w:pos="9016"/>
            </w:tabs>
            <w:outlineLvl w:val="0"/>
            <w:rPr>
              <w:rFonts w:ascii="Arial" w:eastAsiaTheme="minorEastAsia" w:hAnsi="Arial" w:cs="Arial"/>
              <w:noProof/>
              <w:sz w:val="22"/>
              <w:szCs w:val="22"/>
              <w:lang w:eastAsia="en-GB"/>
            </w:rPr>
          </w:pPr>
          <w:hyperlink w:anchor="_Toc237392980" w:history="1">
            <w:r w:rsidRPr="00B70176">
              <w:rPr>
                <w:rStyle w:val="Hyperlink"/>
                <w:rFonts w:ascii="Arial" w:eastAsia="Calibri Light" w:hAnsi="Arial" w:cs="Arial"/>
                <w:noProof/>
                <w:sz w:val="22"/>
                <w:szCs w:val="22"/>
                <w:lang w:eastAsia="en-GB" w:bidi="en-GB"/>
              </w:rPr>
              <w:t>References</w:t>
            </w:r>
            <w:r w:rsidRPr="00B70176">
              <w:rPr>
                <w:rFonts w:ascii="Arial" w:hAnsi="Arial" w:cs="Arial"/>
                <w:noProof/>
                <w:webHidden/>
                <w:sz w:val="22"/>
                <w:szCs w:val="22"/>
              </w:rPr>
              <w:tab/>
            </w:r>
            <w:r w:rsidRPr="00B70176">
              <w:rPr>
                <w:rFonts w:ascii="Arial" w:hAnsi="Arial" w:cs="Arial"/>
                <w:noProof/>
                <w:webHidden/>
                <w:sz w:val="22"/>
                <w:szCs w:val="22"/>
              </w:rPr>
              <w:fldChar w:fldCharType="begin"/>
            </w:r>
            <w:r w:rsidRPr="00B70176">
              <w:rPr>
                <w:rFonts w:ascii="Arial" w:hAnsi="Arial" w:cs="Arial"/>
                <w:noProof/>
                <w:webHidden/>
                <w:sz w:val="22"/>
                <w:szCs w:val="22"/>
              </w:rPr>
              <w:instrText xml:space="preserve"> PAGEREF _Toc237392980 \h </w:instrText>
            </w:r>
            <w:r w:rsidRPr="00B70176">
              <w:rPr>
                <w:rFonts w:ascii="Arial" w:hAnsi="Arial" w:cs="Arial"/>
                <w:noProof/>
                <w:webHidden/>
                <w:sz w:val="22"/>
                <w:szCs w:val="22"/>
              </w:rPr>
            </w:r>
            <w:r w:rsidRPr="00B70176">
              <w:rPr>
                <w:rFonts w:ascii="Arial" w:hAnsi="Arial" w:cs="Arial"/>
                <w:noProof/>
                <w:webHidden/>
                <w:sz w:val="22"/>
                <w:szCs w:val="22"/>
              </w:rPr>
              <w:fldChar w:fldCharType="separate"/>
            </w:r>
            <w:r w:rsidRPr="00B70176">
              <w:rPr>
                <w:rFonts w:ascii="Arial" w:hAnsi="Arial" w:cs="Arial"/>
                <w:noProof/>
                <w:webHidden/>
                <w:sz w:val="22"/>
                <w:szCs w:val="22"/>
              </w:rPr>
              <w:t>39</w:t>
            </w:r>
            <w:r w:rsidRPr="00B70176">
              <w:rPr>
                <w:rFonts w:ascii="Arial" w:hAnsi="Arial" w:cs="Arial"/>
                <w:noProof/>
                <w:webHidden/>
                <w:sz w:val="22"/>
                <w:szCs w:val="22"/>
              </w:rPr>
              <w:fldChar w:fldCharType="end"/>
            </w:r>
          </w:hyperlink>
        </w:p>
        <w:p w14:paraId="76E60C33" w14:textId="5521612C" w:rsidR="00CC2129" w:rsidRPr="00B70176" w:rsidRDefault="00CC2129" w:rsidP="00B70176">
          <w:pPr>
            <w:outlineLvl w:val="0"/>
            <w:rPr>
              <w:rFonts w:ascii="Arial" w:hAnsi="Arial" w:cs="Arial"/>
              <w:sz w:val="22"/>
              <w:szCs w:val="22"/>
            </w:rPr>
          </w:pPr>
          <w:r w:rsidRPr="00B70176">
            <w:rPr>
              <w:rFonts w:ascii="Arial" w:hAnsi="Arial" w:cs="Arial"/>
              <w:noProof/>
              <w:sz w:val="22"/>
              <w:szCs w:val="22"/>
            </w:rPr>
            <w:fldChar w:fldCharType="end"/>
          </w:r>
        </w:p>
      </w:sdtContent>
    </w:sdt>
    <w:p w14:paraId="5D086661" w14:textId="77777777" w:rsidR="00E27674" w:rsidRPr="00B70176" w:rsidRDefault="00E27674" w:rsidP="00B70176">
      <w:pPr>
        <w:widowControl w:val="0"/>
        <w:autoSpaceDE w:val="0"/>
        <w:autoSpaceDN w:val="0"/>
        <w:spacing w:after="0" w:line="360" w:lineRule="auto"/>
        <w:mirrorIndents/>
        <w:jc w:val="both"/>
        <w:outlineLvl w:val="0"/>
        <w:rPr>
          <w:rFonts w:ascii="Arial" w:eastAsia="Times New Roman" w:hAnsi="Arial" w:cs="Arial"/>
          <w:kern w:val="22"/>
          <w:sz w:val="22"/>
          <w:szCs w:val="22"/>
          <w:lang w:eastAsia="en-GB" w:bidi="en-GB"/>
          <w14:ligatures w14:val="none"/>
        </w:rPr>
      </w:pPr>
    </w:p>
    <w:p w14:paraId="264C8622" w14:textId="77777777" w:rsidR="00E27674" w:rsidRPr="007B2E06" w:rsidRDefault="00E27674" w:rsidP="00734CC2">
      <w:pPr>
        <w:widowControl w:val="0"/>
        <w:autoSpaceDE w:val="0"/>
        <w:autoSpaceDN w:val="0"/>
        <w:spacing w:after="0" w:line="360" w:lineRule="auto"/>
        <w:mirrorIndents/>
        <w:jc w:val="both"/>
        <w:rPr>
          <w:rFonts w:ascii="Arial" w:eastAsia="Times New Roman" w:hAnsi="Arial" w:cs="Arial"/>
          <w:kern w:val="22"/>
          <w:sz w:val="22"/>
          <w:szCs w:val="22"/>
          <w:lang w:eastAsia="en-GB" w:bidi="en-GB"/>
          <w14:ligatures w14:val="none"/>
        </w:rPr>
      </w:pPr>
    </w:p>
    <w:p w14:paraId="60C29998" w14:textId="77777777" w:rsidR="00E27674" w:rsidRPr="007B2E06" w:rsidRDefault="00E27674" w:rsidP="00734CC2">
      <w:pPr>
        <w:widowControl w:val="0"/>
        <w:autoSpaceDE w:val="0"/>
        <w:autoSpaceDN w:val="0"/>
        <w:spacing w:after="0" w:line="360" w:lineRule="auto"/>
        <w:mirrorIndents/>
        <w:jc w:val="both"/>
        <w:rPr>
          <w:rFonts w:ascii="Arial" w:eastAsia="Times New Roman" w:hAnsi="Arial" w:cs="Arial"/>
          <w:kern w:val="22"/>
          <w:sz w:val="22"/>
          <w:szCs w:val="22"/>
          <w:lang w:eastAsia="en-GB" w:bidi="en-GB"/>
          <w14:ligatures w14:val="none"/>
        </w:rPr>
      </w:pPr>
    </w:p>
    <w:p w14:paraId="248B54DB" w14:textId="77777777" w:rsidR="00E27674" w:rsidRPr="007B2E06" w:rsidRDefault="00E27674" w:rsidP="00734CC2">
      <w:pPr>
        <w:widowControl w:val="0"/>
        <w:autoSpaceDE w:val="0"/>
        <w:autoSpaceDN w:val="0"/>
        <w:spacing w:after="0" w:line="360" w:lineRule="auto"/>
        <w:mirrorIndents/>
        <w:jc w:val="both"/>
        <w:rPr>
          <w:rFonts w:ascii="Arial" w:eastAsia="Times New Roman" w:hAnsi="Arial" w:cs="Arial"/>
          <w:kern w:val="22"/>
          <w:sz w:val="22"/>
          <w:szCs w:val="22"/>
          <w:lang w:eastAsia="en-GB" w:bidi="en-GB"/>
          <w14:ligatures w14:val="none"/>
        </w:rPr>
      </w:pPr>
    </w:p>
    <w:p w14:paraId="104319F9" w14:textId="77777777" w:rsidR="00E27674" w:rsidRPr="007B2E06" w:rsidRDefault="00E27674" w:rsidP="00734CC2">
      <w:pPr>
        <w:widowControl w:val="0"/>
        <w:autoSpaceDE w:val="0"/>
        <w:autoSpaceDN w:val="0"/>
        <w:spacing w:after="0" w:line="360" w:lineRule="auto"/>
        <w:mirrorIndents/>
        <w:jc w:val="both"/>
        <w:rPr>
          <w:rFonts w:ascii="Arial" w:eastAsia="Times New Roman" w:hAnsi="Arial" w:cs="Arial"/>
          <w:kern w:val="22"/>
          <w:sz w:val="22"/>
          <w:szCs w:val="22"/>
          <w:lang w:eastAsia="en-GB" w:bidi="en-GB"/>
          <w14:ligatures w14:val="none"/>
        </w:rPr>
      </w:pPr>
    </w:p>
    <w:p w14:paraId="794812B6" w14:textId="77777777" w:rsidR="00E27674" w:rsidRPr="00133AC9" w:rsidRDefault="00E27674" w:rsidP="00734CC2">
      <w:pPr>
        <w:widowControl w:val="0"/>
        <w:autoSpaceDE w:val="0"/>
        <w:autoSpaceDN w:val="0"/>
        <w:spacing w:after="0" w:line="360" w:lineRule="auto"/>
        <w:mirrorIndents/>
        <w:jc w:val="both"/>
        <w:rPr>
          <w:rFonts w:ascii="Arial" w:eastAsia="Times New Roman" w:hAnsi="Arial" w:cs="Arial"/>
          <w:kern w:val="22"/>
          <w:sz w:val="22"/>
          <w:szCs w:val="22"/>
          <w:lang w:eastAsia="en-GB" w:bidi="en-GB"/>
          <w14:ligatures w14:val="none"/>
        </w:rPr>
      </w:pPr>
      <w:r w:rsidRPr="00133AC9">
        <w:rPr>
          <w:rFonts w:ascii="Arial" w:eastAsia="Times New Roman" w:hAnsi="Arial" w:cs="Arial"/>
          <w:kern w:val="22"/>
          <w:sz w:val="22"/>
          <w:szCs w:val="22"/>
          <w:lang w:eastAsia="en-GB" w:bidi="en-GB"/>
          <w14:ligatures w14:val="none"/>
        </w:rPr>
        <w:br w:type="page"/>
      </w:r>
    </w:p>
    <w:p w14:paraId="5D02C53B" w14:textId="63F786B5" w:rsidR="00E27674" w:rsidRPr="00B0352D" w:rsidRDefault="00E27674" w:rsidP="00745043">
      <w:pPr>
        <w:pStyle w:val="Heading1"/>
        <w:jc w:val="both"/>
        <w:rPr>
          <w:rFonts w:ascii="Arial" w:eastAsia="Calibri Light" w:hAnsi="Arial" w:cs="Arial"/>
          <w:b/>
          <w:bCs/>
          <w:color w:val="auto"/>
          <w:sz w:val="22"/>
          <w:szCs w:val="22"/>
          <w:lang w:eastAsia="en-GB" w:bidi="en-GB"/>
        </w:rPr>
      </w:pPr>
      <w:bookmarkStart w:id="3" w:name="_Toc237392936"/>
      <w:r w:rsidRPr="00B0352D">
        <w:rPr>
          <w:rFonts w:ascii="Arial" w:eastAsia="Calibri Light" w:hAnsi="Arial" w:cs="Arial"/>
          <w:b/>
          <w:bCs/>
          <w:color w:val="auto"/>
          <w:sz w:val="22"/>
          <w:szCs w:val="22"/>
          <w:lang w:eastAsia="en-GB" w:bidi="en-GB"/>
        </w:rPr>
        <w:lastRenderedPageBreak/>
        <w:t>CHAPTER 1: INTRODUCTION</w:t>
      </w:r>
      <w:bookmarkEnd w:id="3"/>
    </w:p>
    <w:p w14:paraId="572228FF" w14:textId="77777777" w:rsidR="00A70ECE" w:rsidRPr="00B0352D" w:rsidRDefault="00A70ECE" w:rsidP="00745043">
      <w:pPr>
        <w:pStyle w:val="Heading2"/>
        <w:jc w:val="both"/>
        <w:rPr>
          <w:rFonts w:ascii="Arial" w:eastAsia="Arial Unicode MS" w:hAnsi="Arial" w:cs="Arial"/>
          <w:b/>
          <w:bCs/>
          <w:color w:val="auto"/>
          <w:sz w:val="22"/>
          <w:szCs w:val="22"/>
          <w:lang w:eastAsia="en-GB" w:bidi="en-GB"/>
        </w:rPr>
      </w:pPr>
      <w:bookmarkStart w:id="4" w:name="_Toc237392937"/>
      <w:r w:rsidRPr="00B0352D">
        <w:rPr>
          <w:rFonts w:ascii="Arial" w:eastAsia="Arial Unicode MS" w:hAnsi="Arial" w:cs="Arial"/>
          <w:b/>
          <w:bCs/>
          <w:color w:val="auto"/>
          <w:sz w:val="22"/>
          <w:szCs w:val="22"/>
          <w:lang w:eastAsia="en-GB" w:bidi="en-GB"/>
        </w:rPr>
        <w:t>1.1 Introduction</w:t>
      </w:r>
      <w:bookmarkEnd w:id="4"/>
    </w:p>
    <w:p w14:paraId="548BA789" w14:textId="2179E3F0" w:rsidR="00A70ECE" w:rsidRPr="00B0352D" w:rsidRDefault="000C73C3" w:rsidP="00745043">
      <w:pPr>
        <w:widowControl w:val="0"/>
        <w:autoSpaceDE w:val="0"/>
        <w:autoSpaceDN w:val="0"/>
        <w:spacing w:after="0" w:line="360" w:lineRule="auto"/>
        <w:mirrorIndents/>
        <w:jc w:val="both"/>
        <w:rPr>
          <w:rFonts w:ascii="Arial" w:eastAsia="Arial Unicode MS" w:hAnsi="Arial" w:cs="Arial"/>
          <w:kern w:val="0"/>
          <w:sz w:val="22"/>
          <w:szCs w:val="22"/>
          <w:lang w:eastAsia="en-GB" w:bidi="en-GB"/>
          <w14:ligatures w14:val="none"/>
        </w:rPr>
      </w:pPr>
      <w:r w:rsidRPr="00B0352D">
        <w:rPr>
          <w:rFonts w:ascii="Arial" w:eastAsia="Arial Unicode MS" w:hAnsi="Arial" w:cs="Arial"/>
          <w:kern w:val="0"/>
          <w:sz w:val="22"/>
          <w:szCs w:val="22"/>
          <w:lang w:eastAsia="en-GB" w:bidi="en-GB"/>
          <w14:ligatures w14:val="none"/>
        </w:rPr>
        <w:t>As stated by the World Health Organization (2023),</w:t>
      </w:r>
      <w:r w:rsidRPr="00B0352D">
        <w:rPr>
          <w:rFonts w:ascii="Arial" w:eastAsia="Arial Unicode MS" w:hAnsi="Arial" w:cs="Arial"/>
          <w:b/>
          <w:bCs/>
          <w:kern w:val="0"/>
          <w:sz w:val="22"/>
          <w:szCs w:val="22"/>
          <w:lang w:eastAsia="en-GB" w:bidi="en-GB"/>
          <w14:ligatures w14:val="none"/>
        </w:rPr>
        <w:t xml:space="preserve"> </w:t>
      </w:r>
      <w:r w:rsidR="00A70ECE" w:rsidRPr="00B0352D">
        <w:rPr>
          <w:rFonts w:ascii="Arial" w:eastAsia="Arial Unicode MS" w:hAnsi="Arial" w:cs="Arial"/>
          <w:kern w:val="0"/>
          <w:sz w:val="22"/>
          <w:szCs w:val="22"/>
          <w:lang w:eastAsia="en-GB" w:bidi="en-GB"/>
          <w14:ligatures w14:val="none"/>
        </w:rPr>
        <w:t>Chronic diseases, also known as long-term conditions, are among the leading causes of morbidity, disability, and mortality worldwide. In the United Kingdom,</w:t>
      </w:r>
      <w:r w:rsidR="003F0B51" w:rsidRPr="00B0352D">
        <w:rPr>
          <w:rFonts w:ascii="Arial" w:eastAsia="Arial Unicode MS" w:hAnsi="Arial" w:cs="Arial"/>
          <w:kern w:val="0"/>
          <w:sz w:val="22"/>
          <w:szCs w:val="22"/>
          <w:lang w:eastAsia="en-GB" w:bidi="en-GB"/>
          <w14:ligatures w14:val="none"/>
        </w:rPr>
        <w:t xml:space="preserve"> </w:t>
      </w:r>
      <w:r w:rsidR="00F92F87" w:rsidRPr="00B0352D">
        <w:rPr>
          <w:rFonts w:ascii="Arial" w:eastAsia="Arial Unicode MS" w:hAnsi="Arial" w:cs="Arial"/>
          <w:kern w:val="0"/>
          <w:sz w:val="22"/>
          <w:szCs w:val="22"/>
          <w:lang w:eastAsia="en-GB" w:bidi="en-GB"/>
          <w14:ligatures w14:val="none"/>
        </w:rPr>
        <w:t>health issues like diabetes, heart disease, and chronic obstructive pulmonary disease (COPD</w:t>
      </w:r>
      <w:r w:rsidR="00A70ECE" w:rsidRPr="00B0352D">
        <w:rPr>
          <w:rFonts w:ascii="Arial" w:eastAsia="Arial Unicode MS" w:hAnsi="Arial" w:cs="Arial"/>
          <w:kern w:val="0"/>
          <w:sz w:val="22"/>
          <w:szCs w:val="22"/>
          <w:lang w:eastAsia="en-GB" w:bidi="en-GB"/>
          <w14:ligatures w14:val="none"/>
        </w:rPr>
        <w:t>) and arthritis affect millions of people and place significant demands on health and social care services. The increasing prevalence of chronic diseases is associated with factors such as population ageing, lifestyle behaviours, and socioeconomic inequalities (World Health Organi</w:t>
      </w:r>
      <w:r w:rsidR="00EE0BE1" w:rsidRPr="00B0352D">
        <w:rPr>
          <w:rFonts w:ascii="Arial" w:eastAsia="Arial Unicode MS" w:hAnsi="Arial" w:cs="Arial"/>
          <w:kern w:val="0"/>
          <w:sz w:val="22"/>
          <w:szCs w:val="22"/>
          <w:lang w:eastAsia="en-GB" w:bidi="en-GB"/>
          <w14:ligatures w14:val="none"/>
        </w:rPr>
        <w:t>z</w:t>
      </w:r>
      <w:r w:rsidR="00A70ECE" w:rsidRPr="00B0352D">
        <w:rPr>
          <w:rFonts w:ascii="Arial" w:eastAsia="Arial Unicode MS" w:hAnsi="Arial" w:cs="Arial"/>
          <w:kern w:val="0"/>
          <w:sz w:val="22"/>
          <w:szCs w:val="22"/>
          <w:lang w:eastAsia="en-GB" w:bidi="en-GB"/>
          <w14:ligatures w14:val="none"/>
        </w:rPr>
        <w:t>ation, 2023).</w:t>
      </w:r>
    </w:p>
    <w:p w14:paraId="16B16078" w14:textId="3105C27F" w:rsidR="008011D1" w:rsidRPr="00B0352D" w:rsidRDefault="008011D1" w:rsidP="00745043">
      <w:pPr>
        <w:widowControl w:val="0"/>
        <w:autoSpaceDE w:val="0"/>
        <w:autoSpaceDN w:val="0"/>
        <w:spacing w:after="0" w:line="360" w:lineRule="auto"/>
        <w:mirrorIndents/>
        <w:jc w:val="both"/>
        <w:rPr>
          <w:rFonts w:ascii="Arial" w:eastAsia="Arial Unicode MS" w:hAnsi="Arial" w:cs="Arial"/>
          <w:kern w:val="0"/>
          <w:sz w:val="22"/>
          <w:szCs w:val="22"/>
          <w:lang w:eastAsia="en-GB" w:bidi="en-GB"/>
          <w14:ligatures w14:val="none"/>
        </w:rPr>
      </w:pPr>
      <w:r w:rsidRPr="00B0352D">
        <w:rPr>
          <w:rFonts w:ascii="Arial" w:eastAsia="Arial Unicode MS" w:hAnsi="Arial" w:cs="Arial"/>
          <w:kern w:val="0"/>
          <w:sz w:val="22"/>
          <w:szCs w:val="22"/>
          <w:lang w:eastAsia="en-GB" w:bidi="en-GB"/>
          <w14:ligatures w14:val="none"/>
        </w:rPr>
        <w:t>The National Health Service (2019) noted that millions of individuals in UK are living with</w:t>
      </w:r>
    </w:p>
    <w:p w14:paraId="0DE25F31" w14:textId="703DF531" w:rsidR="00503C18" w:rsidRPr="00B0352D" w:rsidRDefault="003110C1" w:rsidP="00745043">
      <w:pPr>
        <w:widowControl w:val="0"/>
        <w:autoSpaceDE w:val="0"/>
        <w:autoSpaceDN w:val="0"/>
        <w:spacing w:after="0" w:line="360" w:lineRule="auto"/>
        <w:mirrorIndents/>
        <w:jc w:val="both"/>
        <w:rPr>
          <w:rFonts w:ascii="Arial" w:eastAsia="Arial Unicode MS" w:hAnsi="Arial" w:cs="Arial"/>
          <w:kern w:val="0"/>
          <w:sz w:val="22"/>
          <w:szCs w:val="22"/>
          <w:lang w:eastAsia="en-GB" w:bidi="en-GB"/>
          <w14:ligatures w14:val="none"/>
        </w:rPr>
      </w:pPr>
      <w:r w:rsidRPr="00B0352D">
        <w:rPr>
          <w:rFonts w:ascii="Arial" w:eastAsia="Arial Unicode MS" w:hAnsi="Arial" w:cs="Arial"/>
          <w:kern w:val="0"/>
          <w:sz w:val="22"/>
          <w:szCs w:val="22"/>
          <w:lang w:eastAsia="en-GB" w:bidi="en-GB"/>
          <w14:ligatures w14:val="none"/>
        </w:rPr>
        <w:t xml:space="preserve">one or more long-term conditions, placing significant pressure on health and social care services. Self-management has emerged as a key strategy to improve health outcomes, enhance patient independence and reduce demand on healthcare services. This discussion explores the concept of self-management, its importance, benefits, challenges and its role within UK health policy </w:t>
      </w:r>
      <w:r w:rsidR="009B588C" w:rsidRPr="00B0352D">
        <w:rPr>
          <w:rFonts w:ascii="Arial" w:eastAsia="Arial Unicode MS" w:hAnsi="Arial" w:cs="Arial"/>
          <w:kern w:val="0"/>
          <w:sz w:val="22"/>
          <w:szCs w:val="22"/>
          <w:lang w:eastAsia="en-GB" w:bidi="en-GB"/>
          <w14:ligatures w14:val="none"/>
        </w:rPr>
        <w:t>(National</w:t>
      </w:r>
      <w:r w:rsidRPr="00B0352D">
        <w:rPr>
          <w:rFonts w:ascii="Arial" w:eastAsia="Arial Unicode MS" w:hAnsi="Arial" w:cs="Arial"/>
          <w:kern w:val="0"/>
          <w:sz w:val="22"/>
          <w:szCs w:val="22"/>
          <w:lang w:eastAsia="en-GB" w:bidi="en-GB"/>
          <w14:ligatures w14:val="none"/>
        </w:rPr>
        <w:t xml:space="preserve"> Health Service, 2019)</w:t>
      </w:r>
      <w:r w:rsidR="00503C18" w:rsidRPr="00B0352D">
        <w:rPr>
          <w:rFonts w:ascii="Arial" w:eastAsia="Arial Unicode MS" w:hAnsi="Arial" w:cs="Arial"/>
          <w:kern w:val="0"/>
          <w:sz w:val="22"/>
          <w:szCs w:val="22"/>
          <w:lang w:eastAsia="en-GB" w:bidi="en-GB"/>
          <w14:ligatures w14:val="none"/>
        </w:rPr>
        <w:t>.</w:t>
      </w:r>
    </w:p>
    <w:p w14:paraId="36B04642" w14:textId="77777777" w:rsidR="00312CDF" w:rsidRPr="00B0352D" w:rsidRDefault="00312CDF" w:rsidP="00745043">
      <w:pPr>
        <w:pStyle w:val="Heading2"/>
        <w:jc w:val="both"/>
        <w:rPr>
          <w:rFonts w:ascii="Arial" w:eastAsia="Arial Unicode MS" w:hAnsi="Arial" w:cs="Arial"/>
          <w:b/>
          <w:bCs/>
          <w:color w:val="auto"/>
          <w:sz w:val="22"/>
          <w:szCs w:val="22"/>
          <w:lang w:eastAsia="en-GB" w:bidi="en-GB"/>
        </w:rPr>
      </w:pPr>
      <w:bookmarkStart w:id="5" w:name="_Toc237392938"/>
      <w:r w:rsidRPr="00B0352D">
        <w:rPr>
          <w:rFonts w:ascii="Arial" w:eastAsia="Arial Unicode MS" w:hAnsi="Arial" w:cs="Arial"/>
          <w:b/>
          <w:bCs/>
          <w:color w:val="auto"/>
          <w:sz w:val="22"/>
          <w:szCs w:val="22"/>
          <w:lang w:eastAsia="en-GB" w:bidi="en-GB"/>
        </w:rPr>
        <w:t>1.2 Definition of main concepts of the study</w:t>
      </w:r>
      <w:bookmarkEnd w:id="5"/>
    </w:p>
    <w:p w14:paraId="1F4A1158" w14:textId="77777777" w:rsidR="00312CDF" w:rsidRPr="00B0352D" w:rsidRDefault="00312CDF" w:rsidP="00745043">
      <w:pPr>
        <w:widowControl w:val="0"/>
        <w:autoSpaceDE w:val="0"/>
        <w:autoSpaceDN w:val="0"/>
        <w:spacing w:after="0" w:line="360" w:lineRule="auto"/>
        <w:mirrorIndents/>
        <w:jc w:val="both"/>
        <w:rPr>
          <w:rFonts w:ascii="Arial" w:eastAsia="Arial Unicode MS" w:hAnsi="Arial" w:cs="Arial"/>
          <w:b/>
          <w:bCs/>
          <w:kern w:val="0"/>
          <w:sz w:val="22"/>
          <w:szCs w:val="22"/>
          <w:lang w:eastAsia="en-GB" w:bidi="en-GB"/>
          <w14:ligatures w14:val="none"/>
        </w:rPr>
      </w:pPr>
      <w:r w:rsidRPr="00B0352D">
        <w:rPr>
          <w:rFonts w:ascii="Arial" w:eastAsia="Arial Unicode MS" w:hAnsi="Arial" w:cs="Arial"/>
          <w:b/>
          <w:bCs/>
          <w:kern w:val="0"/>
          <w:sz w:val="22"/>
          <w:szCs w:val="22"/>
          <w:lang w:eastAsia="en-GB" w:bidi="en-GB"/>
          <w14:ligatures w14:val="none"/>
        </w:rPr>
        <w:t>Chronic Disease</w:t>
      </w:r>
    </w:p>
    <w:p w14:paraId="7788196F" w14:textId="4D9D0608" w:rsidR="00312CDF" w:rsidRPr="00B0352D" w:rsidRDefault="00312CDF" w:rsidP="00745043">
      <w:pPr>
        <w:widowControl w:val="0"/>
        <w:autoSpaceDE w:val="0"/>
        <w:autoSpaceDN w:val="0"/>
        <w:spacing w:after="0" w:line="360" w:lineRule="auto"/>
        <w:mirrorIndents/>
        <w:jc w:val="both"/>
        <w:rPr>
          <w:rFonts w:ascii="Arial" w:eastAsia="Arial Unicode MS" w:hAnsi="Arial" w:cs="Arial"/>
          <w:kern w:val="0"/>
          <w:sz w:val="22"/>
          <w:szCs w:val="22"/>
          <w:lang w:eastAsia="en-GB" w:bidi="en-GB"/>
          <w14:ligatures w14:val="none"/>
        </w:rPr>
      </w:pPr>
      <w:r w:rsidRPr="00B0352D">
        <w:rPr>
          <w:rFonts w:ascii="Arial" w:eastAsia="Arial Unicode MS" w:hAnsi="Arial" w:cs="Arial"/>
          <w:kern w:val="0"/>
          <w:sz w:val="22"/>
          <w:szCs w:val="22"/>
          <w:lang w:eastAsia="en-GB" w:bidi="en-GB"/>
          <w14:ligatures w14:val="none"/>
        </w:rPr>
        <w:t>A</w:t>
      </w:r>
      <w:r w:rsidR="001E69CB" w:rsidRPr="00B0352D">
        <w:rPr>
          <w:rFonts w:ascii="Arial" w:eastAsia="Arial Unicode MS" w:hAnsi="Arial" w:cs="Arial"/>
          <w:kern w:val="0"/>
          <w:sz w:val="22"/>
          <w:szCs w:val="22"/>
          <w:lang w:eastAsia="en-GB" w:bidi="en-GB"/>
          <w14:ligatures w14:val="none"/>
        </w:rPr>
        <w:t>ccording to World Health Organi</w:t>
      </w:r>
      <w:r w:rsidR="00DC1AE3" w:rsidRPr="00B0352D">
        <w:rPr>
          <w:rFonts w:ascii="Arial" w:eastAsia="Arial Unicode MS" w:hAnsi="Arial" w:cs="Arial"/>
          <w:kern w:val="0"/>
          <w:sz w:val="22"/>
          <w:szCs w:val="22"/>
          <w:lang w:eastAsia="en-GB" w:bidi="en-GB"/>
          <w14:ligatures w14:val="none"/>
        </w:rPr>
        <w:t>z</w:t>
      </w:r>
      <w:r w:rsidR="001E69CB" w:rsidRPr="00B0352D">
        <w:rPr>
          <w:rFonts w:ascii="Arial" w:eastAsia="Arial Unicode MS" w:hAnsi="Arial" w:cs="Arial"/>
          <w:kern w:val="0"/>
          <w:sz w:val="22"/>
          <w:szCs w:val="22"/>
          <w:lang w:eastAsia="en-GB" w:bidi="en-GB"/>
          <w14:ligatures w14:val="none"/>
        </w:rPr>
        <w:t xml:space="preserve">ation </w:t>
      </w:r>
      <w:r w:rsidR="00C77971" w:rsidRPr="00B0352D">
        <w:rPr>
          <w:rFonts w:ascii="Arial" w:eastAsia="Arial Unicode MS" w:hAnsi="Arial" w:cs="Arial"/>
          <w:kern w:val="0"/>
          <w:sz w:val="22"/>
          <w:szCs w:val="22"/>
          <w:lang w:eastAsia="en-GB" w:bidi="en-GB"/>
          <w14:ligatures w14:val="none"/>
        </w:rPr>
        <w:t>(</w:t>
      </w:r>
      <w:r w:rsidR="001E69CB" w:rsidRPr="00B0352D">
        <w:rPr>
          <w:rFonts w:ascii="Arial" w:eastAsia="Arial Unicode MS" w:hAnsi="Arial" w:cs="Arial"/>
          <w:kern w:val="0"/>
          <w:sz w:val="22"/>
          <w:szCs w:val="22"/>
          <w:lang w:eastAsia="en-GB" w:bidi="en-GB"/>
          <w14:ligatures w14:val="none"/>
        </w:rPr>
        <w:t>2023)</w:t>
      </w:r>
      <w:r w:rsidR="00C77971" w:rsidRPr="00B0352D">
        <w:rPr>
          <w:rFonts w:ascii="Arial" w:eastAsia="Arial Unicode MS" w:hAnsi="Arial" w:cs="Arial"/>
          <w:kern w:val="0"/>
          <w:sz w:val="22"/>
          <w:szCs w:val="22"/>
          <w:lang w:eastAsia="en-GB" w:bidi="en-GB"/>
          <w14:ligatures w14:val="none"/>
        </w:rPr>
        <w:t xml:space="preserve"> that, </w:t>
      </w:r>
      <w:r w:rsidR="00B70B78" w:rsidRPr="00B0352D">
        <w:rPr>
          <w:rFonts w:ascii="Arial" w:eastAsia="Arial Unicode MS" w:hAnsi="Arial" w:cs="Arial"/>
          <w:kern w:val="0"/>
          <w:sz w:val="22"/>
          <w:szCs w:val="22"/>
          <w:lang w:eastAsia="en-GB" w:bidi="en-GB"/>
          <w14:ligatures w14:val="none"/>
        </w:rPr>
        <w:t>a chronic</w:t>
      </w:r>
      <w:r w:rsidRPr="00B0352D">
        <w:rPr>
          <w:rFonts w:ascii="Arial" w:eastAsia="Arial Unicode MS" w:hAnsi="Arial" w:cs="Arial"/>
          <w:kern w:val="0"/>
          <w:sz w:val="22"/>
          <w:szCs w:val="22"/>
          <w:lang w:eastAsia="en-GB" w:bidi="en-GB"/>
          <w14:ligatures w14:val="none"/>
        </w:rPr>
        <w:t xml:space="preserve"> disease is a long-term health condition that typically develops gradually and requires ongoing management over an extended period. Chronic diseases often cannot be completely cured but can be controlled through medical treatment, lifestyle changes, and self-management strategies. Common examples include diabetes, cardiovascular disease, chronic respiratory diseases, and arthritis (World Health Organi</w:t>
      </w:r>
      <w:r w:rsidR="00DC1AE3" w:rsidRPr="00B0352D">
        <w:rPr>
          <w:rFonts w:ascii="Arial" w:eastAsia="Arial Unicode MS" w:hAnsi="Arial" w:cs="Arial"/>
          <w:kern w:val="0"/>
          <w:sz w:val="22"/>
          <w:szCs w:val="22"/>
          <w:lang w:eastAsia="en-GB" w:bidi="en-GB"/>
          <w14:ligatures w14:val="none"/>
        </w:rPr>
        <w:t>z</w:t>
      </w:r>
      <w:r w:rsidRPr="00B0352D">
        <w:rPr>
          <w:rFonts w:ascii="Arial" w:eastAsia="Arial Unicode MS" w:hAnsi="Arial" w:cs="Arial"/>
          <w:kern w:val="0"/>
          <w:sz w:val="22"/>
          <w:szCs w:val="22"/>
          <w:lang w:eastAsia="en-GB" w:bidi="en-GB"/>
          <w14:ligatures w14:val="none"/>
        </w:rPr>
        <w:t>ation, 2023).</w:t>
      </w:r>
    </w:p>
    <w:p w14:paraId="3B44A791" w14:textId="77777777" w:rsidR="00312CDF" w:rsidRPr="00B0352D" w:rsidRDefault="00312CDF" w:rsidP="00745043">
      <w:pPr>
        <w:widowControl w:val="0"/>
        <w:autoSpaceDE w:val="0"/>
        <w:autoSpaceDN w:val="0"/>
        <w:spacing w:after="0" w:line="360" w:lineRule="auto"/>
        <w:mirrorIndents/>
        <w:jc w:val="both"/>
        <w:rPr>
          <w:rFonts w:ascii="Arial" w:eastAsia="Arial Unicode MS" w:hAnsi="Arial" w:cs="Arial"/>
          <w:b/>
          <w:bCs/>
          <w:kern w:val="0"/>
          <w:sz w:val="22"/>
          <w:szCs w:val="22"/>
          <w:lang w:eastAsia="en-GB" w:bidi="en-GB"/>
          <w14:ligatures w14:val="none"/>
        </w:rPr>
      </w:pPr>
      <w:r w:rsidRPr="00B0352D">
        <w:rPr>
          <w:rFonts w:ascii="Arial" w:eastAsia="Arial Unicode MS" w:hAnsi="Arial" w:cs="Arial"/>
          <w:b/>
          <w:bCs/>
          <w:kern w:val="0"/>
          <w:sz w:val="22"/>
          <w:szCs w:val="22"/>
          <w:lang w:eastAsia="en-GB" w:bidi="en-GB"/>
          <w14:ligatures w14:val="none"/>
        </w:rPr>
        <w:t>Self-Management</w:t>
      </w:r>
    </w:p>
    <w:p w14:paraId="53DD4369" w14:textId="5DF6CB05" w:rsidR="00312CDF" w:rsidRPr="00B0352D" w:rsidRDefault="004314E2" w:rsidP="00745043">
      <w:pPr>
        <w:widowControl w:val="0"/>
        <w:autoSpaceDE w:val="0"/>
        <w:autoSpaceDN w:val="0"/>
        <w:spacing w:after="0" w:line="360" w:lineRule="auto"/>
        <w:mirrorIndents/>
        <w:jc w:val="both"/>
        <w:rPr>
          <w:rFonts w:ascii="Arial" w:eastAsia="Arial Unicode MS" w:hAnsi="Arial" w:cs="Arial"/>
          <w:kern w:val="0"/>
          <w:sz w:val="22"/>
          <w:szCs w:val="22"/>
          <w:lang w:eastAsia="en-GB" w:bidi="en-GB"/>
          <w14:ligatures w14:val="none"/>
        </w:rPr>
      </w:pPr>
      <w:r w:rsidRPr="00B0352D">
        <w:rPr>
          <w:rFonts w:ascii="Arial" w:eastAsia="Arial Unicode MS" w:hAnsi="Arial" w:cs="Arial"/>
          <w:kern w:val="0"/>
          <w:sz w:val="22"/>
          <w:szCs w:val="22"/>
          <w:lang w:eastAsia="en-GB" w:bidi="en-GB"/>
          <w14:ligatures w14:val="none"/>
        </w:rPr>
        <w:t xml:space="preserve">According to NHS England </w:t>
      </w:r>
      <w:r w:rsidR="00A107B8" w:rsidRPr="00B0352D">
        <w:rPr>
          <w:rFonts w:ascii="Arial" w:eastAsia="Arial Unicode MS" w:hAnsi="Arial" w:cs="Arial"/>
          <w:kern w:val="0"/>
          <w:sz w:val="22"/>
          <w:szCs w:val="22"/>
          <w:lang w:eastAsia="en-GB" w:bidi="en-GB"/>
          <w14:ligatures w14:val="none"/>
        </w:rPr>
        <w:t>(</w:t>
      </w:r>
      <w:r w:rsidRPr="00B0352D">
        <w:rPr>
          <w:rFonts w:ascii="Arial" w:eastAsia="Arial Unicode MS" w:hAnsi="Arial" w:cs="Arial"/>
          <w:kern w:val="0"/>
          <w:sz w:val="22"/>
          <w:szCs w:val="22"/>
          <w:lang w:eastAsia="en-GB" w:bidi="en-GB"/>
          <w14:ligatures w14:val="none"/>
        </w:rPr>
        <w:t xml:space="preserve">2023) </w:t>
      </w:r>
      <w:r w:rsidR="00C46900" w:rsidRPr="00B0352D">
        <w:rPr>
          <w:rFonts w:ascii="Arial" w:eastAsia="Arial Unicode MS" w:hAnsi="Arial" w:cs="Arial"/>
          <w:kern w:val="0"/>
          <w:sz w:val="22"/>
          <w:szCs w:val="22"/>
          <w:lang w:eastAsia="en-GB" w:bidi="en-GB"/>
          <w14:ligatures w14:val="none"/>
        </w:rPr>
        <w:t>that,</w:t>
      </w:r>
      <w:r w:rsidR="00C46900" w:rsidRPr="00B0352D">
        <w:rPr>
          <w:rFonts w:ascii="Arial" w:hAnsi="Arial" w:cs="Arial"/>
          <w:sz w:val="22"/>
          <w:szCs w:val="22"/>
        </w:rPr>
        <w:t xml:space="preserve"> </w:t>
      </w:r>
      <w:r w:rsidR="00C46900" w:rsidRPr="00B0352D">
        <w:rPr>
          <w:rFonts w:ascii="Arial" w:eastAsia="Arial Unicode MS" w:hAnsi="Arial" w:cs="Arial"/>
          <w:kern w:val="0"/>
          <w:sz w:val="22"/>
          <w:szCs w:val="22"/>
          <w:lang w:eastAsia="en-GB" w:bidi="en-GB"/>
          <w14:ligatures w14:val="none"/>
        </w:rPr>
        <w:t>Self-management is the capacity of a person to handle the symptoms, treatment, physical and mental effects, and lifestyle adjustments related to living with a long-term health condition</w:t>
      </w:r>
      <w:r w:rsidR="00246C6F" w:rsidRPr="00B0352D">
        <w:rPr>
          <w:rFonts w:ascii="Arial" w:eastAsia="Arial Unicode MS" w:hAnsi="Arial" w:cs="Arial"/>
          <w:kern w:val="0"/>
          <w:sz w:val="22"/>
          <w:szCs w:val="22"/>
          <w:lang w:eastAsia="en-GB" w:bidi="en-GB"/>
          <w14:ligatures w14:val="none"/>
        </w:rPr>
        <w:t xml:space="preserve"> </w:t>
      </w:r>
      <w:r w:rsidR="00312CDF" w:rsidRPr="00B0352D">
        <w:rPr>
          <w:rFonts w:ascii="Arial" w:eastAsia="Arial Unicode MS" w:hAnsi="Arial" w:cs="Arial"/>
          <w:kern w:val="0"/>
          <w:sz w:val="22"/>
          <w:szCs w:val="22"/>
          <w:lang w:eastAsia="en-GB" w:bidi="en-GB"/>
          <w14:ligatures w14:val="none"/>
        </w:rPr>
        <w:t>(NHS England, 2023).</w:t>
      </w:r>
    </w:p>
    <w:p w14:paraId="6A6FF5E6" w14:textId="77777777" w:rsidR="00312CDF" w:rsidRPr="00B0352D" w:rsidRDefault="00312CDF" w:rsidP="00745043">
      <w:pPr>
        <w:widowControl w:val="0"/>
        <w:autoSpaceDE w:val="0"/>
        <w:autoSpaceDN w:val="0"/>
        <w:spacing w:after="0" w:line="360" w:lineRule="auto"/>
        <w:mirrorIndents/>
        <w:jc w:val="both"/>
        <w:rPr>
          <w:rFonts w:ascii="Arial" w:eastAsia="Arial Unicode MS" w:hAnsi="Arial" w:cs="Arial"/>
          <w:b/>
          <w:bCs/>
          <w:kern w:val="0"/>
          <w:sz w:val="22"/>
          <w:szCs w:val="22"/>
          <w:lang w:eastAsia="en-GB" w:bidi="en-GB"/>
          <w14:ligatures w14:val="none"/>
        </w:rPr>
      </w:pPr>
      <w:r w:rsidRPr="00B0352D">
        <w:rPr>
          <w:rFonts w:ascii="Arial" w:eastAsia="Arial Unicode MS" w:hAnsi="Arial" w:cs="Arial"/>
          <w:b/>
          <w:bCs/>
          <w:kern w:val="0"/>
          <w:sz w:val="22"/>
          <w:szCs w:val="22"/>
          <w:lang w:eastAsia="en-GB" w:bidi="en-GB"/>
          <w14:ligatures w14:val="none"/>
        </w:rPr>
        <w:t>Long-Term Conditions</w:t>
      </w:r>
    </w:p>
    <w:p w14:paraId="643961D4" w14:textId="6A788FFC" w:rsidR="00312CDF" w:rsidRPr="00B0352D" w:rsidRDefault="00A107B8" w:rsidP="00745043">
      <w:pPr>
        <w:widowControl w:val="0"/>
        <w:autoSpaceDE w:val="0"/>
        <w:autoSpaceDN w:val="0"/>
        <w:spacing w:after="0" w:line="360" w:lineRule="auto"/>
        <w:mirrorIndents/>
        <w:jc w:val="both"/>
        <w:rPr>
          <w:rFonts w:ascii="Arial" w:eastAsia="Arial Unicode MS" w:hAnsi="Arial" w:cs="Arial"/>
          <w:kern w:val="0"/>
          <w:sz w:val="22"/>
          <w:szCs w:val="22"/>
          <w:lang w:eastAsia="en-GB" w:bidi="en-GB"/>
          <w14:ligatures w14:val="none"/>
        </w:rPr>
      </w:pPr>
      <w:r w:rsidRPr="00B0352D">
        <w:rPr>
          <w:rFonts w:ascii="Arial" w:eastAsia="Arial Unicode MS" w:hAnsi="Arial" w:cs="Arial"/>
          <w:kern w:val="0"/>
          <w:sz w:val="22"/>
          <w:szCs w:val="22"/>
          <w:lang w:eastAsia="en-GB" w:bidi="en-GB"/>
          <w14:ligatures w14:val="none"/>
        </w:rPr>
        <w:t>NHS England</w:t>
      </w:r>
      <w:r w:rsidR="003F5F0A" w:rsidRPr="00B0352D">
        <w:rPr>
          <w:rFonts w:ascii="Arial" w:eastAsia="Arial Unicode MS" w:hAnsi="Arial" w:cs="Arial"/>
          <w:kern w:val="0"/>
          <w:sz w:val="22"/>
          <w:szCs w:val="22"/>
          <w:lang w:eastAsia="en-GB" w:bidi="en-GB"/>
          <w14:ligatures w14:val="none"/>
        </w:rPr>
        <w:t xml:space="preserve"> (</w:t>
      </w:r>
      <w:r w:rsidRPr="00B0352D">
        <w:rPr>
          <w:rFonts w:ascii="Arial" w:eastAsia="Arial Unicode MS" w:hAnsi="Arial" w:cs="Arial"/>
          <w:kern w:val="0"/>
          <w:sz w:val="22"/>
          <w:szCs w:val="22"/>
          <w:lang w:eastAsia="en-GB" w:bidi="en-GB"/>
          <w14:ligatures w14:val="none"/>
        </w:rPr>
        <w:t>2023)</w:t>
      </w:r>
      <w:r w:rsidR="003F5F0A" w:rsidRPr="00B0352D">
        <w:rPr>
          <w:rFonts w:ascii="Arial" w:eastAsia="Arial Unicode MS" w:hAnsi="Arial" w:cs="Arial"/>
          <w:kern w:val="0"/>
          <w:sz w:val="22"/>
          <w:szCs w:val="22"/>
          <w:lang w:eastAsia="en-GB" w:bidi="en-GB"/>
          <w14:ligatures w14:val="none"/>
        </w:rPr>
        <w:t xml:space="preserve"> also stated that, </w:t>
      </w:r>
      <w:r w:rsidR="00312CDF" w:rsidRPr="00B0352D">
        <w:rPr>
          <w:rFonts w:ascii="Arial" w:eastAsia="Arial Unicode MS" w:hAnsi="Arial" w:cs="Arial"/>
          <w:kern w:val="0"/>
          <w:sz w:val="22"/>
          <w:szCs w:val="22"/>
          <w:lang w:eastAsia="en-GB" w:bidi="en-GB"/>
          <w14:ligatures w14:val="none"/>
        </w:rPr>
        <w:t>Long-term conditions are health conditions that require ongoing care and management over a prolonged period, often throughout an individual's lifetime. These conditions may affect physical health, mental wellbeing, and daily functioning. Many individuals live with more than one long-term condition, a situation commonly referred to as multimorbidity (NHS England, 2023).</w:t>
      </w:r>
    </w:p>
    <w:p w14:paraId="46092958" w14:textId="1FAACD5E" w:rsidR="009F3C59" w:rsidRPr="00B0352D" w:rsidRDefault="009F3C59" w:rsidP="00745043">
      <w:pPr>
        <w:widowControl w:val="0"/>
        <w:autoSpaceDE w:val="0"/>
        <w:autoSpaceDN w:val="0"/>
        <w:spacing w:after="0" w:line="360" w:lineRule="auto"/>
        <w:mirrorIndents/>
        <w:jc w:val="both"/>
        <w:rPr>
          <w:rFonts w:ascii="Arial" w:eastAsia="Arial Unicode MS" w:hAnsi="Arial" w:cs="Arial"/>
          <w:b/>
          <w:bCs/>
          <w:kern w:val="0"/>
          <w:sz w:val="22"/>
          <w:szCs w:val="22"/>
          <w:lang w:val="fr-FR" w:eastAsia="en-GB" w:bidi="en-GB"/>
          <w14:ligatures w14:val="none"/>
        </w:rPr>
      </w:pPr>
      <w:r w:rsidRPr="00B0352D">
        <w:rPr>
          <w:rFonts w:ascii="Arial" w:eastAsia="Arial Unicode MS" w:hAnsi="Arial" w:cs="Arial"/>
          <w:b/>
          <w:bCs/>
          <w:kern w:val="0"/>
          <w:sz w:val="22"/>
          <w:szCs w:val="22"/>
          <w:lang w:val="fr-FR" w:eastAsia="en-GB" w:bidi="en-GB"/>
          <w14:ligatures w14:val="none"/>
        </w:rPr>
        <w:t>Pati</w:t>
      </w:r>
      <w:r w:rsidR="0085480E" w:rsidRPr="00B0352D">
        <w:rPr>
          <w:rFonts w:ascii="Arial" w:eastAsia="Arial Unicode MS" w:hAnsi="Arial" w:cs="Arial"/>
          <w:b/>
          <w:bCs/>
          <w:kern w:val="0"/>
          <w:sz w:val="22"/>
          <w:szCs w:val="22"/>
          <w:lang w:val="fr-FR" w:eastAsia="en-GB" w:bidi="en-GB"/>
          <w14:ligatures w14:val="none"/>
        </w:rPr>
        <w:t>ent Empowerment</w:t>
      </w:r>
    </w:p>
    <w:p w14:paraId="07AF04A8" w14:textId="68A8F0C6" w:rsidR="00312CDF" w:rsidRPr="00B0352D" w:rsidRDefault="00BD2C31" w:rsidP="00745043">
      <w:pPr>
        <w:widowControl w:val="0"/>
        <w:autoSpaceDE w:val="0"/>
        <w:autoSpaceDN w:val="0"/>
        <w:spacing w:after="0" w:line="360" w:lineRule="auto"/>
        <w:mirrorIndents/>
        <w:jc w:val="both"/>
        <w:rPr>
          <w:rFonts w:ascii="Arial" w:eastAsia="Arial Unicode MS" w:hAnsi="Arial" w:cs="Arial"/>
          <w:kern w:val="0"/>
          <w:sz w:val="22"/>
          <w:szCs w:val="22"/>
          <w:lang w:eastAsia="en-GB" w:bidi="en-GB"/>
          <w14:ligatures w14:val="none"/>
        </w:rPr>
      </w:pPr>
      <w:r w:rsidRPr="00B0352D">
        <w:rPr>
          <w:rFonts w:ascii="Arial" w:eastAsia="Arial Unicode MS" w:hAnsi="Arial" w:cs="Arial"/>
          <w:kern w:val="0"/>
          <w:sz w:val="22"/>
          <w:szCs w:val="22"/>
          <w:lang w:val="fr-FR" w:eastAsia="en-GB" w:bidi="en-GB"/>
          <w14:ligatures w14:val="none"/>
        </w:rPr>
        <w:t>Castro et al.</w:t>
      </w:r>
      <w:r w:rsidR="004F0B26" w:rsidRPr="00B0352D">
        <w:rPr>
          <w:rFonts w:ascii="Arial" w:eastAsia="Arial Unicode MS" w:hAnsi="Arial" w:cs="Arial"/>
          <w:kern w:val="0"/>
          <w:sz w:val="22"/>
          <w:szCs w:val="22"/>
          <w:lang w:val="fr-FR" w:eastAsia="en-GB" w:bidi="en-GB"/>
          <w14:ligatures w14:val="none"/>
        </w:rPr>
        <w:t xml:space="preserve"> </w:t>
      </w:r>
      <w:r w:rsidR="004F0B26" w:rsidRPr="00B0352D">
        <w:rPr>
          <w:rFonts w:ascii="Arial" w:eastAsia="Arial Unicode MS" w:hAnsi="Arial" w:cs="Arial"/>
          <w:kern w:val="0"/>
          <w:sz w:val="22"/>
          <w:szCs w:val="22"/>
          <w:lang w:eastAsia="en-GB" w:bidi="en-GB"/>
          <w14:ligatures w14:val="none"/>
        </w:rPr>
        <w:t>(</w:t>
      </w:r>
      <w:r w:rsidRPr="00B0352D">
        <w:rPr>
          <w:rFonts w:ascii="Arial" w:eastAsia="Arial Unicode MS" w:hAnsi="Arial" w:cs="Arial"/>
          <w:kern w:val="0"/>
          <w:sz w:val="22"/>
          <w:szCs w:val="22"/>
          <w:lang w:eastAsia="en-GB" w:bidi="en-GB"/>
          <w14:ligatures w14:val="none"/>
        </w:rPr>
        <w:t xml:space="preserve">2016) </w:t>
      </w:r>
      <w:r w:rsidR="004F0B26" w:rsidRPr="00B0352D">
        <w:rPr>
          <w:rFonts w:ascii="Arial" w:eastAsia="Arial Unicode MS" w:hAnsi="Arial" w:cs="Arial"/>
          <w:kern w:val="0"/>
          <w:sz w:val="22"/>
          <w:szCs w:val="22"/>
          <w:lang w:eastAsia="en-GB" w:bidi="en-GB"/>
          <w14:ligatures w14:val="none"/>
        </w:rPr>
        <w:t xml:space="preserve">highlighted that, </w:t>
      </w:r>
      <w:r w:rsidR="00312CDF" w:rsidRPr="00B0352D">
        <w:rPr>
          <w:rFonts w:ascii="Arial" w:eastAsia="Arial Unicode MS" w:hAnsi="Arial" w:cs="Arial"/>
          <w:kern w:val="0"/>
          <w:sz w:val="22"/>
          <w:szCs w:val="22"/>
          <w:lang w:eastAsia="en-GB" w:bidi="en-GB"/>
          <w14:ligatures w14:val="none"/>
        </w:rPr>
        <w:t>Patient empowerment</w:t>
      </w:r>
      <w:r w:rsidR="00012DF8" w:rsidRPr="00B0352D">
        <w:rPr>
          <w:rFonts w:ascii="Arial" w:hAnsi="Arial" w:cs="Arial"/>
          <w:sz w:val="22"/>
          <w:szCs w:val="22"/>
        </w:rPr>
        <w:t xml:space="preserve"> </w:t>
      </w:r>
      <w:r w:rsidR="00012DF8" w:rsidRPr="00B0352D">
        <w:rPr>
          <w:rFonts w:ascii="Arial" w:eastAsia="Arial Unicode MS" w:hAnsi="Arial" w:cs="Arial"/>
          <w:kern w:val="0"/>
          <w:sz w:val="22"/>
          <w:szCs w:val="22"/>
          <w:lang w:eastAsia="en-GB" w:bidi="en-GB"/>
          <w14:ligatures w14:val="none"/>
        </w:rPr>
        <w:t>describes the process by which individuals obtain increased authority over choices and actions that influence their health</w:t>
      </w:r>
      <w:r w:rsidR="00312CDF" w:rsidRPr="00B0352D">
        <w:rPr>
          <w:rFonts w:ascii="Arial" w:eastAsia="Arial Unicode MS" w:hAnsi="Arial" w:cs="Arial"/>
          <w:b/>
          <w:bCs/>
          <w:kern w:val="0"/>
          <w:sz w:val="22"/>
          <w:szCs w:val="22"/>
          <w:lang w:eastAsia="en-GB" w:bidi="en-GB"/>
          <w14:ligatures w14:val="none"/>
        </w:rPr>
        <w:t xml:space="preserve"> </w:t>
      </w:r>
      <w:r w:rsidR="00312CDF" w:rsidRPr="00B0352D">
        <w:rPr>
          <w:rFonts w:ascii="Arial" w:eastAsia="Arial Unicode MS" w:hAnsi="Arial" w:cs="Arial"/>
          <w:kern w:val="0"/>
          <w:sz w:val="22"/>
          <w:szCs w:val="22"/>
          <w:lang w:eastAsia="en-GB" w:bidi="en-GB"/>
          <w14:ligatures w14:val="none"/>
        </w:rPr>
        <w:lastRenderedPageBreak/>
        <w:t>(Castro et al., 2016</w:t>
      </w:r>
      <w:r w:rsidR="00BC314C" w:rsidRPr="00B0352D">
        <w:rPr>
          <w:rFonts w:ascii="Arial" w:eastAsia="Arial Unicode MS" w:hAnsi="Arial" w:cs="Arial"/>
          <w:kern w:val="0"/>
          <w:sz w:val="22"/>
          <w:szCs w:val="22"/>
          <w:lang w:eastAsia="en-GB" w:bidi="en-GB"/>
          <w14:ligatures w14:val="none"/>
        </w:rPr>
        <w:t>, The King's Fund, 2022).</w:t>
      </w:r>
    </w:p>
    <w:p w14:paraId="60524957" w14:textId="77777777" w:rsidR="00312CDF" w:rsidRPr="00B0352D" w:rsidRDefault="00312CDF" w:rsidP="00745043">
      <w:pPr>
        <w:widowControl w:val="0"/>
        <w:autoSpaceDE w:val="0"/>
        <w:autoSpaceDN w:val="0"/>
        <w:spacing w:after="0" w:line="360" w:lineRule="auto"/>
        <w:mirrorIndents/>
        <w:jc w:val="both"/>
        <w:rPr>
          <w:rFonts w:ascii="Arial" w:eastAsia="Arial Unicode MS" w:hAnsi="Arial" w:cs="Arial"/>
          <w:b/>
          <w:bCs/>
          <w:kern w:val="0"/>
          <w:sz w:val="22"/>
          <w:szCs w:val="22"/>
          <w:lang w:eastAsia="en-GB" w:bidi="en-GB"/>
          <w14:ligatures w14:val="none"/>
        </w:rPr>
      </w:pPr>
      <w:r w:rsidRPr="00B0352D">
        <w:rPr>
          <w:rFonts w:ascii="Arial" w:eastAsia="Arial Unicode MS" w:hAnsi="Arial" w:cs="Arial"/>
          <w:b/>
          <w:bCs/>
          <w:kern w:val="0"/>
          <w:sz w:val="22"/>
          <w:szCs w:val="22"/>
          <w:lang w:eastAsia="en-GB" w:bidi="en-GB"/>
          <w14:ligatures w14:val="none"/>
        </w:rPr>
        <w:t>Digital Health Technologies</w:t>
      </w:r>
    </w:p>
    <w:p w14:paraId="4FD4842B" w14:textId="6593D293" w:rsidR="00312CDF" w:rsidRPr="00B0352D" w:rsidRDefault="0032208A" w:rsidP="00745043">
      <w:pPr>
        <w:widowControl w:val="0"/>
        <w:autoSpaceDE w:val="0"/>
        <w:autoSpaceDN w:val="0"/>
        <w:spacing w:after="0" w:line="360" w:lineRule="auto"/>
        <w:mirrorIndents/>
        <w:jc w:val="both"/>
        <w:rPr>
          <w:rFonts w:ascii="Arial" w:eastAsia="Arial Unicode MS" w:hAnsi="Arial" w:cs="Arial"/>
          <w:kern w:val="0"/>
          <w:sz w:val="22"/>
          <w:szCs w:val="22"/>
          <w:lang w:eastAsia="en-GB" w:bidi="en-GB"/>
          <w14:ligatures w14:val="none"/>
        </w:rPr>
      </w:pPr>
      <w:r w:rsidRPr="00B0352D">
        <w:rPr>
          <w:rFonts w:ascii="Arial" w:eastAsia="Arial Unicode MS" w:hAnsi="Arial" w:cs="Arial"/>
          <w:kern w:val="0"/>
          <w:sz w:val="22"/>
          <w:szCs w:val="22"/>
          <w:lang w:eastAsia="en-GB" w:bidi="en-GB"/>
          <w14:ligatures w14:val="none"/>
        </w:rPr>
        <w:t xml:space="preserve">NHS England Digital (2022) defined digital health technologies as electronic tools and systems that assist in providing healthcare </w:t>
      </w:r>
      <w:r w:rsidR="006804B1" w:rsidRPr="00B0352D">
        <w:rPr>
          <w:rFonts w:ascii="Arial" w:eastAsia="Arial Unicode MS" w:hAnsi="Arial" w:cs="Arial"/>
          <w:kern w:val="0"/>
          <w:sz w:val="22"/>
          <w:szCs w:val="22"/>
          <w:lang w:eastAsia="en-GB" w:bidi="en-GB"/>
          <w14:ligatures w14:val="none"/>
        </w:rPr>
        <w:t>services and</w:t>
      </w:r>
      <w:r w:rsidR="00312CDF" w:rsidRPr="00B0352D">
        <w:rPr>
          <w:rFonts w:ascii="Arial" w:eastAsia="Arial Unicode MS" w:hAnsi="Arial" w:cs="Arial"/>
          <w:kern w:val="0"/>
          <w:sz w:val="22"/>
          <w:szCs w:val="22"/>
          <w:lang w:eastAsia="en-GB" w:bidi="en-GB"/>
          <w14:ligatures w14:val="none"/>
        </w:rPr>
        <w:t xml:space="preserve"> health management. These technologies are increasingly used within the NHS to support chronic disease management and improve access to healthcare services (NHS England, 2023).</w:t>
      </w:r>
    </w:p>
    <w:p w14:paraId="26DF3F3D" w14:textId="77777777" w:rsidR="00312CDF" w:rsidRPr="00B0352D" w:rsidRDefault="00312CDF" w:rsidP="00745043">
      <w:pPr>
        <w:widowControl w:val="0"/>
        <w:autoSpaceDE w:val="0"/>
        <w:autoSpaceDN w:val="0"/>
        <w:spacing w:after="0" w:line="360" w:lineRule="auto"/>
        <w:mirrorIndents/>
        <w:jc w:val="both"/>
        <w:rPr>
          <w:rFonts w:ascii="Arial" w:eastAsia="Arial Unicode MS" w:hAnsi="Arial" w:cs="Arial"/>
          <w:b/>
          <w:bCs/>
          <w:kern w:val="0"/>
          <w:sz w:val="22"/>
          <w:szCs w:val="22"/>
          <w:lang w:eastAsia="en-GB" w:bidi="en-GB"/>
          <w14:ligatures w14:val="none"/>
        </w:rPr>
      </w:pPr>
      <w:r w:rsidRPr="00B0352D">
        <w:rPr>
          <w:rFonts w:ascii="Arial" w:eastAsia="Arial Unicode MS" w:hAnsi="Arial" w:cs="Arial"/>
          <w:b/>
          <w:bCs/>
          <w:kern w:val="0"/>
          <w:sz w:val="22"/>
          <w:szCs w:val="22"/>
          <w:lang w:eastAsia="en-GB" w:bidi="en-GB"/>
          <w14:ligatures w14:val="none"/>
        </w:rPr>
        <w:t>Person-Centred Care</w:t>
      </w:r>
    </w:p>
    <w:p w14:paraId="5D89C3ED" w14:textId="1278D1BE" w:rsidR="00312CDF" w:rsidRPr="00B0352D" w:rsidRDefault="00312CDF" w:rsidP="00745043">
      <w:pPr>
        <w:widowControl w:val="0"/>
        <w:autoSpaceDE w:val="0"/>
        <w:autoSpaceDN w:val="0"/>
        <w:spacing w:after="0" w:line="360" w:lineRule="auto"/>
        <w:mirrorIndents/>
        <w:jc w:val="both"/>
        <w:rPr>
          <w:rFonts w:ascii="Arial" w:eastAsia="Arial Unicode MS" w:hAnsi="Arial" w:cs="Arial"/>
          <w:kern w:val="0"/>
          <w:sz w:val="22"/>
          <w:szCs w:val="22"/>
          <w:lang w:eastAsia="en-GB" w:bidi="en-GB"/>
          <w14:ligatures w14:val="none"/>
        </w:rPr>
      </w:pPr>
      <w:r w:rsidRPr="00B0352D">
        <w:rPr>
          <w:rFonts w:ascii="Arial" w:eastAsia="Arial Unicode MS" w:hAnsi="Arial" w:cs="Arial"/>
          <w:kern w:val="0"/>
          <w:sz w:val="22"/>
          <w:szCs w:val="22"/>
          <w:lang w:eastAsia="en-GB" w:bidi="en-GB"/>
          <w14:ligatures w14:val="none"/>
        </w:rPr>
        <w:t>Person-centred care is an approach that places individuals at the centre of healthcare decision-making (The King's Fund, 2022)</w:t>
      </w:r>
      <w:r w:rsidR="00B62966" w:rsidRPr="00B0352D">
        <w:rPr>
          <w:rFonts w:ascii="Arial" w:eastAsia="Arial Unicode MS" w:hAnsi="Arial" w:cs="Arial"/>
          <w:kern w:val="0"/>
          <w:sz w:val="22"/>
          <w:szCs w:val="22"/>
          <w:lang w:eastAsia="en-GB" w:bidi="en-GB"/>
          <w14:ligatures w14:val="none"/>
        </w:rPr>
        <w:t>.</w:t>
      </w:r>
    </w:p>
    <w:p w14:paraId="62B42CB2" w14:textId="3A8F4535" w:rsidR="006D22BB" w:rsidRPr="00B0352D" w:rsidRDefault="006D22BB" w:rsidP="00745043">
      <w:pPr>
        <w:pStyle w:val="Heading2"/>
        <w:jc w:val="both"/>
        <w:rPr>
          <w:rFonts w:ascii="Arial" w:eastAsia="Arial Unicode MS" w:hAnsi="Arial" w:cs="Arial"/>
          <w:b/>
          <w:bCs/>
          <w:color w:val="auto"/>
          <w:sz w:val="22"/>
          <w:szCs w:val="22"/>
          <w:lang w:eastAsia="en-GB" w:bidi="en-GB"/>
        </w:rPr>
      </w:pPr>
      <w:bookmarkStart w:id="6" w:name="_Toc237392939"/>
      <w:r w:rsidRPr="00B0352D">
        <w:rPr>
          <w:rFonts w:ascii="Arial" w:eastAsia="Arial Unicode MS" w:hAnsi="Arial" w:cs="Arial"/>
          <w:b/>
          <w:bCs/>
          <w:color w:val="auto"/>
          <w:sz w:val="22"/>
          <w:szCs w:val="22"/>
          <w:lang w:eastAsia="en-GB" w:bidi="en-GB"/>
        </w:rPr>
        <w:t>1.3 Rationale of the Study</w:t>
      </w:r>
      <w:bookmarkEnd w:id="6"/>
    </w:p>
    <w:p w14:paraId="5C5C2264" w14:textId="3875331F" w:rsidR="00CD3E0D" w:rsidRPr="00B0352D" w:rsidRDefault="0089697F" w:rsidP="00745043">
      <w:pPr>
        <w:widowControl w:val="0"/>
        <w:autoSpaceDE w:val="0"/>
        <w:autoSpaceDN w:val="0"/>
        <w:spacing w:after="0" w:line="360" w:lineRule="auto"/>
        <w:mirrorIndents/>
        <w:jc w:val="both"/>
        <w:rPr>
          <w:rFonts w:ascii="Arial" w:eastAsia="Arial Unicode MS" w:hAnsi="Arial" w:cs="Arial"/>
          <w:kern w:val="0"/>
          <w:sz w:val="22"/>
          <w:szCs w:val="22"/>
          <w:lang w:eastAsia="en-GB" w:bidi="en-GB"/>
          <w14:ligatures w14:val="none"/>
        </w:rPr>
      </w:pPr>
      <w:r w:rsidRPr="00B0352D">
        <w:rPr>
          <w:rFonts w:ascii="Arial" w:eastAsia="Arial Unicode MS" w:hAnsi="Arial" w:cs="Arial"/>
          <w:kern w:val="0"/>
          <w:sz w:val="22"/>
          <w:szCs w:val="22"/>
          <w:lang w:eastAsia="en-GB" w:bidi="en-GB"/>
          <w14:ligatures w14:val="none"/>
        </w:rPr>
        <w:t>The rationale</w:t>
      </w:r>
      <w:r w:rsidR="00BD1236" w:rsidRPr="00B0352D">
        <w:rPr>
          <w:rFonts w:ascii="Arial" w:eastAsia="Arial Unicode MS" w:hAnsi="Arial" w:cs="Arial"/>
          <w:kern w:val="0"/>
          <w:sz w:val="22"/>
          <w:szCs w:val="22"/>
          <w:lang w:eastAsia="en-GB" w:bidi="en-GB"/>
          <w14:ligatures w14:val="none"/>
        </w:rPr>
        <w:t xml:space="preserve"> of this study is founded o</w:t>
      </w:r>
      <w:r w:rsidRPr="00B0352D">
        <w:rPr>
          <w:rFonts w:ascii="Arial" w:eastAsia="Arial Unicode MS" w:hAnsi="Arial" w:cs="Arial"/>
          <w:kern w:val="0"/>
          <w:sz w:val="22"/>
          <w:szCs w:val="22"/>
          <w:lang w:eastAsia="en-GB" w:bidi="en-GB"/>
          <w14:ligatures w14:val="none"/>
        </w:rPr>
        <w:t xml:space="preserve">n the need to critically examine the effectiveness of self-management approaches to chronic diseases within the UK context. </w:t>
      </w:r>
      <w:r w:rsidR="00294FB3" w:rsidRPr="00B0352D">
        <w:rPr>
          <w:rFonts w:ascii="Arial" w:eastAsia="Arial Unicode MS" w:hAnsi="Arial" w:cs="Arial"/>
          <w:kern w:val="0"/>
          <w:sz w:val="22"/>
          <w:szCs w:val="22"/>
          <w:lang w:eastAsia="en-GB" w:bidi="en-GB"/>
          <w14:ligatures w14:val="none"/>
        </w:rPr>
        <w:t>The growing number of chronic diseases in the United Kingdom poses a major challenge for health and social care services. Chronic conditions like diabetes, heart disease, and long-term respiratory illnesses need ongoing treatment, which puts continuous demand on the National Health Service. As the population of the UK gets older, more people are living with one or more long-term health conditions</w:t>
      </w:r>
      <w:r w:rsidR="00E16C24" w:rsidRPr="00B0352D">
        <w:rPr>
          <w:rFonts w:ascii="Arial" w:eastAsia="Arial Unicode MS" w:hAnsi="Arial" w:cs="Arial"/>
          <w:kern w:val="0"/>
          <w:sz w:val="22"/>
          <w:szCs w:val="22"/>
          <w:lang w:eastAsia="en-GB" w:bidi="en-GB"/>
          <w14:ligatures w14:val="none"/>
        </w:rPr>
        <w:t xml:space="preserve"> </w:t>
      </w:r>
      <w:r w:rsidR="00CD3E0D" w:rsidRPr="00B0352D">
        <w:rPr>
          <w:rFonts w:ascii="Arial" w:eastAsia="Arial Unicode MS" w:hAnsi="Arial" w:cs="Arial"/>
          <w:kern w:val="0"/>
          <w:sz w:val="22"/>
          <w:szCs w:val="22"/>
          <w:lang w:eastAsia="en-GB" w:bidi="en-GB"/>
          <w14:ligatures w14:val="none"/>
        </w:rPr>
        <w:t>is expected to rise, further increasing demand for healthcare resources and services (NHS England, 2019).</w:t>
      </w:r>
    </w:p>
    <w:p w14:paraId="5840DBCF" w14:textId="0F7454F5" w:rsidR="00153C31" w:rsidRPr="00B0352D" w:rsidRDefault="00CD3E0D" w:rsidP="00745043">
      <w:pPr>
        <w:widowControl w:val="0"/>
        <w:autoSpaceDE w:val="0"/>
        <w:autoSpaceDN w:val="0"/>
        <w:spacing w:after="0" w:line="360" w:lineRule="auto"/>
        <w:mirrorIndents/>
        <w:jc w:val="both"/>
        <w:rPr>
          <w:rFonts w:ascii="Arial" w:eastAsia="Arial Unicode MS" w:hAnsi="Arial" w:cs="Arial"/>
          <w:kern w:val="0"/>
          <w:sz w:val="22"/>
          <w:szCs w:val="22"/>
          <w:lang w:eastAsia="en-GB" w:bidi="en-GB"/>
          <w14:ligatures w14:val="none"/>
        </w:rPr>
      </w:pPr>
      <w:r w:rsidRPr="00B0352D">
        <w:rPr>
          <w:rFonts w:ascii="Arial" w:eastAsia="Arial Unicode MS" w:hAnsi="Arial" w:cs="Arial"/>
          <w:kern w:val="0"/>
          <w:sz w:val="22"/>
          <w:szCs w:val="22"/>
          <w:lang w:eastAsia="en-GB" w:bidi="en-GB"/>
          <w14:ligatures w14:val="none"/>
        </w:rPr>
        <w:t>Self-management has emerged as a key strategy in addressing</w:t>
      </w:r>
      <w:r w:rsidR="003A5AC7" w:rsidRPr="00B0352D">
        <w:rPr>
          <w:rFonts w:ascii="Arial" w:hAnsi="Arial" w:cs="Arial"/>
          <w:sz w:val="22"/>
          <w:szCs w:val="22"/>
        </w:rPr>
        <w:t xml:space="preserve"> </w:t>
      </w:r>
      <w:r w:rsidR="003A5AC7" w:rsidRPr="00B0352D">
        <w:rPr>
          <w:rFonts w:ascii="Arial" w:eastAsia="Arial Unicode MS" w:hAnsi="Arial" w:cs="Arial"/>
          <w:kern w:val="0"/>
          <w:sz w:val="22"/>
          <w:szCs w:val="22"/>
          <w:lang w:eastAsia="en-GB" w:bidi="en-GB"/>
          <w14:ligatures w14:val="none"/>
        </w:rPr>
        <w:t>These challenges can be addressed by promoting active participation in personal health management</w:t>
      </w:r>
      <w:r w:rsidR="0078159F" w:rsidRPr="00B0352D">
        <w:rPr>
          <w:rFonts w:ascii="Arial" w:eastAsia="Arial Unicode MS" w:hAnsi="Arial" w:cs="Arial"/>
          <w:kern w:val="0"/>
          <w:sz w:val="22"/>
          <w:szCs w:val="22"/>
          <w:lang w:eastAsia="en-GB" w:bidi="en-GB"/>
          <w14:ligatures w14:val="none"/>
        </w:rPr>
        <w:t xml:space="preserve">. </w:t>
      </w:r>
      <w:r w:rsidRPr="00B0352D">
        <w:rPr>
          <w:rFonts w:ascii="Arial" w:eastAsia="Arial Unicode MS" w:hAnsi="Arial" w:cs="Arial"/>
          <w:kern w:val="0"/>
          <w:sz w:val="22"/>
          <w:szCs w:val="22"/>
          <w:lang w:eastAsia="en-GB" w:bidi="en-GB"/>
          <w14:ligatures w14:val="none"/>
        </w:rPr>
        <w:t>It aligns with policy initiatives such as the NHS Long Term Plan, which emphasises personalised care, prevention and patient empowerment.</w:t>
      </w:r>
      <w:r w:rsidR="00153C31" w:rsidRPr="00B0352D">
        <w:rPr>
          <w:rFonts w:ascii="Arial" w:eastAsia="Arial Unicode MS" w:hAnsi="Arial" w:cs="Arial"/>
          <w:kern w:val="0"/>
          <w:sz w:val="22"/>
          <w:szCs w:val="22"/>
          <w:lang w:eastAsia="en-GB" w:bidi="en-GB"/>
          <w14:ligatures w14:val="none"/>
        </w:rPr>
        <w:t xml:space="preserve"> (NHS England, 2019).</w:t>
      </w:r>
    </w:p>
    <w:p w14:paraId="780A8FBF" w14:textId="2539E84B" w:rsidR="00BE6074" w:rsidRPr="00B0352D" w:rsidRDefault="00CD3E0D" w:rsidP="00745043">
      <w:pPr>
        <w:widowControl w:val="0"/>
        <w:autoSpaceDE w:val="0"/>
        <w:autoSpaceDN w:val="0"/>
        <w:spacing w:after="0" w:line="360" w:lineRule="auto"/>
        <w:mirrorIndents/>
        <w:jc w:val="both"/>
        <w:rPr>
          <w:rFonts w:ascii="Arial" w:eastAsia="Arial Unicode MS" w:hAnsi="Arial" w:cs="Arial"/>
          <w:kern w:val="0"/>
          <w:sz w:val="22"/>
          <w:szCs w:val="22"/>
          <w:lang w:eastAsia="en-GB" w:bidi="en-GB"/>
          <w14:ligatures w14:val="none"/>
        </w:rPr>
      </w:pPr>
      <w:r w:rsidRPr="00B0352D">
        <w:rPr>
          <w:rFonts w:ascii="Arial" w:eastAsia="Arial Unicode MS" w:hAnsi="Arial" w:cs="Arial"/>
          <w:kern w:val="0"/>
          <w:sz w:val="22"/>
          <w:szCs w:val="22"/>
          <w:lang w:eastAsia="en-GB" w:bidi="en-GB"/>
          <w14:ligatures w14:val="none"/>
        </w:rPr>
        <w:t xml:space="preserve"> By promoting self-management, healthcare systems aim to improve health outcomes, reduce </w:t>
      </w:r>
      <w:r w:rsidR="009F2C4B" w:rsidRPr="00B0352D">
        <w:rPr>
          <w:rFonts w:ascii="Arial" w:eastAsia="Arial Unicode MS" w:hAnsi="Arial" w:cs="Arial"/>
          <w:kern w:val="0"/>
          <w:sz w:val="22"/>
          <w:szCs w:val="22"/>
          <w:lang w:eastAsia="en-GB" w:bidi="en-GB"/>
          <w14:ligatures w14:val="none"/>
        </w:rPr>
        <w:t>admissions to the hospital</w:t>
      </w:r>
      <w:r w:rsidRPr="00B0352D">
        <w:rPr>
          <w:rFonts w:ascii="Arial" w:eastAsia="Arial Unicode MS" w:hAnsi="Arial" w:cs="Arial"/>
          <w:kern w:val="0"/>
          <w:sz w:val="22"/>
          <w:szCs w:val="22"/>
          <w:lang w:eastAsia="en-GB" w:bidi="en-GB"/>
          <w14:ligatures w14:val="none"/>
        </w:rPr>
        <w:t xml:space="preserve"> and enhance patients’ quality of life.</w:t>
      </w:r>
      <w:r w:rsidR="00BE6074" w:rsidRPr="00B0352D">
        <w:rPr>
          <w:rFonts w:ascii="Arial" w:eastAsia="Arial Unicode MS" w:hAnsi="Arial" w:cs="Arial"/>
          <w:kern w:val="0"/>
          <w:sz w:val="22"/>
          <w:szCs w:val="22"/>
          <w:lang w:eastAsia="en-GB" w:bidi="en-GB"/>
          <w14:ligatures w14:val="none"/>
        </w:rPr>
        <w:t xml:space="preserve"> (The King's Fund, 2022).</w:t>
      </w:r>
    </w:p>
    <w:p w14:paraId="19BC715D" w14:textId="77777777" w:rsidR="00120322" w:rsidRPr="00B0352D" w:rsidRDefault="00120322" w:rsidP="00745043">
      <w:pPr>
        <w:pStyle w:val="Heading2"/>
        <w:jc w:val="both"/>
        <w:rPr>
          <w:rFonts w:ascii="Arial" w:eastAsia="Arial Unicode MS" w:hAnsi="Arial" w:cs="Arial"/>
          <w:b/>
          <w:bCs/>
          <w:color w:val="auto"/>
          <w:sz w:val="22"/>
          <w:szCs w:val="22"/>
          <w:lang w:eastAsia="en-GB" w:bidi="en-GB"/>
        </w:rPr>
      </w:pPr>
      <w:bookmarkStart w:id="7" w:name="_Toc237392940"/>
      <w:r w:rsidRPr="00B0352D">
        <w:rPr>
          <w:rFonts w:ascii="Arial" w:eastAsia="Arial Unicode MS" w:hAnsi="Arial" w:cs="Arial"/>
          <w:b/>
          <w:bCs/>
          <w:color w:val="auto"/>
          <w:sz w:val="22"/>
          <w:szCs w:val="22"/>
          <w:lang w:eastAsia="en-GB" w:bidi="en-GB"/>
        </w:rPr>
        <w:t>1.4 Aim of the study</w:t>
      </w:r>
      <w:bookmarkEnd w:id="7"/>
    </w:p>
    <w:p w14:paraId="6CEBCDB5" w14:textId="04735736" w:rsidR="00120322" w:rsidRPr="00B0352D" w:rsidRDefault="00120322" w:rsidP="00745043">
      <w:pPr>
        <w:widowControl w:val="0"/>
        <w:autoSpaceDE w:val="0"/>
        <w:autoSpaceDN w:val="0"/>
        <w:spacing w:after="0" w:line="360" w:lineRule="auto"/>
        <w:mirrorIndents/>
        <w:jc w:val="both"/>
        <w:rPr>
          <w:rFonts w:ascii="Arial" w:eastAsia="Arial Unicode MS" w:hAnsi="Arial" w:cs="Arial"/>
          <w:kern w:val="0"/>
          <w:sz w:val="22"/>
          <w:szCs w:val="22"/>
          <w:lang w:eastAsia="en-GB" w:bidi="en-GB"/>
          <w14:ligatures w14:val="none"/>
        </w:rPr>
      </w:pPr>
      <w:r w:rsidRPr="00B0352D">
        <w:rPr>
          <w:rFonts w:ascii="Arial" w:eastAsia="Arial Unicode MS" w:hAnsi="Arial" w:cs="Arial"/>
          <w:kern w:val="0"/>
          <w:sz w:val="22"/>
          <w:szCs w:val="22"/>
          <w:lang w:eastAsia="en-GB" w:bidi="en-GB"/>
          <w14:ligatures w14:val="none"/>
        </w:rPr>
        <w:t>The</w:t>
      </w:r>
      <w:r w:rsidR="00C91833" w:rsidRPr="00B0352D">
        <w:rPr>
          <w:rFonts w:ascii="Arial" w:eastAsia="Arial Unicode MS" w:hAnsi="Arial" w:cs="Arial"/>
          <w:kern w:val="0"/>
          <w:sz w:val="22"/>
          <w:szCs w:val="22"/>
          <w:lang w:eastAsia="en-GB" w:bidi="en-GB"/>
          <w14:ligatures w14:val="none"/>
        </w:rPr>
        <w:t xml:space="preserve"> purpose of </w:t>
      </w:r>
      <w:r w:rsidRPr="00B0352D">
        <w:rPr>
          <w:rFonts w:ascii="Arial" w:eastAsia="Arial Unicode MS" w:hAnsi="Arial" w:cs="Arial"/>
          <w:kern w:val="0"/>
          <w:sz w:val="22"/>
          <w:szCs w:val="22"/>
          <w:lang w:eastAsia="en-GB" w:bidi="en-GB"/>
          <w14:ligatures w14:val="none"/>
        </w:rPr>
        <w:t>this study is to explore self-management for chronic diseases in the United Kingdom and critically evaluate its benefits, challenges, and</w:t>
      </w:r>
      <w:r w:rsidR="004E60E0" w:rsidRPr="00B0352D">
        <w:rPr>
          <w:rFonts w:ascii="Arial" w:eastAsia="Arial Unicode MS" w:hAnsi="Arial" w:cs="Arial"/>
          <w:kern w:val="0"/>
          <w:sz w:val="22"/>
          <w:szCs w:val="22"/>
          <w:lang w:eastAsia="en-GB" w:bidi="en-GB"/>
          <w14:ligatures w14:val="none"/>
        </w:rPr>
        <w:t xml:space="preserve"> effects on people with chronic conditions in health and social care services.</w:t>
      </w:r>
      <w:r w:rsidRPr="00B0352D">
        <w:rPr>
          <w:rFonts w:ascii="Arial" w:eastAsia="Arial Unicode MS" w:hAnsi="Arial" w:cs="Arial"/>
          <w:kern w:val="0"/>
          <w:sz w:val="22"/>
          <w:szCs w:val="22"/>
          <w:lang w:eastAsia="en-GB" w:bidi="en-GB"/>
          <w14:ligatures w14:val="none"/>
        </w:rPr>
        <w:t xml:space="preserve"> impact on individuals living with long-term conditions</w:t>
      </w:r>
      <w:r w:rsidR="00BD659D" w:rsidRPr="00B0352D">
        <w:rPr>
          <w:rFonts w:ascii="Arial" w:eastAsia="Arial Unicode MS" w:hAnsi="Arial" w:cs="Arial"/>
          <w:kern w:val="0"/>
          <w:sz w:val="22"/>
          <w:szCs w:val="22"/>
          <w:lang w:eastAsia="en-GB" w:bidi="en-GB"/>
          <w14:ligatures w14:val="none"/>
        </w:rPr>
        <w:t xml:space="preserve"> in</w:t>
      </w:r>
      <w:r w:rsidRPr="00B0352D">
        <w:rPr>
          <w:rFonts w:ascii="Arial" w:eastAsia="Arial Unicode MS" w:hAnsi="Arial" w:cs="Arial"/>
          <w:kern w:val="0"/>
          <w:sz w:val="22"/>
          <w:szCs w:val="22"/>
          <w:lang w:eastAsia="en-GB" w:bidi="en-GB"/>
          <w14:ligatures w14:val="none"/>
        </w:rPr>
        <w:t xml:space="preserve"> health and social care services (NHS England, 2023). </w:t>
      </w:r>
    </w:p>
    <w:p w14:paraId="771617C9" w14:textId="107AC2BB" w:rsidR="00120322" w:rsidRPr="00B0352D" w:rsidRDefault="00120322" w:rsidP="00745043">
      <w:pPr>
        <w:widowControl w:val="0"/>
        <w:autoSpaceDE w:val="0"/>
        <w:autoSpaceDN w:val="0"/>
        <w:spacing w:after="0" w:line="360" w:lineRule="auto"/>
        <w:mirrorIndents/>
        <w:jc w:val="both"/>
        <w:rPr>
          <w:rFonts w:ascii="Arial" w:eastAsia="Arial Unicode MS" w:hAnsi="Arial" w:cs="Arial"/>
          <w:kern w:val="0"/>
          <w:sz w:val="22"/>
          <w:szCs w:val="22"/>
          <w:lang w:eastAsia="en-GB" w:bidi="en-GB"/>
          <w14:ligatures w14:val="none"/>
        </w:rPr>
      </w:pPr>
      <w:r w:rsidRPr="00B0352D">
        <w:rPr>
          <w:rFonts w:ascii="Arial" w:eastAsia="Arial Unicode MS" w:hAnsi="Arial" w:cs="Arial"/>
          <w:kern w:val="0"/>
          <w:sz w:val="22"/>
          <w:szCs w:val="22"/>
          <w:lang w:eastAsia="en-GB" w:bidi="en-GB"/>
          <w14:ligatures w14:val="none"/>
        </w:rPr>
        <w:t xml:space="preserve">By synthesising recent literature, policy documents, and academic research, </w:t>
      </w:r>
      <w:r w:rsidR="00EF61DB" w:rsidRPr="00B0352D">
        <w:rPr>
          <w:rFonts w:ascii="Arial" w:eastAsia="Arial Unicode MS" w:hAnsi="Arial" w:cs="Arial"/>
          <w:kern w:val="0"/>
          <w:sz w:val="22"/>
          <w:szCs w:val="22"/>
          <w:lang w:eastAsia="en-GB" w:bidi="en-GB"/>
          <w14:ligatures w14:val="none"/>
        </w:rPr>
        <w:t xml:space="preserve">the study seeks to offer a detailed understanding of how self-management works </w:t>
      </w:r>
      <w:r w:rsidRPr="00B0352D">
        <w:rPr>
          <w:rFonts w:ascii="Arial" w:eastAsia="Arial Unicode MS" w:hAnsi="Arial" w:cs="Arial"/>
          <w:kern w:val="0"/>
          <w:sz w:val="22"/>
          <w:szCs w:val="22"/>
          <w:lang w:eastAsia="en-GB" w:bidi="en-GB"/>
          <w14:ligatures w14:val="none"/>
        </w:rPr>
        <w:t>contributes to improving health outcomes and supporting the sustainability of health and social care services in UK.</w:t>
      </w:r>
    </w:p>
    <w:p w14:paraId="0D14B329" w14:textId="77777777" w:rsidR="003731E5" w:rsidRPr="00B0352D" w:rsidRDefault="003464B2" w:rsidP="00745043">
      <w:pPr>
        <w:pStyle w:val="Heading2"/>
        <w:jc w:val="both"/>
        <w:rPr>
          <w:rFonts w:ascii="Arial" w:eastAsia="Arial Unicode MS" w:hAnsi="Arial" w:cs="Arial"/>
          <w:b/>
          <w:bCs/>
          <w:color w:val="auto"/>
          <w:sz w:val="22"/>
          <w:szCs w:val="22"/>
          <w:lang w:eastAsia="en-GB" w:bidi="en-GB"/>
        </w:rPr>
      </w:pPr>
      <w:bookmarkStart w:id="8" w:name="_Toc237392941"/>
      <w:r w:rsidRPr="00B0352D">
        <w:rPr>
          <w:rFonts w:ascii="Arial" w:eastAsia="Arial Unicode MS" w:hAnsi="Arial" w:cs="Arial"/>
          <w:b/>
          <w:bCs/>
          <w:color w:val="auto"/>
          <w:sz w:val="22"/>
          <w:szCs w:val="22"/>
          <w:lang w:eastAsia="en-GB" w:bidi="en-GB"/>
        </w:rPr>
        <w:t>1.5 Objectives of the study</w:t>
      </w:r>
      <w:bookmarkEnd w:id="8"/>
    </w:p>
    <w:p w14:paraId="5498657A" w14:textId="127D6B77" w:rsidR="00B664FD" w:rsidRPr="00B0352D" w:rsidRDefault="003464B2" w:rsidP="00745043">
      <w:pPr>
        <w:widowControl w:val="0"/>
        <w:autoSpaceDE w:val="0"/>
        <w:autoSpaceDN w:val="0"/>
        <w:spacing w:after="0" w:line="360" w:lineRule="auto"/>
        <w:mirrorIndents/>
        <w:jc w:val="both"/>
        <w:rPr>
          <w:rFonts w:ascii="Arial" w:eastAsia="Times New Roman" w:hAnsi="Arial" w:cs="Arial"/>
          <w:kern w:val="0"/>
          <w:sz w:val="22"/>
          <w:szCs w:val="22"/>
          <w:lang w:eastAsia="en-GB"/>
          <w14:ligatures w14:val="none"/>
        </w:rPr>
      </w:pPr>
      <w:r w:rsidRPr="00B0352D">
        <w:rPr>
          <w:rFonts w:ascii="Arial" w:eastAsia="Times New Roman" w:hAnsi="Arial" w:cs="Arial"/>
          <w:kern w:val="0"/>
          <w:sz w:val="22"/>
          <w:szCs w:val="22"/>
          <w:lang w:eastAsia="en-GB"/>
          <w14:ligatures w14:val="none"/>
        </w:rPr>
        <w:t xml:space="preserve">The objectives of this study are designed to support the overall aim of exploring self-management for chronic diseases in the United Kingdom and critically evaluating its benefits </w:t>
      </w:r>
      <w:r w:rsidRPr="00B0352D">
        <w:rPr>
          <w:rFonts w:ascii="Arial" w:eastAsia="Times New Roman" w:hAnsi="Arial" w:cs="Arial"/>
          <w:kern w:val="0"/>
          <w:sz w:val="22"/>
          <w:szCs w:val="22"/>
          <w:lang w:eastAsia="en-GB"/>
          <w14:ligatures w14:val="none"/>
        </w:rPr>
        <w:lastRenderedPageBreak/>
        <w:t>and challenges within health and social care practice.</w:t>
      </w:r>
    </w:p>
    <w:p w14:paraId="323E6E0C" w14:textId="11AEBF5B" w:rsidR="00A967DE" w:rsidRPr="00B0352D" w:rsidRDefault="004E6B44" w:rsidP="00745043">
      <w:pPr>
        <w:widowControl w:val="0"/>
        <w:autoSpaceDE w:val="0"/>
        <w:autoSpaceDN w:val="0"/>
        <w:spacing w:after="0" w:line="360" w:lineRule="auto"/>
        <w:mirrorIndents/>
        <w:jc w:val="both"/>
        <w:rPr>
          <w:rFonts w:ascii="Arial" w:eastAsia="Times New Roman" w:hAnsi="Arial" w:cs="Arial"/>
          <w:kern w:val="0"/>
          <w:sz w:val="22"/>
          <w:szCs w:val="22"/>
          <w:lang w:eastAsia="en-GB"/>
          <w14:ligatures w14:val="none"/>
        </w:rPr>
      </w:pPr>
      <w:r w:rsidRPr="00B0352D">
        <w:rPr>
          <w:rFonts w:ascii="Arial" w:eastAsia="Times New Roman" w:hAnsi="Arial" w:cs="Arial"/>
          <w:kern w:val="0"/>
          <w:sz w:val="22"/>
          <w:szCs w:val="22"/>
          <w:lang w:eastAsia="en-GB"/>
          <w14:ligatures w14:val="none"/>
        </w:rPr>
        <w:t>To examine the concept of self-management in relation to chronic disease in the UK context.</w:t>
      </w:r>
    </w:p>
    <w:p w14:paraId="46189D75" w14:textId="7BAE67BF" w:rsidR="000C701C" w:rsidRPr="00B0352D" w:rsidRDefault="0086215E" w:rsidP="00745043">
      <w:pPr>
        <w:widowControl w:val="0"/>
        <w:autoSpaceDE w:val="0"/>
        <w:autoSpaceDN w:val="0"/>
        <w:spacing w:after="0" w:line="360" w:lineRule="auto"/>
        <w:mirrorIndents/>
        <w:jc w:val="both"/>
        <w:rPr>
          <w:rFonts w:ascii="Arial" w:eastAsia="Times New Roman" w:hAnsi="Arial" w:cs="Arial"/>
          <w:kern w:val="0"/>
          <w:sz w:val="22"/>
          <w:szCs w:val="22"/>
          <w:lang w:eastAsia="en-GB"/>
          <w14:ligatures w14:val="none"/>
        </w:rPr>
      </w:pPr>
      <w:r w:rsidRPr="00B0352D">
        <w:rPr>
          <w:rFonts w:ascii="Arial" w:eastAsia="Times New Roman" w:hAnsi="Arial" w:cs="Arial"/>
          <w:kern w:val="0"/>
          <w:sz w:val="22"/>
          <w:szCs w:val="22"/>
          <w:lang w:eastAsia="en-GB"/>
          <w14:ligatures w14:val="none"/>
        </w:rPr>
        <w:t xml:space="preserve">To analyse role </w:t>
      </w:r>
      <w:r w:rsidR="003B3D8C" w:rsidRPr="00B0352D">
        <w:rPr>
          <w:rFonts w:ascii="Arial" w:eastAsia="Times New Roman" w:hAnsi="Arial" w:cs="Arial"/>
          <w:kern w:val="0"/>
          <w:sz w:val="22"/>
          <w:szCs w:val="22"/>
          <w:lang w:eastAsia="en-GB"/>
          <w14:ligatures w14:val="none"/>
        </w:rPr>
        <w:t xml:space="preserve">the healthcare policies in supporting </w:t>
      </w:r>
      <w:r w:rsidR="00E50437" w:rsidRPr="00B0352D">
        <w:rPr>
          <w:rFonts w:ascii="Arial" w:eastAsia="Times New Roman" w:hAnsi="Arial" w:cs="Arial"/>
          <w:kern w:val="0"/>
          <w:sz w:val="22"/>
          <w:szCs w:val="22"/>
          <w:lang w:eastAsia="en-GB"/>
          <w14:ligatures w14:val="none"/>
        </w:rPr>
        <w:t xml:space="preserve">self-management for individuals with </w:t>
      </w:r>
      <w:r w:rsidR="00D27890" w:rsidRPr="00B0352D">
        <w:rPr>
          <w:rFonts w:ascii="Arial" w:eastAsia="Times New Roman" w:hAnsi="Arial" w:cs="Arial"/>
          <w:kern w:val="0"/>
          <w:sz w:val="22"/>
          <w:szCs w:val="22"/>
          <w:lang w:eastAsia="en-GB"/>
          <w14:ligatures w14:val="none"/>
        </w:rPr>
        <w:t>chronic diseases.</w:t>
      </w:r>
    </w:p>
    <w:p w14:paraId="21A1FF25" w14:textId="77777777" w:rsidR="000D7CC7" w:rsidRPr="00B0352D" w:rsidRDefault="000D7CC7" w:rsidP="00745043">
      <w:pPr>
        <w:widowControl w:val="0"/>
        <w:autoSpaceDE w:val="0"/>
        <w:autoSpaceDN w:val="0"/>
        <w:spacing w:after="0" w:line="360" w:lineRule="auto"/>
        <w:mirrorIndents/>
        <w:jc w:val="both"/>
        <w:rPr>
          <w:rFonts w:ascii="Arial" w:eastAsia="Times New Roman" w:hAnsi="Arial" w:cs="Arial"/>
          <w:kern w:val="0"/>
          <w:sz w:val="22"/>
          <w:szCs w:val="22"/>
          <w:lang w:eastAsia="en-GB"/>
          <w14:ligatures w14:val="none"/>
        </w:rPr>
      </w:pPr>
      <w:r w:rsidRPr="00B0352D">
        <w:rPr>
          <w:rFonts w:ascii="Arial" w:eastAsia="Times New Roman" w:hAnsi="Arial" w:cs="Arial"/>
          <w:kern w:val="0"/>
          <w:sz w:val="22"/>
          <w:szCs w:val="22"/>
          <w:lang w:eastAsia="en-GB"/>
          <w14:ligatures w14:val="none"/>
        </w:rPr>
        <w:t xml:space="preserve">To assess how digital health technologies influence self-management practices. </w:t>
      </w:r>
    </w:p>
    <w:p w14:paraId="0B44A7E0" w14:textId="7BE52AA5" w:rsidR="000D7CC7" w:rsidRPr="00B0352D" w:rsidRDefault="000D7CC7" w:rsidP="00745043">
      <w:pPr>
        <w:widowControl w:val="0"/>
        <w:autoSpaceDE w:val="0"/>
        <w:autoSpaceDN w:val="0"/>
        <w:spacing w:after="0" w:line="360" w:lineRule="auto"/>
        <w:mirrorIndents/>
        <w:jc w:val="both"/>
        <w:rPr>
          <w:rFonts w:ascii="Arial" w:eastAsia="Times New Roman" w:hAnsi="Arial" w:cs="Arial"/>
          <w:kern w:val="0"/>
          <w:sz w:val="22"/>
          <w:szCs w:val="22"/>
          <w:lang w:eastAsia="en-GB"/>
          <w14:ligatures w14:val="none"/>
        </w:rPr>
      </w:pPr>
      <w:r w:rsidRPr="00B0352D">
        <w:rPr>
          <w:rFonts w:ascii="Arial" w:eastAsia="Times New Roman" w:hAnsi="Arial" w:cs="Arial"/>
          <w:kern w:val="0"/>
          <w:sz w:val="22"/>
          <w:szCs w:val="22"/>
          <w:lang w:eastAsia="en-GB"/>
          <w14:ligatures w14:val="none"/>
        </w:rPr>
        <w:t>To determine obstacles that impact effective self-management in people with chronic illnesses.</w:t>
      </w:r>
    </w:p>
    <w:p w14:paraId="12423C1D" w14:textId="77777777" w:rsidR="00C22C80" w:rsidRPr="00B0352D" w:rsidRDefault="00D27890" w:rsidP="00745043">
      <w:pPr>
        <w:widowControl w:val="0"/>
        <w:autoSpaceDE w:val="0"/>
        <w:autoSpaceDN w:val="0"/>
        <w:spacing w:after="0" w:line="360" w:lineRule="auto"/>
        <w:mirrorIndents/>
        <w:jc w:val="both"/>
        <w:rPr>
          <w:rFonts w:ascii="Arial" w:eastAsia="Arial Unicode MS" w:hAnsi="Arial" w:cs="Arial"/>
          <w:kern w:val="0"/>
          <w:sz w:val="22"/>
          <w:szCs w:val="22"/>
          <w:lang w:eastAsia="en-GB" w:bidi="en-GB"/>
          <w14:ligatures w14:val="none"/>
        </w:rPr>
      </w:pPr>
      <w:r w:rsidRPr="00B0352D">
        <w:rPr>
          <w:rFonts w:ascii="Arial" w:eastAsia="Arial Unicode MS" w:hAnsi="Arial" w:cs="Arial"/>
          <w:kern w:val="0"/>
          <w:sz w:val="22"/>
          <w:szCs w:val="22"/>
          <w:lang w:eastAsia="en-GB" w:bidi="en-GB"/>
          <w14:ligatures w14:val="none"/>
        </w:rPr>
        <w:t>To assess</w:t>
      </w:r>
      <w:r w:rsidR="00C22C80" w:rsidRPr="00B0352D">
        <w:rPr>
          <w:rFonts w:ascii="Arial" w:eastAsia="Arial Unicode MS" w:hAnsi="Arial" w:cs="Arial"/>
          <w:kern w:val="0"/>
          <w:sz w:val="22"/>
          <w:szCs w:val="22"/>
          <w:lang w:eastAsia="en-GB" w:bidi="en-GB"/>
          <w14:ligatures w14:val="none"/>
        </w:rPr>
        <w:t xml:space="preserve"> the involvement of healthcare professionals in facilitating self-management. </w:t>
      </w:r>
    </w:p>
    <w:p w14:paraId="2C2ADA91" w14:textId="365B3FC9" w:rsidR="00C22C80" w:rsidRPr="00B0352D" w:rsidRDefault="00C22C80" w:rsidP="00745043">
      <w:pPr>
        <w:widowControl w:val="0"/>
        <w:autoSpaceDE w:val="0"/>
        <w:autoSpaceDN w:val="0"/>
        <w:spacing w:after="0" w:line="360" w:lineRule="auto"/>
        <w:mirrorIndents/>
        <w:jc w:val="both"/>
        <w:rPr>
          <w:rFonts w:ascii="Arial" w:eastAsia="Arial Unicode MS" w:hAnsi="Arial" w:cs="Arial"/>
          <w:kern w:val="0"/>
          <w:sz w:val="22"/>
          <w:szCs w:val="22"/>
          <w:lang w:eastAsia="en-GB" w:bidi="en-GB"/>
          <w14:ligatures w14:val="none"/>
        </w:rPr>
      </w:pPr>
      <w:r w:rsidRPr="00B0352D">
        <w:rPr>
          <w:rFonts w:ascii="Arial" w:eastAsia="Arial Unicode MS" w:hAnsi="Arial" w:cs="Arial"/>
          <w:kern w:val="0"/>
          <w:sz w:val="22"/>
          <w:szCs w:val="22"/>
          <w:lang w:eastAsia="en-GB" w:bidi="en-GB"/>
          <w14:ligatures w14:val="none"/>
        </w:rPr>
        <w:t>To create suggestions for enhancing self-management support in the health and social care system in  UK.</w:t>
      </w:r>
    </w:p>
    <w:p w14:paraId="1B0F0637" w14:textId="7AEB5C3C" w:rsidR="00600C02" w:rsidRPr="00B0352D" w:rsidRDefault="00EF2062" w:rsidP="00745043">
      <w:pPr>
        <w:pStyle w:val="Heading2"/>
        <w:jc w:val="both"/>
        <w:rPr>
          <w:rFonts w:ascii="Arial" w:eastAsia="Times New Roman" w:hAnsi="Arial" w:cs="Arial"/>
          <w:b/>
          <w:bCs/>
          <w:color w:val="auto"/>
          <w:sz w:val="22"/>
          <w:szCs w:val="22"/>
          <w:lang w:eastAsia="en-GB"/>
        </w:rPr>
      </w:pPr>
      <w:bookmarkStart w:id="9" w:name="_Toc237392942"/>
      <w:r w:rsidRPr="00B0352D">
        <w:rPr>
          <w:rFonts w:ascii="Arial" w:eastAsia="Times New Roman" w:hAnsi="Arial" w:cs="Arial"/>
          <w:b/>
          <w:bCs/>
          <w:color w:val="auto"/>
          <w:sz w:val="22"/>
          <w:szCs w:val="22"/>
          <w:lang w:eastAsia="en-GB"/>
        </w:rPr>
        <w:t>1.6 Structure of the dissertation</w:t>
      </w:r>
      <w:bookmarkEnd w:id="9"/>
    </w:p>
    <w:p w14:paraId="0F2F0B53" w14:textId="1CCE28E4" w:rsidR="00A967DE" w:rsidRPr="00B0352D" w:rsidRDefault="00B91D4C" w:rsidP="00745043">
      <w:pPr>
        <w:widowControl w:val="0"/>
        <w:autoSpaceDE w:val="0"/>
        <w:autoSpaceDN w:val="0"/>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B0352D">
        <w:rPr>
          <w:rFonts w:ascii="Arial" w:eastAsia="Times New Roman" w:hAnsi="Arial" w:cs="Arial"/>
          <w:kern w:val="0"/>
          <w:sz w:val="22"/>
          <w:szCs w:val="22"/>
          <w:lang w:eastAsia="en-GB"/>
          <w14:ligatures w14:val="none"/>
        </w:rPr>
        <w:t xml:space="preserve">This dissertation is divided into six chapters to present a coherent </w:t>
      </w:r>
      <w:r w:rsidR="002570D8" w:rsidRPr="00B0352D">
        <w:rPr>
          <w:rFonts w:ascii="Arial" w:eastAsia="Times New Roman" w:hAnsi="Arial" w:cs="Arial"/>
          <w:kern w:val="0"/>
          <w:sz w:val="22"/>
          <w:szCs w:val="22"/>
          <w:lang w:eastAsia="en-GB"/>
          <w14:ligatures w14:val="none"/>
        </w:rPr>
        <w:t>structure</w:t>
      </w:r>
      <w:r w:rsidR="007060FA" w:rsidRPr="00B0352D">
        <w:rPr>
          <w:rFonts w:ascii="Arial" w:eastAsia="Times New Roman" w:hAnsi="Arial" w:cs="Arial"/>
          <w:kern w:val="0"/>
          <w:sz w:val="22"/>
          <w:szCs w:val="22"/>
          <w:lang w:eastAsia="en-GB"/>
          <w14:ligatures w14:val="none"/>
        </w:rPr>
        <w:t xml:space="preserve"> and systematic investigation of chronic disease self-management in the United Kingdom</w:t>
      </w:r>
      <w:r w:rsidR="00D47196" w:rsidRPr="00B0352D">
        <w:rPr>
          <w:rFonts w:ascii="Arial" w:eastAsia="Times New Roman" w:hAnsi="Arial" w:cs="Arial"/>
          <w:kern w:val="0"/>
          <w:sz w:val="22"/>
          <w:szCs w:val="22"/>
          <w:lang w:eastAsia="en-GB"/>
          <w14:ligatures w14:val="none"/>
        </w:rPr>
        <w:t>.</w:t>
      </w:r>
      <w:r w:rsidR="007060FA" w:rsidRPr="00B0352D">
        <w:rPr>
          <w:rFonts w:ascii="Arial" w:eastAsia="Times New Roman" w:hAnsi="Arial" w:cs="Arial"/>
          <w:kern w:val="0"/>
          <w:sz w:val="22"/>
          <w:szCs w:val="22"/>
          <w:lang w:eastAsia="en-GB"/>
          <w14:ligatures w14:val="none"/>
        </w:rPr>
        <w:t xml:space="preserve"> </w:t>
      </w:r>
      <w:r w:rsidR="00EF69AE" w:rsidRPr="00B0352D">
        <w:rPr>
          <w:rFonts w:ascii="Arial" w:eastAsia="Times New Roman" w:hAnsi="Arial" w:cs="Arial"/>
          <w:kern w:val="0"/>
          <w:sz w:val="22"/>
          <w:szCs w:val="22"/>
          <w:lang w:eastAsia="en-GB"/>
          <w14:ligatures w14:val="none"/>
        </w:rPr>
        <w:t xml:space="preserve">The structure is designed to make sure that the research is coherent and </w:t>
      </w:r>
      <w:r w:rsidR="005A596E" w:rsidRPr="00B0352D">
        <w:rPr>
          <w:rFonts w:ascii="Arial" w:eastAsia="Times New Roman" w:hAnsi="Arial" w:cs="Arial"/>
          <w:kern w:val="0"/>
          <w:sz w:val="22"/>
          <w:szCs w:val="22"/>
          <w:lang w:eastAsia="en-GB"/>
          <w14:ligatures w14:val="none"/>
        </w:rPr>
        <w:t>consistent</w:t>
      </w:r>
      <w:r w:rsidR="007060FA" w:rsidRPr="00B0352D">
        <w:rPr>
          <w:rFonts w:ascii="Arial" w:eastAsia="Times New Roman" w:hAnsi="Arial" w:cs="Arial"/>
          <w:kern w:val="0"/>
          <w:sz w:val="22"/>
          <w:szCs w:val="22"/>
          <w:lang w:eastAsia="en-GB"/>
          <w14:ligatures w14:val="none"/>
        </w:rPr>
        <w:t>, transparent, and aligned with the study's aim and objectives. Each chapter builds on the previous one, enabling a comprehensive exploration of the evidence relating to self-management strategies for people living with long-term conditions in the UK</w:t>
      </w:r>
      <w:r w:rsidR="00F60754" w:rsidRPr="00B0352D">
        <w:rPr>
          <w:rFonts w:ascii="Arial" w:eastAsia="Times New Roman" w:hAnsi="Arial" w:cs="Arial"/>
          <w:kern w:val="0"/>
          <w:sz w:val="22"/>
          <w:szCs w:val="22"/>
          <w:lang w:eastAsia="en-GB"/>
          <w14:ligatures w14:val="none"/>
        </w:rPr>
        <w:t>.</w:t>
      </w:r>
    </w:p>
    <w:p w14:paraId="5641BCBB" w14:textId="77777777" w:rsidR="00EC4D12" w:rsidRPr="00B0352D" w:rsidRDefault="00A35ED1" w:rsidP="00745043">
      <w:pPr>
        <w:widowControl w:val="0"/>
        <w:autoSpaceDE w:val="0"/>
        <w:autoSpaceDN w:val="0"/>
        <w:spacing w:before="100" w:beforeAutospacing="1" w:after="100" w:afterAutospacing="1" w:line="360" w:lineRule="auto"/>
        <w:jc w:val="both"/>
        <w:rPr>
          <w:rFonts w:ascii="Arial" w:eastAsia="Times New Roman" w:hAnsi="Arial" w:cs="Arial"/>
          <w:b/>
          <w:bCs/>
          <w:kern w:val="0"/>
          <w:sz w:val="22"/>
          <w:szCs w:val="22"/>
          <w:lang w:eastAsia="en-GB"/>
          <w14:ligatures w14:val="none"/>
        </w:rPr>
      </w:pPr>
      <w:bookmarkStart w:id="10" w:name="_Toc237392943"/>
      <w:r w:rsidRPr="00B0352D">
        <w:rPr>
          <w:rStyle w:val="Heading3Char"/>
          <w:rFonts w:ascii="Arial" w:hAnsi="Arial" w:cs="Arial"/>
          <w:b/>
          <w:bCs/>
          <w:color w:val="auto"/>
          <w:sz w:val="22"/>
          <w:szCs w:val="22"/>
          <w:lang w:eastAsia="en-GB"/>
        </w:rPr>
        <w:t xml:space="preserve">1.6.1 </w:t>
      </w:r>
      <w:r w:rsidR="007060FA" w:rsidRPr="00B0352D">
        <w:rPr>
          <w:rStyle w:val="Heading3Char"/>
          <w:rFonts w:ascii="Arial" w:hAnsi="Arial" w:cs="Arial"/>
          <w:b/>
          <w:bCs/>
          <w:color w:val="auto"/>
          <w:sz w:val="22"/>
          <w:szCs w:val="22"/>
          <w:lang w:eastAsia="en-GB"/>
        </w:rPr>
        <w:t xml:space="preserve">Chapter One: </w:t>
      </w:r>
      <w:r w:rsidRPr="00B0352D">
        <w:rPr>
          <w:rStyle w:val="Heading3Char"/>
          <w:rFonts w:ascii="Arial" w:hAnsi="Arial" w:cs="Arial"/>
          <w:b/>
          <w:bCs/>
          <w:color w:val="auto"/>
          <w:sz w:val="22"/>
          <w:szCs w:val="22"/>
          <w:lang w:eastAsia="en-GB"/>
        </w:rPr>
        <w:t>Introduction</w:t>
      </w:r>
      <w:bookmarkEnd w:id="10"/>
      <w:r w:rsidRPr="00B0352D">
        <w:rPr>
          <w:rFonts w:ascii="Arial" w:eastAsia="Times New Roman" w:hAnsi="Arial" w:cs="Arial"/>
          <w:b/>
          <w:bCs/>
          <w:kern w:val="0"/>
          <w:sz w:val="22"/>
          <w:szCs w:val="22"/>
          <w:lang w:eastAsia="en-GB"/>
          <w14:ligatures w14:val="none"/>
        </w:rPr>
        <w:t xml:space="preserve"> </w:t>
      </w:r>
    </w:p>
    <w:p w14:paraId="7B2216FB" w14:textId="5E9FB1DC" w:rsidR="007060FA" w:rsidRPr="00B0352D" w:rsidRDefault="00304811" w:rsidP="00745043">
      <w:pPr>
        <w:widowControl w:val="0"/>
        <w:autoSpaceDE w:val="0"/>
        <w:autoSpaceDN w:val="0"/>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B0352D">
        <w:rPr>
          <w:rFonts w:ascii="Arial" w:eastAsia="Times New Roman" w:hAnsi="Arial" w:cs="Arial"/>
          <w:kern w:val="0"/>
          <w:sz w:val="22"/>
          <w:szCs w:val="22"/>
          <w:lang w:eastAsia="en-GB"/>
          <w14:ligatures w14:val="none"/>
        </w:rPr>
        <w:t>The first chapter presents the research topic by providing an overview of chronic disease self-management within the UK healthcare system.</w:t>
      </w:r>
      <w:r w:rsidR="00127440" w:rsidRPr="00B0352D">
        <w:rPr>
          <w:rFonts w:ascii="Arial" w:hAnsi="Arial" w:cs="Arial"/>
          <w:sz w:val="22"/>
          <w:szCs w:val="22"/>
        </w:rPr>
        <w:t xml:space="preserve"> </w:t>
      </w:r>
      <w:r w:rsidR="00127440" w:rsidRPr="00B0352D">
        <w:rPr>
          <w:rFonts w:ascii="Arial" w:eastAsia="Times New Roman" w:hAnsi="Arial" w:cs="Arial"/>
          <w:kern w:val="0"/>
          <w:sz w:val="22"/>
          <w:szCs w:val="22"/>
          <w:lang w:eastAsia="en-GB"/>
          <w14:ligatures w14:val="none"/>
        </w:rPr>
        <w:t>It outlines the research problem, objectives, aim, and research question</w:t>
      </w:r>
      <w:r w:rsidR="007060FA" w:rsidRPr="00B0352D">
        <w:rPr>
          <w:rFonts w:ascii="Arial" w:eastAsia="Times New Roman" w:hAnsi="Arial" w:cs="Arial"/>
          <w:kern w:val="0"/>
          <w:sz w:val="22"/>
          <w:szCs w:val="22"/>
          <w:lang w:eastAsia="en-GB"/>
          <w14:ligatures w14:val="none"/>
        </w:rPr>
        <w:t xml:space="preserve">, while explaining the significance and rationale for undertaking the study. The chapter also defines key concepts related to chronic disease self-management and </w:t>
      </w:r>
      <w:r w:rsidR="00D4727B" w:rsidRPr="00B0352D">
        <w:rPr>
          <w:rFonts w:ascii="Arial" w:eastAsia="Times New Roman" w:hAnsi="Arial" w:cs="Arial"/>
          <w:kern w:val="0"/>
          <w:sz w:val="22"/>
          <w:szCs w:val="22"/>
          <w:lang w:eastAsia="en-GB"/>
          <w14:ligatures w14:val="none"/>
        </w:rPr>
        <w:t>it provides a summary of the dissertation</w:t>
      </w:r>
      <w:r w:rsidR="00036E18" w:rsidRPr="00B0352D">
        <w:rPr>
          <w:rFonts w:ascii="Arial" w:eastAsia="Times New Roman" w:hAnsi="Arial" w:cs="Arial"/>
          <w:kern w:val="0"/>
          <w:sz w:val="22"/>
          <w:szCs w:val="22"/>
          <w:lang w:eastAsia="en-GB"/>
          <w14:ligatures w14:val="none"/>
        </w:rPr>
        <w:t xml:space="preserve"> </w:t>
      </w:r>
      <w:r w:rsidR="007060FA" w:rsidRPr="00B0352D">
        <w:rPr>
          <w:rFonts w:ascii="Arial" w:eastAsia="Times New Roman" w:hAnsi="Arial" w:cs="Arial"/>
          <w:kern w:val="0"/>
          <w:sz w:val="22"/>
          <w:szCs w:val="22"/>
          <w:lang w:eastAsia="en-GB"/>
          <w14:ligatures w14:val="none"/>
        </w:rPr>
        <w:t>structure.</w:t>
      </w:r>
      <w:r w:rsidR="00206A29" w:rsidRPr="00B0352D">
        <w:rPr>
          <w:rFonts w:ascii="Arial" w:hAnsi="Arial" w:cs="Arial"/>
          <w:sz w:val="22"/>
          <w:szCs w:val="22"/>
        </w:rPr>
        <w:t xml:space="preserve"> </w:t>
      </w:r>
    </w:p>
    <w:p w14:paraId="53EF6112" w14:textId="39F24466" w:rsidR="00A967DE" w:rsidRPr="00B0352D" w:rsidRDefault="00A35ED1" w:rsidP="00745043">
      <w:pPr>
        <w:pStyle w:val="Heading3"/>
        <w:jc w:val="both"/>
        <w:rPr>
          <w:rFonts w:ascii="Arial" w:eastAsia="Times New Roman" w:hAnsi="Arial" w:cs="Arial"/>
          <w:b/>
          <w:bCs/>
          <w:color w:val="auto"/>
          <w:sz w:val="22"/>
          <w:szCs w:val="22"/>
          <w:lang w:eastAsia="en-GB"/>
        </w:rPr>
      </w:pPr>
      <w:bookmarkStart w:id="11" w:name="_Toc237392944"/>
      <w:r w:rsidRPr="00B0352D">
        <w:rPr>
          <w:rFonts w:ascii="Arial" w:eastAsia="Times New Roman" w:hAnsi="Arial" w:cs="Arial"/>
          <w:b/>
          <w:bCs/>
          <w:color w:val="auto"/>
          <w:sz w:val="22"/>
          <w:szCs w:val="22"/>
          <w:lang w:eastAsia="en-GB"/>
        </w:rPr>
        <w:t xml:space="preserve">1.6.2 </w:t>
      </w:r>
      <w:r w:rsidR="007060FA" w:rsidRPr="00B0352D">
        <w:rPr>
          <w:rFonts w:ascii="Arial" w:eastAsia="Times New Roman" w:hAnsi="Arial" w:cs="Arial"/>
          <w:b/>
          <w:bCs/>
          <w:color w:val="auto"/>
          <w:sz w:val="22"/>
          <w:szCs w:val="22"/>
          <w:lang w:eastAsia="en-GB"/>
        </w:rPr>
        <w:t>Chapter Two: Literature Review</w:t>
      </w:r>
      <w:bookmarkEnd w:id="11"/>
    </w:p>
    <w:p w14:paraId="3F78119D" w14:textId="0AAAC25F" w:rsidR="007060FA" w:rsidRPr="00B0352D" w:rsidRDefault="007060FA" w:rsidP="00745043">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B0352D">
        <w:rPr>
          <w:rFonts w:ascii="Arial" w:eastAsia="Times New Roman" w:hAnsi="Arial" w:cs="Arial"/>
          <w:kern w:val="0"/>
          <w:sz w:val="22"/>
          <w:szCs w:val="22"/>
          <w:lang w:eastAsia="en-GB"/>
          <w14:ligatures w14:val="none"/>
        </w:rPr>
        <w:t xml:space="preserve">The second chapter presents a critical review of current literature on chronic disease self-management. It examines the prevalence and burden of chronic diseases in the UK, explores theories and models underpinning self-management, and reviews evidence relating to patient education, self-efficacy, digital health interventions, and personalised care. The chapter also discusses barriers and facilitators to effective self-management and identifies gaps in the existing literature that justify the need for the present study. Recent evidence highlights that successful self-management interventions improve patient outcomes but require equitable access, patient engagement, and integration into routine healthcare services (Okpako </w:t>
      </w:r>
      <w:r w:rsidRPr="00B0352D">
        <w:rPr>
          <w:rFonts w:ascii="Arial" w:eastAsia="Times New Roman" w:hAnsi="Arial" w:cs="Arial"/>
          <w:i/>
          <w:iCs/>
          <w:kern w:val="0"/>
          <w:sz w:val="22"/>
          <w:szCs w:val="22"/>
          <w:lang w:eastAsia="en-GB"/>
          <w14:ligatures w14:val="none"/>
        </w:rPr>
        <w:t>et al.</w:t>
      </w:r>
      <w:r w:rsidRPr="00B0352D">
        <w:rPr>
          <w:rFonts w:ascii="Arial" w:eastAsia="Times New Roman" w:hAnsi="Arial" w:cs="Arial"/>
          <w:kern w:val="0"/>
          <w:sz w:val="22"/>
          <w:szCs w:val="22"/>
          <w:lang w:eastAsia="en-GB"/>
          <w14:ligatures w14:val="none"/>
        </w:rPr>
        <w:t>, 2023; Vaughan and Lavery, 2024).</w:t>
      </w:r>
    </w:p>
    <w:p w14:paraId="0343C65D" w14:textId="119ECCB9" w:rsidR="00A967DE" w:rsidRPr="00B0352D" w:rsidRDefault="00A35ED1" w:rsidP="00745043">
      <w:pPr>
        <w:pStyle w:val="Heading3"/>
        <w:jc w:val="both"/>
        <w:rPr>
          <w:rFonts w:ascii="Arial" w:eastAsia="Times New Roman" w:hAnsi="Arial" w:cs="Arial"/>
          <w:b/>
          <w:bCs/>
          <w:color w:val="auto"/>
          <w:sz w:val="22"/>
          <w:szCs w:val="22"/>
          <w:lang w:eastAsia="en-GB"/>
        </w:rPr>
      </w:pPr>
      <w:bookmarkStart w:id="12" w:name="_Toc237392945"/>
      <w:r w:rsidRPr="00B0352D">
        <w:rPr>
          <w:rFonts w:ascii="Arial" w:eastAsia="Times New Roman" w:hAnsi="Arial" w:cs="Arial"/>
          <w:b/>
          <w:bCs/>
          <w:color w:val="auto"/>
          <w:sz w:val="22"/>
          <w:szCs w:val="22"/>
          <w:lang w:eastAsia="en-GB"/>
        </w:rPr>
        <w:lastRenderedPageBreak/>
        <w:t>1.6</w:t>
      </w:r>
      <w:r w:rsidR="006F1B22" w:rsidRPr="00B0352D">
        <w:rPr>
          <w:rFonts w:ascii="Arial" w:eastAsia="Times New Roman" w:hAnsi="Arial" w:cs="Arial"/>
          <w:b/>
          <w:bCs/>
          <w:color w:val="auto"/>
          <w:sz w:val="22"/>
          <w:szCs w:val="22"/>
          <w:lang w:eastAsia="en-GB"/>
        </w:rPr>
        <w:t xml:space="preserve">.3 </w:t>
      </w:r>
      <w:r w:rsidR="007060FA" w:rsidRPr="00B0352D">
        <w:rPr>
          <w:rFonts w:ascii="Arial" w:eastAsia="Times New Roman" w:hAnsi="Arial" w:cs="Arial"/>
          <w:b/>
          <w:bCs/>
          <w:color w:val="auto"/>
          <w:sz w:val="22"/>
          <w:szCs w:val="22"/>
          <w:lang w:eastAsia="en-GB"/>
        </w:rPr>
        <w:t>Chapter Three: Research Methodology</w:t>
      </w:r>
      <w:bookmarkEnd w:id="12"/>
    </w:p>
    <w:p w14:paraId="03ABDC41" w14:textId="41CEE52D" w:rsidR="007060FA" w:rsidRPr="00B0352D" w:rsidRDefault="00ED7F60" w:rsidP="00745043">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B0352D">
        <w:rPr>
          <w:rFonts w:ascii="Arial" w:eastAsia="Times New Roman" w:hAnsi="Arial" w:cs="Arial"/>
          <w:kern w:val="0"/>
          <w:sz w:val="22"/>
          <w:szCs w:val="22"/>
          <w:lang w:eastAsia="en-GB"/>
          <w14:ligatures w14:val="none"/>
        </w:rPr>
        <w:t>This chapter outlines the research methods used in the study. It outlines the research design, search strategy, criteria for including and excluding studies, data collection process, and methods used for data analysis. The chapter addresses ethical issues, the reliability and validity of the selected methodology, as well as its limitations.</w:t>
      </w:r>
      <w:r w:rsidR="007060FA" w:rsidRPr="00B0352D">
        <w:rPr>
          <w:rFonts w:ascii="Arial" w:eastAsia="Times New Roman" w:hAnsi="Arial" w:cs="Arial"/>
          <w:kern w:val="0"/>
          <w:sz w:val="22"/>
          <w:szCs w:val="22"/>
          <w:lang w:eastAsia="en-GB"/>
          <w14:ligatures w14:val="none"/>
        </w:rPr>
        <w:t xml:space="preserve"> to ensure that the research findings are credible and trustworthy.</w:t>
      </w:r>
    </w:p>
    <w:p w14:paraId="732D530C" w14:textId="68D21462" w:rsidR="007060FA" w:rsidRPr="00B0352D" w:rsidRDefault="006F1B22" w:rsidP="00745043">
      <w:pPr>
        <w:pStyle w:val="Heading3"/>
        <w:jc w:val="both"/>
        <w:rPr>
          <w:rFonts w:ascii="Arial" w:eastAsia="Times New Roman" w:hAnsi="Arial" w:cs="Arial"/>
          <w:b/>
          <w:bCs/>
          <w:color w:val="auto"/>
          <w:sz w:val="22"/>
          <w:szCs w:val="22"/>
          <w:lang w:eastAsia="en-GB"/>
        </w:rPr>
      </w:pPr>
      <w:bookmarkStart w:id="13" w:name="_Toc237392946"/>
      <w:r w:rsidRPr="00B0352D">
        <w:rPr>
          <w:rFonts w:ascii="Arial" w:eastAsia="Times New Roman" w:hAnsi="Arial" w:cs="Arial"/>
          <w:b/>
          <w:bCs/>
          <w:color w:val="auto"/>
          <w:sz w:val="22"/>
          <w:szCs w:val="22"/>
          <w:lang w:eastAsia="en-GB"/>
        </w:rPr>
        <w:t xml:space="preserve">1.6.4 </w:t>
      </w:r>
      <w:r w:rsidR="007060FA" w:rsidRPr="00B0352D">
        <w:rPr>
          <w:rFonts w:ascii="Arial" w:eastAsia="Times New Roman" w:hAnsi="Arial" w:cs="Arial"/>
          <w:b/>
          <w:bCs/>
          <w:color w:val="auto"/>
          <w:sz w:val="22"/>
          <w:szCs w:val="22"/>
          <w:lang w:eastAsia="en-GB"/>
        </w:rPr>
        <w:t>Chapter Four: Findings</w:t>
      </w:r>
      <w:r w:rsidR="004644B7" w:rsidRPr="00B0352D">
        <w:rPr>
          <w:rFonts w:ascii="Arial" w:eastAsia="Times New Roman" w:hAnsi="Arial" w:cs="Arial"/>
          <w:b/>
          <w:bCs/>
          <w:color w:val="auto"/>
          <w:sz w:val="22"/>
          <w:szCs w:val="22"/>
          <w:lang w:eastAsia="en-GB"/>
        </w:rPr>
        <w:t xml:space="preserve"> and Discussion</w:t>
      </w:r>
      <w:bookmarkEnd w:id="13"/>
    </w:p>
    <w:p w14:paraId="2A34A610" w14:textId="1BB5B5F7" w:rsidR="00F6084B" w:rsidRPr="00B0352D" w:rsidRDefault="00F6084B" w:rsidP="00745043">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B0352D">
        <w:rPr>
          <w:rFonts w:ascii="Arial" w:eastAsia="Times New Roman" w:hAnsi="Arial" w:cs="Arial"/>
          <w:b/>
          <w:bCs/>
          <w:kern w:val="0"/>
          <w:sz w:val="22"/>
          <w:szCs w:val="22"/>
          <w:lang w:eastAsia="en-GB"/>
          <w14:ligatures w14:val="none"/>
        </w:rPr>
        <w:t>Findings</w:t>
      </w:r>
    </w:p>
    <w:p w14:paraId="1C57D675" w14:textId="77777777" w:rsidR="00F6084B" w:rsidRPr="00B0352D" w:rsidRDefault="007060FA" w:rsidP="00745043">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B0352D">
        <w:rPr>
          <w:rFonts w:ascii="Arial" w:eastAsia="Times New Roman" w:hAnsi="Arial" w:cs="Arial"/>
          <w:kern w:val="0"/>
          <w:sz w:val="22"/>
          <w:szCs w:val="22"/>
          <w:lang w:eastAsia="en-GB"/>
          <w14:ligatures w14:val="none"/>
        </w:rPr>
        <w:t>Chapter Four presents the findings obtained from the selected studies. The evidence is organised into key themes that address the research objectives. Similarities, differences, and emerging patterns across the literature are identified and presented systematically without extensive interpretation.</w:t>
      </w:r>
    </w:p>
    <w:p w14:paraId="707A3195" w14:textId="7A6F568A" w:rsidR="007060FA" w:rsidRPr="00B0352D" w:rsidRDefault="007060FA" w:rsidP="00745043">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B0352D">
        <w:rPr>
          <w:rFonts w:ascii="Arial" w:eastAsia="Times New Roman" w:hAnsi="Arial" w:cs="Arial"/>
          <w:b/>
          <w:bCs/>
          <w:kern w:val="0"/>
          <w:sz w:val="22"/>
          <w:szCs w:val="22"/>
          <w:lang w:eastAsia="en-GB"/>
          <w14:ligatures w14:val="none"/>
        </w:rPr>
        <w:t>Discussion</w:t>
      </w:r>
    </w:p>
    <w:p w14:paraId="1ACD09E2" w14:textId="77777777" w:rsidR="007060FA" w:rsidRPr="00B0352D" w:rsidRDefault="007060FA" w:rsidP="00745043">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B0352D">
        <w:rPr>
          <w:rFonts w:ascii="Arial" w:eastAsia="Times New Roman" w:hAnsi="Arial" w:cs="Arial"/>
          <w:kern w:val="0"/>
          <w:sz w:val="22"/>
          <w:szCs w:val="22"/>
          <w:lang w:eastAsia="en-GB"/>
          <w14:ligatures w14:val="none"/>
        </w:rPr>
        <w:t>The discussion chapter critically analyses the findings in relation to previous research, theoretical frameworks, and UK healthcare policy. The results are interpreted to determine how self-management influences health outcomes, patient empowerment, quality of life, and healthcare utilisation. The chapter also evaluates the implications of the findings for NHS practice and considers the strengths and limitations of the reviewed evidence.</w:t>
      </w:r>
    </w:p>
    <w:p w14:paraId="4700D42E" w14:textId="46B32503" w:rsidR="007060FA" w:rsidRPr="00B0352D" w:rsidRDefault="005526A5" w:rsidP="00745043">
      <w:pPr>
        <w:pStyle w:val="Heading3"/>
        <w:jc w:val="both"/>
        <w:rPr>
          <w:rFonts w:ascii="Arial" w:eastAsia="Times New Roman" w:hAnsi="Arial" w:cs="Arial"/>
          <w:b/>
          <w:bCs/>
          <w:color w:val="auto"/>
          <w:sz w:val="22"/>
          <w:szCs w:val="22"/>
          <w:lang w:eastAsia="en-GB"/>
        </w:rPr>
      </w:pPr>
      <w:bookmarkStart w:id="14" w:name="_Toc237392947"/>
      <w:r w:rsidRPr="00B0352D">
        <w:rPr>
          <w:rFonts w:ascii="Arial" w:eastAsia="Times New Roman" w:hAnsi="Arial" w:cs="Arial"/>
          <w:b/>
          <w:bCs/>
          <w:color w:val="auto"/>
          <w:sz w:val="22"/>
          <w:szCs w:val="22"/>
          <w:lang w:eastAsia="en-GB"/>
        </w:rPr>
        <w:t xml:space="preserve">1.6.5 </w:t>
      </w:r>
      <w:r w:rsidR="007060FA" w:rsidRPr="00B0352D">
        <w:rPr>
          <w:rFonts w:ascii="Arial" w:eastAsia="Times New Roman" w:hAnsi="Arial" w:cs="Arial"/>
          <w:b/>
          <w:bCs/>
          <w:color w:val="auto"/>
          <w:sz w:val="22"/>
          <w:szCs w:val="22"/>
          <w:lang w:eastAsia="en-GB"/>
        </w:rPr>
        <w:t xml:space="preserve">Chapter </w:t>
      </w:r>
      <w:r w:rsidRPr="00B0352D">
        <w:rPr>
          <w:rFonts w:ascii="Arial" w:eastAsia="Times New Roman" w:hAnsi="Arial" w:cs="Arial"/>
          <w:b/>
          <w:bCs/>
          <w:color w:val="auto"/>
          <w:sz w:val="22"/>
          <w:szCs w:val="22"/>
          <w:lang w:eastAsia="en-GB"/>
        </w:rPr>
        <w:t>five</w:t>
      </w:r>
      <w:r w:rsidR="007060FA" w:rsidRPr="00B0352D">
        <w:rPr>
          <w:rFonts w:ascii="Arial" w:eastAsia="Times New Roman" w:hAnsi="Arial" w:cs="Arial"/>
          <w:b/>
          <w:bCs/>
          <w:color w:val="auto"/>
          <w:sz w:val="22"/>
          <w:szCs w:val="22"/>
          <w:lang w:eastAsia="en-GB"/>
        </w:rPr>
        <w:t>: Conclusion and Recommendations</w:t>
      </w:r>
      <w:bookmarkEnd w:id="14"/>
    </w:p>
    <w:p w14:paraId="05D8C194" w14:textId="656C261D" w:rsidR="007060FA" w:rsidRPr="00B0352D" w:rsidRDefault="007060FA" w:rsidP="00745043">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B0352D">
        <w:rPr>
          <w:rFonts w:ascii="Arial" w:eastAsia="Times New Roman" w:hAnsi="Arial" w:cs="Arial"/>
          <w:kern w:val="0"/>
          <w:sz w:val="22"/>
          <w:szCs w:val="22"/>
          <w:lang w:eastAsia="en-GB"/>
          <w14:ligatures w14:val="none"/>
        </w:rPr>
        <w:t xml:space="preserve">The final chapter summarises the key findings of the dissertation and </w:t>
      </w:r>
      <w:r w:rsidR="00A37EFB" w:rsidRPr="00B0352D">
        <w:rPr>
          <w:rFonts w:ascii="Arial" w:eastAsia="Times New Roman" w:hAnsi="Arial" w:cs="Arial"/>
          <w:kern w:val="0"/>
          <w:sz w:val="22"/>
          <w:szCs w:val="22"/>
          <w:lang w:eastAsia="en-GB"/>
          <w14:ligatures w14:val="none"/>
        </w:rPr>
        <w:t>shows how the research goals and objectives have been met</w:t>
      </w:r>
      <w:r w:rsidRPr="00B0352D">
        <w:rPr>
          <w:rFonts w:ascii="Arial" w:eastAsia="Times New Roman" w:hAnsi="Arial" w:cs="Arial"/>
          <w:kern w:val="0"/>
          <w:sz w:val="22"/>
          <w:szCs w:val="22"/>
          <w:lang w:eastAsia="en-GB"/>
          <w14:ligatures w14:val="none"/>
        </w:rPr>
        <w:t>. It discusses the implications of the findings for patients, healthcare professionals, policymakers, and the NHS. The chapter concludes by making evidence-based recommendations for improving chronic disease self-management in the UK and identifies areas</w:t>
      </w:r>
      <w:r w:rsidR="002B7E1A" w:rsidRPr="00B0352D">
        <w:rPr>
          <w:rFonts w:ascii="Arial" w:hAnsi="Arial" w:cs="Arial"/>
          <w:sz w:val="22"/>
          <w:szCs w:val="22"/>
        </w:rPr>
        <w:t xml:space="preserve"> </w:t>
      </w:r>
      <w:r w:rsidR="002B7E1A" w:rsidRPr="00B0352D">
        <w:rPr>
          <w:rFonts w:ascii="Arial" w:eastAsia="Times New Roman" w:hAnsi="Arial" w:cs="Arial"/>
          <w:kern w:val="0"/>
          <w:sz w:val="22"/>
          <w:szCs w:val="22"/>
          <w:lang w:eastAsia="en-GB"/>
          <w14:ligatures w14:val="none"/>
        </w:rPr>
        <w:t>where additional research is needed to enhance the evidence foundation</w:t>
      </w:r>
      <w:r w:rsidRPr="00B0352D">
        <w:rPr>
          <w:rFonts w:ascii="Arial" w:eastAsia="Times New Roman" w:hAnsi="Arial" w:cs="Arial"/>
          <w:kern w:val="0"/>
          <w:sz w:val="22"/>
          <w:szCs w:val="22"/>
          <w:lang w:eastAsia="en-GB"/>
          <w14:ligatures w14:val="none"/>
        </w:rPr>
        <w:t xml:space="preserve"> and improve future healthcare practice.</w:t>
      </w:r>
    </w:p>
    <w:p w14:paraId="4F6CE8AB" w14:textId="7894DC68" w:rsidR="004F0BC4" w:rsidRPr="00B0352D" w:rsidRDefault="007060FA" w:rsidP="00745043">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B0352D">
        <w:rPr>
          <w:rFonts w:ascii="Arial" w:eastAsia="Times New Roman" w:hAnsi="Arial" w:cs="Arial"/>
          <w:kern w:val="0"/>
          <w:sz w:val="22"/>
          <w:szCs w:val="22"/>
          <w:lang w:eastAsia="en-GB"/>
          <w14:ligatures w14:val="none"/>
        </w:rPr>
        <w:t>Overall, this structure provides a clear and logical framework for examining chronic disease self-management in the UK. It ensures that the research progresses systematically from the identification of the research problem through to the analysis of evidence, discussion of findings, and formulation of practical recommendations for policy and practice.</w:t>
      </w:r>
    </w:p>
    <w:p w14:paraId="631DF2DB" w14:textId="77777777" w:rsidR="00ED37B1" w:rsidRPr="00B0352D" w:rsidRDefault="00E27674" w:rsidP="00745043">
      <w:pPr>
        <w:pStyle w:val="Heading1"/>
        <w:jc w:val="both"/>
        <w:rPr>
          <w:rFonts w:ascii="Arial" w:eastAsia="Calibri Light" w:hAnsi="Arial" w:cs="Arial"/>
          <w:b/>
          <w:bCs/>
          <w:color w:val="auto"/>
          <w:sz w:val="22"/>
          <w:szCs w:val="22"/>
          <w:lang w:eastAsia="en-GB" w:bidi="en-GB"/>
        </w:rPr>
      </w:pPr>
      <w:bookmarkStart w:id="15" w:name="_Toc237392948"/>
      <w:r w:rsidRPr="00B0352D">
        <w:rPr>
          <w:rFonts w:ascii="Arial" w:eastAsia="Calibri Light" w:hAnsi="Arial" w:cs="Arial"/>
          <w:b/>
          <w:bCs/>
          <w:color w:val="auto"/>
          <w:sz w:val="22"/>
          <w:szCs w:val="22"/>
          <w:lang w:eastAsia="en-GB" w:bidi="en-GB"/>
        </w:rPr>
        <w:lastRenderedPageBreak/>
        <w:t>CHAPTER 2: BACKGROUND</w:t>
      </w:r>
      <w:bookmarkEnd w:id="15"/>
    </w:p>
    <w:p w14:paraId="3FF51002" w14:textId="2A859E7D" w:rsidR="00D7402C" w:rsidRPr="00B0352D" w:rsidRDefault="003A61A5" w:rsidP="00745043">
      <w:pPr>
        <w:pStyle w:val="Heading2"/>
        <w:jc w:val="both"/>
        <w:rPr>
          <w:rFonts w:ascii="Arial" w:eastAsia="Calibri Light" w:hAnsi="Arial" w:cs="Arial"/>
          <w:b/>
          <w:bCs/>
          <w:color w:val="auto"/>
          <w:sz w:val="22"/>
          <w:szCs w:val="22"/>
          <w:lang w:eastAsia="en-GB" w:bidi="en-GB"/>
        </w:rPr>
      </w:pPr>
      <w:bookmarkStart w:id="16" w:name="_Toc237392949"/>
      <w:r w:rsidRPr="00B0352D">
        <w:rPr>
          <w:rFonts w:ascii="Arial" w:eastAsia="Arial Unicode MS" w:hAnsi="Arial" w:cs="Arial"/>
          <w:b/>
          <w:bCs/>
          <w:color w:val="auto"/>
          <w:sz w:val="22"/>
          <w:szCs w:val="22"/>
          <w:lang w:eastAsia="en-GB" w:bidi="en-GB"/>
        </w:rPr>
        <w:t>2.1 Historical</w:t>
      </w:r>
      <w:r w:rsidR="00D7402C" w:rsidRPr="00B0352D">
        <w:rPr>
          <w:rFonts w:ascii="Arial" w:eastAsia="Arial Unicode MS" w:hAnsi="Arial" w:cs="Arial"/>
          <w:b/>
          <w:bCs/>
          <w:color w:val="auto"/>
          <w:sz w:val="22"/>
          <w:szCs w:val="22"/>
          <w:lang w:eastAsia="en-GB" w:bidi="en-GB"/>
        </w:rPr>
        <w:t xml:space="preserve"> background</w:t>
      </w:r>
      <w:bookmarkEnd w:id="16"/>
      <w:r w:rsidR="00D7402C" w:rsidRPr="00B0352D">
        <w:rPr>
          <w:rFonts w:ascii="Arial" w:eastAsia="Arial Unicode MS" w:hAnsi="Arial" w:cs="Arial"/>
          <w:b/>
          <w:bCs/>
          <w:color w:val="auto"/>
          <w:sz w:val="22"/>
          <w:szCs w:val="22"/>
          <w:lang w:eastAsia="en-GB" w:bidi="en-GB"/>
        </w:rPr>
        <w:t xml:space="preserve"> </w:t>
      </w:r>
    </w:p>
    <w:p w14:paraId="3773EF86" w14:textId="77777777" w:rsidR="00D7402C" w:rsidRPr="00B0352D" w:rsidRDefault="00D7402C" w:rsidP="00745043">
      <w:pPr>
        <w:widowControl w:val="0"/>
        <w:autoSpaceDE w:val="0"/>
        <w:autoSpaceDN w:val="0"/>
        <w:spacing w:after="0" w:line="360" w:lineRule="auto"/>
        <w:mirrorIndents/>
        <w:jc w:val="both"/>
        <w:rPr>
          <w:rFonts w:ascii="Arial" w:eastAsia="Arial Unicode MS" w:hAnsi="Arial" w:cs="Arial"/>
          <w:b/>
          <w:bCs/>
          <w:kern w:val="0"/>
          <w:sz w:val="22"/>
          <w:szCs w:val="22"/>
          <w:lang w:eastAsia="en-GB" w:bidi="en-GB"/>
          <w14:ligatures w14:val="none"/>
        </w:rPr>
      </w:pPr>
      <w:r w:rsidRPr="00B0352D">
        <w:rPr>
          <w:rFonts w:ascii="Arial" w:eastAsia="Arial Unicode MS" w:hAnsi="Arial" w:cs="Arial"/>
          <w:b/>
          <w:bCs/>
          <w:kern w:val="0"/>
          <w:sz w:val="22"/>
          <w:szCs w:val="22"/>
          <w:lang w:eastAsia="en-GB" w:bidi="en-GB"/>
          <w14:ligatures w14:val="none"/>
        </w:rPr>
        <w:t>Historical Background of Self-Management for Chronic Disease in the UK</w:t>
      </w:r>
    </w:p>
    <w:p w14:paraId="24576311" w14:textId="0495306A" w:rsidR="006F3305" w:rsidRPr="00B0352D" w:rsidRDefault="006F3305" w:rsidP="00745043">
      <w:pPr>
        <w:widowControl w:val="0"/>
        <w:autoSpaceDE w:val="0"/>
        <w:autoSpaceDN w:val="0"/>
        <w:spacing w:after="0" w:line="360" w:lineRule="auto"/>
        <w:mirrorIndents/>
        <w:jc w:val="both"/>
        <w:rPr>
          <w:rFonts w:ascii="Arial" w:eastAsia="Arial Unicode MS" w:hAnsi="Arial" w:cs="Arial"/>
          <w:kern w:val="0"/>
          <w:sz w:val="22"/>
          <w:szCs w:val="22"/>
          <w:lang w:eastAsia="en-GB" w:bidi="en-GB"/>
          <w14:ligatures w14:val="none"/>
        </w:rPr>
      </w:pPr>
      <w:r w:rsidRPr="00B0352D">
        <w:rPr>
          <w:rFonts w:ascii="Arial" w:eastAsia="Arial Unicode MS" w:hAnsi="Arial" w:cs="Arial"/>
          <w:kern w:val="0"/>
          <w:sz w:val="22"/>
          <w:szCs w:val="22"/>
          <w:lang w:eastAsia="en-GB" w:bidi="en-GB"/>
          <w14:ligatures w14:val="none"/>
        </w:rPr>
        <w:t>The concept of self-management in chronic disease care has evolved significantly within the United Kingdom over the past two decades. Historically, healthcare systems were based on a paternalistic model in which healthcare professionals made decisions on behalf of patients. However, the increasing prevalence of chronic diseases, an ageing population, and rising healthcare costs led policymakers to recognise the importance of involving patients more actively in the management of their own health (NHS England, 2023).</w:t>
      </w:r>
    </w:p>
    <w:p w14:paraId="2752730E" w14:textId="77777777" w:rsidR="00751445" w:rsidRPr="00B0352D" w:rsidRDefault="00751445" w:rsidP="00745043">
      <w:pPr>
        <w:widowControl w:val="0"/>
        <w:autoSpaceDE w:val="0"/>
        <w:autoSpaceDN w:val="0"/>
        <w:spacing w:after="0" w:line="360" w:lineRule="auto"/>
        <w:mirrorIndents/>
        <w:jc w:val="both"/>
        <w:rPr>
          <w:rFonts w:ascii="Arial" w:eastAsia="Arial Unicode MS" w:hAnsi="Arial" w:cs="Arial"/>
          <w:b/>
          <w:bCs/>
          <w:kern w:val="0"/>
          <w:sz w:val="22"/>
          <w:szCs w:val="22"/>
          <w:lang w:eastAsia="en-GB" w:bidi="en-GB"/>
          <w14:ligatures w14:val="none"/>
        </w:rPr>
      </w:pPr>
      <w:r w:rsidRPr="00B0352D">
        <w:rPr>
          <w:rFonts w:ascii="Arial" w:eastAsia="Arial Unicode MS" w:hAnsi="Arial" w:cs="Arial"/>
          <w:b/>
          <w:bCs/>
          <w:kern w:val="0"/>
          <w:sz w:val="22"/>
          <w:szCs w:val="22"/>
          <w:lang w:eastAsia="en-GB" w:bidi="en-GB"/>
          <w14:ligatures w14:val="none"/>
        </w:rPr>
        <w:t>Early Development of Self-Management Approaches</w:t>
      </w:r>
    </w:p>
    <w:p w14:paraId="2114ABEA" w14:textId="62DD042B" w:rsidR="00751445" w:rsidRPr="00B0352D" w:rsidRDefault="00D05124" w:rsidP="00745043">
      <w:pPr>
        <w:widowControl w:val="0"/>
        <w:autoSpaceDE w:val="0"/>
        <w:autoSpaceDN w:val="0"/>
        <w:spacing w:after="0" w:line="360" w:lineRule="auto"/>
        <w:mirrorIndents/>
        <w:jc w:val="both"/>
        <w:rPr>
          <w:rFonts w:ascii="Arial" w:eastAsia="Arial Unicode MS" w:hAnsi="Arial" w:cs="Arial"/>
          <w:bCs/>
          <w:kern w:val="0"/>
          <w:sz w:val="22"/>
          <w:szCs w:val="22"/>
          <w:lang w:eastAsia="en-GB" w:bidi="en-GB"/>
          <w14:ligatures w14:val="none"/>
        </w:rPr>
      </w:pPr>
      <w:r w:rsidRPr="00B0352D">
        <w:rPr>
          <w:rFonts w:ascii="Arial" w:eastAsia="Arial Unicode MS" w:hAnsi="Arial" w:cs="Arial"/>
          <w:bCs/>
          <w:kern w:val="0"/>
          <w:sz w:val="22"/>
          <w:szCs w:val="22"/>
          <w:lang w:eastAsia="en-GB" w:bidi="en-GB"/>
          <w14:ligatures w14:val="none"/>
        </w:rPr>
        <w:t>According to the</w:t>
      </w:r>
      <w:r w:rsidRPr="00B0352D">
        <w:rPr>
          <w:rFonts w:ascii="Arial" w:hAnsi="Arial" w:cs="Arial"/>
          <w:sz w:val="22"/>
          <w:szCs w:val="22"/>
        </w:rPr>
        <w:t xml:space="preserve"> </w:t>
      </w:r>
      <w:r w:rsidRPr="00B0352D">
        <w:rPr>
          <w:rFonts w:ascii="Arial" w:eastAsia="Arial Unicode MS" w:hAnsi="Arial" w:cs="Arial"/>
          <w:bCs/>
          <w:kern w:val="0"/>
          <w:sz w:val="22"/>
          <w:szCs w:val="22"/>
          <w:lang w:eastAsia="en-GB" w:bidi="en-GB"/>
          <w14:ligatures w14:val="none"/>
        </w:rPr>
        <w:t xml:space="preserve">Department of Health, </w:t>
      </w:r>
      <w:r w:rsidR="007716C7" w:rsidRPr="00B0352D">
        <w:rPr>
          <w:rFonts w:ascii="Arial" w:eastAsia="Arial Unicode MS" w:hAnsi="Arial" w:cs="Arial"/>
          <w:bCs/>
          <w:kern w:val="0"/>
          <w:sz w:val="22"/>
          <w:szCs w:val="22"/>
          <w:lang w:eastAsia="en-GB" w:bidi="en-GB"/>
          <w14:ligatures w14:val="none"/>
        </w:rPr>
        <w:t>(</w:t>
      </w:r>
      <w:r w:rsidRPr="00B0352D">
        <w:rPr>
          <w:rFonts w:ascii="Arial" w:eastAsia="Arial Unicode MS" w:hAnsi="Arial" w:cs="Arial"/>
          <w:bCs/>
          <w:kern w:val="0"/>
          <w:sz w:val="22"/>
          <w:szCs w:val="22"/>
          <w:lang w:eastAsia="en-GB" w:bidi="en-GB"/>
          <w14:ligatures w14:val="none"/>
        </w:rPr>
        <w:t>2001</w:t>
      </w:r>
      <w:r w:rsidR="007716C7" w:rsidRPr="00B0352D">
        <w:rPr>
          <w:rFonts w:ascii="Arial" w:eastAsia="Arial Unicode MS" w:hAnsi="Arial" w:cs="Arial"/>
          <w:bCs/>
          <w:kern w:val="0"/>
          <w:sz w:val="22"/>
          <w:szCs w:val="22"/>
          <w:lang w:eastAsia="en-GB" w:bidi="en-GB"/>
          <w14:ligatures w14:val="none"/>
        </w:rPr>
        <w:t>) that,</w:t>
      </w:r>
      <w:r w:rsidRPr="00B0352D">
        <w:rPr>
          <w:rFonts w:ascii="Arial" w:eastAsia="Arial Unicode MS" w:hAnsi="Arial" w:cs="Arial"/>
          <w:bCs/>
          <w:kern w:val="0"/>
          <w:sz w:val="22"/>
          <w:szCs w:val="22"/>
          <w:lang w:eastAsia="en-GB" w:bidi="en-GB"/>
          <w14:ligatures w14:val="none"/>
        </w:rPr>
        <w:t xml:space="preserve"> </w:t>
      </w:r>
      <w:r w:rsidR="00EF2124" w:rsidRPr="00B0352D">
        <w:rPr>
          <w:rFonts w:ascii="Arial" w:eastAsia="Arial Unicode MS" w:hAnsi="Arial" w:cs="Arial"/>
          <w:bCs/>
          <w:kern w:val="0"/>
          <w:sz w:val="22"/>
          <w:szCs w:val="22"/>
          <w:lang w:eastAsia="en-GB" w:bidi="en-GB"/>
          <w14:ligatures w14:val="none"/>
        </w:rPr>
        <w:t>the</w:t>
      </w:r>
      <w:r w:rsidR="00751445" w:rsidRPr="00B0352D">
        <w:rPr>
          <w:rFonts w:ascii="Arial" w:eastAsia="Arial Unicode MS" w:hAnsi="Arial" w:cs="Arial"/>
          <w:bCs/>
          <w:kern w:val="0"/>
          <w:sz w:val="22"/>
          <w:szCs w:val="22"/>
          <w:lang w:eastAsia="en-GB" w:bidi="en-GB"/>
          <w14:ligatures w14:val="none"/>
        </w:rPr>
        <w:t xml:space="preserve"> foundations of self-management in the UK can be traced back to early 2000s health policy, when there was increasing recognition that traditional hospital-centred care was not sufficient to meet the growing demand created by chronic diseases. The NHS began to shift towards encouraging individuals to take greater responsibility for their own health, particularly through education and support programmes</w:t>
      </w:r>
      <w:r w:rsidR="00751445" w:rsidRPr="00B0352D">
        <w:rPr>
          <w:rFonts w:ascii="Arial" w:eastAsia="Arial Unicode MS" w:hAnsi="Arial" w:cs="Arial"/>
          <w:kern w:val="0"/>
          <w:sz w:val="22"/>
          <w:szCs w:val="22"/>
          <w:lang w:eastAsia="en-GB" w:bidi="en-GB"/>
          <w14:ligatures w14:val="none"/>
        </w:rPr>
        <w:t xml:space="preserve"> (</w:t>
      </w:r>
      <w:r w:rsidR="00751445" w:rsidRPr="00B0352D">
        <w:rPr>
          <w:rFonts w:ascii="Arial" w:eastAsia="Arial Unicode MS" w:hAnsi="Arial" w:cs="Arial"/>
          <w:bCs/>
          <w:kern w:val="0"/>
          <w:sz w:val="22"/>
          <w:szCs w:val="22"/>
          <w:lang w:eastAsia="en-GB" w:bidi="en-GB"/>
          <w14:ligatures w14:val="none"/>
        </w:rPr>
        <w:t>NHS England, 2020).</w:t>
      </w:r>
    </w:p>
    <w:p w14:paraId="4EB10348" w14:textId="7056C658" w:rsidR="00751445" w:rsidRPr="00B0352D" w:rsidRDefault="00751445" w:rsidP="00745043">
      <w:pPr>
        <w:widowControl w:val="0"/>
        <w:autoSpaceDE w:val="0"/>
        <w:autoSpaceDN w:val="0"/>
        <w:spacing w:after="0" w:line="360" w:lineRule="auto"/>
        <w:mirrorIndents/>
        <w:jc w:val="both"/>
        <w:rPr>
          <w:rFonts w:ascii="Arial" w:eastAsia="Arial Unicode MS" w:hAnsi="Arial" w:cs="Arial"/>
          <w:bCs/>
          <w:kern w:val="0"/>
          <w:sz w:val="22"/>
          <w:szCs w:val="22"/>
          <w:lang w:eastAsia="en-GB" w:bidi="en-GB"/>
          <w14:ligatures w14:val="none"/>
        </w:rPr>
      </w:pPr>
      <w:r w:rsidRPr="00B0352D">
        <w:rPr>
          <w:rFonts w:ascii="Arial" w:eastAsia="Arial Unicode MS" w:hAnsi="Arial" w:cs="Arial"/>
          <w:bCs/>
          <w:kern w:val="0"/>
          <w:sz w:val="22"/>
          <w:szCs w:val="22"/>
          <w:lang w:eastAsia="en-GB" w:bidi="en-GB"/>
          <w14:ligatures w14:val="none"/>
        </w:rPr>
        <w:t xml:space="preserve">One of the key early developments was the introduction of the </w:t>
      </w:r>
      <w:r w:rsidRPr="00B0352D">
        <w:rPr>
          <w:rFonts w:ascii="Arial" w:eastAsia="Arial Unicode MS" w:hAnsi="Arial" w:cs="Arial"/>
          <w:kern w:val="0"/>
          <w:sz w:val="22"/>
          <w:szCs w:val="22"/>
          <w:lang w:eastAsia="en-GB" w:bidi="en-GB"/>
          <w14:ligatures w14:val="none"/>
        </w:rPr>
        <w:t>Expert Patients Programme (EPP), which aimed to improve individuals’ confidence, skills,</w:t>
      </w:r>
      <w:r w:rsidRPr="00B0352D">
        <w:rPr>
          <w:rFonts w:ascii="Arial" w:eastAsia="Arial Unicode MS" w:hAnsi="Arial" w:cs="Arial"/>
          <w:bCs/>
          <w:kern w:val="0"/>
          <w:sz w:val="22"/>
          <w:szCs w:val="22"/>
          <w:lang w:eastAsia="en-GB" w:bidi="en-GB"/>
          <w14:ligatures w14:val="none"/>
        </w:rPr>
        <w:t xml:space="preserve"> and knowledge in managing long-term conditions. This marked a significant policy shift towards recognising patients as active participants in their care rather than passive recipients of services (Department of Health, 2001</w:t>
      </w:r>
      <w:r w:rsidR="00EF25B5" w:rsidRPr="00B0352D">
        <w:rPr>
          <w:rFonts w:ascii="Arial" w:eastAsia="Arial Unicode MS" w:hAnsi="Arial" w:cs="Arial"/>
          <w:bCs/>
          <w:kern w:val="0"/>
          <w:sz w:val="22"/>
          <w:szCs w:val="22"/>
          <w:lang w:eastAsia="en-GB" w:bidi="en-GB"/>
          <w14:ligatures w14:val="none"/>
        </w:rPr>
        <w:t xml:space="preserve">, </w:t>
      </w:r>
      <w:r w:rsidRPr="00B0352D">
        <w:rPr>
          <w:rFonts w:ascii="Arial" w:eastAsia="Arial Unicode MS" w:hAnsi="Arial" w:cs="Arial"/>
          <w:bCs/>
          <w:kern w:val="0"/>
          <w:sz w:val="22"/>
          <w:szCs w:val="22"/>
          <w:lang w:eastAsia="en-GB" w:bidi="en-GB"/>
          <w14:ligatures w14:val="none"/>
        </w:rPr>
        <w:t>NHS England, 2020).</w:t>
      </w:r>
    </w:p>
    <w:p w14:paraId="47804842" w14:textId="772C2B02" w:rsidR="006F3305" w:rsidRPr="00B0352D" w:rsidRDefault="003937D2" w:rsidP="00745043">
      <w:pPr>
        <w:widowControl w:val="0"/>
        <w:autoSpaceDE w:val="0"/>
        <w:autoSpaceDN w:val="0"/>
        <w:spacing w:after="0" w:line="360" w:lineRule="auto"/>
        <w:mirrorIndents/>
        <w:jc w:val="both"/>
        <w:rPr>
          <w:rFonts w:ascii="Arial" w:eastAsia="Arial Unicode MS" w:hAnsi="Arial" w:cs="Arial"/>
          <w:kern w:val="0"/>
          <w:sz w:val="22"/>
          <w:szCs w:val="22"/>
          <w:lang w:eastAsia="en-GB" w:bidi="en-GB"/>
          <w14:ligatures w14:val="none"/>
        </w:rPr>
      </w:pPr>
      <w:r w:rsidRPr="00B0352D">
        <w:rPr>
          <w:rFonts w:ascii="Arial" w:eastAsia="Arial Unicode MS" w:hAnsi="Arial" w:cs="Arial"/>
          <w:kern w:val="0"/>
          <w:sz w:val="22"/>
          <w:szCs w:val="22"/>
          <w:lang w:eastAsia="en-GB" w:bidi="en-GB"/>
          <w14:ligatures w14:val="none"/>
        </w:rPr>
        <w:t xml:space="preserve">Highlighted </w:t>
      </w:r>
      <w:r w:rsidR="00F17CB2" w:rsidRPr="00B0352D">
        <w:rPr>
          <w:rFonts w:ascii="Arial" w:eastAsia="Arial Unicode MS" w:hAnsi="Arial" w:cs="Arial"/>
          <w:kern w:val="0"/>
          <w:sz w:val="22"/>
          <w:szCs w:val="22"/>
          <w:lang w:eastAsia="en-GB" w:bidi="en-GB"/>
          <w14:ligatures w14:val="none"/>
        </w:rPr>
        <w:t xml:space="preserve">by </w:t>
      </w:r>
      <w:r w:rsidR="0087151D" w:rsidRPr="00B0352D">
        <w:rPr>
          <w:rFonts w:ascii="Arial" w:eastAsia="Arial Unicode MS" w:hAnsi="Arial" w:cs="Arial"/>
          <w:kern w:val="0"/>
          <w:sz w:val="22"/>
          <w:szCs w:val="22"/>
          <w:lang w:eastAsia="en-GB" w:bidi="en-GB"/>
          <w14:ligatures w14:val="none"/>
        </w:rPr>
        <w:t>NHS England (2023)</w:t>
      </w:r>
      <w:r w:rsidR="0005132F" w:rsidRPr="00B0352D">
        <w:rPr>
          <w:rFonts w:ascii="Arial" w:eastAsia="Arial Unicode MS" w:hAnsi="Arial" w:cs="Arial"/>
          <w:kern w:val="0"/>
          <w:sz w:val="22"/>
          <w:szCs w:val="22"/>
          <w:lang w:eastAsia="en-GB" w:bidi="en-GB"/>
          <w14:ligatures w14:val="none"/>
        </w:rPr>
        <w:t xml:space="preserve"> that,</w:t>
      </w:r>
      <w:r w:rsidR="0087151D" w:rsidRPr="00B0352D">
        <w:rPr>
          <w:rFonts w:ascii="Arial" w:eastAsia="Arial Unicode MS" w:hAnsi="Arial" w:cs="Arial"/>
          <w:kern w:val="0"/>
          <w:sz w:val="22"/>
          <w:szCs w:val="22"/>
          <w:lang w:eastAsia="en-GB" w:bidi="en-GB"/>
          <w14:ligatures w14:val="none"/>
        </w:rPr>
        <w:t xml:space="preserve"> </w:t>
      </w:r>
      <w:r w:rsidR="0052461A" w:rsidRPr="00B0352D">
        <w:rPr>
          <w:rFonts w:ascii="Arial" w:eastAsia="Arial Unicode MS" w:hAnsi="Arial" w:cs="Arial"/>
          <w:kern w:val="0"/>
          <w:sz w:val="22"/>
          <w:szCs w:val="22"/>
          <w:lang w:eastAsia="en-GB" w:bidi="en-GB"/>
          <w14:ligatures w14:val="none"/>
        </w:rPr>
        <w:t>the</w:t>
      </w:r>
      <w:r w:rsidR="006F3305" w:rsidRPr="00B0352D">
        <w:rPr>
          <w:rFonts w:ascii="Arial" w:eastAsia="Arial Unicode MS" w:hAnsi="Arial" w:cs="Arial"/>
          <w:kern w:val="0"/>
          <w:sz w:val="22"/>
          <w:szCs w:val="22"/>
          <w:lang w:eastAsia="en-GB" w:bidi="en-GB"/>
          <w14:ligatures w14:val="none"/>
        </w:rPr>
        <w:t xml:space="preserve"> development of self-management approaches was influenced by growing evidence that </w:t>
      </w:r>
      <w:r w:rsidR="008B5308" w:rsidRPr="00B0352D">
        <w:rPr>
          <w:rFonts w:ascii="Arial" w:eastAsia="Arial Unicode MS" w:hAnsi="Arial" w:cs="Arial"/>
          <w:kern w:val="0"/>
          <w:sz w:val="22"/>
          <w:szCs w:val="22"/>
          <w:lang w:eastAsia="en-GB" w:bidi="en-GB"/>
          <w14:ligatures w14:val="none"/>
        </w:rPr>
        <w:t>peoples living</w:t>
      </w:r>
      <w:r w:rsidR="006F3305" w:rsidRPr="00B0352D">
        <w:rPr>
          <w:rFonts w:ascii="Arial" w:eastAsia="Arial Unicode MS" w:hAnsi="Arial" w:cs="Arial"/>
          <w:kern w:val="0"/>
          <w:sz w:val="22"/>
          <w:szCs w:val="22"/>
          <w:lang w:eastAsia="en-GB" w:bidi="en-GB"/>
          <w14:ligatures w14:val="none"/>
        </w:rPr>
        <w:t xml:space="preserve"> with long-term conditions could improve </w:t>
      </w:r>
      <w:r w:rsidRPr="00B0352D">
        <w:rPr>
          <w:rFonts w:ascii="Arial" w:eastAsia="Arial Unicode MS" w:hAnsi="Arial" w:cs="Arial"/>
          <w:kern w:val="0"/>
          <w:sz w:val="22"/>
          <w:szCs w:val="22"/>
          <w:lang w:eastAsia="en-GB" w:bidi="en-GB"/>
          <w14:ligatures w14:val="none"/>
        </w:rPr>
        <w:t>their</w:t>
      </w:r>
      <w:r w:rsidR="006F3305" w:rsidRPr="00B0352D">
        <w:rPr>
          <w:rFonts w:ascii="Arial" w:eastAsia="Arial Unicode MS" w:hAnsi="Arial" w:cs="Arial"/>
          <w:kern w:val="0"/>
          <w:sz w:val="22"/>
          <w:szCs w:val="22"/>
          <w:lang w:eastAsia="en-GB" w:bidi="en-GB"/>
          <w14:ligatures w14:val="none"/>
        </w:rPr>
        <w:t xml:space="preserve"> health outcomes when provided with appropriate knowledge, skills, and support. In England, self-management became an important component of health policy through initiatives designed to promote patient-centred care and encourage individuals to take greater responsibility for managing their conditions. The transition from traditional models of care towards supported self-management reflected a broader shift in healthcare policy aimed at improving quality of life while reducing pressure on healthcare services (NHS England, 2023).</w:t>
      </w:r>
    </w:p>
    <w:p w14:paraId="51305F6E" w14:textId="3BA31244" w:rsidR="00B5101B" w:rsidRPr="00B0352D" w:rsidRDefault="00E11C69" w:rsidP="00745043">
      <w:pPr>
        <w:widowControl w:val="0"/>
        <w:autoSpaceDE w:val="0"/>
        <w:autoSpaceDN w:val="0"/>
        <w:spacing w:after="0" w:line="360" w:lineRule="auto"/>
        <w:mirrorIndents/>
        <w:jc w:val="both"/>
        <w:rPr>
          <w:rFonts w:ascii="Arial" w:eastAsia="Arial Unicode MS" w:hAnsi="Arial" w:cs="Arial"/>
          <w:kern w:val="0"/>
          <w:sz w:val="22"/>
          <w:szCs w:val="22"/>
          <w:lang w:eastAsia="en-GB" w:bidi="en-GB"/>
          <w14:ligatures w14:val="none"/>
        </w:rPr>
      </w:pPr>
      <w:r w:rsidRPr="00B0352D">
        <w:rPr>
          <w:rFonts w:ascii="Arial" w:eastAsia="Arial Unicode MS" w:hAnsi="Arial" w:cs="Arial"/>
          <w:kern w:val="0"/>
          <w:sz w:val="22"/>
          <w:szCs w:val="22"/>
          <w:lang w:eastAsia="en-GB" w:bidi="en-GB"/>
          <w14:ligatures w14:val="none"/>
        </w:rPr>
        <w:t xml:space="preserve">As stated by </w:t>
      </w:r>
      <w:r w:rsidR="00176E0C" w:rsidRPr="00B0352D">
        <w:rPr>
          <w:rFonts w:ascii="Arial" w:eastAsia="Arial Unicode MS" w:hAnsi="Arial" w:cs="Arial"/>
          <w:kern w:val="0"/>
          <w:sz w:val="22"/>
          <w:szCs w:val="22"/>
          <w:lang w:eastAsia="en-GB" w:bidi="en-GB"/>
          <w14:ligatures w14:val="none"/>
        </w:rPr>
        <w:t xml:space="preserve">NHS England (2023) that, </w:t>
      </w:r>
      <w:r w:rsidR="006F3305" w:rsidRPr="00B0352D">
        <w:rPr>
          <w:rFonts w:ascii="Arial" w:eastAsia="Arial Unicode MS" w:hAnsi="Arial" w:cs="Arial"/>
          <w:kern w:val="0"/>
          <w:sz w:val="22"/>
          <w:szCs w:val="22"/>
          <w:lang w:eastAsia="en-GB" w:bidi="en-GB"/>
          <w14:ligatures w14:val="none"/>
        </w:rPr>
        <w:t>A significant influence on the development of self-management in the UK was the introduction of programmes that</w:t>
      </w:r>
      <w:r w:rsidR="003E625A" w:rsidRPr="00B0352D">
        <w:rPr>
          <w:rFonts w:ascii="Arial" w:hAnsi="Arial" w:cs="Arial"/>
          <w:sz w:val="22"/>
          <w:szCs w:val="22"/>
        </w:rPr>
        <w:t xml:space="preserve"> </w:t>
      </w:r>
      <w:r w:rsidR="003E625A" w:rsidRPr="00B0352D">
        <w:rPr>
          <w:rFonts w:ascii="Arial" w:eastAsia="Arial Unicode MS" w:hAnsi="Arial" w:cs="Arial"/>
          <w:kern w:val="0"/>
          <w:sz w:val="22"/>
          <w:szCs w:val="22"/>
          <w:lang w:eastAsia="en-GB" w:bidi="en-GB"/>
          <w14:ligatures w14:val="none"/>
        </w:rPr>
        <w:t>motivated patients to take an active role in their healthcare</w:t>
      </w:r>
      <w:r w:rsidR="006F3305" w:rsidRPr="00B0352D">
        <w:rPr>
          <w:rFonts w:ascii="Arial" w:eastAsia="Arial Unicode MS" w:hAnsi="Arial" w:cs="Arial"/>
          <w:kern w:val="0"/>
          <w:sz w:val="22"/>
          <w:szCs w:val="22"/>
          <w:lang w:eastAsia="en-GB" w:bidi="en-GB"/>
          <w14:ligatures w14:val="none"/>
        </w:rPr>
        <w:t>. These initiatives were based on the principle that individuals with chronic conditions possess valuable knowledge and experience regarding their own health. The approach emphasised patient empowerment, self-efficacy, and partnership working between healthcare professionals and service users.</w:t>
      </w:r>
      <w:r w:rsidR="00B0041D" w:rsidRPr="00B0352D">
        <w:rPr>
          <w:rFonts w:ascii="Arial" w:hAnsi="Arial" w:cs="Arial"/>
          <w:sz w:val="22"/>
          <w:szCs w:val="22"/>
        </w:rPr>
        <w:t xml:space="preserve"> </w:t>
      </w:r>
      <w:r w:rsidR="00B0041D" w:rsidRPr="00B0352D">
        <w:rPr>
          <w:rFonts w:ascii="Arial" w:eastAsia="Arial Unicode MS" w:hAnsi="Arial" w:cs="Arial"/>
          <w:kern w:val="0"/>
          <w:sz w:val="22"/>
          <w:szCs w:val="22"/>
          <w:lang w:eastAsia="en-GB" w:bidi="en-GB"/>
          <w14:ligatures w14:val="none"/>
        </w:rPr>
        <w:t xml:space="preserve">Self-management has increasingly become a fundamental part of health and social care policy over </w:t>
      </w:r>
      <w:r w:rsidR="00645FB4" w:rsidRPr="00B0352D">
        <w:rPr>
          <w:rFonts w:ascii="Arial" w:eastAsia="Arial Unicode MS" w:hAnsi="Arial" w:cs="Arial"/>
          <w:kern w:val="0"/>
          <w:sz w:val="22"/>
          <w:szCs w:val="22"/>
          <w:lang w:eastAsia="en-GB" w:bidi="en-GB"/>
          <w14:ligatures w14:val="none"/>
        </w:rPr>
        <w:t>time as</w:t>
      </w:r>
      <w:r w:rsidR="006F3305" w:rsidRPr="00B0352D">
        <w:rPr>
          <w:rFonts w:ascii="Arial" w:eastAsia="Arial Unicode MS" w:hAnsi="Arial" w:cs="Arial"/>
          <w:kern w:val="0"/>
          <w:sz w:val="22"/>
          <w:szCs w:val="22"/>
          <w:lang w:eastAsia="en-GB" w:bidi="en-GB"/>
          <w14:ligatures w14:val="none"/>
        </w:rPr>
        <w:t xml:space="preserve"> a </w:t>
      </w:r>
      <w:r w:rsidR="006F3305" w:rsidRPr="00B0352D">
        <w:rPr>
          <w:rFonts w:ascii="Arial" w:eastAsia="Arial Unicode MS" w:hAnsi="Arial" w:cs="Arial"/>
          <w:kern w:val="0"/>
          <w:sz w:val="22"/>
          <w:szCs w:val="22"/>
          <w:lang w:eastAsia="en-GB" w:bidi="en-GB"/>
          <w14:ligatures w14:val="none"/>
        </w:rPr>
        <w:lastRenderedPageBreak/>
        <w:t xml:space="preserve">strategy for addressing the growing burden of long-term </w:t>
      </w:r>
      <w:r w:rsidR="001A6BD8" w:rsidRPr="00B0352D">
        <w:rPr>
          <w:rFonts w:ascii="Arial" w:eastAsia="Arial Unicode MS" w:hAnsi="Arial" w:cs="Arial"/>
          <w:kern w:val="0"/>
          <w:sz w:val="22"/>
          <w:szCs w:val="22"/>
          <w:lang w:eastAsia="en-GB" w:bidi="en-GB"/>
          <w14:ligatures w14:val="none"/>
        </w:rPr>
        <w:t>conditions (</w:t>
      </w:r>
      <w:r w:rsidR="00ED1C2B" w:rsidRPr="00B0352D">
        <w:rPr>
          <w:rFonts w:ascii="Arial" w:eastAsia="Arial Unicode MS" w:hAnsi="Arial" w:cs="Arial"/>
          <w:kern w:val="0"/>
          <w:sz w:val="22"/>
          <w:szCs w:val="22"/>
          <w:lang w:eastAsia="en-GB" w:bidi="en-GB"/>
          <w14:ligatures w14:val="none"/>
        </w:rPr>
        <w:t>NHS England, 2023).</w:t>
      </w:r>
    </w:p>
    <w:p w14:paraId="6614F54C" w14:textId="44518D61" w:rsidR="006F3305" w:rsidRPr="00B0352D" w:rsidRDefault="006F3305" w:rsidP="00745043">
      <w:pPr>
        <w:widowControl w:val="0"/>
        <w:autoSpaceDE w:val="0"/>
        <w:autoSpaceDN w:val="0"/>
        <w:spacing w:after="0" w:line="360" w:lineRule="auto"/>
        <w:mirrorIndents/>
        <w:jc w:val="both"/>
        <w:rPr>
          <w:rFonts w:ascii="Arial" w:eastAsia="Arial Unicode MS" w:hAnsi="Arial" w:cs="Arial"/>
          <w:kern w:val="0"/>
          <w:sz w:val="22"/>
          <w:szCs w:val="22"/>
          <w:lang w:eastAsia="en-GB" w:bidi="en-GB"/>
          <w14:ligatures w14:val="none"/>
        </w:rPr>
      </w:pPr>
      <w:r w:rsidRPr="00B0352D">
        <w:rPr>
          <w:rFonts w:ascii="Arial" w:eastAsia="Arial Unicode MS" w:hAnsi="Arial" w:cs="Arial"/>
          <w:kern w:val="0"/>
          <w:sz w:val="22"/>
          <w:szCs w:val="22"/>
          <w:lang w:eastAsia="en-GB" w:bidi="en-GB"/>
          <w14:ligatures w14:val="none"/>
        </w:rPr>
        <w:t>More recently, self-management has become a central element of personalised care within the National Health Service. The NHS promotes supported self-management</w:t>
      </w:r>
      <w:r w:rsidR="009614E1" w:rsidRPr="00B0352D">
        <w:rPr>
          <w:rFonts w:ascii="Arial" w:hAnsi="Arial" w:cs="Arial"/>
          <w:sz w:val="22"/>
          <w:szCs w:val="22"/>
        </w:rPr>
        <w:t xml:space="preserve"> </w:t>
      </w:r>
      <w:r w:rsidR="009614E1" w:rsidRPr="00B0352D">
        <w:rPr>
          <w:rFonts w:ascii="Arial" w:eastAsia="Arial Unicode MS" w:hAnsi="Arial" w:cs="Arial"/>
          <w:kern w:val="0"/>
          <w:sz w:val="22"/>
          <w:szCs w:val="22"/>
          <w:lang w:eastAsia="en-GB" w:bidi="en-GB"/>
          <w14:ligatures w14:val="none"/>
        </w:rPr>
        <w:t>by means of strategies like health coaching, self-management education, and peer support</w:t>
      </w:r>
      <w:r w:rsidRPr="00B0352D">
        <w:rPr>
          <w:rFonts w:ascii="Arial" w:eastAsia="Arial Unicode MS" w:hAnsi="Arial" w:cs="Arial"/>
          <w:kern w:val="0"/>
          <w:sz w:val="22"/>
          <w:szCs w:val="22"/>
          <w:lang w:eastAsia="en-GB" w:bidi="en-GB"/>
          <w14:ligatures w14:val="none"/>
        </w:rPr>
        <w:t>, and digital health technologies. These approaches aim to increase individuals' knowledge, confidence, and ability to manage their health effectively. Current policy frameworks recognise that supported self-management can improve patient outcomes, enhance independence, and reduce avoidable healthcare utilisation (NHS England, 2023).</w:t>
      </w:r>
    </w:p>
    <w:p w14:paraId="4D136483" w14:textId="4650B117" w:rsidR="006F3305" w:rsidRPr="00B0352D" w:rsidRDefault="00283A32" w:rsidP="00745043">
      <w:pPr>
        <w:widowControl w:val="0"/>
        <w:autoSpaceDE w:val="0"/>
        <w:autoSpaceDN w:val="0"/>
        <w:spacing w:after="0" w:line="360" w:lineRule="auto"/>
        <w:mirrorIndents/>
        <w:jc w:val="both"/>
        <w:rPr>
          <w:rFonts w:ascii="Arial" w:eastAsia="Arial Unicode MS" w:hAnsi="Arial" w:cs="Arial"/>
          <w:kern w:val="0"/>
          <w:sz w:val="22"/>
          <w:szCs w:val="22"/>
          <w:lang w:eastAsia="en-GB" w:bidi="en-GB"/>
          <w14:ligatures w14:val="none"/>
        </w:rPr>
      </w:pPr>
      <w:r w:rsidRPr="00B0352D">
        <w:rPr>
          <w:rFonts w:ascii="Arial" w:eastAsia="Arial Unicode MS" w:hAnsi="Arial" w:cs="Arial"/>
          <w:kern w:val="0"/>
          <w:sz w:val="22"/>
          <w:szCs w:val="22"/>
          <w:lang w:eastAsia="en-GB" w:bidi="en-GB"/>
          <w14:ligatures w14:val="none"/>
        </w:rPr>
        <w:t>Highlighted</w:t>
      </w:r>
      <w:r w:rsidR="002C4DDC" w:rsidRPr="00B0352D">
        <w:rPr>
          <w:rFonts w:ascii="Arial" w:eastAsia="Arial Unicode MS" w:hAnsi="Arial" w:cs="Arial"/>
          <w:kern w:val="0"/>
          <w:sz w:val="22"/>
          <w:szCs w:val="22"/>
          <w:lang w:eastAsia="en-GB" w:bidi="en-GB"/>
          <w14:ligatures w14:val="none"/>
        </w:rPr>
        <w:t xml:space="preserve"> by NHS England Digital (2022) </w:t>
      </w:r>
      <w:r w:rsidR="0059530F" w:rsidRPr="00B0352D">
        <w:rPr>
          <w:rFonts w:ascii="Arial" w:eastAsia="Arial Unicode MS" w:hAnsi="Arial" w:cs="Arial"/>
          <w:kern w:val="0"/>
          <w:sz w:val="22"/>
          <w:szCs w:val="22"/>
          <w:lang w:eastAsia="en-GB" w:bidi="en-GB"/>
          <w14:ligatures w14:val="none"/>
        </w:rPr>
        <w:t xml:space="preserve">that, </w:t>
      </w:r>
      <w:r w:rsidR="00A8424F" w:rsidRPr="00B0352D">
        <w:rPr>
          <w:rFonts w:ascii="Arial" w:eastAsia="Arial Unicode MS" w:hAnsi="Arial" w:cs="Arial"/>
          <w:kern w:val="0"/>
          <w:sz w:val="22"/>
          <w:szCs w:val="22"/>
          <w:lang w:eastAsia="en-GB" w:bidi="en-GB"/>
          <w14:ligatures w14:val="none"/>
        </w:rPr>
        <w:t>the</w:t>
      </w:r>
      <w:r w:rsidR="006F3305" w:rsidRPr="00B0352D">
        <w:rPr>
          <w:rFonts w:ascii="Arial" w:eastAsia="Arial Unicode MS" w:hAnsi="Arial" w:cs="Arial"/>
          <w:kern w:val="0"/>
          <w:sz w:val="22"/>
          <w:szCs w:val="22"/>
          <w:lang w:eastAsia="en-GB" w:bidi="en-GB"/>
          <w14:ligatures w14:val="none"/>
        </w:rPr>
        <w:t xml:space="preserve"> increasing use of digital health tools, including remote monitoring systems, wearable devices, telehealth services, and the NHS App, represents the latest stage in the evolution of self-management support. These technologies have created new opportunities for patients to monitor symptoms, access healthcare information, and communicate with healthcare professionals. However, concerns remain regarding digital exclusion, health inequalities, and accessibility, particularly among older adults living with chronic conditions. Consequently, understanding the historical development of self-management provides important context for evaluating its current role and future potential within UK health and social care services</w:t>
      </w:r>
      <w:r w:rsidR="0059530F" w:rsidRPr="00B0352D">
        <w:rPr>
          <w:rFonts w:ascii="Arial" w:eastAsia="Arial Unicode MS" w:hAnsi="Arial" w:cs="Arial"/>
          <w:kern w:val="0"/>
          <w:sz w:val="22"/>
          <w:szCs w:val="22"/>
          <w:lang w:eastAsia="en-GB" w:bidi="en-GB"/>
          <w14:ligatures w14:val="none"/>
        </w:rPr>
        <w:t xml:space="preserve"> (NHS England Digital, 2022)</w:t>
      </w:r>
      <w:r w:rsidR="006107FE" w:rsidRPr="00B0352D">
        <w:rPr>
          <w:rFonts w:ascii="Arial" w:eastAsia="Arial Unicode MS" w:hAnsi="Arial" w:cs="Arial"/>
          <w:kern w:val="0"/>
          <w:sz w:val="22"/>
          <w:szCs w:val="22"/>
          <w:lang w:eastAsia="en-GB" w:bidi="en-GB"/>
          <w14:ligatures w14:val="none"/>
        </w:rPr>
        <w:t>.</w:t>
      </w:r>
    </w:p>
    <w:p w14:paraId="27E97EE6" w14:textId="77777777" w:rsidR="00D7402C" w:rsidRPr="00B0352D" w:rsidRDefault="00D7402C" w:rsidP="00745043">
      <w:pPr>
        <w:widowControl w:val="0"/>
        <w:autoSpaceDE w:val="0"/>
        <w:autoSpaceDN w:val="0"/>
        <w:spacing w:after="0" w:line="360" w:lineRule="auto"/>
        <w:mirrorIndents/>
        <w:jc w:val="both"/>
        <w:rPr>
          <w:rFonts w:ascii="Arial" w:eastAsia="Arial Unicode MS" w:hAnsi="Arial" w:cs="Arial"/>
          <w:bCs/>
          <w:kern w:val="0"/>
          <w:sz w:val="22"/>
          <w:szCs w:val="22"/>
          <w:lang w:eastAsia="en-GB" w:bidi="en-GB"/>
          <w14:ligatures w14:val="none"/>
        </w:rPr>
      </w:pPr>
      <w:r w:rsidRPr="00B0352D">
        <w:rPr>
          <w:rFonts w:ascii="Arial" w:eastAsia="Arial Unicode MS" w:hAnsi="Arial" w:cs="Arial"/>
          <w:bCs/>
          <w:kern w:val="0"/>
          <w:sz w:val="22"/>
          <w:szCs w:val="22"/>
          <w:lang w:eastAsia="en-GB" w:bidi="en-GB"/>
          <w14:ligatures w14:val="none"/>
        </w:rPr>
        <w:t>The publication of the NHS Long Term Plan (2019) further strengthened this direction by prioritising personalised care, shared decision-making, and supported self-management as central components of NHS service delivery. The plan highlighted the importance of shifting care from hospitals into community and primary care settings, where patients could be better supported to manage their conditions independently (NHS England, 2019).</w:t>
      </w:r>
    </w:p>
    <w:p w14:paraId="43B60F87" w14:textId="77777777" w:rsidR="00D7402C" w:rsidRPr="00B0352D" w:rsidRDefault="00D7402C" w:rsidP="00745043">
      <w:pPr>
        <w:widowControl w:val="0"/>
        <w:autoSpaceDE w:val="0"/>
        <w:autoSpaceDN w:val="0"/>
        <w:spacing w:after="0" w:line="360" w:lineRule="auto"/>
        <w:mirrorIndents/>
        <w:jc w:val="both"/>
        <w:rPr>
          <w:rFonts w:ascii="Arial" w:eastAsia="Arial Unicode MS" w:hAnsi="Arial" w:cs="Arial"/>
          <w:b/>
          <w:bCs/>
          <w:kern w:val="0"/>
          <w:sz w:val="22"/>
          <w:szCs w:val="22"/>
          <w:lang w:eastAsia="en-GB" w:bidi="en-GB"/>
          <w14:ligatures w14:val="none"/>
        </w:rPr>
      </w:pPr>
      <w:r w:rsidRPr="00B0352D">
        <w:rPr>
          <w:rFonts w:ascii="Arial" w:eastAsia="Arial Unicode MS" w:hAnsi="Arial" w:cs="Arial"/>
          <w:b/>
          <w:bCs/>
          <w:kern w:val="0"/>
          <w:sz w:val="22"/>
          <w:szCs w:val="22"/>
          <w:lang w:eastAsia="en-GB" w:bidi="en-GB"/>
          <w14:ligatures w14:val="none"/>
        </w:rPr>
        <w:t>Development of Supported Self-Management</w:t>
      </w:r>
    </w:p>
    <w:p w14:paraId="3A7E7CF1" w14:textId="77777777" w:rsidR="00D7402C" w:rsidRPr="00B0352D" w:rsidRDefault="00D7402C" w:rsidP="00745043">
      <w:pPr>
        <w:widowControl w:val="0"/>
        <w:autoSpaceDE w:val="0"/>
        <w:autoSpaceDN w:val="0"/>
        <w:spacing w:after="0" w:line="360" w:lineRule="auto"/>
        <w:mirrorIndents/>
        <w:jc w:val="both"/>
        <w:rPr>
          <w:rFonts w:ascii="Arial" w:eastAsia="Arial Unicode MS" w:hAnsi="Arial" w:cs="Arial"/>
          <w:bCs/>
          <w:kern w:val="0"/>
          <w:sz w:val="22"/>
          <w:szCs w:val="22"/>
          <w:lang w:eastAsia="en-GB" w:bidi="en-GB"/>
          <w14:ligatures w14:val="none"/>
        </w:rPr>
      </w:pPr>
      <w:r w:rsidRPr="00B0352D">
        <w:rPr>
          <w:rFonts w:ascii="Arial" w:eastAsia="Arial Unicode MS" w:hAnsi="Arial" w:cs="Arial"/>
          <w:bCs/>
          <w:kern w:val="0"/>
          <w:sz w:val="22"/>
          <w:szCs w:val="22"/>
          <w:lang w:eastAsia="en-GB" w:bidi="en-GB"/>
          <w14:ligatures w14:val="none"/>
        </w:rPr>
        <w:t xml:space="preserve">In recent years, self-management has evolved into a more structured concept known as </w:t>
      </w:r>
      <w:r w:rsidRPr="00B0352D">
        <w:rPr>
          <w:rFonts w:ascii="Arial" w:eastAsia="Arial Unicode MS" w:hAnsi="Arial" w:cs="Arial"/>
          <w:kern w:val="0"/>
          <w:sz w:val="22"/>
          <w:szCs w:val="22"/>
          <w:lang w:eastAsia="en-GB" w:bidi="en-GB"/>
          <w14:ligatures w14:val="none"/>
        </w:rPr>
        <w:t>supported self-management. This</w:t>
      </w:r>
      <w:r w:rsidRPr="00B0352D">
        <w:rPr>
          <w:rFonts w:ascii="Arial" w:eastAsia="Arial Unicode MS" w:hAnsi="Arial" w:cs="Arial"/>
          <w:bCs/>
          <w:kern w:val="0"/>
          <w:sz w:val="22"/>
          <w:szCs w:val="22"/>
          <w:lang w:eastAsia="en-GB" w:bidi="en-GB"/>
          <w14:ligatures w14:val="none"/>
        </w:rPr>
        <w:t xml:space="preserve"> approach recognises that individuals require ongoing support from healthcare professionals, peer networks, and community services in order to manage chronic conditions effectively.</w:t>
      </w:r>
    </w:p>
    <w:p w14:paraId="218C0DA8" w14:textId="77777777" w:rsidR="00D7402C" w:rsidRPr="00B0352D" w:rsidRDefault="00D7402C" w:rsidP="00745043">
      <w:pPr>
        <w:widowControl w:val="0"/>
        <w:autoSpaceDE w:val="0"/>
        <w:autoSpaceDN w:val="0"/>
        <w:spacing w:after="0" w:line="360" w:lineRule="auto"/>
        <w:mirrorIndents/>
        <w:jc w:val="both"/>
        <w:rPr>
          <w:rFonts w:ascii="Arial" w:eastAsia="Arial Unicode MS" w:hAnsi="Arial" w:cs="Arial"/>
          <w:bCs/>
          <w:kern w:val="0"/>
          <w:sz w:val="22"/>
          <w:szCs w:val="22"/>
          <w:lang w:eastAsia="en-GB" w:bidi="en-GB"/>
          <w14:ligatures w14:val="none"/>
        </w:rPr>
      </w:pPr>
      <w:r w:rsidRPr="00B0352D">
        <w:rPr>
          <w:rFonts w:ascii="Arial" w:eastAsia="Arial Unicode MS" w:hAnsi="Arial" w:cs="Arial"/>
          <w:bCs/>
          <w:kern w:val="0"/>
          <w:sz w:val="22"/>
          <w:szCs w:val="22"/>
          <w:lang w:eastAsia="en-GB" w:bidi="en-GB"/>
          <w14:ligatures w14:val="none"/>
        </w:rPr>
        <w:t>Supported self-management includes interventions such as self-management education, health coaching, peer support, and care planning. Evidence suggests that these approaches improve patient knowledge, increase confidence, and reduce unnecessary use of healthcare services (NHS England, 2023). This reflects a shift from simply encouraging self-care towards actively supporting individuals through structured healthcare interventions.</w:t>
      </w:r>
    </w:p>
    <w:p w14:paraId="14F4B349" w14:textId="77777777" w:rsidR="00D7402C" w:rsidRPr="00B0352D" w:rsidRDefault="00D7402C" w:rsidP="00745043">
      <w:pPr>
        <w:widowControl w:val="0"/>
        <w:autoSpaceDE w:val="0"/>
        <w:autoSpaceDN w:val="0"/>
        <w:spacing w:after="0" w:line="360" w:lineRule="auto"/>
        <w:mirrorIndents/>
        <w:jc w:val="both"/>
        <w:rPr>
          <w:rFonts w:ascii="Arial" w:eastAsia="Arial Unicode MS" w:hAnsi="Arial" w:cs="Arial"/>
          <w:b/>
          <w:bCs/>
          <w:kern w:val="0"/>
          <w:sz w:val="22"/>
          <w:szCs w:val="22"/>
          <w:lang w:eastAsia="en-GB" w:bidi="en-GB"/>
          <w14:ligatures w14:val="none"/>
        </w:rPr>
      </w:pPr>
      <w:r w:rsidRPr="00B0352D">
        <w:rPr>
          <w:rFonts w:ascii="Arial" w:eastAsia="Arial Unicode MS" w:hAnsi="Arial" w:cs="Arial"/>
          <w:b/>
          <w:bCs/>
          <w:kern w:val="0"/>
          <w:sz w:val="22"/>
          <w:szCs w:val="22"/>
          <w:lang w:eastAsia="en-GB" w:bidi="en-GB"/>
          <w14:ligatures w14:val="none"/>
        </w:rPr>
        <w:t>Growth of Digital Health and Technology</w:t>
      </w:r>
    </w:p>
    <w:p w14:paraId="0A8EB56A" w14:textId="77777777" w:rsidR="00D7402C" w:rsidRPr="00B0352D" w:rsidRDefault="00D7402C" w:rsidP="00745043">
      <w:pPr>
        <w:widowControl w:val="0"/>
        <w:autoSpaceDE w:val="0"/>
        <w:autoSpaceDN w:val="0"/>
        <w:spacing w:after="0" w:line="360" w:lineRule="auto"/>
        <w:mirrorIndents/>
        <w:jc w:val="both"/>
        <w:rPr>
          <w:rFonts w:ascii="Arial" w:eastAsia="Arial Unicode MS" w:hAnsi="Arial" w:cs="Arial"/>
          <w:bCs/>
          <w:kern w:val="0"/>
          <w:sz w:val="22"/>
          <w:szCs w:val="22"/>
          <w:lang w:eastAsia="en-GB" w:bidi="en-GB"/>
          <w14:ligatures w14:val="none"/>
        </w:rPr>
      </w:pPr>
      <w:r w:rsidRPr="00B0352D">
        <w:rPr>
          <w:rFonts w:ascii="Arial" w:eastAsia="Arial Unicode MS" w:hAnsi="Arial" w:cs="Arial"/>
          <w:bCs/>
          <w:kern w:val="0"/>
          <w:sz w:val="22"/>
          <w:szCs w:val="22"/>
          <w:lang w:eastAsia="en-GB" w:bidi="en-GB"/>
          <w14:ligatures w14:val="none"/>
        </w:rPr>
        <w:t>Another major development in the historical evolution of self-management has been the increasing use of digital health technologies. Tools such as online consultations, telehealth services, wearable devices, and the NHS App have become integral to modern healthcare delivery.</w:t>
      </w:r>
    </w:p>
    <w:p w14:paraId="1FD25856" w14:textId="29B29AD4" w:rsidR="00D7402C" w:rsidRPr="00B0352D" w:rsidRDefault="00D7402C" w:rsidP="00745043">
      <w:pPr>
        <w:widowControl w:val="0"/>
        <w:autoSpaceDE w:val="0"/>
        <w:autoSpaceDN w:val="0"/>
        <w:spacing w:after="0" w:line="360" w:lineRule="auto"/>
        <w:mirrorIndents/>
        <w:jc w:val="both"/>
        <w:rPr>
          <w:rFonts w:ascii="Arial" w:eastAsia="Arial Unicode MS" w:hAnsi="Arial" w:cs="Arial"/>
          <w:bCs/>
          <w:kern w:val="0"/>
          <w:sz w:val="22"/>
          <w:szCs w:val="22"/>
          <w:lang w:eastAsia="en-GB" w:bidi="en-GB"/>
          <w14:ligatures w14:val="none"/>
        </w:rPr>
      </w:pPr>
      <w:r w:rsidRPr="00B0352D">
        <w:rPr>
          <w:rFonts w:ascii="Arial" w:eastAsia="Arial Unicode MS" w:hAnsi="Arial" w:cs="Arial"/>
          <w:bCs/>
          <w:kern w:val="0"/>
          <w:sz w:val="22"/>
          <w:szCs w:val="22"/>
          <w:lang w:eastAsia="en-GB" w:bidi="en-GB"/>
          <w14:ligatures w14:val="none"/>
        </w:rPr>
        <w:lastRenderedPageBreak/>
        <w:t>Digital health has expanded rapidly,</w:t>
      </w:r>
      <w:r w:rsidR="002E6D19" w:rsidRPr="00B0352D">
        <w:rPr>
          <w:rFonts w:ascii="Arial" w:hAnsi="Arial" w:cs="Arial"/>
          <w:sz w:val="22"/>
          <w:szCs w:val="22"/>
        </w:rPr>
        <w:t xml:space="preserve"> </w:t>
      </w:r>
      <w:r w:rsidR="002E6D19" w:rsidRPr="00B0352D">
        <w:rPr>
          <w:rFonts w:ascii="Arial" w:eastAsia="Arial Unicode MS" w:hAnsi="Arial" w:cs="Arial"/>
          <w:bCs/>
          <w:kern w:val="0"/>
          <w:sz w:val="22"/>
          <w:szCs w:val="22"/>
          <w:lang w:eastAsia="en-GB" w:bidi="en-GB"/>
          <w14:ligatures w14:val="none"/>
        </w:rPr>
        <w:t>especially after the COVID-19 pandemic, which sped up the use of remote healthcare services.</w:t>
      </w:r>
      <w:r w:rsidRPr="00B0352D">
        <w:rPr>
          <w:rFonts w:ascii="Arial" w:eastAsia="Arial Unicode MS" w:hAnsi="Arial" w:cs="Arial"/>
          <w:bCs/>
          <w:kern w:val="0"/>
          <w:sz w:val="22"/>
          <w:szCs w:val="22"/>
          <w:lang w:eastAsia="en-GB" w:bidi="en-GB"/>
          <w14:ligatures w14:val="none"/>
        </w:rPr>
        <w:t xml:space="preserve"> across the UK. These technologies are now widely used to support monitoring, communication, and patient engagement, although concerns remain regarding digital exclusion and unequal access (NHS England, 2023).</w:t>
      </w:r>
    </w:p>
    <w:p w14:paraId="639390E4" w14:textId="77777777" w:rsidR="00D7402C" w:rsidRPr="00B0352D" w:rsidRDefault="00D7402C" w:rsidP="00745043">
      <w:pPr>
        <w:widowControl w:val="0"/>
        <w:autoSpaceDE w:val="0"/>
        <w:autoSpaceDN w:val="0"/>
        <w:spacing w:after="0" w:line="360" w:lineRule="auto"/>
        <w:mirrorIndents/>
        <w:jc w:val="both"/>
        <w:rPr>
          <w:rFonts w:ascii="Arial" w:eastAsia="Arial Unicode MS" w:hAnsi="Arial" w:cs="Arial"/>
          <w:b/>
          <w:bCs/>
          <w:kern w:val="0"/>
          <w:sz w:val="22"/>
          <w:szCs w:val="22"/>
          <w:lang w:eastAsia="en-GB" w:bidi="en-GB"/>
          <w14:ligatures w14:val="none"/>
        </w:rPr>
      </w:pPr>
      <w:r w:rsidRPr="00B0352D">
        <w:rPr>
          <w:rFonts w:ascii="Arial" w:eastAsia="Arial Unicode MS" w:hAnsi="Arial" w:cs="Arial"/>
          <w:b/>
          <w:bCs/>
          <w:kern w:val="0"/>
          <w:sz w:val="22"/>
          <w:szCs w:val="22"/>
          <w:lang w:eastAsia="en-GB" w:bidi="en-GB"/>
          <w14:ligatures w14:val="none"/>
        </w:rPr>
        <w:t>Current Direction in UK Healthcare</w:t>
      </w:r>
    </w:p>
    <w:p w14:paraId="2F2A56C4" w14:textId="21FEC9EE" w:rsidR="00D7402C" w:rsidRPr="00B0352D" w:rsidRDefault="00D7402C" w:rsidP="00745043">
      <w:pPr>
        <w:widowControl w:val="0"/>
        <w:autoSpaceDE w:val="0"/>
        <w:autoSpaceDN w:val="0"/>
        <w:spacing w:after="0" w:line="360" w:lineRule="auto"/>
        <w:mirrorIndents/>
        <w:jc w:val="both"/>
        <w:rPr>
          <w:rFonts w:ascii="Arial" w:eastAsia="Arial Unicode MS" w:hAnsi="Arial" w:cs="Arial"/>
          <w:bCs/>
          <w:kern w:val="0"/>
          <w:sz w:val="22"/>
          <w:szCs w:val="22"/>
          <w:lang w:eastAsia="en-GB" w:bidi="en-GB"/>
          <w14:ligatures w14:val="none"/>
        </w:rPr>
      </w:pPr>
      <w:r w:rsidRPr="00B0352D">
        <w:rPr>
          <w:rFonts w:ascii="Arial" w:eastAsia="Arial Unicode MS" w:hAnsi="Arial" w:cs="Arial"/>
          <w:bCs/>
          <w:kern w:val="0"/>
          <w:sz w:val="22"/>
          <w:szCs w:val="22"/>
          <w:lang w:eastAsia="en-GB" w:bidi="en-GB"/>
          <w14:ligatures w14:val="none"/>
        </w:rPr>
        <w:t xml:space="preserve">Today, </w:t>
      </w:r>
      <w:r w:rsidR="00381529" w:rsidRPr="00B0352D">
        <w:rPr>
          <w:rFonts w:ascii="Arial" w:eastAsia="Arial Unicode MS" w:hAnsi="Arial" w:cs="Arial"/>
          <w:bCs/>
          <w:kern w:val="0"/>
          <w:sz w:val="22"/>
          <w:szCs w:val="22"/>
          <w:lang w:eastAsia="en-GB" w:bidi="en-GB"/>
          <w14:ligatures w14:val="none"/>
        </w:rPr>
        <w:t xml:space="preserve">Self-management is an integral part of the broader </w:t>
      </w:r>
      <w:r w:rsidR="008522BA" w:rsidRPr="00B0352D">
        <w:rPr>
          <w:rFonts w:ascii="Arial" w:eastAsia="Arial Unicode MS" w:hAnsi="Arial" w:cs="Arial"/>
          <w:bCs/>
          <w:kern w:val="0"/>
          <w:sz w:val="22"/>
          <w:szCs w:val="22"/>
          <w:lang w:eastAsia="en-GB" w:bidi="en-GB"/>
          <w14:ligatures w14:val="none"/>
        </w:rPr>
        <w:t>framework of</w:t>
      </w:r>
      <w:r w:rsidRPr="00B0352D">
        <w:rPr>
          <w:rFonts w:ascii="Arial" w:eastAsia="Arial Unicode MS" w:hAnsi="Arial" w:cs="Arial"/>
          <w:bCs/>
          <w:kern w:val="0"/>
          <w:sz w:val="22"/>
          <w:szCs w:val="22"/>
          <w:lang w:eastAsia="en-GB" w:bidi="en-GB"/>
          <w14:ligatures w14:val="none"/>
        </w:rPr>
        <w:t xml:space="preserve"> personalised care and integrated health systems. The NHS continues to promote self-management as a key strategy for improving outcomes, reducing hospital admissions, and supporting sustainability in healthcare services. However, policy documents also acknowledge that effective implementation depends on addressing inequalities, improving health literacy, and ensuring adequate professional support.</w:t>
      </w:r>
    </w:p>
    <w:p w14:paraId="064F722D" w14:textId="77777777" w:rsidR="00D7402C" w:rsidRPr="00B0352D" w:rsidRDefault="00D7402C" w:rsidP="00745043">
      <w:pPr>
        <w:widowControl w:val="0"/>
        <w:autoSpaceDE w:val="0"/>
        <w:autoSpaceDN w:val="0"/>
        <w:spacing w:after="0" w:line="360" w:lineRule="auto"/>
        <w:mirrorIndents/>
        <w:jc w:val="both"/>
        <w:rPr>
          <w:rFonts w:ascii="Arial" w:eastAsia="Arial Unicode MS" w:hAnsi="Arial" w:cs="Arial"/>
          <w:bCs/>
          <w:kern w:val="0"/>
          <w:sz w:val="22"/>
          <w:szCs w:val="22"/>
          <w:lang w:eastAsia="en-GB" w:bidi="en-GB"/>
          <w14:ligatures w14:val="none"/>
        </w:rPr>
      </w:pPr>
      <w:r w:rsidRPr="00B0352D">
        <w:rPr>
          <w:rFonts w:ascii="Arial" w:eastAsia="Arial Unicode MS" w:hAnsi="Arial" w:cs="Arial"/>
          <w:bCs/>
          <w:kern w:val="0"/>
          <w:sz w:val="22"/>
          <w:szCs w:val="22"/>
          <w:lang w:eastAsia="en-GB" w:bidi="en-GB"/>
          <w14:ligatures w14:val="none"/>
        </w:rPr>
        <w:t>Overall, the historical development of self-management in the UK demonstrates a clear shift from passive patient care to active patient participation, supported by policy reform, technological innovation, and evolving healthcare practices.</w:t>
      </w:r>
    </w:p>
    <w:p w14:paraId="24704F52" w14:textId="77777777" w:rsidR="003A5ED8" w:rsidRPr="00B0352D" w:rsidRDefault="003A5ED8" w:rsidP="00745043">
      <w:pPr>
        <w:pStyle w:val="Heading2"/>
        <w:jc w:val="both"/>
        <w:rPr>
          <w:rFonts w:ascii="Arial" w:eastAsia="Arial Unicode MS" w:hAnsi="Arial" w:cs="Arial"/>
          <w:b/>
          <w:bCs/>
          <w:color w:val="auto"/>
          <w:sz w:val="22"/>
          <w:szCs w:val="22"/>
          <w:lang w:eastAsia="en-GB" w:bidi="en-GB"/>
        </w:rPr>
      </w:pPr>
      <w:bookmarkStart w:id="17" w:name="_Toc237392950"/>
      <w:r w:rsidRPr="00B0352D">
        <w:rPr>
          <w:rFonts w:ascii="Arial" w:eastAsia="Arial Unicode MS" w:hAnsi="Arial" w:cs="Arial"/>
          <w:b/>
          <w:bCs/>
          <w:color w:val="auto"/>
          <w:sz w:val="22"/>
          <w:szCs w:val="22"/>
          <w:lang w:eastAsia="en-GB" w:bidi="en-GB"/>
        </w:rPr>
        <w:t>2.2 Theoretical background</w:t>
      </w:r>
      <w:bookmarkEnd w:id="17"/>
      <w:r w:rsidRPr="00B0352D">
        <w:rPr>
          <w:rFonts w:ascii="Arial" w:eastAsia="Arial Unicode MS" w:hAnsi="Arial" w:cs="Arial"/>
          <w:b/>
          <w:bCs/>
          <w:color w:val="auto"/>
          <w:sz w:val="22"/>
          <w:szCs w:val="22"/>
          <w:lang w:eastAsia="en-GB" w:bidi="en-GB"/>
        </w:rPr>
        <w:t xml:space="preserve"> </w:t>
      </w:r>
    </w:p>
    <w:p w14:paraId="039FD5A8" w14:textId="77777777" w:rsidR="003A5ED8" w:rsidRPr="00B0352D" w:rsidRDefault="003A5ED8" w:rsidP="00745043">
      <w:pPr>
        <w:widowControl w:val="0"/>
        <w:autoSpaceDE w:val="0"/>
        <w:autoSpaceDN w:val="0"/>
        <w:spacing w:after="0" w:line="360" w:lineRule="auto"/>
        <w:mirrorIndents/>
        <w:jc w:val="both"/>
        <w:rPr>
          <w:rFonts w:ascii="Arial" w:eastAsia="Arial Unicode MS" w:hAnsi="Arial" w:cs="Arial"/>
          <w:bCs/>
          <w:kern w:val="0"/>
          <w:sz w:val="22"/>
          <w:szCs w:val="22"/>
          <w:lang w:eastAsia="en-GB" w:bidi="en-GB"/>
          <w14:ligatures w14:val="none"/>
        </w:rPr>
      </w:pPr>
      <w:r w:rsidRPr="00B0352D">
        <w:rPr>
          <w:rFonts w:ascii="Arial" w:eastAsia="Arial Unicode MS" w:hAnsi="Arial" w:cs="Arial"/>
          <w:bCs/>
          <w:kern w:val="0"/>
          <w:sz w:val="22"/>
          <w:szCs w:val="22"/>
          <w:lang w:eastAsia="en-GB" w:bidi="en-GB"/>
          <w14:ligatures w14:val="none"/>
        </w:rPr>
        <w:t xml:space="preserve">The theoretical background of self-management for chronic disease is grounded in several psychological, behavioural, and healthcare models that explain how individuals develop the knowledge, skills, and confidence to manage long-term conditions. In the UK, self-management is strongly influenced by </w:t>
      </w:r>
      <w:r w:rsidRPr="00B0352D">
        <w:rPr>
          <w:rFonts w:ascii="Arial" w:eastAsia="Arial Unicode MS" w:hAnsi="Arial" w:cs="Arial"/>
          <w:kern w:val="0"/>
          <w:sz w:val="22"/>
          <w:szCs w:val="22"/>
          <w:lang w:eastAsia="en-GB" w:bidi="en-GB"/>
          <w14:ligatures w14:val="none"/>
        </w:rPr>
        <w:t>social cognitive theories, behaviour change models, and chronic care frameworks, which</w:t>
      </w:r>
      <w:r w:rsidRPr="00B0352D">
        <w:rPr>
          <w:rFonts w:ascii="Arial" w:eastAsia="Arial Unicode MS" w:hAnsi="Arial" w:cs="Arial"/>
          <w:bCs/>
          <w:kern w:val="0"/>
          <w:sz w:val="22"/>
          <w:szCs w:val="22"/>
          <w:lang w:eastAsia="en-GB" w:bidi="en-GB"/>
          <w14:ligatures w14:val="none"/>
        </w:rPr>
        <w:t xml:space="preserve"> are widely used to design health interventions and policy approaches within the NHS. These theories help explain why some individuals successfully self-manage chronic conditions while others face difficulties due to personal, social, and environmental factors.</w:t>
      </w:r>
    </w:p>
    <w:p w14:paraId="4BA25F58" w14:textId="2F5A5662" w:rsidR="003A5ED8" w:rsidRPr="00B0352D" w:rsidRDefault="003A5ED8" w:rsidP="00745043">
      <w:pPr>
        <w:widowControl w:val="0"/>
        <w:autoSpaceDE w:val="0"/>
        <w:autoSpaceDN w:val="0"/>
        <w:spacing w:after="0" w:line="360" w:lineRule="auto"/>
        <w:mirrorIndents/>
        <w:jc w:val="both"/>
        <w:rPr>
          <w:rFonts w:ascii="Arial" w:eastAsia="Arial Unicode MS" w:hAnsi="Arial" w:cs="Arial"/>
          <w:bCs/>
          <w:kern w:val="0"/>
          <w:sz w:val="22"/>
          <w:szCs w:val="22"/>
          <w:lang w:eastAsia="en-GB" w:bidi="en-GB"/>
          <w14:ligatures w14:val="none"/>
        </w:rPr>
      </w:pPr>
      <w:r w:rsidRPr="00B0352D">
        <w:rPr>
          <w:rFonts w:ascii="Arial" w:eastAsia="Arial Unicode MS" w:hAnsi="Arial" w:cs="Arial"/>
          <w:bCs/>
          <w:kern w:val="0"/>
          <w:sz w:val="22"/>
          <w:szCs w:val="22"/>
          <w:lang w:eastAsia="en-GB" w:bidi="en-GB"/>
          <w14:ligatures w14:val="none"/>
        </w:rPr>
        <w:t>In UK healthcare practice, self-management programmes often aim to increase self-efficacy through education, coaching, and peer support, as reflected in NHS-supported self-management approaches (NHS England, 2023).</w:t>
      </w:r>
    </w:p>
    <w:p w14:paraId="3F70052B" w14:textId="30807C38" w:rsidR="001B247F" w:rsidRPr="00B0352D" w:rsidRDefault="001B247F" w:rsidP="00745043">
      <w:pPr>
        <w:pStyle w:val="Heading2"/>
        <w:jc w:val="both"/>
        <w:rPr>
          <w:rFonts w:ascii="Arial" w:eastAsia="Arial Unicode MS" w:hAnsi="Arial" w:cs="Arial"/>
          <w:b/>
          <w:bCs/>
          <w:color w:val="auto"/>
          <w:sz w:val="22"/>
          <w:szCs w:val="22"/>
          <w:lang w:eastAsia="en-GB" w:bidi="en-GB"/>
        </w:rPr>
      </w:pPr>
      <w:bookmarkStart w:id="18" w:name="_Toc237392951"/>
      <w:r w:rsidRPr="00B0352D">
        <w:rPr>
          <w:rFonts w:ascii="Arial" w:eastAsia="Arial Unicode MS" w:hAnsi="Arial" w:cs="Arial"/>
          <w:b/>
          <w:bCs/>
          <w:color w:val="auto"/>
          <w:sz w:val="22"/>
          <w:szCs w:val="22"/>
          <w:lang w:eastAsia="en-GB" w:bidi="en-GB"/>
        </w:rPr>
        <w:t xml:space="preserve">2.3 International </w:t>
      </w:r>
      <w:r w:rsidR="00853B67" w:rsidRPr="00B0352D">
        <w:rPr>
          <w:rFonts w:ascii="Arial" w:eastAsia="Arial Unicode MS" w:hAnsi="Arial" w:cs="Arial"/>
          <w:b/>
          <w:bCs/>
          <w:color w:val="auto"/>
          <w:sz w:val="22"/>
          <w:szCs w:val="22"/>
          <w:lang w:eastAsia="en-GB" w:bidi="en-GB"/>
        </w:rPr>
        <w:t>C</w:t>
      </w:r>
      <w:r w:rsidRPr="00B0352D">
        <w:rPr>
          <w:rFonts w:ascii="Arial" w:eastAsia="Arial Unicode MS" w:hAnsi="Arial" w:cs="Arial"/>
          <w:b/>
          <w:bCs/>
          <w:color w:val="auto"/>
          <w:sz w:val="22"/>
          <w:szCs w:val="22"/>
          <w:lang w:eastAsia="en-GB" w:bidi="en-GB"/>
        </w:rPr>
        <w:t>ontext</w:t>
      </w:r>
      <w:bookmarkEnd w:id="18"/>
      <w:r w:rsidRPr="00B0352D">
        <w:rPr>
          <w:rFonts w:ascii="Arial" w:eastAsia="Arial Unicode MS" w:hAnsi="Arial" w:cs="Arial"/>
          <w:b/>
          <w:bCs/>
          <w:color w:val="auto"/>
          <w:sz w:val="22"/>
          <w:szCs w:val="22"/>
          <w:lang w:eastAsia="en-GB" w:bidi="en-GB"/>
        </w:rPr>
        <w:t xml:space="preserve"> </w:t>
      </w:r>
      <w:r w:rsidR="00992A71" w:rsidRPr="00B0352D">
        <w:rPr>
          <w:rFonts w:ascii="Arial" w:eastAsia="Arial Unicode MS" w:hAnsi="Arial" w:cs="Arial"/>
          <w:b/>
          <w:bCs/>
          <w:color w:val="auto"/>
          <w:sz w:val="22"/>
          <w:szCs w:val="22"/>
          <w:lang w:eastAsia="en-GB" w:bidi="en-GB"/>
        </w:rPr>
        <w:t xml:space="preserve"> </w:t>
      </w:r>
    </w:p>
    <w:p w14:paraId="0D157EF7" w14:textId="696CE4F5" w:rsidR="001B247F" w:rsidRPr="00B0352D" w:rsidRDefault="001B247F" w:rsidP="00745043">
      <w:pPr>
        <w:widowControl w:val="0"/>
        <w:autoSpaceDE w:val="0"/>
        <w:autoSpaceDN w:val="0"/>
        <w:spacing w:after="0" w:line="360" w:lineRule="auto"/>
        <w:mirrorIndents/>
        <w:jc w:val="both"/>
        <w:rPr>
          <w:rFonts w:ascii="Arial" w:eastAsia="Arial Unicode MS" w:hAnsi="Arial" w:cs="Arial"/>
          <w:bCs/>
          <w:kern w:val="0"/>
          <w:sz w:val="22"/>
          <w:szCs w:val="22"/>
          <w:lang w:eastAsia="en-GB" w:bidi="en-GB"/>
          <w14:ligatures w14:val="none"/>
        </w:rPr>
      </w:pPr>
      <w:r w:rsidRPr="00B0352D">
        <w:rPr>
          <w:rFonts w:ascii="Arial" w:eastAsia="Arial Unicode MS" w:hAnsi="Arial" w:cs="Arial"/>
          <w:bCs/>
          <w:kern w:val="0"/>
          <w:sz w:val="22"/>
          <w:szCs w:val="22"/>
          <w:lang w:eastAsia="en-GB" w:bidi="en-GB"/>
          <w14:ligatures w14:val="none"/>
        </w:rPr>
        <w:t>Self-management of chronic disease is a global public health priority due to the increasing burden of long-term conditions worldwide. International health systems are increasingly adopting patient-centred and integrated care models that encourage individuals to take an active role in managing their health. This global shift reflects the recognition that chronic diseases require ongoing management rather than episodic treatment, and that healthcare systems alone cannot meet the growing demand without patient involvement (OECD, 2025).</w:t>
      </w:r>
    </w:p>
    <w:p w14:paraId="0CB4720C" w14:textId="77777777" w:rsidR="001B247F" w:rsidRPr="00B0352D" w:rsidRDefault="001B247F" w:rsidP="00745043">
      <w:pPr>
        <w:widowControl w:val="0"/>
        <w:autoSpaceDE w:val="0"/>
        <w:autoSpaceDN w:val="0"/>
        <w:spacing w:after="0" w:line="360" w:lineRule="auto"/>
        <w:mirrorIndents/>
        <w:jc w:val="both"/>
        <w:rPr>
          <w:rFonts w:ascii="Arial" w:eastAsia="Arial Unicode MS" w:hAnsi="Arial" w:cs="Arial"/>
          <w:b/>
          <w:bCs/>
          <w:kern w:val="0"/>
          <w:sz w:val="22"/>
          <w:szCs w:val="22"/>
          <w:lang w:eastAsia="en-GB" w:bidi="en-GB"/>
          <w14:ligatures w14:val="none"/>
        </w:rPr>
      </w:pPr>
      <w:r w:rsidRPr="00B0352D">
        <w:rPr>
          <w:rFonts w:ascii="Arial" w:eastAsia="Arial Unicode MS" w:hAnsi="Arial" w:cs="Arial"/>
          <w:b/>
          <w:bCs/>
          <w:kern w:val="0"/>
          <w:sz w:val="22"/>
          <w:szCs w:val="22"/>
          <w:lang w:eastAsia="en-GB" w:bidi="en-GB"/>
          <w14:ligatures w14:val="none"/>
        </w:rPr>
        <w:t>Global Burden of Chronic Disease</w:t>
      </w:r>
    </w:p>
    <w:p w14:paraId="0187DF33" w14:textId="1574FF23" w:rsidR="001B247F" w:rsidRPr="00B0352D" w:rsidRDefault="001B247F" w:rsidP="00745043">
      <w:pPr>
        <w:widowControl w:val="0"/>
        <w:autoSpaceDE w:val="0"/>
        <w:autoSpaceDN w:val="0"/>
        <w:spacing w:after="0" w:line="360" w:lineRule="auto"/>
        <w:mirrorIndents/>
        <w:jc w:val="both"/>
        <w:rPr>
          <w:rFonts w:ascii="Arial" w:eastAsia="Arial Unicode MS" w:hAnsi="Arial" w:cs="Arial"/>
          <w:bCs/>
          <w:kern w:val="0"/>
          <w:sz w:val="22"/>
          <w:szCs w:val="22"/>
          <w:lang w:eastAsia="en-GB" w:bidi="en-GB"/>
          <w14:ligatures w14:val="none"/>
        </w:rPr>
      </w:pPr>
      <w:r w:rsidRPr="00B0352D">
        <w:rPr>
          <w:rFonts w:ascii="Arial" w:eastAsia="Arial Unicode MS" w:hAnsi="Arial" w:cs="Arial"/>
          <w:bCs/>
          <w:kern w:val="0"/>
          <w:sz w:val="22"/>
          <w:szCs w:val="22"/>
          <w:lang w:eastAsia="en-GB" w:bidi="en-GB"/>
          <w14:ligatures w14:val="none"/>
        </w:rPr>
        <w:t xml:space="preserve">International evidence shows that chronic diseases such as cardiovascular disease, diabetes, cancer, and chronic respiratory conditions are the leading causes of death and disability </w:t>
      </w:r>
      <w:r w:rsidRPr="00B0352D">
        <w:rPr>
          <w:rFonts w:ascii="Arial" w:eastAsia="Arial Unicode MS" w:hAnsi="Arial" w:cs="Arial"/>
          <w:bCs/>
          <w:kern w:val="0"/>
          <w:sz w:val="22"/>
          <w:szCs w:val="22"/>
          <w:lang w:eastAsia="en-GB" w:bidi="en-GB"/>
          <w14:ligatures w14:val="none"/>
        </w:rPr>
        <w:lastRenderedPageBreak/>
        <w:t xml:space="preserve">worldwide. According to the World Health </w:t>
      </w:r>
      <w:r w:rsidR="004D078B" w:rsidRPr="00B0352D">
        <w:rPr>
          <w:rFonts w:ascii="Arial" w:eastAsia="Arial Unicode MS" w:hAnsi="Arial" w:cs="Arial"/>
          <w:bCs/>
          <w:kern w:val="0"/>
          <w:sz w:val="22"/>
          <w:szCs w:val="22"/>
          <w:lang w:eastAsia="en-GB" w:bidi="en-GB"/>
          <w14:ligatures w14:val="none"/>
        </w:rPr>
        <w:t>Organization (</w:t>
      </w:r>
      <w:r w:rsidR="00FA70A0" w:rsidRPr="00B0352D">
        <w:rPr>
          <w:rFonts w:ascii="Arial" w:eastAsia="Arial Unicode MS" w:hAnsi="Arial" w:cs="Arial"/>
          <w:bCs/>
          <w:kern w:val="0"/>
          <w:sz w:val="22"/>
          <w:szCs w:val="22"/>
          <w:lang w:eastAsia="en-GB" w:bidi="en-GB"/>
          <w14:ligatures w14:val="none"/>
        </w:rPr>
        <w:t>2025</w:t>
      </w:r>
      <w:r w:rsidR="004D078B" w:rsidRPr="00B0352D">
        <w:rPr>
          <w:rFonts w:ascii="Arial" w:eastAsia="Arial Unicode MS" w:hAnsi="Arial" w:cs="Arial"/>
          <w:bCs/>
          <w:kern w:val="0"/>
          <w:sz w:val="22"/>
          <w:szCs w:val="22"/>
          <w:lang w:eastAsia="en-GB" w:bidi="en-GB"/>
          <w14:ligatures w14:val="none"/>
        </w:rPr>
        <w:t xml:space="preserve">) that, </w:t>
      </w:r>
      <w:r w:rsidRPr="00B0352D">
        <w:rPr>
          <w:rFonts w:ascii="Arial" w:eastAsia="Arial Unicode MS" w:hAnsi="Arial" w:cs="Arial"/>
          <w:bCs/>
          <w:kern w:val="0"/>
          <w:sz w:val="22"/>
          <w:szCs w:val="22"/>
          <w:lang w:eastAsia="en-GB" w:bidi="en-GB"/>
          <w14:ligatures w14:val="none"/>
        </w:rPr>
        <w:t xml:space="preserve">non-communicable diseases account for </w:t>
      </w:r>
      <w:r w:rsidR="0095181E" w:rsidRPr="00B0352D">
        <w:rPr>
          <w:rFonts w:ascii="Arial" w:eastAsia="Arial Unicode MS" w:hAnsi="Arial" w:cs="Arial"/>
          <w:bCs/>
          <w:kern w:val="0"/>
          <w:sz w:val="22"/>
          <w:szCs w:val="22"/>
          <w:lang w:eastAsia="en-GB" w:bidi="en-GB"/>
          <w14:ligatures w14:val="none"/>
        </w:rPr>
        <w:t>most</w:t>
      </w:r>
      <w:r w:rsidRPr="00B0352D">
        <w:rPr>
          <w:rFonts w:ascii="Arial" w:eastAsia="Arial Unicode MS" w:hAnsi="Arial" w:cs="Arial"/>
          <w:bCs/>
          <w:kern w:val="0"/>
          <w:sz w:val="22"/>
          <w:szCs w:val="22"/>
          <w:lang w:eastAsia="en-GB" w:bidi="en-GB"/>
          <w14:ligatures w14:val="none"/>
        </w:rPr>
        <w:t xml:space="preserve"> global deaths and continue to rise due to ageing populations, urbanisation, and lifestyle-related risk factors (WHO, 2025).</w:t>
      </w:r>
    </w:p>
    <w:p w14:paraId="7A7EB062" w14:textId="40F998E6" w:rsidR="006D58E9" w:rsidRPr="00B0352D" w:rsidRDefault="001B247F" w:rsidP="00745043">
      <w:pPr>
        <w:widowControl w:val="0"/>
        <w:autoSpaceDE w:val="0"/>
        <w:autoSpaceDN w:val="0"/>
        <w:spacing w:after="0" w:line="360" w:lineRule="auto"/>
        <w:mirrorIndents/>
        <w:jc w:val="both"/>
        <w:rPr>
          <w:rFonts w:ascii="Arial" w:eastAsia="Arial Unicode MS" w:hAnsi="Arial" w:cs="Arial"/>
          <w:bCs/>
          <w:kern w:val="0"/>
          <w:sz w:val="22"/>
          <w:szCs w:val="22"/>
          <w:lang w:eastAsia="en-GB" w:bidi="en-GB"/>
          <w14:ligatures w14:val="none"/>
        </w:rPr>
      </w:pPr>
      <w:r w:rsidRPr="00B0352D">
        <w:rPr>
          <w:rFonts w:ascii="Arial" w:eastAsia="Arial Unicode MS" w:hAnsi="Arial" w:cs="Arial"/>
          <w:bCs/>
          <w:kern w:val="0"/>
          <w:sz w:val="22"/>
          <w:szCs w:val="22"/>
          <w:lang w:eastAsia="en-GB" w:bidi="en-GB"/>
          <w14:ligatures w14:val="none"/>
        </w:rPr>
        <w:t>The OECD also reports that a significant proportion of adults across member countries live with at least one long-term condition, and many experience multiple chronic conditions (multimorbidity), which increases the complexity of care and the need for effective self-management strategies (OECD, 2025).</w:t>
      </w:r>
    </w:p>
    <w:p w14:paraId="1E4701B4" w14:textId="77777777" w:rsidR="008B788B" w:rsidRPr="00B0352D" w:rsidRDefault="008B788B" w:rsidP="00745043">
      <w:pPr>
        <w:widowControl w:val="0"/>
        <w:autoSpaceDE w:val="0"/>
        <w:autoSpaceDN w:val="0"/>
        <w:spacing w:after="0" w:line="360" w:lineRule="auto"/>
        <w:mirrorIndents/>
        <w:jc w:val="both"/>
        <w:rPr>
          <w:rFonts w:ascii="Arial" w:eastAsia="Arial Unicode MS" w:hAnsi="Arial" w:cs="Arial"/>
          <w:b/>
          <w:bCs/>
          <w:kern w:val="0"/>
          <w:sz w:val="22"/>
          <w:szCs w:val="22"/>
          <w:lang w:eastAsia="en-GB" w:bidi="en-GB"/>
          <w14:ligatures w14:val="none"/>
        </w:rPr>
      </w:pPr>
      <w:r w:rsidRPr="00B0352D">
        <w:rPr>
          <w:rFonts w:ascii="Arial" w:eastAsia="Arial Unicode MS" w:hAnsi="Arial" w:cs="Arial"/>
          <w:b/>
          <w:bCs/>
          <w:kern w:val="0"/>
          <w:sz w:val="22"/>
          <w:szCs w:val="22"/>
          <w:lang w:eastAsia="en-GB" w:bidi="en-GB"/>
          <w14:ligatures w14:val="none"/>
        </w:rPr>
        <w:t>International Approaches to Self-Management</w:t>
      </w:r>
    </w:p>
    <w:p w14:paraId="25191748" w14:textId="23BB480B" w:rsidR="008B788B" w:rsidRPr="00B0352D" w:rsidRDefault="008B788B" w:rsidP="00745043">
      <w:pPr>
        <w:widowControl w:val="0"/>
        <w:autoSpaceDE w:val="0"/>
        <w:autoSpaceDN w:val="0"/>
        <w:spacing w:after="0" w:line="360" w:lineRule="auto"/>
        <w:mirrorIndents/>
        <w:jc w:val="both"/>
        <w:rPr>
          <w:rFonts w:ascii="Arial" w:eastAsia="Arial Unicode MS" w:hAnsi="Arial" w:cs="Arial"/>
          <w:kern w:val="0"/>
          <w:sz w:val="22"/>
          <w:szCs w:val="22"/>
          <w:lang w:eastAsia="en-GB" w:bidi="en-GB"/>
          <w14:ligatures w14:val="none"/>
        </w:rPr>
      </w:pPr>
      <w:r w:rsidRPr="00B0352D">
        <w:rPr>
          <w:rFonts w:ascii="Arial" w:eastAsia="Arial Unicode MS" w:hAnsi="Arial" w:cs="Arial"/>
          <w:bCs/>
          <w:kern w:val="0"/>
          <w:sz w:val="22"/>
          <w:szCs w:val="22"/>
          <w:lang w:eastAsia="en-GB" w:bidi="en-GB"/>
          <w14:ligatures w14:val="none"/>
        </w:rPr>
        <w:t xml:space="preserve">Different countries have adopted varying approaches to support self-management of chronic diseases. However, there is a shared global focus on </w:t>
      </w:r>
      <w:r w:rsidRPr="00B0352D">
        <w:rPr>
          <w:rFonts w:ascii="Arial" w:eastAsia="Arial Unicode MS" w:hAnsi="Arial" w:cs="Arial"/>
          <w:kern w:val="0"/>
          <w:sz w:val="22"/>
          <w:szCs w:val="22"/>
          <w:lang w:eastAsia="en-GB" w:bidi="en-GB"/>
          <w14:ligatures w14:val="none"/>
        </w:rPr>
        <w:t>patient empowerment, integrated care, and community-based support systems</w:t>
      </w:r>
      <w:r w:rsidR="005603C1" w:rsidRPr="00B0352D">
        <w:rPr>
          <w:rFonts w:ascii="Arial" w:eastAsia="Times New Roman" w:hAnsi="Arial" w:cs="Arial"/>
          <w:kern w:val="0"/>
          <w:sz w:val="22"/>
          <w:szCs w:val="22"/>
          <w:lang w:eastAsia="en-GB"/>
          <w14:ligatures w14:val="none"/>
        </w:rPr>
        <w:t xml:space="preserve"> </w:t>
      </w:r>
      <w:r w:rsidR="00400CB1" w:rsidRPr="00B0352D">
        <w:rPr>
          <w:rFonts w:ascii="Arial" w:eastAsia="Times New Roman" w:hAnsi="Arial" w:cs="Arial"/>
          <w:kern w:val="0"/>
          <w:sz w:val="22"/>
          <w:szCs w:val="22"/>
          <w:lang w:eastAsia="en-GB"/>
          <w14:ligatures w14:val="none"/>
        </w:rPr>
        <w:t>(</w:t>
      </w:r>
      <w:r w:rsidR="005603C1" w:rsidRPr="00B0352D">
        <w:rPr>
          <w:rFonts w:ascii="Arial" w:eastAsia="Arial Unicode MS" w:hAnsi="Arial" w:cs="Arial"/>
          <w:kern w:val="0"/>
          <w:sz w:val="22"/>
          <w:szCs w:val="22"/>
          <w:lang w:eastAsia="en-GB" w:bidi="en-GB"/>
          <w14:ligatures w14:val="none"/>
        </w:rPr>
        <w:t>O’Connell, S., et. al (2018)</w:t>
      </w:r>
      <w:r w:rsidR="00400CB1" w:rsidRPr="00B0352D">
        <w:rPr>
          <w:rFonts w:ascii="Arial" w:eastAsia="Arial Unicode MS" w:hAnsi="Arial" w:cs="Arial"/>
          <w:kern w:val="0"/>
          <w:sz w:val="22"/>
          <w:szCs w:val="22"/>
          <w:lang w:eastAsia="en-GB" w:bidi="en-GB"/>
          <w14:ligatures w14:val="none"/>
        </w:rPr>
        <w:t>.</w:t>
      </w:r>
    </w:p>
    <w:p w14:paraId="4E9EE42C" w14:textId="77777777" w:rsidR="008B788B" w:rsidRPr="00B0352D" w:rsidRDefault="008B788B" w:rsidP="00745043">
      <w:pPr>
        <w:widowControl w:val="0"/>
        <w:autoSpaceDE w:val="0"/>
        <w:autoSpaceDN w:val="0"/>
        <w:spacing w:after="0" w:line="360" w:lineRule="auto"/>
        <w:mirrorIndents/>
        <w:jc w:val="both"/>
        <w:rPr>
          <w:rFonts w:ascii="Arial" w:eastAsia="Arial Unicode MS" w:hAnsi="Arial" w:cs="Arial"/>
          <w:bCs/>
          <w:kern w:val="0"/>
          <w:sz w:val="22"/>
          <w:szCs w:val="22"/>
          <w:lang w:eastAsia="en-GB" w:bidi="en-GB"/>
          <w14:ligatures w14:val="none"/>
        </w:rPr>
      </w:pPr>
      <w:r w:rsidRPr="00B0352D">
        <w:rPr>
          <w:rFonts w:ascii="Arial" w:eastAsia="Arial Unicode MS" w:hAnsi="Arial" w:cs="Arial"/>
          <w:kern w:val="0"/>
          <w:sz w:val="22"/>
          <w:szCs w:val="22"/>
          <w:lang w:eastAsia="en-GB" w:bidi="en-GB"/>
          <w14:ligatures w14:val="none"/>
        </w:rPr>
        <w:t>In many OECD countries, self-management support is embedded</w:t>
      </w:r>
      <w:r w:rsidRPr="00B0352D">
        <w:rPr>
          <w:rFonts w:ascii="Arial" w:eastAsia="Arial Unicode MS" w:hAnsi="Arial" w:cs="Arial"/>
          <w:bCs/>
          <w:kern w:val="0"/>
          <w:sz w:val="22"/>
          <w:szCs w:val="22"/>
          <w:lang w:eastAsia="en-GB" w:bidi="en-GB"/>
          <w14:ligatures w14:val="none"/>
        </w:rPr>
        <w:t xml:space="preserve"> within primary care services and includes interventions such as patient education programmes, health coaching, and digital health tools. Evidence suggests that patients who are actively involved in decision-making are more confident in managing their conditions and experience better health outcomes (OECD, 2025).</w:t>
      </w:r>
    </w:p>
    <w:p w14:paraId="40A43C9C" w14:textId="77777777" w:rsidR="008B788B" w:rsidRPr="00B0352D" w:rsidRDefault="008B788B" w:rsidP="00745043">
      <w:pPr>
        <w:widowControl w:val="0"/>
        <w:autoSpaceDE w:val="0"/>
        <w:autoSpaceDN w:val="0"/>
        <w:spacing w:after="0" w:line="360" w:lineRule="auto"/>
        <w:mirrorIndents/>
        <w:jc w:val="both"/>
        <w:rPr>
          <w:rFonts w:ascii="Arial" w:eastAsia="Arial Unicode MS" w:hAnsi="Arial" w:cs="Arial"/>
          <w:bCs/>
          <w:kern w:val="0"/>
          <w:sz w:val="22"/>
          <w:szCs w:val="22"/>
          <w:lang w:eastAsia="en-GB" w:bidi="en-GB"/>
          <w14:ligatures w14:val="none"/>
        </w:rPr>
      </w:pPr>
      <w:r w:rsidRPr="00B0352D">
        <w:rPr>
          <w:rFonts w:ascii="Arial" w:eastAsia="Arial Unicode MS" w:hAnsi="Arial" w:cs="Arial"/>
          <w:bCs/>
          <w:kern w:val="0"/>
          <w:sz w:val="22"/>
          <w:szCs w:val="22"/>
          <w:lang w:eastAsia="en-GB" w:bidi="en-GB"/>
          <w14:ligatures w14:val="none"/>
        </w:rPr>
        <w:t>A cross-country analysis of self-management frameworks shows that while most countries recognise the importance of self-management, there are differences in implementation, governance, and patient involvement in policy design (O’Connell, McCarthy and Savage, 2018). Some countries provide structured national self-management programmes, while others rely more heavily on local or community-based initiatives.</w:t>
      </w:r>
    </w:p>
    <w:p w14:paraId="19F445FE" w14:textId="77777777" w:rsidR="008B788B" w:rsidRPr="00B0352D" w:rsidRDefault="008B788B" w:rsidP="00745043">
      <w:pPr>
        <w:widowControl w:val="0"/>
        <w:autoSpaceDE w:val="0"/>
        <w:autoSpaceDN w:val="0"/>
        <w:spacing w:after="0" w:line="360" w:lineRule="auto"/>
        <w:mirrorIndents/>
        <w:jc w:val="both"/>
        <w:rPr>
          <w:rFonts w:ascii="Arial" w:eastAsia="Arial Unicode MS" w:hAnsi="Arial" w:cs="Arial"/>
          <w:b/>
          <w:bCs/>
          <w:kern w:val="0"/>
          <w:sz w:val="22"/>
          <w:szCs w:val="22"/>
          <w:lang w:eastAsia="en-GB" w:bidi="en-GB"/>
          <w14:ligatures w14:val="none"/>
        </w:rPr>
      </w:pPr>
      <w:r w:rsidRPr="00B0352D">
        <w:rPr>
          <w:rFonts w:ascii="Arial" w:eastAsia="Arial Unicode MS" w:hAnsi="Arial" w:cs="Arial"/>
          <w:b/>
          <w:bCs/>
          <w:kern w:val="0"/>
          <w:sz w:val="22"/>
          <w:szCs w:val="22"/>
          <w:lang w:eastAsia="en-GB" w:bidi="en-GB"/>
          <w14:ligatures w14:val="none"/>
        </w:rPr>
        <w:t>Role of Digital Health in International Context</w:t>
      </w:r>
    </w:p>
    <w:p w14:paraId="4B2DE7EE" w14:textId="77777777" w:rsidR="008B788B" w:rsidRPr="00B0352D" w:rsidRDefault="008B788B" w:rsidP="00745043">
      <w:pPr>
        <w:widowControl w:val="0"/>
        <w:autoSpaceDE w:val="0"/>
        <w:autoSpaceDN w:val="0"/>
        <w:spacing w:after="0" w:line="360" w:lineRule="auto"/>
        <w:mirrorIndents/>
        <w:jc w:val="both"/>
        <w:rPr>
          <w:rFonts w:ascii="Arial" w:eastAsia="Arial Unicode MS" w:hAnsi="Arial" w:cs="Arial"/>
          <w:bCs/>
          <w:kern w:val="0"/>
          <w:sz w:val="22"/>
          <w:szCs w:val="22"/>
          <w:lang w:eastAsia="en-GB" w:bidi="en-GB"/>
          <w14:ligatures w14:val="none"/>
        </w:rPr>
      </w:pPr>
      <w:r w:rsidRPr="00B0352D">
        <w:rPr>
          <w:rFonts w:ascii="Arial" w:eastAsia="Arial Unicode MS" w:hAnsi="Arial" w:cs="Arial"/>
          <w:bCs/>
          <w:kern w:val="0"/>
          <w:sz w:val="22"/>
          <w:szCs w:val="22"/>
          <w:lang w:eastAsia="en-GB" w:bidi="en-GB"/>
          <w14:ligatures w14:val="none"/>
        </w:rPr>
        <w:t>Globally, digital health technologies are increasingly used to support chronic disease management. These include mobile applications, telemedicine platforms, remote monitoring systems, and wearable devices. Such technologies improve access to care, enhance communication between patients and healthcare providers, and support continuous monitoring of long-term conditions.</w:t>
      </w:r>
    </w:p>
    <w:p w14:paraId="3B277A51" w14:textId="77777777" w:rsidR="008B788B" w:rsidRPr="00B0352D" w:rsidRDefault="008B788B" w:rsidP="00745043">
      <w:pPr>
        <w:widowControl w:val="0"/>
        <w:autoSpaceDE w:val="0"/>
        <w:autoSpaceDN w:val="0"/>
        <w:spacing w:after="0" w:line="360" w:lineRule="auto"/>
        <w:mirrorIndents/>
        <w:jc w:val="both"/>
        <w:rPr>
          <w:rFonts w:ascii="Arial" w:eastAsia="Arial Unicode MS" w:hAnsi="Arial" w:cs="Arial"/>
          <w:bCs/>
          <w:kern w:val="0"/>
          <w:sz w:val="22"/>
          <w:szCs w:val="22"/>
          <w:lang w:eastAsia="en-GB" w:bidi="en-GB"/>
          <w14:ligatures w14:val="none"/>
        </w:rPr>
      </w:pPr>
      <w:r w:rsidRPr="00B0352D">
        <w:rPr>
          <w:rFonts w:ascii="Arial" w:eastAsia="Arial Unicode MS" w:hAnsi="Arial" w:cs="Arial"/>
          <w:bCs/>
          <w:kern w:val="0"/>
          <w:sz w:val="22"/>
          <w:szCs w:val="22"/>
          <w:lang w:eastAsia="en-GB" w:bidi="en-GB"/>
          <w14:ligatures w14:val="none"/>
        </w:rPr>
        <w:t>However, international evidence also highlights challenges such as digital exclusion, unequal access to technology, and variations in digital literacy. Older adults and socioeconomically disadvantaged groups are more likely to experience barriers to using digital health tools effectively (OECD, 2025).</w:t>
      </w:r>
    </w:p>
    <w:p w14:paraId="42D89742" w14:textId="77777777" w:rsidR="008B788B" w:rsidRPr="00B0352D" w:rsidRDefault="008B788B" w:rsidP="00745043">
      <w:pPr>
        <w:widowControl w:val="0"/>
        <w:autoSpaceDE w:val="0"/>
        <w:autoSpaceDN w:val="0"/>
        <w:spacing w:after="0" w:line="360" w:lineRule="auto"/>
        <w:mirrorIndents/>
        <w:jc w:val="both"/>
        <w:rPr>
          <w:rFonts w:ascii="Arial" w:eastAsia="Arial Unicode MS" w:hAnsi="Arial" w:cs="Arial"/>
          <w:b/>
          <w:bCs/>
          <w:kern w:val="0"/>
          <w:sz w:val="22"/>
          <w:szCs w:val="22"/>
          <w:lang w:eastAsia="en-GB" w:bidi="en-GB"/>
          <w14:ligatures w14:val="none"/>
        </w:rPr>
      </w:pPr>
      <w:r w:rsidRPr="00B0352D">
        <w:rPr>
          <w:rFonts w:ascii="Arial" w:eastAsia="Arial Unicode MS" w:hAnsi="Arial" w:cs="Arial"/>
          <w:b/>
          <w:bCs/>
          <w:kern w:val="0"/>
          <w:sz w:val="22"/>
          <w:szCs w:val="22"/>
          <w:lang w:eastAsia="en-GB" w:bidi="en-GB"/>
          <w14:ligatures w14:val="none"/>
        </w:rPr>
        <w:t>Inequalities in Self-Management Support</w:t>
      </w:r>
    </w:p>
    <w:p w14:paraId="0A2F9DEA" w14:textId="77777777" w:rsidR="008B788B" w:rsidRPr="00B0352D" w:rsidRDefault="008B788B" w:rsidP="00745043">
      <w:pPr>
        <w:widowControl w:val="0"/>
        <w:autoSpaceDE w:val="0"/>
        <w:autoSpaceDN w:val="0"/>
        <w:spacing w:after="0" w:line="360" w:lineRule="auto"/>
        <w:mirrorIndents/>
        <w:jc w:val="both"/>
        <w:rPr>
          <w:rFonts w:ascii="Arial" w:eastAsia="Arial Unicode MS" w:hAnsi="Arial" w:cs="Arial"/>
          <w:bCs/>
          <w:kern w:val="0"/>
          <w:sz w:val="22"/>
          <w:szCs w:val="22"/>
          <w:lang w:eastAsia="en-GB" w:bidi="en-GB"/>
          <w14:ligatures w14:val="none"/>
        </w:rPr>
      </w:pPr>
      <w:r w:rsidRPr="00B0352D">
        <w:rPr>
          <w:rFonts w:ascii="Arial" w:eastAsia="Arial Unicode MS" w:hAnsi="Arial" w:cs="Arial"/>
          <w:bCs/>
          <w:kern w:val="0"/>
          <w:sz w:val="22"/>
          <w:szCs w:val="22"/>
          <w:lang w:eastAsia="en-GB" w:bidi="en-GB"/>
          <w14:ligatures w14:val="none"/>
        </w:rPr>
        <w:t>A key issue identified in the international literature is inequality in access to effective self-management support. Patients in lower-income countries, rural areas, and disadvantaged communities often have less access to structured chronic disease management programmes.</w:t>
      </w:r>
    </w:p>
    <w:p w14:paraId="5FC9D2CD" w14:textId="77777777" w:rsidR="008B788B" w:rsidRPr="00B0352D" w:rsidRDefault="008B788B" w:rsidP="00745043">
      <w:pPr>
        <w:widowControl w:val="0"/>
        <w:autoSpaceDE w:val="0"/>
        <w:autoSpaceDN w:val="0"/>
        <w:spacing w:after="0" w:line="360" w:lineRule="auto"/>
        <w:mirrorIndents/>
        <w:jc w:val="both"/>
        <w:rPr>
          <w:rFonts w:ascii="Arial" w:eastAsia="Arial Unicode MS" w:hAnsi="Arial" w:cs="Arial"/>
          <w:bCs/>
          <w:kern w:val="0"/>
          <w:sz w:val="22"/>
          <w:szCs w:val="22"/>
          <w:lang w:eastAsia="en-GB" w:bidi="en-GB"/>
          <w14:ligatures w14:val="none"/>
        </w:rPr>
      </w:pPr>
      <w:r w:rsidRPr="00B0352D">
        <w:rPr>
          <w:rFonts w:ascii="Arial" w:eastAsia="Arial Unicode MS" w:hAnsi="Arial" w:cs="Arial"/>
          <w:bCs/>
          <w:kern w:val="0"/>
          <w:sz w:val="22"/>
          <w:szCs w:val="22"/>
          <w:lang w:eastAsia="en-GB" w:bidi="en-GB"/>
          <w14:ligatures w14:val="none"/>
        </w:rPr>
        <w:t xml:space="preserve">Even within high-income countries, inequalities persist in terms of education, income, and digital access. These disparities influence individuals’ ability to engage in self-management </w:t>
      </w:r>
      <w:r w:rsidRPr="00B0352D">
        <w:rPr>
          <w:rFonts w:ascii="Arial" w:eastAsia="Arial Unicode MS" w:hAnsi="Arial" w:cs="Arial"/>
          <w:bCs/>
          <w:kern w:val="0"/>
          <w:sz w:val="22"/>
          <w:szCs w:val="22"/>
          <w:lang w:eastAsia="en-GB" w:bidi="en-GB"/>
          <w14:ligatures w14:val="none"/>
        </w:rPr>
        <w:lastRenderedPageBreak/>
        <w:t>behaviours such as medication adherence, lifestyle modification, and regular monitoring of symptoms (WHO, 2025).</w:t>
      </w:r>
    </w:p>
    <w:p w14:paraId="5906CD78" w14:textId="77777777" w:rsidR="008B788B" w:rsidRPr="00B0352D" w:rsidRDefault="008B788B" w:rsidP="00745043">
      <w:pPr>
        <w:widowControl w:val="0"/>
        <w:autoSpaceDE w:val="0"/>
        <w:autoSpaceDN w:val="0"/>
        <w:spacing w:after="0" w:line="360" w:lineRule="auto"/>
        <w:mirrorIndents/>
        <w:jc w:val="both"/>
        <w:rPr>
          <w:rFonts w:ascii="Arial" w:eastAsia="Arial Unicode MS" w:hAnsi="Arial" w:cs="Arial"/>
          <w:b/>
          <w:bCs/>
          <w:kern w:val="0"/>
          <w:sz w:val="22"/>
          <w:szCs w:val="22"/>
          <w:lang w:eastAsia="en-GB" w:bidi="en-GB"/>
          <w14:ligatures w14:val="none"/>
        </w:rPr>
      </w:pPr>
      <w:r w:rsidRPr="00B0352D">
        <w:rPr>
          <w:rFonts w:ascii="Arial" w:eastAsia="Arial Unicode MS" w:hAnsi="Arial" w:cs="Arial"/>
          <w:b/>
          <w:bCs/>
          <w:kern w:val="0"/>
          <w:sz w:val="22"/>
          <w:szCs w:val="22"/>
          <w:lang w:eastAsia="en-GB" w:bidi="en-GB"/>
          <w14:ligatures w14:val="none"/>
        </w:rPr>
        <w:t>Lessons for the UK Health System</w:t>
      </w:r>
    </w:p>
    <w:p w14:paraId="75055D6A" w14:textId="77777777" w:rsidR="008B788B" w:rsidRPr="00B0352D" w:rsidRDefault="008B788B" w:rsidP="00745043">
      <w:pPr>
        <w:widowControl w:val="0"/>
        <w:autoSpaceDE w:val="0"/>
        <w:autoSpaceDN w:val="0"/>
        <w:spacing w:after="0" w:line="360" w:lineRule="auto"/>
        <w:mirrorIndents/>
        <w:jc w:val="both"/>
        <w:rPr>
          <w:rFonts w:ascii="Arial" w:eastAsia="Arial Unicode MS" w:hAnsi="Arial" w:cs="Arial"/>
          <w:bCs/>
          <w:kern w:val="0"/>
          <w:sz w:val="22"/>
          <w:szCs w:val="22"/>
          <w:lang w:eastAsia="en-GB" w:bidi="en-GB"/>
          <w14:ligatures w14:val="none"/>
        </w:rPr>
      </w:pPr>
      <w:r w:rsidRPr="00B0352D">
        <w:rPr>
          <w:rFonts w:ascii="Arial" w:eastAsia="Arial Unicode MS" w:hAnsi="Arial" w:cs="Arial"/>
          <w:bCs/>
          <w:kern w:val="0"/>
          <w:sz w:val="22"/>
          <w:szCs w:val="22"/>
          <w:lang w:eastAsia="en-GB" w:bidi="en-GB"/>
          <w14:ligatures w14:val="none"/>
        </w:rPr>
        <w:t>International evidence provides important lessons for the UK National Health Service (NHS). These include the importance of:</w:t>
      </w:r>
    </w:p>
    <w:p w14:paraId="69DDB021" w14:textId="77777777" w:rsidR="008B788B" w:rsidRPr="00B0352D" w:rsidRDefault="008B788B" w:rsidP="00745043">
      <w:pPr>
        <w:widowControl w:val="0"/>
        <w:numPr>
          <w:ilvl w:val="0"/>
          <w:numId w:val="4"/>
        </w:numPr>
        <w:autoSpaceDE w:val="0"/>
        <w:autoSpaceDN w:val="0"/>
        <w:spacing w:after="0" w:line="360" w:lineRule="auto"/>
        <w:mirrorIndents/>
        <w:jc w:val="both"/>
        <w:rPr>
          <w:rFonts w:ascii="Arial" w:eastAsia="Arial Unicode MS" w:hAnsi="Arial" w:cs="Arial"/>
          <w:bCs/>
          <w:kern w:val="0"/>
          <w:sz w:val="22"/>
          <w:szCs w:val="22"/>
          <w:lang w:eastAsia="en-GB" w:bidi="en-GB"/>
          <w14:ligatures w14:val="none"/>
        </w:rPr>
      </w:pPr>
      <w:r w:rsidRPr="00B0352D">
        <w:rPr>
          <w:rFonts w:ascii="Arial" w:eastAsia="Arial Unicode MS" w:hAnsi="Arial" w:cs="Arial"/>
          <w:bCs/>
          <w:kern w:val="0"/>
          <w:sz w:val="22"/>
          <w:szCs w:val="22"/>
          <w:lang w:eastAsia="en-GB" w:bidi="en-GB"/>
          <w14:ligatures w14:val="none"/>
        </w:rPr>
        <w:t xml:space="preserve">Strengthening primary care-based chronic disease management </w:t>
      </w:r>
    </w:p>
    <w:p w14:paraId="78BACF4E" w14:textId="77777777" w:rsidR="008B788B" w:rsidRPr="00B0352D" w:rsidRDefault="008B788B" w:rsidP="00745043">
      <w:pPr>
        <w:widowControl w:val="0"/>
        <w:numPr>
          <w:ilvl w:val="0"/>
          <w:numId w:val="4"/>
        </w:numPr>
        <w:autoSpaceDE w:val="0"/>
        <w:autoSpaceDN w:val="0"/>
        <w:spacing w:after="0" w:line="360" w:lineRule="auto"/>
        <w:mirrorIndents/>
        <w:jc w:val="both"/>
        <w:rPr>
          <w:rFonts w:ascii="Arial" w:eastAsia="Arial Unicode MS" w:hAnsi="Arial" w:cs="Arial"/>
          <w:bCs/>
          <w:kern w:val="0"/>
          <w:sz w:val="22"/>
          <w:szCs w:val="22"/>
          <w:lang w:eastAsia="en-GB" w:bidi="en-GB"/>
          <w14:ligatures w14:val="none"/>
        </w:rPr>
      </w:pPr>
      <w:r w:rsidRPr="00B0352D">
        <w:rPr>
          <w:rFonts w:ascii="Arial" w:eastAsia="Arial Unicode MS" w:hAnsi="Arial" w:cs="Arial"/>
          <w:bCs/>
          <w:kern w:val="0"/>
          <w:sz w:val="22"/>
          <w:szCs w:val="22"/>
          <w:lang w:eastAsia="en-GB" w:bidi="en-GB"/>
          <w14:ligatures w14:val="none"/>
        </w:rPr>
        <w:t xml:space="preserve">Expanding access to digital health technologies </w:t>
      </w:r>
    </w:p>
    <w:p w14:paraId="31AFE410" w14:textId="77777777" w:rsidR="008B788B" w:rsidRPr="00B0352D" w:rsidRDefault="008B788B" w:rsidP="00745043">
      <w:pPr>
        <w:widowControl w:val="0"/>
        <w:numPr>
          <w:ilvl w:val="0"/>
          <w:numId w:val="4"/>
        </w:numPr>
        <w:autoSpaceDE w:val="0"/>
        <w:autoSpaceDN w:val="0"/>
        <w:spacing w:after="0" w:line="360" w:lineRule="auto"/>
        <w:mirrorIndents/>
        <w:jc w:val="both"/>
        <w:rPr>
          <w:rFonts w:ascii="Arial" w:eastAsia="Arial Unicode MS" w:hAnsi="Arial" w:cs="Arial"/>
          <w:bCs/>
          <w:kern w:val="0"/>
          <w:sz w:val="22"/>
          <w:szCs w:val="22"/>
          <w:lang w:eastAsia="en-GB" w:bidi="en-GB"/>
          <w14:ligatures w14:val="none"/>
        </w:rPr>
      </w:pPr>
      <w:r w:rsidRPr="00B0352D">
        <w:rPr>
          <w:rFonts w:ascii="Arial" w:eastAsia="Arial Unicode MS" w:hAnsi="Arial" w:cs="Arial"/>
          <w:bCs/>
          <w:kern w:val="0"/>
          <w:sz w:val="22"/>
          <w:szCs w:val="22"/>
          <w:lang w:eastAsia="en-GB" w:bidi="en-GB"/>
          <w14:ligatures w14:val="none"/>
        </w:rPr>
        <w:t xml:space="preserve">Improving patient education and health literacy </w:t>
      </w:r>
    </w:p>
    <w:p w14:paraId="43CD160D" w14:textId="77777777" w:rsidR="008B788B" w:rsidRPr="00B0352D" w:rsidRDefault="008B788B" w:rsidP="00745043">
      <w:pPr>
        <w:widowControl w:val="0"/>
        <w:numPr>
          <w:ilvl w:val="0"/>
          <w:numId w:val="4"/>
        </w:numPr>
        <w:autoSpaceDE w:val="0"/>
        <w:autoSpaceDN w:val="0"/>
        <w:spacing w:after="0" w:line="360" w:lineRule="auto"/>
        <w:mirrorIndents/>
        <w:jc w:val="both"/>
        <w:rPr>
          <w:rFonts w:ascii="Arial" w:eastAsia="Arial Unicode MS" w:hAnsi="Arial" w:cs="Arial"/>
          <w:bCs/>
          <w:kern w:val="0"/>
          <w:sz w:val="22"/>
          <w:szCs w:val="22"/>
          <w:lang w:eastAsia="en-GB" w:bidi="en-GB"/>
          <w14:ligatures w14:val="none"/>
        </w:rPr>
      </w:pPr>
      <w:r w:rsidRPr="00B0352D">
        <w:rPr>
          <w:rFonts w:ascii="Arial" w:eastAsia="Arial Unicode MS" w:hAnsi="Arial" w:cs="Arial"/>
          <w:bCs/>
          <w:kern w:val="0"/>
          <w:sz w:val="22"/>
          <w:szCs w:val="22"/>
          <w:lang w:eastAsia="en-GB" w:bidi="en-GB"/>
          <w14:ligatures w14:val="none"/>
        </w:rPr>
        <w:t xml:space="preserve">Addressing health inequalities in self-management support </w:t>
      </w:r>
    </w:p>
    <w:p w14:paraId="2DD3BB34" w14:textId="77777777" w:rsidR="008B788B" w:rsidRPr="00B0352D" w:rsidRDefault="008B788B" w:rsidP="00745043">
      <w:pPr>
        <w:widowControl w:val="0"/>
        <w:numPr>
          <w:ilvl w:val="0"/>
          <w:numId w:val="4"/>
        </w:numPr>
        <w:autoSpaceDE w:val="0"/>
        <w:autoSpaceDN w:val="0"/>
        <w:spacing w:after="0" w:line="360" w:lineRule="auto"/>
        <w:mirrorIndents/>
        <w:jc w:val="both"/>
        <w:rPr>
          <w:rFonts w:ascii="Arial" w:eastAsia="Arial Unicode MS" w:hAnsi="Arial" w:cs="Arial"/>
          <w:bCs/>
          <w:kern w:val="0"/>
          <w:sz w:val="22"/>
          <w:szCs w:val="22"/>
          <w:lang w:eastAsia="en-GB" w:bidi="en-GB"/>
          <w14:ligatures w14:val="none"/>
        </w:rPr>
      </w:pPr>
      <w:r w:rsidRPr="00B0352D">
        <w:rPr>
          <w:rFonts w:ascii="Arial" w:eastAsia="Arial Unicode MS" w:hAnsi="Arial" w:cs="Arial"/>
          <w:bCs/>
          <w:kern w:val="0"/>
          <w:sz w:val="22"/>
          <w:szCs w:val="22"/>
          <w:lang w:eastAsia="en-GB" w:bidi="en-GB"/>
          <w14:ligatures w14:val="none"/>
        </w:rPr>
        <w:t xml:space="preserve">Involving patients in the design of healthcare services </w:t>
      </w:r>
    </w:p>
    <w:p w14:paraId="2EC1827F" w14:textId="423C65C0" w:rsidR="008B788B" w:rsidRPr="00B0352D" w:rsidRDefault="008B788B" w:rsidP="00745043">
      <w:pPr>
        <w:widowControl w:val="0"/>
        <w:autoSpaceDE w:val="0"/>
        <w:autoSpaceDN w:val="0"/>
        <w:spacing w:after="0" w:line="360" w:lineRule="auto"/>
        <w:mirrorIndents/>
        <w:jc w:val="both"/>
        <w:rPr>
          <w:rFonts w:ascii="Arial" w:eastAsia="Arial Unicode MS" w:hAnsi="Arial" w:cs="Arial"/>
          <w:bCs/>
          <w:kern w:val="0"/>
          <w:sz w:val="22"/>
          <w:szCs w:val="22"/>
          <w:lang w:eastAsia="en-GB" w:bidi="en-GB"/>
          <w14:ligatures w14:val="none"/>
        </w:rPr>
      </w:pPr>
      <w:r w:rsidRPr="00B0352D">
        <w:rPr>
          <w:rFonts w:ascii="Arial" w:eastAsia="Arial Unicode MS" w:hAnsi="Arial" w:cs="Arial"/>
          <w:bCs/>
          <w:kern w:val="0"/>
          <w:sz w:val="22"/>
          <w:szCs w:val="22"/>
          <w:lang w:eastAsia="en-GB" w:bidi="en-GB"/>
          <w14:ligatures w14:val="none"/>
        </w:rPr>
        <w:t xml:space="preserve">The UK’s approach to supported self-management aligns with global trends, particularly in its emphasis on personalised care and digital health tools such as the NHS App. However, international comparisons suggest that ongoing improvements are needed in ensuring equitable access and consistent implementation across different population </w:t>
      </w:r>
      <w:r w:rsidR="00BE3829" w:rsidRPr="00B0352D">
        <w:rPr>
          <w:rFonts w:ascii="Arial" w:eastAsia="Arial Unicode MS" w:hAnsi="Arial" w:cs="Arial"/>
          <w:bCs/>
          <w:kern w:val="0"/>
          <w:sz w:val="22"/>
          <w:szCs w:val="22"/>
          <w:lang w:eastAsia="en-GB" w:bidi="en-GB"/>
          <w14:ligatures w14:val="none"/>
        </w:rPr>
        <w:t xml:space="preserve">groups </w:t>
      </w:r>
      <w:r w:rsidR="0083408D" w:rsidRPr="00B0352D">
        <w:rPr>
          <w:rFonts w:ascii="Arial" w:eastAsia="Arial Unicode MS" w:hAnsi="Arial" w:cs="Arial"/>
          <w:bCs/>
          <w:kern w:val="0"/>
          <w:sz w:val="22"/>
          <w:szCs w:val="22"/>
          <w:lang w:eastAsia="en-GB" w:bidi="en-GB"/>
          <w14:ligatures w14:val="none"/>
        </w:rPr>
        <w:t>(NHS</w:t>
      </w:r>
      <w:r w:rsidR="00827F45" w:rsidRPr="00B0352D">
        <w:rPr>
          <w:rFonts w:ascii="Arial" w:eastAsia="Arial Unicode MS" w:hAnsi="Arial" w:cs="Arial"/>
          <w:bCs/>
          <w:kern w:val="0"/>
          <w:sz w:val="22"/>
          <w:szCs w:val="22"/>
          <w:lang w:eastAsia="en-GB" w:bidi="en-GB"/>
          <w14:ligatures w14:val="none"/>
        </w:rPr>
        <w:t xml:space="preserve"> England</w:t>
      </w:r>
      <w:r w:rsidR="00BE3829" w:rsidRPr="00B0352D">
        <w:rPr>
          <w:rFonts w:ascii="Arial" w:eastAsia="Arial Unicode MS" w:hAnsi="Arial" w:cs="Arial"/>
          <w:bCs/>
          <w:kern w:val="0"/>
          <w:sz w:val="22"/>
          <w:szCs w:val="22"/>
          <w:lang w:eastAsia="en-GB" w:bidi="en-GB"/>
          <w14:ligatures w14:val="none"/>
        </w:rPr>
        <w:t xml:space="preserve">, </w:t>
      </w:r>
      <w:r w:rsidR="00827F45" w:rsidRPr="00B0352D">
        <w:rPr>
          <w:rFonts w:ascii="Arial" w:eastAsia="Arial Unicode MS" w:hAnsi="Arial" w:cs="Arial"/>
          <w:bCs/>
          <w:kern w:val="0"/>
          <w:sz w:val="22"/>
          <w:szCs w:val="22"/>
          <w:lang w:eastAsia="en-GB" w:bidi="en-GB"/>
          <w14:ligatures w14:val="none"/>
        </w:rPr>
        <w:t>2023)</w:t>
      </w:r>
      <w:r w:rsidR="00BE3829" w:rsidRPr="00B0352D">
        <w:rPr>
          <w:rFonts w:ascii="Arial" w:eastAsia="Arial Unicode MS" w:hAnsi="Arial" w:cs="Arial"/>
          <w:bCs/>
          <w:kern w:val="0"/>
          <w:sz w:val="22"/>
          <w:szCs w:val="22"/>
          <w:lang w:eastAsia="en-GB" w:bidi="en-GB"/>
          <w14:ligatures w14:val="none"/>
        </w:rPr>
        <w:t>.</w:t>
      </w:r>
    </w:p>
    <w:p w14:paraId="4ED4A7D1" w14:textId="77777777" w:rsidR="008A02C6" w:rsidRPr="00B0352D" w:rsidRDefault="008A02C6" w:rsidP="00745043">
      <w:pPr>
        <w:pStyle w:val="Heading2"/>
        <w:jc w:val="both"/>
        <w:rPr>
          <w:rFonts w:ascii="Arial" w:eastAsia="Arial Unicode MS" w:hAnsi="Arial" w:cs="Arial"/>
          <w:b/>
          <w:bCs/>
          <w:color w:val="auto"/>
          <w:sz w:val="22"/>
          <w:szCs w:val="22"/>
          <w:lang w:eastAsia="en-GB" w:bidi="en-GB"/>
        </w:rPr>
      </w:pPr>
      <w:bookmarkStart w:id="19" w:name="_Toc237392952"/>
      <w:r w:rsidRPr="00B0352D">
        <w:rPr>
          <w:rFonts w:ascii="Arial" w:eastAsia="Arial Unicode MS" w:hAnsi="Arial" w:cs="Arial"/>
          <w:b/>
          <w:bCs/>
          <w:color w:val="auto"/>
          <w:sz w:val="22"/>
          <w:szCs w:val="22"/>
          <w:lang w:eastAsia="en-GB" w:bidi="en-GB"/>
        </w:rPr>
        <w:t>2.4 National/Local context</w:t>
      </w:r>
      <w:bookmarkEnd w:id="19"/>
      <w:r w:rsidRPr="00B0352D">
        <w:rPr>
          <w:rFonts w:ascii="Arial" w:eastAsia="Arial Unicode MS" w:hAnsi="Arial" w:cs="Arial"/>
          <w:b/>
          <w:bCs/>
          <w:color w:val="auto"/>
          <w:sz w:val="22"/>
          <w:szCs w:val="22"/>
          <w:lang w:eastAsia="en-GB" w:bidi="en-GB"/>
        </w:rPr>
        <w:t xml:space="preserve"> </w:t>
      </w:r>
    </w:p>
    <w:p w14:paraId="4F36E779" w14:textId="77777777" w:rsidR="008A02C6" w:rsidRPr="00B0352D" w:rsidRDefault="008A02C6" w:rsidP="00745043">
      <w:pPr>
        <w:widowControl w:val="0"/>
        <w:autoSpaceDE w:val="0"/>
        <w:autoSpaceDN w:val="0"/>
        <w:spacing w:after="0" w:line="360" w:lineRule="auto"/>
        <w:mirrorIndents/>
        <w:jc w:val="both"/>
        <w:rPr>
          <w:rFonts w:ascii="Arial" w:eastAsia="Arial Unicode MS" w:hAnsi="Arial" w:cs="Arial"/>
          <w:bCs/>
          <w:kern w:val="0"/>
          <w:sz w:val="22"/>
          <w:szCs w:val="22"/>
          <w:lang w:eastAsia="en-GB" w:bidi="en-GB"/>
          <w14:ligatures w14:val="none"/>
        </w:rPr>
      </w:pPr>
      <w:r w:rsidRPr="00B0352D">
        <w:rPr>
          <w:rFonts w:ascii="Arial" w:eastAsia="Arial Unicode MS" w:hAnsi="Arial" w:cs="Arial"/>
          <w:bCs/>
          <w:kern w:val="0"/>
          <w:sz w:val="22"/>
          <w:szCs w:val="22"/>
          <w:lang w:eastAsia="en-GB" w:bidi="en-GB"/>
          <w14:ligatures w14:val="none"/>
        </w:rPr>
        <w:t>In the United Kingdom, self-management of chronic disease is a central component of modern health and social care policy. It reflects a wider shift from hospital-based, reactive care to community-based, preventative, and patient-centred care. This change has been driven by rising levels of long-term conditions, increasing pressure on the NHS, workforce shortages, and the need to improve efficiency while maintaining quality of care (The King’s Fund, 2022).</w:t>
      </w:r>
    </w:p>
    <w:p w14:paraId="24041E62" w14:textId="01985495" w:rsidR="008A02C6" w:rsidRPr="00B0352D" w:rsidRDefault="00BF0441" w:rsidP="00745043">
      <w:pPr>
        <w:pStyle w:val="Heading3"/>
        <w:jc w:val="both"/>
        <w:rPr>
          <w:rFonts w:ascii="Arial" w:eastAsia="Arial Unicode MS" w:hAnsi="Arial" w:cs="Arial"/>
          <w:b/>
          <w:bCs/>
          <w:color w:val="auto"/>
          <w:sz w:val="22"/>
          <w:szCs w:val="22"/>
          <w:lang w:eastAsia="en-GB" w:bidi="en-GB"/>
        </w:rPr>
      </w:pPr>
      <w:bookmarkStart w:id="20" w:name="_Toc237392953"/>
      <w:r w:rsidRPr="00B0352D">
        <w:rPr>
          <w:rFonts w:ascii="Arial" w:eastAsia="Arial Unicode MS" w:hAnsi="Arial" w:cs="Arial"/>
          <w:b/>
          <w:bCs/>
          <w:color w:val="auto"/>
          <w:sz w:val="22"/>
          <w:szCs w:val="22"/>
          <w:lang w:eastAsia="en-GB" w:bidi="en-GB"/>
        </w:rPr>
        <w:t xml:space="preserve">2.4.1 </w:t>
      </w:r>
      <w:r w:rsidR="008A02C6" w:rsidRPr="00B0352D">
        <w:rPr>
          <w:rFonts w:ascii="Arial" w:eastAsia="Arial Unicode MS" w:hAnsi="Arial" w:cs="Arial"/>
          <w:b/>
          <w:bCs/>
          <w:color w:val="auto"/>
          <w:sz w:val="22"/>
          <w:szCs w:val="22"/>
          <w:lang w:eastAsia="en-GB" w:bidi="en-GB"/>
        </w:rPr>
        <w:t>National Context (UK-Level Policy and Healthcare System)</w:t>
      </w:r>
      <w:bookmarkEnd w:id="20"/>
    </w:p>
    <w:p w14:paraId="4D0E6AA5" w14:textId="4FCB5471" w:rsidR="008A02C6" w:rsidRPr="00B0352D" w:rsidRDefault="008A02C6" w:rsidP="00745043">
      <w:pPr>
        <w:widowControl w:val="0"/>
        <w:autoSpaceDE w:val="0"/>
        <w:autoSpaceDN w:val="0"/>
        <w:spacing w:after="0" w:line="360" w:lineRule="auto"/>
        <w:mirrorIndents/>
        <w:jc w:val="both"/>
        <w:rPr>
          <w:rFonts w:ascii="Arial" w:eastAsia="Arial Unicode MS" w:hAnsi="Arial" w:cs="Arial"/>
          <w:bCs/>
          <w:kern w:val="0"/>
          <w:sz w:val="22"/>
          <w:szCs w:val="22"/>
          <w:lang w:eastAsia="en-GB" w:bidi="en-GB"/>
          <w14:ligatures w14:val="none"/>
        </w:rPr>
      </w:pPr>
      <w:r w:rsidRPr="00B0352D">
        <w:rPr>
          <w:rFonts w:ascii="Arial" w:eastAsia="Arial Unicode MS" w:hAnsi="Arial" w:cs="Arial"/>
          <w:bCs/>
          <w:kern w:val="0"/>
          <w:sz w:val="22"/>
          <w:szCs w:val="22"/>
          <w:lang w:eastAsia="en-GB" w:bidi="en-GB"/>
          <w14:ligatures w14:val="none"/>
        </w:rPr>
        <w:t xml:space="preserve">At a national level, self-management is strongly embedded within NHS strategy and policy. The NHS promotes </w:t>
      </w:r>
      <w:r w:rsidRPr="00B0352D">
        <w:rPr>
          <w:rFonts w:ascii="Arial" w:eastAsia="Arial Unicode MS" w:hAnsi="Arial" w:cs="Arial"/>
          <w:kern w:val="0"/>
          <w:sz w:val="22"/>
          <w:szCs w:val="22"/>
          <w:lang w:eastAsia="en-GB" w:bidi="en-GB"/>
          <w14:ligatures w14:val="none"/>
        </w:rPr>
        <w:t>self-management</w:t>
      </w:r>
      <w:r w:rsidRPr="00B0352D">
        <w:rPr>
          <w:rFonts w:ascii="Arial" w:eastAsia="Arial Unicode MS" w:hAnsi="Arial" w:cs="Arial"/>
          <w:bCs/>
          <w:kern w:val="0"/>
          <w:sz w:val="22"/>
          <w:szCs w:val="22"/>
          <w:lang w:eastAsia="en-GB" w:bidi="en-GB"/>
          <w14:ligatures w14:val="none"/>
        </w:rPr>
        <w:t xml:space="preserve"> as part of its personalised care approach, </w:t>
      </w:r>
      <w:r w:rsidR="003C6AF3" w:rsidRPr="00B0352D">
        <w:rPr>
          <w:rFonts w:ascii="Arial" w:eastAsia="Arial Unicode MS" w:hAnsi="Arial" w:cs="Arial"/>
          <w:bCs/>
          <w:kern w:val="0"/>
          <w:sz w:val="22"/>
          <w:szCs w:val="22"/>
          <w:lang w:eastAsia="en-GB" w:bidi="en-GB"/>
          <w14:ligatures w14:val="none"/>
        </w:rPr>
        <w:t>seeking to enhance patient results and decrease unnecessary use of healthcare services</w:t>
      </w:r>
      <w:r w:rsidRPr="00B0352D">
        <w:rPr>
          <w:rFonts w:ascii="Arial" w:eastAsia="Arial Unicode MS" w:hAnsi="Arial" w:cs="Arial"/>
          <w:bCs/>
          <w:kern w:val="0"/>
          <w:sz w:val="22"/>
          <w:szCs w:val="22"/>
          <w:lang w:eastAsia="en-GB" w:bidi="en-GB"/>
          <w14:ligatures w14:val="none"/>
        </w:rPr>
        <w:t>.</w:t>
      </w:r>
    </w:p>
    <w:p w14:paraId="3D1E1C00" w14:textId="77777777" w:rsidR="008A02C6" w:rsidRPr="00B0352D" w:rsidRDefault="008A02C6" w:rsidP="00745043">
      <w:pPr>
        <w:widowControl w:val="0"/>
        <w:autoSpaceDE w:val="0"/>
        <w:autoSpaceDN w:val="0"/>
        <w:spacing w:after="0" w:line="360" w:lineRule="auto"/>
        <w:mirrorIndents/>
        <w:jc w:val="both"/>
        <w:rPr>
          <w:rFonts w:ascii="Arial" w:eastAsia="Arial Unicode MS" w:hAnsi="Arial" w:cs="Arial"/>
          <w:bCs/>
          <w:kern w:val="0"/>
          <w:sz w:val="22"/>
          <w:szCs w:val="22"/>
          <w:lang w:eastAsia="en-GB" w:bidi="en-GB"/>
          <w14:ligatures w14:val="none"/>
        </w:rPr>
      </w:pPr>
      <w:r w:rsidRPr="00B0352D">
        <w:rPr>
          <w:rFonts w:ascii="Arial" w:eastAsia="Arial Unicode MS" w:hAnsi="Arial" w:cs="Arial"/>
          <w:bCs/>
          <w:kern w:val="0"/>
          <w:sz w:val="22"/>
          <w:szCs w:val="22"/>
          <w:lang w:eastAsia="en-GB" w:bidi="en-GB"/>
          <w14:ligatures w14:val="none"/>
        </w:rPr>
        <w:t>The National Health Service has made self-management a core part of its long-term strategy through key policy frameworks such as the NHS Long Term Plan, which emphasises shared decision-making, personalised care planning, and increased patient involvement in managing long-term conditions (NHS England, 2019).</w:t>
      </w:r>
    </w:p>
    <w:p w14:paraId="47250098" w14:textId="77777777" w:rsidR="008A02C6" w:rsidRPr="00B0352D" w:rsidRDefault="008A02C6" w:rsidP="00745043">
      <w:pPr>
        <w:widowControl w:val="0"/>
        <w:autoSpaceDE w:val="0"/>
        <w:autoSpaceDN w:val="0"/>
        <w:spacing w:after="0" w:line="360" w:lineRule="auto"/>
        <w:mirrorIndents/>
        <w:jc w:val="both"/>
        <w:rPr>
          <w:rFonts w:ascii="Arial" w:eastAsia="Arial Unicode MS" w:hAnsi="Arial" w:cs="Arial"/>
          <w:bCs/>
          <w:kern w:val="0"/>
          <w:sz w:val="22"/>
          <w:szCs w:val="22"/>
          <w:lang w:eastAsia="en-GB" w:bidi="en-GB"/>
          <w14:ligatures w14:val="none"/>
        </w:rPr>
      </w:pPr>
      <w:r w:rsidRPr="00B0352D">
        <w:rPr>
          <w:rFonts w:ascii="Arial" w:eastAsia="Arial Unicode MS" w:hAnsi="Arial" w:cs="Arial"/>
          <w:bCs/>
          <w:kern w:val="0"/>
          <w:sz w:val="22"/>
          <w:szCs w:val="22"/>
          <w:lang w:eastAsia="en-GB" w:bidi="en-GB"/>
          <w14:ligatures w14:val="none"/>
        </w:rPr>
        <w:t>According to NHS England (2023), supported self-management involves increasing individuals’ knowledge, skills, and confidence so they can take control of their health. This is delivered through interventions such as:</w:t>
      </w:r>
    </w:p>
    <w:p w14:paraId="7194A3D4" w14:textId="77777777" w:rsidR="008A02C6" w:rsidRPr="00B0352D" w:rsidRDefault="008A02C6" w:rsidP="00745043">
      <w:pPr>
        <w:widowControl w:val="0"/>
        <w:numPr>
          <w:ilvl w:val="0"/>
          <w:numId w:val="5"/>
        </w:numPr>
        <w:autoSpaceDE w:val="0"/>
        <w:autoSpaceDN w:val="0"/>
        <w:spacing w:after="0" w:line="360" w:lineRule="auto"/>
        <w:mirrorIndents/>
        <w:jc w:val="both"/>
        <w:rPr>
          <w:rFonts w:ascii="Arial" w:eastAsia="Arial Unicode MS" w:hAnsi="Arial" w:cs="Arial"/>
          <w:bCs/>
          <w:kern w:val="0"/>
          <w:sz w:val="22"/>
          <w:szCs w:val="22"/>
          <w:lang w:eastAsia="en-GB" w:bidi="en-GB"/>
          <w14:ligatures w14:val="none"/>
        </w:rPr>
      </w:pPr>
      <w:r w:rsidRPr="00B0352D">
        <w:rPr>
          <w:rFonts w:ascii="Arial" w:eastAsia="Arial Unicode MS" w:hAnsi="Arial" w:cs="Arial"/>
          <w:bCs/>
          <w:kern w:val="0"/>
          <w:sz w:val="22"/>
          <w:szCs w:val="22"/>
          <w:lang w:eastAsia="en-GB" w:bidi="en-GB"/>
          <w14:ligatures w14:val="none"/>
        </w:rPr>
        <w:t xml:space="preserve">Health coaching </w:t>
      </w:r>
    </w:p>
    <w:p w14:paraId="6E5DE955" w14:textId="77777777" w:rsidR="008A02C6" w:rsidRPr="00B0352D" w:rsidRDefault="008A02C6" w:rsidP="00745043">
      <w:pPr>
        <w:widowControl w:val="0"/>
        <w:numPr>
          <w:ilvl w:val="0"/>
          <w:numId w:val="5"/>
        </w:numPr>
        <w:autoSpaceDE w:val="0"/>
        <w:autoSpaceDN w:val="0"/>
        <w:spacing w:after="0" w:line="360" w:lineRule="auto"/>
        <w:mirrorIndents/>
        <w:jc w:val="both"/>
        <w:rPr>
          <w:rFonts w:ascii="Arial" w:eastAsia="Arial Unicode MS" w:hAnsi="Arial" w:cs="Arial"/>
          <w:bCs/>
          <w:kern w:val="0"/>
          <w:sz w:val="22"/>
          <w:szCs w:val="22"/>
          <w:lang w:eastAsia="en-GB" w:bidi="en-GB"/>
          <w14:ligatures w14:val="none"/>
        </w:rPr>
      </w:pPr>
      <w:r w:rsidRPr="00B0352D">
        <w:rPr>
          <w:rFonts w:ascii="Arial" w:eastAsia="Arial Unicode MS" w:hAnsi="Arial" w:cs="Arial"/>
          <w:bCs/>
          <w:kern w:val="0"/>
          <w:sz w:val="22"/>
          <w:szCs w:val="22"/>
          <w:lang w:eastAsia="en-GB" w:bidi="en-GB"/>
          <w14:ligatures w14:val="none"/>
        </w:rPr>
        <w:t xml:space="preserve">Self-management education </w:t>
      </w:r>
    </w:p>
    <w:p w14:paraId="23CD62AF" w14:textId="77777777" w:rsidR="008A02C6" w:rsidRPr="00B0352D" w:rsidRDefault="008A02C6" w:rsidP="00745043">
      <w:pPr>
        <w:widowControl w:val="0"/>
        <w:numPr>
          <w:ilvl w:val="0"/>
          <w:numId w:val="5"/>
        </w:numPr>
        <w:autoSpaceDE w:val="0"/>
        <w:autoSpaceDN w:val="0"/>
        <w:spacing w:after="0" w:line="360" w:lineRule="auto"/>
        <w:mirrorIndents/>
        <w:jc w:val="both"/>
        <w:rPr>
          <w:rFonts w:ascii="Arial" w:eastAsia="Arial Unicode MS" w:hAnsi="Arial" w:cs="Arial"/>
          <w:bCs/>
          <w:kern w:val="0"/>
          <w:sz w:val="22"/>
          <w:szCs w:val="22"/>
          <w:lang w:eastAsia="en-GB" w:bidi="en-GB"/>
          <w14:ligatures w14:val="none"/>
        </w:rPr>
      </w:pPr>
      <w:r w:rsidRPr="00B0352D">
        <w:rPr>
          <w:rFonts w:ascii="Arial" w:eastAsia="Arial Unicode MS" w:hAnsi="Arial" w:cs="Arial"/>
          <w:bCs/>
          <w:kern w:val="0"/>
          <w:sz w:val="22"/>
          <w:szCs w:val="22"/>
          <w:lang w:eastAsia="en-GB" w:bidi="en-GB"/>
          <w14:ligatures w14:val="none"/>
        </w:rPr>
        <w:t xml:space="preserve">Peer support </w:t>
      </w:r>
    </w:p>
    <w:p w14:paraId="194F9058" w14:textId="77777777" w:rsidR="008A02C6" w:rsidRPr="00B0352D" w:rsidRDefault="008A02C6" w:rsidP="00745043">
      <w:pPr>
        <w:widowControl w:val="0"/>
        <w:numPr>
          <w:ilvl w:val="0"/>
          <w:numId w:val="5"/>
        </w:numPr>
        <w:autoSpaceDE w:val="0"/>
        <w:autoSpaceDN w:val="0"/>
        <w:spacing w:after="0" w:line="360" w:lineRule="auto"/>
        <w:mirrorIndents/>
        <w:jc w:val="both"/>
        <w:rPr>
          <w:rFonts w:ascii="Arial" w:eastAsia="Arial Unicode MS" w:hAnsi="Arial" w:cs="Arial"/>
          <w:bCs/>
          <w:kern w:val="0"/>
          <w:sz w:val="22"/>
          <w:szCs w:val="22"/>
          <w:lang w:eastAsia="en-GB" w:bidi="en-GB"/>
          <w14:ligatures w14:val="none"/>
        </w:rPr>
      </w:pPr>
      <w:r w:rsidRPr="00B0352D">
        <w:rPr>
          <w:rFonts w:ascii="Arial" w:eastAsia="Arial Unicode MS" w:hAnsi="Arial" w:cs="Arial"/>
          <w:bCs/>
          <w:kern w:val="0"/>
          <w:sz w:val="22"/>
          <w:szCs w:val="22"/>
          <w:lang w:eastAsia="en-GB" w:bidi="en-GB"/>
          <w14:ligatures w14:val="none"/>
        </w:rPr>
        <w:t xml:space="preserve">Digital health tools </w:t>
      </w:r>
    </w:p>
    <w:p w14:paraId="1C613F5C" w14:textId="77777777" w:rsidR="008A02C6" w:rsidRPr="00B0352D" w:rsidRDefault="008A02C6" w:rsidP="00745043">
      <w:pPr>
        <w:widowControl w:val="0"/>
        <w:autoSpaceDE w:val="0"/>
        <w:autoSpaceDN w:val="0"/>
        <w:spacing w:after="0" w:line="360" w:lineRule="auto"/>
        <w:mirrorIndents/>
        <w:jc w:val="both"/>
        <w:rPr>
          <w:rFonts w:ascii="Arial" w:eastAsia="Arial Unicode MS" w:hAnsi="Arial" w:cs="Arial"/>
          <w:bCs/>
          <w:kern w:val="0"/>
          <w:sz w:val="22"/>
          <w:szCs w:val="22"/>
          <w:lang w:eastAsia="en-GB" w:bidi="en-GB"/>
          <w14:ligatures w14:val="none"/>
        </w:rPr>
      </w:pPr>
      <w:r w:rsidRPr="00B0352D">
        <w:rPr>
          <w:rFonts w:ascii="Arial" w:eastAsia="Arial Unicode MS" w:hAnsi="Arial" w:cs="Arial"/>
          <w:bCs/>
          <w:kern w:val="0"/>
          <w:sz w:val="22"/>
          <w:szCs w:val="22"/>
          <w:lang w:eastAsia="en-GB" w:bidi="en-GB"/>
          <w14:ligatures w14:val="none"/>
        </w:rPr>
        <w:lastRenderedPageBreak/>
        <w:t>These approaches are particularly important for the estimated millions of people in England living with multiple long-term conditions, who require ongoing support rather than episodic treatment (NHS England, 2023).</w:t>
      </w:r>
    </w:p>
    <w:p w14:paraId="5858E4A8" w14:textId="682E58C4" w:rsidR="003428A6" w:rsidRPr="00B0352D" w:rsidRDefault="008A02C6" w:rsidP="00745043">
      <w:pPr>
        <w:widowControl w:val="0"/>
        <w:autoSpaceDE w:val="0"/>
        <w:autoSpaceDN w:val="0"/>
        <w:spacing w:after="0" w:line="360" w:lineRule="auto"/>
        <w:mirrorIndents/>
        <w:jc w:val="both"/>
        <w:rPr>
          <w:rFonts w:ascii="Arial" w:eastAsia="Arial Unicode MS" w:hAnsi="Arial" w:cs="Arial"/>
          <w:bCs/>
          <w:kern w:val="0"/>
          <w:sz w:val="22"/>
          <w:szCs w:val="22"/>
          <w:lang w:eastAsia="en-GB" w:bidi="en-GB"/>
          <w14:ligatures w14:val="none"/>
        </w:rPr>
      </w:pPr>
      <w:r w:rsidRPr="00B0352D">
        <w:rPr>
          <w:rFonts w:ascii="Arial" w:eastAsia="Arial Unicode MS" w:hAnsi="Arial" w:cs="Arial"/>
          <w:bCs/>
          <w:kern w:val="0"/>
          <w:sz w:val="22"/>
          <w:szCs w:val="22"/>
          <w:lang w:eastAsia="en-GB" w:bidi="en-GB"/>
          <w14:ligatures w14:val="none"/>
        </w:rPr>
        <w:t>National policy also highlights that self-management is not only a clinical approach but also a system-wide strategy to improve sustainability.</w:t>
      </w:r>
      <w:r w:rsidR="00547B04" w:rsidRPr="00B0352D">
        <w:rPr>
          <w:rFonts w:ascii="Arial" w:eastAsia="Arial Unicode MS" w:hAnsi="Arial" w:cs="Arial"/>
          <w:bCs/>
          <w:kern w:val="0"/>
          <w:sz w:val="22"/>
          <w:szCs w:val="22"/>
          <w:lang w:eastAsia="en-GB" w:bidi="en-GB"/>
          <w14:ligatures w14:val="none"/>
        </w:rPr>
        <w:t xml:space="preserve"> </w:t>
      </w:r>
      <w:r w:rsidRPr="00B0352D">
        <w:rPr>
          <w:rFonts w:ascii="Arial" w:eastAsia="Arial Unicode MS" w:hAnsi="Arial" w:cs="Arial"/>
          <w:bCs/>
          <w:kern w:val="0"/>
          <w:sz w:val="22"/>
          <w:szCs w:val="22"/>
          <w:lang w:eastAsia="en-GB" w:bidi="en-GB"/>
          <w14:ligatures w14:val="none"/>
        </w:rPr>
        <w:t>The</w:t>
      </w:r>
      <w:r w:rsidR="00E97935" w:rsidRPr="00B0352D">
        <w:rPr>
          <w:rFonts w:ascii="Arial" w:eastAsia="Arial Unicode MS" w:hAnsi="Arial" w:cs="Arial"/>
          <w:bCs/>
          <w:kern w:val="0"/>
          <w:sz w:val="22"/>
          <w:szCs w:val="22"/>
          <w:lang w:eastAsia="en-GB" w:bidi="en-GB"/>
          <w14:ligatures w14:val="none"/>
        </w:rPr>
        <w:t xml:space="preserve"> </w:t>
      </w:r>
      <w:r w:rsidRPr="00B0352D">
        <w:rPr>
          <w:rFonts w:ascii="Arial" w:eastAsia="Arial Unicode MS" w:hAnsi="Arial" w:cs="Arial"/>
          <w:bCs/>
          <w:kern w:val="0"/>
          <w:sz w:val="22"/>
          <w:szCs w:val="22"/>
          <w:lang w:eastAsia="en-GB" w:bidi="en-GB"/>
          <w14:ligatures w14:val="none"/>
        </w:rPr>
        <w:t>King’s Fund (2022) argues that empowering patients can reduce hospital admissions and GP workload while improving quality of life.</w:t>
      </w:r>
      <w:r w:rsidR="00D5785C" w:rsidRPr="00B0352D">
        <w:rPr>
          <w:rFonts w:ascii="Arial" w:eastAsia="Arial Unicode MS" w:hAnsi="Arial" w:cs="Arial"/>
          <w:bCs/>
          <w:kern w:val="0"/>
          <w:sz w:val="22"/>
          <w:szCs w:val="22"/>
          <w:lang w:eastAsia="en-GB" w:bidi="en-GB"/>
          <w14:ligatures w14:val="none"/>
        </w:rPr>
        <w:t xml:space="preserve"> </w:t>
      </w:r>
      <w:r w:rsidRPr="00B0352D">
        <w:rPr>
          <w:rFonts w:ascii="Arial" w:eastAsia="Arial Unicode MS" w:hAnsi="Arial" w:cs="Arial"/>
          <w:bCs/>
          <w:kern w:val="0"/>
          <w:sz w:val="22"/>
          <w:szCs w:val="22"/>
          <w:lang w:eastAsia="en-GB" w:bidi="en-GB"/>
          <w14:ligatures w14:val="none"/>
        </w:rPr>
        <w:t xml:space="preserve">However, </w:t>
      </w:r>
      <w:r w:rsidR="0008737A" w:rsidRPr="00B0352D">
        <w:rPr>
          <w:rFonts w:ascii="Arial" w:eastAsia="Arial Unicode MS" w:hAnsi="Arial" w:cs="Arial"/>
          <w:bCs/>
          <w:kern w:val="0"/>
          <w:sz w:val="22"/>
          <w:szCs w:val="22"/>
          <w:lang w:eastAsia="en-GB" w:bidi="en-GB"/>
          <w14:ligatures w14:val="none"/>
        </w:rPr>
        <w:t>the NHS England (2023)</w:t>
      </w:r>
      <w:r w:rsidRPr="00B0352D">
        <w:rPr>
          <w:rFonts w:ascii="Arial" w:eastAsia="Arial Unicode MS" w:hAnsi="Arial" w:cs="Arial"/>
          <w:bCs/>
          <w:kern w:val="0"/>
          <w:sz w:val="22"/>
          <w:szCs w:val="22"/>
          <w:lang w:eastAsia="en-GB" w:bidi="en-GB"/>
          <w14:ligatures w14:val="none"/>
        </w:rPr>
        <w:t xml:space="preserve"> reports also highlight ongoing challenges. These include inequalities in access to care, variations in service delivery across regions, and the increasing burden of multimorbidity, which makes self-management more complex for patients</w:t>
      </w:r>
      <w:r w:rsidR="006C6D84" w:rsidRPr="00B0352D">
        <w:rPr>
          <w:rFonts w:ascii="Arial" w:eastAsia="Arial Unicode MS" w:hAnsi="Arial" w:cs="Arial"/>
          <w:bCs/>
          <w:kern w:val="0"/>
          <w:sz w:val="22"/>
          <w:szCs w:val="22"/>
          <w:lang w:eastAsia="en-GB" w:bidi="en-GB"/>
          <w14:ligatures w14:val="none"/>
        </w:rPr>
        <w:t xml:space="preserve"> (NHS England, 2023).</w:t>
      </w:r>
    </w:p>
    <w:p w14:paraId="5C87F083" w14:textId="77777777" w:rsidR="008A02C6" w:rsidRPr="00B0352D" w:rsidRDefault="008A02C6" w:rsidP="00745043">
      <w:pPr>
        <w:widowControl w:val="0"/>
        <w:autoSpaceDE w:val="0"/>
        <w:autoSpaceDN w:val="0"/>
        <w:spacing w:after="0" w:line="360" w:lineRule="auto"/>
        <w:mirrorIndents/>
        <w:jc w:val="both"/>
        <w:rPr>
          <w:rFonts w:ascii="Arial" w:eastAsia="Arial Unicode MS" w:hAnsi="Arial" w:cs="Arial"/>
          <w:b/>
          <w:bCs/>
          <w:kern w:val="0"/>
          <w:sz w:val="22"/>
          <w:szCs w:val="22"/>
          <w:lang w:eastAsia="en-GB" w:bidi="en-GB"/>
          <w14:ligatures w14:val="none"/>
        </w:rPr>
      </w:pPr>
      <w:r w:rsidRPr="00B0352D">
        <w:rPr>
          <w:rFonts w:ascii="Arial" w:eastAsia="Arial Unicode MS" w:hAnsi="Arial" w:cs="Arial"/>
          <w:b/>
          <w:bCs/>
          <w:kern w:val="0"/>
          <w:sz w:val="22"/>
          <w:szCs w:val="22"/>
          <w:lang w:eastAsia="en-GB" w:bidi="en-GB"/>
          <w14:ligatures w14:val="none"/>
        </w:rPr>
        <w:t>Role of Integrated Care Systems (ICS) and NHS Reform</w:t>
      </w:r>
    </w:p>
    <w:p w14:paraId="6622BB89" w14:textId="17EA7800" w:rsidR="008A02C6" w:rsidRPr="00B0352D" w:rsidRDefault="008A02C6" w:rsidP="00745043">
      <w:pPr>
        <w:widowControl w:val="0"/>
        <w:autoSpaceDE w:val="0"/>
        <w:autoSpaceDN w:val="0"/>
        <w:spacing w:after="0" w:line="360" w:lineRule="auto"/>
        <w:mirrorIndents/>
        <w:jc w:val="both"/>
        <w:rPr>
          <w:rFonts w:ascii="Arial" w:eastAsia="Arial Unicode MS" w:hAnsi="Arial" w:cs="Arial"/>
          <w:bCs/>
          <w:kern w:val="0"/>
          <w:sz w:val="22"/>
          <w:szCs w:val="22"/>
          <w:lang w:eastAsia="en-GB" w:bidi="en-GB"/>
          <w14:ligatures w14:val="none"/>
        </w:rPr>
      </w:pPr>
      <w:r w:rsidRPr="00B0352D">
        <w:rPr>
          <w:rFonts w:ascii="Arial" w:eastAsia="Arial Unicode MS" w:hAnsi="Arial" w:cs="Arial"/>
          <w:bCs/>
          <w:kern w:val="0"/>
          <w:sz w:val="22"/>
          <w:szCs w:val="22"/>
          <w:lang w:eastAsia="en-GB" w:bidi="en-GB"/>
          <w14:ligatures w14:val="none"/>
        </w:rPr>
        <w:t xml:space="preserve">A major development in the UK context is the introduction of Integrated Care Systems (ICSs), </w:t>
      </w:r>
      <w:r w:rsidR="00EE42E3" w:rsidRPr="00B0352D">
        <w:rPr>
          <w:rFonts w:ascii="Arial" w:eastAsia="Arial Unicode MS" w:hAnsi="Arial" w:cs="Arial"/>
          <w:bCs/>
          <w:kern w:val="0"/>
          <w:sz w:val="22"/>
          <w:szCs w:val="22"/>
          <w:lang w:eastAsia="en-GB" w:bidi="en-GB"/>
          <w14:ligatures w14:val="none"/>
        </w:rPr>
        <w:t>The goal is to unite NHS services, local authorities, and voluntary organi</w:t>
      </w:r>
      <w:r w:rsidR="00003598" w:rsidRPr="00B0352D">
        <w:rPr>
          <w:rFonts w:ascii="Arial" w:eastAsia="Arial Unicode MS" w:hAnsi="Arial" w:cs="Arial"/>
          <w:bCs/>
          <w:kern w:val="0"/>
          <w:sz w:val="22"/>
          <w:szCs w:val="22"/>
          <w:lang w:eastAsia="en-GB" w:bidi="en-GB"/>
          <w14:ligatures w14:val="none"/>
        </w:rPr>
        <w:t>s</w:t>
      </w:r>
      <w:r w:rsidR="00EE42E3" w:rsidRPr="00B0352D">
        <w:rPr>
          <w:rFonts w:ascii="Arial" w:eastAsia="Arial Unicode MS" w:hAnsi="Arial" w:cs="Arial"/>
          <w:bCs/>
          <w:kern w:val="0"/>
          <w:sz w:val="22"/>
          <w:szCs w:val="22"/>
          <w:lang w:eastAsia="en-GB" w:bidi="en-GB"/>
          <w14:ligatures w14:val="none"/>
        </w:rPr>
        <w:t xml:space="preserve">ations to provide more coordinated care. </w:t>
      </w:r>
    </w:p>
    <w:p w14:paraId="5D8170D4" w14:textId="77777777" w:rsidR="008A02C6" w:rsidRPr="00B0352D" w:rsidRDefault="008A02C6" w:rsidP="00745043">
      <w:pPr>
        <w:widowControl w:val="0"/>
        <w:autoSpaceDE w:val="0"/>
        <w:autoSpaceDN w:val="0"/>
        <w:spacing w:after="0" w:line="360" w:lineRule="auto"/>
        <w:mirrorIndents/>
        <w:jc w:val="both"/>
        <w:rPr>
          <w:rFonts w:ascii="Arial" w:eastAsia="Arial Unicode MS" w:hAnsi="Arial" w:cs="Arial"/>
          <w:bCs/>
          <w:kern w:val="0"/>
          <w:sz w:val="22"/>
          <w:szCs w:val="22"/>
          <w:lang w:eastAsia="en-GB" w:bidi="en-GB"/>
          <w14:ligatures w14:val="none"/>
        </w:rPr>
      </w:pPr>
      <w:r w:rsidRPr="00B0352D">
        <w:rPr>
          <w:rFonts w:ascii="Arial" w:eastAsia="Arial Unicode MS" w:hAnsi="Arial" w:cs="Arial"/>
          <w:bCs/>
          <w:kern w:val="0"/>
          <w:sz w:val="22"/>
          <w:szCs w:val="22"/>
          <w:lang w:eastAsia="en-GB" w:bidi="en-GB"/>
          <w14:ligatures w14:val="none"/>
        </w:rPr>
        <w:t>ICSs are designed to improve population health and reduce fragmentation in services. They are expected to play a key role in supporting self-management by:</w:t>
      </w:r>
    </w:p>
    <w:p w14:paraId="49D24ABC" w14:textId="77777777" w:rsidR="008A02C6" w:rsidRPr="00B0352D" w:rsidRDefault="008A02C6" w:rsidP="00745043">
      <w:pPr>
        <w:widowControl w:val="0"/>
        <w:numPr>
          <w:ilvl w:val="0"/>
          <w:numId w:val="6"/>
        </w:numPr>
        <w:autoSpaceDE w:val="0"/>
        <w:autoSpaceDN w:val="0"/>
        <w:spacing w:after="0" w:line="360" w:lineRule="auto"/>
        <w:mirrorIndents/>
        <w:jc w:val="both"/>
        <w:rPr>
          <w:rFonts w:ascii="Arial" w:eastAsia="Arial Unicode MS" w:hAnsi="Arial" w:cs="Arial"/>
          <w:bCs/>
          <w:kern w:val="0"/>
          <w:sz w:val="22"/>
          <w:szCs w:val="22"/>
          <w:lang w:eastAsia="en-GB" w:bidi="en-GB"/>
          <w14:ligatures w14:val="none"/>
        </w:rPr>
      </w:pPr>
      <w:r w:rsidRPr="00B0352D">
        <w:rPr>
          <w:rFonts w:ascii="Arial" w:eastAsia="Arial Unicode MS" w:hAnsi="Arial" w:cs="Arial"/>
          <w:bCs/>
          <w:kern w:val="0"/>
          <w:sz w:val="22"/>
          <w:szCs w:val="22"/>
          <w:lang w:eastAsia="en-GB" w:bidi="en-GB"/>
          <w14:ligatures w14:val="none"/>
        </w:rPr>
        <w:t xml:space="preserve">Coordinating community-based care </w:t>
      </w:r>
    </w:p>
    <w:p w14:paraId="2389E058" w14:textId="77777777" w:rsidR="008A02C6" w:rsidRPr="00B0352D" w:rsidRDefault="008A02C6" w:rsidP="00745043">
      <w:pPr>
        <w:widowControl w:val="0"/>
        <w:numPr>
          <w:ilvl w:val="0"/>
          <w:numId w:val="6"/>
        </w:numPr>
        <w:autoSpaceDE w:val="0"/>
        <w:autoSpaceDN w:val="0"/>
        <w:spacing w:after="0" w:line="360" w:lineRule="auto"/>
        <w:mirrorIndents/>
        <w:jc w:val="both"/>
        <w:rPr>
          <w:rFonts w:ascii="Arial" w:eastAsia="Arial Unicode MS" w:hAnsi="Arial" w:cs="Arial"/>
          <w:bCs/>
          <w:kern w:val="0"/>
          <w:sz w:val="22"/>
          <w:szCs w:val="22"/>
          <w:lang w:eastAsia="en-GB" w:bidi="en-GB"/>
          <w14:ligatures w14:val="none"/>
        </w:rPr>
      </w:pPr>
      <w:r w:rsidRPr="00B0352D">
        <w:rPr>
          <w:rFonts w:ascii="Arial" w:eastAsia="Arial Unicode MS" w:hAnsi="Arial" w:cs="Arial"/>
          <w:bCs/>
          <w:kern w:val="0"/>
          <w:sz w:val="22"/>
          <w:szCs w:val="22"/>
          <w:lang w:eastAsia="en-GB" w:bidi="en-GB"/>
          <w14:ligatures w14:val="none"/>
        </w:rPr>
        <w:t xml:space="preserve">Improving access to preventive services </w:t>
      </w:r>
    </w:p>
    <w:p w14:paraId="7B7065D5" w14:textId="77777777" w:rsidR="008A02C6" w:rsidRPr="00B0352D" w:rsidRDefault="008A02C6" w:rsidP="00745043">
      <w:pPr>
        <w:widowControl w:val="0"/>
        <w:numPr>
          <w:ilvl w:val="0"/>
          <w:numId w:val="6"/>
        </w:numPr>
        <w:autoSpaceDE w:val="0"/>
        <w:autoSpaceDN w:val="0"/>
        <w:spacing w:after="0" w:line="360" w:lineRule="auto"/>
        <w:mirrorIndents/>
        <w:jc w:val="both"/>
        <w:rPr>
          <w:rFonts w:ascii="Arial" w:eastAsia="Arial Unicode MS" w:hAnsi="Arial" w:cs="Arial"/>
          <w:bCs/>
          <w:kern w:val="0"/>
          <w:sz w:val="22"/>
          <w:szCs w:val="22"/>
          <w:lang w:eastAsia="en-GB" w:bidi="en-GB"/>
          <w14:ligatures w14:val="none"/>
        </w:rPr>
      </w:pPr>
      <w:r w:rsidRPr="00B0352D">
        <w:rPr>
          <w:rFonts w:ascii="Arial" w:eastAsia="Arial Unicode MS" w:hAnsi="Arial" w:cs="Arial"/>
          <w:bCs/>
          <w:kern w:val="0"/>
          <w:sz w:val="22"/>
          <w:szCs w:val="22"/>
          <w:lang w:eastAsia="en-GB" w:bidi="en-GB"/>
          <w14:ligatures w14:val="none"/>
        </w:rPr>
        <w:t xml:space="preserve">Supporting digital health initiatives </w:t>
      </w:r>
    </w:p>
    <w:p w14:paraId="21FFA2BA" w14:textId="77777777" w:rsidR="008A02C6" w:rsidRPr="00B0352D" w:rsidRDefault="008A02C6" w:rsidP="00745043">
      <w:pPr>
        <w:widowControl w:val="0"/>
        <w:numPr>
          <w:ilvl w:val="0"/>
          <w:numId w:val="6"/>
        </w:numPr>
        <w:autoSpaceDE w:val="0"/>
        <w:autoSpaceDN w:val="0"/>
        <w:spacing w:after="0" w:line="360" w:lineRule="auto"/>
        <w:mirrorIndents/>
        <w:jc w:val="both"/>
        <w:rPr>
          <w:rFonts w:ascii="Arial" w:eastAsia="Arial Unicode MS" w:hAnsi="Arial" w:cs="Arial"/>
          <w:bCs/>
          <w:kern w:val="0"/>
          <w:sz w:val="22"/>
          <w:szCs w:val="22"/>
          <w:lang w:eastAsia="en-GB" w:bidi="en-GB"/>
          <w14:ligatures w14:val="none"/>
        </w:rPr>
      </w:pPr>
      <w:r w:rsidRPr="00B0352D">
        <w:rPr>
          <w:rFonts w:ascii="Arial" w:eastAsia="Arial Unicode MS" w:hAnsi="Arial" w:cs="Arial"/>
          <w:bCs/>
          <w:kern w:val="0"/>
          <w:sz w:val="22"/>
          <w:szCs w:val="22"/>
          <w:lang w:eastAsia="en-GB" w:bidi="en-GB"/>
          <w14:ligatures w14:val="none"/>
        </w:rPr>
        <w:t xml:space="preserve">Strengthening personalised care planning </w:t>
      </w:r>
    </w:p>
    <w:p w14:paraId="480FA922" w14:textId="0A625748" w:rsidR="003428A6" w:rsidRPr="00B0352D" w:rsidRDefault="008A02C6" w:rsidP="00745043">
      <w:pPr>
        <w:widowControl w:val="0"/>
        <w:autoSpaceDE w:val="0"/>
        <w:autoSpaceDN w:val="0"/>
        <w:spacing w:after="0" w:line="360" w:lineRule="auto"/>
        <w:mirrorIndents/>
        <w:jc w:val="both"/>
        <w:rPr>
          <w:rFonts w:ascii="Arial" w:eastAsia="Arial Unicode MS" w:hAnsi="Arial" w:cs="Arial"/>
          <w:bCs/>
          <w:kern w:val="0"/>
          <w:sz w:val="22"/>
          <w:szCs w:val="22"/>
          <w:lang w:eastAsia="en-GB" w:bidi="en-GB"/>
          <w14:ligatures w14:val="none"/>
        </w:rPr>
      </w:pPr>
      <w:r w:rsidRPr="00B0352D">
        <w:rPr>
          <w:rFonts w:ascii="Arial" w:eastAsia="Arial Unicode MS" w:hAnsi="Arial" w:cs="Arial"/>
          <w:bCs/>
          <w:kern w:val="0"/>
          <w:sz w:val="22"/>
          <w:szCs w:val="22"/>
          <w:lang w:eastAsia="en-GB" w:bidi="en-GB"/>
          <w14:ligatures w14:val="none"/>
        </w:rPr>
        <w:t>This shift reflects a broader policy direction towards place-based care, where services are organised around local population needs rather than individual institutions (NHS England, 2023).</w:t>
      </w:r>
    </w:p>
    <w:p w14:paraId="3A06CD07" w14:textId="644CEE7A" w:rsidR="008A02C6" w:rsidRPr="00B0352D" w:rsidRDefault="00BF0441" w:rsidP="00745043">
      <w:pPr>
        <w:pStyle w:val="Heading3"/>
        <w:jc w:val="both"/>
        <w:rPr>
          <w:rFonts w:ascii="Arial" w:eastAsia="Arial Unicode MS" w:hAnsi="Arial" w:cs="Arial"/>
          <w:b/>
          <w:bCs/>
          <w:color w:val="auto"/>
          <w:sz w:val="22"/>
          <w:szCs w:val="22"/>
          <w:lang w:eastAsia="en-GB" w:bidi="en-GB"/>
        </w:rPr>
      </w:pPr>
      <w:bookmarkStart w:id="21" w:name="_Toc237392954"/>
      <w:r w:rsidRPr="00B0352D">
        <w:rPr>
          <w:rFonts w:ascii="Arial" w:eastAsia="Arial Unicode MS" w:hAnsi="Arial" w:cs="Arial"/>
          <w:b/>
          <w:bCs/>
          <w:color w:val="auto"/>
          <w:sz w:val="22"/>
          <w:szCs w:val="22"/>
          <w:lang w:eastAsia="en-GB" w:bidi="en-GB"/>
        </w:rPr>
        <w:t>2</w:t>
      </w:r>
      <w:r w:rsidR="00B46825" w:rsidRPr="00B0352D">
        <w:rPr>
          <w:rFonts w:ascii="Arial" w:eastAsia="Arial Unicode MS" w:hAnsi="Arial" w:cs="Arial"/>
          <w:b/>
          <w:bCs/>
          <w:color w:val="auto"/>
          <w:sz w:val="22"/>
          <w:szCs w:val="22"/>
          <w:lang w:eastAsia="en-GB" w:bidi="en-GB"/>
        </w:rPr>
        <w:t>.</w:t>
      </w:r>
      <w:r w:rsidR="008B324F" w:rsidRPr="00B0352D">
        <w:rPr>
          <w:rFonts w:ascii="Arial" w:eastAsia="Arial Unicode MS" w:hAnsi="Arial" w:cs="Arial"/>
          <w:b/>
          <w:bCs/>
          <w:color w:val="auto"/>
          <w:sz w:val="22"/>
          <w:szCs w:val="22"/>
          <w:lang w:eastAsia="en-GB" w:bidi="en-GB"/>
        </w:rPr>
        <w:t>4.2</w:t>
      </w:r>
      <w:r w:rsidRPr="00B0352D">
        <w:rPr>
          <w:rFonts w:ascii="Arial" w:eastAsia="Arial Unicode MS" w:hAnsi="Arial" w:cs="Arial"/>
          <w:b/>
          <w:bCs/>
          <w:color w:val="auto"/>
          <w:sz w:val="22"/>
          <w:szCs w:val="22"/>
          <w:lang w:eastAsia="en-GB" w:bidi="en-GB"/>
        </w:rPr>
        <w:t xml:space="preserve"> </w:t>
      </w:r>
      <w:r w:rsidR="008A02C6" w:rsidRPr="00B0352D">
        <w:rPr>
          <w:rFonts w:ascii="Arial" w:eastAsia="Arial Unicode MS" w:hAnsi="Arial" w:cs="Arial"/>
          <w:b/>
          <w:bCs/>
          <w:color w:val="auto"/>
          <w:sz w:val="22"/>
          <w:szCs w:val="22"/>
          <w:lang w:eastAsia="en-GB" w:bidi="en-GB"/>
        </w:rPr>
        <w:t>Local Context (Service Delivery in Communities)</w:t>
      </w:r>
      <w:bookmarkEnd w:id="21"/>
    </w:p>
    <w:p w14:paraId="31F463CE" w14:textId="77777777" w:rsidR="008A02C6" w:rsidRPr="00B0352D" w:rsidRDefault="008A02C6" w:rsidP="00745043">
      <w:pPr>
        <w:widowControl w:val="0"/>
        <w:autoSpaceDE w:val="0"/>
        <w:autoSpaceDN w:val="0"/>
        <w:spacing w:after="0" w:line="360" w:lineRule="auto"/>
        <w:mirrorIndents/>
        <w:jc w:val="both"/>
        <w:rPr>
          <w:rFonts w:ascii="Arial" w:eastAsia="Arial Unicode MS" w:hAnsi="Arial" w:cs="Arial"/>
          <w:bCs/>
          <w:kern w:val="0"/>
          <w:sz w:val="22"/>
          <w:szCs w:val="22"/>
          <w:lang w:eastAsia="en-GB" w:bidi="en-GB"/>
          <w14:ligatures w14:val="none"/>
        </w:rPr>
      </w:pPr>
      <w:r w:rsidRPr="00B0352D">
        <w:rPr>
          <w:rFonts w:ascii="Arial" w:eastAsia="Arial Unicode MS" w:hAnsi="Arial" w:cs="Arial"/>
          <w:bCs/>
          <w:kern w:val="0"/>
          <w:sz w:val="22"/>
          <w:szCs w:val="22"/>
          <w:lang w:eastAsia="en-GB" w:bidi="en-GB"/>
          <w14:ligatures w14:val="none"/>
        </w:rPr>
        <w:t>At a local level, self-management is delivered through primary care networks (PCNs), GP practices, community health services, and social care organisations. Local implementation varies depending on resources, population needs, and service capacity.</w:t>
      </w:r>
    </w:p>
    <w:p w14:paraId="07A59CA6" w14:textId="77777777" w:rsidR="008A02C6" w:rsidRPr="00B0352D" w:rsidRDefault="008A02C6" w:rsidP="00745043">
      <w:pPr>
        <w:widowControl w:val="0"/>
        <w:autoSpaceDE w:val="0"/>
        <w:autoSpaceDN w:val="0"/>
        <w:spacing w:after="0" w:line="360" w:lineRule="auto"/>
        <w:mirrorIndents/>
        <w:jc w:val="both"/>
        <w:rPr>
          <w:rFonts w:ascii="Arial" w:eastAsia="Arial Unicode MS" w:hAnsi="Arial" w:cs="Arial"/>
          <w:bCs/>
          <w:kern w:val="0"/>
          <w:sz w:val="22"/>
          <w:szCs w:val="22"/>
          <w:lang w:eastAsia="en-GB" w:bidi="en-GB"/>
          <w14:ligatures w14:val="none"/>
        </w:rPr>
      </w:pPr>
      <w:r w:rsidRPr="00B0352D">
        <w:rPr>
          <w:rFonts w:ascii="Arial" w:eastAsia="Arial Unicode MS" w:hAnsi="Arial" w:cs="Arial"/>
          <w:bCs/>
          <w:kern w:val="0"/>
          <w:sz w:val="22"/>
          <w:szCs w:val="22"/>
          <w:lang w:eastAsia="en-GB" w:bidi="en-GB"/>
          <w14:ligatures w14:val="none"/>
        </w:rPr>
        <w:t>Local NHS services support self-management through:</w:t>
      </w:r>
    </w:p>
    <w:p w14:paraId="7777325D" w14:textId="77777777" w:rsidR="008A02C6" w:rsidRPr="00B0352D" w:rsidRDefault="008A02C6" w:rsidP="00745043">
      <w:pPr>
        <w:widowControl w:val="0"/>
        <w:numPr>
          <w:ilvl w:val="0"/>
          <w:numId w:val="7"/>
        </w:numPr>
        <w:autoSpaceDE w:val="0"/>
        <w:autoSpaceDN w:val="0"/>
        <w:spacing w:after="0" w:line="360" w:lineRule="auto"/>
        <w:mirrorIndents/>
        <w:jc w:val="both"/>
        <w:rPr>
          <w:rFonts w:ascii="Arial" w:eastAsia="Arial Unicode MS" w:hAnsi="Arial" w:cs="Arial"/>
          <w:bCs/>
          <w:kern w:val="0"/>
          <w:sz w:val="22"/>
          <w:szCs w:val="22"/>
          <w:lang w:eastAsia="en-GB" w:bidi="en-GB"/>
          <w14:ligatures w14:val="none"/>
        </w:rPr>
      </w:pPr>
      <w:r w:rsidRPr="00B0352D">
        <w:rPr>
          <w:rFonts w:ascii="Arial" w:eastAsia="Arial Unicode MS" w:hAnsi="Arial" w:cs="Arial"/>
          <w:bCs/>
          <w:kern w:val="0"/>
          <w:sz w:val="22"/>
          <w:szCs w:val="22"/>
          <w:lang w:eastAsia="en-GB" w:bidi="en-GB"/>
          <w14:ligatures w14:val="none"/>
        </w:rPr>
        <w:t xml:space="preserve">Chronic disease clinics (e.g., diabetes, COPD, hypertension) </w:t>
      </w:r>
    </w:p>
    <w:p w14:paraId="32D4247B" w14:textId="77777777" w:rsidR="008A02C6" w:rsidRPr="00B0352D" w:rsidRDefault="008A02C6" w:rsidP="00745043">
      <w:pPr>
        <w:widowControl w:val="0"/>
        <w:numPr>
          <w:ilvl w:val="0"/>
          <w:numId w:val="7"/>
        </w:numPr>
        <w:autoSpaceDE w:val="0"/>
        <w:autoSpaceDN w:val="0"/>
        <w:spacing w:after="0" w:line="360" w:lineRule="auto"/>
        <w:mirrorIndents/>
        <w:jc w:val="both"/>
        <w:rPr>
          <w:rFonts w:ascii="Arial" w:eastAsia="Arial Unicode MS" w:hAnsi="Arial" w:cs="Arial"/>
          <w:bCs/>
          <w:kern w:val="0"/>
          <w:sz w:val="22"/>
          <w:szCs w:val="22"/>
          <w:lang w:eastAsia="en-GB" w:bidi="en-GB"/>
          <w14:ligatures w14:val="none"/>
        </w:rPr>
      </w:pPr>
      <w:r w:rsidRPr="00B0352D">
        <w:rPr>
          <w:rFonts w:ascii="Arial" w:eastAsia="Arial Unicode MS" w:hAnsi="Arial" w:cs="Arial"/>
          <w:bCs/>
          <w:kern w:val="0"/>
          <w:sz w:val="22"/>
          <w:szCs w:val="22"/>
          <w:lang w:eastAsia="en-GB" w:bidi="en-GB"/>
          <w14:ligatures w14:val="none"/>
        </w:rPr>
        <w:t xml:space="preserve">Community nursing services </w:t>
      </w:r>
    </w:p>
    <w:p w14:paraId="0F883E8E" w14:textId="77777777" w:rsidR="008A02C6" w:rsidRPr="00B0352D" w:rsidRDefault="008A02C6" w:rsidP="00745043">
      <w:pPr>
        <w:widowControl w:val="0"/>
        <w:numPr>
          <w:ilvl w:val="0"/>
          <w:numId w:val="7"/>
        </w:numPr>
        <w:autoSpaceDE w:val="0"/>
        <w:autoSpaceDN w:val="0"/>
        <w:spacing w:after="0" w:line="360" w:lineRule="auto"/>
        <w:mirrorIndents/>
        <w:jc w:val="both"/>
        <w:rPr>
          <w:rFonts w:ascii="Arial" w:eastAsia="Arial Unicode MS" w:hAnsi="Arial" w:cs="Arial"/>
          <w:bCs/>
          <w:kern w:val="0"/>
          <w:sz w:val="22"/>
          <w:szCs w:val="22"/>
          <w:lang w:eastAsia="en-GB" w:bidi="en-GB"/>
          <w14:ligatures w14:val="none"/>
        </w:rPr>
      </w:pPr>
      <w:r w:rsidRPr="00B0352D">
        <w:rPr>
          <w:rFonts w:ascii="Arial" w:eastAsia="Arial Unicode MS" w:hAnsi="Arial" w:cs="Arial"/>
          <w:bCs/>
          <w:kern w:val="0"/>
          <w:sz w:val="22"/>
          <w:szCs w:val="22"/>
          <w:lang w:eastAsia="en-GB" w:bidi="en-GB"/>
          <w14:ligatures w14:val="none"/>
        </w:rPr>
        <w:t xml:space="preserve">Social prescribing link workers </w:t>
      </w:r>
    </w:p>
    <w:p w14:paraId="78D48614" w14:textId="77777777" w:rsidR="008A02C6" w:rsidRPr="00B0352D" w:rsidRDefault="008A02C6" w:rsidP="00745043">
      <w:pPr>
        <w:widowControl w:val="0"/>
        <w:numPr>
          <w:ilvl w:val="0"/>
          <w:numId w:val="7"/>
        </w:numPr>
        <w:autoSpaceDE w:val="0"/>
        <w:autoSpaceDN w:val="0"/>
        <w:spacing w:after="0" w:line="360" w:lineRule="auto"/>
        <w:mirrorIndents/>
        <w:jc w:val="both"/>
        <w:rPr>
          <w:rFonts w:ascii="Arial" w:eastAsia="Arial Unicode MS" w:hAnsi="Arial" w:cs="Arial"/>
          <w:bCs/>
          <w:kern w:val="0"/>
          <w:sz w:val="22"/>
          <w:szCs w:val="22"/>
          <w:lang w:eastAsia="en-GB" w:bidi="en-GB"/>
          <w14:ligatures w14:val="none"/>
        </w:rPr>
      </w:pPr>
      <w:r w:rsidRPr="00B0352D">
        <w:rPr>
          <w:rFonts w:ascii="Arial" w:eastAsia="Arial Unicode MS" w:hAnsi="Arial" w:cs="Arial"/>
          <w:bCs/>
          <w:kern w:val="0"/>
          <w:sz w:val="22"/>
          <w:szCs w:val="22"/>
          <w:lang w:eastAsia="en-GB" w:bidi="en-GB"/>
          <w14:ligatures w14:val="none"/>
        </w:rPr>
        <w:t xml:space="preserve">Local health education programmes </w:t>
      </w:r>
    </w:p>
    <w:p w14:paraId="0C28ABD3" w14:textId="77777777" w:rsidR="008A02C6" w:rsidRPr="00B0352D" w:rsidRDefault="008A02C6" w:rsidP="00745043">
      <w:pPr>
        <w:widowControl w:val="0"/>
        <w:numPr>
          <w:ilvl w:val="0"/>
          <w:numId w:val="7"/>
        </w:numPr>
        <w:autoSpaceDE w:val="0"/>
        <w:autoSpaceDN w:val="0"/>
        <w:spacing w:after="0" w:line="360" w:lineRule="auto"/>
        <w:mirrorIndents/>
        <w:jc w:val="both"/>
        <w:rPr>
          <w:rFonts w:ascii="Arial" w:eastAsia="Arial Unicode MS" w:hAnsi="Arial" w:cs="Arial"/>
          <w:bCs/>
          <w:kern w:val="0"/>
          <w:sz w:val="22"/>
          <w:szCs w:val="22"/>
          <w:lang w:eastAsia="en-GB" w:bidi="en-GB"/>
          <w14:ligatures w14:val="none"/>
        </w:rPr>
      </w:pPr>
      <w:r w:rsidRPr="00B0352D">
        <w:rPr>
          <w:rFonts w:ascii="Arial" w:eastAsia="Arial Unicode MS" w:hAnsi="Arial" w:cs="Arial"/>
          <w:bCs/>
          <w:kern w:val="0"/>
          <w:sz w:val="22"/>
          <w:szCs w:val="22"/>
          <w:lang w:eastAsia="en-GB" w:bidi="en-GB"/>
          <w14:ligatures w14:val="none"/>
        </w:rPr>
        <w:t xml:space="preserve">Digital support for patients using tools such as the NHS App </w:t>
      </w:r>
    </w:p>
    <w:p w14:paraId="0F546930" w14:textId="77777777" w:rsidR="008A02C6" w:rsidRPr="00B0352D" w:rsidRDefault="008A02C6" w:rsidP="00745043">
      <w:pPr>
        <w:widowControl w:val="0"/>
        <w:autoSpaceDE w:val="0"/>
        <w:autoSpaceDN w:val="0"/>
        <w:spacing w:after="0" w:line="360" w:lineRule="auto"/>
        <w:mirrorIndents/>
        <w:jc w:val="both"/>
        <w:rPr>
          <w:rFonts w:ascii="Arial" w:eastAsia="Arial Unicode MS" w:hAnsi="Arial" w:cs="Arial"/>
          <w:bCs/>
          <w:kern w:val="0"/>
          <w:sz w:val="22"/>
          <w:szCs w:val="22"/>
          <w:lang w:eastAsia="en-GB" w:bidi="en-GB"/>
          <w14:ligatures w14:val="none"/>
        </w:rPr>
      </w:pPr>
      <w:r w:rsidRPr="00B0352D">
        <w:rPr>
          <w:rFonts w:ascii="Arial" w:eastAsia="Arial Unicode MS" w:hAnsi="Arial" w:cs="Arial"/>
          <w:bCs/>
          <w:kern w:val="0"/>
          <w:sz w:val="22"/>
          <w:szCs w:val="22"/>
          <w:lang w:eastAsia="en-GB" w:bidi="en-GB"/>
          <w14:ligatures w14:val="none"/>
        </w:rPr>
        <w:t xml:space="preserve">Social prescribing is particularly important at the local level, as it connects individuals to non-medical support such as exercise groups, mental health support, housing advice, and voluntary services. This approach recognises that health is influenced by social, economic, </w:t>
      </w:r>
      <w:r w:rsidRPr="00B0352D">
        <w:rPr>
          <w:rFonts w:ascii="Arial" w:eastAsia="Arial Unicode MS" w:hAnsi="Arial" w:cs="Arial"/>
          <w:bCs/>
          <w:kern w:val="0"/>
          <w:sz w:val="22"/>
          <w:szCs w:val="22"/>
          <w:lang w:eastAsia="en-GB" w:bidi="en-GB"/>
          <w14:ligatures w14:val="none"/>
        </w:rPr>
        <w:lastRenderedPageBreak/>
        <w:t>and environmental factors, not just medical treatment (The King’s Fund, 2022).</w:t>
      </w:r>
    </w:p>
    <w:p w14:paraId="49D5733E" w14:textId="77777777" w:rsidR="00965856" w:rsidRPr="00B0352D" w:rsidRDefault="00965856" w:rsidP="00745043">
      <w:pPr>
        <w:widowControl w:val="0"/>
        <w:autoSpaceDE w:val="0"/>
        <w:autoSpaceDN w:val="0"/>
        <w:spacing w:after="0" w:line="360" w:lineRule="auto"/>
        <w:mirrorIndents/>
        <w:jc w:val="both"/>
        <w:rPr>
          <w:rFonts w:ascii="Arial" w:eastAsia="Arial Unicode MS" w:hAnsi="Arial" w:cs="Arial"/>
          <w:bCs/>
          <w:kern w:val="0"/>
          <w:sz w:val="22"/>
          <w:szCs w:val="22"/>
          <w:lang w:eastAsia="en-GB" w:bidi="en-GB"/>
          <w14:ligatures w14:val="none"/>
        </w:rPr>
      </w:pPr>
    </w:p>
    <w:p w14:paraId="16DC81E2" w14:textId="77777777" w:rsidR="00965856" w:rsidRPr="00B0352D" w:rsidRDefault="00965856" w:rsidP="00745043">
      <w:pPr>
        <w:widowControl w:val="0"/>
        <w:autoSpaceDE w:val="0"/>
        <w:autoSpaceDN w:val="0"/>
        <w:spacing w:after="0" w:line="360" w:lineRule="auto"/>
        <w:mirrorIndents/>
        <w:jc w:val="both"/>
        <w:rPr>
          <w:rFonts w:ascii="Arial" w:eastAsia="Arial Unicode MS" w:hAnsi="Arial" w:cs="Arial"/>
          <w:bCs/>
          <w:kern w:val="0"/>
          <w:sz w:val="22"/>
          <w:szCs w:val="22"/>
          <w:lang w:eastAsia="en-GB" w:bidi="en-GB"/>
          <w14:ligatures w14:val="none"/>
        </w:rPr>
      </w:pPr>
    </w:p>
    <w:p w14:paraId="3F73F4C5" w14:textId="77777777" w:rsidR="006840D7" w:rsidRPr="00B0352D" w:rsidRDefault="006840D7" w:rsidP="00745043">
      <w:pPr>
        <w:widowControl w:val="0"/>
        <w:autoSpaceDE w:val="0"/>
        <w:autoSpaceDN w:val="0"/>
        <w:spacing w:after="0" w:line="360" w:lineRule="auto"/>
        <w:mirrorIndents/>
        <w:jc w:val="both"/>
        <w:rPr>
          <w:rFonts w:ascii="Arial" w:eastAsia="Arial Unicode MS" w:hAnsi="Arial" w:cs="Arial"/>
          <w:bCs/>
          <w:kern w:val="0"/>
          <w:sz w:val="22"/>
          <w:szCs w:val="22"/>
          <w:lang w:eastAsia="en-GB" w:bidi="en-GB"/>
          <w14:ligatures w14:val="none"/>
        </w:rPr>
      </w:pPr>
    </w:p>
    <w:p w14:paraId="279331C0" w14:textId="77777777" w:rsidR="00181912" w:rsidRPr="00B0352D" w:rsidRDefault="00181912" w:rsidP="00745043">
      <w:pPr>
        <w:widowControl w:val="0"/>
        <w:autoSpaceDE w:val="0"/>
        <w:autoSpaceDN w:val="0"/>
        <w:spacing w:after="0" w:line="360" w:lineRule="auto"/>
        <w:mirrorIndents/>
        <w:jc w:val="both"/>
        <w:rPr>
          <w:rFonts w:ascii="Arial" w:eastAsia="Arial Unicode MS" w:hAnsi="Arial" w:cs="Arial"/>
          <w:bCs/>
          <w:kern w:val="0"/>
          <w:sz w:val="22"/>
          <w:szCs w:val="22"/>
          <w:lang w:eastAsia="en-GB" w:bidi="en-GB"/>
          <w14:ligatures w14:val="none"/>
        </w:rPr>
      </w:pPr>
    </w:p>
    <w:p w14:paraId="7075D2BC" w14:textId="77777777" w:rsidR="00181912" w:rsidRPr="00B0352D" w:rsidRDefault="00181912" w:rsidP="00745043">
      <w:pPr>
        <w:widowControl w:val="0"/>
        <w:autoSpaceDE w:val="0"/>
        <w:autoSpaceDN w:val="0"/>
        <w:spacing w:after="0" w:line="360" w:lineRule="auto"/>
        <w:mirrorIndents/>
        <w:jc w:val="both"/>
        <w:rPr>
          <w:rFonts w:ascii="Arial" w:eastAsia="Arial Unicode MS" w:hAnsi="Arial" w:cs="Arial"/>
          <w:bCs/>
          <w:kern w:val="0"/>
          <w:sz w:val="22"/>
          <w:szCs w:val="22"/>
          <w:lang w:eastAsia="en-GB" w:bidi="en-GB"/>
          <w14:ligatures w14:val="none"/>
        </w:rPr>
      </w:pPr>
    </w:p>
    <w:p w14:paraId="0C8A99DA" w14:textId="77777777" w:rsidR="00181912" w:rsidRPr="00B0352D" w:rsidRDefault="00181912" w:rsidP="00745043">
      <w:pPr>
        <w:widowControl w:val="0"/>
        <w:autoSpaceDE w:val="0"/>
        <w:autoSpaceDN w:val="0"/>
        <w:spacing w:after="0" w:line="360" w:lineRule="auto"/>
        <w:mirrorIndents/>
        <w:jc w:val="both"/>
        <w:rPr>
          <w:rFonts w:ascii="Arial" w:eastAsia="Arial Unicode MS" w:hAnsi="Arial" w:cs="Arial"/>
          <w:bCs/>
          <w:kern w:val="0"/>
          <w:sz w:val="22"/>
          <w:szCs w:val="22"/>
          <w:lang w:eastAsia="en-GB" w:bidi="en-GB"/>
          <w14:ligatures w14:val="none"/>
        </w:rPr>
      </w:pPr>
    </w:p>
    <w:p w14:paraId="0C597CC2" w14:textId="77777777" w:rsidR="00181912" w:rsidRPr="00B0352D" w:rsidRDefault="00181912" w:rsidP="00745043">
      <w:pPr>
        <w:widowControl w:val="0"/>
        <w:autoSpaceDE w:val="0"/>
        <w:autoSpaceDN w:val="0"/>
        <w:spacing w:after="0" w:line="360" w:lineRule="auto"/>
        <w:mirrorIndents/>
        <w:jc w:val="both"/>
        <w:rPr>
          <w:rFonts w:ascii="Arial" w:eastAsia="Arial Unicode MS" w:hAnsi="Arial" w:cs="Arial"/>
          <w:bCs/>
          <w:kern w:val="0"/>
          <w:sz w:val="22"/>
          <w:szCs w:val="22"/>
          <w:lang w:eastAsia="en-GB" w:bidi="en-GB"/>
          <w14:ligatures w14:val="none"/>
        </w:rPr>
      </w:pPr>
    </w:p>
    <w:p w14:paraId="75CBB3E4" w14:textId="77777777" w:rsidR="00181912" w:rsidRPr="00B0352D" w:rsidRDefault="00181912" w:rsidP="00745043">
      <w:pPr>
        <w:widowControl w:val="0"/>
        <w:autoSpaceDE w:val="0"/>
        <w:autoSpaceDN w:val="0"/>
        <w:spacing w:after="0" w:line="360" w:lineRule="auto"/>
        <w:mirrorIndents/>
        <w:jc w:val="both"/>
        <w:rPr>
          <w:rFonts w:ascii="Arial" w:eastAsia="Arial Unicode MS" w:hAnsi="Arial" w:cs="Arial"/>
          <w:bCs/>
          <w:kern w:val="0"/>
          <w:sz w:val="22"/>
          <w:szCs w:val="22"/>
          <w:lang w:eastAsia="en-GB" w:bidi="en-GB"/>
          <w14:ligatures w14:val="none"/>
        </w:rPr>
      </w:pPr>
    </w:p>
    <w:p w14:paraId="69E5606D" w14:textId="77777777" w:rsidR="00181912" w:rsidRPr="00B0352D" w:rsidRDefault="00181912" w:rsidP="00745043">
      <w:pPr>
        <w:widowControl w:val="0"/>
        <w:autoSpaceDE w:val="0"/>
        <w:autoSpaceDN w:val="0"/>
        <w:spacing w:after="0" w:line="360" w:lineRule="auto"/>
        <w:mirrorIndents/>
        <w:jc w:val="both"/>
        <w:rPr>
          <w:rFonts w:ascii="Arial" w:eastAsia="Arial Unicode MS" w:hAnsi="Arial" w:cs="Arial"/>
          <w:bCs/>
          <w:kern w:val="0"/>
          <w:sz w:val="22"/>
          <w:szCs w:val="22"/>
          <w:lang w:eastAsia="en-GB" w:bidi="en-GB"/>
          <w14:ligatures w14:val="none"/>
        </w:rPr>
      </w:pPr>
    </w:p>
    <w:p w14:paraId="68B255F3" w14:textId="77777777" w:rsidR="00181912" w:rsidRPr="00B0352D" w:rsidRDefault="00181912" w:rsidP="00745043">
      <w:pPr>
        <w:widowControl w:val="0"/>
        <w:autoSpaceDE w:val="0"/>
        <w:autoSpaceDN w:val="0"/>
        <w:spacing w:after="0" w:line="360" w:lineRule="auto"/>
        <w:mirrorIndents/>
        <w:jc w:val="both"/>
        <w:rPr>
          <w:rFonts w:ascii="Arial" w:eastAsia="Arial Unicode MS" w:hAnsi="Arial" w:cs="Arial"/>
          <w:bCs/>
          <w:kern w:val="0"/>
          <w:sz w:val="22"/>
          <w:szCs w:val="22"/>
          <w:lang w:eastAsia="en-GB" w:bidi="en-GB"/>
          <w14:ligatures w14:val="none"/>
        </w:rPr>
      </w:pPr>
    </w:p>
    <w:p w14:paraId="16F6BD7E" w14:textId="77777777" w:rsidR="00181912" w:rsidRPr="00B0352D" w:rsidRDefault="00181912" w:rsidP="00745043">
      <w:pPr>
        <w:widowControl w:val="0"/>
        <w:autoSpaceDE w:val="0"/>
        <w:autoSpaceDN w:val="0"/>
        <w:spacing w:after="0" w:line="360" w:lineRule="auto"/>
        <w:mirrorIndents/>
        <w:jc w:val="both"/>
        <w:rPr>
          <w:rFonts w:ascii="Arial" w:eastAsia="Arial Unicode MS" w:hAnsi="Arial" w:cs="Arial"/>
          <w:bCs/>
          <w:kern w:val="0"/>
          <w:sz w:val="22"/>
          <w:szCs w:val="22"/>
          <w:lang w:eastAsia="en-GB" w:bidi="en-GB"/>
          <w14:ligatures w14:val="none"/>
        </w:rPr>
      </w:pPr>
    </w:p>
    <w:p w14:paraId="5A0ACDC2" w14:textId="77777777" w:rsidR="00181912" w:rsidRPr="00B0352D" w:rsidRDefault="00181912" w:rsidP="00745043">
      <w:pPr>
        <w:widowControl w:val="0"/>
        <w:autoSpaceDE w:val="0"/>
        <w:autoSpaceDN w:val="0"/>
        <w:spacing w:after="0" w:line="360" w:lineRule="auto"/>
        <w:mirrorIndents/>
        <w:jc w:val="both"/>
        <w:rPr>
          <w:rFonts w:ascii="Arial" w:eastAsia="Arial Unicode MS" w:hAnsi="Arial" w:cs="Arial"/>
          <w:bCs/>
          <w:kern w:val="0"/>
          <w:sz w:val="22"/>
          <w:szCs w:val="22"/>
          <w:lang w:eastAsia="en-GB" w:bidi="en-GB"/>
          <w14:ligatures w14:val="none"/>
        </w:rPr>
      </w:pPr>
    </w:p>
    <w:p w14:paraId="514F44AD" w14:textId="77777777" w:rsidR="00181912" w:rsidRPr="00B0352D" w:rsidRDefault="00181912" w:rsidP="00745043">
      <w:pPr>
        <w:widowControl w:val="0"/>
        <w:autoSpaceDE w:val="0"/>
        <w:autoSpaceDN w:val="0"/>
        <w:spacing w:after="0" w:line="360" w:lineRule="auto"/>
        <w:mirrorIndents/>
        <w:jc w:val="both"/>
        <w:rPr>
          <w:rFonts w:ascii="Arial" w:eastAsia="Arial Unicode MS" w:hAnsi="Arial" w:cs="Arial"/>
          <w:bCs/>
          <w:kern w:val="0"/>
          <w:sz w:val="22"/>
          <w:szCs w:val="22"/>
          <w:lang w:eastAsia="en-GB" w:bidi="en-GB"/>
          <w14:ligatures w14:val="none"/>
        </w:rPr>
      </w:pPr>
    </w:p>
    <w:p w14:paraId="50F7D048" w14:textId="77777777" w:rsidR="00181912" w:rsidRPr="00B0352D" w:rsidRDefault="00181912" w:rsidP="00745043">
      <w:pPr>
        <w:widowControl w:val="0"/>
        <w:autoSpaceDE w:val="0"/>
        <w:autoSpaceDN w:val="0"/>
        <w:spacing w:after="0" w:line="360" w:lineRule="auto"/>
        <w:mirrorIndents/>
        <w:jc w:val="both"/>
        <w:rPr>
          <w:rFonts w:ascii="Arial" w:eastAsia="Arial Unicode MS" w:hAnsi="Arial" w:cs="Arial"/>
          <w:bCs/>
          <w:kern w:val="0"/>
          <w:sz w:val="22"/>
          <w:szCs w:val="22"/>
          <w:lang w:eastAsia="en-GB" w:bidi="en-GB"/>
          <w14:ligatures w14:val="none"/>
        </w:rPr>
      </w:pPr>
    </w:p>
    <w:p w14:paraId="2F146D2B" w14:textId="77777777" w:rsidR="00181912" w:rsidRPr="00B0352D" w:rsidRDefault="00181912" w:rsidP="00745043">
      <w:pPr>
        <w:widowControl w:val="0"/>
        <w:autoSpaceDE w:val="0"/>
        <w:autoSpaceDN w:val="0"/>
        <w:spacing w:after="0" w:line="360" w:lineRule="auto"/>
        <w:mirrorIndents/>
        <w:jc w:val="both"/>
        <w:rPr>
          <w:rFonts w:ascii="Arial" w:eastAsia="Arial Unicode MS" w:hAnsi="Arial" w:cs="Arial"/>
          <w:bCs/>
          <w:kern w:val="0"/>
          <w:sz w:val="22"/>
          <w:szCs w:val="22"/>
          <w:lang w:eastAsia="en-GB" w:bidi="en-GB"/>
          <w14:ligatures w14:val="none"/>
        </w:rPr>
      </w:pPr>
    </w:p>
    <w:p w14:paraId="2AA32D1D" w14:textId="77777777" w:rsidR="00181912" w:rsidRPr="00B0352D" w:rsidRDefault="00181912" w:rsidP="00745043">
      <w:pPr>
        <w:widowControl w:val="0"/>
        <w:autoSpaceDE w:val="0"/>
        <w:autoSpaceDN w:val="0"/>
        <w:spacing w:after="0" w:line="360" w:lineRule="auto"/>
        <w:mirrorIndents/>
        <w:jc w:val="both"/>
        <w:rPr>
          <w:rFonts w:ascii="Arial" w:eastAsia="Arial Unicode MS" w:hAnsi="Arial" w:cs="Arial"/>
          <w:bCs/>
          <w:kern w:val="0"/>
          <w:sz w:val="22"/>
          <w:szCs w:val="22"/>
          <w:lang w:eastAsia="en-GB" w:bidi="en-GB"/>
          <w14:ligatures w14:val="none"/>
        </w:rPr>
      </w:pPr>
    </w:p>
    <w:p w14:paraId="7FA85B60" w14:textId="77777777" w:rsidR="00181912" w:rsidRPr="00B0352D" w:rsidRDefault="00181912" w:rsidP="00745043">
      <w:pPr>
        <w:widowControl w:val="0"/>
        <w:autoSpaceDE w:val="0"/>
        <w:autoSpaceDN w:val="0"/>
        <w:spacing w:after="0" w:line="360" w:lineRule="auto"/>
        <w:mirrorIndents/>
        <w:jc w:val="both"/>
        <w:rPr>
          <w:rFonts w:ascii="Arial" w:eastAsia="Arial Unicode MS" w:hAnsi="Arial" w:cs="Arial"/>
          <w:bCs/>
          <w:kern w:val="0"/>
          <w:sz w:val="22"/>
          <w:szCs w:val="22"/>
          <w:lang w:eastAsia="en-GB" w:bidi="en-GB"/>
          <w14:ligatures w14:val="none"/>
        </w:rPr>
      </w:pPr>
    </w:p>
    <w:p w14:paraId="70807618" w14:textId="77777777" w:rsidR="00181912" w:rsidRPr="00B0352D" w:rsidRDefault="00181912" w:rsidP="00745043">
      <w:pPr>
        <w:widowControl w:val="0"/>
        <w:autoSpaceDE w:val="0"/>
        <w:autoSpaceDN w:val="0"/>
        <w:spacing w:after="0" w:line="360" w:lineRule="auto"/>
        <w:mirrorIndents/>
        <w:jc w:val="both"/>
        <w:rPr>
          <w:rFonts w:ascii="Arial" w:eastAsia="Arial Unicode MS" w:hAnsi="Arial" w:cs="Arial"/>
          <w:bCs/>
          <w:kern w:val="0"/>
          <w:sz w:val="22"/>
          <w:szCs w:val="22"/>
          <w:lang w:eastAsia="en-GB" w:bidi="en-GB"/>
          <w14:ligatures w14:val="none"/>
        </w:rPr>
      </w:pPr>
    </w:p>
    <w:p w14:paraId="1D464789" w14:textId="77777777" w:rsidR="00181912" w:rsidRPr="00B0352D" w:rsidRDefault="00181912" w:rsidP="00745043">
      <w:pPr>
        <w:widowControl w:val="0"/>
        <w:autoSpaceDE w:val="0"/>
        <w:autoSpaceDN w:val="0"/>
        <w:spacing w:after="0" w:line="360" w:lineRule="auto"/>
        <w:mirrorIndents/>
        <w:jc w:val="both"/>
        <w:rPr>
          <w:rFonts w:ascii="Arial" w:eastAsia="Arial Unicode MS" w:hAnsi="Arial" w:cs="Arial"/>
          <w:bCs/>
          <w:kern w:val="0"/>
          <w:sz w:val="22"/>
          <w:szCs w:val="22"/>
          <w:lang w:eastAsia="en-GB" w:bidi="en-GB"/>
          <w14:ligatures w14:val="none"/>
        </w:rPr>
      </w:pPr>
    </w:p>
    <w:p w14:paraId="3DD3C16E" w14:textId="77777777" w:rsidR="00181912" w:rsidRPr="00B0352D" w:rsidRDefault="00181912" w:rsidP="00745043">
      <w:pPr>
        <w:widowControl w:val="0"/>
        <w:autoSpaceDE w:val="0"/>
        <w:autoSpaceDN w:val="0"/>
        <w:spacing w:after="0" w:line="360" w:lineRule="auto"/>
        <w:mirrorIndents/>
        <w:jc w:val="both"/>
        <w:rPr>
          <w:rFonts w:ascii="Arial" w:eastAsia="Arial Unicode MS" w:hAnsi="Arial" w:cs="Arial"/>
          <w:bCs/>
          <w:kern w:val="0"/>
          <w:sz w:val="22"/>
          <w:szCs w:val="22"/>
          <w:lang w:eastAsia="en-GB" w:bidi="en-GB"/>
          <w14:ligatures w14:val="none"/>
        </w:rPr>
      </w:pPr>
    </w:p>
    <w:p w14:paraId="2BDB3A8E" w14:textId="77777777" w:rsidR="00181912" w:rsidRPr="00B0352D" w:rsidRDefault="00181912" w:rsidP="00745043">
      <w:pPr>
        <w:widowControl w:val="0"/>
        <w:autoSpaceDE w:val="0"/>
        <w:autoSpaceDN w:val="0"/>
        <w:spacing w:after="0" w:line="360" w:lineRule="auto"/>
        <w:mirrorIndents/>
        <w:jc w:val="both"/>
        <w:rPr>
          <w:rFonts w:ascii="Arial" w:eastAsia="Arial Unicode MS" w:hAnsi="Arial" w:cs="Arial"/>
          <w:bCs/>
          <w:kern w:val="0"/>
          <w:sz w:val="22"/>
          <w:szCs w:val="22"/>
          <w:lang w:eastAsia="en-GB" w:bidi="en-GB"/>
          <w14:ligatures w14:val="none"/>
        </w:rPr>
      </w:pPr>
    </w:p>
    <w:p w14:paraId="15C07542" w14:textId="77777777" w:rsidR="00181912" w:rsidRPr="00B0352D" w:rsidRDefault="00181912" w:rsidP="00745043">
      <w:pPr>
        <w:widowControl w:val="0"/>
        <w:autoSpaceDE w:val="0"/>
        <w:autoSpaceDN w:val="0"/>
        <w:spacing w:after="0" w:line="360" w:lineRule="auto"/>
        <w:mirrorIndents/>
        <w:jc w:val="both"/>
        <w:rPr>
          <w:rFonts w:ascii="Arial" w:eastAsia="Arial Unicode MS" w:hAnsi="Arial" w:cs="Arial"/>
          <w:bCs/>
          <w:kern w:val="0"/>
          <w:sz w:val="22"/>
          <w:szCs w:val="22"/>
          <w:lang w:eastAsia="en-GB" w:bidi="en-GB"/>
          <w14:ligatures w14:val="none"/>
        </w:rPr>
      </w:pPr>
    </w:p>
    <w:p w14:paraId="410379C8" w14:textId="77777777" w:rsidR="00181912" w:rsidRPr="00B0352D" w:rsidRDefault="00181912" w:rsidP="00745043">
      <w:pPr>
        <w:widowControl w:val="0"/>
        <w:autoSpaceDE w:val="0"/>
        <w:autoSpaceDN w:val="0"/>
        <w:spacing w:after="0" w:line="360" w:lineRule="auto"/>
        <w:mirrorIndents/>
        <w:jc w:val="both"/>
        <w:rPr>
          <w:rFonts w:ascii="Arial" w:eastAsia="Arial Unicode MS" w:hAnsi="Arial" w:cs="Arial"/>
          <w:bCs/>
          <w:kern w:val="0"/>
          <w:sz w:val="22"/>
          <w:szCs w:val="22"/>
          <w:lang w:eastAsia="en-GB" w:bidi="en-GB"/>
          <w14:ligatures w14:val="none"/>
        </w:rPr>
      </w:pPr>
    </w:p>
    <w:p w14:paraId="358D7FF8" w14:textId="77777777" w:rsidR="00181912" w:rsidRPr="00B0352D" w:rsidRDefault="00181912" w:rsidP="00745043">
      <w:pPr>
        <w:widowControl w:val="0"/>
        <w:autoSpaceDE w:val="0"/>
        <w:autoSpaceDN w:val="0"/>
        <w:spacing w:after="0" w:line="360" w:lineRule="auto"/>
        <w:mirrorIndents/>
        <w:jc w:val="both"/>
        <w:rPr>
          <w:rFonts w:ascii="Arial" w:eastAsia="Arial Unicode MS" w:hAnsi="Arial" w:cs="Arial"/>
          <w:bCs/>
          <w:kern w:val="0"/>
          <w:sz w:val="22"/>
          <w:szCs w:val="22"/>
          <w:lang w:eastAsia="en-GB" w:bidi="en-GB"/>
          <w14:ligatures w14:val="none"/>
        </w:rPr>
      </w:pPr>
    </w:p>
    <w:p w14:paraId="2A0E8E80" w14:textId="77777777" w:rsidR="00181912" w:rsidRPr="00B0352D" w:rsidRDefault="00181912" w:rsidP="00745043">
      <w:pPr>
        <w:widowControl w:val="0"/>
        <w:autoSpaceDE w:val="0"/>
        <w:autoSpaceDN w:val="0"/>
        <w:spacing w:after="0" w:line="360" w:lineRule="auto"/>
        <w:mirrorIndents/>
        <w:jc w:val="both"/>
        <w:rPr>
          <w:rFonts w:ascii="Arial" w:eastAsia="Arial Unicode MS" w:hAnsi="Arial" w:cs="Arial"/>
          <w:bCs/>
          <w:kern w:val="0"/>
          <w:sz w:val="22"/>
          <w:szCs w:val="22"/>
          <w:lang w:eastAsia="en-GB" w:bidi="en-GB"/>
          <w14:ligatures w14:val="none"/>
        </w:rPr>
      </w:pPr>
    </w:p>
    <w:p w14:paraId="6CAC0739" w14:textId="77777777" w:rsidR="00181912" w:rsidRPr="00B0352D" w:rsidRDefault="00181912" w:rsidP="00745043">
      <w:pPr>
        <w:widowControl w:val="0"/>
        <w:autoSpaceDE w:val="0"/>
        <w:autoSpaceDN w:val="0"/>
        <w:spacing w:after="0" w:line="360" w:lineRule="auto"/>
        <w:mirrorIndents/>
        <w:jc w:val="both"/>
        <w:rPr>
          <w:rFonts w:ascii="Arial" w:eastAsia="Arial Unicode MS" w:hAnsi="Arial" w:cs="Arial"/>
          <w:bCs/>
          <w:kern w:val="0"/>
          <w:sz w:val="22"/>
          <w:szCs w:val="22"/>
          <w:lang w:eastAsia="en-GB" w:bidi="en-GB"/>
          <w14:ligatures w14:val="none"/>
        </w:rPr>
      </w:pPr>
    </w:p>
    <w:p w14:paraId="3153E20C" w14:textId="77777777" w:rsidR="00181912" w:rsidRPr="00B0352D" w:rsidRDefault="00181912" w:rsidP="00745043">
      <w:pPr>
        <w:widowControl w:val="0"/>
        <w:autoSpaceDE w:val="0"/>
        <w:autoSpaceDN w:val="0"/>
        <w:spacing w:after="0" w:line="360" w:lineRule="auto"/>
        <w:mirrorIndents/>
        <w:jc w:val="both"/>
        <w:rPr>
          <w:rFonts w:ascii="Arial" w:eastAsia="Arial Unicode MS" w:hAnsi="Arial" w:cs="Arial"/>
          <w:bCs/>
          <w:kern w:val="0"/>
          <w:sz w:val="22"/>
          <w:szCs w:val="22"/>
          <w:lang w:eastAsia="en-GB" w:bidi="en-GB"/>
          <w14:ligatures w14:val="none"/>
        </w:rPr>
      </w:pPr>
    </w:p>
    <w:p w14:paraId="62F7D3BD" w14:textId="77777777" w:rsidR="00181912" w:rsidRPr="00B0352D" w:rsidRDefault="00181912" w:rsidP="00745043">
      <w:pPr>
        <w:widowControl w:val="0"/>
        <w:autoSpaceDE w:val="0"/>
        <w:autoSpaceDN w:val="0"/>
        <w:spacing w:after="0" w:line="360" w:lineRule="auto"/>
        <w:mirrorIndents/>
        <w:jc w:val="both"/>
        <w:rPr>
          <w:rFonts w:ascii="Arial" w:eastAsia="Arial Unicode MS" w:hAnsi="Arial" w:cs="Arial"/>
          <w:bCs/>
          <w:kern w:val="0"/>
          <w:sz w:val="22"/>
          <w:szCs w:val="22"/>
          <w:lang w:eastAsia="en-GB" w:bidi="en-GB"/>
          <w14:ligatures w14:val="none"/>
        </w:rPr>
      </w:pPr>
    </w:p>
    <w:p w14:paraId="336DA852" w14:textId="77777777" w:rsidR="00181912" w:rsidRPr="00B0352D" w:rsidRDefault="00181912" w:rsidP="00745043">
      <w:pPr>
        <w:widowControl w:val="0"/>
        <w:autoSpaceDE w:val="0"/>
        <w:autoSpaceDN w:val="0"/>
        <w:spacing w:after="0" w:line="360" w:lineRule="auto"/>
        <w:mirrorIndents/>
        <w:jc w:val="both"/>
        <w:rPr>
          <w:rFonts w:ascii="Arial" w:eastAsia="Arial Unicode MS" w:hAnsi="Arial" w:cs="Arial"/>
          <w:bCs/>
          <w:kern w:val="0"/>
          <w:sz w:val="22"/>
          <w:szCs w:val="22"/>
          <w:lang w:eastAsia="en-GB" w:bidi="en-GB"/>
          <w14:ligatures w14:val="none"/>
        </w:rPr>
      </w:pPr>
    </w:p>
    <w:p w14:paraId="5B579FA5" w14:textId="77777777" w:rsidR="00181912" w:rsidRPr="00B0352D" w:rsidRDefault="00181912" w:rsidP="00745043">
      <w:pPr>
        <w:widowControl w:val="0"/>
        <w:autoSpaceDE w:val="0"/>
        <w:autoSpaceDN w:val="0"/>
        <w:spacing w:after="0" w:line="360" w:lineRule="auto"/>
        <w:mirrorIndents/>
        <w:jc w:val="both"/>
        <w:rPr>
          <w:rFonts w:ascii="Arial" w:eastAsia="Arial Unicode MS" w:hAnsi="Arial" w:cs="Arial"/>
          <w:bCs/>
          <w:kern w:val="0"/>
          <w:sz w:val="22"/>
          <w:szCs w:val="22"/>
          <w:lang w:eastAsia="en-GB" w:bidi="en-GB"/>
          <w14:ligatures w14:val="none"/>
        </w:rPr>
      </w:pPr>
    </w:p>
    <w:p w14:paraId="14EEC70A" w14:textId="77777777" w:rsidR="00181912" w:rsidRPr="00B0352D" w:rsidRDefault="00181912" w:rsidP="00745043">
      <w:pPr>
        <w:widowControl w:val="0"/>
        <w:autoSpaceDE w:val="0"/>
        <w:autoSpaceDN w:val="0"/>
        <w:spacing w:after="0" w:line="360" w:lineRule="auto"/>
        <w:mirrorIndents/>
        <w:jc w:val="both"/>
        <w:rPr>
          <w:rFonts w:ascii="Arial" w:eastAsia="Arial Unicode MS" w:hAnsi="Arial" w:cs="Arial"/>
          <w:bCs/>
          <w:kern w:val="0"/>
          <w:sz w:val="22"/>
          <w:szCs w:val="22"/>
          <w:lang w:eastAsia="en-GB" w:bidi="en-GB"/>
          <w14:ligatures w14:val="none"/>
        </w:rPr>
      </w:pPr>
    </w:p>
    <w:p w14:paraId="3BB24F89" w14:textId="77777777" w:rsidR="00181912" w:rsidRPr="00B0352D" w:rsidRDefault="00181912" w:rsidP="00745043">
      <w:pPr>
        <w:widowControl w:val="0"/>
        <w:autoSpaceDE w:val="0"/>
        <w:autoSpaceDN w:val="0"/>
        <w:spacing w:after="0" w:line="360" w:lineRule="auto"/>
        <w:mirrorIndents/>
        <w:jc w:val="both"/>
        <w:rPr>
          <w:rFonts w:ascii="Arial" w:eastAsia="Arial Unicode MS" w:hAnsi="Arial" w:cs="Arial"/>
          <w:bCs/>
          <w:kern w:val="0"/>
          <w:sz w:val="22"/>
          <w:szCs w:val="22"/>
          <w:lang w:eastAsia="en-GB" w:bidi="en-GB"/>
          <w14:ligatures w14:val="none"/>
        </w:rPr>
      </w:pPr>
    </w:p>
    <w:p w14:paraId="5D59C939" w14:textId="77777777" w:rsidR="00181912" w:rsidRPr="00B0352D" w:rsidRDefault="00181912" w:rsidP="00745043">
      <w:pPr>
        <w:widowControl w:val="0"/>
        <w:autoSpaceDE w:val="0"/>
        <w:autoSpaceDN w:val="0"/>
        <w:spacing w:after="0" w:line="360" w:lineRule="auto"/>
        <w:mirrorIndents/>
        <w:jc w:val="both"/>
        <w:rPr>
          <w:rFonts w:ascii="Arial" w:eastAsia="Arial Unicode MS" w:hAnsi="Arial" w:cs="Arial"/>
          <w:bCs/>
          <w:kern w:val="0"/>
          <w:sz w:val="22"/>
          <w:szCs w:val="22"/>
          <w:lang w:eastAsia="en-GB" w:bidi="en-GB"/>
          <w14:ligatures w14:val="none"/>
        </w:rPr>
      </w:pPr>
    </w:p>
    <w:p w14:paraId="2E7FC50B" w14:textId="77777777" w:rsidR="00181912" w:rsidRPr="00B0352D" w:rsidRDefault="00181912" w:rsidP="00745043">
      <w:pPr>
        <w:widowControl w:val="0"/>
        <w:autoSpaceDE w:val="0"/>
        <w:autoSpaceDN w:val="0"/>
        <w:spacing w:after="0" w:line="360" w:lineRule="auto"/>
        <w:mirrorIndents/>
        <w:jc w:val="both"/>
        <w:rPr>
          <w:rFonts w:ascii="Arial" w:eastAsia="Arial Unicode MS" w:hAnsi="Arial" w:cs="Arial"/>
          <w:bCs/>
          <w:kern w:val="0"/>
          <w:sz w:val="22"/>
          <w:szCs w:val="22"/>
          <w:lang w:eastAsia="en-GB" w:bidi="en-GB"/>
          <w14:ligatures w14:val="none"/>
        </w:rPr>
      </w:pPr>
    </w:p>
    <w:p w14:paraId="6539A6DE" w14:textId="77777777" w:rsidR="00E27674" w:rsidRPr="00B0352D" w:rsidRDefault="00E27674" w:rsidP="00745043">
      <w:pPr>
        <w:pStyle w:val="Heading1"/>
        <w:jc w:val="both"/>
        <w:rPr>
          <w:rFonts w:ascii="Arial" w:eastAsia="Calibri Light" w:hAnsi="Arial" w:cs="Arial"/>
          <w:b/>
          <w:bCs/>
          <w:color w:val="auto"/>
          <w:sz w:val="22"/>
          <w:szCs w:val="22"/>
          <w:lang w:eastAsia="en-GB" w:bidi="en-GB"/>
        </w:rPr>
      </w:pPr>
      <w:bookmarkStart w:id="22" w:name="_Toc237392955"/>
      <w:r w:rsidRPr="00B0352D">
        <w:rPr>
          <w:rFonts w:ascii="Arial" w:eastAsia="Calibri Light" w:hAnsi="Arial" w:cs="Arial"/>
          <w:b/>
          <w:bCs/>
          <w:color w:val="auto"/>
          <w:sz w:val="22"/>
          <w:szCs w:val="22"/>
          <w:lang w:eastAsia="en-GB" w:bidi="en-GB"/>
        </w:rPr>
        <w:lastRenderedPageBreak/>
        <w:t>CHAPTER 3: METHODS</w:t>
      </w:r>
      <w:bookmarkEnd w:id="22"/>
    </w:p>
    <w:p w14:paraId="14A0932E" w14:textId="0598C88E" w:rsidR="00193125" w:rsidRPr="00B0352D" w:rsidRDefault="00193125" w:rsidP="00745043">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B0352D">
        <w:rPr>
          <w:rFonts w:ascii="Arial" w:eastAsia="Times New Roman" w:hAnsi="Arial" w:cs="Arial"/>
          <w:kern w:val="0"/>
          <w:sz w:val="22"/>
          <w:szCs w:val="22"/>
          <w:lang w:eastAsia="en-GB"/>
          <w14:ligatures w14:val="none"/>
        </w:rPr>
        <w:t>This chapter describes the methodology and materials used to conduct this study on self-management for chronic disease in the United Kingdom (UK). The study adopted a secondary research design, using existing peer-reviewed journal articles, systematic reviews and UK health policy documents to investigate the factors that influence self-management among individuals living with chronic diseases. Secondary research was selected because it enables the synthesis and critical evaluation of published evidence, providing a comprehensive understanding of current knowledge without the need to collect primary data from participants (Snyder, 2019).</w:t>
      </w:r>
    </w:p>
    <w:p w14:paraId="53A5F661" w14:textId="3B23B88E" w:rsidR="009F6F34" w:rsidRPr="00B0352D" w:rsidRDefault="00FF5F1C" w:rsidP="00745043">
      <w:pPr>
        <w:pStyle w:val="Heading2"/>
        <w:jc w:val="both"/>
        <w:rPr>
          <w:rFonts w:ascii="Arial" w:eastAsia="Arial Unicode MS" w:hAnsi="Arial" w:cs="Arial"/>
          <w:b/>
          <w:bCs/>
          <w:color w:val="auto"/>
          <w:sz w:val="22"/>
          <w:szCs w:val="22"/>
          <w:lang w:eastAsia="en-GB" w:bidi="en-GB"/>
        </w:rPr>
      </w:pPr>
      <w:bookmarkStart w:id="23" w:name="_Toc237392956"/>
      <w:r w:rsidRPr="00B0352D">
        <w:rPr>
          <w:rFonts w:ascii="Arial" w:eastAsia="Arial Unicode MS" w:hAnsi="Arial" w:cs="Arial"/>
          <w:b/>
          <w:bCs/>
          <w:color w:val="auto"/>
          <w:sz w:val="22"/>
          <w:szCs w:val="22"/>
          <w:lang w:eastAsia="en-GB" w:bidi="en-GB"/>
        </w:rPr>
        <w:t xml:space="preserve">3.1 </w:t>
      </w:r>
      <w:r w:rsidR="009F6F34" w:rsidRPr="00B0352D">
        <w:rPr>
          <w:rFonts w:ascii="Arial" w:eastAsia="Arial Unicode MS" w:hAnsi="Arial" w:cs="Arial"/>
          <w:b/>
          <w:bCs/>
          <w:color w:val="auto"/>
          <w:sz w:val="22"/>
          <w:szCs w:val="22"/>
          <w:lang w:eastAsia="en-GB" w:bidi="en-GB"/>
        </w:rPr>
        <w:t>Data collection</w:t>
      </w:r>
      <w:bookmarkEnd w:id="23"/>
    </w:p>
    <w:p w14:paraId="33B8357E" w14:textId="77777777" w:rsidR="0029654A" w:rsidRPr="00B0352D" w:rsidRDefault="0029654A" w:rsidP="00745043">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mirrorIndents/>
        <w:jc w:val="both"/>
        <w:rPr>
          <w:rFonts w:ascii="Arial" w:eastAsia="Arial Unicode MS" w:hAnsi="Arial" w:cs="Arial"/>
          <w:b/>
          <w:bCs/>
          <w:kern w:val="0"/>
          <w:sz w:val="22"/>
          <w:szCs w:val="22"/>
          <w:lang w:eastAsia="en-GB" w:bidi="en-GB"/>
          <w14:ligatures w14:val="none"/>
        </w:rPr>
      </w:pPr>
      <w:r w:rsidRPr="00B0352D">
        <w:rPr>
          <w:rFonts w:ascii="Arial" w:eastAsia="Arial Unicode MS" w:hAnsi="Arial" w:cs="Arial"/>
          <w:b/>
          <w:bCs/>
          <w:kern w:val="0"/>
          <w:sz w:val="22"/>
          <w:szCs w:val="22"/>
          <w:lang w:eastAsia="en-GB" w:bidi="en-GB"/>
          <w14:ligatures w14:val="none"/>
        </w:rPr>
        <w:t>Research Design</w:t>
      </w:r>
    </w:p>
    <w:p w14:paraId="3CE8E4B6" w14:textId="77777777" w:rsidR="0029654A" w:rsidRPr="00B0352D" w:rsidRDefault="0029654A" w:rsidP="00745043">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mirrorIndents/>
        <w:jc w:val="both"/>
        <w:rPr>
          <w:rFonts w:ascii="Arial" w:eastAsia="Arial Unicode MS" w:hAnsi="Arial" w:cs="Arial"/>
          <w:kern w:val="0"/>
          <w:sz w:val="22"/>
          <w:szCs w:val="22"/>
          <w:lang w:eastAsia="en-GB" w:bidi="en-GB"/>
          <w14:ligatures w14:val="none"/>
        </w:rPr>
      </w:pPr>
      <w:r w:rsidRPr="00B0352D">
        <w:rPr>
          <w:rFonts w:ascii="Arial" w:eastAsia="Arial Unicode MS" w:hAnsi="Arial" w:cs="Arial"/>
          <w:kern w:val="0"/>
          <w:sz w:val="22"/>
          <w:szCs w:val="22"/>
          <w:lang w:eastAsia="en-GB" w:bidi="en-GB"/>
          <w14:ligatures w14:val="none"/>
        </w:rPr>
        <w:t>This study used a qualitative secondary research design, focusing on reviewing and synthesising existing literature. The aim was to identify key themes relating to self-management, including patient empowerment, digital health technologies, barriers to care, and the role of healthcare professionals.</w:t>
      </w:r>
    </w:p>
    <w:p w14:paraId="4D9AEDF6" w14:textId="77777777" w:rsidR="0029654A" w:rsidRPr="00B0352D" w:rsidRDefault="0029654A" w:rsidP="00745043">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mirrorIndents/>
        <w:jc w:val="both"/>
        <w:rPr>
          <w:rFonts w:ascii="Arial" w:eastAsia="Arial Unicode MS" w:hAnsi="Arial" w:cs="Arial"/>
          <w:kern w:val="0"/>
          <w:sz w:val="22"/>
          <w:szCs w:val="22"/>
          <w:lang w:eastAsia="en-GB" w:bidi="en-GB"/>
          <w14:ligatures w14:val="none"/>
        </w:rPr>
      </w:pPr>
      <w:r w:rsidRPr="00B0352D">
        <w:rPr>
          <w:rFonts w:ascii="Arial" w:eastAsia="Arial Unicode MS" w:hAnsi="Arial" w:cs="Arial"/>
          <w:kern w:val="0"/>
          <w:sz w:val="22"/>
          <w:szCs w:val="22"/>
          <w:lang w:eastAsia="en-GB" w:bidi="en-GB"/>
          <w14:ligatures w14:val="none"/>
        </w:rPr>
        <w:t>Qualitative secondary research is appropriate for exploring complex healthcare issues because it allows for in-depth interpretation of findings from multiple studies and sources (Aveyard, 2019).</w:t>
      </w:r>
    </w:p>
    <w:p w14:paraId="0163E1FD" w14:textId="77777777" w:rsidR="0029654A" w:rsidRPr="00B0352D" w:rsidRDefault="0029654A" w:rsidP="00745043">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mirrorIndents/>
        <w:jc w:val="both"/>
        <w:rPr>
          <w:rFonts w:ascii="Arial" w:eastAsia="Arial Unicode MS" w:hAnsi="Arial" w:cs="Arial"/>
          <w:b/>
          <w:bCs/>
          <w:kern w:val="0"/>
          <w:sz w:val="22"/>
          <w:szCs w:val="22"/>
          <w:lang w:eastAsia="en-GB" w:bidi="en-GB"/>
          <w14:ligatures w14:val="none"/>
        </w:rPr>
      </w:pPr>
      <w:r w:rsidRPr="00B0352D">
        <w:rPr>
          <w:rFonts w:ascii="Arial" w:eastAsia="Arial Unicode MS" w:hAnsi="Arial" w:cs="Arial"/>
          <w:b/>
          <w:bCs/>
          <w:kern w:val="0"/>
          <w:sz w:val="22"/>
          <w:szCs w:val="22"/>
          <w:lang w:eastAsia="en-GB" w:bidi="en-GB"/>
          <w14:ligatures w14:val="none"/>
        </w:rPr>
        <w:t>Sources of Data</w:t>
      </w:r>
    </w:p>
    <w:p w14:paraId="13E9AA3A" w14:textId="003C3ADD" w:rsidR="00C85C9F" w:rsidRPr="00B0352D" w:rsidRDefault="004268CA" w:rsidP="00745043">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mirrorIndents/>
        <w:jc w:val="both"/>
        <w:rPr>
          <w:rFonts w:ascii="Arial" w:eastAsia="Arial Unicode MS" w:hAnsi="Arial" w:cs="Arial"/>
          <w:kern w:val="0"/>
          <w:sz w:val="22"/>
          <w:szCs w:val="22"/>
          <w:lang w:eastAsia="en-GB" w:bidi="en-GB"/>
          <w14:ligatures w14:val="none"/>
        </w:rPr>
      </w:pPr>
      <w:r w:rsidRPr="00B0352D">
        <w:rPr>
          <w:rFonts w:ascii="Arial" w:eastAsia="Arial Unicode MS" w:hAnsi="Arial" w:cs="Arial"/>
          <w:kern w:val="0"/>
          <w:sz w:val="22"/>
          <w:szCs w:val="22"/>
          <w:lang w:eastAsia="en-GB" w:bidi="en-GB"/>
          <w14:ligatures w14:val="none"/>
        </w:rPr>
        <w:t xml:space="preserve">The information for this study was gathered from reliable and pertinent sources that were published </w:t>
      </w:r>
      <w:r w:rsidR="00334AAC" w:rsidRPr="00B0352D">
        <w:rPr>
          <w:rFonts w:ascii="Arial" w:eastAsia="Arial Unicode MS" w:hAnsi="Arial" w:cs="Arial"/>
          <w:kern w:val="0"/>
          <w:sz w:val="22"/>
          <w:szCs w:val="22"/>
          <w:lang w:eastAsia="en-GB" w:bidi="en-GB"/>
          <w14:ligatures w14:val="none"/>
        </w:rPr>
        <w:t>within the last decade, including:</w:t>
      </w:r>
    </w:p>
    <w:p w14:paraId="102ADEB6" w14:textId="30BC001D" w:rsidR="0029654A" w:rsidRPr="005D5B18" w:rsidRDefault="0029654A" w:rsidP="00B86C62">
      <w:pPr>
        <w:pStyle w:val="ListParagraph"/>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mirrorIndents/>
        <w:jc w:val="both"/>
        <w:rPr>
          <w:rFonts w:ascii="Arial" w:eastAsia="Arial Unicode MS" w:hAnsi="Arial" w:cs="Arial"/>
          <w:kern w:val="0"/>
          <w:sz w:val="22"/>
          <w:szCs w:val="22"/>
          <w:lang w:eastAsia="en-GB" w:bidi="en-GB"/>
          <w14:ligatures w14:val="none"/>
        </w:rPr>
      </w:pPr>
      <w:r w:rsidRPr="00B0352D">
        <w:rPr>
          <w:rFonts w:ascii="Arial" w:eastAsia="Arial Unicode MS" w:hAnsi="Arial" w:cs="Arial"/>
          <w:kern w:val="0"/>
          <w:sz w:val="22"/>
          <w:szCs w:val="22"/>
          <w:lang w:eastAsia="en-GB" w:bidi="en-GB"/>
          <w14:ligatures w14:val="none"/>
        </w:rPr>
        <w:t>Peer-reviewed journal articles</w:t>
      </w:r>
      <w:r w:rsidR="00B86C62">
        <w:rPr>
          <w:rFonts w:ascii="Arial" w:eastAsia="Arial Unicode MS" w:hAnsi="Arial" w:cs="Arial"/>
          <w:kern w:val="0"/>
          <w:sz w:val="22"/>
          <w:szCs w:val="22"/>
          <w:lang w:eastAsia="en-GB" w:bidi="en-GB"/>
          <w14:ligatures w14:val="none"/>
        </w:rPr>
        <w:t xml:space="preserve">, </w:t>
      </w:r>
      <w:r w:rsidRPr="005D5B18">
        <w:rPr>
          <w:rFonts w:ascii="Arial" w:eastAsia="Arial Unicode MS" w:hAnsi="Arial" w:cs="Arial"/>
          <w:kern w:val="0"/>
          <w:sz w:val="22"/>
          <w:szCs w:val="22"/>
          <w:lang w:eastAsia="en-GB" w:bidi="en-GB"/>
          <w14:ligatures w14:val="none"/>
        </w:rPr>
        <w:t>NHS policy documents and reports</w:t>
      </w:r>
      <w:r w:rsidR="005D5B18" w:rsidRPr="005D5B18">
        <w:rPr>
          <w:rFonts w:ascii="Arial" w:eastAsia="Arial Unicode MS" w:hAnsi="Arial" w:cs="Arial"/>
          <w:kern w:val="0"/>
          <w:sz w:val="22"/>
          <w:szCs w:val="22"/>
          <w:lang w:eastAsia="en-GB" w:bidi="en-GB"/>
          <w14:ligatures w14:val="none"/>
        </w:rPr>
        <w:t xml:space="preserve">, </w:t>
      </w:r>
      <w:r w:rsidRPr="005D5B18">
        <w:rPr>
          <w:rFonts w:ascii="Arial" w:eastAsia="Arial Unicode MS" w:hAnsi="Arial" w:cs="Arial"/>
          <w:kern w:val="0"/>
          <w:sz w:val="22"/>
          <w:szCs w:val="22"/>
          <w:lang w:eastAsia="en-GB" w:bidi="en-GB"/>
          <w14:ligatures w14:val="none"/>
        </w:rPr>
        <w:t>Government publications</w:t>
      </w:r>
      <w:r w:rsidR="005D5B18" w:rsidRPr="005D5B18">
        <w:rPr>
          <w:rFonts w:ascii="Arial" w:eastAsia="Arial Unicode MS" w:hAnsi="Arial" w:cs="Arial"/>
          <w:kern w:val="0"/>
          <w:sz w:val="22"/>
          <w:szCs w:val="22"/>
          <w:lang w:eastAsia="en-GB" w:bidi="en-GB"/>
          <w14:ligatures w14:val="none"/>
        </w:rPr>
        <w:t xml:space="preserve">, </w:t>
      </w:r>
      <w:r w:rsidRPr="005D5B18">
        <w:rPr>
          <w:rFonts w:ascii="Arial" w:eastAsia="Arial Unicode MS" w:hAnsi="Arial" w:cs="Arial"/>
          <w:kern w:val="0"/>
          <w:sz w:val="22"/>
          <w:szCs w:val="22"/>
          <w:lang w:eastAsia="en-GB" w:bidi="en-GB"/>
          <w14:ligatures w14:val="none"/>
        </w:rPr>
        <w:t xml:space="preserve">Academic books and systematic reviews </w:t>
      </w:r>
    </w:p>
    <w:p w14:paraId="57AEA91C" w14:textId="77777777" w:rsidR="0029654A" w:rsidRPr="00B0352D" w:rsidRDefault="0029654A" w:rsidP="00745043">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mirrorIndents/>
        <w:jc w:val="both"/>
        <w:rPr>
          <w:rFonts w:ascii="Arial" w:eastAsia="Arial Unicode MS" w:hAnsi="Arial" w:cs="Arial"/>
          <w:kern w:val="0"/>
          <w:sz w:val="22"/>
          <w:szCs w:val="22"/>
          <w:lang w:eastAsia="en-GB" w:bidi="en-GB"/>
          <w14:ligatures w14:val="none"/>
        </w:rPr>
      </w:pPr>
      <w:r w:rsidRPr="00B0352D">
        <w:rPr>
          <w:rFonts w:ascii="Arial" w:eastAsia="Arial Unicode MS" w:hAnsi="Arial" w:cs="Arial"/>
          <w:kern w:val="0"/>
          <w:sz w:val="22"/>
          <w:szCs w:val="22"/>
          <w:lang w:eastAsia="en-GB" w:bidi="en-GB"/>
          <w14:ligatures w14:val="none"/>
        </w:rPr>
        <w:t>Key databases used for identifying literature included:</w:t>
      </w:r>
    </w:p>
    <w:p w14:paraId="5CF87B70" w14:textId="586CE0FB" w:rsidR="00462D87" w:rsidRPr="00134918" w:rsidRDefault="0029654A" w:rsidP="005D5B18">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ind w:left="720"/>
        <w:mirrorIndents/>
        <w:jc w:val="both"/>
        <w:rPr>
          <w:rFonts w:ascii="Arial" w:eastAsia="Arial Unicode MS" w:hAnsi="Arial" w:cs="Arial"/>
          <w:kern w:val="0"/>
          <w:sz w:val="22"/>
          <w:szCs w:val="22"/>
          <w:lang w:eastAsia="en-GB" w:bidi="en-GB"/>
          <w14:ligatures w14:val="none"/>
        </w:rPr>
      </w:pPr>
      <w:r w:rsidRPr="00B0352D">
        <w:rPr>
          <w:rFonts w:ascii="Arial" w:eastAsia="Arial Unicode MS" w:hAnsi="Arial" w:cs="Arial"/>
          <w:kern w:val="0"/>
          <w:sz w:val="22"/>
          <w:szCs w:val="22"/>
          <w:lang w:eastAsia="en-GB" w:bidi="en-GB"/>
          <w14:ligatures w14:val="none"/>
        </w:rPr>
        <w:t>Google Scholar</w:t>
      </w:r>
      <w:r w:rsidR="00134918">
        <w:rPr>
          <w:rFonts w:ascii="Arial" w:eastAsia="Arial Unicode MS" w:hAnsi="Arial" w:cs="Arial"/>
          <w:kern w:val="0"/>
          <w:sz w:val="22"/>
          <w:szCs w:val="22"/>
          <w:lang w:eastAsia="en-GB" w:bidi="en-GB"/>
          <w14:ligatures w14:val="none"/>
        </w:rPr>
        <w:t xml:space="preserve">, </w:t>
      </w:r>
      <w:r w:rsidRPr="00134918">
        <w:rPr>
          <w:rFonts w:ascii="Arial" w:eastAsia="Arial Unicode MS" w:hAnsi="Arial" w:cs="Arial"/>
          <w:kern w:val="0"/>
          <w:sz w:val="22"/>
          <w:szCs w:val="22"/>
          <w:lang w:eastAsia="en-GB" w:bidi="en-GB"/>
          <w14:ligatures w14:val="none"/>
        </w:rPr>
        <w:t>PubMed</w:t>
      </w:r>
      <w:r w:rsidR="00134918">
        <w:rPr>
          <w:rFonts w:ascii="Arial" w:eastAsia="Arial Unicode MS" w:hAnsi="Arial" w:cs="Arial"/>
          <w:kern w:val="0"/>
          <w:sz w:val="22"/>
          <w:szCs w:val="22"/>
          <w:lang w:eastAsia="en-GB" w:bidi="en-GB"/>
          <w14:ligatures w14:val="none"/>
        </w:rPr>
        <w:t xml:space="preserve">, </w:t>
      </w:r>
      <w:r w:rsidRPr="00134918">
        <w:rPr>
          <w:rFonts w:ascii="Arial" w:eastAsia="Arial Unicode MS" w:hAnsi="Arial" w:cs="Arial"/>
          <w:kern w:val="0"/>
          <w:sz w:val="22"/>
          <w:szCs w:val="22"/>
          <w:lang w:eastAsia="en-GB" w:bidi="en-GB"/>
          <w14:ligatures w14:val="none"/>
        </w:rPr>
        <w:t xml:space="preserve">ScienceDirect </w:t>
      </w:r>
      <w:r w:rsidR="005D5B18">
        <w:rPr>
          <w:rFonts w:ascii="Arial" w:eastAsia="Arial Unicode MS" w:hAnsi="Arial" w:cs="Arial"/>
          <w:kern w:val="0"/>
          <w:sz w:val="22"/>
          <w:szCs w:val="22"/>
          <w:lang w:eastAsia="en-GB" w:bidi="en-GB"/>
          <w14:ligatures w14:val="none"/>
        </w:rPr>
        <w:t xml:space="preserve">and </w:t>
      </w:r>
      <w:r w:rsidR="007B64AF" w:rsidRPr="00134918">
        <w:rPr>
          <w:rFonts w:ascii="Arial" w:eastAsia="Arial Unicode MS" w:hAnsi="Arial" w:cs="Arial"/>
          <w:kern w:val="0"/>
          <w:sz w:val="22"/>
          <w:szCs w:val="22"/>
          <w:lang w:eastAsia="en-GB" w:bidi="en-GB"/>
          <w14:ligatures w14:val="none"/>
        </w:rPr>
        <w:t>UWTSD Library</w:t>
      </w:r>
    </w:p>
    <w:p w14:paraId="434485D7" w14:textId="77777777" w:rsidR="0029654A" w:rsidRPr="00B0352D" w:rsidRDefault="0029654A" w:rsidP="00745043">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mirrorIndents/>
        <w:jc w:val="both"/>
        <w:rPr>
          <w:rFonts w:ascii="Arial" w:eastAsia="Arial Unicode MS" w:hAnsi="Arial" w:cs="Arial"/>
          <w:kern w:val="0"/>
          <w:sz w:val="22"/>
          <w:szCs w:val="22"/>
          <w:lang w:eastAsia="en-GB" w:bidi="en-GB"/>
          <w14:ligatures w14:val="none"/>
        </w:rPr>
      </w:pPr>
      <w:r w:rsidRPr="00B0352D">
        <w:rPr>
          <w:rFonts w:ascii="Arial" w:eastAsia="Arial Unicode MS" w:hAnsi="Arial" w:cs="Arial"/>
          <w:kern w:val="0"/>
          <w:sz w:val="22"/>
          <w:szCs w:val="22"/>
          <w:lang w:eastAsia="en-GB" w:bidi="en-GB"/>
          <w14:ligatures w14:val="none"/>
        </w:rPr>
        <w:t>These sources were selected to ensure that the data reflected current UK healthcare policy and practice.</w:t>
      </w:r>
    </w:p>
    <w:p w14:paraId="4F49F61C" w14:textId="77777777" w:rsidR="0029654A" w:rsidRPr="00B0352D" w:rsidRDefault="0029654A" w:rsidP="00745043">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mirrorIndents/>
        <w:jc w:val="both"/>
        <w:rPr>
          <w:rFonts w:ascii="Arial" w:eastAsia="Arial Unicode MS" w:hAnsi="Arial" w:cs="Arial"/>
          <w:b/>
          <w:bCs/>
          <w:kern w:val="0"/>
          <w:sz w:val="22"/>
          <w:szCs w:val="22"/>
          <w:lang w:eastAsia="en-GB" w:bidi="en-GB"/>
          <w14:ligatures w14:val="none"/>
        </w:rPr>
      </w:pPr>
      <w:r w:rsidRPr="00B0352D">
        <w:rPr>
          <w:rFonts w:ascii="Arial" w:eastAsia="Arial Unicode MS" w:hAnsi="Arial" w:cs="Arial"/>
          <w:b/>
          <w:bCs/>
          <w:kern w:val="0"/>
          <w:sz w:val="22"/>
          <w:szCs w:val="22"/>
          <w:lang w:eastAsia="en-GB" w:bidi="en-GB"/>
          <w14:ligatures w14:val="none"/>
        </w:rPr>
        <w:t>Search Strategy</w:t>
      </w:r>
    </w:p>
    <w:p w14:paraId="3185DF1E" w14:textId="39694EDF" w:rsidR="002675C7" w:rsidRPr="00B0352D" w:rsidRDefault="003536EB" w:rsidP="00745043">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mirrorIndents/>
        <w:jc w:val="both"/>
        <w:rPr>
          <w:rFonts w:ascii="Arial" w:eastAsia="Arial Unicode MS" w:hAnsi="Arial" w:cs="Arial"/>
          <w:kern w:val="0"/>
          <w:sz w:val="22"/>
          <w:szCs w:val="22"/>
          <w:lang w:eastAsia="en-GB" w:bidi="en-GB"/>
          <w14:ligatures w14:val="none"/>
        </w:rPr>
      </w:pPr>
      <w:r w:rsidRPr="00B0352D">
        <w:rPr>
          <w:rFonts w:ascii="Arial" w:eastAsia="Arial Unicode MS" w:hAnsi="Arial" w:cs="Arial"/>
          <w:kern w:val="0"/>
          <w:sz w:val="22"/>
          <w:szCs w:val="22"/>
          <w:lang w:eastAsia="en-GB" w:bidi="en-GB"/>
          <w14:ligatures w14:val="none"/>
        </w:rPr>
        <w:t>T</w:t>
      </w:r>
      <w:r w:rsidR="00360C46" w:rsidRPr="00B0352D">
        <w:rPr>
          <w:rFonts w:ascii="Arial" w:eastAsia="Arial Unicode MS" w:hAnsi="Arial" w:cs="Arial"/>
          <w:kern w:val="0"/>
          <w:sz w:val="22"/>
          <w:szCs w:val="22"/>
          <w:lang w:eastAsia="en-GB" w:bidi="en-GB"/>
          <w14:ligatures w14:val="none"/>
        </w:rPr>
        <w:t>he key search terms</w:t>
      </w:r>
      <w:r w:rsidRPr="00B0352D">
        <w:rPr>
          <w:rFonts w:ascii="Arial" w:eastAsia="Arial Unicode MS" w:hAnsi="Arial" w:cs="Arial"/>
          <w:kern w:val="0"/>
          <w:sz w:val="22"/>
          <w:szCs w:val="22"/>
          <w:lang w:eastAsia="en-GB" w:bidi="en-GB"/>
          <w14:ligatures w14:val="none"/>
        </w:rPr>
        <w:t>:</w:t>
      </w:r>
    </w:p>
    <w:p w14:paraId="64BC1409" w14:textId="16CC178C" w:rsidR="00A81CEA" w:rsidRPr="00B0352D" w:rsidRDefault="00A81CEA" w:rsidP="00745043">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mirrorIndents/>
        <w:jc w:val="both"/>
        <w:rPr>
          <w:rFonts w:ascii="Arial" w:eastAsia="Arial Unicode MS" w:hAnsi="Arial" w:cs="Arial"/>
          <w:kern w:val="0"/>
          <w:sz w:val="22"/>
          <w:szCs w:val="22"/>
          <w:lang w:eastAsia="en-GB" w:bidi="en-GB"/>
          <w14:ligatures w14:val="none"/>
        </w:rPr>
      </w:pPr>
      <w:r w:rsidRPr="00B0352D">
        <w:rPr>
          <w:rFonts w:ascii="Arial" w:eastAsia="Arial Unicode MS" w:hAnsi="Arial" w:cs="Arial"/>
          <w:kern w:val="0"/>
          <w:sz w:val="22"/>
          <w:szCs w:val="22"/>
          <w:lang w:eastAsia="en-GB" w:bidi="en-GB"/>
          <w14:ligatures w14:val="none"/>
        </w:rPr>
        <w:t>chronic disease; Long-term conditions; Self-management; Supported self-management;</w:t>
      </w:r>
    </w:p>
    <w:p w14:paraId="554EB4D1" w14:textId="0B24C179" w:rsidR="00166F10" w:rsidRPr="00B0352D" w:rsidRDefault="002E0B4B" w:rsidP="00745043">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mirrorIndents/>
        <w:jc w:val="both"/>
        <w:rPr>
          <w:rFonts w:ascii="Arial" w:eastAsia="Arial Unicode MS" w:hAnsi="Arial" w:cs="Arial"/>
          <w:kern w:val="0"/>
          <w:sz w:val="22"/>
          <w:szCs w:val="22"/>
          <w:lang w:eastAsia="en-GB" w:bidi="en-GB"/>
          <w14:ligatures w14:val="none"/>
        </w:rPr>
      </w:pPr>
      <w:r w:rsidRPr="00B0352D">
        <w:rPr>
          <w:rFonts w:ascii="Arial" w:eastAsia="Arial Unicode MS" w:hAnsi="Arial" w:cs="Arial"/>
          <w:kern w:val="0"/>
          <w:sz w:val="22"/>
          <w:szCs w:val="22"/>
          <w:lang w:eastAsia="en-GB" w:bidi="en-GB"/>
          <w14:ligatures w14:val="none"/>
        </w:rPr>
        <w:t>“self-management chronic disease UK”</w:t>
      </w:r>
      <w:r w:rsidR="00041544" w:rsidRPr="00B0352D">
        <w:rPr>
          <w:rFonts w:ascii="Arial" w:eastAsia="Arial Unicode MS" w:hAnsi="Arial" w:cs="Arial"/>
          <w:kern w:val="0"/>
          <w:sz w:val="22"/>
          <w:szCs w:val="22"/>
          <w:lang w:eastAsia="en-GB" w:bidi="en-GB"/>
          <w14:ligatures w14:val="none"/>
        </w:rPr>
        <w:t xml:space="preserve">, </w:t>
      </w:r>
      <w:r w:rsidR="00166F10" w:rsidRPr="00B0352D">
        <w:rPr>
          <w:rFonts w:ascii="Arial" w:hAnsi="Arial" w:cs="Arial"/>
          <w:sz w:val="22"/>
          <w:szCs w:val="22"/>
          <w:lang w:eastAsia="en-GB" w:bidi="en-GB"/>
        </w:rPr>
        <w:t>“Long-term conditions”</w:t>
      </w:r>
      <w:r w:rsidR="00041544" w:rsidRPr="00B0352D">
        <w:rPr>
          <w:rFonts w:ascii="Arial" w:eastAsia="Arial Unicode MS" w:hAnsi="Arial" w:cs="Arial"/>
          <w:kern w:val="0"/>
          <w:sz w:val="22"/>
          <w:szCs w:val="22"/>
          <w:lang w:eastAsia="en-GB" w:bidi="en-GB"/>
          <w14:ligatures w14:val="none"/>
        </w:rPr>
        <w:t xml:space="preserve">, </w:t>
      </w:r>
      <w:r w:rsidR="00E807A1" w:rsidRPr="00B0352D">
        <w:rPr>
          <w:rFonts w:ascii="Arial" w:hAnsi="Arial" w:cs="Arial"/>
          <w:sz w:val="22"/>
          <w:szCs w:val="22"/>
          <w:lang w:eastAsia="en-GB" w:bidi="en-GB"/>
        </w:rPr>
        <w:t>“Chronic</w:t>
      </w:r>
      <w:r w:rsidR="00166F10" w:rsidRPr="00B0352D">
        <w:rPr>
          <w:rFonts w:ascii="Arial" w:hAnsi="Arial" w:cs="Arial"/>
          <w:sz w:val="22"/>
          <w:szCs w:val="22"/>
          <w:lang w:eastAsia="en-GB" w:bidi="en-GB"/>
        </w:rPr>
        <w:t xml:space="preserve"> disease</w:t>
      </w:r>
    </w:p>
    <w:p w14:paraId="3381FE70" w14:textId="0398DCA2" w:rsidR="00E807A1" w:rsidRPr="00B0352D" w:rsidRDefault="00E807A1" w:rsidP="00745043">
      <w:pPr>
        <w:spacing w:line="360" w:lineRule="auto"/>
        <w:jc w:val="both"/>
        <w:rPr>
          <w:rFonts w:ascii="Arial" w:hAnsi="Arial" w:cs="Arial"/>
          <w:sz w:val="22"/>
          <w:szCs w:val="22"/>
          <w:lang w:eastAsia="en-GB" w:bidi="en-GB"/>
        </w:rPr>
      </w:pPr>
      <w:r w:rsidRPr="00B0352D">
        <w:rPr>
          <w:rFonts w:ascii="Arial" w:hAnsi="Arial" w:cs="Arial"/>
          <w:sz w:val="22"/>
          <w:szCs w:val="22"/>
          <w:lang w:eastAsia="en-GB" w:bidi="en-GB"/>
        </w:rPr>
        <w:t>“Self-management”</w:t>
      </w:r>
      <w:r w:rsidR="001D41C6" w:rsidRPr="00B0352D">
        <w:rPr>
          <w:rFonts w:ascii="Arial" w:hAnsi="Arial" w:cs="Arial"/>
          <w:sz w:val="22"/>
          <w:szCs w:val="22"/>
          <w:lang w:eastAsia="en-GB" w:bidi="en-GB"/>
        </w:rPr>
        <w:t xml:space="preserve">, </w:t>
      </w:r>
      <w:r w:rsidR="00A40EB4" w:rsidRPr="00B0352D">
        <w:rPr>
          <w:rFonts w:ascii="Arial" w:hAnsi="Arial" w:cs="Arial"/>
          <w:sz w:val="22"/>
          <w:szCs w:val="22"/>
          <w:lang w:eastAsia="en-GB" w:bidi="en-GB"/>
        </w:rPr>
        <w:t>“</w:t>
      </w:r>
      <w:r w:rsidRPr="00B0352D">
        <w:rPr>
          <w:rFonts w:ascii="Arial" w:hAnsi="Arial" w:cs="Arial"/>
          <w:sz w:val="22"/>
          <w:szCs w:val="22"/>
          <w:lang w:eastAsia="en-GB" w:bidi="en-GB"/>
        </w:rPr>
        <w:t>Support”</w:t>
      </w:r>
      <w:r w:rsidR="001D41C6" w:rsidRPr="00B0352D">
        <w:rPr>
          <w:rFonts w:ascii="Arial" w:hAnsi="Arial" w:cs="Arial"/>
          <w:sz w:val="22"/>
          <w:szCs w:val="22"/>
          <w:lang w:eastAsia="en-GB" w:bidi="en-GB"/>
        </w:rPr>
        <w:t xml:space="preserve">, </w:t>
      </w:r>
      <w:r w:rsidRPr="00B0352D">
        <w:rPr>
          <w:rFonts w:ascii="Arial" w:hAnsi="Arial" w:cs="Arial"/>
          <w:sz w:val="22"/>
          <w:szCs w:val="22"/>
          <w:lang w:eastAsia="en-GB" w:bidi="en-GB"/>
        </w:rPr>
        <w:t>“UK</w:t>
      </w:r>
      <w:r w:rsidR="00CB0CF7" w:rsidRPr="00B0352D">
        <w:rPr>
          <w:rFonts w:ascii="Arial" w:hAnsi="Arial" w:cs="Arial"/>
          <w:sz w:val="22"/>
          <w:szCs w:val="22"/>
          <w:lang w:eastAsia="en-GB" w:bidi="en-GB"/>
        </w:rPr>
        <w:t>”,</w:t>
      </w:r>
      <w:r w:rsidR="00722479" w:rsidRPr="00B0352D">
        <w:rPr>
          <w:rFonts w:ascii="Arial" w:hAnsi="Arial" w:cs="Arial"/>
          <w:sz w:val="22"/>
          <w:szCs w:val="22"/>
          <w:lang w:eastAsia="en-GB" w:bidi="en-GB"/>
        </w:rPr>
        <w:t xml:space="preserve"> </w:t>
      </w:r>
      <w:r w:rsidRPr="00B0352D">
        <w:rPr>
          <w:rFonts w:ascii="Arial" w:hAnsi="Arial" w:cs="Arial"/>
          <w:sz w:val="22"/>
          <w:szCs w:val="22"/>
          <w:lang w:eastAsia="en-GB" w:bidi="en-GB"/>
        </w:rPr>
        <w:t>“England”</w:t>
      </w:r>
    </w:p>
    <w:p w14:paraId="43D96ED5" w14:textId="734D8E1D" w:rsidR="0029654A" w:rsidRPr="00B0352D" w:rsidRDefault="008D112E" w:rsidP="00745043">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mirrorIndents/>
        <w:jc w:val="both"/>
        <w:rPr>
          <w:rFonts w:ascii="Arial" w:eastAsia="Arial Unicode MS" w:hAnsi="Arial" w:cs="Arial"/>
          <w:kern w:val="0"/>
          <w:sz w:val="22"/>
          <w:szCs w:val="22"/>
          <w:lang w:eastAsia="en-GB" w:bidi="en-GB"/>
          <w14:ligatures w14:val="none"/>
        </w:rPr>
      </w:pPr>
      <w:r w:rsidRPr="00B0352D">
        <w:rPr>
          <w:rFonts w:ascii="Arial" w:hAnsi="Arial" w:cs="Arial"/>
          <w:sz w:val="22"/>
          <w:szCs w:val="22"/>
          <w:lang w:eastAsia="en-GB" w:bidi="en-GB"/>
        </w:rPr>
        <w:t>“</w:t>
      </w:r>
      <w:r w:rsidR="0029654A" w:rsidRPr="00B0352D">
        <w:rPr>
          <w:rFonts w:ascii="Arial" w:eastAsia="Arial Unicode MS" w:hAnsi="Arial" w:cs="Arial"/>
          <w:kern w:val="0"/>
          <w:sz w:val="22"/>
          <w:szCs w:val="22"/>
          <w:lang w:eastAsia="en-GB" w:bidi="en-GB"/>
          <w14:ligatures w14:val="none"/>
        </w:rPr>
        <w:t>Boolean operators (AND, OR) were used to refine searches and improve relevance. Studies were included if they focused on chronic disease self-management within the UK or comparable healthcare systems.</w:t>
      </w:r>
    </w:p>
    <w:p w14:paraId="7DFFBF73" w14:textId="77777777" w:rsidR="0029654A" w:rsidRPr="00B0352D" w:rsidRDefault="0029654A" w:rsidP="00745043">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mirrorIndents/>
        <w:jc w:val="both"/>
        <w:rPr>
          <w:rFonts w:ascii="Arial" w:eastAsia="Arial Unicode MS" w:hAnsi="Arial" w:cs="Arial"/>
          <w:b/>
          <w:bCs/>
          <w:kern w:val="0"/>
          <w:sz w:val="22"/>
          <w:szCs w:val="22"/>
          <w:lang w:eastAsia="en-GB" w:bidi="en-GB"/>
          <w14:ligatures w14:val="none"/>
        </w:rPr>
      </w:pPr>
      <w:r w:rsidRPr="00B0352D">
        <w:rPr>
          <w:rFonts w:ascii="Arial" w:eastAsia="Arial Unicode MS" w:hAnsi="Arial" w:cs="Arial"/>
          <w:b/>
          <w:bCs/>
          <w:kern w:val="0"/>
          <w:sz w:val="22"/>
          <w:szCs w:val="22"/>
          <w:lang w:eastAsia="en-GB" w:bidi="en-GB"/>
          <w14:ligatures w14:val="none"/>
        </w:rPr>
        <w:lastRenderedPageBreak/>
        <w:t>Inclusion and Exclusion Criteria</w:t>
      </w:r>
    </w:p>
    <w:p w14:paraId="5760AD24" w14:textId="77777777" w:rsidR="0029654A" w:rsidRPr="00B0352D" w:rsidRDefault="0029654A" w:rsidP="00745043">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mirrorIndents/>
        <w:jc w:val="both"/>
        <w:rPr>
          <w:rFonts w:ascii="Arial" w:eastAsia="Arial Unicode MS" w:hAnsi="Arial" w:cs="Arial"/>
          <w:kern w:val="0"/>
          <w:sz w:val="22"/>
          <w:szCs w:val="22"/>
          <w:lang w:eastAsia="en-GB" w:bidi="en-GB"/>
          <w14:ligatures w14:val="none"/>
        </w:rPr>
      </w:pPr>
      <w:r w:rsidRPr="00B0352D">
        <w:rPr>
          <w:rFonts w:ascii="Arial" w:eastAsia="Arial Unicode MS" w:hAnsi="Arial" w:cs="Arial"/>
          <w:kern w:val="0"/>
          <w:sz w:val="22"/>
          <w:szCs w:val="22"/>
          <w:lang w:eastAsia="en-GB" w:bidi="en-GB"/>
          <w14:ligatures w14:val="none"/>
        </w:rPr>
        <w:t>To ensure relevance and quality, the following criteria were applied:</w:t>
      </w:r>
    </w:p>
    <w:p w14:paraId="27AFA5E6" w14:textId="24159B18" w:rsidR="00C6084B" w:rsidRPr="000E67B2" w:rsidRDefault="0029654A" w:rsidP="000E67B2">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mirrorIndents/>
        <w:jc w:val="both"/>
        <w:rPr>
          <w:rFonts w:ascii="Arial" w:eastAsia="Arial Unicode MS" w:hAnsi="Arial" w:cs="Arial"/>
          <w:b/>
          <w:bCs/>
          <w:kern w:val="0"/>
          <w:sz w:val="22"/>
          <w:szCs w:val="22"/>
          <w:lang w:eastAsia="en-GB" w:bidi="en-GB"/>
          <w14:ligatures w14:val="none"/>
        </w:rPr>
      </w:pPr>
      <w:r w:rsidRPr="00B0352D">
        <w:rPr>
          <w:rFonts w:ascii="Arial" w:eastAsia="Arial Unicode MS" w:hAnsi="Arial" w:cs="Arial"/>
          <w:b/>
          <w:bCs/>
          <w:kern w:val="0"/>
          <w:sz w:val="22"/>
          <w:szCs w:val="22"/>
          <w:lang w:eastAsia="en-GB" w:bidi="en-GB"/>
          <w14:ligatures w14:val="none"/>
        </w:rPr>
        <w:t>Inclusion Criteria:</w:t>
      </w:r>
    </w:p>
    <w:p w14:paraId="3451DC49" w14:textId="77777777" w:rsidR="0029654A" w:rsidRPr="00B0352D" w:rsidRDefault="0029654A" w:rsidP="00745043">
      <w:pPr>
        <w:pStyle w:val="ListParagraph"/>
        <w:numPr>
          <w:ilvl w:val="0"/>
          <w:numId w:val="30"/>
        </w:numPr>
        <w:spacing w:line="360" w:lineRule="auto"/>
        <w:jc w:val="both"/>
        <w:rPr>
          <w:rFonts w:ascii="Arial" w:hAnsi="Arial" w:cs="Arial"/>
          <w:sz w:val="22"/>
          <w:szCs w:val="22"/>
          <w:lang w:eastAsia="en-GB" w:bidi="en-GB"/>
        </w:rPr>
      </w:pPr>
      <w:r w:rsidRPr="00B0352D">
        <w:rPr>
          <w:rFonts w:ascii="Arial" w:hAnsi="Arial" w:cs="Arial"/>
          <w:sz w:val="22"/>
          <w:szCs w:val="22"/>
          <w:lang w:eastAsia="en-GB" w:bidi="en-GB"/>
        </w:rPr>
        <w:t xml:space="preserve">Studies published between 2016 and 2025 </w:t>
      </w:r>
    </w:p>
    <w:p w14:paraId="437CA4D3" w14:textId="77777777" w:rsidR="0029654A" w:rsidRPr="00B0352D" w:rsidRDefault="0029654A" w:rsidP="00745043">
      <w:pPr>
        <w:pStyle w:val="ListParagraph"/>
        <w:numPr>
          <w:ilvl w:val="0"/>
          <w:numId w:val="30"/>
        </w:numPr>
        <w:spacing w:line="360" w:lineRule="auto"/>
        <w:jc w:val="both"/>
        <w:rPr>
          <w:rFonts w:ascii="Arial" w:hAnsi="Arial" w:cs="Arial"/>
          <w:sz w:val="22"/>
          <w:szCs w:val="22"/>
          <w:lang w:eastAsia="en-GB" w:bidi="en-GB"/>
        </w:rPr>
      </w:pPr>
      <w:r w:rsidRPr="00B0352D">
        <w:rPr>
          <w:rFonts w:ascii="Arial" w:hAnsi="Arial" w:cs="Arial"/>
          <w:sz w:val="22"/>
          <w:szCs w:val="22"/>
          <w:lang w:eastAsia="en-GB" w:bidi="en-GB"/>
        </w:rPr>
        <w:t xml:space="preserve">UK-based or relevant international studies </w:t>
      </w:r>
    </w:p>
    <w:p w14:paraId="1FCC175C" w14:textId="77777777" w:rsidR="0029654A" w:rsidRPr="00B0352D" w:rsidRDefault="0029654A" w:rsidP="00745043">
      <w:pPr>
        <w:pStyle w:val="ListParagraph"/>
        <w:numPr>
          <w:ilvl w:val="0"/>
          <w:numId w:val="30"/>
        </w:numPr>
        <w:spacing w:line="360" w:lineRule="auto"/>
        <w:jc w:val="both"/>
        <w:rPr>
          <w:rFonts w:ascii="Arial" w:hAnsi="Arial" w:cs="Arial"/>
          <w:sz w:val="22"/>
          <w:szCs w:val="22"/>
          <w:lang w:eastAsia="en-GB" w:bidi="en-GB"/>
        </w:rPr>
      </w:pPr>
      <w:r w:rsidRPr="00B0352D">
        <w:rPr>
          <w:rFonts w:ascii="Arial" w:hAnsi="Arial" w:cs="Arial"/>
          <w:sz w:val="22"/>
          <w:szCs w:val="22"/>
          <w:lang w:eastAsia="en-GB" w:bidi="en-GB"/>
        </w:rPr>
        <w:t xml:space="preserve">Peer-reviewed journal articles </w:t>
      </w:r>
    </w:p>
    <w:p w14:paraId="73A8DCB1" w14:textId="77777777" w:rsidR="0029654A" w:rsidRPr="00B0352D" w:rsidRDefault="0029654A" w:rsidP="00745043">
      <w:pPr>
        <w:pStyle w:val="ListParagraph"/>
        <w:numPr>
          <w:ilvl w:val="0"/>
          <w:numId w:val="30"/>
        </w:numPr>
        <w:spacing w:line="360" w:lineRule="auto"/>
        <w:jc w:val="both"/>
        <w:rPr>
          <w:rFonts w:ascii="Arial" w:hAnsi="Arial" w:cs="Arial"/>
          <w:sz w:val="22"/>
          <w:szCs w:val="22"/>
          <w:lang w:eastAsia="en-GB" w:bidi="en-GB"/>
        </w:rPr>
      </w:pPr>
      <w:r w:rsidRPr="00B0352D">
        <w:rPr>
          <w:rFonts w:ascii="Arial" w:hAnsi="Arial" w:cs="Arial"/>
          <w:sz w:val="22"/>
          <w:szCs w:val="22"/>
          <w:lang w:eastAsia="en-GB" w:bidi="en-GB"/>
        </w:rPr>
        <w:t xml:space="preserve">NHS and government policy documents </w:t>
      </w:r>
    </w:p>
    <w:p w14:paraId="30275BF3" w14:textId="77777777" w:rsidR="0029654A" w:rsidRPr="00B0352D" w:rsidRDefault="0029654A" w:rsidP="00745043">
      <w:pPr>
        <w:pStyle w:val="ListParagraph"/>
        <w:numPr>
          <w:ilvl w:val="0"/>
          <w:numId w:val="30"/>
        </w:numPr>
        <w:spacing w:line="360" w:lineRule="auto"/>
        <w:jc w:val="both"/>
        <w:rPr>
          <w:rFonts w:ascii="Arial" w:hAnsi="Arial" w:cs="Arial"/>
          <w:sz w:val="22"/>
          <w:szCs w:val="22"/>
          <w:lang w:eastAsia="en-GB" w:bidi="en-GB"/>
        </w:rPr>
      </w:pPr>
      <w:r w:rsidRPr="00B0352D">
        <w:rPr>
          <w:rFonts w:ascii="Arial" w:hAnsi="Arial" w:cs="Arial"/>
          <w:sz w:val="22"/>
          <w:szCs w:val="22"/>
          <w:lang w:eastAsia="en-GB" w:bidi="en-GB"/>
        </w:rPr>
        <w:t xml:space="preserve">Studies focusing on chronic disease self-management </w:t>
      </w:r>
    </w:p>
    <w:p w14:paraId="70FF579C" w14:textId="77777777" w:rsidR="0029654A" w:rsidRPr="00B0352D" w:rsidRDefault="0029654A" w:rsidP="00745043">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mirrorIndents/>
        <w:jc w:val="both"/>
        <w:rPr>
          <w:rFonts w:ascii="Arial" w:eastAsia="Arial Unicode MS" w:hAnsi="Arial" w:cs="Arial"/>
          <w:b/>
          <w:bCs/>
          <w:kern w:val="0"/>
          <w:sz w:val="22"/>
          <w:szCs w:val="22"/>
          <w:lang w:eastAsia="en-GB" w:bidi="en-GB"/>
          <w14:ligatures w14:val="none"/>
        </w:rPr>
      </w:pPr>
      <w:r w:rsidRPr="00B0352D">
        <w:rPr>
          <w:rFonts w:ascii="Arial" w:eastAsia="Arial Unicode MS" w:hAnsi="Arial" w:cs="Arial"/>
          <w:b/>
          <w:bCs/>
          <w:kern w:val="0"/>
          <w:sz w:val="22"/>
          <w:szCs w:val="22"/>
          <w:lang w:eastAsia="en-GB" w:bidi="en-GB"/>
          <w14:ligatures w14:val="none"/>
        </w:rPr>
        <w:t>Exclusion Criteria:</w:t>
      </w:r>
    </w:p>
    <w:p w14:paraId="0ED0EFD0" w14:textId="77777777" w:rsidR="0029654A" w:rsidRPr="00B0352D" w:rsidRDefault="0029654A" w:rsidP="00745043">
      <w:pPr>
        <w:pStyle w:val="ListParagraph"/>
        <w:numPr>
          <w:ilvl w:val="0"/>
          <w:numId w:val="31"/>
        </w:numPr>
        <w:spacing w:line="360" w:lineRule="auto"/>
        <w:jc w:val="both"/>
        <w:rPr>
          <w:rFonts w:ascii="Arial" w:hAnsi="Arial" w:cs="Arial"/>
          <w:sz w:val="22"/>
          <w:szCs w:val="22"/>
          <w:lang w:eastAsia="en-GB" w:bidi="en-GB"/>
        </w:rPr>
      </w:pPr>
      <w:r w:rsidRPr="00B0352D">
        <w:rPr>
          <w:rFonts w:ascii="Arial" w:hAnsi="Arial" w:cs="Arial"/>
          <w:sz w:val="22"/>
          <w:szCs w:val="22"/>
          <w:lang w:eastAsia="en-GB" w:bidi="en-GB"/>
        </w:rPr>
        <w:t xml:space="preserve">Studies older than 10 years (unless historically significant) </w:t>
      </w:r>
    </w:p>
    <w:p w14:paraId="008CC706" w14:textId="77777777" w:rsidR="0029654A" w:rsidRPr="00B0352D" w:rsidRDefault="0029654A" w:rsidP="00745043">
      <w:pPr>
        <w:pStyle w:val="ListParagraph"/>
        <w:numPr>
          <w:ilvl w:val="0"/>
          <w:numId w:val="31"/>
        </w:numPr>
        <w:spacing w:line="360" w:lineRule="auto"/>
        <w:jc w:val="both"/>
        <w:rPr>
          <w:rFonts w:ascii="Arial" w:hAnsi="Arial" w:cs="Arial"/>
          <w:sz w:val="22"/>
          <w:szCs w:val="22"/>
          <w:lang w:eastAsia="en-GB" w:bidi="en-GB"/>
        </w:rPr>
      </w:pPr>
      <w:r w:rsidRPr="00B0352D">
        <w:rPr>
          <w:rFonts w:ascii="Arial" w:hAnsi="Arial" w:cs="Arial"/>
          <w:sz w:val="22"/>
          <w:szCs w:val="22"/>
          <w:lang w:eastAsia="en-GB" w:bidi="en-GB"/>
        </w:rPr>
        <w:t xml:space="preserve">Non-English language publications </w:t>
      </w:r>
    </w:p>
    <w:p w14:paraId="33BBD718" w14:textId="77777777" w:rsidR="0029654A" w:rsidRPr="00B0352D" w:rsidRDefault="0029654A" w:rsidP="00745043">
      <w:pPr>
        <w:pStyle w:val="ListParagraph"/>
        <w:numPr>
          <w:ilvl w:val="0"/>
          <w:numId w:val="31"/>
        </w:numPr>
        <w:spacing w:line="360" w:lineRule="auto"/>
        <w:jc w:val="both"/>
        <w:rPr>
          <w:rFonts w:ascii="Arial" w:hAnsi="Arial" w:cs="Arial"/>
          <w:sz w:val="22"/>
          <w:szCs w:val="22"/>
          <w:lang w:eastAsia="en-GB" w:bidi="en-GB"/>
        </w:rPr>
      </w:pPr>
      <w:r w:rsidRPr="00B0352D">
        <w:rPr>
          <w:rFonts w:ascii="Arial" w:hAnsi="Arial" w:cs="Arial"/>
          <w:sz w:val="22"/>
          <w:szCs w:val="22"/>
          <w:lang w:eastAsia="en-GB" w:bidi="en-GB"/>
        </w:rPr>
        <w:t xml:space="preserve">Opinion articles without evidence base </w:t>
      </w:r>
    </w:p>
    <w:p w14:paraId="48378A1D" w14:textId="77777777" w:rsidR="0029654A" w:rsidRPr="00B0352D" w:rsidRDefault="0029654A" w:rsidP="00745043">
      <w:pPr>
        <w:pStyle w:val="ListParagraph"/>
        <w:numPr>
          <w:ilvl w:val="0"/>
          <w:numId w:val="31"/>
        </w:numPr>
        <w:spacing w:line="360" w:lineRule="auto"/>
        <w:jc w:val="both"/>
        <w:rPr>
          <w:rFonts w:ascii="Arial" w:hAnsi="Arial" w:cs="Arial"/>
          <w:sz w:val="22"/>
          <w:szCs w:val="22"/>
          <w:lang w:eastAsia="en-GB" w:bidi="en-GB"/>
        </w:rPr>
      </w:pPr>
      <w:r w:rsidRPr="00B0352D">
        <w:rPr>
          <w:rFonts w:ascii="Arial" w:hAnsi="Arial" w:cs="Arial"/>
          <w:sz w:val="22"/>
          <w:szCs w:val="22"/>
          <w:lang w:eastAsia="en-GB" w:bidi="en-GB"/>
        </w:rPr>
        <w:t xml:space="preserve">Studies not related to chronic disease or self-management </w:t>
      </w:r>
    </w:p>
    <w:p w14:paraId="25D54BBF" w14:textId="533DDB4D" w:rsidR="00B941B4" w:rsidRPr="00B0352D" w:rsidRDefault="00B941B4" w:rsidP="00745043">
      <w:pPr>
        <w:pStyle w:val="Heading2"/>
        <w:jc w:val="both"/>
        <w:rPr>
          <w:rFonts w:ascii="Arial" w:eastAsia="Arial Unicode MS" w:hAnsi="Arial" w:cs="Arial"/>
          <w:b/>
          <w:bCs/>
          <w:sz w:val="22"/>
          <w:szCs w:val="22"/>
          <w:lang w:eastAsia="en-GB" w:bidi="en-GB"/>
        </w:rPr>
      </w:pPr>
      <w:bookmarkStart w:id="24" w:name="_Toc237392957"/>
      <w:r w:rsidRPr="00B0352D">
        <w:rPr>
          <w:rFonts w:ascii="Arial" w:eastAsia="Arial Unicode MS" w:hAnsi="Arial" w:cs="Arial"/>
          <w:b/>
          <w:bCs/>
          <w:color w:val="auto"/>
          <w:sz w:val="22"/>
          <w:szCs w:val="22"/>
          <w:lang w:eastAsia="en-GB" w:bidi="en-GB"/>
        </w:rPr>
        <w:t>3.2 Data analysis</w:t>
      </w:r>
      <w:bookmarkEnd w:id="24"/>
    </w:p>
    <w:p w14:paraId="02C798FC" w14:textId="59B242BC" w:rsidR="00B941B4" w:rsidRPr="00B0352D" w:rsidRDefault="00DC7AA7" w:rsidP="00745043">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mirrorIndents/>
        <w:jc w:val="both"/>
        <w:rPr>
          <w:rFonts w:ascii="Arial" w:eastAsia="Arial Unicode MS" w:hAnsi="Arial" w:cs="Arial"/>
          <w:kern w:val="0"/>
          <w:sz w:val="22"/>
          <w:szCs w:val="22"/>
          <w:lang w:eastAsia="en-GB" w:bidi="en-GB"/>
          <w14:ligatures w14:val="none"/>
        </w:rPr>
      </w:pPr>
      <w:r w:rsidRPr="00DC7AA7">
        <w:rPr>
          <w:rFonts w:ascii="Arial" w:eastAsia="Arial Unicode MS" w:hAnsi="Arial" w:cs="Arial"/>
          <w:kern w:val="0"/>
          <w:sz w:val="22"/>
          <w:szCs w:val="22"/>
          <w:lang w:eastAsia="en-GB" w:bidi="en-GB"/>
          <w14:ligatures w14:val="none"/>
        </w:rPr>
        <w:t xml:space="preserve">Data analysis plays a vital role in qualitative secondary research, as it entails organizing, interpreting, and making sense of the collected information to meet the research aims and objectives. This study employed thematic analysis to examine the data </w:t>
      </w:r>
      <w:r w:rsidR="00B941B4" w:rsidRPr="00B0352D">
        <w:rPr>
          <w:rFonts w:ascii="Arial" w:eastAsia="Arial Unicode MS" w:hAnsi="Arial" w:cs="Arial"/>
          <w:kern w:val="0"/>
          <w:sz w:val="22"/>
          <w:szCs w:val="22"/>
          <w:lang w:eastAsia="en-GB" w:bidi="en-GB"/>
          <w14:ligatures w14:val="none"/>
        </w:rPr>
        <w:t xml:space="preserve">related to self-management for chronic disease in the United Kingdom. Thematic analysis is widely </w:t>
      </w:r>
      <w:r w:rsidR="00D67839" w:rsidRPr="00B0352D">
        <w:rPr>
          <w:rFonts w:ascii="Arial" w:eastAsia="Arial Unicode MS" w:hAnsi="Arial" w:cs="Arial"/>
          <w:kern w:val="0"/>
          <w:sz w:val="22"/>
          <w:szCs w:val="22"/>
          <w:lang w:eastAsia="en-GB" w:bidi="en-GB"/>
          <w14:ligatures w14:val="none"/>
        </w:rPr>
        <w:t xml:space="preserve">Acknowledged as a practical and organized approach for detecting patterns and themes in qualitative data </w:t>
      </w:r>
      <w:r w:rsidR="00B941B4" w:rsidRPr="00B0352D">
        <w:rPr>
          <w:rFonts w:ascii="Arial" w:eastAsia="Arial Unicode MS" w:hAnsi="Arial" w:cs="Arial"/>
          <w:kern w:val="0"/>
          <w:sz w:val="22"/>
          <w:szCs w:val="22"/>
          <w:lang w:eastAsia="en-GB" w:bidi="en-GB"/>
          <w14:ligatures w14:val="none"/>
        </w:rPr>
        <w:t>(Braun and Clarke, 2022).</w:t>
      </w:r>
    </w:p>
    <w:p w14:paraId="6C3A8802" w14:textId="77777777" w:rsidR="00B941B4" w:rsidRPr="00B0352D" w:rsidRDefault="00B941B4" w:rsidP="00745043">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mirrorIndents/>
        <w:jc w:val="both"/>
        <w:rPr>
          <w:rFonts w:ascii="Arial" w:eastAsia="Arial Unicode MS" w:hAnsi="Arial" w:cs="Arial"/>
          <w:b/>
          <w:bCs/>
          <w:kern w:val="0"/>
          <w:sz w:val="22"/>
          <w:szCs w:val="22"/>
          <w:lang w:eastAsia="en-GB" w:bidi="en-GB"/>
          <w14:ligatures w14:val="none"/>
        </w:rPr>
      </w:pPr>
      <w:r w:rsidRPr="00B0352D">
        <w:rPr>
          <w:rFonts w:ascii="Arial" w:eastAsia="Arial Unicode MS" w:hAnsi="Arial" w:cs="Arial"/>
          <w:b/>
          <w:bCs/>
          <w:kern w:val="0"/>
          <w:sz w:val="22"/>
          <w:szCs w:val="22"/>
          <w:lang w:eastAsia="en-GB" w:bidi="en-GB"/>
          <w14:ligatures w14:val="none"/>
        </w:rPr>
        <w:t>Approach to Data Analysis</w:t>
      </w:r>
    </w:p>
    <w:p w14:paraId="24532B6E" w14:textId="77777777" w:rsidR="00927061" w:rsidRPr="00B0352D" w:rsidRDefault="00B941B4" w:rsidP="00745043">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mirrorIndents/>
        <w:jc w:val="both"/>
        <w:rPr>
          <w:rFonts w:ascii="Arial" w:eastAsia="Arial Unicode MS" w:hAnsi="Arial" w:cs="Arial"/>
          <w:kern w:val="0"/>
          <w:sz w:val="22"/>
          <w:szCs w:val="22"/>
          <w:lang w:eastAsia="en-GB" w:bidi="en-GB"/>
          <w14:ligatures w14:val="none"/>
        </w:rPr>
      </w:pPr>
      <w:r w:rsidRPr="00B0352D">
        <w:rPr>
          <w:rFonts w:ascii="Arial" w:eastAsia="Arial Unicode MS" w:hAnsi="Arial" w:cs="Arial"/>
          <w:kern w:val="0"/>
          <w:sz w:val="22"/>
          <w:szCs w:val="22"/>
          <w:lang w:eastAsia="en-GB" w:bidi="en-GB"/>
          <w14:ligatures w14:val="none"/>
        </w:rPr>
        <w:t xml:space="preserve">This dissertation adopted a </w:t>
      </w:r>
      <w:r w:rsidRPr="00924DFC">
        <w:rPr>
          <w:rFonts w:ascii="Arial" w:eastAsia="Arial Unicode MS" w:hAnsi="Arial" w:cs="Arial"/>
          <w:kern w:val="0"/>
          <w:sz w:val="22"/>
          <w:szCs w:val="22"/>
          <w:lang w:eastAsia="en-GB" w:bidi="en-GB"/>
          <w14:ligatures w14:val="none"/>
        </w:rPr>
        <w:t>thematic analysis approach</w:t>
      </w:r>
      <w:r w:rsidRPr="00B0352D">
        <w:rPr>
          <w:rFonts w:ascii="Arial" w:eastAsia="Arial Unicode MS" w:hAnsi="Arial" w:cs="Arial"/>
          <w:kern w:val="0"/>
          <w:sz w:val="22"/>
          <w:szCs w:val="22"/>
          <w:lang w:eastAsia="en-GB" w:bidi="en-GB"/>
          <w14:ligatures w14:val="none"/>
        </w:rPr>
        <w:t xml:space="preserve"> to examine secondary data from peer-reviewed journal articles, NHS reports, and government policy documents. </w:t>
      </w:r>
    </w:p>
    <w:p w14:paraId="1C80972F" w14:textId="5FCD7645" w:rsidR="00B941B4" w:rsidRPr="00B0352D" w:rsidRDefault="00B941B4" w:rsidP="00745043">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mirrorIndents/>
        <w:jc w:val="both"/>
        <w:rPr>
          <w:rFonts w:ascii="Arial" w:eastAsia="Arial Unicode MS" w:hAnsi="Arial" w:cs="Arial"/>
          <w:kern w:val="0"/>
          <w:sz w:val="22"/>
          <w:szCs w:val="22"/>
          <w:lang w:eastAsia="en-GB" w:bidi="en-GB"/>
          <w14:ligatures w14:val="none"/>
        </w:rPr>
      </w:pPr>
      <w:r w:rsidRPr="00B0352D">
        <w:rPr>
          <w:rFonts w:ascii="Arial" w:eastAsia="Arial Unicode MS" w:hAnsi="Arial" w:cs="Arial"/>
          <w:kern w:val="0"/>
          <w:sz w:val="22"/>
          <w:szCs w:val="22"/>
          <w:lang w:eastAsia="en-GB" w:bidi="en-GB"/>
          <w14:ligatures w14:val="none"/>
        </w:rPr>
        <w:t>Thematic analysis was selected because it allows the researcher to identify repeated ideas and concepts across multiple sources and organise them into meaningful themes relevant to chronic disease self-management.</w:t>
      </w:r>
    </w:p>
    <w:p w14:paraId="015C5A83" w14:textId="237F700E" w:rsidR="00D62C38" w:rsidRPr="00B0352D" w:rsidRDefault="00B941B4" w:rsidP="00745043">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mirrorIndents/>
        <w:jc w:val="both"/>
        <w:rPr>
          <w:rFonts w:ascii="Arial" w:eastAsia="Arial Unicode MS" w:hAnsi="Arial" w:cs="Arial"/>
          <w:kern w:val="0"/>
          <w:sz w:val="22"/>
          <w:szCs w:val="22"/>
          <w:lang w:eastAsia="en-GB" w:bidi="en-GB"/>
          <w14:ligatures w14:val="none"/>
        </w:rPr>
      </w:pPr>
      <w:r w:rsidRPr="00B0352D">
        <w:rPr>
          <w:rFonts w:ascii="Arial" w:eastAsia="Arial Unicode MS" w:hAnsi="Arial" w:cs="Arial"/>
          <w:kern w:val="0"/>
          <w:sz w:val="22"/>
          <w:szCs w:val="22"/>
          <w:lang w:eastAsia="en-GB" w:bidi="en-GB"/>
          <w14:ligatures w14:val="none"/>
        </w:rPr>
        <w:t>According to Braun and Clarke (2022)</w:t>
      </w:r>
      <w:r w:rsidR="005E10EB" w:rsidRPr="00B0352D">
        <w:rPr>
          <w:rFonts w:ascii="Arial" w:eastAsia="Arial Unicode MS" w:hAnsi="Arial" w:cs="Arial"/>
          <w:kern w:val="0"/>
          <w:sz w:val="22"/>
          <w:szCs w:val="22"/>
          <w:lang w:eastAsia="en-GB" w:bidi="en-GB"/>
          <w14:ligatures w14:val="none"/>
        </w:rPr>
        <w:t xml:space="preserve"> that</w:t>
      </w:r>
      <w:r w:rsidRPr="00B0352D">
        <w:rPr>
          <w:rFonts w:ascii="Arial" w:eastAsia="Arial Unicode MS" w:hAnsi="Arial" w:cs="Arial"/>
          <w:kern w:val="0"/>
          <w:sz w:val="22"/>
          <w:szCs w:val="22"/>
          <w:lang w:eastAsia="en-GB" w:bidi="en-GB"/>
          <w14:ligatures w14:val="none"/>
        </w:rPr>
        <w:t>, thematic analysis involves identifying patterns of meaning across a dataset and interpreting these patterns in relation to the research question. This approach is particularly suitable for health and social care research because it enables a detailed understanding of complex issues such as patient behaviour, healthcare experiences, and service delivery.</w:t>
      </w:r>
    </w:p>
    <w:p w14:paraId="79692787" w14:textId="77777777" w:rsidR="00B941B4" w:rsidRPr="00B0352D" w:rsidRDefault="00B941B4" w:rsidP="00745043">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mirrorIndents/>
        <w:jc w:val="both"/>
        <w:rPr>
          <w:rFonts w:ascii="Arial" w:eastAsia="Arial Unicode MS" w:hAnsi="Arial" w:cs="Arial"/>
          <w:b/>
          <w:bCs/>
          <w:kern w:val="0"/>
          <w:sz w:val="22"/>
          <w:szCs w:val="22"/>
          <w:lang w:eastAsia="en-GB" w:bidi="en-GB"/>
          <w14:ligatures w14:val="none"/>
        </w:rPr>
      </w:pPr>
      <w:r w:rsidRPr="00B0352D">
        <w:rPr>
          <w:rFonts w:ascii="Arial" w:eastAsia="Arial Unicode MS" w:hAnsi="Arial" w:cs="Arial"/>
          <w:b/>
          <w:bCs/>
          <w:kern w:val="0"/>
          <w:sz w:val="22"/>
          <w:szCs w:val="22"/>
          <w:lang w:eastAsia="en-GB" w:bidi="en-GB"/>
          <w14:ligatures w14:val="none"/>
        </w:rPr>
        <w:t>Steps in Thematic Analysis</w:t>
      </w:r>
    </w:p>
    <w:p w14:paraId="521E69EA" w14:textId="77777777" w:rsidR="00B941B4" w:rsidRPr="00B0352D" w:rsidRDefault="00B941B4" w:rsidP="00745043">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mirrorIndents/>
        <w:jc w:val="both"/>
        <w:rPr>
          <w:rFonts w:ascii="Arial" w:eastAsia="Arial Unicode MS" w:hAnsi="Arial" w:cs="Arial"/>
          <w:kern w:val="0"/>
          <w:sz w:val="22"/>
          <w:szCs w:val="22"/>
          <w:lang w:eastAsia="en-GB" w:bidi="en-GB"/>
          <w14:ligatures w14:val="none"/>
        </w:rPr>
      </w:pPr>
      <w:r w:rsidRPr="00B0352D">
        <w:rPr>
          <w:rFonts w:ascii="Arial" w:eastAsia="Arial Unicode MS" w:hAnsi="Arial" w:cs="Arial"/>
          <w:kern w:val="0"/>
          <w:sz w:val="22"/>
          <w:szCs w:val="22"/>
          <w:lang w:eastAsia="en-GB" w:bidi="en-GB"/>
          <w14:ligatures w14:val="none"/>
        </w:rPr>
        <w:t>The data analysis followed a structured six-phase process:</w:t>
      </w:r>
    </w:p>
    <w:p w14:paraId="73D22A38" w14:textId="10AD50A8" w:rsidR="00B941B4" w:rsidRPr="00B0352D" w:rsidRDefault="00B941B4" w:rsidP="00745043">
      <w:pPr>
        <w:pStyle w:val="ListParagraph"/>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mirrorIndents/>
        <w:jc w:val="both"/>
        <w:rPr>
          <w:rFonts w:ascii="Arial" w:eastAsia="Arial Unicode MS" w:hAnsi="Arial" w:cs="Arial"/>
          <w:b/>
          <w:bCs/>
          <w:kern w:val="0"/>
          <w:sz w:val="22"/>
          <w:szCs w:val="22"/>
          <w:lang w:eastAsia="en-GB" w:bidi="en-GB"/>
          <w14:ligatures w14:val="none"/>
        </w:rPr>
      </w:pPr>
      <w:r w:rsidRPr="00B0352D">
        <w:rPr>
          <w:rFonts w:ascii="Arial" w:eastAsia="Arial Unicode MS" w:hAnsi="Arial" w:cs="Arial"/>
          <w:b/>
          <w:bCs/>
          <w:kern w:val="0"/>
          <w:sz w:val="22"/>
          <w:szCs w:val="22"/>
          <w:lang w:eastAsia="en-GB" w:bidi="en-GB"/>
          <w14:ligatures w14:val="none"/>
        </w:rPr>
        <w:t>Familiarisation with the Data</w:t>
      </w:r>
    </w:p>
    <w:p w14:paraId="60AA9BFB" w14:textId="77777777" w:rsidR="00B941B4" w:rsidRPr="00B0352D" w:rsidRDefault="00B941B4" w:rsidP="00745043">
      <w:pPr>
        <w:pStyle w:val="ListParagraph"/>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mirrorIndents/>
        <w:jc w:val="both"/>
        <w:rPr>
          <w:rFonts w:ascii="Arial" w:eastAsia="Arial Unicode MS" w:hAnsi="Arial" w:cs="Arial"/>
          <w:kern w:val="0"/>
          <w:sz w:val="22"/>
          <w:szCs w:val="22"/>
          <w:lang w:eastAsia="en-GB" w:bidi="en-GB"/>
          <w14:ligatures w14:val="none"/>
        </w:rPr>
      </w:pPr>
      <w:r w:rsidRPr="00B0352D">
        <w:rPr>
          <w:rFonts w:ascii="Arial" w:eastAsia="Arial Unicode MS" w:hAnsi="Arial" w:cs="Arial"/>
          <w:kern w:val="0"/>
          <w:sz w:val="22"/>
          <w:szCs w:val="22"/>
          <w:lang w:eastAsia="en-GB" w:bidi="en-GB"/>
          <w14:ligatures w14:val="none"/>
        </w:rPr>
        <w:t xml:space="preserve">The researcher carefully read and re-read all selected literature to gain a deep </w:t>
      </w:r>
      <w:r w:rsidRPr="00B0352D">
        <w:rPr>
          <w:rFonts w:ascii="Arial" w:eastAsia="Arial Unicode MS" w:hAnsi="Arial" w:cs="Arial"/>
          <w:kern w:val="0"/>
          <w:sz w:val="22"/>
          <w:szCs w:val="22"/>
          <w:lang w:eastAsia="en-GB" w:bidi="en-GB"/>
          <w14:ligatures w14:val="none"/>
        </w:rPr>
        <w:lastRenderedPageBreak/>
        <w:t>understanding of the content. Key ideas related to self-management, patient empowerment, and barriers to care were noted during this stage.</w:t>
      </w:r>
    </w:p>
    <w:p w14:paraId="6C888386" w14:textId="263986F0" w:rsidR="00B941B4" w:rsidRPr="00B0352D" w:rsidRDefault="00B941B4" w:rsidP="00745043">
      <w:pPr>
        <w:pStyle w:val="ListParagraph"/>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mirrorIndents/>
        <w:jc w:val="both"/>
        <w:rPr>
          <w:rFonts w:ascii="Arial" w:eastAsia="Arial Unicode MS" w:hAnsi="Arial" w:cs="Arial"/>
          <w:b/>
          <w:bCs/>
          <w:kern w:val="0"/>
          <w:sz w:val="22"/>
          <w:szCs w:val="22"/>
          <w:lang w:eastAsia="en-GB" w:bidi="en-GB"/>
          <w14:ligatures w14:val="none"/>
        </w:rPr>
      </w:pPr>
      <w:r w:rsidRPr="00B0352D">
        <w:rPr>
          <w:rFonts w:ascii="Arial" w:eastAsia="Arial Unicode MS" w:hAnsi="Arial" w:cs="Arial"/>
          <w:b/>
          <w:bCs/>
          <w:kern w:val="0"/>
          <w:sz w:val="22"/>
          <w:szCs w:val="22"/>
          <w:lang w:eastAsia="en-GB" w:bidi="en-GB"/>
          <w14:ligatures w14:val="none"/>
        </w:rPr>
        <w:t>Searching for Themes</w:t>
      </w:r>
    </w:p>
    <w:p w14:paraId="4C2A9C72" w14:textId="77777777" w:rsidR="00B941B4" w:rsidRPr="00B0352D" w:rsidRDefault="00B941B4" w:rsidP="00745043">
      <w:pPr>
        <w:pStyle w:val="ListParagraph"/>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mirrorIndents/>
        <w:jc w:val="both"/>
        <w:rPr>
          <w:rFonts w:ascii="Arial" w:eastAsia="Arial Unicode MS" w:hAnsi="Arial" w:cs="Arial"/>
          <w:kern w:val="0"/>
          <w:sz w:val="22"/>
          <w:szCs w:val="22"/>
          <w:lang w:eastAsia="en-GB" w:bidi="en-GB"/>
          <w14:ligatures w14:val="none"/>
        </w:rPr>
      </w:pPr>
      <w:r w:rsidRPr="00B0352D">
        <w:rPr>
          <w:rFonts w:ascii="Arial" w:eastAsia="Arial Unicode MS" w:hAnsi="Arial" w:cs="Arial"/>
          <w:kern w:val="0"/>
          <w:sz w:val="22"/>
          <w:szCs w:val="22"/>
          <w:lang w:eastAsia="en-GB" w:bidi="en-GB"/>
          <w14:ligatures w14:val="none"/>
        </w:rPr>
        <w:t>Codes were grouped together to identify broader themes that reflected patterns across the data. Similar concepts were combined to form preliminary themes.</w:t>
      </w:r>
    </w:p>
    <w:p w14:paraId="19C0A97E" w14:textId="3B5A7725" w:rsidR="00B941B4" w:rsidRPr="00B0352D" w:rsidRDefault="00B941B4" w:rsidP="00745043">
      <w:pPr>
        <w:pStyle w:val="ListParagraph"/>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mirrorIndents/>
        <w:jc w:val="both"/>
        <w:rPr>
          <w:rFonts w:ascii="Arial" w:eastAsia="Arial Unicode MS" w:hAnsi="Arial" w:cs="Arial"/>
          <w:b/>
          <w:bCs/>
          <w:kern w:val="0"/>
          <w:sz w:val="22"/>
          <w:szCs w:val="22"/>
          <w:lang w:eastAsia="en-GB" w:bidi="en-GB"/>
          <w14:ligatures w14:val="none"/>
        </w:rPr>
      </w:pPr>
      <w:r w:rsidRPr="00B0352D">
        <w:rPr>
          <w:rFonts w:ascii="Arial" w:eastAsia="Arial Unicode MS" w:hAnsi="Arial" w:cs="Arial"/>
          <w:b/>
          <w:bCs/>
          <w:kern w:val="0"/>
          <w:sz w:val="22"/>
          <w:szCs w:val="22"/>
          <w:lang w:eastAsia="en-GB" w:bidi="en-GB"/>
          <w14:ligatures w14:val="none"/>
        </w:rPr>
        <w:t>Reviewing Themes</w:t>
      </w:r>
    </w:p>
    <w:p w14:paraId="0F3305B7" w14:textId="77777777" w:rsidR="00B941B4" w:rsidRPr="00B0352D" w:rsidRDefault="00B941B4" w:rsidP="00745043">
      <w:pPr>
        <w:pStyle w:val="ListParagraph"/>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mirrorIndents/>
        <w:jc w:val="both"/>
        <w:rPr>
          <w:rFonts w:ascii="Arial" w:eastAsia="Arial Unicode MS" w:hAnsi="Arial" w:cs="Arial"/>
          <w:kern w:val="0"/>
          <w:sz w:val="22"/>
          <w:szCs w:val="22"/>
          <w:lang w:eastAsia="en-GB" w:bidi="en-GB"/>
          <w14:ligatures w14:val="none"/>
        </w:rPr>
      </w:pPr>
      <w:r w:rsidRPr="00B0352D">
        <w:rPr>
          <w:rFonts w:ascii="Arial" w:eastAsia="Arial Unicode MS" w:hAnsi="Arial" w:cs="Arial"/>
          <w:kern w:val="0"/>
          <w:sz w:val="22"/>
          <w:szCs w:val="22"/>
          <w:lang w:eastAsia="en-GB" w:bidi="en-GB"/>
          <w14:ligatures w14:val="none"/>
        </w:rPr>
        <w:t>The identified themes were reviewed to ensure they accurately reflected the data. Some themes were merged or refined to improve clarity and consistency.</w:t>
      </w:r>
    </w:p>
    <w:p w14:paraId="336F0723" w14:textId="3E9B4C39" w:rsidR="00B941B4" w:rsidRPr="00B0352D" w:rsidRDefault="00B941B4" w:rsidP="00745043">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mirrorIndents/>
        <w:jc w:val="both"/>
        <w:rPr>
          <w:rFonts w:ascii="Arial" w:eastAsia="Arial Unicode MS" w:hAnsi="Arial" w:cs="Arial"/>
          <w:b/>
          <w:bCs/>
          <w:kern w:val="0"/>
          <w:sz w:val="22"/>
          <w:szCs w:val="22"/>
          <w:lang w:eastAsia="en-GB" w:bidi="en-GB"/>
          <w14:ligatures w14:val="none"/>
        </w:rPr>
      </w:pPr>
      <w:r w:rsidRPr="00B0352D">
        <w:rPr>
          <w:rFonts w:ascii="Arial" w:eastAsia="Arial Unicode MS" w:hAnsi="Arial" w:cs="Arial"/>
          <w:b/>
          <w:bCs/>
          <w:kern w:val="0"/>
          <w:sz w:val="22"/>
          <w:szCs w:val="22"/>
          <w:lang w:eastAsia="en-GB" w:bidi="en-GB"/>
          <w14:ligatures w14:val="none"/>
        </w:rPr>
        <w:t>Defining and Naming Themes</w:t>
      </w:r>
    </w:p>
    <w:p w14:paraId="7DC73E66" w14:textId="77777777" w:rsidR="002B6BBE" w:rsidRPr="00B0352D" w:rsidRDefault="00B941B4" w:rsidP="00745043">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mirrorIndents/>
        <w:jc w:val="both"/>
        <w:rPr>
          <w:rFonts w:ascii="Arial" w:eastAsia="Arial Unicode MS" w:hAnsi="Arial" w:cs="Arial"/>
          <w:kern w:val="0"/>
          <w:sz w:val="22"/>
          <w:szCs w:val="22"/>
          <w:lang w:eastAsia="en-GB" w:bidi="en-GB"/>
          <w14:ligatures w14:val="none"/>
        </w:rPr>
      </w:pPr>
      <w:r w:rsidRPr="00B0352D">
        <w:rPr>
          <w:rFonts w:ascii="Arial" w:eastAsia="Arial Unicode MS" w:hAnsi="Arial" w:cs="Arial"/>
          <w:kern w:val="0"/>
          <w:sz w:val="22"/>
          <w:szCs w:val="22"/>
          <w:lang w:eastAsia="en-GB" w:bidi="en-GB"/>
          <w14:ligatures w14:val="none"/>
        </w:rPr>
        <w:t>Final themes were clearly defined and labelled. The main themes identified in this study were:</w:t>
      </w:r>
    </w:p>
    <w:p w14:paraId="310A0DE0" w14:textId="2A619CC0" w:rsidR="00B941B4" w:rsidRPr="00B0352D" w:rsidRDefault="00B941B4" w:rsidP="00745043">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mirrorIndents/>
        <w:jc w:val="both"/>
        <w:rPr>
          <w:rFonts w:ascii="Arial" w:eastAsia="Arial Unicode MS" w:hAnsi="Arial" w:cs="Arial"/>
          <w:kern w:val="0"/>
          <w:sz w:val="22"/>
          <w:szCs w:val="22"/>
          <w:lang w:eastAsia="en-GB" w:bidi="en-GB"/>
          <w14:ligatures w14:val="none"/>
        </w:rPr>
      </w:pPr>
      <w:r w:rsidRPr="00B0352D">
        <w:rPr>
          <w:rFonts w:ascii="Arial" w:eastAsia="Arial Unicode MS" w:hAnsi="Arial" w:cs="Arial"/>
          <w:kern w:val="0"/>
          <w:sz w:val="22"/>
          <w:szCs w:val="22"/>
          <w:lang w:eastAsia="en-GB" w:bidi="en-GB"/>
          <w14:ligatures w14:val="none"/>
        </w:rPr>
        <w:t xml:space="preserve">Patient empowerment and self-efficacy </w:t>
      </w:r>
    </w:p>
    <w:p w14:paraId="69C31467" w14:textId="77777777" w:rsidR="00B941B4" w:rsidRPr="00B0352D" w:rsidRDefault="00B941B4" w:rsidP="00745043">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ind w:left="360"/>
        <w:mirrorIndents/>
        <w:jc w:val="both"/>
        <w:rPr>
          <w:rFonts w:ascii="Arial" w:eastAsia="Arial Unicode MS" w:hAnsi="Arial" w:cs="Arial"/>
          <w:kern w:val="0"/>
          <w:sz w:val="22"/>
          <w:szCs w:val="22"/>
          <w:lang w:eastAsia="en-GB" w:bidi="en-GB"/>
          <w14:ligatures w14:val="none"/>
        </w:rPr>
      </w:pPr>
      <w:r w:rsidRPr="00B0352D">
        <w:rPr>
          <w:rFonts w:ascii="Arial" w:eastAsia="Arial Unicode MS" w:hAnsi="Arial" w:cs="Arial"/>
          <w:kern w:val="0"/>
          <w:sz w:val="22"/>
          <w:szCs w:val="22"/>
          <w:lang w:eastAsia="en-GB" w:bidi="en-GB"/>
          <w14:ligatures w14:val="none"/>
        </w:rPr>
        <w:t xml:space="preserve">Digital health technologies in self-management </w:t>
      </w:r>
    </w:p>
    <w:p w14:paraId="7BF29EF0" w14:textId="77777777" w:rsidR="00B941B4" w:rsidRPr="00B0352D" w:rsidRDefault="00B941B4" w:rsidP="00745043">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ind w:left="360"/>
        <w:mirrorIndents/>
        <w:jc w:val="both"/>
        <w:rPr>
          <w:rFonts w:ascii="Arial" w:eastAsia="Arial Unicode MS" w:hAnsi="Arial" w:cs="Arial"/>
          <w:kern w:val="0"/>
          <w:sz w:val="22"/>
          <w:szCs w:val="22"/>
          <w:lang w:eastAsia="en-GB" w:bidi="en-GB"/>
          <w14:ligatures w14:val="none"/>
        </w:rPr>
      </w:pPr>
      <w:r w:rsidRPr="00B0352D">
        <w:rPr>
          <w:rFonts w:ascii="Arial" w:eastAsia="Arial Unicode MS" w:hAnsi="Arial" w:cs="Arial"/>
          <w:kern w:val="0"/>
          <w:sz w:val="22"/>
          <w:szCs w:val="22"/>
          <w:lang w:eastAsia="en-GB" w:bidi="en-GB"/>
          <w14:ligatures w14:val="none"/>
        </w:rPr>
        <w:t xml:space="preserve">Barriers to self-management </w:t>
      </w:r>
    </w:p>
    <w:p w14:paraId="25C85021" w14:textId="77777777" w:rsidR="00B941B4" w:rsidRPr="00B0352D" w:rsidRDefault="00B941B4" w:rsidP="00745043">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ind w:left="360"/>
        <w:mirrorIndents/>
        <w:jc w:val="both"/>
        <w:rPr>
          <w:rFonts w:ascii="Arial" w:eastAsia="Arial Unicode MS" w:hAnsi="Arial" w:cs="Arial"/>
          <w:kern w:val="0"/>
          <w:sz w:val="22"/>
          <w:szCs w:val="22"/>
          <w:lang w:eastAsia="en-GB" w:bidi="en-GB"/>
          <w14:ligatures w14:val="none"/>
        </w:rPr>
      </w:pPr>
      <w:r w:rsidRPr="00B0352D">
        <w:rPr>
          <w:rFonts w:ascii="Arial" w:eastAsia="Arial Unicode MS" w:hAnsi="Arial" w:cs="Arial"/>
          <w:kern w:val="0"/>
          <w:sz w:val="22"/>
          <w:szCs w:val="22"/>
          <w:lang w:eastAsia="en-GB" w:bidi="en-GB"/>
          <w14:ligatures w14:val="none"/>
        </w:rPr>
        <w:t xml:space="preserve">Role of healthcare professionals </w:t>
      </w:r>
    </w:p>
    <w:p w14:paraId="10B6CE0B" w14:textId="70712887" w:rsidR="00B941B4" w:rsidRPr="00B0352D" w:rsidRDefault="00B941B4" w:rsidP="00745043">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mirrorIndents/>
        <w:jc w:val="both"/>
        <w:rPr>
          <w:rFonts w:ascii="Arial" w:eastAsia="Arial Unicode MS" w:hAnsi="Arial" w:cs="Arial"/>
          <w:b/>
          <w:bCs/>
          <w:kern w:val="0"/>
          <w:sz w:val="22"/>
          <w:szCs w:val="22"/>
          <w:lang w:eastAsia="en-GB" w:bidi="en-GB"/>
          <w14:ligatures w14:val="none"/>
        </w:rPr>
      </w:pPr>
      <w:r w:rsidRPr="00B0352D">
        <w:rPr>
          <w:rFonts w:ascii="Arial" w:eastAsia="Arial Unicode MS" w:hAnsi="Arial" w:cs="Arial"/>
          <w:b/>
          <w:bCs/>
          <w:kern w:val="0"/>
          <w:sz w:val="22"/>
          <w:szCs w:val="22"/>
          <w:lang w:eastAsia="en-GB" w:bidi="en-GB"/>
          <w14:ligatures w14:val="none"/>
        </w:rPr>
        <w:t>Producing the Report</w:t>
      </w:r>
    </w:p>
    <w:p w14:paraId="500B3D7C" w14:textId="77777777" w:rsidR="00B941B4" w:rsidRPr="00B0352D" w:rsidRDefault="00B941B4" w:rsidP="00745043">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mirrorIndents/>
        <w:jc w:val="both"/>
        <w:rPr>
          <w:rFonts w:ascii="Arial" w:eastAsia="Arial Unicode MS" w:hAnsi="Arial" w:cs="Arial"/>
          <w:kern w:val="0"/>
          <w:sz w:val="22"/>
          <w:szCs w:val="22"/>
          <w:lang w:eastAsia="en-GB" w:bidi="en-GB"/>
          <w14:ligatures w14:val="none"/>
        </w:rPr>
      </w:pPr>
      <w:r w:rsidRPr="00B0352D">
        <w:rPr>
          <w:rFonts w:ascii="Arial" w:eastAsia="Arial Unicode MS" w:hAnsi="Arial" w:cs="Arial"/>
          <w:kern w:val="0"/>
          <w:sz w:val="22"/>
          <w:szCs w:val="22"/>
          <w:lang w:eastAsia="en-GB" w:bidi="en-GB"/>
          <w14:ligatures w14:val="none"/>
        </w:rPr>
        <w:t>The final stage involved linking the themes to the research aim and objectives and supporting them with evidence from the literature.</w:t>
      </w:r>
    </w:p>
    <w:p w14:paraId="669F986F" w14:textId="221D611F" w:rsidR="00CB3288" w:rsidRPr="00B0352D" w:rsidRDefault="00B941B4" w:rsidP="00745043">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mirrorIndents/>
        <w:jc w:val="both"/>
        <w:rPr>
          <w:rFonts w:ascii="Arial" w:eastAsia="Arial Unicode MS" w:hAnsi="Arial" w:cs="Arial"/>
          <w:kern w:val="0"/>
          <w:sz w:val="22"/>
          <w:szCs w:val="22"/>
          <w:lang w:eastAsia="en-GB" w:bidi="en-GB"/>
          <w14:ligatures w14:val="none"/>
        </w:rPr>
      </w:pPr>
      <w:r w:rsidRPr="00B0352D">
        <w:rPr>
          <w:rFonts w:ascii="Arial" w:eastAsia="Arial Unicode MS" w:hAnsi="Arial" w:cs="Arial"/>
          <w:kern w:val="0"/>
          <w:sz w:val="22"/>
          <w:szCs w:val="22"/>
          <w:lang w:eastAsia="en-GB" w:bidi="en-GB"/>
          <w14:ligatures w14:val="none"/>
        </w:rPr>
        <w:t>This structured process ensured that the analysis was systematic, transparent, and aligned with recognised qualitative research methods (Braun and Clarke, 202</w:t>
      </w:r>
      <w:r w:rsidR="00420377" w:rsidRPr="00B0352D">
        <w:rPr>
          <w:rFonts w:ascii="Arial" w:eastAsia="Arial Unicode MS" w:hAnsi="Arial" w:cs="Arial"/>
          <w:kern w:val="0"/>
          <w:sz w:val="22"/>
          <w:szCs w:val="22"/>
          <w:lang w:eastAsia="en-GB" w:bidi="en-GB"/>
          <w14:ligatures w14:val="none"/>
        </w:rPr>
        <w:t>1</w:t>
      </w:r>
      <w:r w:rsidRPr="00B0352D">
        <w:rPr>
          <w:rFonts w:ascii="Arial" w:eastAsia="Arial Unicode MS" w:hAnsi="Arial" w:cs="Arial"/>
          <w:kern w:val="0"/>
          <w:sz w:val="22"/>
          <w:szCs w:val="22"/>
          <w:lang w:eastAsia="en-GB" w:bidi="en-GB"/>
          <w14:ligatures w14:val="none"/>
        </w:rPr>
        <w:t>).</w:t>
      </w:r>
    </w:p>
    <w:p w14:paraId="58F546E1" w14:textId="77777777" w:rsidR="00B941B4" w:rsidRPr="00B0352D" w:rsidRDefault="00B941B4" w:rsidP="00745043">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mirrorIndents/>
        <w:jc w:val="both"/>
        <w:rPr>
          <w:rFonts w:ascii="Arial" w:eastAsia="Arial Unicode MS" w:hAnsi="Arial" w:cs="Arial"/>
          <w:b/>
          <w:bCs/>
          <w:kern w:val="0"/>
          <w:sz w:val="22"/>
          <w:szCs w:val="22"/>
          <w:lang w:eastAsia="en-GB" w:bidi="en-GB"/>
          <w14:ligatures w14:val="none"/>
        </w:rPr>
      </w:pPr>
      <w:r w:rsidRPr="00B0352D">
        <w:rPr>
          <w:rFonts w:ascii="Arial" w:eastAsia="Arial Unicode MS" w:hAnsi="Arial" w:cs="Arial"/>
          <w:b/>
          <w:bCs/>
          <w:kern w:val="0"/>
          <w:sz w:val="22"/>
          <w:szCs w:val="22"/>
          <w:lang w:eastAsia="en-GB" w:bidi="en-GB"/>
          <w14:ligatures w14:val="none"/>
        </w:rPr>
        <w:t>Application of Themes in This Study</w:t>
      </w:r>
    </w:p>
    <w:p w14:paraId="54AD117C" w14:textId="194F2187" w:rsidR="00B941B4" w:rsidRPr="00B0352D" w:rsidRDefault="00B941B4" w:rsidP="00745043">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mirrorIndents/>
        <w:jc w:val="both"/>
        <w:rPr>
          <w:rFonts w:ascii="Arial" w:eastAsia="Arial Unicode MS" w:hAnsi="Arial" w:cs="Arial"/>
          <w:kern w:val="0"/>
          <w:sz w:val="22"/>
          <w:szCs w:val="22"/>
          <w:lang w:eastAsia="en-GB" w:bidi="en-GB"/>
          <w14:ligatures w14:val="none"/>
        </w:rPr>
      </w:pPr>
      <w:r w:rsidRPr="00B0352D">
        <w:rPr>
          <w:rFonts w:ascii="Arial" w:eastAsia="Arial Unicode MS" w:hAnsi="Arial" w:cs="Arial"/>
          <w:kern w:val="0"/>
          <w:sz w:val="22"/>
          <w:szCs w:val="22"/>
          <w:lang w:eastAsia="en-GB" w:bidi="en-GB"/>
          <w14:ligatures w14:val="none"/>
        </w:rPr>
        <w:t>Thematic analysis enabled the researcher to synthesise findings from a wide range of sources into clear and meaningful categories. For example, multiple studies highlighted that patients</w:t>
      </w:r>
      <w:r w:rsidR="002A012A" w:rsidRPr="002A012A">
        <w:t xml:space="preserve"> </w:t>
      </w:r>
      <w:r w:rsidR="002A012A" w:rsidRPr="002A012A">
        <w:rPr>
          <w:rFonts w:ascii="Arial" w:eastAsia="Arial Unicode MS" w:hAnsi="Arial" w:cs="Arial"/>
          <w:kern w:val="0"/>
          <w:sz w:val="22"/>
          <w:szCs w:val="22"/>
          <w:lang w:eastAsia="en-GB" w:bidi="en-GB"/>
          <w14:ligatures w14:val="none"/>
        </w:rPr>
        <w:t xml:space="preserve">who feel confident in managing their condition are more likely to adopt positive health </w:t>
      </w:r>
      <w:r w:rsidRPr="002A012A">
        <w:rPr>
          <w:rFonts w:ascii="Arial" w:eastAsia="Arial Unicode MS" w:hAnsi="Arial" w:cs="Arial"/>
          <w:kern w:val="0"/>
          <w:sz w:val="22"/>
          <w:szCs w:val="22"/>
          <w:lang w:eastAsia="en-GB" w:bidi="en-GB"/>
          <w14:ligatures w14:val="none"/>
        </w:rPr>
        <w:t>behaviours.</w:t>
      </w:r>
      <w:r w:rsidRPr="00B0352D">
        <w:rPr>
          <w:rFonts w:ascii="Arial" w:eastAsia="Arial Unicode MS" w:hAnsi="Arial" w:cs="Arial"/>
          <w:kern w:val="0"/>
          <w:sz w:val="22"/>
          <w:szCs w:val="22"/>
          <w:lang w:eastAsia="en-GB" w:bidi="en-GB"/>
          <w14:ligatures w14:val="none"/>
        </w:rPr>
        <w:t xml:space="preserve"> This was grouped under the theme of patient empowerment.</w:t>
      </w:r>
    </w:p>
    <w:p w14:paraId="6818A1D6" w14:textId="5B1B1EC1" w:rsidR="000F0071" w:rsidRPr="00B0352D" w:rsidRDefault="00B941B4" w:rsidP="00745043">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mirrorIndents/>
        <w:jc w:val="both"/>
        <w:rPr>
          <w:rFonts w:ascii="Arial" w:eastAsia="Arial Unicode MS" w:hAnsi="Arial" w:cs="Arial"/>
          <w:kern w:val="0"/>
          <w:sz w:val="22"/>
          <w:szCs w:val="22"/>
          <w:lang w:eastAsia="en-GB" w:bidi="en-GB"/>
          <w14:ligatures w14:val="none"/>
        </w:rPr>
      </w:pPr>
      <w:r w:rsidRPr="00B0352D">
        <w:rPr>
          <w:rFonts w:ascii="Arial" w:eastAsia="Arial Unicode MS" w:hAnsi="Arial" w:cs="Arial"/>
          <w:kern w:val="0"/>
          <w:sz w:val="22"/>
          <w:szCs w:val="22"/>
          <w:lang w:eastAsia="en-GB" w:bidi="en-GB"/>
          <w14:ligatures w14:val="none"/>
        </w:rPr>
        <w:t>Similarly, literature discussing telehealth services, wearable devices, and the NHS App was grouped under digital health technologies, reflecting their growing role in supporting self-management in the UK (NHS England, 2023).</w:t>
      </w:r>
    </w:p>
    <w:p w14:paraId="5074B9F4" w14:textId="77777777" w:rsidR="00B941B4" w:rsidRPr="00B0352D" w:rsidRDefault="00B941B4" w:rsidP="00745043">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mirrorIndents/>
        <w:jc w:val="both"/>
        <w:rPr>
          <w:rFonts w:ascii="Arial" w:eastAsia="Arial Unicode MS" w:hAnsi="Arial" w:cs="Arial"/>
          <w:b/>
          <w:bCs/>
          <w:kern w:val="0"/>
          <w:sz w:val="22"/>
          <w:szCs w:val="22"/>
          <w:lang w:eastAsia="en-GB" w:bidi="en-GB"/>
          <w14:ligatures w14:val="none"/>
        </w:rPr>
      </w:pPr>
      <w:r w:rsidRPr="00B0352D">
        <w:rPr>
          <w:rFonts w:ascii="Arial" w:eastAsia="Arial Unicode MS" w:hAnsi="Arial" w:cs="Arial"/>
          <w:b/>
          <w:bCs/>
          <w:kern w:val="0"/>
          <w:sz w:val="22"/>
          <w:szCs w:val="22"/>
          <w:lang w:eastAsia="en-GB" w:bidi="en-GB"/>
          <w14:ligatures w14:val="none"/>
        </w:rPr>
        <w:t>Strengths of Thematic Analysis</w:t>
      </w:r>
    </w:p>
    <w:p w14:paraId="6960D6AD" w14:textId="77777777" w:rsidR="00754F77" w:rsidRPr="00B0352D" w:rsidRDefault="00B941B4" w:rsidP="00745043">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mirrorIndents/>
        <w:jc w:val="both"/>
        <w:rPr>
          <w:rFonts w:ascii="Arial" w:eastAsia="Arial Unicode MS" w:hAnsi="Arial" w:cs="Arial"/>
          <w:kern w:val="0"/>
          <w:sz w:val="22"/>
          <w:szCs w:val="22"/>
          <w:lang w:eastAsia="en-GB" w:bidi="en-GB"/>
          <w14:ligatures w14:val="none"/>
        </w:rPr>
      </w:pPr>
      <w:r w:rsidRPr="00B0352D">
        <w:rPr>
          <w:rFonts w:ascii="Arial" w:eastAsia="Arial Unicode MS" w:hAnsi="Arial" w:cs="Arial"/>
          <w:kern w:val="0"/>
          <w:sz w:val="22"/>
          <w:szCs w:val="22"/>
          <w:lang w:eastAsia="en-GB" w:bidi="en-GB"/>
          <w14:ligatures w14:val="none"/>
        </w:rPr>
        <w:t>Thematic analysis is particularly useful in health and social care research because it:</w:t>
      </w:r>
      <w:r w:rsidR="0013795A" w:rsidRPr="00B0352D">
        <w:rPr>
          <w:rFonts w:ascii="Arial" w:eastAsia="Arial Unicode MS" w:hAnsi="Arial" w:cs="Arial"/>
          <w:kern w:val="0"/>
          <w:sz w:val="22"/>
          <w:szCs w:val="22"/>
          <w:lang w:eastAsia="en-GB" w:bidi="en-GB"/>
          <w14:ligatures w14:val="none"/>
        </w:rPr>
        <w:t xml:space="preserve"> </w:t>
      </w:r>
    </w:p>
    <w:p w14:paraId="2F45B7A9" w14:textId="332D3BEE" w:rsidR="00B941B4" w:rsidRPr="00B0352D" w:rsidRDefault="00B941B4" w:rsidP="00745043">
      <w:pPr>
        <w:pStyle w:val="ListParagraph"/>
        <w:numPr>
          <w:ilvl w:val="0"/>
          <w:numId w:val="33"/>
        </w:numPr>
        <w:spacing w:line="360" w:lineRule="auto"/>
        <w:jc w:val="both"/>
        <w:rPr>
          <w:rFonts w:ascii="Arial" w:hAnsi="Arial" w:cs="Arial"/>
          <w:sz w:val="22"/>
          <w:szCs w:val="22"/>
          <w:lang w:eastAsia="en-GB" w:bidi="en-GB"/>
        </w:rPr>
      </w:pPr>
      <w:r w:rsidRPr="00B0352D">
        <w:rPr>
          <w:rFonts w:ascii="Arial" w:hAnsi="Arial" w:cs="Arial"/>
          <w:sz w:val="22"/>
          <w:szCs w:val="22"/>
          <w:lang w:eastAsia="en-GB" w:bidi="en-GB"/>
        </w:rPr>
        <w:t xml:space="preserve">Allows flexibility in analysing different types of qualitative data </w:t>
      </w:r>
    </w:p>
    <w:p w14:paraId="20A3A29E" w14:textId="77777777" w:rsidR="00B941B4" w:rsidRPr="00B0352D" w:rsidRDefault="00B941B4" w:rsidP="00745043">
      <w:pPr>
        <w:pStyle w:val="ListParagraph"/>
        <w:numPr>
          <w:ilvl w:val="0"/>
          <w:numId w:val="33"/>
        </w:numPr>
        <w:spacing w:line="360" w:lineRule="auto"/>
        <w:jc w:val="both"/>
        <w:rPr>
          <w:rFonts w:ascii="Arial" w:hAnsi="Arial" w:cs="Arial"/>
          <w:sz w:val="22"/>
          <w:szCs w:val="22"/>
          <w:lang w:eastAsia="en-GB" w:bidi="en-GB"/>
        </w:rPr>
      </w:pPr>
      <w:r w:rsidRPr="00B0352D">
        <w:rPr>
          <w:rFonts w:ascii="Arial" w:hAnsi="Arial" w:cs="Arial"/>
          <w:sz w:val="22"/>
          <w:szCs w:val="22"/>
          <w:lang w:eastAsia="en-GB" w:bidi="en-GB"/>
        </w:rPr>
        <w:t xml:space="preserve">Helps identify patterns across multiple sources </w:t>
      </w:r>
    </w:p>
    <w:p w14:paraId="40A2412B" w14:textId="77777777" w:rsidR="00B941B4" w:rsidRPr="00B0352D" w:rsidRDefault="00B941B4" w:rsidP="00745043">
      <w:pPr>
        <w:pStyle w:val="ListParagraph"/>
        <w:numPr>
          <w:ilvl w:val="0"/>
          <w:numId w:val="33"/>
        </w:numPr>
        <w:spacing w:line="360" w:lineRule="auto"/>
        <w:jc w:val="both"/>
        <w:rPr>
          <w:rFonts w:ascii="Arial" w:hAnsi="Arial" w:cs="Arial"/>
          <w:sz w:val="22"/>
          <w:szCs w:val="22"/>
          <w:lang w:eastAsia="en-GB" w:bidi="en-GB"/>
        </w:rPr>
      </w:pPr>
      <w:r w:rsidRPr="00B0352D">
        <w:rPr>
          <w:rFonts w:ascii="Arial" w:hAnsi="Arial" w:cs="Arial"/>
          <w:sz w:val="22"/>
          <w:szCs w:val="22"/>
          <w:lang w:eastAsia="en-GB" w:bidi="en-GB"/>
        </w:rPr>
        <w:t xml:space="preserve">Supports in-depth interpretation of complex healthcare issues </w:t>
      </w:r>
    </w:p>
    <w:p w14:paraId="2BAAEA2F" w14:textId="77777777" w:rsidR="00B941B4" w:rsidRPr="00B0352D" w:rsidRDefault="00B941B4" w:rsidP="00745043">
      <w:pPr>
        <w:pStyle w:val="ListParagraph"/>
        <w:numPr>
          <w:ilvl w:val="0"/>
          <w:numId w:val="33"/>
        </w:numPr>
        <w:spacing w:line="360" w:lineRule="auto"/>
        <w:jc w:val="both"/>
        <w:rPr>
          <w:rFonts w:ascii="Arial" w:hAnsi="Arial" w:cs="Arial"/>
          <w:sz w:val="22"/>
          <w:szCs w:val="22"/>
          <w:lang w:eastAsia="en-GB" w:bidi="en-GB"/>
        </w:rPr>
      </w:pPr>
      <w:r w:rsidRPr="00B0352D">
        <w:rPr>
          <w:rFonts w:ascii="Arial" w:hAnsi="Arial" w:cs="Arial"/>
          <w:sz w:val="22"/>
          <w:szCs w:val="22"/>
          <w:lang w:eastAsia="en-GB" w:bidi="en-GB"/>
        </w:rPr>
        <w:t xml:space="preserve">Is suitable for secondary research designs </w:t>
      </w:r>
    </w:p>
    <w:p w14:paraId="5D733BCD" w14:textId="641AC320" w:rsidR="000F0071" w:rsidRPr="00B0352D" w:rsidRDefault="00B941B4" w:rsidP="00745043">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mirrorIndents/>
        <w:jc w:val="both"/>
        <w:rPr>
          <w:rFonts w:ascii="Arial" w:eastAsia="Arial Unicode MS" w:hAnsi="Arial" w:cs="Arial"/>
          <w:kern w:val="0"/>
          <w:sz w:val="22"/>
          <w:szCs w:val="22"/>
          <w:lang w:eastAsia="en-GB" w:bidi="en-GB"/>
          <w14:ligatures w14:val="none"/>
        </w:rPr>
      </w:pPr>
      <w:r w:rsidRPr="00B0352D">
        <w:rPr>
          <w:rFonts w:ascii="Arial" w:eastAsia="Arial Unicode MS" w:hAnsi="Arial" w:cs="Arial"/>
          <w:kern w:val="0"/>
          <w:sz w:val="22"/>
          <w:szCs w:val="22"/>
          <w:lang w:eastAsia="en-GB" w:bidi="en-GB"/>
          <w14:ligatures w14:val="none"/>
        </w:rPr>
        <w:t xml:space="preserve">These strengths make it an appropriate method for examining self-management in chronic disease management (Braun and Clarke, </w:t>
      </w:r>
      <w:r w:rsidR="00CB19E4" w:rsidRPr="00B0352D">
        <w:rPr>
          <w:rFonts w:ascii="Arial" w:eastAsia="Arial Unicode MS" w:hAnsi="Arial" w:cs="Arial"/>
          <w:kern w:val="0"/>
          <w:sz w:val="22"/>
          <w:szCs w:val="22"/>
          <w:lang w:eastAsia="en-GB" w:bidi="en-GB"/>
          <w14:ligatures w14:val="none"/>
        </w:rPr>
        <w:t>2021)</w:t>
      </w:r>
      <w:r w:rsidRPr="00B0352D">
        <w:rPr>
          <w:rFonts w:ascii="Arial" w:eastAsia="Arial Unicode MS" w:hAnsi="Arial" w:cs="Arial"/>
          <w:kern w:val="0"/>
          <w:sz w:val="22"/>
          <w:szCs w:val="22"/>
          <w:lang w:eastAsia="en-GB" w:bidi="en-GB"/>
          <w14:ligatures w14:val="none"/>
        </w:rPr>
        <w:t>.</w:t>
      </w:r>
    </w:p>
    <w:p w14:paraId="233D2A92" w14:textId="77777777" w:rsidR="00B941B4" w:rsidRPr="00B0352D" w:rsidRDefault="00B941B4" w:rsidP="00745043">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mirrorIndents/>
        <w:jc w:val="both"/>
        <w:rPr>
          <w:rFonts w:ascii="Arial" w:eastAsia="Arial Unicode MS" w:hAnsi="Arial" w:cs="Arial"/>
          <w:b/>
          <w:bCs/>
          <w:kern w:val="0"/>
          <w:sz w:val="22"/>
          <w:szCs w:val="22"/>
          <w:lang w:eastAsia="en-GB" w:bidi="en-GB"/>
          <w14:ligatures w14:val="none"/>
        </w:rPr>
      </w:pPr>
      <w:r w:rsidRPr="00B0352D">
        <w:rPr>
          <w:rFonts w:ascii="Arial" w:eastAsia="Arial Unicode MS" w:hAnsi="Arial" w:cs="Arial"/>
          <w:b/>
          <w:bCs/>
          <w:kern w:val="0"/>
          <w:sz w:val="22"/>
          <w:szCs w:val="22"/>
          <w:lang w:eastAsia="en-GB" w:bidi="en-GB"/>
          <w14:ligatures w14:val="none"/>
        </w:rPr>
        <w:t>Limitations of Thematic Analysis</w:t>
      </w:r>
    </w:p>
    <w:p w14:paraId="7C96EA98" w14:textId="06F3697F" w:rsidR="00B941B4" w:rsidRPr="00B0352D" w:rsidRDefault="00BC5DA3" w:rsidP="00745043">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mirrorIndents/>
        <w:jc w:val="both"/>
        <w:rPr>
          <w:rFonts w:ascii="Arial" w:eastAsia="Arial Unicode MS" w:hAnsi="Arial" w:cs="Arial"/>
          <w:kern w:val="0"/>
          <w:sz w:val="22"/>
          <w:szCs w:val="22"/>
          <w:lang w:eastAsia="en-GB" w:bidi="en-GB"/>
          <w14:ligatures w14:val="none"/>
        </w:rPr>
      </w:pPr>
      <w:r w:rsidRPr="003B292A">
        <w:rPr>
          <w:rFonts w:ascii="Arial" w:eastAsia="Arial Unicode MS" w:hAnsi="Arial" w:cs="Arial"/>
          <w:kern w:val="0"/>
          <w:sz w:val="22"/>
          <w:szCs w:val="22"/>
          <w:lang w:eastAsia="en-GB" w:bidi="en-GB"/>
          <w14:ligatures w14:val="none"/>
        </w:rPr>
        <w:lastRenderedPageBreak/>
        <w:t>While thematic analysis offers several advantages, it also has its limitations</w:t>
      </w:r>
      <w:r w:rsidR="003B292A">
        <w:rPr>
          <w:rFonts w:ascii="Arial" w:eastAsia="Arial Unicode MS" w:hAnsi="Arial" w:cs="Arial"/>
          <w:b/>
          <w:bCs/>
          <w:kern w:val="0"/>
          <w:sz w:val="22"/>
          <w:szCs w:val="22"/>
          <w:lang w:eastAsia="en-GB" w:bidi="en-GB"/>
          <w14:ligatures w14:val="none"/>
        </w:rPr>
        <w:t xml:space="preserve">. </w:t>
      </w:r>
      <w:r w:rsidR="00B941B4" w:rsidRPr="00B0352D">
        <w:rPr>
          <w:rFonts w:ascii="Arial" w:eastAsia="Arial Unicode MS" w:hAnsi="Arial" w:cs="Arial"/>
          <w:kern w:val="0"/>
          <w:sz w:val="22"/>
          <w:szCs w:val="22"/>
          <w:lang w:eastAsia="en-GB" w:bidi="en-GB"/>
          <w14:ligatures w14:val="none"/>
        </w:rPr>
        <w:t>It involves a degree of researcher interpretation, which may introduce subjectivity in identifying and defining themes. Additionally, because secondary data varies in quality and methodology, findings may not always be consistent across studies.</w:t>
      </w:r>
    </w:p>
    <w:p w14:paraId="0E80DB02" w14:textId="742EE3A7" w:rsidR="00961F63" w:rsidRPr="00B0352D" w:rsidRDefault="00B941B4" w:rsidP="00745043">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mirrorIndents/>
        <w:jc w:val="both"/>
        <w:rPr>
          <w:rFonts w:ascii="Arial" w:eastAsia="Arial Unicode MS" w:hAnsi="Arial" w:cs="Arial"/>
          <w:kern w:val="0"/>
          <w:sz w:val="22"/>
          <w:szCs w:val="22"/>
          <w:lang w:eastAsia="en-GB" w:bidi="en-GB"/>
          <w14:ligatures w14:val="none"/>
        </w:rPr>
      </w:pPr>
      <w:r w:rsidRPr="00B0352D">
        <w:rPr>
          <w:rFonts w:ascii="Arial" w:eastAsia="Arial Unicode MS" w:hAnsi="Arial" w:cs="Arial"/>
          <w:kern w:val="0"/>
          <w:sz w:val="22"/>
          <w:szCs w:val="22"/>
          <w:lang w:eastAsia="en-GB" w:bidi="en-GB"/>
          <w14:ligatures w14:val="none"/>
        </w:rPr>
        <w:t>However, using a systematic approach to coding and theme development helps reduce bias and improve reliability (Saunders, Lewis and Thornhill, 2019).</w:t>
      </w:r>
    </w:p>
    <w:p w14:paraId="798EC279" w14:textId="77777777" w:rsidR="00B567E2" w:rsidRPr="00B0352D" w:rsidRDefault="00BF4E91" w:rsidP="00745043">
      <w:pPr>
        <w:pStyle w:val="Heading2"/>
        <w:jc w:val="both"/>
        <w:rPr>
          <w:rFonts w:ascii="Arial" w:eastAsia="Arial Unicode MS" w:hAnsi="Arial" w:cs="Arial"/>
          <w:b/>
          <w:bCs/>
          <w:color w:val="auto"/>
          <w:sz w:val="22"/>
          <w:szCs w:val="22"/>
          <w:lang w:eastAsia="en-GB" w:bidi="en-GB"/>
        </w:rPr>
      </w:pPr>
      <w:bookmarkStart w:id="25" w:name="_Toc237392958"/>
      <w:r w:rsidRPr="00B0352D">
        <w:rPr>
          <w:rFonts w:ascii="Arial" w:eastAsia="Arial Unicode MS" w:hAnsi="Arial" w:cs="Arial"/>
          <w:b/>
          <w:bCs/>
          <w:color w:val="auto"/>
          <w:sz w:val="22"/>
          <w:szCs w:val="22"/>
          <w:lang w:eastAsia="en-GB" w:bidi="en-GB"/>
        </w:rPr>
        <w:t>3.3 Ethical considerations</w:t>
      </w:r>
      <w:bookmarkEnd w:id="25"/>
    </w:p>
    <w:p w14:paraId="34BE5153" w14:textId="737A6A65" w:rsidR="008471EA" w:rsidRPr="00B0352D" w:rsidRDefault="004075EF" w:rsidP="00745043">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mirrorIndents/>
        <w:jc w:val="both"/>
        <w:rPr>
          <w:rFonts w:ascii="Arial" w:eastAsia="Arial Unicode MS" w:hAnsi="Arial" w:cs="Arial"/>
          <w:b/>
          <w:bCs/>
          <w:kern w:val="0"/>
          <w:sz w:val="22"/>
          <w:szCs w:val="22"/>
          <w:lang w:eastAsia="en-GB" w:bidi="en-GB"/>
          <w14:ligatures w14:val="none"/>
        </w:rPr>
      </w:pPr>
      <w:r w:rsidRPr="004075EF">
        <w:rPr>
          <w:rFonts w:ascii="Arial" w:eastAsia="Times New Roman" w:hAnsi="Arial" w:cs="Arial"/>
          <w:kern w:val="0"/>
          <w:sz w:val="22"/>
          <w:szCs w:val="22"/>
          <w:lang w:eastAsia="en-GB"/>
          <w14:ligatures w14:val="none"/>
        </w:rPr>
        <w:t>Ethical considerations are a crucial part of any research study</w:t>
      </w:r>
      <w:r w:rsidR="00B567E2" w:rsidRPr="00B0352D">
        <w:rPr>
          <w:rFonts w:ascii="Arial" w:eastAsia="Times New Roman" w:hAnsi="Arial" w:cs="Arial"/>
          <w:kern w:val="0"/>
          <w:sz w:val="22"/>
          <w:szCs w:val="22"/>
          <w:lang w:eastAsia="en-GB"/>
          <w14:ligatures w14:val="none"/>
        </w:rPr>
        <w:t xml:space="preserve">, regardless of whether primary or secondary data are used. This dissertation adopted a </w:t>
      </w:r>
      <w:r w:rsidR="00B567E2" w:rsidRPr="0095129F">
        <w:rPr>
          <w:rFonts w:ascii="Arial" w:eastAsia="Times New Roman" w:hAnsi="Arial" w:cs="Arial"/>
          <w:kern w:val="0"/>
          <w:sz w:val="22"/>
          <w:szCs w:val="22"/>
          <w:lang w:eastAsia="en-GB"/>
          <w14:ligatures w14:val="none"/>
        </w:rPr>
        <w:t>secondary research methodology</w:t>
      </w:r>
      <w:r w:rsidR="00B567E2" w:rsidRPr="00B0352D">
        <w:rPr>
          <w:rFonts w:ascii="Arial" w:eastAsia="Times New Roman" w:hAnsi="Arial" w:cs="Arial"/>
          <w:kern w:val="0"/>
          <w:sz w:val="22"/>
          <w:szCs w:val="22"/>
          <w:lang w:eastAsia="en-GB"/>
          <w14:ligatures w14:val="none"/>
        </w:rPr>
        <w:t>, which involved analysing existing peer-reviewed journal articles, systematic reviews and publicly available policy documents rather than collecting data directly from human participants. As no interviews, questionnaires or observations were conducted, formal ethical approval from a university or NHS Research Ethics Committee was not required (Health Research Authority, 2023).</w:t>
      </w:r>
    </w:p>
    <w:p w14:paraId="3C90DA58" w14:textId="05709109" w:rsidR="008471EA" w:rsidRPr="00B0352D" w:rsidRDefault="00B567E2" w:rsidP="00745043">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mirrorIndents/>
        <w:jc w:val="both"/>
        <w:rPr>
          <w:rFonts w:ascii="Arial" w:eastAsia="Arial Unicode MS" w:hAnsi="Arial" w:cs="Arial"/>
          <w:kern w:val="0"/>
          <w:sz w:val="22"/>
          <w:szCs w:val="22"/>
          <w:lang w:eastAsia="en-GB" w:bidi="en-GB"/>
          <w14:ligatures w14:val="none"/>
        </w:rPr>
      </w:pPr>
      <w:r w:rsidRPr="00B0352D">
        <w:rPr>
          <w:rFonts w:ascii="Arial" w:eastAsia="Times New Roman" w:hAnsi="Arial" w:cs="Arial"/>
          <w:kern w:val="0"/>
          <w:sz w:val="22"/>
          <w:szCs w:val="22"/>
          <w:lang w:eastAsia="en-GB"/>
          <w14:ligatures w14:val="none"/>
        </w:rPr>
        <w:t>Although primary data were not collected, ethical principles were maintained throughout the research process. The researcher ensured that all information was obtained from credible and reliable academic sources, including peer-reviewed journal articles and official publications from organisations such as NHS England and the National Institute for Health and Care Excellence (NICE).</w:t>
      </w:r>
      <w:r w:rsidR="00EA7E23" w:rsidRPr="00EA7E23">
        <w:t xml:space="preserve"> </w:t>
      </w:r>
      <w:r w:rsidR="00EA7E23" w:rsidRPr="00EA7E23">
        <w:rPr>
          <w:rFonts w:ascii="Arial" w:eastAsia="Times New Roman" w:hAnsi="Arial" w:cs="Arial"/>
          <w:kern w:val="0"/>
          <w:sz w:val="22"/>
          <w:szCs w:val="22"/>
          <w:lang w:eastAsia="en-GB"/>
          <w14:ligatures w14:val="none"/>
        </w:rPr>
        <w:t>Utili</w:t>
      </w:r>
      <w:r w:rsidR="008E553B">
        <w:rPr>
          <w:rFonts w:ascii="Arial" w:eastAsia="Times New Roman" w:hAnsi="Arial" w:cs="Arial"/>
          <w:kern w:val="0"/>
          <w:sz w:val="22"/>
          <w:szCs w:val="22"/>
          <w:lang w:eastAsia="en-GB"/>
          <w14:ligatures w14:val="none"/>
        </w:rPr>
        <w:t>s</w:t>
      </w:r>
      <w:r w:rsidR="00EA7E23" w:rsidRPr="00EA7E23">
        <w:rPr>
          <w:rFonts w:ascii="Arial" w:eastAsia="Times New Roman" w:hAnsi="Arial" w:cs="Arial"/>
          <w:kern w:val="0"/>
          <w:sz w:val="22"/>
          <w:szCs w:val="22"/>
          <w:lang w:eastAsia="en-GB"/>
          <w14:ligatures w14:val="none"/>
        </w:rPr>
        <w:t xml:space="preserve">ing reliable evidence contributed to the accuracy, trustworthiness, and relevance of the </w:t>
      </w:r>
      <w:r w:rsidR="00C8787F" w:rsidRPr="00EA7E23">
        <w:rPr>
          <w:rFonts w:ascii="Arial" w:eastAsia="Times New Roman" w:hAnsi="Arial" w:cs="Arial"/>
          <w:kern w:val="0"/>
          <w:sz w:val="22"/>
          <w:szCs w:val="22"/>
          <w:lang w:eastAsia="en-GB"/>
          <w14:ligatures w14:val="none"/>
        </w:rPr>
        <w:t>findings</w:t>
      </w:r>
      <w:r w:rsidRPr="00B0352D">
        <w:rPr>
          <w:rFonts w:ascii="Arial" w:eastAsia="Times New Roman" w:hAnsi="Arial" w:cs="Arial"/>
          <w:kern w:val="0"/>
          <w:sz w:val="22"/>
          <w:szCs w:val="22"/>
          <w:lang w:eastAsia="en-GB"/>
          <w14:ligatures w14:val="none"/>
        </w:rPr>
        <w:t xml:space="preserve"> to current health and social care practice in the UK.</w:t>
      </w:r>
    </w:p>
    <w:p w14:paraId="57CA57BF" w14:textId="77777777" w:rsidR="008471EA" w:rsidRPr="00B0352D" w:rsidRDefault="00B567E2" w:rsidP="00745043">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mirrorIndents/>
        <w:jc w:val="both"/>
        <w:rPr>
          <w:rFonts w:ascii="Arial" w:eastAsia="Arial Unicode MS" w:hAnsi="Arial" w:cs="Arial"/>
          <w:b/>
          <w:bCs/>
          <w:kern w:val="0"/>
          <w:sz w:val="22"/>
          <w:szCs w:val="22"/>
          <w:lang w:eastAsia="en-GB" w:bidi="en-GB"/>
          <w14:ligatures w14:val="none"/>
        </w:rPr>
      </w:pPr>
      <w:r w:rsidRPr="00B0352D">
        <w:rPr>
          <w:rFonts w:ascii="Arial" w:eastAsia="Times New Roman" w:hAnsi="Arial" w:cs="Arial"/>
          <w:kern w:val="0"/>
          <w:sz w:val="22"/>
          <w:szCs w:val="22"/>
          <w:lang w:eastAsia="en-GB"/>
          <w14:ligatures w14:val="none"/>
        </w:rPr>
        <w:t>Academic integrity was maintained by accurately acknowledging all sources through the Harvard referencing system. All ideas, findings and evidence obtained from published literature were appropriately cited to avoid plagiarism and to recognise the intellectual property of the original authors. The researcher also ensured that information from the selected studies was presented objectively without altering or misrepresenting the original findings.</w:t>
      </w:r>
    </w:p>
    <w:p w14:paraId="52B551EA" w14:textId="5CE8EB8B" w:rsidR="008471EA" w:rsidRPr="00B0352D" w:rsidRDefault="00B567E2" w:rsidP="00745043">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mirrorIndents/>
        <w:jc w:val="both"/>
        <w:rPr>
          <w:rFonts w:ascii="Arial" w:eastAsia="Arial Unicode MS" w:hAnsi="Arial" w:cs="Arial"/>
          <w:b/>
          <w:bCs/>
          <w:kern w:val="0"/>
          <w:sz w:val="22"/>
          <w:szCs w:val="22"/>
          <w:lang w:eastAsia="en-GB" w:bidi="en-GB"/>
          <w14:ligatures w14:val="none"/>
        </w:rPr>
      </w:pPr>
      <w:r w:rsidRPr="00B0352D">
        <w:rPr>
          <w:rFonts w:ascii="Arial" w:eastAsia="Times New Roman" w:hAnsi="Arial" w:cs="Arial"/>
          <w:kern w:val="0"/>
          <w:sz w:val="22"/>
          <w:szCs w:val="22"/>
          <w:lang w:eastAsia="en-GB"/>
          <w14:ligatures w14:val="none"/>
        </w:rPr>
        <w:t xml:space="preserve">To minimise researcher bias, predefined inclusion and exclusion criteria were applied consistently during the literature search and selection process. Studies were critically appraised for their quality, relevance and methodological rigour before inclusion in the review. Applying the same selection criteria to all retrieved studies </w:t>
      </w:r>
      <w:r w:rsidR="008F50AA" w:rsidRPr="008F50AA">
        <w:rPr>
          <w:rFonts w:ascii="Arial" w:eastAsia="Times New Roman" w:hAnsi="Arial" w:cs="Arial"/>
          <w:kern w:val="0"/>
          <w:sz w:val="22"/>
          <w:szCs w:val="22"/>
          <w:lang w:eastAsia="en-GB"/>
          <w14:ligatures w14:val="none"/>
        </w:rPr>
        <w:t>improved the clarity, trustworthiness, and dependability of the research results.</w:t>
      </w:r>
    </w:p>
    <w:p w14:paraId="5C85D066" w14:textId="77777777" w:rsidR="001C4616" w:rsidRPr="00B0352D" w:rsidRDefault="00B567E2" w:rsidP="00745043">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mirrorIndents/>
        <w:jc w:val="both"/>
        <w:rPr>
          <w:rFonts w:ascii="Arial" w:eastAsia="Arial Unicode MS" w:hAnsi="Arial" w:cs="Arial"/>
          <w:b/>
          <w:bCs/>
          <w:kern w:val="0"/>
          <w:sz w:val="22"/>
          <w:szCs w:val="22"/>
          <w:lang w:eastAsia="en-GB" w:bidi="en-GB"/>
          <w14:ligatures w14:val="none"/>
        </w:rPr>
      </w:pPr>
      <w:r w:rsidRPr="00B0352D">
        <w:rPr>
          <w:rFonts w:ascii="Arial" w:eastAsia="Times New Roman" w:hAnsi="Arial" w:cs="Arial"/>
          <w:kern w:val="0"/>
          <w:sz w:val="22"/>
          <w:szCs w:val="22"/>
          <w:lang w:eastAsia="en-GB"/>
          <w14:ligatures w14:val="none"/>
        </w:rPr>
        <w:t>Although the study did not involve personal or sensitive data, the researcher followed good data management practices throughout the project. Electronic copies of journal articles, policy documents and research notes were securely stored and used solely for academic purposes. The research also complied with the principles of the UK General Data Protection Regulation (UK GDPR) and the Data Protection Act 2018, although these regulations were not directly applicable because no identifiable participant information was collected.</w:t>
      </w:r>
    </w:p>
    <w:p w14:paraId="598D9899" w14:textId="2367B48A" w:rsidR="00B567E2" w:rsidRPr="00B0352D" w:rsidRDefault="00B567E2" w:rsidP="00745043">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mirrorIndents/>
        <w:jc w:val="both"/>
        <w:rPr>
          <w:rFonts w:ascii="Arial" w:eastAsia="Arial Unicode MS" w:hAnsi="Arial" w:cs="Arial"/>
          <w:b/>
          <w:bCs/>
          <w:kern w:val="0"/>
          <w:sz w:val="22"/>
          <w:szCs w:val="22"/>
          <w:lang w:eastAsia="en-GB" w:bidi="en-GB"/>
          <w14:ligatures w14:val="none"/>
        </w:rPr>
      </w:pPr>
      <w:r w:rsidRPr="00B0352D">
        <w:rPr>
          <w:rFonts w:ascii="Arial" w:eastAsia="Times New Roman" w:hAnsi="Arial" w:cs="Arial"/>
          <w:kern w:val="0"/>
          <w:sz w:val="22"/>
          <w:szCs w:val="22"/>
          <w:lang w:eastAsia="en-GB"/>
          <w14:ligatures w14:val="none"/>
        </w:rPr>
        <w:lastRenderedPageBreak/>
        <w:t>Finally, the researcher remained objective throughout the analysis by presenting both supporting and contrasting evidence identified within the literature. This balanced approach reduced the risk of selective reporting and strengthened the trustworthiness of the study. By adhering to the principles of honesty, transparency, academic integrity and responsible research practice, this dissertation provides an ethical and credible review of the evidence relating to self-management for chronic disease in the UK.</w:t>
      </w:r>
    </w:p>
    <w:p w14:paraId="0DDD7AA6" w14:textId="32A0D792" w:rsidR="00BF4E91" w:rsidRPr="00B0352D" w:rsidRDefault="00BF4E91" w:rsidP="00745043">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mirrorIndents/>
        <w:jc w:val="both"/>
        <w:rPr>
          <w:rFonts w:ascii="Arial" w:eastAsia="Arial Unicode MS" w:hAnsi="Arial" w:cs="Arial"/>
          <w:kern w:val="0"/>
          <w:sz w:val="22"/>
          <w:szCs w:val="22"/>
          <w:lang w:eastAsia="en-GB" w:bidi="en-GB"/>
          <w14:ligatures w14:val="none"/>
        </w:rPr>
      </w:pPr>
      <w:r w:rsidRPr="00B0352D">
        <w:rPr>
          <w:rFonts w:ascii="Arial" w:eastAsia="Arial Unicode MS" w:hAnsi="Arial" w:cs="Arial"/>
          <w:b/>
          <w:bCs/>
          <w:kern w:val="0"/>
          <w:sz w:val="22"/>
          <w:szCs w:val="22"/>
          <w:lang w:eastAsia="en-GB" w:bidi="en-GB"/>
          <w14:ligatures w14:val="none"/>
        </w:rPr>
        <w:t>Use of Secondary Data and Ethical Approval</w:t>
      </w:r>
    </w:p>
    <w:p w14:paraId="3449AB96" w14:textId="77766328" w:rsidR="000F0071" w:rsidRPr="00B0352D" w:rsidRDefault="00383839" w:rsidP="00745043">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mirrorIndents/>
        <w:jc w:val="both"/>
        <w:rPr>
          <w:rFonts w:ascii="Arial" w:eastAsia="Arial Unicode MS" w:hAnsi="Arial" w:cs="Arial"/>
          <w:kern w:val="0"/>
          <w:sz w:val="22"/>
          <w:szCs w:val="22"/>
          <w:lang w:eastAsia="en-GB" w:bidi="en-GB"/>
          <w14:ligatures w14:val="none"/>
        </w:rPr>
      </w:pPr>
      <w:r w:rsidRPr="00383839">
        <w:rPr>
          <w:rFonts w:ascii="Arial" w:eastAsia="Arial Unicode MS" w:hAnsi="Arial" w:cs="Arial"/>
          <w:kern w:val="0"/>
          <w:sz w:val="22"/>
          <w:szCs w:val="22"/>
          <w:lang w:eastAsia="en-GB" w:bidi="en-GB"/>
          <w14:ligatures w14:val="none"/>
        </w:rPr>
        <w:t>This research relies solely on secondary data, which consists of peer-reviewed journal articles, publications from the NHS, and government reports.</w:t>
      </w:r>
    </w:p>
    <w:p w14:paraId="434113B8" w14:textId="77777777" w:rsidR="00BF4E91" w:rsidRPr="00B0352D" w:rsidRDefault="00BF4E91" w:rsidP="00745043">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mirrorIndents/>
        <w:jc w:val="both"/>
        <w:rPr>
          <w:rFonts w:ascii="Arial" w:eastAsia="Arial Unicode MS" w:hAnsi="Arial" w:cs="Arial"/>
          <w:b/>
          <w:bCs/>
          <w:kern w:val="0"/>
          <w:sz w:val="22"/>
          <w:szCs w:val="22"/>
          <w:lang w:eastAsia="en-GB" w:bidi="en-GB"/>
          <w14:ligatures w14:val="none"/>
        </w:rPr>
      </w:pPr>
      <w:r w:rsidRPr="00B0352D">
        <w:rPr>
          <w:rFonts w:ascii="Arial" w:eastAsia="Arial Unicode MS" w:hAnsi="Arial" w:cs="Arial"/>
          <w:b/>
          <w:bCs/>
          <w:kern w:val="0"/>
          <w:sz w:val="22"/>
          <w:szCs w:val="22"/>
          <w:lang w:eastAsia="en-GB" w:bidi="en-GB"/>
          <w14:ligatures w14:val="none"/>
        </w:rPr>
        <w:t>Academic Integrity and Avoidance of Plagiarism</w:t>
      </w:r>
    </w:p>
    <w:p w14:paraId="329E5628" w14:textId="77777777" w:rsidR="00BF4E91" w:rsidRPr="00B0352D" w:rsidRDefault="00BF4E91" w:rsidP="00745043">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mirrorIndents/>
        <w:jc w:val="both"/>
        <w:rPr>
          <w:rFonts w:ascii="Arial" w:eastAsia="Arial Unicode MS" w:hAnsi="Arial" w:cs="Arial"/>
          <w:kern w:val="0"/>
          <w:sz w:val="22"/>
          <w:szCs w:val="22"/>
          <w:lang w:eastAsia="en-GB" w:bidi="en-GB"/>
          <w14:ligatures w14:val="none"/>
        </w:rPr>
      </w:pPr>
      <w:r w:rsidRPr="00B0352D">
        <w:rPr>
          <w:rFonts w:ascii="Arial" w:eastAsia="Arial Unicode MS" w:hAnsi="Arial" w:cs="Arial"/>
          <w:kern w:val="0"/>
          <w:sz w:val="22"/>
          <w:szCs w:val="22"/>
          <w:lang w:eastAsia="en-GB" w:bidi="en-GB"/>
          <w14:ligatures w14:val="none"/>
        </w:rPr>
        <w:t>Maintaining academic integrity was a key ethical requirement throughout this dissertation. All sources used were appropriately cited using Harvard referencing style to acknowledge the original authors and avoid plagiarism.</w:t>
      </w:r>
    </w:p>
    <w:p w14:paraId="2FB4CBC8" w14:textId="77777777" w:rsidR="00BF4E91" w:rsidRPr="00B0352D" w:rsidRDefault="00BF4E91" w:rsidP="00745043">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mirrorIndents/>
        <w:jc w:val="both"/>
        <w:rPr>
          <w:rFonts w:ascii="Arial" w:eastAsia="Arial Unicode MS" w:hAnsi="Arial" w:cs="Arial"/>
          <w:b/>
          <w:bCs/>
          <w:kern w:val="0"/>
          <w:sz w:val="22"/>
          <w:szCs w:val="22"/>
          <w:lang w:eastAsia="en-GB" w:bidi="en-GB"/>
          <w14:ligatures w14:val="none"/>
        </w:rPr>
      </w:pPr>
      <w:r w:rsidRPr="00B0352D">
        <w:rPr>
          <w:rFonts w:ascii="Arial" w:eastAsia="Arial Unicode MS" w:hAnsi="Arial" w:cs="Arial"/>
          <w:b/>
          <w:bCs/>
          <w:kern w:val="0"/>
          <w:sz w:val="22"/>
          <w:szCs w:val="22"/>
          <w:lang w:eastAsia="en-GB" w:bidi="en-GB"/>
          <w14:ligatures w14:val="none"/>
        </w:rPr>
        <w:t>Ethical Use of Healthcare Policy and NHS Data</w:t>
      </w:r>
    </w:p>
    <w:p w14:paraId="45FA7CD1" w14:textId="77777777" w:rsidR="00BF4E91" w:rsidRPr="00B0352D" w:rsidRDefault="00BF4E91" w:rsidP="00745043">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mirrorIndents/>
        <w:jc w:val="both"/>
        <w:rPr>
          <w:rFonts w:ascii="Arial" w:eastAsia="Arial Unicode MS" w:hAnsi="Arial" w:cs="Arial"/>
          <w:kern w:val="0"/>
          <w:sz w:val="22"/>
          <w:szCs w:val="22"/>
          <w:lang w:eastAsia="en-GB" w:bidi="en-GB"/>
          <w14:ligatures w14:val="none"/>
        </w:rPr>
      </w:pPr>
      <w:r w:rsidRPr="00B0352D">
        <w:rPr>
          <w:rFonts w:ascii="Arial" w:eastAsia="Arial Unicode MS" w:hAnsi="Arial" w:cs="Arial"/>
          <w:kern w:val="0"/>
          <w:sz w:val="22"/>
          <w:szCs w:val="22"/>
          <w:lang w:eastAsia="en-GB" w:bidi="en-GB"/>
          <w14:ligatures w14:val="none"/>
        </w:rPr>
        <w:t>As this dissertation includes NHS policy documents and government reports, it was important to ensure that these sources were used appropriately and accurately represented. Publicly available NHS data was used in line with open-access policies and cited correctly.</w:t>
      </w:r>
    </w:p>
    <w:p w14:paraId="33CDCBFF" w14:textId="28632FF9" w:rsidR="00FD7A4A" w:rsidRPr="00B0352D" w:rsidRDefault="00BF4E91" w:rsidP="00745043">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mirrorIndents/>
        <w:jc w:val="both"/>
        <w:rPr>
          <w:rFonts w:ascii="Arial" w:eastAsia="Arial Unicode MS" w:hAnsi="Arial" w:cs="Arial"/>
          <w:kern w:val="0"/>
          <w:sz w:val="22"/>
          <w:szCs w:val="22"/>
          <w:lang w:eastAsia="en-GB" w:bidi="en-GB"/>
          <w14:ligatures w14:val="none"/>
        </w:rPr>
      </w:pPr>
      <w:r w:rsidRPr="00B0352D">
        <w:rPr>
          <w:rFonts w:ascii="Arial" w:eastAsia="Arial Unicode MS" w:hAnsi="Arial" w:cs="Arial"/>
          <w:kern w:val="0"/>
          <w:sz w:val="22"/>
          <w:szCs w:val="22"/>
          <w:lang w:eastAsia="en-GB" w:bidi="en-GB"/>
          <w14:ligatures w14:val="none"/>
        </w:rPr>
        <w:t>Ethical use of such data ensures that healthcare policies and organisational information are not misinterpreted or taken out of context, which could lead to misleading conclusions about health and social care practice (NHS England, 2023).</w:t>
      </w:r>
      <w:r w:rsidR="00FD7A4A" w:rsidRPr="00B0352D">
        <w:rPr>
          <w:rFonts w:ascii="Arial" w:eastAsia="Calibri" w:hAnsi="Arial" w:cs="Arial"/>
          <w:noProof/>
          <w:kern w:val="0"/>
          <w:sz w:val="22"/>
          <w:szCs w:val="22"/>
          <w:lang w:val="en-AU"/>
          <w14:ligatures w14:val="none"/>
        </w:rPr>
        <mc:AlternateContent>
          <mc:Choice Requires="wps">
            <w:drawing>
              <wp:anchor distT="0" distB="0" distL="114300" distR="114300" simplePos="0" relativeHeight="251692032" behindDoc="0" locked="0" layoutInCell="1" allowOverlap="1" wp14:anchorId="022DB1CA" wp14:editId="2E0A4FFA">
                <wp:simplePos x="0" y="0"/>
                <wp:positionH relativeFrom="column">
                  <wp:posOffset>7188200</wp:posOffset>
                </wp:positionH>
                <wp:positionV relativeFrom="paragraph">
                  <wp:posOffset>125094</wp:posOffset>
                </wp:positionV>
                <wp:extent cx="0" cy="1094105"/>
                <wp:effectExtent l="76200" t="0" r="57150" b="48895"/>
                <wp:wrapNone/>
                <wp:docPr id="34" name="Straight Arrow Connector 34"/>
                <wp:cNvGraphicFramePr/>
                <a:graphic xmlns:a="http://schemas.openxmlformats.org/drawingml/2006/main">
                  <a:graphicData uri="http://schemas.microsoft.com/office/word/2010/wordprocessingShape">
                    <wps:wsp>
                      <wps:cNvCnPr/>
                      <wps:spPr>
                        <a:xfrm>
                          <a:off x="0" y="0"/>
                          <a:ext cx="0" cy="1094105"/>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xmlns="">
            <w:pict>
              <v:shapetype w14:anchorId="12666B9B" id="_x0000_t32" coordsize="21600,21600" o:spt="32" o:oned="t" path="m,l21600,21600e" filled="f">
                <v:path arrowok="t" fillok="f" o:connecttype="none"/>
                <o:lock v:ext="edit" shapetype="t"/>
              </v:shapetype>
              <v:shape id="Straight Arrow Connector 34" o:spid="_x0000_s1026" type="#_x0000_t32" style="position:absolute;margin-left:566pt;margin-top:9.85pt;width:0;height:86.15pt;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" strokecolor="windowText" strokeweight=".5pt">
                <v:stroke endarrow="block" joinstyle="miter"/>
              </v:shape>
            </w:pict>
          </mc:Fallback>
        </mc:AlternateContent>
      </w:r>
    </w:p>
    <w:p w14:paraId="7917BAF1" w14:textId="3DFE3CA4" w:rsidR="00FD7A4A" w:rsidRPr="00B0352D" w:rsidRDefault="00FD7A4A" w:rsidP="00745043">
      <w:pPr>
        <w:spacing w:after="0" w:line="360" w:lineRule="auto"/>
        <w:jc w:val="both"/>
        <w:rPr>
          <w:rFonts w:ascii="Arial" w:eastAsia="Calibri" w:hAnsi="Arial" w:cs="Arial"/>
          <w:kern w:val="0"/>
          <w:sz w:val="22"/>
          <w:szCs w:val="22"/>
          <w:lang w:val="en-AU"/>
          <w14:ligatures w14:val="none"/>
        </w:rPr>
      </w:pPr>
    </w:p>
    <w:p w14:paraId="1E6BB06E" w14:textId="1FDD196B" w:rsidR="00FD7A4A" w:rsidRPr="00B0352D" w:rsidRDefault="00FD7A4A" w:rsidP="00745043">
      <w:pPr>
        <w:spacing w:after="0" w:line="360" w:lineRule="auto"/>
        <w:jc w:val="both"/>
        <w:rPr>
          <w:rFonts w:ascii="Arial" w:eastAsia="Calibri" w:hAnsi="Arial" w:cs="Arial"/>
          <w:kern w:val="0"/>
          <w:sz w:val="22"/>
          <w:szCs w:val="22"/>
          <w:lang w:val="en-AU"/>
          <w14:ligatures w14:val="none"/>
        </w:rPr>
      </w:pPr>
    </w:p>
    <w:p w14:paraId="245C2FA0" w14:textId="1D1AA195" w:rsidR="00FD7A4A" w:rsidRPr="00B0352D" w:rsidRDefault="00FD7A4A" w:rsidP="00745043">
      <w:pPr>
        <w:spacing w:after="0" w:line="360" w:lineRule="auto"/>
        <w:jc w:val="both"/>
        <w:rPr>
          <w:rFonts w:ascii="Arial" w:eastAsia="Calibri" w:hAnsi="Arial" w:cs="Arial"/>
          <w:kern w:val="0"/>
          <w:sz w:val="22"/>
          <w:szCs w:val="22"/>
          <w:lang w:val="en-AU"/>
          <w14:ligatures w14:val="none"/>
        </w:rPr>
      </w:pPr>
    </w:p>
    <w:p w14:paraId="7F9BC16C" w14:textId="29864B0B" w:rsidR="00FD7A4A" w:rsidRPr="00B0352D" w:rsidRDefault="00FD7A4A" w:rsidP="00745043">
      <w:pPr>
        <w:spacing w:after="0" w:line="360" w:lineRule="auto"/>
        <w:jc w:val="both"/>
        <w:rPr>
          <w:rFonts w:ascii="Arial" w:eastAsia="Calibri" w:hAnsi="Arial" w:cs="Arial"/>
          <w:kern w:val="0"/>
          <w:sz w:val="22"/>
          <w:szCs w:val="22"/>
          <w:lang w:val="en-AU"/>
          <w14:ligatures w14:val="none"/>
        </w:rPr>
      </w:pPr>
    </w:p>
    <w:p w14:paraId="21D0B3F6" w14:textId="7E2BE8B1" w:rsidR="005A34E9" w:rsidRPr="00B0352D" w:rsidRDefault="00FD7A4A" w:rsidP="00745043">
      <w:pPr>
        <w:spacing w:after="0" w:line="360" w:lineRule="auto"/>
        <w:jc w:val="both"/>
        <w:rPr>
          <w:rFonts w:ascii="Arial" w:eastAsia="Calibri" w:hAnsi="Arial" w:cs="Arial"/>
          <w:kern w:val="0"/>
          <w:sz w:val="22"/>
          <w:szCs w:val="22"/>
          <w:lang w:val="en-AU"/>
          <w14:ligatures w14:val="none"/>
        </w:rPr>
      </w:pPr>
      <w:r w:rsidRPr="00B0352D">
        <w:rPr>
          <w:rFonts w:ascii="Arial" w:eastAsia="Calibri" w:hAnsi="Arial" w:cs="Arial"/>
          <w:noProof/>
          <w:kern w:val="0"/>
          <w:sz w:val="22"/>
          <w:szCs w:val="22"/>
          <w:lang w:val="en-AU"/>
          <w14:ligatures w14:val="none"/>
        </w:rPr>
        <mc:AlternateContent>
          <mc:Choice Requires="wps">
            <w:drawing>
              <wp:anchor distT="0" distB="0" distL="114300" distR="114300" simplePos="0" relativeHeight="251689984" behindDoc="0" locked="0" layoutInCell="1" allowOverlap="1" wp14:anchorId="488EF41C" wp14:editId="0A37E360">
                <wp:simplePos x="0" y="0"/>
                <wp:positionH relativeFrom="column">
                  <wp:posOffset>8445500</wp:posOffset>
                </wp:positionH>
                <wp:positionV relativeFrom="paragraph">
                  <wp:posOffset>57150</wp:posOffset>
                </wp:positionV>
                <wp:extent cx="1555750" cy="526415"/>
                <wp:effectExtent l="0" t="0" r="25400" b="26035"/>
                <wp:wrapNone/>
                <wp:docPr id="21" name="Rectangle 21"/>
                <wp:cNvGraphicFramePr/>
                <a:graphic xmlns:a="http://schemas.openxmlformats.org/drawingml/2006/main">
                  <a:graphicData uri="http://schemas.microsoft.com/office/word/2010/wordprocessingShape">
                    <wps:wsp>
                      <wps:cNvSpPr/>
                      <wps:spPr>
                        <a:xfrm>
                          <a:off x="0" y="0"/>
                          <a:ext cx="1555750" cy="526415"/>
                        </a:xfrm>
                        <a:prstGeom prst="rect">
                          <a:avLst/>
                        </a:prstGeom>
                        <a:noFill/>
                        <a:ln w="12700" cap="flat" cmpd="sng" algn="ctr">
                          <a:solidFill>
                            <a:sysClr val="windowText" lastClr="000000"/>
                          </a:solidFill>
                          <a:prstDash val="solid"/>
                          <a:miter lim="800000"/>
                        </a:ln>
                        <a:effectLst/>
                      </wps:spPr>
                      <wps:txbx>
                        <w:txbxContent>
                          <w:p w14:paraId="038D2158" w14:textId="77777777" w:rsidR="00FD7A4A" w:rsidRPr="00FD7A4A" w:rsidRDefault="00FD7A4A" w:rsidP="00FD7A4A">
                            <w:pPr>
                              <w:spacing w:after="0" w:line="240" w:lineRule="auto"/>
                              <w:rPr>
                                <w:rFonts w:ascii="Arial" w:hAnsi="Arial" w:cs="Arial"/>
                                <w:color w:val="000000"/>
                                <w:sz w:val="18"/>
                                <w:szCs w:val="20"/>
                              </w:rPr>
                            </w:pPr>
                            <w:r w:rsidRPr="00FD7A4A">
                              <w:rPr>
                                <w:rFonts w:ascii="Arial" w:hAnsi="Arial" w:cs="Arial"/>
                                <w:color w:val="000000"/>
                                <w:sz w:val="18"/>
                                <w:szCs w:val="20"/>
                              </w:rPr>
                              <w:t>Reports not retrieved</w:t>
                            </w:r>
                          </w:p>
                          <w:p w14:paraId="5844EB15" w14:textId="77777777" w:rsidR="00FD7A4A" w:rsidRPr="00FD7A4A" w:rsidRDefault="00FD7A4A" w:rsidP="00FD7A4A">
                            <w:pPr>
                              <w:spacing w:after="0" w:line="240" w:lineRule="auto"/>
                              <w:rPr>
                                <w:rFonts w:ascii="Arial" w:hAnsi="Arial" w:cs="Arial"/>
                                <w:color w:val="000000"/>
                                <w:sz w:val="18"/>
                                <w:szCs w:val="20"/>
                              </w:rPr>
                            </w:pPr>
                            <w:r w:rsidRPr="00FD7A4A">
                              <w:rPr>
                                <w:rFonts w:ascii="Arial" w:hAnsi="Arial" w:cs="Arial"/>
                                <w:color w:val="000000"/>
                                <w:sz w:val="18"/>
                                <w:szCs w:val="20"/>
                              </w:rPr>
                              <w:t>(n =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88EF41C" id="Rectangle 21" o:spid="_x0000_s1026" style="position:absolute;left:0;text-align:left;margin-left:665pt;margin-top:4.5pt;width:122.5pt;height:41.4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" filled="f" strokecolor="windowText" strokeweight="1pt">
                <v:textbox>
                  <w:txbxContent>
                    <w:p w14:paraId="038D2158" w14:textId="77777777" w:rsidR="00FD7A4A" w:rsidRPr="00FD7A4A" w:rsidRDefault="00FD7A4A" w:rsidP="00FD7A4A">
                      <w:pPr>
                        <w:spacing w:after="0" w:line="240" w:lineRule="auto"/>
                        <w:rPr>
                          <w:rFonts w:ascii="Arial" w:hAnsi="Arial" w:cs="Arial"/>
                          <w:color w:val="000000"/>
                          <w:sz w:val="18"/>
                          <w:szCs w:val="20"/>
                        </w:rPr>
                      </w:pPr>
                      <w:r w:rsidRPr="00FD7A4A">
                        <w:rPr>
                          <w:rFonts w:ascii="Arial" w:hAnsi="Arial" w:cs="Arial"/>
                          <w:color w:val="000000"/>
                          <w:sz w:val="18"/>
                          <w:szCs w:val="20"/>
                        </w:rPr>
                        <w:t>Reports not retrieved</w:t>
                      </w:r>
                    </w:p>
                    <w:p w14:paraId="5844EB15" w14:textId="77777777" w:rsidR="00FD7A4A" w:rsidRPr="00FD7A4A" w:rsidRDefault="00FD7A4A" w:rsidP="00FD7A4A">
                      <w:pPr>
                        <w:spacing w:after="0" w:line="240" w:lineRule="auto"/>
                        <w:rPr>
                          <w:rFonts w:ascii="Arial" w:hAnsi="Arial" w:cs="Arial"/>
                          <w:color w:val="000000"/>
                          <w:sz w:val="18"/>
                          <w:szCs w:val="20"/>
                        </w:rPr>
                      </w:pPr>
                      <w:r w:rsidRPr="00FD7A4A">
                        <w:rPr>
                          <w:rFonts w:ascii="Arial" w:hAnsi="Arial" w:cs="Arial"/>
                          <w:color w:val="000000"/>
                          <w:sz w:val="18"/>
                          <w:szCs w:val="20"/>
                        </w:rPr>
                        <w:t>(n = )</w:t>
                      </w:r>
                    </w:p>
                  </w:txbxContent>
                </v:textbox>
              </v:rect>
            </w:pict>
          </mc:Fallback>
        </mc:AlternateContent>
      </w:r>
      <w:r w:rsidRPr="00B0352D">
        <w:rPr>
          <w:rFonts w:ascii="Arial" w:eastAsia="Calibri" w:hAnsi="Arial" w:cs="Arial"/>
          <w:noProof/>
          <w:kern w:val="0"/>
          <w:sz w:val="22"/>
          <w:szCs w:val="22"/>
          <w:lang w:val="en-AU"/>
          <w14:ligatures w14:val="none"/>
        </w:rPr>
        <mc:AlternateContent>
          <mc:Choice Requires="wps">
            <w:drawing>
              <wp:anchor distT="0" distB="0" distL="114300" distR="114300" simplePos="0" relativeHeight="251691008" behindDoc="0" locked="0" layoutInCell="1" allowOverlap="1" wp14:anchorId="21AFF55C" wp14:editId="5072A904">
                <wp:simplePos x="0" y="0"/>
                <wp:positionH relativeFrom="column">
                  <wp:posOffset>8216900</wp:posOffset>
                </wp:positionH>
                <wp:positionV relativeFrom="paragraph">
                  <wp:posOffset>160020</wp:posOffset>
                </wp:positionV>
                <wp:extent cx="219075" cy="0"/>
                <wp:effectExtent l="0" t="76200" r="9525" b="95250"/>
                <wp:wrapNone/>
                <wp:docPr id="24" name="Straight Arrow Connector 24"/>
                <wp:cNvGraphicFramePr/>
                <a:graphic xmlns:a="http://schemas.openxmlformats.org/drawingml/2006/main">
                  <a:graphicData uri="http://schemas.microsoft.com/office/word/2010/wordprocessingShape">
                    <wps:wsp>
                      <wps:cNvCnPr/>
                      <wps:spPr>
                        <a:xfrm>
                          <a:off x="0" y="0"/>
                          <a:ext cx="219075" cy="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xmlns="">
            <w:pict>
              <v:shape w14:anchorId="1F04659C" id="Straight Arrow Connector 24" o:spid="_x0000_s1026" type="#_x0000_t32" style="position:absolute;margin-left:647pt;margin-top:12.6pt;width:17.25pt;height:0;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" strokecolor="windowText" strokeweight=".5pt">
                <v:stroke endarrow="block" joinstyle="miter"/>
              </v:shape>
            </w:pict>
          </mc:Fallback>
        </mc:AlternateContent>
      </w:r>
      <w:r w:rsidRPr="00B0352D">
        <w:rPr>
          <w:rFonts w:ascii="Arial" w:eastAsia="Calibri" w:hAnsi="Arial" w:cs="Arial"/>
          <w:noProof/>
          <w:kern w:val="0"/>
          <w:sz w:val="22"/>
          <w:szCs w:val="22"/>
          <w:lang w:val="en-AU"/>
          <w14:ligatures w14:val="none"/>
        </w:rPr>
        <mc:AlternateContent>
          <mc:Choice Requires="wps">
            <w:drawing>
              <wp:anchor distT="0" distB="0" distL="114300" distR="114300" simplePos="0" relativeHeight="251693056" behindDoc="0" locked="0" layoutInCell="1" allowOverlap="1" wp14:anchorId="1DD2D6E2" wp14:editId="3C8A5D5D">
                <wp:simplePos x="0" y="0"/>
                <wp:positionH relativeFrom="column">
                  <wp:posOffset>7200900</wp:posOffset>
                </wp:positionH>
                <wp:positionV relativeFrom="paragraph">
                  <wp:posOffset>72390</wp:posOffset>
                </wp:positionV>
                <wp:extent cx="0" cy="281305"/>
                <wp:effectExtent l="76200" t="0" r="57150" b="61595"/>
                <wp:wrapNone/>
                <wp:docPr id="38" name="Straight Arrow Connector 38"/>
                <wp:cNvGraphicFramePr/>
                <a:graphic xmlns:a="http://schemas.openxmlformats.org/drawingml/2006/main">
                  <a:graphicData uri="http://schemas.microsoft.com/office/word/2010/wordprocessingShape">
                    <wps:wsp>
                      <wps:cNvCnPr/>
                      <wps:spPr>
                        <a:xfrm>
                          <a:off x="0" y="0"/>
                          <a:ext cx="0" cy="281305"/>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xmlns="">
            <w:pict>
              <v:shape w14:anchorId="33CAE6DA" id="Straight Arrow Connector 38" o:spid="_x0000_s1026" type="#_x0000_t32" style="position:absolute;margin-left:567pt;margin-top:5.7pt;width:0;height:22.15pt;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" strokecolor="windowText" strokeweight=".5pt">
                <v:stroke endarrow="block" joinstyle="miter"/>
              </v:shape>
            </w:pict>
          </mc:Fallback>
        </mc:AlternateContent>
      </w:r>
      <w:r w:rsidRPr="00B0352D">
        <w:rPr>
          <w:rFonts w:ascii="Arial" w:eastAsia="Calibri" w:hAnsi="Arial" w:cs="Arial"/>
          <w:noProof/>
          <w:kern w:val="0"/>
          <w:sz w:val="22"/>
          <w:szCs w:val="22"/>
          <w:lang w:val="en-AU"/>
          <w14:ligatures w14:val="none"/>
        </w:rPr>
        <mc:AlternateContent>
          <mc:Choice Requires="wps">
            <w:drawing>
              <wp:anchor distT="0" distB="0" distL="114300" distR="114300" simplePos="0" relativeHeight="251669504" behindDoc="0" locked="0" layoutInCell="1" allowOverlap="1" wp14:anchorId="78E20ECC" wp14:editId="1CA8CDAE">
                <wp:simplePos x="0" y="0"/>
                <wp:positionH relativeFrom="column">
                  <wp:posOffset>8432800</wp:posOffset>
                </wp:positionH>
                <wp:positionV relativeFrom="paragraph">
                  <wp:posOffset>29845</wp:posOffset>
                </wp:positionV>
                <wp:extent cx="1579880" cy="958850"/>
                <wp:effectExtent l="0" t="0" r="20320" b="12700"/>
                <wp:wrapNone/>
                <wp:docPr id="12" name="Rectangle 12"/>
                <wp:cNvGraphicFramePr/>
                <a:graphic xmlns:a="http://schemas.openxmlformats.org/drawingml/2006/main">
                  <a:graphicData uri="http://schemas.microsoft.com/office/word/2010/wordprocessingShape">
                    <wps:wsp>
                      <wps:cNvSpPr/>
                      <wps:spPr>
                        <a:xfrm>
                          <a:off x="0" y="0"/>
                          <a:ext cx="1579880" cy="958850"/>
                        </a:xfrm>
                        <a:prstGeom prst="rect">
                          <a:avLst/>
                        </a:prstGeom>
                        <a:noFill/>
                        <a:ln w="12700" cap="flat" cmpd="sng" algn="ctr">
                          <a:solidFill>
                            <a:sysClr val="windowText" lastClr="000000"/>
                          </a:solidFill>
                          <a:prstDash val="solid"/>
                          <a:miter lim="800000"/>
                        </a:ln>
                        <a:effectLst/>
                      </wps:spPr>
                      <wps:txbx>
                        <w:txbxContent>
                          <w:p w14:paraId="031A3F54" w14:textId="77777777" w:rsidR="00FD7A4A" w:rsidRPr="00FD7A4A" w:rsidRDefault="00FD7A4A" w:rsidP="00FD7A4A">
                            <w:pPr>
                              <w:spacing w:after="0" w:line="240" w:lineRule="auto"/>
                              <w:rPr>
                                <w:rFonts w:ascii="Arial" w:hAnsi="Arial" w:cs="Arial"/>
                                <w:color w:val="000000"/>
                                <w:sz w:val="18"/>
                                <w:szCs w:val="20"/>
                              </w:rPr>
                            </w:pPr>
                            <w:r w:rsidRPr="00FD7A4A">
                              <w:rPr>
                                <w:rFonts w:ascii="Arial" w:hAnsi="Arial" w:cs="Arial"/>
                                <w:color w:val="000000"/>
                                <w:sz w:val="18"/>
                                <w:szCs w:val="20"/>
                              </w:rPr>
                              <w:t>Reports excluded:</w:t>
                            </w:r>
                          </w:p>
                          <w:p w14:paraId="20FC389C" w14:textId="77777777" w:rsidR="00FD7A4A" w:rsidRPr="00FD7A4A" w:rsidRDefault="00FD7A4A" w:rsidP="00FD7A4A">
                            <w:pPr>
                              <w:spacing w:after="0" w:line="240" w:lineRule="auto"/>
                              <w:ind w:left="284"/>
                              <w:rPr>
                                <w:rFonts w:ascii="Arial" w:hAnsi="Arial" w:cs="Arial"/>
                                <w:color w:val="000000"/>
                                <w:sz w:val="18"/>
                                <w:szCs w:val="20"/>
                              </w:rPr>
                            </w:pPr>
                            <w:r w:rsidRPr="00FD7A4A">
                              <w:rPr>
                                <w:rFonts w:ascii="Arial" w:hAnsi="Arial" w:cs="Arial"/>
                                <w:color w:val="000000"/>
                                <w:sz w:val="18"/>
                                <w:szCs w:val="20"/>
                              </w:rPr>
                              <w:t>Reason 1 (n = )</w:t>
                            </w:r>
                          </w:p>
                          <w:p w14:paraId="071469E8" w14:textId="77777777" w:rsidR="00FD7A4A" w:rsidRPr="00FD7A4A" w:rsidRDefault="00FD7A4A" w:rsidP="00FD7A4A">
                            <w:pPr>
                              <w:spacing w:after="0" w:line="240" w:lineRule="auto"/>
                              <w:ind w:left="284"/>
                              <w:rPr>
                                <w:rFonts w:ascii="Arial" w:hAnsi="Arial" w:cs="Arial"/>
                                <w:color w:val="000000"/>
                                <w:sz w:val="18"/>
                                <w:szCs w:val="20"/>
                              </w:rPr>
                            </w:pPr>
                            <w:r w:rsidRPr="00FD7A4A">
                              <w:rPr>
                                <w:rFonts w:ascii="Arial" w:hAnsi="Arial" w:cs="Arial"/>
                                <w:color w:val="000000"/>
                                <w:sz w:val="18"/>
                                <w:szCs w:val="20"/>
                              </w:rPr>
                              <w:t>Reason 2 (n = )</w:t>
                            </w:r>
                          </w:p>
                          <w:p w14:paraId="352F9A5C" w14:textId="77777777" w:rsidR="00FD7A4A" w:rsidRPr="00FD7A4A" w:rsidRDefault="00FD7A4A" w:rsidP="00FD7A4A">
                            <w:pPr>
                              <w:spacing w:after="0" w:line="240" w:lineRule="auto"/>
                              <w:ind w:left="284"/>
                              <w:rPr>
                                <w:rFonts w:ascii="Arial" w:hAnsi="Arial" w:cs="Arial"/>
                                <w:color w:val="000000"/>
                                <w:sz w:val="18"/>
                                <w:szCs w:val="20"/>
                              </w:rPr>
                            </w:pPr>
                            <w:r w:rsidRPr="00FD7A4A">
                              <w:rPr>
                                <w:rFonts w:ascii="Arial" w:hAnsi="Arial" w:cs="Arial"/>
                                <w:color w:val="000000"/>
                                <w:sz w:val="18"/>
                                <w:szCs w:val="20"/>
                              </w:rPr>
                              <w:t>Reason 3 (n = )</w:t>
                            </w:r>
                          </w:p>
                          <w:p w14:paraId="7E419449" w14:textId="77777777" w:rsidR="00FD7A4A" w:rsidRPr="00FD7A4A" w:rsidRDefault="00FD7A4A" w:rsidP="00FD7A4A">
                            <w:pPr>
                              <w:spacing w:after="0" w:line="240" w:lineRule="auto"/>
                              <w:ind w:left="284"/>
                              <w:rPr>
                                <w:rFonts w:ascii="Arial" w:hAnsi="Arial" w:cs="Arial"/>
                                <w:color w:val="000000"/>
                                <w:sz w:val="18"/>
                                <w:szCs w:val="20"/>
                              </w:rPr>
                            </w:pPr>
                            <w:r w:rsidRPr="00FD7A4A">
                              <w:rPr>
                                <w:rFonts w:ascii="Arial" w:hAnsi="Arial" w:cs="Arial"/>
                                <w:color w:val="000000"/>
                                <w:sz w:val="18"/>
                                <w:szCs w:val="20"/>
                              </w:rPr>
                              <w:t>etc.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8E20ECC" id="Rectangle 12" o:spid="_x0000_s1027" style="position:absolute;left:0;text-align:left;margin-left:664pt;margin-top:2.35pt;width:124.4pt;height:75.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" filled="f" strokecolor="windowText" strokeweight="1pt">
                <v:textbox>
                  <w:txbxContent>
                    <w:p w14:paraId="031A3F54" w14:textId="77777777" w:rsidR="00FD7A4A" w:rsidRPr="00FD7A4A" w:rsidRDefault="00FD7A4A" w:rsidP="00FD7A4A">
                      <w:pPr>
                        <w:spacing w:after="0" w:line="240" w:lineRule="auto"/>
                        <w:rPr>
                          <w:rFonts w:ascii="Arial" w:hAnsi="Arial" w:cs="Arial"/>
                          <w:color w:val="000000"/>
                          <w:sz w:val="18"/>
                          <w:szCs w:val="20"/>
                        </w:rPr>
                      </w:pPr>
                      <w:r w:rsidRPr="00FD7A4A">
                        <w:rPr>
                          <w:rFonts w:ascii="Arial" w:hAnsi="Arial" w:cs="Arial"/>
                          <w:color w:val="000000"/>
                          <w:sz w:val="18"/>
                          <w:szCs w:val="20"/>
                        </w:rPr>
                        <w:t>Reports excluded:</w:t>
                      </w:r>
                    </w:p>
                    <w:p w14:paraId="20FC389C" w14:textId="77777777" w:rsidR="00FD7A4A" w:rsidRPr="00FD7A4A" w:rsidRDefault="00FD7A4A" w:rsidP="00FD7A4A">
                      <w:pPr>
                        <w:spacing w:after="0" w:line="240" w:lineRule="auto"/>
                        <w:ind w:left="284"/>
                        <w:rPr>
                          <w:rFonts w:ascii="Arial" w:hAnsi="Arial" w:cs="Arial"/>
                          <w:color w:val="000000"/>
                          <w:sz w:val="18"/>
                          <w:szCs w:val="20"/>
                        </w:rPr>
                      </w:pPr>
                      <w:r w:rsidRPr="00FD7A4A">
                        <w:rPr>
                          <w:rFonts w:ascii="Arial" w:hAnsi="Arial" w:cs="Arial"/>
                          <w:color w:val="000000"/>
                          <w:sz w:val="18"/>
                          <w:szCs w:val="20"/>
                        </w:rPr>
                        <w:t>Reason 1 (n = )</w:t>
                      </w:r>
                    </w:p>
                    <w:p w14:paraId="071469E8" w14:textId="77777777" w:rsidR="00FD7A4A" w:rsidRPr="00FD7A4A" w:rsidRDefault="00FD7A4A" w:rsidP="00FD7A4A">
                      <w:pPr>
                        <w:spacing w:after="0" w:line="240" w:lineRule="auto"/>
                        <w:ind w:left="284"/>
                        <w:rPr>
                          <w:rFonts w:ascii="Arial" w:hAnsi="Arial" w:cs="Arial"/>
                          <w:color w:val="000000"/>
                          <w:sz w:val="18"/>
                          <w:szCs w:val="20"/>
                        </w:rPr>
                      </w:pPr>
                      <w:r w:rsidRPr="00FD7A4A">
                        <w:rPr>
                          <w:rFonts w:ascii="Arial" w:hAnsi="Arial" w:cs="Arial"/>
                          <w:color w:val="000000"/>
                          <w:sz w:val="18"/>
                          <w:szCs w:val="20"/>
                        </w:rPr>
                        <w:t>Reason 2 (n = )</w:t>
                      </w:r>
                    </w:p>
                    <w:p w14:paraId="352F9A5C" w14:textId="77777777" w:rsidR="00FD7A4A" w:rsidRPr="00FD7A4A" w:rsidRDefault="00FD7A4A" w:rsidP="00FD7A4A">
                      <w:pPr>
                        <w:spacing w:after="0" w:line="240" w:lineRule="auto"/>
                        <w:ind w:left="284"/>
                        <w:rPr>
                          <w:rFonts w:ascii="Arial" w:hAnsi="Arial" w:cs="Arial"/>
                          <w:color w:val="000000"/>
                          <w:sz w:val="18"/>
                          <w:szCs w:val="20"/>
                        </w:rPr>
                      </w:pPr>
                      <w:r w:rsidRPr="00FD7A4A">
                        <w:rPr>
                          <w:rFonts w:ascii="Arial" w:hAnsi="Arial" w:cs="Arial"/>
                          <w:color w:val="000000"/>
                          <w:sz w:val="18"/>
                          <w:szCs w:val="20"/>
                        </w:rPr>
                        <w:t>Reason 3 (n = )</w:t>
                      </w:r>
                    </w:p>
                    <w:p w14:paraId="7E419449" w14:textId="77777777" w:rsidR="00FD7A4A" w:rsidRPr="00FD7A4A" w:rsidRDefault="00FD7A4A" w:rsidP="00FD7A4A">
                      <w:pPr>
                        <w:spacing w:after="0" w:line="240" w:lineRule="auto"/>
                        <w:ind w:left="284"/>
                        <w:rPr>
                          <w:rFonts w:ascii="Arial" w:hAnsi="Arial" w:cs="Arial"/>
                          <w:color w:val="000000"/>
                          <w:sz w:val="18"/>
                          <w:szCs w:val="20"/>
                        </w:rPr>
                      </w:pPr>
                      <w:r w:rsidRPr="00FD7A4A">
                        <w:rPr>
                          <w:rFonts w:ascii="Arial" w:hAnsi="Arial" w:cs="Arial"/>
                          <w:color w:val="000000"/>
                          <w:sz w:val="18"/>
                          <w:szCs w:val="20"/>
                        </w:rPr>
                        <w:t>etc.</w:t>
                      </w:r>
                    </w:p>
                  </w:txbxContent>
                </v:textbox>
              </v:rect>
            </w:pict>
          </mc:Fallback>
        </mc:AlternateContent>
      </w:r>
      <w:r w:rsidRPr="00B0352D">
        <w:rPr>
          <w:rFonts w:ascii="Arial" w:eastAsia="Calibri" w:hAnsi="Arial" w:cs="Arial"/>
          <w:noProof/>
          <w:kern w:val="0"/>
          <w:sz w:val="22"/>
          <w:szCs w:val="22"/>
          <w:lang w:val="en-AU"/>
          <w14:ligatures w14:val="none"/>
        </w:rPr>
        <mc:AlternateContent>
          <mc:Choice Requires="wps">
            <w:drawing>
              <wp:anchor distT="0" distB="0" distL="114300" distR="114300" simplePos="0" relativeHeight="251686912" behindDoc="0" locked="0" layoutInCell="1" allowOverlap="1" wp14:anchorId="34A06D9D" wp14:editId="7F4178D0">
                <wp:simplePos x="0" y="0"/>
                <wp:positionH relativeFrom="column">
                  <wp:posOffset>8203895</wp:posOffset>
                </wp:positionH>
                <wp:positionV relativeFrom="paragraph">
                  <wp:posOffset>100000</wp:posOffset>
                </wp:positionV>
                <wp:extent cx="219558" cy="0"/>
                <wp:effectExtent l="0" t="76200" r="9525" b="95250"/>
                <wp:wrapNone/>
                <wp:docPr id="23" name="Straight Arrow Connector 23"/>
                <wp:cNvGraphicFramePr/>
                <a:graphic xmlns:a="http://schemas.openxmlformats.org/drawingml/2006/main">
                  <a:graphicData uri="http://schemas.microsoft.com/office/word/2010/wordprocessingShape">
                    <wps:wsp>
                      <wps:cNvCnPr/>
                      <wps:spPr>
                        <a:xfrm>
                          <a:off x="0" y="0"/>
                          <a:ext cx="219558" cy="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xmlns="">
            <w:pict>
              <v:shape w14:anchorId="0D62AF01" id="Straight Arrow Connector 23" o:spid="_x0000_s1026" type="#_x0000_t32" style="position:absolute;margin-left:646pt;margin-top:7.85pt;width:17.3pt;height:0;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" strokecolor="windowText" strokeweight=".5pt">
                <v:stroke endarrow="block" joinstyle="miter"/>
              </v:shape>
            </w:pict>
          </mc:Fallback>
        </mc:AlternateContent>
      </w:r>
    </w:p>
    <w:p w14:paraId="0A2116A3" w14:textId="77777777" w:rsidR="005A34E9" w:rsidRPr="00B0352D" w:rsidRDefault="005A34E9" w:rsidP="00745043">
      <w:pPr>
        <w:widowControl w:val="0"/>
        <w:autoSpaceDE w:val="0"/>
        <w:autoSpaceDN w:val="0"/>
        <w:spacing w:after="0" w:line="360" w:lineRule="auto"/>
        <w:jc w:val="both"/>
        <w:outlineLvl w:val="0"/>
        <w:rPr>
          <w:rFonts w:ascii="Arial" w:eastAsia="Calibri Light" w:hAnsi="Arial" w:cs="Arial"/>
          <w:b/>
          <w:kern w:val="0"/>
          <w:sz w:val="22"/>
          <w:szCs w:val="22"/>
          <w:lang w:eastAsia="en-GB" w:bidi="en-GB"/>
          <w14:ligatures w14:val="none"/>
        </w:rPr>
      </w:pPr>
    </w:p>
    <w:p w14:paraId="47C42524" w14:textId="77777777" w:rsidR="005A34E9" w:rsidRPr="00B0352D" w:rsidRDefault="005A34E9" w:rsidP="00745043">
      <w:pPr>
        <w:widowControl w:val="0"/>
        <w:autoSpaceDE w:val="0"/>
        <w:autoSpaceDN w:val="0"/>
        <w:spacing w:after="0" w:line="360" w:lineRule="auto"/>
        <w:jc w:val="both"/>
        <w:outlineLvl w:val="0"/>
        <w:rPr>
          <w:rFonts w:ascii="Arial" w:eastAsia="Calibri Light" w:hAnsi="Arial" w:cs="Arial"/>
          <w:b/>
          <w:kern w:val="0"/>
          <w:sz w:val="22"/>
          <w:szCs w:val="22"/>
          <w:lang w:eastAsia="en-GB" w:bidi="en-GB"/>
          <w14:ligatures w14:val="none"/>
        </w:rPr>
      </w:pPr>
    </w:p>
    <w:p w14:paraId="4C459694" w14:textId="77777777" w:rsidR="00722479" w:rsidRDefault="00722479" w:rsidP="00745043">
      <w:pPr>
        <w:widowControl w:val="0"/>
        <w:autoSpaceDE w:val="0"/>
        <w:autoSpaceDN w:val="0"/>
        <w:spacing w:after="0" w:line="360" w:lineRule="auto"/>
        <w:jc w:val="both"/>
        <w:outlineLvl w:val="0"/>
        <w:rPr>
          <w:rFonts w:ascii="Arial" w:eastAsia="Calibri Light" w:hAnsi="Arial" w:cs="Arial"/>
          <w:b/>
          <w:kern w:val="0"/>
          <w:sz w:val="22"/>
          <w:szCs w:val="22"/>
          <w:lang w:eastAsia="en-GB" w:bidi="en-GB"/>
          <w14:ligatures w14:val="none"/>
        </w:rPr>
      </w:pPr>
    </w:p>
    <w:p w14:paraId="4765D8FD" w14:textId="77777777" w:rsidR="00A5443C" w:rsidRDefault="00A5443C" w:rsidP="00745043">
      <w:pPr>
        <w:widowControl w:val="0"/>
        <w:autoSpaceDE w:val="0"/>
        <w:autoSpaceDN w:val="0"/>
        <w:spacing w:after="0" w:line="360" w:lineRule="auto"/>
        <w:jc w:val="both"/>
        <w:outlineLvl w:val="0"/>
        <w:rPr>
          <w:rFonts w:ascii="Arial" w:eastAsia="Calibri Light" w:hAnsi="Arial" w:cs="Arial"/>
          <w:b/>
          <w:kern w:val="0"/>
          <w:sz w:val="22"/>
          <w:szCs w:val="22"/>
          <w:lang w:eastAsia="en-GB" w:bidi="en-GB"/>
          <w14:ligatures w14:val="none"/>
        </w:rPr>
      </w:pPr>
    </w:p>
    <w:p w14:paraId="6F3443D1" w14:textId="77777777" w:rsidR="00A5443C" w:rsidRDefault="00A5443C" w:rsidP="00745043">
      <w:pPr>
        <w:widowControl w:val="0"/>
        <w:autoSpaceDE w:val="0"/>
        <w:autoSpaceDN w:val="0"/>
        <w:spacing w:after="0" w:line="360" w:lineRule="auto"/>
        <w:jc w:val="both"/>
        <w:outlineLvl w:val="0"/>
        <w:rPr>
          <w:rFonts w:ascii="Arial" w:eastAsia="Calibri Light" w:hAnsi="Arial" w:cs="Arial"/>
          <w:b/>
          <w:kern w:val="0"/>
          <w:sz w:val="22"/>
          <w:szCs w:val="22"/>
          <w:lang w:eastAsia="en-GB" w:bidi="en-GB"/>
          <w14:ligatures w14:val="none"/>
        </w:rPr>
      </w:pPr>
    </w:p>
    <w:p w14:paraId="6DDD6B14" w14:textId="77777777" w:rsidR="00A5443C" w:rsidRDefault="00A5443C" w:rsidP="00745043">
      <w:pPr>
        <w:widowControl w:val="0"/>
        <w:autoSpaceDE w:val="0"/>
        <w:autoSpaceDN w:val="0"/>
        <w:spacing w:after="0" w:line="360" w:lineRule="auto"/>
        <w:jc w:val="both"/>
        <w:outlineLvl w:val="0"/>
        <w:rPr>
          <w:rFonts w:ascii="Arial" w:eastAsia="Calibri Light" w:hAnsi="Arial" w:cs="Arial"/>
          <w:b/>
          <w:kern w:val="0"/>
          <w:sz w:val="22"/>
          <w:szCs w:val="22"/>
          <w:lang w:eastAsia="en-GB" w:bidi="en-GB"/>
          <w14:ligatures w14:val="none"/>
        </w:rPr>
      </w:pPr>
    </w:p>
    <w:p w14:paraId="5E951F71" w14:textId="77777777" w:rsidR="00A5443C" w:rsidRDefault="00A5443C" w:rsidP="00745043">
      <w:pPr>
        <w:widowControl w:val="0"/>
        <w:autoSpaceDE w:val="0"/>
        <w:autoSpaceDN w:val="0"/>
        <w:spacing w:after="0" w:line="360" w:lineRule="auto"/>
        <w:jc w:val="both"/>
        <w:outlineLvl w:val="0"/>
        <w:rPr>
          <w:rFonts w:ascii="Arial" w:eastAsia="Calibri Light" w:hAnsi="Arial" w:cs="Arial"/>
          <w:b/>
          <w:kern w:val="0"/>
          <w:sz w:val="22"/>
          <w:szCs w:val="22"/>
          <w:lang w:eastAsia="en-GB" w:bidi="en-GB"/>
          <w14:ligatures w14:val="none"/>
        </w:rPr>
      </w:pPr>
    </w:p>
    <w:p w14:paraId="5EA004DE" w14:textId="77777777" w:rsidR="00A5443C" w:rsidRDefault="00A5443C" w:rsidP="00745043">
      <w:pPr>
        <w:widowControl w:val="0"/>
        <w:autoSpaceDE w:val="0"/>
        <w:autoSpaceDN w:val="0"/>
        <w:spacing w:after="0" w:line="360" w:lineRule="auto"/>
        <w:jc w:val="both"/>
        <w:outlineLvl w:val="0"/>
        <w:rPr>
          <w:rFonts w:ascii="Arial" w:eastAsia="Calibri Light" w:hAnsi="Arial" w:cs="Arial"/>
          <w:b/>
          <w:kern w:val="0"/>
          <w:sz w:val="22"/>
          <w:szCs w:val="22"/>
          <w:lang w:eastAsia="en-GB" w:bidi="en-GB"/>
          <w14:ligatures w14:val="none"/>
        </w:rPr>
      </w:pPr>
    </w:p>
    <w:p w14:paraId="3F026A8A" w14:textId="77777777" w:rsidR="00A5443C" w:rsidRPr="00B0352D" w:rsidRDefault="00A5443C" w:rsidP="00745043">
      <w:pPr>
        <w:widowControl w:val="0"/>
        <w:autoSpaceDE w:val="0"/>
        <w:autoSpaceDN w:val="0"/>
        <w:spacing w:after="0" w:line="360" w:lineRule="auto"/>
        <w:jc w:val="both"/>
        <w:outlineLvl w:val="0"/>
        <w:rPr>
          <w:rFonts w:ascii="Arial" w:eastAsia="Calibri Light" w:hAnsi="Arial" w:cs="Arial"/>
          <w:b/>
          <w:kern w:val="0"/>
          <w:sz w:val="22"/>
          <w:szCs w:val="22"/>
          <w:lang w:eastAsia="en-GB" w:bidi="en-GB"/>
          <w14:ligatures w14:val="none"/>
        </w:rPr>
      </w:pPr>
    </w:p>
    <w:p w14:paraId="54FAEBFB" w14:textId="77777777" w:rsidR="00722479" w:rsidRPr="00B0352D" w:rsidRDefault="00722479" w:rsidP="00745043">
      <w:pPr>
        <w:widowControl w:val="0"/>
        <w:autoSpaceDE w:val="0"/>
        <w:autoSpaceDN w:val="0"/>
        <w:spacing w:after="0" w:line="360" w:lineRule="auto"/>
        <w:jc w:val="both"/>
        <w:outlineLvl w:val="0"/>
        <w:rPr>
          <w:rFonts w:ascii="Arial" w:eastAsia="Calibri Light" w:hAnsi="Arial" w:cs="Arial"/>
          <w:b/>
          <w:kern w:val="0"/>
          <w:sz w:val="22"/>
          <w:szCs w:val="22"/>
          <w:lang w:eastAsia="en-GB" w:bidi="en-GB"/>
          <w14:ligatures w14:val="none"/>
        </w:rPr>
      </w:pPr>
    </w:p>
    <w:p w14:paraId="4A23981B" w14:textId="77777777" w:rsidR="00722479" w:rsidRPr="00B0352D" w:rsidRDefault="00722479" w:rsidP="00745043">
      <w:pPr>
        <w:widowControl w:val="0"/>
        <w:autoSpaceDE w:val="0"/>
        <w:autoSpaceDN w:val="0"/>
        <w:spacing w:after="0" w:line="360" w:lineRule="auto"/>
        <w:jc w:val="both"/>
        <w:outlineLvl w:val="0"/>
        <w:rPr>
          <w:rFonts w:ascii="Arial" w:eastAsia="Calibri Light" w:hAnsi="Arial" w:cs="Arial"/>
          <w:b/>
          <w:kern w:val="0"/>
          <w:sz w:val="22"/>
          <w:szCs w:val="22"/>
          <w:lang w:eastAsia="en-GB" w:bidi="en-GB"/>
          <w14:ligatures w14:val="none"/>
        </w:rPr>
      </w:pPr>
    </w:p>
    <w:p w14:paraId="69B7D777" w14:textId="77777777" w:rsidR="00705E48" w:rsidRPr="00B0352D" w:rsidRDefault="00705E48" w:rsidP="00745043">
      <w:pPr>
        <w:spacing w:after="0" w:line="360" w:lineRule="auto"/>
        <w:jc w:val="both"/>
        <w:rPr>
          <w:rFonts w:ascii="Arial" w:hAnsi="Arial" w:cs="Arial"/>
          <w:b/>
          <w:sz w:val="22"/>
          <w:szCs w:val="22"/>
        </w:rPr>
      </w:pPr>
    </w:p>
    <w:p w14:paraId="4CD1D6BB" w14:textId="251212AD" w:rsidR="00705E48" w:rsidRPr="00A5443C" w:rsidRDefault="00F65A9E" w:rsidP="00745043">
      <w:pPr>
        <w:spacing w:after="0" w:line="360" w:lineRule="auto"/>
        <w:jc w:val="both"/>
        <w:rPr>
          <w:rFonts w:ascii="Arial" w:hAnsi="Arial" w:cs="Arial"/>
          <w:b/>
          <w:bCs/>
          <w:sz w:val="22"/>
          <w:szCs w:val="22"/>
        </w:rPr>
      </w:pPr>
      <w:r w:rsidRPr="00A5443C">
        <w:rPr>
          <w:rFonts w:ascii="Arial" w:hAnsi="Arial" w:cs="Arial"/>
          <w:b/>
          <w:bCs/>
          <w:sz w:val="22"/>
          <w:szCs w:val="22"/>
        </w:rPr>
        <w:lastRenderedPageBreak/>
        <w:t>PRI</w:t>
      </w:r>
      <w:r w:rsidR="00FE5BE8">
        <w:rPr>
          <w:rFonts w:ascii="Arial" w:hAnsi="Arial" w:cs="Arial"/>
          <w:b/>
          <w:bCs/>
          <w:sz w:val="22"/>
          <w:szCs w:val="22"/>
        </w:rPr>
        <w:t>S</w:t>
      </w:r>
      <w:r w:rsidRPr="00A5443C">
        <w:rPr>
          <w:rFonts w:ascii="Arial" w:hAnsi="Arial" w:cs="Arial"/>
          <w:b/>
          <w:bCs/>
          <w:sz w:val="22"/>
          <w:szCs w:val="22"/>
        </w:rPr>
        <w:t>MA 2020</w:t>
      </w:r>
    </w:p>
    <w:p w14:paraId="2927B05B" w14:textId="5D0CD8CD" w:rsidR="00705E48" w:rsidRPr="00B0352D" w:rsidRDefault="00197BFC" w:rsidP="00745043">
      <w:pPr>
        <w:spacing w:after="0" w:line="360" w:lineRule="auto"/>
        <w:jc w:val="both"/>
        <w:rPr>
          <w:rFonts w:ascii="Arial" w:hAnsi="Arial" w:cs="Arial"/>
          <w:sz w:val="22"/>
          <w:szCs w:val="22"/>
        </w:rPr>
      </w:pPr>
      <w:r w:rsidRPr="00B0352D">
        <w:rPr>
          <w:rFonts w:ascii="Arial" w:hAnsi="Arial" w:cs="Arial"/>
          <w:noProof/>
          <w:sz w:val="22"/>
          <w:szCs w:val="22"/>
        </w:rPr>
        <mc:AlternateContent>
          <mc:Choice Requires="wps">
            <w:drawing>
              <wp:anchor distT="0" distB="0" distL="114300" distR="114300" simplePos="0" relativeHeight="251712512" behindDoc="0" locked="0" layoutInCell="1" allowOverlap="1" wp14:anchorId="7E3AE89D" wp14:editId="219D7375">
                <wp:simplePos x="0" y="0"/>
                <wp:positionH relativeFrom="column">
                  <wp:posOffset>513191</wp:posOffset>
                </wp:positionH>
                <wp:positionV relativeFrom="paragraph">
                  <wp:posOffset>5825</wp:posOffset>
                </wp:positionV>
                <wp:extent cx="4305300" cy="331470"/>
                <wp:effectExtent l="0" t="0" r="19050" b="11430"/>
                <wp:wrapNone/>
                <wp:docPr id="29" name="Flowchart: Alternate Process 29"/>
                <wp:cNvGraphicFramePr/>
                <a:graphic xmlns:a="http://schemas.openxmlformats.org/drawingml/2006/main">
                  <a:graphicData uri="http://schemas.microsoft.com/office/word/2010/wordprocessingShape">
                    <wps:wsp>
                      <wps:cNvSpPr/>
                      <wps:spPr>
                        <a:xfrm>
                          <a:off x="0" y="0"/>
                          <a:ext cx="4305300" cy="331470"/>
                        </a:xfrm>
                        <a:prstGeom prst="flowChartAlternateProcess">
                          <a:avLst/>
                        </a:prstGeom>
                      </wps:spPr>
                      <wps:style>
                        <a:lnRef idx="2">
                          <a:schemeClr val="accent4">
                            <a:shade val="50000"/>
                          </a:schemeClr>
                        </a:lnRef>
                        <a:fillRef idx="1">
                          <a:schemeClr val="accent4"/>
                        </a:fillRef>
                        <a:effectRef idx="0">
                          <a:schemeClr val="accent4"/>
                        </a:effectRef>
                        <a:fontRef idx="minor">
                          <a:schemeClr val="lt1"/>
                        </a:fontRef>
                      </wps:style>
                      <wps:txbx>
                        <w:txbxContent>
                          <w:p w14:paraId="37B4B7B4" w14:textId="77777777" w:rsidR="00705E48" w:rsidRPr="001502CF" w:rsidRDefault="00705E48" w:rsidP="00705E48">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 xml:space="preserve">Identification of </w:t>
                            </w:r>
                            <w:r>
                              <w:rPr>
                                <w:rFonts w:ascii="Arial" w:hAnsi="Arial" w:cs="Arial"/>
                                <w:b/>
                                <w:color w:val="000000" w:themeColor="text1"/>
                                <w:sz w:val="18"/>
                                <w:szCs w:val="18"/>
                              </w:rPr>
                              <w:t xml:space="preserve">new </w:t>
                            </w:r>
                            <w:r w:rsidRPr="001502CF">
                              <w:rPr>
                                <w:rFonts w:ascii="Arial" w:hAnsi="Arial" w:cs="Arial"/>
                                <w:b/>
                                <w:color w:val="000000" w:themeColor="text1"/>
                                <w:sz w:val="18"/>
                                <w:szCs w:val="18"/>
                              </w:rPr>
                              <w:t>studies</w:t>
                            </w:r>
                            <w:r>
                              <w:rPr>
                                <w:rFonts w:ascii="Arial" w:hAnsi="Arial" w:cs="Arial"/>
                                <w:b/>
                                <w:color w:val="000000" w:themeColor="text1"/>
                                <w:sz w:val="18"/>
                                <w:szCs w:val="18"/>
                              </w:rPr>
                              <w:t xml:space="preserve"> via databases and registers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E3AE89D"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29" o:spid="_x0000_s1028" type="#_x0000_t176" style="position:absolute;left:0;text-align:left;margin-left:40.4pt;margin-top:.45pt;width:339pt;height:26.1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" fillcolor="#0f9ed5 [3207]" strokecolor="#074e69 [1607]" strokeweight="1.5pt">
                <v:textbox>
                  <w:txbxContent>
                    <w:p w14:paraId="37B4B7B4" w14:textId="77777777" w:rsidR="00705E48" w:rsidRPr="001502CF" w:rsidRDefault="00705E48" w:rsidP="00705E48">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 xml:space="preserve">Identification of </w:t>
                      </w:r>
                      <w:r>
                        <w:rPr>
                          <w:rFonts w:ascii="Arial" w:hAnsi="Arial" w:cs="Arial"/>
                          <w:b/>
                          <w:color w:val="000000" w:themeColor="text1"/>
                          <w:sz w:val="18"/>
                          <w:szCs w:val="18"/>
                        </w:rPr>
                        <w:t xml:space="preserve">new </w:t>
                      </w:r>
                      <w:r w:rsidRPr="001502CF">
                        <w:rPr>
                          <w:rFonts w:ascii="Arial" w:hAnsi="Arial" w:cs="Arial"/>
                          <w:b/>
                          <w:color w:val="000000" w:themeColor="text1"/>
                          <w:sz w:val="18"/>
                          <w:szCs w:val="18"/>
                        </w:rPr>
                        <w:t>studies</w:t>
                      </w:r>
                      <w:r>
                        <w:rPr>
                          <w:rFonts w:ascii="Arial" w:hAnsi="Arial" w:cs="Arial"/>
                          <w:b/>
                          <w:color w:val="000000" w:themeColor="text1"/>
                          <w:sz w:val="18"/>
                          <w:szCs w:val="18"/>
                        </w:rPr>
                        <w:t xml:space="preserve"> via databases and registers</w:t>
                      </w:r>
                    </w:p>
                  </w:txbxContent>
                </v:textbox>
              </v:shape>
            </w:pict>
          </mc:Fallback>
        </mc:AlternateContent>
      </w:r>
    </w:p>
    <w:p w14:paraId="72A56687" w14:textId="7DC76AA8" w:rsidR="00705E48" w:rsidRPr="00B0352D" w:rsidRDefault="00705E48" w:rsidP="00745043">
      <w:pPr>
        <w:spacing w:after="0" w:line="360" w:lineRule="auto"/>
        <w:jc w:val="both"/>
        <w:rPr>
          <w:rFonts w:ascii="Arial" w:hAnsi="Arial" w:cs="Arial"/>
          <w:sz w:val="22"/>
          <w:szCs w:val="22"/>
        </w:rPr>
      </w:pPr>
    </w:p>
    <w:p w14:paraId="4E5B3038" w14:textId="20EC092F" w:rsidR="00705E48" w:rsidRPr="00B0352D" w:rsidRDefault="00EC3CCD" w:rsidP="00745043">
      <w:pPr>
        <w:spacing w:after="0" w:line="360" w:lineRule="auto"/>
        <w:jc w:val="both"/>
        <w:rPr>
          <w:rFonts w:ascii="Arial" w:hAnsi="Arial" w:cs="Arial"/>
          <w:sz w:val="22"/>
          <w:szCs w:val="22"/>
        </w:rPr>
      </w:pPr>
      <w:r w:rsidRPr="00B0352D">
        <w:rPr>
          <w:rFonts w:ascii="Arial" w:hAnsi="Arial" w:cs="Arial"/>
          <w:noProof/>
          <w:sz w:val="22"/>
          <w:szCs w:val="22"/>
        </w:rPr>
        <mc:AlternateContent>
          <mc:Choice Requires="wps">
            <w:drawing>
              <wp:anchor distT="0" distB="0" distL="114300" distR="114300" simplePos="0" relativeHeight="251697152" behindDoc="0" locked="0" layoutInCell="1" allowOverlap="1" wp14:anchorId="7AB3EE4C" wp14:editId="35D6A821">
                <wp:simplePos x="0" y="0"/>
                <wp:positionH relativeFrom="margin">
                  <wp:posOffset>2971800</wp:posOffset>
                </wp:positionH>
                <wp:positionV relativeFrom="paragraph">
                  <wp:posOffset>237490</wp:posOffset>
                </wp:positionV>
                <wp:extent cx="2743200" cy="701040"/>
                <wp:effectExtent l="0" t="0" r="19050" b="22860"/>
                <wp:wrapNone/>
                <wp:docPr id="1362177948" name="Rectangle 1362177948"/>
                <wp:cNvGraphicFramePr/>
                <a:graphic xmlns:a="http://schemas.openxmlformats.org/drawingml/2006/main">
                  <a:graphicData uri="http://schemas.microsoft.com/office/word/2010/wordprocessingShape">
                    <wps:wsp>
                      <wps:cNvSpPr/>
                      <wps:spPr>
                        <a:xfrm>
                          <a:off x="0" y="0"/>
                          <a:ext cx="2743200" cy="70104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6852B9D" w14:textId="77777777" w:rsidR="00705E48" w:rsidRDefault="00705E48" w:rsidP="00705E48">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removed </w:t>
                            </w:r>
                            <w:r w:rsidRPr="00B52554">
                              <w:rPr>
                                <w:rFonts w:ascii="Arial" w:hAnsi="Arial" w:cs="Arial"/>
                                <w:i/>
                                <w:iCs/>
                                <w:color w:val="000000" w:themeColor="text1"/>
                                <w:sz w:val="18"/>
                                <w:szCs w:val="20"/>
                              </w:rPr>
                              <w:t>before screening</w:t>
                            </w:r>
                            <w:r>
                              <w:rPr>
                                <w:rFonts w:ascii="Arial" w:hAnsi="Arial" w:cs="Arial"/>
                                <w:color w:val="000000" w:themeColor="text1"/>
                                <w:sz w:val="18"/>
                                <w:szCs w:val="20"/>
                              </w:rPr>
                              <w:t>:</w:t>
                            </w:r>
                          </w:p>
                          <w:p w14:paraId="0DE6EFD8" w14:textId="7C966897" w:rsidR="00705E48" w:rsidRDefault="00705E48" w:rsidP="00DC6767">
                            <w:pPr>
                              <w:spacing w:after="0" w:line="240" w:lineRule="auto"/>
                              <w:rPr>
                                <w:rFonts w:ascii="Arial" w:hAnsi="Arial" w:cs="Arial"/>
                                <w:color w:val="000000" w:themeColor="text1"/>
                                <w:sz w:val="18"/>
                                <w:szCs w:val="20"/>
                              </w:rPr>
                            </w:pPr>
                            <w:r>
                              <w:rPr>
                                <w:rFonts w:ascii="Arial" w:hAnsi="Arial" w:cs="Arial"/>
                                <w:color w:val="000000" w:themeColor="text1"/>
                                <w:sz w:val="18"/>
                                <w:szCs w:val="20"/>
                              </w:rPr>
                              <w:t xml:space="preserve">Duplicate records </w:t>
                            </w:r>
                            <w:r w:rsidR="00A04B88">
                              <w:rPr>
                                <w:rFonts w:ascii="Arial" w:hAnsi="Arial" w:cs="Arial"/>
                                <w:color w:val="000000" w:themeColor="text1"/>
                                <w:sz w:val="18"/>
                                <w:szCs w:val="20"/>
                              </w:rPr>
                              <w:t>removed (</w:t>
                            </w:r>
                            <w:r>
                              <w:rPr>
                                <w:rFonts w:ascii="Arial" w:hAnsi="Arial" w:cs="Arial"/>
                                <w:color w:val="000000" w:themeColor="text1"/>
                                <w:sz w:val="18"/>
                                <w:szCs w:val="20"/>
                              </w:rPr>
                              <w:t>n =</w:t>
                            </w:r>
                            <w:r w:rsidR="00A04B88">
                              <w:rPr>
                                <w:rFonts w:ascii="Arial" w:hAnsi="Arial" w:cs="Arial"/>
                                <w:color w:val="000000" w:themeColor="text1"/>
                                <w:sz w:val="18"/>
                                <w:szCs w:val="20"/>
                              </w:rPr>
                              <w:t>5,6</w:t>
                            </w:r>
                            <w:r w:rsidR="00CE676B">
                              <w:rPr>
                                <w:rFonts w:ascii="Arial" w:hAnsi="Arial" w:cs="Arial"/>
                                <w:color w:val="000000" w:themeColor="text1"/>
                                <w:sz w:val="18"/>
                                <w:szCs w:val="20"/>
                              </w:rPr>
                              <w:t>72</w:t>
                            </w:r>
                            <w:r w:rsidR="00A04B88">
                              <w:rPr>
                                <w:rFonts w:ascii="Arial" w:hAnsi="Arial" w:cs="Arial"/>
                                <w:color w:val="000000" w:themeColor="text1"/>
                                <w:sz w:val="18"/>
                                <w:szCs w:val="20"/>
                              </w:rPr>
                              <w:t>)</w:t>
                            </w:r>
                          </w:p>
                          <w:p w14:paraId="645F4F25" w14:textId="69A5EDB6" w:rsidR="00705E48" w:rsidRPr="00560609" w:rsidRDefault="00705E48" w:rsidP="000121AA">
                            <w:pPr>
                              <w:spacing w:after="0" w:line="240" w:lineRule="auto"/>
                              <w:rPr>
                                <w:rFonts w:ascii="Arial" w:hAnsi="Arial" w:cs="Arial"/>
                                <w:color w:val="000000" w:themeColor="text1"/>
                                <w:sz w:val="18"/>
                                <w:szCs w:val="20"/>
                              </w:rPr>
                            </w:pPr>
                            <w:r>
                              <w:rPr>
                                <w:rFonts w:ascii="Arial" w:hAnsi="Arial" w:cs="Arial"/>
                                <w:color w:val="000000" w:themeColor="text1"/>
                                <w:sz w:val="18"/>
                                <w:szCs w:val="20"/>
                              </w:rPr>
                              <w:t xml:space="preserve">Records removed for other reasons (n = </w:t>
                            </w:r>
                            <w:r w:rsidR="00BE61AE">
                              <w:rPr>
                                <w:rFonts w:ascii="Arial" w:hAnsi="Arial" w:cs="Arial"/>
                                <w:color w:val="000000" w:themeColor="text1"/>
                                <w:sz w:val="18"/>
                                <w:szCs w:val="20"/>
                              </w:rPr>
                              <w:t>4,52</w:t>
                            </w:r>
                            <w:r w:rsidR="003D2248">
                              <w:rPr>
                                <w:rFonts w:ascii="Arial" w:hAnsi="Arial" w:cs="Arial"/>
                                <w:color w:val="000000" w:themeColor="text1"/>
                                <w:sz w:val="18"/>
                                <w:szCs w:val="20"/>
                              </w:rPr>
                              <w:t>6</w:t>
                            </w:r>
                            <w:r>
                              <w:rPr>
                                <w:rFonts w:ascii="Arial" w:hAnsi="Arial" w:cs="Arial"/>
                                <w:color w:val="000000" w:themeColor="text1"/>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B3EE4C" id="Rectangle 1362177948" o:spid="_x0000_s1029" style="position:absolute;left:0;text-align:left;margin-left:234pt;margin-top:18.7pt;width:3in;height:55.2pt;z-index:2516971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" filled="f" strokecolor="black [3213]" strokeweight="1.5pt">
                <v:textbox>
                  <w:txbxContent>
                    <w:p w14:paraId="16852B9D" w14:textId="77777777" w:rsidR="00705E48" w:rsidRDefault="00705E48" w:rsidP="00705E48">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removed </w:t>
                      </w:r>
                      <w:r w:rsidRPr="00B52554">
                        <w:rPr>
                          <w:rFonts w:ascii="Arial" w:hAnsi="Arial" w:cs="Arial"/>
                          <w:i/>
                          <w:iCs/>
                          <w:color w:val="000000" w:themeColor="text1"/>
                          <w:sz w:val="18"/>
                          <w:szCs w:val="20"/>
                        </w:rPr>
                        <w:t>before screening</w:t>
                      </w:r>
                      <w:r>
                        <w:rPr>
                          <w:rFonts w:ascii="Arial" w:hAnsi="Arial" w:cs="Arial"/>
                          <w:color w:val="000000" w:themeColor="text1"/>
                          <w:sz w:val="18"/>
                          <w:szCs w:val="20"/>
                        </w:rPr>
                        <w:t>:</w:t>
                      </w:r>
                    </w:p>
                    <w:p w14:paraId="0DE6EFD8" w14:textId="7C966897" w:rsidR="00705E48" w:rsidRDefault="00705E48" w:rsidP="00DC6767">
                      <w:pPr>
                        <w:spacing w:after="0" w:line="240" w:lineRule="auto"/>
                        <w:rPr>
                          <w:rFonts w:ascii="Arial" w:hAnsi="Arial" w:cs="Arial"/>
                          <w:color w:val="000000" w:themeColor="text1"/>
                          <w:sz w:val="18"/>
                          <w:szCs w:val="20"/>
                        </w:rPr>
                      </w:pPr>
                      <w:r>
                        <w:rPr>
                          <w:rFonts w:ascii="Arial" w:hAnsi="Arial" w:cs="Arial"/>
                          <w:color w:val="000000" w:themeColor="text1"/>
                          <w:sz w:val="18"/>
                          <w:szCs w:val="20"/>
                        </w:rPr>
                        <w:t xml:space="preserve">Duplicate records </w:t>
                      </w:r>
                      <w:r w:rsidR="00A04B88">
                        <w:rPr>
                          <w:rFonts w:ascii="Arial" w:hAnsi="Arial" w:cs="Arial"/>
                          <w:color w:val="000000" w:themeColor="text1"/>
                          <w:sz w:val="18"/>
                          <w:szCs w:val="20"/>
                        </w:rPr>
                        <w:t>removed (</w:t>
                      </w:r>
                      <w:r>
                        <w:rPr>
                          <w:rFonts w:ascii="Arial" w:hAnsi="Arial" w:cs="Arial"/>
                          <w:color w:val="000000" w:themeColor="text1"/>
                          <w:sz w:val="18"/>
                          <w:szCs w:val="20"/>
                        </w:rPr>
                        <w:t>n =</w:t>
                      </w:r>
                      <w:r w:rsidR="00A04B88">
                        <w:rPr>
                          <w:rFonts w:ascii="Arial" w:hAnsi="Arial" w:cs="Arial"/>
                          <w:color w:val="000000" w:themeColor="text1"/>
                          <w:sz w:val="18"/>
                          <w:szCs w:val="20"/>
                        </w:rPr>
                        <w:t>5,6</w:t>
                      </w:r>
                      <w:r w:rsidR="00CE676B">
                        <w:rPr>
                          <w:rFonts w:ascii="Arial" w:hAnsi="Arial" w:cs="Arial"/>
                          <w:color w:val="000000" w:themeColor="text1"/>
                          <w:sz w:val="18"/>
                          <w:szCs w:val="20"/>
                        </w:rPr>
                        <w:t>72</w:t>
                      </w:r>
                      <w:r w:rsidR="00A04B88">
                        <w:rPr>
                          <w:rFonts w:ascii="Arial" w:hAnsi="Arial" w:cs="Arial"/>
                          <w:color w:val="000000" w:themeColor="text1"/>
                          <w:sz w:val="18"/>
                          <w:szCs w:val="20"/>
                        </w:rPr>
                        <w:t>)</w:t>
                      </w:r>
                    </w:p>
                    <w:p w14:paraId="645F4F25" w14:textId="69A5EDB6" w:rsidR="00705E48" w:rsidRPr="00560609" w:rsidRDefault="00705E48" w:rsidP="000121AA">
                      <w:pPr>
                        <w:spacing w:after="0" w:line="240" w:lineRule="auto"/>
                        <w:rPr>
                          <w:rFonts w:ascii="Arial" w:hAnsi="Arial" w:cs="Arial"/>
                          <w:color w:val="000000" w:themeColor="text1"/>
                          <w:sz w:val="18"/>
                          <w:szCs w:val="20"/>
                        </w:rPr>
                      </w:pPr>
                      <w:r>
                        <w:rPr>
                          <w:rFonts w:ascii="Arial" w:hAnsi="Arial" w:cs="Arial"/>
                          <w:color w:val="000000" w:themeColor="text1"/>
                          <w:sz w:val="18"/>
                          <w:szCs w:val="20"/>
                        </w:rPr>
                        <w:t xml:space="preserve">Records removed for other reasons (n = </w:t>
                      </w:r>
                      <w:r w:rsidR="00BE61AE">
                        <w:rPr>
                          <w:rFonts w:ascii="Arial" w:hAnsi="Arial" w:cs="Arial"/>
                          <w:color w:val="000000" w:themeColor="text1"/>
                          <w:sz w:val="18"/>
                          <w:szCs w:val="20"/>
                        </w:rPr>
                        <w:t>4,52</w:t>
                      </w:r>
                      <w:r w:rsidR="003D2248">
                        <w:rPr>
                          <w:rFonts w:ascii="Arial" w:hAnsi="Arial" w:cs="Arial"/>
                          <w:color w:val="000000" w:themeColor="text1"/>
                          <w:sz w:val="18"/>
                          <w:szCs w:val="20"/>
                        </w:rPr>
                        <w:t>6</w:t>
                      </w:r>
                      <w:r>
                        <w:rPr>
                          <w:rFonts w:ascii="Arial" w:hAnsi="Arial" w:cs="Arial"/>
                          <w:color w:val="000000" w:themeColor="text1"/>
                          <w:sz w:val="18"/>
                          <w:szCs w:val="20"/>
                        </w:rPr>
                        <w:t>)</w:t>
                      </w:r>
                    </w:p>
                  </w:txbxContent>
                </v:textbox>
                <w10:wrap anchorx="margin"/>
              </v:rect>
            </w:pict>
          </mc:Fallback>
        </mc:AlternateContent>
      </w:r>
      <w:r w:rsidR="002963E3" w:rsidRPr="00B0352D">
        <w:rPr>
          <w:rFonts w:ascii="Arial" w:hAnsi="Arial" w:cs="Arial"/>
          <w:noProof/>
          <w:sz w:val="22"/>
          <w:szCs w:val="22"/>
        </w:rPr>
        <mc:AlternateContent>
          <mc:Choice Requires="wps">
            <w:drawing>
              <wp:anchor distT="0" distB="0" distL="114300" distR="114300" simplePos="0" relativeHeight="251696128" behindDoc="0" locked="0" layoutInCell="1" allowOverlap="1" wp14:anchorId="4ECD53BB" wp14:editId="00E6E70A">
                <wp:simplePos x="0" y="0"/>
                <wp:positionH relativeFrom="column">
                  <wp:posOffset>281940</wp:posOffset>
                </wp:positionH>
                <wp:positionV relativeFrom="paragraph">
                  <wp:posOffset>150495</wp:posOffset>
                </wp:positionV>
                <wp:extent cx="1866900" cy="861060"/>
                <wp:effectExtent l="0" t="0" r="19050" b="15240"/>
                <wp:wrapNone/>
                <wp:docPr id="1842881012" name="Rectangle 1842881012"/>
                <wp:cNvGraphicFramePr/>
                <a:graphic xmlns:a="http://schemas.openxmlformats.org/drawingml/2006/main">
                  <a:graphicData uri="http://schemas.microsoft.com/office/word/2010/wordprocessingShape">
                    <wps:wsp>
                      <wps:cNvSpPr/>
                      <wps:spPr>
                        <a:xfrm>
                          <a:off x="0" y="0"/>
                          <a:ext cx="1866900" cy="86106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C6D2B7A" w14:textId="77777777" w:rsidR="00705E48" w:rsidRDefault="00705E48" w:rsidP="00705E48">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identified from*:</w:t>
                            </w:r>
                          </w:p>
                          <w:p w14:paraId="1329D34C" w14:textId="3698F075" w:rsidR="00705E48" w:rsidRDefault="00705E48" w:rsidP="009C1C17">
                            <w:pPr>
                              <w:spacing w:after="0" w:line="240" w:lineRule="auto"/>
                              <w:rPr>
                                <w:rFonts w:ascii="Arial" w:hAnsi="Arial" w:cs="Arial"/>
                                <w:color w:val="000000" w:themeColor="text1"/>
                                <w:sz w:val="18"/>
                                <w:szCs w:val="20"/>
                              </w:rPr>
                            </w:pPr>
                            <w:r>
                              <w:rPr>
                                <w:rFonts w:ascii="Arial" w:hAnsi="Arial" w:cs="Arial"/>
                                <w:color w:val="000000" w:themeColor="text1"/>
                                <w:sz w:val="18"/>
                                <w:szCs w:val="20"/>
                              </w:rPr>
                              <w:t>Databases (n =</w:t>
                            </w:r>
                            <w:r w:rsidR="00CA5392">
                              <w:rPr>
                                <w:rFonts w:ascii="Arial" w:hAnsi="Arial" w:cs="Arial"/>
                                <w:color w:val="000000" w:themeColor="text1"/>
                                <w:sz w:val="18"/>
                                <w:szCs w:val="20"/>
                              </w:rPr>
                              <w:t>8,296</w:t>
                            </w:r>
                            <w:r>
                              <w:rPr>
                                <w:rFonts w:ascii="Arial" w:hAnsi="Arial" w:cs="Arial"/>
                                <w:color w:val="000000" w:themeColor="text1"/>
                                <w:sz w:val="18"/>
                                <w:szCs w:val="20"/>
                              </w:rPr>
                              <w:t>)</w:t>
                            </w:r>
                          </w:p>
                          <w:p w14:paraId="469BB445" w14:textId="4AA0AD8B" w:rsidR="00705E48" w:rsidRPr="00560609" w:rsidRDefault="00705E48" w:rsidP="00136B5A">
                            <w:pPr>
                              <w:spacing w:after="0" w:line="240" w:lineRule="auto"/>
                              <w:rPr>
                                <w:rFonts w:ascii="Arial" w:hAnsi="Arial" w:cs="Arial"/>
                                <w:color w:val="000000" w:themeColor="text1"/>
                                <w:sz w:val="18"/>
                                <w:szCs w:val="20"/>
                              </w:rPr>
                            </w:pPr>
                            <w:r>
                              <w:rPr>
                                <w:rFonts w:ascii="Arial" w:hAnsi="Arial" w:cs="Arial"/>
                                <w:color w:val="000000" w:themeColor="text1"/>
                                <w:sz w:val="18"/>
                                <w:szCs w:val="20"/>
                              </w:rPr>
                              <w:t>Registers (n =</w:t>
                            </w:r>
                            <w:r w:rsidR="00165B7A">
                              <w:rPr>
                                <w:rFonts w:ascii="Arial" w:hAnsi="Arial" w:cs="Arial"/>
                                <w:color w:val="000000" w:themeColor="text1"/>
                                <w:sz w:val="18"/>
                                <w:szCs w:val="20"/>
                              </w:rPr>
                              <w:t xml:space="preserve"> 8,293</w:t>
                            </w:r>
                            <w:r w:rsidR="00A04B88">
                              <w:rPr>
                                <w:rFonts w:ascii="Arial" w:hAnsi="Arial" w:cs="Arial"/>
                                <w:color w:val="000000" w:themeColor="text1"/>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ECD53BB" id="Rectangle 1842881012" o:spid="_x0000_s1030" style="position:absolute;left:0;text-align:left;margin-left:22.2pt;margin-top:11.85pt;width:147pt;height:67.8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" filled="f" strokecolor="black [3213]" strokeweight="1.5pt">
                <v:textbox>
                  <w:txbxContent>
                    <w:p w14:paraId="4C6D2B7A" w14:textId="77777777" w:rsidR="00705E48" w:rsidRDefault="00705E48" w:rsidP="00705E48">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identified from*:</w:t>
                      </w:r>
                    </w:p>
                    <w:p w14:paraId="1329D34C" w14:textId="3698F075" w:rsidR="00705E48" w:rsidRDefault="00705E48" w:rsidP="009C1C17">
                      <w:pPr>
                        <w:spacing w:after="0" w:line="240" w:lineRule="auto"/>
                        <w:rPr>
                          <w:rFonts w:ascii="Arial" w:hAnsi="Arial" w:cs="Arial"/>
                          <w:color w:val="000000" w:themeColor="text1"/>
                          <w:sz w:val="18"/>
                          <w:szCs w:val="20"/>
                        </w:rPr>
                      </w:pPr>
                      <w:r>
                        <w:rPr>
                          <w:rFonts w:ascii="Arial" w:hAnsi="Arial" w:cs="Arial"/>
                          <w:color w:val="000000" w:themeColor="text1"/>
                          <w:sz w:val="18"/>
                          <w:szCs w:val="20"/>
                        </w:rPr>
                        <w:t>Databases (n =</w:t>
                      </w:r>
                      <w:r w:rsidR="00CA5392">
                        <w:rPr>
                          <w:rFonts w:ascii="Arial" w:hAnsi="Arial" w:cs="Arial"/>
                          <w:color w:val="000000" w:themeColor="text1"/>
                          <w:sz w:val="18"/>
                          <w:szCs w:val="20"/>
                        </w:rPr>
                        <w:t>8,296</w:t>
                      </w:r>
                      <w:r>
                        <w:rPr>
                          <w:rFonts w:ascii="Arial" w:hAnsi="Arial" w:cs="Arial"/>
                          <w:color w:val="000000" w:themeColor="text1"/>
                          <w:sz w:val="18"/>
                          <w:szCs w:val="20"/>
                        </w:rPr>
                        <w:t>)</w:t>
                      </w:r>
                    </w:p>
                    <w:p w14:paraId="469BB445" w14:textId="4AA0AD8B" w:rsidR="00705E48" w:rsidRPr="00560609" w:rsidRDefault="00705E48" w:rsidP="00136B5A">
                      <w:pPr>
                        <w:spacing w:after="0" w:line="240" w:lineRule="auto"/>
                        <w:rPr>
                          <w:rFonts w:ascii="Arial" w:hAnsi="Arial" w:cs="Arial"/>
                          <w:color w:val="000000" w:themeColor="text1"/>
                          <w:sz w:val="18"/>
                          <w:szCs w:val="20"/>
                        </w:rPr>
                      </w:pPr>
                      <w:r>
                        <w:rPr>
                          <w:rFonts w:ascii="Arial" w:hAnsi="Arial" w:cs="Arial"/>
                          <w:color w:val="000000" w:themeColor="text1"/>
                          <w:sz w:val="18"/>
                          <w:szCs w:val="20"/>
                        </w:rPr>
                        <w:t>Registers (n =</w:t>
                      </w:r>
                      <w:r w:rsidR="00165B7A">
                        <w:rPr>
                          <w:rFonts w:ascii="Arial" w:hAnsi="Arial" w:cs="Arial"/>
                          <w:color w:val="000000" w:themeColor="text1"/>
                          <w:sz w:val="18"/>
                          <w:szCs w:val="20"/>
                        </w:rPr>
                        <w:t xml:space="preserve"> 8,293</w:t>
                      </w:r>
                      <w:r w:rsidR="00A04B88">
                        <w:rPr>
                          <w:rFonts w:ascii="Arial" w:hAnsi="Arial" w:cs="Arial"/>
                          <w:color w:val="000000" w:themeColor="text1"/>
                          <w:sz w:val="18"/>
                          <w:szCs w:val="20"/>
                        </w:rPr>
                        <w:t>)</w:t>
                      </w:r>
                    </w:p>
                  </w:txbxContent>
                </v:textbox>
              </v:rect>
            </w:pict>
          </mc:Fallback>
        </mc:AlternateContent>
      </w:r>
    </w:p>
    <w:p w14:paraId="1B55B2D5" w14:textId="21F35CA5" w:rsidR="00705E48" w:rsidRPr="00B0352D" w:rsidRDefault="00705E48" w:rsidP="00745043">
      <w:pPr>
        <w:spacing w:after="0" w:line="360" w:lineRule="auto"/>
        <w:jc w:val="both"/>
        <w:rPr>
          <w:rFonts w:ascii="Arial" w:hAnsi="Arial" w:cs="Arial"/>
          <w:sz w:val="22"/>
          <w:szCs w:val="22"/>
        </w:rPr>
      </w:pPr>
      <w:r w:rsidRPr="00B0352D">
        <w:rPr>
          <w:rFonts w:ascii="Arial" w:hAnsi="Arial" w:cs="Arial"/>
          <w:noProof/>
          <w:sz w:val="22"/>
          <w:szCs w:val="22"/>
        </w:rPr>
        <mc:AlternateContent>
          <mc:Choice Requires="wps">
            <w:drawing>
              <wp:anchor distT="0" distB="0" distL="114300" distR="114300" simplePos="0" relativeHeight="251714560" behindDoc="0" locked="0" layoutInCell="1" allowOverlap="1" wp14:anchorId="1719A9CD" wp14:editId="4E93E58E">
                <wp:simplePos x="0" y="0"/>
                <wp:positionH relativeFrom="column">
                  <wp:posOffset>-755810</wp:posOffset>
                </wp:positionH>
                <wp:positionV relativeFrom="paragraph">
                  <wp:posOffset>238285</wp:posOffset>
                </wp:positionV>
                <wp:extent cx="1283655" cy="262890"/>
                <wp:effectExtent l="0" t="4127" r="26987" b="26988"/>
                <wp:wrapNone/>
                <wp:docPr id="1493144593" name="Flowchart: Alternate Process 1493144593"/>
                <wp:cNvGraphicFramePr/>
                <a:graphic xmlns:a="http://schemas.openxmlformats.org/drawingml/2006/main">
                  <a:graphicData uri="http://schemas.microsoft.com/office/word/2010/wordprocessingShape">
                    <wps:wsp>
                      <wps:cNvSpPr/>
                      <wps:spPr>
                        <a:xfrm rot="16200000">
                          <a:off x="0" y="0"/>
                          <a:ext cx="128365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694A2428" w14:textId="77777777" w:rsidR="00705E48" w:rsidRPr="001502CF" w:rsidRDefault="00705E48" w:rsidP="00705E48">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19A9CD" id="Flowchart: Alternate Process 1493144593" o:spid="_x0000_s1031" type="#_x0000_t176" style="position:absolute;left:0;text-align:left;margin-left:-59.5pt;margin-top:18.75pt;width:101.1pt;height:20.7pt;rotation:-90;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" fillcolor="#d86dcb [1944]" strokecolor="black [3213]" strokeweight="1.5pt">
                <v:textbox>
                  <w:txbxContent>
                    <w:p w14:paraId="694A2428" w14:textId="77777777" w:rsidR="00705E48" w:rsidRPr="001502CF" w:rsidRDefault="00705E48" w:rsidP="00705E48">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w:t>
                      </w:r>
                    </w:p>
                  </w:txbxContent>
                </v:textbox>
              </v:shape>
            </w:pict>
          </mc:Fallback>
        </mc:AlternateContent>
      </w:r>
    </w:p>
    <w:p w14:paraId="41BA4ABA" w14:textId="77777777" w:rsidR="00705E48" w:rsidRPr="00B0352D" w:rsidRDefault="00705E48" w:rsidP="00745043">
      <w:pPr>
        <w:spacing w:after="0" w:line="360" w:lineRule="auto"/>
        <w:jc w:val="both"/>
        <w:rPr>
          <w:rFonts w:ascii="Arial" w:hAnsi="Arial" w:cs="Arial"/>
          <w:sz w:val="22"/>
          <w:szCs w:val="22"/>
        </w:rPr>
      </w:pPr>
    </w:p>
    <w:p w14:paraId="22D1A800" w14:textId="77777777" w:rsidR="00705E48" w:rsidRPr="00B0352D" w:rsidRDefault="00705E48" w:rsidP="00745043">
      <w:pPr>
        <w:spacing w:after="0" w:line="360" w:lineRule="auto"/>
        <w:jc w:val="both"/>
        <w:rPr>
          <w:rFonts w:ascii="Arial" w:hAnsi="Arial" w:cs="Arial"/>
          <w:sz w:val="22"/>
          <w:szCs w:val="22"/>
        </w:rPr>
      </w:pPr>
      <w:r w:rsidRPr="00B0352D">
        <w:rPr>
          <w:rFonts w:ascii="Arial" w:hAnsi="Arial" w:cs="Arial"/>
          <w:noProof/>
          <w:sz w:val="22"/>
          <w:szCs w:val="22"/>
        </w:rPr>
        <mc:AlternateContent>
          <mc:Choice Requires="wps">
            <w:drawing>
              <wp:anchor distT="0" distB="0" distL="114300" distR="114300" simplePos="0" relativeHeight="251708416" behindDoc="0" locked="0" layoutInCell="1" allowOverlap="1" wp14:anchorId="1ADA4863" wp14:editId="2E5123CE">
                <wp:simplePos x="0" y="0"/>
                <wp:positionH relativeFrom="column">
                  <wp:posOffset>2286635</wp:posOffset>
                </wp:positionH>
                <wp:positionV relativeFrom="paragraph">
                  <wp:posOffset>78105</wp:posOffset>
                </wp:positionV>
                <wp:extent cx="563245" cy="0"/>
                <wp:effectExtent l="0" t="76200" r="27305" b="95250"/>
                <wp:wrapNone/>
                <wp:docPr id="848449159" name="Straight Arrow Connector 848449159"/>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
            <w:pict>
              <v:shape w14:anchorId="7C131F4F" id="Straight Arrow Connector 848449159" o:spid="_x0000_s1026" type="#_x0000_t32" style="position:absolute;margin-left:180.05pt;margin-top:6.15pt;width:44.35pt;height:0;z-index:2517084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" strokecolor="black [3213]" strokeweight="1pt">
                <v:stroke endarrow="block" joinstyle="miter"/>
              </v:shape>
            </w:pict>
          </mc:Fallback>
        </mc:AlternateContent>
      </w:r>
    </w:p>
    <w:p w14:paraId="6026C717" w14:textId="77777777" w:rsidR="00705E48" w:rsidRPr="00B0352D" w:rsidRDefault="00705E48" w:rsidP="00745043">
      <w:pPr>
        <w:spacing w:after="0" w:line="360" w:lineRule="auto"/>
        <w:jc w:val="both"/>
        <w:rPr>
          <w:rFonts w:ascii="Arial" w:hAnsi="Arial" w:cs="Arial"/>
          <w:sz w:val="22"/>
          <w:szCs w:val="22"/>
        </w:rPr>
      </w:pPr>
    </w:p>
    <w:p w14:paraId="4AB094F2" w14:textId="616DB23E" w:rsidR="00705E48" w:rsidRPr="00B0352D" w:rsidRDefault="00705E48" w:rsidP="00745043">
      <w:pPr>
        <w:spacing w:after="0" w:line="360" w:lineRule="auto"/>
        <w:jc w:val="both"/>
        <w:rPr>
          <w:rFonts w:ascii="Arial" w:hAnsi="Arial" w:cs="Arial"/>
          <w:sz w:val="22"/>
          <w:szCs w:val="22"/>
        </w:rPr>
      </w:pPr>
    </w:p>
    <w:p w14:paraId="3628C46A" w14:textId="758AC13D" w:rsidR="00705E48" w:rsidRPr="00B0352D" w:rsidRDefault="00705E48" w:rsidP="00745043">
      <w:pPr>
        <w:spacing w:after="0" w:line="360" w:lineRule="auto"/>
        <w:jc w:val="both"/>
        <w:rPr>
          <w:rFonts w:ascii="Arial" w:hAnsi="Arial" w:cs="Arial"/>
          <w:sz w:val="22"/>
          <w:szCs w:val="22"/>
        </w:rPr>
      </w:pPr>
    </w:p>
    <w:p w14:paraId="5503D991" w14:textId="7388A00E" w:rsidR="00705E48" w:rsidRPr="00B0352D" w:rsidRDefault="007148F7" w:rsidP="00745043">
      <w:pPr>
        <w:spacing w:after="0" w:line="360" w:lineRule="auto"/>
        <w:jc w:val="both"/>
        <w:rPr>
          <w:rFonts w:ascii="Arial" w:hAnsi="Arial" w:cs="Arial"/>
          <w:sz w:val="22"/>
          <w:szCs w:val="22"/>
        </w:rPr>
      </w:pPr>
      <w:r w:rsidRPr="00B0352D">
        <w:rPr>
          <w:rFonts w:ascii="Arial" w:hAnsi="Arial" w:cs="Arial"/>
          <w:noProof/>
          <w:sz w:val="22"/>
          <w:szCs w:val="22"/>
        </w:rPr>
        <mc:AlternateContent>
          <mc:Choice Requires="wps">
            <w:drawing>
              <wp:anchor distT="0" distB="0" distL="114300" distR="114300" simplePos="0" relativeHeight="251699200" behindDoc="0" locked="0" layoutInCell="1" allowOverlap="1" wp14:anchorId="19C5392B" wp14:editId="5B71388A">
                <wp:simplePos x="0" y="0"/>
                <wp:positionH relativeFrom="margin">
                  <wp:align>right</wp:align>
                </wp:positionH>
                <wp:positionV relativeFrom="paragraph">
                  <wp:posOffset>155575</wp:posOffset>
                </wp:positionV>
                <wp:extent cx="2727960" cy="526415"/>
                <wp:effectExtent l="0" t="0" r="15240" b="26035"/>
                <wp:wrapNone/>
                <wp:docPr id="541416744" name="Rectangle 541416744"/>
                <wp:cNvGraphicFramePr/>
                <a:graphic xmlns:a="http://schemas.openxmlformats.org/drawingml/2006/main">
                  <a:graphicData uri="http://schemas.microsoft.com/office/word/2010/wordprocessingShape">
                    <wps:wsp>
                      <wps:cNvSpPr/>
                      <wps:spPr>
                        <a:xfrm>
                          <a:off x="0" y="0"/>
                          <a:ext cx="272796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8FF9323" w14:textId="5FC2C351" w:rsidR="00705E48" w:rsidRPr="00560609" w:rsidRDefault="00705E48" w:rsidP="00705E48">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excluded</w:t>
                            </w:r>
                            <w:r w:rsidR="00DC6767">
                              <w:rPr>
                                <w:rFonts w:ascii="Arial" w:hAnsi="Arial" w:cs="Arial"/>
                                <w:color w:val="000000" w:themeColor="text1"/>
                                <w:sz w:val="18"/>
                                <w:szCs w:val="20"/>
                              </w:rPr>
                              <w:t xml:space="preserve">: </w:t>
                            </w:r>
                            <w:r>
                              <w:rPr>
                                <w:rFonts w:ascii="Arial" w:hAnsi="Arial" w:cs="Arial"/>
                                <w:color w:val="000000" w:themeColor="text1"/>
                                <w:sz w:val="18"/>
                                <w:szCs w:val="20"/>
                              </w:rPr>
                              <w:t>(n =</w:t>
                            </w:r>
                            <w:r w:rsidR="006D294F">
                              <w:rPr>
                                <w:rFonts w:ascii="Arial" w:hAnsi="Arial" w:cs="Arial"/>
                                <w:color w:val="000000" w:themeColor="text1"/>
                                <w:sz w:val="18"/>
                                <w:szCs w:val="20"/>
                              </w:rPr>
                              <w:t xml:space="preserve"> </w:t>
                            </w:r>
                            <w:r w:rsidR="00C57D5E">
                              <w:rPr>
                                <w:rFonts w:ascii="Arial" w:hAnsi="Arial" w:cs="Arial"/>
                                <w:color w:val="000000" w:themeColor="text1"/>
                                <w:sz w:val="18"/>
                                <w:szCs w:val="20"/>
                              </w:rPr>
                              <w:t>21</w:t>
                            </w:r>
                            <w:r w:rsidR="00A04B88">
                              <w:rPr>
                                <w:rFonts w:ascii="Arial" w:hAnsi="Arial" w:cs="Arial"/>
                                <w:color w:val="000000" w:themeColor="text1"/>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9C5392B" id="Rectangle 541416744" o:spid="_x0000_s1032" style="position:absolute;left:0;text-align:left;margin-left:163.6pt;margin-top:12.25pt;width:214.8pt;height:41.45pt;z-index:25169920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" filled="f" strokecolor="black [3213]" strokeweight="1.5pt">
                <v:textbox>
                  <w:txbxContent>
                    <w:p w14:paraId="68FF9323" w14:textId="5FC2C351" w:rsidR="00705E48" w:rsidRPr="00560609" w:rsidRDefault="00705E48" w:rsidP="00705E48">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excluded</w:t>
                      </w:r>
                      <w:r w:rsidR="00DC6767">
                        <w:rPr>
                          <w:rFonts w:ascii="Arial" w:hAnsi="Arial" w:cs="Arial"/>
                          <w:color w:val="000000" w:themeColor="text1"/>
                          <w:sz w:val="18"/>
                          <w:szCs w:val="20"/>
                        </w:rPr>
                        <w:t xml:space="preserve">: </w:t>
                      </w:r>
                      <w:r>
                        <w:rPr>
                          <w:rFonts w:ascii="Arial" w:hAnsi="Arial" w:cs="Arial"/>
                          <w:color w:val="000000" w:themeColor="text1"/>
                          <w:sz w:val="18"/>
                          <w:szCs w:val="20"/>
                        </w:rPr>
                        <w:t>(n =</w:t>
                      </w:r>
                      <w:r w:rsidR="006D294F">
                        <w:rPr>
                          <w:rFonts w:ascii="Arial" w:hAnsi="Arial" w:cs="Arial"/>
                          <w:color w:val="000000" w:themeColor="text1"/>
                          <w:sz w:val="18"/>
                          <w:szCs w:val="20"/>
                        </w:rPr>
                        <w:t xml:space="preserve"> </w:t>
                      </w:r>
                      <w:r w:rsidR="00C57D5E">
                        <w:rPr>
                          <w:rFonts w:ascii="Arial" w:hAnsi="Arial" w:cs="Arial"/>
                          <w:color w:val="000000" w:themeColor="text1"/>
                          <w:sz w:val="18"/>
                          <w:szCs w:val="20"/>
                        </w:rPr>
                        <w:t>21</w:t>
                      </w:r>
                      <w:r w:rsidR="00A04B88">
                        <w:rPr>
                          <w:rFonts w:ascii="Arial" w:hAnsi="Arial" w:cs="Arial"/>
                          <w:color w:val="000000" w:themeColor="text1"/>
                          <w:sz w:val="18"/>
                          <w:szCs w:val="20"/>
                        </w:rPr>
                        <w:t>)</w:t>
                      </w:r>
                    </w:p>
                  </w:txbxContent>
                </v:textbox>
                <w10:wrap anchorx="margin"/>
              </v:rect>
            </w:pict>
          </mc:Fallback>
        </mc:AlternateContent>
      </w:r>
    </w:p>
    <w:p w14:paraId="0FBE7F52" w14:textId="1BD572C9" w:rsidR="00705E48" w:rsidRPr="00B0352D" w:rsidRDefault="007148F7" w:rsidP="00745043">
      <w:pPr>
        <w:spacing w:after="0" w:line="360" w:lineRule="auto"/>
        <w:jc w:val="both"/>
        <w:rPr>
          <w:rFonts w:ascii="Arial" w:hAnsi="Arial" w:cs="Arial"/>
          <w:sz w:val="22"/>
          <w:szCs w:val="22"/>
        </w:rPr>
      </w:pPr>
      <w:r w:rsidRPr="00B0352D">
        <w:rPr>
          <w:rFonts w:ascii="Arial" w:hAnsi="Arial" w:cs="Arial"/>
          <w:noProof/>
          <w:sz w:val="22"/>
          <w:szCs w:val="22"/>
        </w:rPr>
        <mc:AlternateContent>
          <mc:Choice Requires="wps">
            <w:drawing>
              <wp:anchor distT="0" distB="0" distL="114300" distR="114300" simplePos="0" relativeHeight="251698176" behindDoc="0" locked="0" layoutInCell="1" allowOverlap="1" wp14:anchorId="26A8604C" wp14:editId="7D6A0D95">
                <wp:simplePos x="0" y="0"/>
                <wp:positionH relativeFrom="column">
                  <wp:posOffset>289560</wp:posOffset>
                </wp:positionH>
                <wp:positionV relativeFrom="paragraph">
                  <wp:posOffset>6985</wp:posOffset>
                </wp:positionV>
                <wp:extent cx="1866900" cy="526415"/>
                <wp:effectExtent l="0" t="0" r="19050" b="26035"/>
                <wp:wrapNone/>
                <wp:docPr id="1166222588" name="Rectangle 1166222588"/>
                <wp:cNvGraphicFramePr/>
                <a:graphic xmlns:a="http://schemas.openxmlformats.org/drawingml/2006/main">
                  <a:graphicData uri="http://schemas.microsoft.com/office/word/2010/wordprocessingShape">
                    <wps:wsp>
                      <wps:cNvSpPr/>
                      <wps:spPr>
                        <a:xfrm>
                          <a:off x="0" y="0"/>
                          <a:ext cx="186690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12231F7" w14:textId="77777777" w:rsidR="00705E48" w:rsidRDefault="00705E48" w:rsidP="00705E48">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screened</w:t>
                            </w:r>
                          </w:p>
                          <w:p w14:paraId="47E3CB9D" w14:textId="75B1A416" w:rsidR="00705E48" w:rsidRPr="00560609" w:rsidRDefault="00705E48" w:rsidP="00705E48">
                            <w:pPr>
                              <w:spacing w:after="0" w:line="240" w:lineRule="auto"/>
                              <w:rPr>
                                <w:rFonts w:ascii="Arial" w:hAnsi="Arial" w:cs="Arial"/>
                                <w:color w:val="000000" w:themeColor="text1"/>
                                <w:sz w:val="18"/>
                                <w:szCs w:val="20"/>
                              </w:rPr>
                            </w:pPr>
                            <w:r>
                              <w:rPr>
                                <w:rFonts w:ascii="Arial" w:hAnsi="Arial" w:cs="Arial"/>
                                <w:color w:val="000000" w:themeColor="text1"/>
                                <w:sz w:val="18"/>
                                <w:szCs w:val="20"/>
                              </w:rPr>
                              <w:t xml:space="preserve">(n = </w:t>
                            </w:r>
                            <w:r w:rsidR="000C2D44">
                              <w:rPr>
                                <w:rFonts w:ascii="Arial" w:hAnsi="Arial" w:cs="Arial"/>
                                <w:color w:val="000000" w:themeColor="text1"/>
                                <w:sz w:val="18"/>
                                <w:szCs w:val="20"/>
                              </w:rPr>
                              <w:t>1,</w:t>
                            </w:r>
                            <w:r w:rsidR="00F24A34">
                              <w:rPr>
                                <w:rFonts w:ascii="Arial" w:hAnsi="Arial" w:cs="Arial"/>
                                <w:color w:val="000000" w:themeColor="text1"/>
                                <w:sz w:val="18"/>
                                <w:szCs w:val="20"/>
                              </w:rPr>
                              <w:t>1</w:t>
                            </w:r>
                            <w:r w:rsidR="003D2248">
                              <w:rPr>
                                <w:rFonts w:ascii="Arial" w:hAnsi="Arial" w:cs="Arial"/>
                                <w:color w:val="000000" w:themeColor="text1"/>
                                <w:sz w:val="18"/>
                                <w:szCs w:val="20"/>
                              </w:rPr>
                              <w:t>46</w:t>
                            </w:r>
                            <w:r>
                              <w:rPr>
                                <w:rFonts w:ascii="Arial" w:hAnsi="Arial" w:cs="Arial"/>
                                <w:color w:val="000000" w:themeColor="text1"/>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6A8604C" id="Rectangle 1166222588" o:spid="_x0000_s1033" style="position:absolute;left:0;text-align:left;margin-left:22.8pt;margin-top:.55pt;width:147pt;height:41.4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" filled="f" strokecolor="black [3213]" strokeweight="1.5pt">
                <v:textbox>
                  <w:txbxContent>
                    <w:p w14:paraId="712231F7" w14:textId="77777777" w:rsidR="00705E48" w:rsidRDefault="00705E48" w:rsidP="00705E48">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screened</w:t>
                      </w:r>
                    </w:p>
                    <w:p w14:paraId="47E3CB9D" w14:textId="75B1A416" w:rsidR="00705E48" w:rsidRPr="00560609" w:rsidRDefault="00705E48" w:rsidP="00705E48">
                      <w:pPr>
                        <w:spacing w:after="0" w:line="240" w:lineRule="auto"/>
                        <w:rPr>
                          <w:rFonts w:ascii="Arial" w:hAnsi="Arial" w:cs="Arial"/>
                          <w:color w:val="000000" w:themeColor="text1"/>
                          <w:sz w:val="18"/>
                          <w:szCs w:val="20"/>
                        </w:rPr>
                      </w:pPr>
                      <w:r>
                        <w:rPr>
                          <w:rFonts w:ascii="Arial" w:hAnsi="Arial" w:cs="Arial"/>
                          <w:color w:val="000000" w:themeColor="text1"/>
                          <w:sz w:val="18"/>
                          <w:szCs w:val="20"/>
                        </w:rPr>
                        <w:t xml:space="preserve">(n = </w:t>
                      </w:r>
                      <w:r w:rsidR="000C2D44">
                        <w:rPr>
                          <w:rFonts w:ascii="Arial" w:hAnsi="Arial" w:cs="Arial"/>
                          <w:color w:val="000000" w:themeColor="text1"/>
                          <w:sz w:val="18"/>
                          <w:szCs w:val="20"/>
                        </w:rPr>
                        <w:t>1,</w:t>
                      </w:r>
                      <w:r w:rsidR="00F24A34">
                        <w:rPr>
                          <w:rFonts w:ascii="Arial" w:hAnsi="Arial" w:cs="Arial"/>
                          <w:color w:val="000000" w:themeColor="text1"/>
                          <w:sz w:val="18"/>
                          <w:szCs w:val="20"/>
                        </w:rPr>
                        <w:t>1</w:t>
                      </w:r>
                      <w:r w:rsidR="003D2248">
                        <w:rPr>
                          <w:rFonts w:ascii="Arial" w:hAnsi="Arial" w:cs="Arial"/>
                          <w:color w:val="000000" w:themeColor="text1"/>
                          <w:sz w:val="18"/>
                          <w:szCs w:val="20"/>
                        </w:rPr>
                        <w:t>46</w:t>
                      </w:r>
                      <w:r>
                        <w:rPr>
                          <w:rFonts w:ascii="Arial" w:hAnsi="Arial" w:cs="Arial"/>
                          <w:color w:val="000000" w:themeColor="text1"/>
                          <w:sz w:val="18"/>
                          <w:szCs w:val="20"/>
                        </w:rPr>
                        <w:t>)</w:t>
                      </w:r>
                    </w:p>
                  </w:txbxContent>
                </v:textbox>
              </v:rect>
            </w:pict>
          </mc:Fallback>
        </mc:AlternateContent>
      </w:r>
    </w:p>
    <w:p w14:paraId="1A2738FE" w14:textId="66A14CE7" w:rsidR="00705E48" w:rsidRPr="00B0352D" w:rsidRDefault="007148F7" w:rsidP="00745043">
      <w:pPr>
        <w:spacing w:after="0" w:line="360" w:lineRule="auto"/>
        <w:jc w:val="both"/>
        <w:rPr>
          <w:rFonts w:ascii="Arial" w:hAnsi="Arial" w:cs="Arial"/>
          <w:sz w:val="22"/>
          <w:szCs w:val="22"/>
        </w:rPr>
      </w:pPr>
      <w:r w:rsidRPr="00B0352D">
        <w:rPr>
          <w:rFonts w:ascii="Arial" w:hAnsi="Arial" w:cs="Arial"/>
          <w:noProof/>
          <w:sz w:val="22"/>
          <w:szCs w:val="22"/>
        </w:rPr>
        <mc:AlternateContent>
          <mc:Choice Requires="wps">
            <w:drawing>
              <wp:anchor distT="0" distB="0" distL="114300" distR="114300" simplePos="0" relativeHeight="251709440" behindDoc="0" locked="0" layoutInCell="1" allowOverlap="1" wp14:anchorId="4C7B315F" wp14:editId="6EA94806">
                <wp:simplePos x="0" y="0"/>
                <wp:positionH relativeFrom="column">
                  <wp:posOffset>2282190</wp:posOffset>
                </wp:positionH>
                <wp:positionV relativeFrom="paragraph">
                  <wp:posOffset>62865</wp:posOffset>
                </wp:positionV>
                <wp:extent cx="563245" cy="0"/>
                <wp:effectExtent l="0" t="76200" r="27305" b="95250"/>
                <wp:wrapNone/>
                <wp:docPr id="905380962" name="Straight Arrow Connector 905380962"/>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
            <w:pict>
              <v:shape w14:anchorId="48CF6079" id="Straight Arrow Connector 905380962" o:spid="_x0000_s1026" type="#_x0000_t32" style="position:absolute;margin-left:179.7pt;margin-top:4.95pt;width:44.35pt;height:0;z-index:2517094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" strokecolor="black [3213]" strokeweight="1pt">
                <v:stroke endarrow="block" joinstyle="miter"/>
              </v:shape>
            </w:pict>
          </mc:Fallback>
        </mc:AlternateContent>
      </w:r>
    </w:p>
    <w:p w14:paraId="6DC237B2" w14:textId="7CF5E9D1" w:rsidR="00705E48" w:rsidRPr="00B0352D" w:rsidRDefault="00705E48" w:rsidP="00745043">
      <w:pPr>
        <w:spacing w:after="0" w:line="360" w:lineRule="auto"/>
        <w:jc w:val="both"/>
        <w:rPr>
          <w:rFonts w:ascii="Arial" w:hAnsi="Arial" w:cs="Arial"/>
          <w:sz w:val="22"/>
          <w:szCs w:val="22"/>
        </w:rPr>
      </w:pPr>
    </w:p>
    <w:p w14:paraId="4EDF962F" w14:textId="4B7004FB" w:rsidR="00705E48" w:rsidRPr="00B0352D" w:rsidRDefault="00B15137" w:rsidP="00745043">
      <w:pPr>
        <w:spacing w:after="0" w:line="360" w:lineRule="auto"/>
        <w:jc w:val="both"/>
        <w:rPr>
          <w:rFonts w:ascii="Arial" w:hAnsi="Arial" w:cs="Arial"/>
          <w:sz w:val="22"/>
          <w:szCs w:val="22"/>
        </w:rPr>
      </w:pPr>
      <w:r w:rsidRPr="00B0352D">
        <w:rPr>
          <w:rFonts w:ascii="Arial" w:hAnsi="Arial" w:cs="Arial"/>
          <w:noProof/>
          <w:sz w:val="22"/>
          <w:szCs w:val="22"/>
        </w:rPr>
        <mc:AlternateContent>
          <mc:Choice Requires="wps">
            <w:drawing>
              <wp:anchor distT="0" distB="0" distL="114300" distR="114300" simplePos="0" relativeHeight="251715584" behindDoc="0" locked="0" layoutInCell="1" allowOverlap="1" wp14:anchorId="0817C519" wp14:editId="4A6503FB">
                <wp:simplePos x="0" y="0"/>
                <wp:positionH relativeFrom="column">
                  <wp:posOffset>-1120457</wp:posOffset>
                </wp:positionH>
                <wp:positionV relativeFrom="paragraph">
                  <wp:posOffset>249238</wp:posOffset>
                </wp:positionV>
                <wp:extent cx="2044380" cy="262890"/>
                <wp:effectExtent l="0" t="4762" r="27622" b="27623"/>
                <wp:wrapNone/>
                <wp:docPr id="620979436" name="Flowchart: Alternate Process 620979436"/>
                <wp:cNvGraphicFramePr/>
                <a:graphic xmlns:a="http://schemas.openxmlformats.org/drawingml/2006/main">
                  <a:graphicData uri="http://schemas.microsoft.com/office/word/2010/wordprocessingShape">
                    <wps:wsp>
                      <wps:cNvSpPr/>
                      <wps:spPr>
                        <a:xfrm rot="16200000">
                          <a:off x="0" y="0"/>
                          <a:ext cx="2044380"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36ECE4A3" w14:textId="77777777" w:rsidR="00705E48" w:rsidRDefault="00705E48" w:rsidP="00705E48">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Screening</w:t>
                            </w:r>
                          </w:p>
                          <w:p w14:paraId="390C14C3" w14:textId="77777777" w:rsidR="00705E48" w:rsidRPr="001502CF" w:rsidRDefault="00705E48" w:rsidP="00705E48">
                            <w:pPr>
                              <w:spacing w:after="0" w:line="240" w:lineRule="auto"/>
                              <w:rPr>
                                <w:rFonts w:ascii="Arial" w:hAnsi="Arial" w:cs="Arial"/>
                                <w:b/>
                                <w:color w:val="000000" w:themeColor="text1"/>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17C519" id="Flowchart: Alternate Process 620979436" o:spid="_x0000_s1034" type="#_x0000_t176" style="position:absolute;left:0;text-align:left;margin-left:-88.2pt;margin-top:19.65pt;width:160.95pt;height:20.7pt;rotation:-90;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" fillcolor="#d86dcb [1944]" strokecolor="black [3213]" strokeweight="1.5pt">
                <v:textbox>
                  <w:txbxContent>
                    <w:p w14:paraId="36ECE4A3" w14:textId="77777777" w:rsidR="00705E48" w:rsidRDefault="00705E48" w:rsidP="00705E48">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Screening</w:t>
                      </w:r>
                    </w:p>
                    <w:p w14:paraId="390C14C3" w14:textId="77777777" w:rsidR="00705E48" w:rsidRPr="001502CF" w:rsidRDefault="00705E48" w:rsidP="00705E48">
                      <w:pPr>
                        <w:spacing w:after="0" w:line="240" w:lineRule="auto"/>
                        <w:rPr>
                          <w:rFonts w:ascii="Arial" w:hAnsi="Arial" w:cs="Arial"/>
                          <w:b/>
                          <w:color w:val="000000" w:themeColor="text1"/>
                          <w:sz w:val="18"/>
                          <w:szCs w:val="18"/>
                        </w:rPr>
                      </w:pPr>
                    </w:p>
                  </w:txbxContent>
                </v:textbox>
              </v:shape>
            </w:pict>
          </mc:Fallback>
        </mc:AlternateContent>
      </w:r>
      <w:r w:rsidR="002963E3" w:rsidRPr="00B0352D">
        <w:rPr>
          <w:rFonts w:ascii="Arial" w:hAnsi="Arial" w:cs="Arial"/>
          <w:noProof/>
          <w:sz w:val="22"/>
          <w:szCs w:val="22"/>
        </w:rPr>
        <mc:AlternateContent>
          <mc:Choice Requires="wps">
            <w:drawing>
              <wp:anchor distT="0" distB="0" distL="114300" distR="114300" simplePos="0" relativeHeight="251700224" behindDoc="0" locked="0" layoutInCell="1" allowOverlap="1" wp14:anchorId="24F64EB9" wp14:editId="1899095D">
                <wp:simplePos x="0" y="0"/>
                <wp:positionH relativeFrom="column">
                  <wp:posOffset>320040</wp:posOffset>
                </wp:positionH>
                <wp:positionV relativeFrom="paragraph">
                  <wp:posOffset>120015</wp:posOffset>
                </wp:positionV>
                <wp:extent cx="1851660" cy="526415"/>
                <wp:effectExtent l="0" t="0" r="15240" b="26035"/>
                <wp:wrapNone/>
                <wp:docPr id="1576840843" name="Rectangle 1576840843"/>
                <wp:cNvGraphicFramePr/>
                <a:graphic xmlns:a="http://schemas.openxmlformats.org/drawingml/2006/main">
                  <a:graphicData uri="http://schemas.microsoft.com/office/word/2010/wordprocessingShape">
                    <wps:wsp>
                      <wps:cNvSpPr/>
                      <wps:spPr>
                        <a:xfrm>
                          <a:off x="0" y="0"/>
                          <a:ext cx="185166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6EB9C2F" w14:textId="77777777" w:rsidR="00705E48" w:rsidRDefault="00705E48" w:rsidP="00705E48">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sought for retrieval</w:t>
                            </w:r>
                          </w:p>
                          <w:p w14:paraId="17D37AF6" w14:textId="6E5C65F2" w:rsidR="00705E48" w:rsidRPr="00560609" w:rsidRDefault="00705E48" w:rsidP="00705E48">
                            <w:pPr>
                              <w:spacing w:after="0" w:line="240" w:lineRule="auto"/>
                              <w:rPr>
                                <w:rFonts w:ascii="Arial" w:hAnsi="Arial" w:cs="Arial"/>
                                <w:color w:val="000000" w:themeColor="text1"/>
                                <w:sz w:val="18"/>
                                <w:szCs w:val="20"/>
                              </w:rPr>
                            </w:pPr>
                            <w:r>
                              <w:rPr>
                                <w:rFonts w:ascii="Arial" w:hAnsi="Arial" w:cs="Arial"/>
                                <w:color w:val="000000" w:themeColor="text1"/>
                                <w:sz w:val="18"/>
                                <w:szCs w:val="20"/>
                              </w:rPr>
                              <w:t>(n =</w:t>
                            </w:r>
                            <w:r w:rsidR="002E1629">
                              <w:rPr>
                                <w:rFonts w:ascii="Arial" w:hAnsi="Arial" w:cs="Arial"/>
                                <w:color w:val="000000" w:themeColor="text1"/>
                                <w:sz w:val="18"/>
                                <w:szCs w:val="20"/>
                              </w:rPr>
                              <w:t xml:space="preserve"> </w:t>
                            </w:r>
                            <w:r w:rsidR="006D294F">
                              <w:rPr>
                                <w:rFonts w:ascii="Arial" w:hAnsi="Arial" w:cs="Arial"/>
                                <w:color w:val="000000" w:themeColor="text1"/>
                                <w:sz w:val="18"/>
                                <w:szCs w:val="20"/>
                              </w:rPr>
                              <w:t>1,</w:t>
                            </w:r>
                            <w:r w:rsidR="00B9433D">
                              <w:rPr>
                                <w:rFonts w:ascii="Arial" w:hAnsi="Arial" w:cs="Arial"/>
                                <w:color w:val="000000" w:themeColor="text1"/>
                                <w:sz w:val="18"/>
                                <w:szCs w:val="20"/>
                              </w:rPr>
                              <w:t>125</w:t>
                            </w:r>
                            <w:r w:rsidR="00A04B88">
                              <w:rPr>
                                <w:rFonts w:ascii="Arial" w:hAnsi="Arial" w:cs="Arial"/>
                                <w:color w:val="000000" w:themeColor="text1"/>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4F64EB9" id="Rectangle 1576840843" o:spid="_x0000_s1035" style="position:absolute;left:0;text-align:left;margin-left:25.2pt;margin-top:9.45pt;width:145.8pt;height:41.4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" filled="f" strokecolor="black [3213]" strokeweight="1.5pt">
                <v:textbox>
                  <w:txbxContent>
                    <w:p w14:paraId="06EB9C2F" w14:textId="77777777" w:rsidR="00705E48" w:rsidRDefault="00705E48" w:rsidP="00705E48">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sought for retrieval</w:t>
                      </w:r>
                    </w:p>
                    <w:p w14:paraId="17D37AF6" w14:textId="6E5C65F2" w:rsidR="00705E48" w:rsidRPr="00560609" w:rsidRDefault="00705E48" w:rsidP="00705E48">
                      <w:pPr>
                        <w:spacing w:after="0" w:line="240" w:lineRule="auto"/>
                        <w:rPr>
                          <w:rFonts w:ascii="Arial" w:hAnsi="Arial" w:cs="Arial"/>
                          <w:color w:val="000000" w:themeColor="text1"/>
                          <w:sz w:val="18"/>
                          <w:szCs w:val="20"/>
                        </w:rPr>
                      </w:pPr>
                      <w:r>
                        <w:rPr>
                          <w:rFonts w:ascii="Arial" w:hAnsi="Arial" w:cs="Arial"/>
                          <w:color w:val="000000" w:themeColor="text1"/>
                          <w:sz w:val="18"/>
                          <w:szCs w:val="20"/>
                        </w:rPr>
                        <w:t>(n =</w:t>
                      </w:r>
                      <w:r w:rsidR="002E1629">
                        <w:rPr>
                          <w:rFonts w:ascii="Arial" w:hAnsi="Arial" w:cs="Arial"/>
                          <w:color w:val="000000" w:themeColor="text1"/>
                          <w:sz w:val="18"/>
                          <w:szCs w:val="20"/>
                        </w:rPr>
                        <w:t xml:space="preserve"> </w:t>
                      </w:r>
                      <w:r w:rsidR="006D294F">
                        <w:rPr>
                          <w:rFonts w:ascii="Arial" w:hAnsi="Arial" w:cs="Arial"/>
                          <w:color w:val="000000" w:themeColor="text1"/>
                          <w:sz w:val="18"/>
                          <w:szCs w:val="20"/>
                        </w:rPr>
                        <w:t>1,</w:t>
                      </w:r>
                      <w:r w:rsidR="00B9433D">
                        <w:rPr>
                          <w:rFonts w:ascii="Arial" w:hAnsi="Arial" w:cs="Arial"/>
                          <w:color w:val="000000" w:themeColor="text1"/>
                          <w:sz w:val="18"/>
                          <w:szCs w:val="20"/>
                        </w:rPr>
                        <w:t>125</w:t>
                      </w:r>
                      <w:r w:rsidR="00A04B88">
                        <w:rPr>
                          <w:rFonts w:ascii="Arial" w:hAnsi="Arial" w:cs="Arial"/>
                          <w:color w:val="000000" w:themeColor="text1"/>
                          <w:sz w:val="18"/>
                          <w:szCs w:val="20"/>
                        </w:rPr>
                        <w:t>)</w:t>
                      </w:r>
                    </w:p>
                  </w:txbxContent>
                </v:textbox>
              </v:rect>
            </w:pict>
          </mc:Fallback>
        </mc:AlternateContent>
      </w:r>
      <w:r w:rsidR="002963E3" w:rsidRPr="00B0352D">
        <w:rPr>
          <w:rFonts w:ascii="Arial" w:hAnsi="Arial" w:cs="Arial"/>
          <w:noProof/>
          <w:sz w:val="22"/>
          <w:szCs w:val="22"/>
        </w:rPr>
        <mc:AlternateContent>
          <mc:Choice Requires="wps">
            <w:drawing>
              <wp:anchor distT="0" distB="0" distL="114300" distR="114300" simplePos="0" relativeHeight="251701248" behindDoc="0" locked="0" layoutInCell="1" allowOverlap="1" wp14:anchorId="505E1A68" wp14:editId="4ED2A964">
                <wp:simplePos x="0" y="0"/>
                <wp:positionH relativeFrom="margin">
                  <wp:align>right</wp:align>
                </wp:positionH>
                <wp:positionV relativeFrom="paragraph">
                  <wp:posOffset>120015</wp:posOffset>
                </wp:positionV>
                <wp:extent cx="2720340" cy="526415"/>
                <wp:effectExtent l="0" t="0" r="22860" b="26035"/>
                <wp:wrapNone/>
                <wp:docPr id="971849930" name="Rectangle 971849930"/>
                <wp:cNvGraphicFramePr/>
                <a:graphic xmlns:a="http://schemas.openxmlformats.org/drawingml/2006/main">
                  <a:graphicData uri="http://schemas.microsoft.com/office/word/2010/wordprocessingShape">
                    <wps:wsp>
                      <wps:cNvSpPr/>
                      <wps:spPr>
                        <a:xfrm>
                          <a:off x="0" y="0"/>
                          <a:ext cx="272034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75ECE9A" w14:textId="2501FA20" w:rsidR="00705E48" w:rsidRPr="00560609" w:rsidRDefault="00705E48" w:rsidP="00705E48">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not retrieved</w:t>
                            </w:r>
                            <w:r w:rsidR="00DC6767">
                              <w:rPr>
                                <w:rFonts w:ascii="Arial" w:hAnsi="Arial" w:cs="Arial"/>
                                <w:color w:val="000000" w:themeColor="text1"/>
                                <w:sz w:val="18"/>
                                <w:szCs w:val="20"/>
                              </w:rPr>
                              <w:t xml:space="preserve">: </w:t>
                            </w:r>
                            <w:r>
                              <w:rPr>
                                <w:rFonts w:ascii="Arial" w:hAnsi="Arial" w:cs="Arial"/>
                                <w:color w:val="000000" w:themeColor="text1"/>
                                <w:sz w:val="18"/>
                                <w:szCs w:val="20"/>
                              </w:rPr>
                              <w:t xml:space="preserve">(n = </w:t>
                            </w:r>
                            <w:r w:rsidR="00C57D5E">
                              <w:rPr>
                                <w:rFonts w:ascii="Arial" w:hAnsi="Arial" w:cs="Arial"/>
                                <w:color w:val="000000" w:themeColor="text1"/>
                                <w:sz w:val="18"/>
                                <w:szCs w:val="20"/>
                              </w:rPr>
                              <w:t>1</w:t>
                            </w:r>
                            <w:r w:rsidR="00602584">
                              <w:rPr>
                                <w:rFonts w:ascii="Arial" w:hAnsi="Arial" w:cs="Arial"/>
                                <w:color w:val="000000" w:themeColor="text1"/>
                                <w:sz w:val="18"/>
                                <w:szCs w:val="20"/>
                              </w:rPr>
                              <w:t>,000</w:t>
                            </w:r>
                            <w:r>
                              <w:rPr>
                                <w:rFonts w:ascii="Arial" w:hAnsi="Arial" w:cs="Arial"/>
                                <w:color w:val="000000" w:themeColor="text1"/>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05E1A68" id="Rectangle 971849930" o:spid="_x0000_s1036" style="position:absolute;left:0;text-align:left;margin-left:163pt;margin-top:9.45pt;width:214.2pt;height:41.45pt;z-index:25170124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" filled="f" strokecolor="black [3213]" strokeweight="1.5pt">
                <v:textbox>
                  <w:txbxContent>
                    <w:p w14:paraId="475ECE9A" w14:textId="2501FA20" w:rsidR="00705E48" w:rsidRPr="00560609" w:rsidRDefault="00705E48" w:rsidP="00705E48">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not retrieved</w:t>
                      </w:r>
                      <w:r w:rsidR="00DC6767">
                        <w:rPr>
                          <w:rFonts w:ascii="Arial" w:hAnsi="Arial" w:cs="Arial"/>
                          <w:color w:val="000000" w:themeColor="text1"/>
                          <w:sz w:val="18"/>
                          <w:szCs w:val="20"/>
                        </w:rPr>
                        <w:t xml:space="preserve">: </w:t>
                      </w:r>
                      <w:r>
                        <w:rPr>
                          <w:rFonts w:ascii="Arial" w:hAnsi="Arial" w:cs="Arial"/>
                          <w:color w:val="000000" w:themeColor="text1"/>
                          <w:sz w:val="18"/>
                          <w:szCs w:val="20"/>
                        </w:rPr>
                        <w:t xml:space="preserve">(n = </w:t>
                      </w:r>
                      <w:r w:rsidR="00C57D5E">
                        <w:rPr>
                          <w:rFonts w:ascii="Arial" w:hAnsi="Arial" w:cs="Arial"/>
                          <w:color w:val="000000" w:themeColor="text1"/>
                          <w:sz w:val="18"/>
                          <w:szCs w:val="20"/>
                        </w:rPr>
                        <w:t>1</w:t>
                      </w:r>
                      <w:r w:rsidR="00602584">
                        <w:rPr>
                          <w:rFonts w:ascii="Arial" w:hAnsi="Arial" w:cs="Arial"/>
                          <w:color w:val="000000" w:themeColor="text1"/>
                          <w:sz w:val="18"/>
                          <w:szCs w:val="20"/>
                        </w:rPr>
                        <w:t>,000</w:t>
                      </w:r>
                      <w:r>
                        <w:rPr>
                          <w:rFonts w:ascii="Arial" w:hAnsi="Arial" w:cs="Arial"/>
                          <w:color w:val="000000" w:themeColor="text1"/>
                          <w:sz w:val="18"/>
                          <w:szCs w:val="20"/>
                        </w:rPr>
                        <w:t>)</w:t>
                      </w:r>
                    </w:p>
                  </w:txbxContent>
                </v:textbox>
                <w10:wrap anchorx="margin"/>
              </v:rect>
            </w:pict>
          </mc:Fallback>
        </mc:AlternateContent>
      </w:r>
    </w:p>
    <w:p w14:paraId="72915FEA" w14:textId="424E4246" w:rsidR="00705E48" w:rsidRPr="00B0352D" w:rsidRDefault="00705E48" w:rsidP="00745043">
      <w:pPr>
        <w:spacing w:after="0" w:line="360" w:lineRule="auto"/>
        <w:jc w:val="both"/>
        <w:rPr>
          <w:rFonts w:ascii="Arial" w:hAnsi="Arial" w:cs="Arial"/>
          <w:sz w:val="22"/>
          <w:szCs w:val="22"/>
        </w:rPr>
      </w:pPr>
      <w:r w:rsidRPr="00B0352D">
        <w:rPr>
          <w:rFonts w:ascii="Arial" w:hAnsi="Arial" w:cs="Arial"/>
          <w:noProof/>
          <w:sz w:val="22"/>
          <w:szCs w:val="22"/>
        </w:rPr>
        <mc:AlternateContent>
          <mc:Choice Requires="wps">
            <w:drawing>
              <wp:anchor distT="0" distB="0" distL="114300" distR="114300" simplePos="0" relativeHeight="251729920" behindDoc="0" locked="0" layoutInCell="1" allowOverlap="1" wp14:anchorId="08A0D7EB" wp14:editId="1D881536">
                <wp:simplePos x="0" y="0"/>
                <wp:positionH relativeFrom="column">
                  <wp:posOffset>7299960</wp:posOffset>
                </wp:positionH>
                <wp:positionV relativeFrom="paragraph">
                  <wp:posOffset>10160</wp:posOffset>
                </wp:positionV>
                <wp:extent cx="1120140" cy="526415"/>
                <wp:effectExtent l="0" t="0" r="22860" b="26035"/>
                <wp:wrapNone/>
                <wp:docPr id="1064858011" name="Rectangle 1064858011"/>
                <wp:cNvGraphicFramePr/>
                <a:graphic xmlns:a="http://schemas.openxmlformats.org/drawingml/2006/main">
                  <a:graphicData uri="http://schemas.microsoft.com/office/word/2010/wordprocessingShape">
                    <wps:wsp>
                      <wps:cNvSpPr/>
                      <wps:spPr>
                        <a:xfrm>
                          <a:off x="0" y="0"/>
                          <a:ext cx="112014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0BDAD49" w14:textId="77777777" w:rsidR="00705E48" w:rsidRDefault="00705E48" w:rsidP="00705E48">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not retrieved</w:t>
                            </w:r>
                          </w:p>
                          <w:p w14:paraId="37ADC9DF" w14:textId="77777777" w:rsidR="00705E48" w:rsidRPr="00560609" w:rsidRDefault="00705E48" w:rsidP="00705E48">
                            <w:pPr>
                              <w:spacing w:after="0" w:line="240" w:lineRule="auto"/>
                              <w:rPr>
                                <w:rFonts w:ascii="Arial" w:hAnsi="Arial" w:cs="Arial"/>
                                <w:color w:val="000000" w:themeColor="text1"/>
                                <w:sz w:val="18"/>
                                <w:szCs w:val="20"/>
                              </w:rPr>
                            </w:pPr>
                            <w:r>
                              <w:rPr>
                                <w:rFonts w:ascii="Arial" w:hAnsi="Arial" w:cs="Arial"/>
                                <w:color w:val="000000" w:themeColor="text1"/>
                                <w:sz w:val="18"/>
                                <w:szCs w:val="20"/>
                              </w:rPr>
                              <w:t>(n =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8A0D7EB" id="Rectangle 1064858011" o:spid="_x0000_s1037" style="position:absolute;left:0;text-align:left;margin-left:574.8pt;margin-top:.8pt;width:88.2pt;height:41.45pt;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" filled="f" strokecolor="black [3213]" strokeweight="1.5pt">
                <v:textbox>
                  <w:txbxContent>
                    <w:p w14:paraId="70BDAD49" w14:textId="77777777" w:rsidR="00705E48" w:rsidRDefault="00705E48" w:rsidP="00705E48">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not retrieved</w:t>
                      </w:r>
                    </w:p>
                    <w:p w14:paraId="37ADC9DF" w14:textId="77777777" w:rsidR="00705E48" w:rsidRPr="00560609" w:rsidRDefault="00705E48" w:rsidP="00705E48">
                      <w:pPr>
                        <w:spacing w:after="0" w:line="240" w:lineRule="auto"/>
                        <w:rPr>
                          <w:rFonts w:ascii="Arial" w:hAnsi="Arial" w:cs="Arial"/>
                          <w:color w:val="000000" w:themeColor="text1"/>
                          <w:sz w:val="18"/>
                          <w:szCs w:val="20"/>
                        </w:rPr>
                      </w:pPr>
                      <w:r>
                        <w:rPr>
                          <w:rFonts w:ascii="Arial" w:hAnsi="Arial" w:cs="Arial"/>
                          <w:color w:val="000000" w:themeColor="text1"/>
                          <w:sz w:val="18"/>
                          <w:szCs w:val="20"/>
                        </w:rPr>
                        <w:t>(n = )</w:t>
                      </w:r>
                    </w:p>
                  </w:txbxContent>
                </v:textbox>
              </v:rect>
            </w:pict>
          </mc:Fallback>
        </mc:AlternateContent>
      </w:r>
    </w:p>
    <w:p w14:paraId="4E1981DA" w14:textId="6F81065C" w:rsidR="00705E48" w:rsidRPr="00B0352D" w:rsidRDefault="002963E3" w:rsidP="00745043">
      <w:pPr>
        <w:spacing w:after="0" w:line="360" w:lineRule="auto"/>
        <w:jc w:val="both"/>
        <w:rPr>
          <w:rFonts w:ascii="Arial" w:hAnsi="Arial" w:cs="Arial"/>
          <w:sz w:val="22"/>
          <w:szCs w:val="22"/>
        </w:rPr>
      </w:pPr>
      <w:r w:rsidRPr="00B0352D">
        <w:rPr>
          <w:rFonts w:ascii="Arial" w:hAnsi="Arial" w:cs="Arial"/>
          <w:noProof/>
          <w:sz w:val="22"/>
          <w:szCs w:val="22"/>
        </w:rPr>
        <mc:AlternateContent>
          <mc:Choice Requires="wps">
            <w:drawing>
              <wp:anchor distT="0" distB="0" distL="114300" distR="114300" simplePos="0" relativeHeight="251710464" behindDoc="0" locked="0" layoutInCell="1" allowOverlap="1" wp14:anchorId="08F41872" wp14:editId="00F6C365">
                <wp:simplePos x="0" y="0"/>
                <wp:positionH relativeFrom="column">
                  <wp:posOffset>2298700</wp:posOffset>
                </wp:positionH>
                <wp:positionV relativeFrom="paragraph">
                  <wp:posOffset>127635</wp:posOffset>
                </wp:positionV>
                <wp:extent cx="563245" cy="0"/>
                <wp:effectExtent l="0" t="76200" r="27305" b="95250"/>
                <wp:wrapNone/>
                <wp:docPr id="1323928831" name="Straight Arrow Connector 1323928831"/>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
            <w:pict>
              <v:shape w14:anchorId="71E37FCE" id="Straight Arrow Connector 1323928831" o:spid="_x0000_s1026" type="#_x0000_t32" style="position:absolute;margin-left:181pt;margin-top:10.05pt;width:44.35pt;height:0;z-index:2517104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" strokecolor="black [3213]" strokeweight="1pt">
                <v:stroke endarrow="block" joinstyle="miter"/>
              </v:shape>
            </w:pict>
          </mc:Fallback>
        </mc:AlternateContent>
      </w:r>
    </w:p>
    <w:p w14:paraId="43976D20" w14:textId="2D8EFDE4" w:rsidR="00705E48" w:rsidRPr="00B0352D" w:rsidRDefault="00705E48" w:rsidP="00745043">
      <w:pPr>
        <w:spacing w:after="0" w:line="360" w:lineRule="auto"/>
        <w:jc w:val="both"/>
        <w:rPr>
          <w:rFonts w:ascii="Arial" w:hAnsi="Arial" w:cs="Arial"/>
          <w:sz w:val="22"/>
          <w:szCs w:val="22"/>
        </w:rPr>
      </w:pPr>
      <w:r w:rsidRPr="00B0352D">
        <w:rPr>
          <w:rFonts w:ascii="Arial" w:hAnsi="Arial" w:cs="Arial"/>
          <w:noProof/>
          <w:sz w:val="22"/>
          <w:szCs w:val="22"/>
        </w:rPr>
        <mc:AlternateContent>
          <mc:Choice Requires="wps">
            <w:drawing>
              <wp:anchor distT="0" distB="0" distL="114300" distR="114300" simplePos="0" relativeHeight="251730944" behindDoc="0" locked="0" layoutInCell="1" allowOverlap="1" wp14:anchorId="408494C1" wp14:editId="394B8AA1">
                <wp:simplePos x="0" y="0"/>
                <wp:positionH relativeFrom="column">
                  <wp:posOffset>6957060</wp:posOffset>
                </wp:positionH>
                <wp:positionV relativeFrom="paragraph">
                  <wp:posOffset>57785</wp:posOffset>
                </wp:positionV>
                <wp:extent cx="219075" cy="0"/>
                <wp:effectExtent l="0" t="76200" r="9525" b="95250"/>
                <wp:wrapNone/>
                <wp:docPr id="1457543861" name="Straight Arrow Connector 1457543861"/>
                <wp:cNvGraphicFramePr/>
                <a:graphic xmlns:a="http://schemas.openxmlformats.org/drawingml/2006/main">
                  <a:graphicData uri="http://schemas.microsoft.com/office/word/2010/wordprocessingShape">
                    <wps:wsp>
                      <wps:cNvCnPr/>
                      <wps:spPr>
                        <a:xfrm>
                          <a:off x="0" y="0"/>
                          <a:ext cx="21907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
            <w:pict>
              <v:shape w14:anchorId="59E0608C" id="Straight Arrow Connector 1457543861" o:spid="_x0000_s1026" type="#_x0000_t32" style="position:absolute;margin-left:547.8pt;margin-top:4.55pt;width:17.25pt;height:0;z-index:2517309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" strokecolor="black [3213]" strokeweight="1pt">
                <v:stroke endarrow="block" joinstyle="miter"/>
              </v:shape>
            </w:pict>
          </mc:Fallback>
        </mc:AlternateContent>
      </w:r>
    </w:p>
    <w:p w14:paraId="234231CE" w14:textId="4806E445" w:rsidR="00705E48" w:rsidRPr="00B0352D" w:rsidRDefault="002447B8" w:rsidP="00745043">
      <w:pPr>
        <w:spacing w:after="0" w:line="360" w:lineRule="auto"/>
        <w:jc w:val="both"/>
        <w:rPr>
          <w:rFonts w:ascii="Arial" w:hAnsi="Arial" w:cs="Arial"/>
          <w:sz w:val="22"/>
          <w:szCs w:val="22"/>
        </w:rPr>
      </w:pPr>
      <w:r w:rsidRPr="00B0352D">
        <w:rPr>
          <w:rFonts w:ascii="Arial" w:hAnsi="Arial" w:cs="Arial"/>
          <w:noProof/>
          <w:sz w:val="22"/>
          <w:szCs w:val="22"/>
        </w:rPr>
        <mc:AlternateContent>
          <mc:Choice Requires="wps">
            <w:drawing>
              <wp:anchor distT="0" distB="0" distL="114300" distR="114300" simplePos="0" relativeHeight="251702272" behindDoc="0" locked="0" layoutInCell="1" allowOverlap="1" wp14:anchorId="1175BBA0" wp14:editId="0AF4C185">
                <wp:simplePos x="0" y="0"/>
                <wp:positionH relativeFrom="column">
                  <wp:posOffset>320040</wp:posOffset>
                </wp:positionH>
                <wp:positionV relativeFrom="paragraph">
                  <wp:posOffset>161290</wp:posOffset>
                </wp:positionV>
                <wp:extent cx="1859280" cy="526415"/>
                <wp:effectExtent l="0" t="0" r="26670" b="26035"/>
                <wp:wrapNone/>
                <wp:docPr id="1502131270" name="Rectangle 1502131270"/>
                <wp:cNvGraphicFramePr/>
                <a:graphic xmlns:a="http://schemas.openxmlformats.org/drawingml/2006/main">
                  <a:graphicData uri="http://schemas.microsoft.com/office/word/2010/wordprocessingShape">
                    <wps:wsp>
                      <wps:cNvSpPr/>
                      <wps:spPr>
                        <a:xfrm>
                          <a:off x="0" y="0"/>
                          <a:ext cx="185928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F29A2E3" w14:textId="77777777" w:rsidR="00705E48" w:rsidRDefault="00705E48" w:rsidP="00705E48">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assessed for eligibility</w:t>
                            </w:r>
                          </w:p>
                          <w:p w14:paraId="0B5AB9F5" w14:textId="7FD91B85" w:rsidR="00705E48" w:rsidRPr="00560609" w:rsidRDefault="00705E48" w:rsidP="00705E48">
                            <w:pPr>
                              <w:spacing w:after="0" w:line="240" w:lineRule="auto"/>
                              <w:rPr>
                                <w:rFonts w:ascii="Arial" w:hAnsi="Arial" w:cs="Arial"/>
                                <w:color w:val="000000" w:themeColor="text1"/>
                                <w:sz w:val="18"/>
                                <w:szCs w:val="20"/>
                              </w:rPr>
                            </w:pPr>
                            <w:r>
                              <w:rPr>
                                <w:rFonts w:ascii="Arial" w:hAnsi="Arial" w:cs="Arial"/>
                                <w:color w:val="000000" w:themeColor="text1"/>
                                <w:sz w:val="18"/>
                                <w:szCs w:val="20"/>
                              </w:rPr>
                              <w:t>(n =</w:t>
                            </w:r>
                            <w:r w:rsidR="009F0615">
                              <w:rPr>
                                <w:rFonts w:ascii="Arial" w:hAnsi="Arial" w:cs="Arial"/>
                                <w:color w:val="000000" w:themeColor="text1"/>
                                <w:sz w:val="18"/>
                                <w:szCs w:val="20"/>
                              </w:rPr>
                              <w:t xml:space="preserve"> </w:t>
                            </w:r>
                            <w:r w:rsidR="005C74F0">
                              <w:rPr>
                                <w:rFonts w:ascii="Arial" w:hAnsi="Arial" w:cs="Arial"/>
                                <w:color w:val="000000" w:themeColor="text1"/>
                                <w:sz w:val="18"/>
                                <w:szCs w:val="20"/>
                              </w:rPr>
                              <w:t>1</w:t>
                            </w:r>
                            <w:r w:rsidR="00602584">
                              <w:rPr>
                                <w:rFonts w:ascii="Arial" w:hAnsi="Arial" w:cs="Arial"/>
                                <w:color w:val="000000" w:themeColor="text1"/>
                                <w:sz w:val="18"/>
                                <w:szCs w:val="20"/>
                              </w:rPr>
                              <w:t>25</w:t>
                            </w:r>
                            <w:r w:rsidR="00A04B88">
                              <w:rPr>
                                <w:rFonts w:ascii="Arial" w:hAnsi="Arial" w:cs="Arial"/>
                                <w:color w:val="000000" w:themeColor="text1"/>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75BBA0" id="Rectangle 1502131270" o:spid="_x0000_s1038" style="position:absolute;left:0;text-align:left;margin-left:25.2pt;margin-top:12.7pt;width:146.4pt;height:41.4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" filled="f" strokecolor="black [3213]" strokeweight="1.5pt">
                <v:textbox>
                  <w:txbxContent>
                    <w:p w14:paraId="4F29A2E3" w14:textId="77777777" w:rsidR="00705E48" w:rsidRDefault="00705E48" w:rsidP="00705E48">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assessed for eligibility</w:t>
                      </w:r>
                    </w:p>
                    <w:p w14:paraId="0B5AB9F5" w14:textId="7FD91B85" w:rsidR="00705E48" w:rsidRPr="00560609" w:rsidRDefault="00705E48" w:rsidP="00705E48">
                      <w:pPr>
                        <w:spacing w:after="0" w:line="240" w:lineRule="auto"/>
                        <w:rPr>
                          <w:rFonts w:ascii="Arial" w:hAnsi="Arial" w:cs="Arial"/>
                          <w:color w:val="000000" w:themeColor="text1"/>
                          <w:sz w:val="18"/>
                          <w:szCs w:val="20"/>
                        </w:rPr>
                      </w:pPr>
                      <w:r>
                        <w:rPr>
                          <w:rFonts w:ascii="Arial" w:hAnsi="Arial" w:cs="Arial"/>
                          <w:color w:val="000000" w:themeColor="text1"/>
                          <w:sz w:val="18"/>
                          <w:szCs w:val="20"/>
                        </w:rPr>
                        <w:t>(n =</w:t>
                      </w:r>
                      <w:r w:rsidR="009F0615">
                        <w:rPr>
                          <w:rFonts w:ascii="Arial" w:hAnsi="Arial" w:cs="Arial"/>
                          <w:color w:val="000000" w:themeColor="text1"/>
                          <w:sz w:val="18"/>
                          <w:szCs w:val="20"/>
                        </w:rPr>
                        <w:t xml:space="preserve"> </w:t>
                      </w:r>
                      <w:r w:rsidR="005C74F0">
                        <w:rPr>
                          <w:rFonts w:ascii="Arial" w:hAnsi="Arial" w:cs="Arial"/>
                          <w:color w:val="000000" w:themeColor="text1"/>
                          <w:sz w:val="18"/>
                          <w:szCs w:val="20"/>
                        </w:rPr>
                        <w:t>1</w:t>
                      </w:r>
                      <w:r w:rsidR="00602584">
                        <w:rPr>
                          <w:rFonts w:ascii="Arial" w:hAnsi="Arial" w:cs="Arial"/>
                          <w:color w:val="000000" w:themeColor="text1"/>
                          <w:sz w:val="18"/>
                          <w:szCs w:val="20"/>
                        </w:rPr>
                        <w:t>25</w:t>
                      </w:r>
                      <w:r w:rsidR="00A04B88">
                        <w:rPr>
                          <w:rFonts w:ascii="Arial" w:hAnsi="Arial" w:cs="Arial"/>
                          <w:color w:val="000000" w:themeColor="text1"/>
                          <w:sz w:val="18"/>
                          <w:szCs w:val="20"/>
                        </w:rPr>
                        <w:t>)</w:t>
                      </w:r>
                    </w:p>
                  </w:txbxContent>
                </v:textbox>
              </v:rect>
            </w:pict>
          </mc:Fallback>
        </mc:AlternateContent>
      </w:r>
      <w:r w:rsidRPr="00B0352D">
        <w:rPr>
          <w:rFonts w:ascii="Arial" w:hAnsi="Arial" w:cs="Arial"/>
          <w:noProof/>
          <w:sz w:val="22"/>
          <w:szCs w:val="22"/>
        </w:rPr>
        <mc:AlternateContent>
          <mc:Choice Requires="wps">
            <w:drawing>
              <wp:anchor distT="0" distB="0" distL="114300" distR="114300" simplePos="0" relativeHeight="251703296" behindDoc="0" locked="0" layoutInCell="1" allowOverlap="1" wp14:anchorId="7D1FC117" wp14:editId="41698D1D">
                <wp:simplePos x="0" y="0"/>
                <wp:positionH relativeFrom="margin">
                  <wp:align>right</wp:align>
                </wp:positionH>
                <wp:positionV relativeFrom="paragraph">
                  <wp:posOffset>146050</wp:posOffset>
                </wp:positionV>
                <wp:extent cx="2712720" cy="716280"/>
                <wp:effectExtent l="0" t="0" r="11430" b="26670"/>
                <wp:wrapNone/>
                <wp:docPr id="1232100081" name="Rectangle 1232100081"/>
                <wp:cNvGraphicFramePr/>
                <a:graphic xmlns:a="http://schemas.openxmlformats.org/drawingml/2006/main">
                  <a:graphicData uri="http://schemas.microsoft.com/office/word/2010/wordprocessingShape">
                    <wps:wsp>
                      <wps:cNvSpPr/>
                      <wps:spPr>
                        <a:xfrm>
                          <a:off x="0" y="0"/>
                          <a:ext cx="2712720" cy="71628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A2A970A" w14:textId="2EA7460E" w:rsidR="00705E48" w:rsidRDefault="00705E48" w:rsidP="0006563B">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excluded:</w:t>
                            </w:r>
                            <w:r w:rsidR="00CD0001">
                              <w:rPr>
                                <w:rFonts w:ascii="Arial" w:hAnsi="Arial" w:cs="Arial"/>
                                <w:color w:val="000000" w:themeColor="text1"/>
                                <w:sz w:val="18"/>
                                <w:szCs w:val="20"/>
                              </w:rPr>
                              <w:t xml:space="preserve"> </w:t>
                            </w:r>
                            <w:r>
                              <w:rPr>
                                <w:rFonts w:ascii="Arial" w:hAnsi="Arial" w:cs="Arial"/>
                                <w:color w:val="000000" w:themeColor="text1"/>
                                <w:sz w:val="18"/>
                                <w:szCs w:val="20"/>
                              </w:rPr>
                              <w:t xml:space="preserve">Reason 1 (n </w:t>
                            </w:r>
                            <w:r w:rsidR="00A04B88">
                              <w:rPr>
                                <w:rFonts w:ascii="Arial" w:hAnsi="Arial" w:cs="Arial"/>
                                <w:color w:val="000000" w:themeColor="text1"/>
                                <w:sz w:val="18"/>
                                <w:szCs w:val="20"/>
                              </w:rPr>
                              <w:t xml:space="preserve">= </w:t>
                            </w:r>
                            <w:r w:rsidR="00F3162F">
                              <w:rPr>
                                <w:rFonts w:ascii="Arial" w:hAnsi="Arial" w:cs="Arial"/>
                                <w:color w:val="000000" w:themeColor="text1"/>
                                <w:sz w:val="18"/>
                                <w:szCs w:val="20"/>
                              </w:rPr>
                              <w:t>11</w:t>
                            </w:r>
                            <w:r w:rsidR="00FC5C41">
                              <w:rPr>
                                <w:rFonts w:ascii="Arial" w:hAnsi="Arial" w:cs="Arial"/>
                                <w:color w:val="000000" w:themeColor="text1"/>
                                <w:sz w:val="18"/>
                                <w:szCs w:val="20"/>
                              </w:rPr>
                              <w:t>5</w:t>
                            </w:r>
                            <w:r>
                              <w:rPr>
                                <w:rFonts w:ascii="Arial" w:hAnsi="Arial" w:cs="Arial"/>
                                <w:color w:val="000000" w:themeColor="text1"/>
                                <w:sz w:val="18"/>
                                <w:szCs w:val="20"/>
                              </w:rPr>
                              <w:t>)</w:t>
                            </w:r>
                          </w:p>
                          <w:p w14:paraId="37A4FA2B" w14:textId="250BD45C" w:rsidR="00705E48" w:rsidRPr="00560609" w:rsidRDefault="00705E48" w:rsidP="00705E48">
                            <w:pPr>
                              <w:spacing w:after="0" w:line="240" w:lineRule="auto"/>
                              <w:ind w:left="284"/>
                              <w:rPr>
                                <w:rFonts w:ascii="Arial" w:hAnsi="Arial" w:cs="Arial"/>
                                <w:color w:val="000000" w:themeColor="text1"/>
                                <w:sz w:val="18"/>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D1FC117" id="Rectangle 1232100081" o:spid="_x0000_s1039" style="position:absolute;left:0;text-align:left;margin-left:162.4pt;margin-top:11.5pt;width:213.6pt;height:56.4pt;z-index:25170329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" filled="f" strokecolor="black [3213]" strokeweight="1.5pt">
                <v:textbox>
                  <w:txbxContent>
                    <w:p w14:paraId="4A2A970A" w14:textId="2EA7460E" w:rsidR="00705E48" w:rsidRDefault="00705E48" w:rsidP="0006563B">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excluded:</w:t>
                      </w:r>
                      <w:r w:rsidR="00CD0001">
                        <w:rPr>
                          <w:rFonts w:ascii="Arial" w:hAnsi="Arial" w:cs="Arial"/>
                          <w:color w:val="000000" w:themeColor="text1"/>
                          <w:sz w:val="18"/>
                          <w:szCs w:val="20"/>
                        </w:rPr>
                        <w:t xml:space="preserve"> </w:t>
                      </w:r>
                      <w:r>
                        <w:rPr>
                          <w:rFonts w:ascii="Arial" w:hAnsi="Arial" w:cs="Arial"/>
                          <w:color w:val="000000" w:themeColor="text1"/>
                          <w:sz w:val="18"/>
                          <w:szCs w:val="20"/>
                        </w:rPr>
                        <w:t xml:space="preserve">Reason 1 (n </w:t>
                      </w:r>
                      <w:r w:rsidR="00A04B88">
                        <w:rPr>
                          <w:rFonts w:ascii="Arial" w:hAnsi="Arial" w:cs="Arial"/>
                          <w:color w:val="000000" w:themeColor="text1"/>
                          <w:sz w:val="18"/>
                          <w:szCs w:val="20"/>
                        </w:rPr>
                        <w:t xml:space="preserve">= </w:t>
                      </w:r>
                      <w:r w:rsidR="00F3162F">
                        <w:rPr>
                          <w:rFonts w:ascii="Arial" w:hAnsi="Arial" w:cs="Arial"/>
                          <w:color w:val="000000" w:themeColor="text1"/>
                          <w:sz w:val="18"/>
                          <w:szCs w:val="20"/>
                        </w:rPr>
                        <w:t>11</w:t>
                      </w:r>
                      <w:r w:rsidR="00FC5C41">
                        <w:rPr>
                          <w:rFonts w:ascii="Arial" w:hAnsi="Arial" w:cs="Arial"/>
                          <w:color w:val="000000" w:themeColor="text1"/>
                          <w:sz w:val="18"/>
                          <w:szCs w:val="20"/>
                        </w:rPr>
                        <w:t>5</w:t>
                      </w:r>
                      <w:r>
                        <w:rPr>
                          <w:rFonts w:ascii="Arial" w:hAnsi="Arial" w:cs="Arial"/>
                          <w:color w:val="000000" w:themeColor="text1"/>
                          <w:sz w:val="18"/>
                          <w:szCs w:val="20"/>
                        </w:rPr>
                        <w:t>)</w:t>
                      </w:r>
                    </w:p>
                    <w:p w14:paraId="37A4FA2B" w14:textId="250BD45C" w:rsidR="00705E48" w:rsidRPr="00560609" w:rsidRDefault="00705E48" w:rsidP="00705E48">
                      <w:pPr>
                        <w:spacing w:after="0" w:line="240" w:lineRule="auto"/>
                        <w:ind w:left="284"/>
                        <w:rPr>
                          <w:rFonts w:ascii="Arial" w:hAnsi="Arial" w:cs="Arial"/>
                          <w:color w:val="000000" w:themeColor="text1"/>
                          <w:sz w:val="18"/>
                          <w:szCs w:val="20"/>
                        </w:rPr>
                      </w:pPr>
                    </w:p>
                  </w:txbxContent>
                </v:textbox>
                <w10:wrap anchorx="margin"/>
              </v:rect>
            </w:pict>
          </mc:Fallback>
        </mc:AlternateContent>
      </w:r>
    </w:p>
    <w:p w14:paraId="3D7D62C2" w14:textId="121DF81D" w:rsidR="00705E48" w:rsidRPr="00B0352D" w:rsidRDefault="00705E48" w:rsidP="00745043">
      <w:pPr>
        <w:spacing w:after="0" w:line="360" w:lineRule="auto"/>
        <w:jc w:val="both"/>
        <w:rPr>
          <w:rFonts w:ascii="Arial" w:hAnsi="Arial" w:cs="Arial"/>
          <w:sz w:val="22"/>
          <w:szCs w:val="22"/>
        </w:rPr>
      </w:pPr>
      <w:r w:rsidRPr="00B0352D">
        <w:rPr>
          <w:rFonts w:ascii="Arial" w:hAnsi="Arial" w:cs="Arial"/>
          <w:noProof/>
          <w:sz w:val="22"/>
          <w:szCs w:val="22"/>
        </w:rPr>
        <mc:AlternateContent>
          <mc:Choice Requires="wps">
            <w:drawing>
              <wp:anchor distT="0" distB="0" distL="114300" distR="114300" simplePos="0" relativeHeight="251706368" behindDoc="0" locked="0" layoutInCell="1" allowOverlap="1" wp14:anchorId="250A360E" wp14:editId="32EE0CEA">
                <wp:simplePos x="0" y="0"/>
                <wp:positionH relativeFrom="column">
                  <wp:posOffset>7330440</wp:posOffset>
                </wp:positionH>
                <wp:positionV relativeFrom="paragraph">
                  <wp:posOffset>158750</wp:posOffset>
                </wp:positionV>
                <wp:extent cx="1211580" cy="958850"/>
                <wp:effectExtent l="0" t="0" r="26670" b="12700"/>
                <wp:wrapNone/>
                <wp:docPr id="1947516675" name="Rectangle 1947516675"/>
                <wp:cNvGraphicFramePr/>
                <a:graphic xmlns:a="http://schemas.openxmlformats.org/drawingml/2006/main">
                  <a:graphicData uri="http://schemas.microsoft.com/office/word/2010/wordprocessingShape">
                    <wps:wsp>
                      <wps:cNvSpPr/>
                      <wps:spPr>
                        <a:xfrm>
                          <a:off x="0" y="0"/>
                          <a:ext cx="1211580" cy="95885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6A6620D" w14:textId="77777777" w:rsidR="00705E48" w:rsidRDefault="00705E48" w:rsidP="00705E48">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excluded:</w:t>
                            </w:r>
                          </w:p>
                          <w:p w14:paraId="480C61D7" w14:textId="77777777" w:rsidR="00705E48" w:rsidRDefault="00705E48" w:rsidP="00705E48">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Reason 1 (n = )</w:t>
                            </w:r>
                          </w:p>
                          <w:p w14:paraId="1E125C22" w14:textId="77777777" w:rsidR="00705E48" w:rsidRDefault="00705E48" w:rsidP="00705E48">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Reason 2 (n = )</w:t>
                            </w:r>
                          </w:p>
                          <w:p w14:paraId="416554D3" w14:textId="77777777" w:rsidR="00705E48" w:rsidRDefault="00705E48" w:rsidP="00705E48">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Reason 3 (n = )</w:t>
                            </w:r>
                          </w:p>
                          <w:p w14:paraId="6773FFA3" w14:textId="77777777" w:rsidR="00705E48" w:rsidRPr="00560609" w:rsidRDefault="00705E48" w:rsidP="00705E48">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etc.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50A360E" id="Rectangle 1947516675" o:spid="_x0000_s1040" style="position:absolute;left:0;text-align:left;margin-left:577.2pt;margin-top:12.5pt;width:95.4pt;height:75.5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" filled="f" strokecolor="black [3213]" strokeweight="1.5pt">
                <v:textbox>
                  <w:txbxContent>
                    <w:p w14:paraId="56A6620D" w14:textId="77777777" w:rsidR="00705E48" w:rsidRDefault="00705E48" w:rsidP="00705E48">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excluded:</w:t>
                      </w:r>
                    </w:p>
                    <w:p w14:paraId="480C61D7" w14:textId="77777777" w:rsidR="00705E48" w:rsidRDefault="00705E48" w:rsidP="00705E48">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Reason 1 (n = )</w:t>
                      </w:r>
                    </w:p>
                    <w:p w14:paraId="1E125C22" w14:textId="77777777" w:rsidR="00705E48" w:rsidRDefault="00705E48" w:rsidP="00705E48">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Reason 2 (n = )</w:t>
                      </w:r>
                    </w:p>
                    <w:p w14:paraId="416554D3" w14:textId="77777777" w:rsidR="00705E48" w:rsidRDefault="00705E48" w:rsidP="00705E48">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Reason 3 (n = )</w:t>
                      </w:r>
                    </w:p>
                    <w:p w14:paraId="6773FFA3" w14:textId="77777777" w:rsidR="00705E48" w:rsidRPr="00560609" w:rsidRDefault="00705E48" w:rsidP="00705E48">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etc.</w:t>
                      </w:r>
                    </w:p>
                  </w:txbxContent>
                </v:textbox>
              </v:rect>
            </w:pict>
          </mc:Fallback>
        </mc:AlternateContent>
      </w:r>
    </w:p>
    <w:p w14:paraId="0E428BCA" w14:textId="1F3DD19D" w:rsidR="00705E48" w:rsidRPr="00B0352D" w:rsidRDefault="002447B8" w:rsidP="00745043">
      <w:pPr>
        <w:spacing w:after="0" w:line="360" w:lineRule="auto"/>
        <w:jc w:val="both"/>
        <w:rPr>
          <w:rFonts w:ascii="Arial" w:hAnsi="Arial" w:cs="Arial"/>
          <w:sz w:val="22"/>
          <w:szCs w:val="22"/>
        </w:rPr>
      </w:pPr>
      <w:r w:rsidRPr="00B0352D">
        <w:rPr>
          <w:rFonts w:ascii="Arial" w:hAnsi="Arial" w:cs="Arial"/>
          <w:noProof/>
          <w:sz w:val="22"/>
          <w:szCs w:val="22"/>
        </w:rPr>
        <mc:AlternateContent>
          <mc:Choice Requires="wps">
            <w:drawing>
              <wp:anchor distT="0" distB="0" distL="114300" distR="114300" simplePos="0" relativeHeight="251711488" behindDoc="0" locked="0" layoutInCell="1" allowOverlap="1" wp14:anchorId="22983741" wp14:editId="10DA5516">
                <wp:simplePos x="0" y="0"/>
                <wp:positionH relativeFrom="column">
                  <wp:posOffset>2332355</wp:posOffset>
                </wp:positionH>
                <wp:positionV relativeFrom="paragraph">
                  <wp:posOffset>13335</wp:posOffset>
                </wp:positionV>
                <wp:extent cx="563245" cy="0"/>
                <wp:effectExtent l="0" t="76200" r="27305" b="95250"/>
                <wp:wrapNone/>
                <wp:docPr id="294816310" name="Straight Arrow Connector 294816310"/>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
            <w:pict>
              <v:shape w14:anchorId="4E0D4C04" id="Straight Arrow Connector 294816310" o:spid="_x0000_s1026" type="#_x0000_t32" style="position:absolute;margin-left:183.65pt;margin-top:1.05pt;width:44.35pt;height:0;z-index:2517114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" strokecolor="black [3213]" strokeweight="1pt">
                <v:stroke endarrow="block" joinstyle="miter"/>
              </v:shape>
            </w:pict>
          </mc:Fallback>
        </mc:AlternateContent>
      </w:r>
    </w:p>
    <w:p w14:paraId="29F979A9" w14:textId="79E94E97" w:rsidR="00705E48" w:rsidRPr="00B0352D" w:rsidRDefault="00705E48" w:rsidP="00745043">
      <w:pPr>
        <w:spacing w:after="0" w:line="360" w:lineRule="auto"/>
        <w:jc w:val="both"/>
        <w:rPr>
          <w:rFonts w:ascii="Arial" w:hAnsi="Arial" w:cs="Arial"/>
          <w:sz w:val="22"/>
          <w:szCs w:val="22"/>
        </w:rPr>
      </w:pPr>
      <w:r w:rsidRPr="00B0352D">
        <w:rPr>
          <w:rFonts w:ascii="Arial" w:hAnsi="Arial" w:cs="Arial"/>
          <w:noProof/>
          <w:sz w:val="22"/>
          <w:szCs w:val="22"/>
        </w:rPr>
        <mc:AlternateContent>
          <mc:Choice Requires="wps">
            <w:drawing>
              <wp:anchor distT="0" distB="0" distL="114300" distR="114300" simplePos="0" relativeHeight="251725824" behindDoc="0" locked="0" layoutInCell="1" allowOverlap="1" wp14:anchorId="0F58A979" wp14:editId="6A85425D">
                <wp:simplePos x="0" y="0"/>
                <wp:positionH relativeFrom="column">
                  <wp:posOffset>7111365</wp:posOffset>
                </wp:positionH>
                <wp:positionV relativeFrom="paragraph">
                  <wp:posOffset>84455</wp:posOffset>
                </wp:positionV>
                <wp:extent cx="219558" cy="0"/>
                <wp:effectExtent l="0" t="76200" r="9525" b="95250"/>
                <wp:wrapNone/>
                <wp:docPr id="1561975159" name="Straight Arrow Connector 1561975159"/>
                <wp:cNvGraphicFramePr/>
                <a:graphic xmlns:a="http://schemas.openxmlformats.org/drawingml/2006/main">
                  <a:graphicData uri="http://schemas.microsoft.com/office/word/2010/wordprocessingShape">
                    <wps:wsp>
                      <wps:cNvCnPr/>
                      <wps:spPr>
                        <a:xfrm>
                          <a:off x="0" y="0"/>
                          <a:ext cx="219558"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
            <w:pict>
              <v:shape w14:anchorId="0B29B974" id="Straight Arrow Connector 1561975159" o:spid="_x0000_s1026" type="#_x0000_t32" style="position:absolute;margin-left:559.95pt;margin-top:6.65pt;width:17.3pt;height:0;z-index:2517258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" strokecolor="black [3213]" strokeweight="1pt">
                <v:stroke endarrow="block" joinstyle="miter"/>
              </v:shape>
            </w:pict>
          </mc:Fallback>
        </mc:AlternateContent>
      </w:r>
    </w:p>
    <w:p w14:paraId="62BD017D" w14:textId="706CD9CE" w:rsidR="00705E48" w:rsidRPr="00B0352D" w:rsidRDefault="00DF102E" w:rsidP="00745043">
      <w:pPr>
        <w:spacing w:after="0" w:line="360" w:lineRule="auto"/>
        <w:jc w:val="both"/>
        <w:rPr>
          <w:rFonts w:ascii="Arial" w:hAnsi="Arial" w:cs="Arial"/>
          <w:sz w:val="22"/>
          <w:szCs w:val="22"/>
        </w:rPr>
      </w:pPr>
      <w:r w:rsidRPr="00B0352D">
        <w:rPr>
          <w:rFonts w:ascii="Arial" w:hAnsi="Arial" w:cs="Arial"/>
          <w:noProof/>
          <w:sz w:val="22"/>
          <w:szCs w:val="22"/>
        </w:rPr>
        <mc:AlternateContent>
          <mc:Choice Requires="wps">
            <w:drawing>
              <wp:anchor distT="0" distB="0" distL="114300" distR="114300" simplePos="0" relativeHeight="251721728" behindDoc="0" locked="0" layoutInCell="1" allowOverlap="1" wp14:anchorId="5E5FCEE2" wp14:editId="6AC6E960">
                <wp:simplePos x="0" y="0"/>
                <wp:positionH relativeFrom="margin">
                  <wp:posOffset>2504757</wp:posOffset>
                </wp:positionH>
                <wp:positionV relativeFrom="paragraph">
                  <wp:posOffset>4128</wp:posOffset>
                </wp:positionV>
                <wp:extent cx="2109787" cy="798830"/>
                <wp:effectExtent l="38100" t="0" r="24130" b="96520"/>
                <wp:wrapNone/>
                <wp:docPr id="1912235864" name="Connector: Elbow 1912235864"/>
                <wp:cNvGraphicFramePr/>
                <a:graphic xmlns:a="http://schemas.openxmlformats.org/drawingml/2006/main">
                  <a:graphicData uri="http://schemas.microsoft.com/office/word/2010/wordprocessingShape">
                    <wps:wsp>
                      <wps:cNvCnPr/>
                      <wps:spPr>
                        <a:xfrm flipH="1">
                          <a:off x="0" y="0"/>
                          <a:ext cx="2109787" cy="798830"/>
                        </a:xfrm>
                        <a:prstGeom prst="bentConnector3">
                          <a:avLst>
                            <a:gd name="adj1" fmla="val -144"/>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
            <w:pict>
              <v:shapetype w14:anchorId="35BBE7D2"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1912235864" o:spid="_x0000_s1026" type="#_x0000_t34" style="position:absolute;margin-left:197.2pt;margin-top:.35pt;width:166.1pt;height:62.9pt;flip:x;z-index:2517217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" adj="-31" strokecolor="black [3213]" strokeweight="1pt">
                <v:stroke endarrow="block"/>
                <w10:wrap anchorx="margin"/>
              </v:shape>
            </w:pict>
          </mc:Fallback>
        </mc:AlternateContent>
      </w:r>
    </w:p>
    <w:p w14:paraId="07EF01FD" w14:textId="14B9C6D1" w:rsidR="00705E48" w:rsidRPr="00B0352D" w:rsidRDefault="00705E48" w:rsidP="00745043">
      <w:pPr>
        <w:spacing w:after="0" w:line="360" w:lineRule="auto"/>
        <w:jc w:val="both"/>
        <w:rPr>
          <w:rFonts w:ascii="Arial" w:hAnsi="Arial" w:cs="Arial"/>
          <w:sz w:val="22"/>
          <w:szCs w:val="22"/>
        </w:rPr>
      </w:pPr>
    </w:p>
    <w:p w14:paraId="772BF7C3" w14:textId="3FFED1FC" w:rsidR="00705E48" w:rsidRPr="00B0352D" w:rsidRDefault="000C2D93" w:rsidP="00745043">
      <w:pPr>
        <w:spacing w:after="0" w:line="360" w:lineRule="auto"/>
        <w:jc w:val="both"/>
        <w:rPr>
          <w:rFonts w:ascii="Arial" w:hAnsi="Arial" w:cs="Arial"/>
          <w:sz w:val="22"/>
          <w:szCs w:val="22"/>
        </w:rPr>
      </w:pPr>
      <w:r w:rsidRPr="00B0352D">
        <w:rPr>
          <w:rFonts w:ascii="Arial" w:hAnsi="Arial" w:cs="Arial"/>
          <w:noProof/>
          <w:sz w:val="22"/>
          <w:szCs w:val="22"/>
        </w:rPr>
        <mc:AlternateContent>
          <mc:Choice Requires="wps">
            <w:drawing>
              <wp:anchor distT="0" distB="0" distL="114300" distR="114300" simplePos="0" relativeHeight="251722752" behindDoc="0" locked="0" layoutInCell="1" allowOverlap="1" wp14:anchorId="33012C64" wp14:editId="7E89028A">
                <wp:simplePos x="0" y="0"/>
                <wp:positionH relativeFrom="column">
                  <wp:posOffset>373380</wp:posOffset>
                </wp:positionH>
                <wp:positionV relativeFrom="paragraph">
                  <wp:posOffset>6985</wp:posOffset>
                </wp:positionV>
                <wp:extent cx="1804670" cy="557212"/>
                <wp:effectExtent l="0" t="0" r="24130" b="14605"/>
                <wp:wrapNone/>
                <wp:docPr id="433279912" name="Rectangle 433279912"/>
                <wp:cNvGraphicFramePr/>
                <a:graphic xmlns:a="http://schemas.openxmlformats.org/drawingml/2006/main">
                  <a:graphicData uri="http://schemas.microsoft.com/office/word/2010/wordprocessingShape">
                    <wps:wsp>
                      <wps:cNvSpPr/>
                      <wps:spPr>
                        <a:xfrm>
                          <a:off x="0" y="0"/>
                          <a:ext cx="1804670" cy="557212"/>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7DA0730" w14:textId="77777777" w:rsidR="00705E48" w:rsidRDefault="00705E48" w:rsidP="00705E48">
                            <w:pPr>
                              <w:spacing w:after="0" w:line="240" w:lineRule="auto"/>
                              <w:rPr>
                                <w:rFonts w:ascii="Arial" w:hAnsi="Arial" w:cs="Arial"/>
                                <w:color w:val="000000" w:themeColor="text1"/>
                                <w:sz w:val="18"/>
                                <w:szCs w:val="20"/>
                              </w:rPr>
                            </w:pPr>
                            <w:r>
                              <w:rPr>
                                <w:rFonts w:ascii="Arial" w:hAnsi="Arial" w:cs="Arial"/>
                                <w:color w:val="000000" w:themeColor="text1"/>
                                <w:sz w:val="18"/>
                                <w:szCs w:val="20"/>
                              </w:rPr>
                              <w:t>Total studies included in review</w:t>
                            </w:r>
                          </w:p>
                          <w:p w14:paraId="72527CA6" w14:textId="611018B6" w:rsidR="00705E48" w:rsidRDefault="00705E48" w:rsidP="00705E48">
                            <w:pPr>
                              <w:spacing w:after="0" w:line="240" w:lineRule="auto"/>
                              <w:rPr>
                                <w:rFonts w:ascii="Arial" w:hAnsi="Arial" w:cs="Arial"/>
                                <w:color w:val="000000" w:themeColor="text1"/>
                                <w:sz w:val="18"/>
                                <w:szCs w:val="20"/>
                              </w:rPr>
                            </w:pPr>
                            <w:r>
                              <w:rPr>
                                <w:rFonts w:ascii="Arial" w:hAnsi="Arial" w:cs="Arial"/>
                                <w:color w:val="000000" w:themeColor="text1"/>
                                <w:sz w:val="18"/>
                                <w:szCs w:val="20"/>
                              </w:rPr>
                              <w:t>(n =</w:t>
                            </w:r>
                            <w:r w:rsidR="00934A70">
                              <w:rPr>
                                <w:rFonts w:ascii="Arial" w:hAnsi="Arial" w:cs="Arial"/>
                                <w:color w:val="000000" w:themeColor="text1"/>
                                <w:sz w:val="18"/>
                                <w:szCs w:val="20"/>
                              </w:rPr>
                              <w:t>10)</w:t>
                            </w:r>
                          </w:p>
                          <w:p w14:paraId="6184DFB1" w14:textId="534ED9B3" w:rsidR="00934A70" w:rsidRPr="00560609" w:rsidRDefault="00934A70" w:rsidP="00934A70">
                            <w:pPr>
                              <w:spacing w:after="0" w:line="240" w:lineRule="auto"/>
                              <w:rPr>
                                <w:rFonts w:ascii="Arial" w:hAnsi="Arial" w:cs="Arial"/>
                                <w:color w:val="000000" w:themeColor="text1"/>
                                <w:sz w:val="18"/>
                                <w:szCs w:val="20"/>
                              </w:rPr>
                            </w:pPr>
                          </w:p>
                          <w:p w14:paraId="41867F03" w14:textId="3E40E9E7" w:rsidR="00705E48" w:rsidRPr="00560609" w:rsidRDefault="00705E48" w:rsidP="00705E48">
                            <w:pPr>
                              <w:spacing w:after="0" w:line="240" w:lineRule="auto"/>
                              <w:rPr>
                                <w:rFonts w:ascii="Arial" w:hAnsi="Arial" w:cs="Arial"/>
                                <w:color w:val="000000" w:themeColor="text1"/>
                                <w:sz w:val="18"/>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3012C64" id="Rectangle 433279912" o:spid="_x0000_s1041" style="position:absolute;left:0;text-align:left;margin-left:29.4pt;margin-top:.55pt;width:142.1pt;height:43.85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" filled="f" strokecolor="black [3213]" strokeweight="1.5pt">
                <v:textbox>
                  <w:txbxContent>
                    <w:p w14:paraId="27DA0730" w14:textId="77777777" w:rsidR="00705E48" w:rsidRDefault="00705E48" w:rsidP="00705E48">
                      <w:pPr>
                        <w:spacing w:after="0" w:line="240" w:lineRule="auto"/>
                        <w:rPr>
                          <w:rFonts w:ascii="Arial" w:hAnsi="Arial" w:cs="Arial"/>
                          <w:color w:val="000000" w:themeColor="text1"/>
                          <w:sz w:val="18"/>
                          <w:szCs w:val="20"/>
                        </w:rPr>
                      </w:pPr>
                      <w:r>
                        <w:rPr>
                          <w:rFonts w:ascii="Arial" w:hAnsi="Arial" w:cs="Arial"/>
                          <w:color w:val="000000" w:themeColor="text1"/>
                          <w:sz w:val="18"/>
                          <w:szCs w:val="20"/>
                        </w:rPr>
                        <w:t>Total studies included in review</w:t>
                      </w:r>
                    </w:p>
                    <w:p w14:paraId="72527CA6" w14:textId="611018B6" w:rsidR="00705E48" w:rsidRDefault="00705E48" w:rsidP="00705E48">
                      <w:pPr>
                        <w:spacing w:after="0" w:line="240" w:lineRule="auto"/>
                        <w:rPr>
                          <w:rFonts w:ascii="Arial" w:hAnsi="Arial" w:cs="Arial"/>
                          <w:color w:val="000000" w:themeColor="text1"/>
                          <w:sz w:val="18"/>
                          <w:szCs w:val="20"/>
                        </w:rPr>
                      </w:pPr>
                      <w:r>
                        <w:rPr>
                          <w:rFonts w:ascii="Arial" w:hAnsi="Arial" w:cs="Arial"/>
                          <w:color w:val="000000" w:themeColor="text1"/>
                          <w:sz w:val="18"/>
                          <w:szCs w:val="20"/>
                        </w:rPr>
                        <w:t>(n =</w:t>
                      </w:r>
                      <w:r w:rsidR="00934A70">
                        <w:rPr>
                          <w:rFonts w:ascii="Arial" w:hAnsi="Arial" w:cs="Arial"/>
                          <w:color w:val="000000" w:themeColor="text1"/>
                          <w:sz w:val="18"/>
                          <w:szCs w:val="20"/>
                        </w:rPr>
                        <w:t>10)</w:t>
                      </w:r>
                    </w:p>
                    <w:p w14:paraId="6184DFB1" w14:textId="534ED9B3" w:rsidR="00934A70" w:rsidRPr="00560609" w:rsidRDefault="00934A70" w:rsidP="00934A70">
                      <w:pPr>
                        <w:spacing w:after="0" w:line="240" w:lineRule="auto"/>
                        <w:rPr>
                          <w:rFonts w:ascii="Arial" w:hAnsi="Arial" w:cs="Arial"/>
                          <w:color w:val="000000" w:themeColor="text1"/>
                          <w:sz w:val="18"/>
                          <w:szCs w:val="20"/>
                        </w:rPr>
                      </w:pPr>
                    </w:p>
                    <w:p w14:paraId="41867F03" w14:textId="3E40E9E7" w:rsidR="00705E48" w:rsidRPr="00560609" w:rsidRDefault="00705E48" w:rsidP="00705E48">
                      <w:pPr>
                        <w:spacing w:after="0" w:line="240" w:lineRule="auto"/>
                        <w:rPr>
                          <w:rFonts w:ascii="Arial" w:hAnsi="Arial" w:cs="Arial"/>
                          <w:color w:val="000000" w:themeColor="text1"/>
                          <w:sz w:val="18"/>
                          <w:szCs w:val="20"/>
                        </w:rPr>
                      </w:pPr>
                    </w:p>
                  </w:txbxContent>
                </v:textbox>
              </v:rect>
            </w:pict>
          </mc:Fallback>
        </mc:AlternateContent>
      </w:r>
      <w:r w:rsidR="00244B7C" w:rsidRPr="00B0352D">
        <w:rPr>
          <w:rFonts w:ascii="Arial" w:hAnsi="Arial" w:cs="Arial"/>
          <w:noProof/>
          <w:sz w:val="22"/>
          <w:szCs w:val="22"/>
        </w:rPr>
        <mc:AlternateContent>
          <mc:Choice Requires="wps">
            <w:drawing>
              <wp:anchor distT="0" distB="0" distL="114300" distR="114300" simplePos="0" relativeHeight="251716608" behindDoc="0" locked="0" layoutInCell="1" allowOverlap="1" wp14:anchorId="392A3AD2" wp14:editId="205E68EC">
                <wp:simplePos x="0" y="0"/>
                <wp:positionH relativeFrom="column">
                  <wp:posOffset>-753745</wp:posOffset>
                </wp:positionH>
                <wp:positionV relativeFrom="paragraph">
                  <wp:posOffset>218123</wp:posOffset>
                </wp:positionV>
                <wp:extent cx="1269683" cy="262890"/>
                <wp:effectExtent l="7938" t="0" r="14922" b="14923"/>
                <wp:wrapNone/>
                <wp:docPr id="1664063801" name="Flowchart: Alternate Process 1664063801"/>
                <wp:cNvGraphicFramePr/>
                <a:graphic xmlns:a="http://schemas.openxmlformats.org/drawingml/2006/main">
                  <a:graphicData uri="http://schemas.microsoft.com/office/word/2010/wordprocessingShape">
                    <wps:wsp>
                      <wps:cNvSpPr/>
                      <wps:spPr>
                        <a:xfrm rot="16200000">
                          <a:off x="0" y="0"/>
                          <a:ext cx="1269683"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5F9A3A1C" w14:textId="77777777" w:rsidR="00705E48" w:rsidRPr="001502CF" w:rsidRDefault="00705E48" w:rsidP="00705E48">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Included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2A3AD2" id="Flowchart: Alternate Process 1664063801" o:spid="_x0000_s1042" type="#_x0000_t176" style="position:absolute;left:0;text-align:left;margin-left:-59.35pt;margin-top:17.2pt;width:100pt;height:20.7pt;rotation:-90;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" fillcolor="#d86dcb [1944]" strokecolor="black [3213]" strokeweight="1.5pt">
                <v:textbox>
                  <w:txbxContent>
                    <w:p w14:paraId="5F9A3A1C" w14:textId="77777777" w:rsidR="00705E48" w:rsidRPr="001502CF" w:rsidRDefault="00705E48" w:rsidP="00705E48">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Included</w:t>
                      </w:r>
                    </w:p>
                  </w:txbxContent>
                </v:textbox>
              </v:shape>
            </w:pict>
          </mc:Fallback>
        </mc:AlternateContent>
      </w:r>
    </w:p>
    <w:p w14:paraId="6CCCDE29" w14:textId="20BFED6E" w:rsidR="00705E48" w:rsidRPr="00B0352D" w:rsidRDefault="00705E48" w:rsidP="00745043">
      <w:pPr>
        <w:spacing w:after="0" w:line="360" w:lineRule="auto"/>
        <w:jc w:val="both"/>
        <w:rPr>
          <w:rFonts w:ascii="Arial" w:hAnsi="Arial" w:cs="Arial"/>
          <w:sz w:val="22"/>
          <w:szCs w:val="22"/>
        </w:rPr>
      </w:pPr>
    </w:p>
    <w:p w14:paraId="0A73C182" w14:textId="2DCA9554" w:rsidR="00705E48" w:rsidRPr="00B0352D" w:rsidRDefault="00705E48" w:rsidP="00745043">
      <w:pPr>
        <w:spacing w:after="0" w:line="360" w:lineRule="auto"/>
        <w:jc w:val="both"/>
        <w:rPr>
          <w:rFonts w:ascii="Arial" w:hAnsi="Arial" w:cs="Arial"/>
          <w:sz w:val="22"/>
          <w:szCs w:val="22"/>
        </w:rPr>
      </w:pPr>
    </w:p>
    <w:p w14:paraId="15D36063" w14:textId="78D550FF" w:rsidR="00705E48" w:rsidRPr="00B0352D" w:rsidRDefault="00705E48" w:rsidP="00745043">
      <w:pPr>
        <w:spacing w:after="0" w:line="360" w:lineRule="auto"/>
        <w:jc w:val="both"/>
        <w:rPr>
          <w:rFonts w:ascii="Arial" w:hAnsi="Arial" w:cs="Arial"/>
          <w:sz w:val="22"/>
          <w:szCs w:val="22"/>
        </w:rPr>
      </w:pPr>
    </w:p>
    <w:p w14:paraId="6925665E" w14:textId="5D166A74" w:rsidR="00705E48" w:rsidRPr="00B0352D" w:rsidRDefault="00705E48" w:rsidP="00745043">
      <w:pPr>
        <w:spacing w:after="0" w:line="360" w:lineRule="auto"/>
        <w:jc w:val="both"/>
        <w:rPr>
          <w:rFonts w:ascii="Arial" w:hAnsi="Arial" w:cs="Arial"/>
          <w:sz w:val="22"/>
          <w:szCs w:val="22"/>
        </w:rPr>
      </w:pPr>
    </w:p>
    <w:p w14:paraId="5AD50B06" w14:textId="45D8210D" w:rsidR="00705E48" w:rsidRPr="00B0352D" w:rsidRDefault="00705E48" w:rsidP="00745043">
      <w:pPr>
        <w:spacing w:after="0" w:line="360" w:lineRule="auto"/>
        <w:jc w:val="both"/>
        <w:rPr>
          <w:rFonts w:ascii="Arial" w:hAnsi="Arial" w:cs="Arial"/>
          <w:sz w:val="22"/>
          <w:szCs w:val="22"/>
        </w:rPr>
      </w:pPr>
    </w:p>
    <w:p w14:paraId="3A14CE14" w14:textId="3BE22533" w:rsidR="00705E48" w:rsidRPr="00B0352D" w:rsidRDefault="00705E48" w:rsidP="00745043">
      <w:pPr>
        <w:spacing w:after="0" w:line="360" w:lineRule="auto"/>
        <w:jc w:val="both"/>
        <w:rPr>
          <w:rFonts w:ascii="Arial" w:hAnsi="Arial" w:cs="Arial"/>
          <w:sz w:val="22"/>
          <w:szCs w:val="22"/>
        </w:rPr>
      </w:pPr>
    </w:p>
    <w:p w14:paraId="4B32BA7E" w14:textId="1EB08C8A" w:rsidR="00705E48" w:rsidRPr="00B0352D" w:rsidRDefault="00705E48" w:rsidP="00745043">
      <w:pPr>
        <w:spacing w:after="0" w:line="360" w:lineRule="auto"/>
        <w:jc w:val="both"/>
        <w:rPr>
          <w:rFonts w:ascii="Arial" w:hAnsi="Arial" w:cs="Arial"/>
          <w:sz w:val="22"/>
          <w:szCs w:val="22"/>
        </w:rPr>
      </w:pPr>
    </w:p>
    <w:p w14:paraId="74295CD2" w14:textId="3513EE27" w:rsidR="00705E48" w:rsidRPr="00B0352D" w:rsidRDefault="00705E48" w:rsidP="00745043">
      <w:pPr>
        <w:spacing w:after="0" w:line="360" w:lineRule="auto"/>
        <w:jc w:val="both"/>
        <w:rPr>
          <w:rFonts w:ascii="Arial" w:hAnsi="Arial" w:cs="Arial"/>
          <w:sz w:val="22"/>
          <w:szCs w:val="22"/>
        </w:rPr>
      </w:pPr>
    </w:p>
    <w:p w14:paraId="71DAD773" w14:textId="5EEF23FA" w:rsidR="00705E48" w:rsidRPr="00B0352D" w:rsidRDefault="00705E48" w:rsidP="00745043">
      <w:pPr>
        <w:spacing w:after="0" w:line="360" w:lineRule="auto"/>
        <w:jc w:val="both"/>
        <w:rPr>
          <w:rFonts w:ascii="Arial" w:hAnsi="Arial" w:cs="Arial"/>
          <w:sz w:val="22"/>
          <w:szCs w:val="22"/>
        </w:rPr>
      </w:pPr>
    </w:p>
    <w:p w14:paraId="068F1447" w14:textId="77777777" w:rsidR="00705E48" w:rsidRPr="00B0352D" w:rsidRDefault="00705E48" w:rsidP="00745043">
      <w:pPr>
        <w:widowControl w:val="0"/>
        <w:autoSpaceDE w:val="0"/>
        <w:autoSpaceDN w:val="0"/>
        <w:spacing w:after="0" w:line="360" w:lineRule="auto"/>
        <w:jc w:val="both"/>
        <w:outlineLvl w:val="0"/>
        <w:rPr>
          <w:rFonts w:ascii="Arial" w:eastAsia="Calibri Light" w:hAnsi="Arial" w:cs="Arial"/>
          <w:b/>
          <w:kern w:val="0"/>
          <w:sz w:val="22"/>
          <w:szCs w:val="22"/>
          <w:lang w:eastAsia="en-GB" w:bidi="en-GB"/>
          <w14:ligatures w14:val="none"/>
        </w:rPr>
      </w:pPr>
    </w:p>
    <w:p w14:paraId="76989993" w14:textId="77777777" w:rsidR="00F142AB" w:rsidRPr="00B0352D" w:rsidRDefault="00F142AB" w:rsidP="00745043">
      <w:pPr>
        <w:widowControl w:val="0"/>
        <w:autoSpaceDE w:val="0"/>
        <w:autoSpaceDN w:val="0"/>
        <w:spacing w:after="0" w:line="360" w:lineRule="auto"/>
        <w:jc w:val="both"/>
        <w:outlineLvl w:val="0"/>
        <w:rPr>
          <w:rFonts w:ascii="Arial" w:eastAsia="Calibri Light" w:hAnsi="Arial" w:cs="Arial"/>
          <w:b/>
          <w:kern w:val="0"/>
          <w:sz w:val="22"/>
          <w:szCs w:val="22"/>
          <w:lang w:eastAsia="en-GB" w:bidi="en-GB"/>
          <w14:ligatures w14:val="none"/>
        </w:rPr>
      </w:pPr>
    </w:p>
    <w:p w14:paraId="1E207188" w14:textId="77777777" w:rsidR="00705E48" w:rsidRPr="00B0352D" w:rsidRDefault="00705E48" w:rsidP="00745043">
      <w:pPr>
        <w:widowControl w:val="0"/>
        <w:autoSpaceDE w:val="0"/>
        <w:autoSpaceDN w:val="0"/>
        <w:spacing w:after="0" w:line="360" w:lineRule="auto"/>
        <w:jc w:val="both"/>
        <w:outlineLvl w:val="0"/>
        <w:rPr>
          <w:rFonts w:ascii="Arial" w:eastAsia="Calibri Light" w:hAnsi="Arial" w:cs="Arial"/>
          <w:b/>
          <w:kern w:val="0"/>
          <w:sz w:val="22"/>
          <w:szCs w:val="22"/>
          <w:lang w:eastAsia="en-GB" w:bidi="en-GB"/>
          <w14:ligatures w14:val="none"/>
        </w:rPr>
      </w:pPr>
    </w:p>
    <w:p w14:paraId="63A98E96" w14:textId="046EF95D" w:rsidR="00E27674" w:rsidRPr="00B0352D" w:rsidRDefault="00E27674" w:rsidP="00745043">
      <w:pPr>
        <w:pStyle w:val="Heading1"/>
        <w:jc w:val="both"/>
        <w:rPr>
          <w:rFonts w:ascii="Arial" w:eastAsia="Calibri Light" w:hAnsi="Arial" w:cs="Arial"/>
          <w:b/>
          <w:bCs/>
          <w:color w:val="auto"/>
          <w:sz w:val="22"/>
          <w:szCs w:val="22"/>
          <w:lang w:eastAsia="en-GB" w:bidi="en-GB"/>
        </w:rPr>
      </w:pPr>
      <w:bookmarkStart w:id="26" w:name="_Toc237392959"/>
      <w:r w:rsidRPr="00B0352D">
        <w:rPr>
          <w:rFonts w:ascii="Arial" w:eastAsia="Calibri Light" w:hAnsi="Arial" w:cs="Arial"/>
          <w:b/>
          <w:bCs/>
          <w:color w:val="auto"/>
          <w:sz w:val="22"/>
          <w:szCs w:val="22"/>
          <w:lang w:eastAsia="en-GB" w:bidi="en-GB"/>
        </w:rPr>
        <w:lastRenderedPageBreak/>
        <w:t xml:space="preserve">CHAPTER 4: </w:t>
      </w:r>
      <w:r w:rsidR="0014668B" w:rsidRPr="00B0352D">
        <w:rPr>
          <w:rFonts w:ascii="Arial" w:eastAsia="Calibri Light" w:hAnsi="Arial" w:cs="Arial"/>
          <w:b/>
          <w:bCs/>
          <w:color w:val="auto"/>
          <w:sz w:val="22"/>
          <w:szCs w:val="22"/>
          <w:lang w:eastAsia="en-GB" w:bidi="en-GB"/>
        </w:rPr>
        <w:t>FINDINGS</w:t>
      </w:r>
      <w:r w:rsidRPr="00B0352D">
        <w:rPr>
          <w:rFonts w:ascii="Arial" w:eastAsia="Calibri Light" w:hAnsi="Arial" w:cs="Arial"/>
          <w:b/>
          <w:bCs/>
          <w:color w:val="auto"/>
          <w:sz w:val="22"/>
          <w:szCs w:val="22"/>
          <w:lang w:eastAsia="en-GB" w:bidi="en-GB"/>
        </w:rPr>
        <w:t xml:space="preserve"> AND DISCUSSION</w:t>
      </w:r>
      <w:bookmarkEnd w:id="26"/>
    </w:p>
    <w:p w14:paraId="7A1FBE97" w14:textId="1A0C7A69" w:rsidR="002E782D" w:rsidRPr="00B0352D" w:rsidRDefault="00245CA2" w:rsidP="00745043">
      <w:pPr>
        <w:pStyle w:val="Heading2"/>
        <w:jc w:val="both"/>
        <w:rPr>
          <w:rFonts w:ascii="Arial" w:eastAsia="Times New Roman" w:hAnsi="Arial" w:cs="Arial"/>
          <w:b/>
          <w:bCs/>
          <w:color w:val="auto"/>
          <w:sz w:val="22"/>
          <w:szCs w:val="22"/>
          <w:lang w:eastAsia="en-GB" w:bidi="en-GB"/>
        </w:rPr>
      </w:pPr>
      <w:bookmarkStart w:id="27" w:name="_Toc237392960"/>
      <w:r w:rsidRPr="00B0352D">
        <w:rPr>
          <w:rFonts w:ascii="Arial" w:eastAsia="Times New Roman" w:hAnsi="Arial" w:cs="Arial"/>
          <w:b/>
          <w:bCs/>
          <w:color w:val="auto"/>
          <w:sz w:val="22"/>
          <w:szCs w:val="22"/>
          <w:lang w:eastAsia="en-GB" w:bidi="en-GB"/>
        </w:rPr>
        <w:t xml:space="preserve">4.1 </w:t>
      </w:r>
      <w:r w:rsidR="002E782D" w:rsidRPr="00B0352D">
        <w:rPr>
          <w:rFonts w:ascii="Arial" w:eastAsia="Times New Roman" w:hAnsi="Arial" w:cs="Arial"/>
          <w:b/>
          <w:bCs/>
          <w:color w:val="auto"/>
          <w:sz w:val="22"/>
          <w:szCs w:val="22"/>
          <w:lang w:eastAsia="en-GB" w:bidi="en-GB"/>
        </w:rPr>
        <w:t>Findings</w:t>
      </w:r>
      <w:bookmarkEnd w:id="27"/>
    </w:p>
    <w:p w14:paraId="2DA9A0DD" w14:textId="2F37C361" w:rsidR="00B67C1C" w:rsidRPr="00B0352D" w:rsidRDefault="00B67C1C" w:rsidP="00745043">
      <w:pPr>
        <w:spacing w:before="100" w:beforeAutospacing="1" w:after="100" w:afterAutospacing="1" w:line="360" w:lineRule="auto"/>
        <w:jc w:val="both"/>
        <w:rPr>
          <w:rFonts w:ascii="Arial" w:eastAsia="Times New Roman" w:hAnsi="Arial" w:cs="Arial"/>
          <w:kern w:val="0"/>
          <w:sz w:val="22"/>
          <w:szCs w:val="22"/>
          <w:lang w:eastAsia="en-GB" w:bidi="en-GB"/>
          <w14:ligatures w14:val="none"/>
        </w:rPr>
      </w:pPr>
      <w:r w:rsidRPr="00B0352D">
        <w:rPr>
          <w:rFonts w:ascii="Arial" w:eastAsia="Times New Roman" w:hAnsi="Arial" w:cs="Arial"/>
          <w:kern w:val="0"/>
          <w:sz w:val="22"/>
          <w:szCs w:val="22"/>
          <w:lang w:eastAsia="en-GB" w:bidi="en-GB"/>
          <w14:ligatures w14:val="none"/>
        </w:rPr>
        <w:t>This chapter presents the findings from the systematic literature review exploring self-management for chronic disease in</w:t>
      </w:r>
      <w:r w:rsidR="00BD7D64" w:rsidRPr="00B0352D">
        <w:rPr>
          <w:rFonts w:ascii="Arial" w:eastAsia="Times New Roman" w:hAnsi="Arial" w:cs="Arial"/>
          <w:kern w:val="0"/>
          <w:sz w:val="22"/>
          <w:szCs w:val="22"/>
          <w:lang w:eastAsia="en-GB" w:bidi="en-GB"/>
          <w14:ligatures w14:val="none"/>
        </w:rPr>
        <w:t xml:space="preserve"> </w:t>
      </w:r>
      <w:r w:rsidR="00EE005A" w:rsidRPr="00B0352D">
        <w:rPr>
          <w:rFonts w:ascii="Arial" w:eastAsia="Times New Roman" w:hAnsi="Arial" w:cs="Arial"/>
          <w:kern w:val="0"/>
          <w:sz w:val="22"/>
          <w:szCs w:val="22"/>
          <w:lang w:eastAsia="en-GB" w:bidi="en-GB"/>
          <w14:ligatures w14:val="none"/>
        </w:rPr>
        <w:t>the United Kingdom</w:t>
      </w:r>
      <w:r w:rsidRPr="00B0352D">
        <w:rPr>
          <w:rFonts w:ascii="Arial" w:eastAsia="Times New Roman" w:hAnsi="Arial" w:cs="Arial"/>
          <w:kern w:val="0"/>
          <w:sz w:val="22"/>
          <w:szCs w:val="22"/>
          <w:lang w:eastAsia="en-GB" w:bidi="en-GB"/>
          <w14:ligatures w14:val="none"/>
        </w:rPr>
        <w:t>. The literature was identified primarily through the ProQuest database using predefined search terms and Boolean operators. Following the application of inclusion and exclusion criteria, relevant peer-reviewed studies published between 2016 and 2025 were selected for analysis. The findings were organised into key themes that emerged across the literature. These included patient empowerment and engagement, health education and self-management support, digital health, healthcare professional involvement, barriers and inequalities, and health outcomes.</w:t>
      </w:r>
    </w:p>
    <w:p w14:paraId="4E88D0E2" w14:textId="11E32743" w:rsidR="00245CA2" w:rsidRPr="00B0352D" w:rsidRDefault="00245CA2" w:rsidP="00745043">
      <w:pPr>
        <w:spacing w:before="100" w:beforeAutospacing="1" w:after="100" w:afterAutospacing="1" w:line="360" w:lineRule="auto"/>
        <w:jc w:val="both"/>
        <w:rPr>
          <w:rFonts w:ascii="Arial" w:eastAsia="Times New Roman" w:hAnsi="Arial" w:cs="Arial"/>
          <w:b/>
          <w:bCs/>
          <w:kern w:val="0"/>
          <w:sz w:val="22"/>
          <w:szCs w:val="22"/>
          <w:lang w:eastAsia="en-GB"/>
          <w14:ligatures w14:val="none"/>
        </w:rPr>
      </w:pPr>
      <w:r w:rsidRPr="00B0352D">
        <w:rPr>
          <w:rFonts w:ascii="Arial" w:eastAsia="Times New Roman" w:hAnsi="Arial" w:cs="Arial"/>
          <w:b/>
          <w:bCs/>
          <w:kern w:val="0"/>
          <w:sz w:val="22"/>
          <w:szCs w:val="22"/>
          <w:lang w:eastAsia="en-GB"/>
          <w14:ligatures w14:val="none"/>
        </w:rPr>
        <w:t>Overview of Selected Literature</w:t>
      </w:r>
    </w:p>
    <w:p w14:paraId="71C23CD9" w14:textId="5383F449" w:rsidR="00245CA2" w:rsidRDefault="00245CA2" w:rsidP="00745043">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B0352D">
        <w:rPr>
          <w:rFonts w:ascii="Arial" w:eastAsia="Times New Roman" w:hAnsi="Arial" w:cs="Arial"/>
          <w:kern w:val="0"/>
          <w:sz w:val="22"/>
          <w:szCs w:val="22"/>
          <w:lang w:eastAsia="en-GB"/>
          <w14:ligatures w14:val="none"/>
        </w:rPr>
        <w:t>The literature search identified peer-reviewed journal articles, government reports, policy documents, and healthcare publications published between 2016 and 202</w:t>
      </w:r>
      <w:r w:rsidR="00A62E06" w:rsidRPr="00B0352D">
        <w:rPr>
          <w:rFonts w:ascii="Arial" w:eastAsia="Times New Roman" w:hAnsi="Arial" w:cs="Arial"/>
          <w:kern w:val="0"/>
          <w:sz w:val="22"/>
          <w:szCs w:val="22"/>
          <w:lang w:eastAsia="en-GB"/>
          <w14:ligatures w14:val="none"/>
        </w:rPr>
        <w:t>5</w:t>
      </w:r>
      <w:r w:rsidRPr="00B0352D">
        <w:rPr>
          <w:rFonts w:ascii="Arial" w:eastAsia="Times New Roman" w:hAnsi="Arial" w:cs="Arial"/>
          <w:kern w:val="0"/>
          <w:sz w:val="22"/>
          <w:szCs w:val="22"/>
          <w:lang w:eastAsia="en-GB"/>
          <w14:ligatures w14:val="none"/>
        </w:rPr>
        <w:t>. Studies were selected based on their relevance to chronic disease self-management, patient empowerment, digital health interventions, and health and social care support within the UK context.</w:t>
      </w:r>
    </w:p>
    <w:p w14:paraId="742B31EF" w14:textId="2E91C1AC" w:rsidR="00862B86" w:rsidRDefault="003E7DCD" w:rsidP="00745043">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3E7DCD">
        <w:rPr>
          <w:rFonts w:ascii="Arial" w:eastAsia="Times New Roman" w:hAnsi="Arial" w:cs="Arial"/>
          <w:kern w:val="0"/>
          <w:sz w:val="22"/>
          <w:szCs w:val="22"/>
          <w:lang w:eastAsia="en-GB"/>
          <w14:ligatures w14:val="none"/>
        </w:rPr>
        <w:t>Ten studies satisfied the inclusion criteria and were incorporated into the review. The studies included various types of research designs</w:t>
      </w:r>
      <w:r w:rsidR="00245CA2" w:rsidRPr="00B0352D">
        <w:rPr>
          <w:rFonts w:ascii="Arial" w:eastAsia="Times New Roman" w:hAnsi="Arial" w:cs="Arial"/>
          <w:kern w:val="0"/>
          <w:sz w:val="22"/>
          <w:szCs w:val="22"/>
          <w:lang w:eastAsia="en-GB"/>
          <w14:ligatures w14:val="none"/>
        </w:rPr>
        <w:t>, including qualitative studies, quantitativ</w:t>
      </w:r>
      <w:r w:rsidR="005A5287">
        <w:rPr>
          <w:rFonts w:ascii="Arial" w:eastAsia="Times New Roman" w:hAnsi="Arial" w:cs="Arial"/>
          <w:kern w:val="0"/>
          <w:sz w:val="22"/>
          <w:szCs w:val="22"/>
          <w:lang w:eastAsia="en-GB"/>
          <w14:ligatures w14:val="none"/>
        </w:rPr>
        <w:t>e</w:t>
      </w:r>
      <w:r w:rsidR="00245CA2" w:rsidRPr="00B0352D">
        <w:rPr>
          <w:rFonts w:ascii="Arial" w:eastAsia="Times New Roman" w:hAnsi="Arial" w:cs="Arial"/>
          <w:kern w:val="0"/>
          <w:sz w:val="22"/>
          <w:szCs w:val="22"/>
          <w:lang w:eastAsia="en-GB"/>
          <w14:ligatures w14:val="none"/>
        </w:rPr>
        <w:t>, systematic reviews, mixed-methods research, and policy analyses. This diversity of evidence enabled a comprehensive examination of self-management from multiple perspectives.</w:t>
      </w:r>
    </w:p>
    <w:p w14:paraId="22B24132" w14:textId="77777777" w:rsidR="00450B85" w:rsidRDefault="008B1F9B" w:rsidP="009035BC">
      <w:pPr>
        <w:pStyle w:val="Heading2"/>
        <w:rPr>
          <w:rFonts w:ascii="Arial" w:hAnsi="Arial" w:cs="Arial"/>
          <w:b/>
          <w:bCs/>
          <w:color w:val="auto"/>
          <w:sz w:val="22"/>
          <w:szCs w:val="22"/>
        </w:rPr>
      </w:pPr>
      <w:bookmarkStart w:id="28" w:name="_Toc237392961"/>
      <w:r w:rsidRPr="00AA1C87">
        <w:rPr>
          <w:rFonts w:ascii="Arial" w:hAnsi="Arial" w:cs="Arial"/>
          <w:b/>
          <w:bCs/>
          <w:color w:val="auto"/>
          <w:sz w:val="22"/>
          <w:szCs w:val="22"/>
        </w:rPr>
        <w:t>Table of</w:t>
      </w:r>
      <w:r w:rsidR="009C4950" w:rsidRPr="00AA1C87">
        <w:rPr>
          <w:rFonts w:ascii="Arial" w:hAnsi="Arial" w:cs="Arial"/>
          <w:b/>
          <w:bCs/>
          <w:color w:val="auto"/>
          <w:sz w:val="22"/>
          <w:szCs w:val="22"/>
        </w:rPr>
        <w:t xml:space="preserve"> </w:t>
      </w:r>
      <w:r w:rsidRPr="00AA1C87">
        <w:rPr>
          <w:rFonts w:ascii="Arial" w:hAnsi="Arial" w:cs="Arial"/>
          <w:b/>
          <w:bCs/>
          <w:color w:val="auto"/>
          <w:sz w:val="22"/>
          <w:szCs w:val="22"/>
        </w:rPr>
        <w:t xml:space="preserve">10 </w:t>
      </w:r>
      <w:r w:rsidR="001467B3" w:rsidRPr="00AA1C87">
        <w:rPr>
          <w:rFonts w:ascii="Arial" w:hAnsi="Arial" w:cs="Arial"/>
          <w:b/>
          <w:bCs/>
          <w:color w:val="auto"/>
          <w:sz w:val="22"/>
          <w:szCs w:val="22"/>
        </w:rPr>
        <w:t>Literature Included in the Review</w:t>
      </w:r>
      <w:bookmarkEnd w:id="28"/>
    </w:p>
    <w:p w14:paraId="375C4146" w14:textId="1F874016" w:rsidR="009206A3" w:rsidRPr="00AA1C87" w:rsidRDefault="001467B3" w:rsidP="009035BC">
      <w:pPr>
        <w:pStyle w:val="Heading2"/>
        <w:rPr>
          <w:rFonts w:ascii="Arial" w:hAnsi="Arial" w:cs="Arial"/>
          <w:b/>
          <w:bCs/>
          <w:color w:val="auto"/>
          <w:sz w:val="22"/>
          <w:szCs w:val="22"/>
        </w:rPr>
      </w:pPr>
      <w:r w:rsidRPr="00AA1C87">
        <w:rPr>
          <w:rFonts w:ascii="Arial" w:hAnsi="Arial" w:cs="Arial"/>
          <w:b/>
          <w:bCs/>
          <w:color w:val="auto"/>
          <w:sz w:val="22"/>
          <w:szCs w:val="22"/>
        </w:rPr>
        <w:t xml:space="preserve"> </w:t>
      </w:r>
    </w:p>
    <w:tbl>
      <w:tblPr>
        <w:tblW w:w="9781"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5" w:type="dxa"/>
          <w:left w:w="15" w:type="dxa"/>
          <w:bottom w:w="15" w:type="dxa"/>
          <w:right w:w="15" w:type="dxa"/>
        </w:tblCellMar>
        <w:tblLook w:val="04A0" w:firstRow="1" w:lastRow="0" w:firstColumn="1" w:lastColumn="0" w:noHBand="0" w:noVBand="1"/>
      </w:tblPr>
      <w:tblGrid>
        <w:gridCol w:w="449"/>
        <w:gridCol w:w="1820"/>
        <w:gridCol w:w="1134"/>
        <w:gridCol w:w="2409"/>
        <w:gridCol w:w="3969"/>
      </w:tblGrid>
      <w:tr w:rsidR="00804583" w:rsidRPr="00FC0A55" w14:paraId="46E2520F" w14:textId="77777777" w:rsidTr="00FC0A55">
        <w:trPr>
          <w:trHeight w:val="558"/>
          <w:tblCellSpacing w:w="15" w:type="dxa"/>
        </w:trPr>
        <w:tc>
          <w:tcPr>
            <w:tcW w:w="404" w:type="dxa"/>
            <w:vAlign w:val="center"/>
            <w:hideMark/>
          </w:tcPr>
          <w:p w14:paraId="17449C3F" w14:textId="77777777" w:rsidR="00804583" w:rsidRPr="00FC0A55" w:rsidRDefault="00804583" w:rsidP="00FC0A55">
            <w:pPr>
              <w:spacing w:after="0" w:line="240" w:lineRule="auto"/>
              <w:jc w:val="both"/>
              <w:rPr>
                <w:rFonts w:ascii="Arial" w:eastAsia="Times New Roman" w:hAnsi="Arial" w:cs="Arial"/>
                <w:b/>
                <w:bCs/>
                <w:kern w:val="0"/>
                <w:sz w:val="22"/>
                <w:szCs w:val="22"/>
                <w:lang w:eastAsia="en-GB"/>
                <w14:ligatures w14:val="none"/>
              </w:rPr>
            </w:pPr>
            <w:r w:rsidRPr="00FC0A55">
              <w:rPr>
                <w:rFonts w:ascii="Arial" w:eastAsia="Times New Roman" w:hAnsi="Arial" w:cs="Arial"/>
                <w:b/>
                <w:bCs/>
                <w:kern w:val="0"/>
                <w:sz w:val="22"/>
                <w:szCs w:val="22"/>
                <w:lang w:eastAsia="en-GB"/>
                <w14:ligatures w14:val="none"/>
              </w:rPr>
              <w:t>No.</w:t>
            </w:r>
          </w:p>
        </w:tc>
        <w:tc>
          <w:tcPr>
            <w:tcW w:w="1790" w:type="dxa"/>
            <w:vAlign w:val="center"/>
            <w:hideMark/>
          </w:tcPr>
          <w:p w14:paraId="3E2AE39F" w14:textId="77777777" w:rsidR="00804583" w:rsidRPr="00FC0A55" w:rsidRDefault="00804583" w:rsidP="00FC0A55">
            <w:pPr>
              <w:spacing w:after="0" w:line="240" w:lineRule="auto"/>
              <w:jc w:val="both"/>
              <w:rPr>
                <w:rFonts w:ascii="Arial" w:eastAsia="Times New Roman" w:hAnsi="Arial" w:cs="Arial"/>
                <w:b/>
                <w:bCs/>
                <w:kern w:val="0"/>
                <w:sz w:val="22"/>
                <w:szCs w:val="22"/>
                <w:lang w:eastAsia="en-GB"/>
                <w14:ligatures w14:val="none"/>
              </w:rPr>
            </w:pPr>
            <w:r w:rsidRPr="00FC0A55">
              <w:rPr>
                <w:rFonts w:ascii="Arial" w:eastAsia="Times New Roman" w:hAnsi="Arial" w:cs="Arial"/>
                <w:b/>
                <w:bCs/>
                <w:kern w:val="0"/>
                <w:sz w:val="22"/>
                <w:szCs w:val="22"/>
                <w:lang w:eastAsia="en-GB"/>
                <w14:ligatures w14:val="none"/>
              </w:rPr>
              <w:t>Author(s) and Year</w:t>
            </w:r>
          </w:p>
        </w:tc>
        <w:tc>
          <w:tcPr>
            <w:tcW w:w="1104" w:type="dxa"/>
            <w:vAlign w:val="center"/>
            <w:hideMark/>
          </w:tcPr>
          <w:p w14:paraId="0E6B1039" w14:textId="08579956" w:rsidR="00804583" w:rsidRPr="00FC0A55" w:rsidRDefault="00804583" w:rsidP="00FC0A55">
            <w:pPr>
              <w:spacing w:after="0" w:line="240" w:lineRule="auto"/>
              <w:jc w:val="both"/>
              <w:rPr>
                <w:rFonts w:ascii="Arial" w:eastAsia="Times New Roman" w:hAnsi="Arial" w:cs="Arial"/>
                <w:b/>
                <w:bCs/>
                <w:kern w:val="0"/>
                <w:sz w:val="22"/>
                <w:szCs w:val="22"/>
                <w:lang w:eastAsia="en-GB"/>
                <w14:ligatures w14:val="none"/>
              </w:rPr>
            </w:pPr>
            <w:r w:rsidRPr="00FC0A55">
              <w:rPr>
                <w:rFonts w:ascii="Arial" w:eastAsia="Times New Roman" w:hAnsi="Arial" w:cs="Arial"/>
                <w:b/>
                <w:bCs/>
                <w:kern w:val="0"/>
                <w:sz w:val="22"/>
                <w:szCs w:val="22"/>
                <w:lang w:eastAsia="en-GB"/>
                <w14:ligatures w14:val="none"/>
              </w:rPr>
              <w:t>Location</w:t>
            </w:r>
          </w:p>
        </w:tc>
        <w:tc>
          <w:tcPr>
            <w:tcW w:w="2379" w:type="dxa"/>
            <w:vAlign w:val="center"/>
            <w:hideMark/>
          </w:tcPr>
          <w:p w14:paraId="680F7987" w14:textId="77777777" w:rsidR="00804583" w:rsidRPr="00FC0A55" w:rsidRDefault="00804583" w:rsidP="00FC0A55">
            <w:pPr>
              <w:spacing w:after="0" w:line="240" w:lineRule="auto"/>
              <w:jc w:val="both"/>
              <w:rPr>
                <w:rFonts w:ascii="Arial" w:eastAsia="Times New Roman" w:hAnsi="Arial" w:cs="Arial"/>
                <w:b/>
                <w:bCs/>
                <w:kern w:val="0"/>
                <w:sz w:val="22"/>
                <w:szCs w:val="22"/>
                <w:lang w:eastAsia="en-GB"/>
                <w14:ligatures w14:val="none"/>
              </w:rPr>
            </w:pPr>
            <w:r w:rsidRPr="00FC0A55">
              <w:rPr>
                <w:rFonts w:ascii="Arial" w:eastAsia="Times New Roman" w:hAnsi="Arial" w:cs="Arial"/>
                <w:b/>
                <w:bCs/>
                <w:kern w:val="0"/>
                <w:sz w:val="22"/>
                <w:szCs w:val="22"/>
                <w:lang w:eastAsia="en-GB"/>
                <w14:ligatures w14:val="none"/>
              </w:rPr>
              <w:t>Chronic Disease/Topic</w:t>
            </w:r>
          </w:p>
        </w:tc>
        <w:tc>
          <w:tcPr>
            <w:tcW w:w="3924" w:type="dxa"/>
            <w:vAlign w:val="center"/>
            <w:hideMark/>
          </w:tcPr>
          <w:p w14:paraId="34B60B75" w14:textId="1488BAD0" w:rsidR="00804583" w:rsidRPr="00FC0A55" w:rsidRDefault="003A1F3C" w:rsidP="00FC0A55">
            <w:pPr>
              <w:spacing w:after="0" w:line="240" w:lineRule="auto"/>
              <w:jc w:val="both"/>
              <w:rPr>
                <w:rFonts w:ascii="Arial" w:eastAsia="Times New Roman" w:hAnsi="Arial" w:cs="Arial"/>
                <w:b/>
                <w:bCs/>
                <w:kern w:val="0"/>
                <w:sz w:val="22"/>
                <w:szCs w:val="22"/>
                <w:lang w:eastAsia="en-GB"/>
                <w14:ligatures w14:val="none"/>
              </w:rPr>
            </w:pPr>
            <w:r w:rsidRPr="00FC0A55">
              <w:rPr>
                <w:rFonts w:ascii="Arial" w:eastAsia="Times New Roman" w:hAnsi="Arial" w:cs="Arial"/>
                <w:b/>
                <w:bCs/>
                <w:kern w:val="0"/>
                <w:sz w:val="22"/>
                <w:szCs w:val="22"/>
                <w:lang w:eastAsia="en-GB"/>
                <w14:ligatures w14:val="none"/>
              </w:rPr>
              <w:t>Focus</w:t>
            </w:r>
            <w:r w:rsidR="00804583" w:rsidRPr="00FC0A55">
              <w:rPr>
                <w:rFonts w:ascii="Arial" w:eastAsia="Times New Roman" w:hAnsi="Arial" w:cs="Arial"/>
                <w:b/>
                <w:bCs/>
                <w:kern w:val="0"/>
                <w:sz w:val="22"/>
                <w:szCs w:val="22"/>
                <w:lang w:eastAsia="en-GB"/>
                <w14:ligatures w14:val="none"/>
              </w:rPr>
              <w:t xml:space="preserve"> Relevant to Self-Management</w:t>
            </w:r>
          </w:p>
        </w:tc>
      </w:tr>
      <w:tr w:rsidR="00804583" w:rsidRPr="00FC0A55" w14:paraId="00AF5CD6" w14:textId="77777777" w:rsidTr="00FC0A55">
        <w:trPr>
          <w:trHeight w:val="1366"/>
          <w:tblCellSpacing w:w="15" w:type="dxa"/>
        </w:trPr>
        <w:tc>
          <w:tcPr>
            <w:tcW w:w="404" w:type="dxa"/>
            <w:vAlign w:val="center"/>
            <w:hideMark/>
          </w:tcPr>
          <w:p w14:paraId="7372D905" w14:textId="77777777" w:rsidR="00804583" w:rsidRPr="00FC0A55" w:rsidRDefault="00804583" w:rsidP="00FC0A55">
            <w:pPr>
              <w:spacing w:after="0" w:line="240" w:lineRule="auto"/>
              <w:jc w:val="both"/>
              <w:rPr>
                <w:rFonts w:ascii="Arial" w:eastAsia="Times New Roman" w:hAnsi="Arial" w:cs="Arial"/>
                <w:kern w:val="0"/>
                <w:sz w:val="22"/>
                <w:szCs w:val="22"/>
                <w:lang w:eastAsia="en-GB"/>
                <w14:ligatures w14:val="none"/>
              </w:rPr>
            </w:pPr>
            <w:r w:rsidRPr="00FC0A55">
              <w:rPr>
                <w:rFonts w:ascii="Arial" w:eastAsia="Times New Roman" w:hAnsi="Arial" w:cs="Arial"/>
                <w:kern w:val="0"/>
                <w:sz w:val="22"/>
                <w:szCs w:val="22"/>
                <w:lang w:eastAsia="en-GB"/>
                <w14:ligatures w14:val="none"/>
              </w:rPr>
              <w:t>1</w:t>
            </w:r>
          </w:p>
        </w:tc>
        <w:tc>
          <w:tcPr>
            <w:tcW w:w="1790" w:type="dxa"/>
            <w:vAlign w:val="center"/>
            <w:hideMark/>
          </w:tcPr>
          <w:p w14:paraId="17FC9146" w14:textId="77777777" w:rsidR="00804583" w:rsidRPr="00FC0A55" w:rsidRDefault="00804583" w:rsidP="00FC0A55">
            <w:pPr>
              <w:spacing w:after="0" w:line="240" w:lineRule="auto"/>
              <w:jc w:val="both"/>
              <w:rPr>
                <w:rFonts w:ascii="Arial" w:eastAsia="Times New Roman" w:hAnsi="Arial" w:cs="Arial"/>
                <w:kern w:val="0"/>
                <w:sz w:val="22"/>
                <w:szCs w:val="22"/>
                <w:lang w:eastAsia="en-GB"/>
                <w14:ligatures w14:val="none"/>
              </w:rPr>
            </w:pPr>
            <w:r w:rsidRPr="00FC0A55">
              <w:rPr>
                <w:rFonts w:ascii="Arial" w:eastAsia="Times New Roman" w:hAnsi="Arial" w:cs="Arial"/>
                <w:kern w:val="0"/>
                <w:sz w:val="22"/>
                <w:szCs w:val="22"/>
                <w:lang w:eastAsia="en-GB"/>
                <w14:ligatures w14:val="none"/>
              </w:rPr>
              <w:t>Damery, Flanagan and Combes (2016)</w:t>
            </w:r>
          </w:p>
        </w:tc>
        <w:tc>
          <w:tcPr>
            <w:tcW w:w="1104" w:type="dxa"/>
            <w:vAlign w:val="center"/>
            <w:hideMark/>
          </w:tcPr>
          <w:p w14:paraId="4F5DF907" w14:textId="77777777" w:rsidR="00804583" w:rsidRPr="00FC0A55" w:rsidRDefault="00804583" w:rsidP="00FC0A55">
            <w:pPr>
              <w:spacing w:after="0" w:line="240" w:lineRule="auto"/>
              <w:jc w:val="both"/>
              <w:rPr>
                <w:rFonts w:ascii="Arial" w:eastAsia="Times New Roman" w:hAnsi="Arial" w:cs="Arial"/>
                <w:kern w:val="0"/>
                <w:sz w:val="22"/>
                <w:szCs w:val="22"/>
                <w:lang w:eastAsia="en-GB"/>
                <w14:ligatures w14:val="none"/>
              </w:rPr>
            </w:pPr>
            <w:r w:rsidRPr="00FC0A55">
              <w:rPr>
                <w:rFonts w:ascii="Arial" w:eastAsia="Times New Roman" w:hAnsi="Arial" w:cs="Arial"/>
                <w:kern w:val="0"/>
                <w:sz w:val="22"/>
                <w:szCs w:val="22"/>
                <w:lang w:eastAsia="en-GB"/>
                <w14:ligatures w14:val="none"/>
              </w:rPr>
              <w:t>UK</w:t>
            </w:r>
          </w:p>
        </w:tc>
        <w:tc>
          <w:tcPr>
            <w:tcW w:w="2379" w:type="dxa"/>
            <w:vAlign w:val="center"/>
            <w:hideMark/>
          </w:tcPr>
          <w:p w14:paraId="7B05CC72" w14:textId="52688DF4" w:rsidR="00804583" w:rsidRPr="00FC0A55" w:rsidRDefault="00804583" w:rsidP="00FC0A55">
            <w:pPr>
              <w:spacing w:after="0" w:line="240" w:lineRule="auto"/>
              <w:jc w:val="both"/>
              <w:rPr>
                <w:rFonts w:ascii="Arial" w:eastAsia="Times New Roman" w:hAnsi="Arial" w:cs="Arial"/>
                <w:kern w:val="0"/>
                <w:sz w:val="22"/>
                <w:szCs w:val="22"/>
                <w:lang w:eastAsia="en-GB"/>
                <w14:ligatures w14:val="none"/>
              </w:rPr>
            </w:pPr>
            <w:r w:rsidRPr="00FC0A55">
              <w:rPr>
                <w:rFonts w:ascii="Arial" w:eastAsia="Times New Roman" w:hAnsi="Arial" w:cs="Arial"/>
                <w:kern w:val="0"/>
                <w:sz w:val="22"/>
                <w:szCs w:val="22"/>
                <w:lang w:eastAsia="en-GB"/>
                <w14:ligatures w14:val="none"/>
              </w:rPr>
              <w:t>Multiple</w:t>
            </w:r>
            <w:r w:rsidR="003A1F3C" w:rsidRPr="00FC0A55">
              <w:rPr>
                <w:rFonts w:ascii="Arial" w:eastAsia="Times New Roman" w:hAnsi="Arial" w:cs="Arial"/>
                <w:kern w:val="0"/>
                <w:sz w:val="22"/>
                <w:szCs w:val="22"/>
                <w:lang w:eastAsia="en-GB"/>
                <w14:ligatures w14:val="none"/>
              </w:rPr>
              <w:t xml:space="preserve"> </w:t>
            </w:r>
            <w:r w:rsidRPr="00FC0A55">
              <w:rPr>
                <w:rFonts w:ascii="Arial" w:eastAsia="Times New Roman" w:hAnsi="Arial" w:cs="Arial"/>
                <w:kern w:val="0"/>
                <w:sz w:val="22"/>
                <w:szCs w:val="22"/>
                <w:lang w:eastAsia="en-GB"/>
                <w14:ligatures w14:val="none"/>
              </w:rPr>
              <w:t>chronic diseases</w:t>
            </w:r>
          </w:p>
        </w:tc>
        <w:tc>
          <w:tcPr>
            <w:tcW w:w="3924" w:type="dxa"/>
            <w:vAlign w:val="center"/>
            <w:hideMark/>
          </w:tcPr>
          <w:p w14:paraId="28813A89" w14:textId="77777777" w:rsidR="00804583" w:rsidRPr="00FC0A55" w:rsidRDefault="00804583" w:rsidP="00FC0A55">
            <w:pPr>
              <w:spacing w:after="0" w:line="240" w:lineRule="auto"/>
              <w:jc w:val="both"/>
              <w:rPr>
                <w:rFonts w:ascii="Arial" w:eastAsia="Times New Roman" w:hAnsi="Arial" w:cs="Arial"/>
                <w:kern w:val="0"/>
                <w:sz w:val="22"/>
                <w:szCs w:val="22"/>
                <w:lang w:eastAsia="en-GB"/>
                <w14:ligatures w14:val="none"/>
              </w:rPr>
            </w:pPr>
            <w:r w:rsidRPr="00FC0A55">
              <w:rPr>
                <w:rFonts w:ascii="Arial" w:eastAsia="Times New Roman" w:hAnsi="Arial" w:cs="Arial"/>
                <w:kern w:val="0"/>
                <w:sz w:val="22"/>
                <w:szCs w:val="22"/>
                <w:lang w:eastAsia="en-GB"/>
                <w14:ligatures w14:val="none"/>
              </w:rPr>
              <w:t>Examined whether integrated care reduces hospital activity among patients with chronic diseases and supports coordinated self-management.</w:t>
            </w:r>
          </w:p>
        </w:tc>
      </w:tr>
      <w:tr w:rsidR="00804583" w:rsidRPr="00FC0A55" w14:paraId="2A852C30" w14:textId="77777777" w:rsidTr="00FC0A55">
        <w:trPr>
          <w:trHeight w:val="1378"/>
          <w:tblCellSpacing w:w="15" w:type="dxa"/>
        </w:trPr>
        <w:tc>
          <w:tcPr>
            <w:tcW w:w="404" w:type="dxa"/>
            <w:vAlign w:val="center"/>
            <w:hideMark/>
          </w:tcPr>
          <w:p w14:paraId="628920A8" w14:textId="77777777" w:rsidR="00804583" w:rsidRPr="00FC0A55" w:rsidRDefault="00804583" w:rsidP="00FC0A55">
            <w:pPr>
              <w:spacing w:after="0" w:line="240" w:lineRule="auto"/>
              <w:jc w:val="both"/>
              <w:rPr>
                <w:rFonts w:ascii="Arial" w:eastAsia="Times New Roman" w:hAnsi="Arial" w:cs="Arial"/>
                <w:kern w:val="0"/>
                <w:sz w:val="22"/>
                <w:szCs w:val="22"/>
                <w:lang w:eastAsia="en-GB"/>
                <w14:ligatures w14:val="none"/>
              </w:rPr>
            </w:pPr>
            <w:r w:rsidRPr="00FC0A55">
              <w:rPr>
                <w:rFonts w:ascii="Arial" w:eastAsia="Times New Roman" w:hAnsi="Arial" w:cs="Arial"/>
                <w:kern w:val="0"/>
                <w:sz w:val="22"/>
                <w:szCs w:val="22"/>
                <w:lang w:eastAsia="en-GB"/>
                <w14:ligatures w14:val="none"/>
              </w:rPr>
              <w:t>2</w:t>
            </w:r>
          </w:p>
        </w:tc>
        <w:tc>
          <w:tcPr>
            <w:tcW w:w="1790" w:type="dxa"/>
            <w:vAlign w:val="center"/>
            <w:hideMark/>
          </w:tcPr>
          <w:p w14:paraId="41B6BF99" w14:textId="77777777" w:rsidR="00804583" w:rsidRPr="00FC0A55" w:rsidRDefault="00804583" w:rsidP="00FC0A55">
            <w:pPr>
              <w:spacing w:after="0" w:line="240" w:lineRule="auto"/>
              <w:jc w:val="both"/>
              <w:rPr>
                <w:rFonts w:ascii="Arial" w:eastAsia="Times New Roman" w:hAnsi="Arial" w:cs="Arial"/>
                <w:kern w:val="0"/>
                <w:sz w:val="22"/>
                <w:szCs w:val="22"/>
                <w:lang w:eastAsia="en-GB"/>
                <w14:ligatures w14:val="none"/>
              </w:rPr>
            </w:pPr>
            <w:r w:rsidRPr="00FC0A55">
              <w:rPr>
                <w:rFonts w:ascii="Arial" w:eastAsia="Times New Roman" w:hAnsi="Arial" w:cs="Arial"/>
                <w:kern w:val="0"/>
                <w:sz w:val="22"/>
                <w:szCs w:val="22"/>
                <w:lang w:eastAsia="en-GB"/>
                <w14:ligatures w14:val="none"/>
              </w:rPr>
              <w:t xml:space="preserve">Chaplin </w:t>
            </w:r>
            <w:r w:rsidRPr="00FC0A55">
              <w:rPr>
                <w:rFonts w:ascii="Arial" w:eastAsia="Times New Roman" w:hAnsi="Arial" w:cs="Arial"/>
                <w:i/>
                <w:iCs/>
                <w:kern w:val="0"/>
                <w:sz w:val="22"/>
                <w:szCs w:val="22"/>
                <w:lang w:eastAsia="en-GB"/>
                <w14:ligatures w14:val="none"/>
              </w:rPr>
              <w:t>et al.</w:t>
            </w:r>
            <w:r w:rsidRPr="00FC0A55">
              <w:rPr>
                <w:rFonts w:ascii="Arial" w:eastAsia="Times New Roman" w:hAnsi="Arial" w:cs="Arial"/>
                <w:kern w:val="0"/>
                <w:sz w:val="22"/>
                <w:szCs w:val="22"/>
                <w:lang w:eastAsia="en-GB"/>
                <w14:ligatures w14:val="none"/>
              </w:rPr>
              <w:t xml:space="preserve"> (2017)</w:t>
            </w:r>
          </w:p>
        </w:tc>
        <w:tc>
          <w:tcPr>
            <w:tcW w:w="1104" w:type="dxa"/>
            <w:vAlign w:val="center"/>
            <w:hideMark/>
          </w:tcPr>
          <w:p w14:paraId="1AE12B79" w14:textId="77777777" w:rsidR="00804583" w:rsidRPr="00FC0A55" w:rsidRDefault="00804583" w:rsidP="00FC0A55">
            <w:pPr>
              <w:spacing w:after="0" w:line="240" w:lineRule="auto"/>
              <w:jc w:val="both"/>
              <w:rPr>
                <w:rFonts w:ascii="Arial" w:eastAsia="Times New Roman" w:hAnsi="Arial" w:cs="Arial"/>
                <w:kern w:val="0"/>
                <w:sz w:val="22"/>
                <w:szCs w:val="22"/>
                <w:lang w:eastAsia="en-GB"/>
                <w14:ligatures w14:val="none"/>
              </w:rPr>
            </w:pPr>
            <w:r w:rsidRPr="00FC0A55">
              <w:rPr>
                <w:rFonts w:ascii="Arial" w:eastAsia="Times New Roman" w:hAnsi="Arial" w:cs="Arial"/>
                <w:kern w:val="0"/>
                <w:sz w:val="22"/>
                <w:szCs w:val="22"/>
                <w:lang w:eastAsia="en-GB"/>
                <w14:ligatures w14:val="none"/>
              </w:rPr>
              <w:t>England</w:t>
            </w:r>
          </w:p>
        </w:tc>
        <w:tc>
          <w:tcPr>
            <w:tcW w:w="2379" w:type="dxa"/>
            <w:vAlign w:val="center"/>
            <w:hideMark/>
          </w:tcPr>
          <w:p w14:paraId="775E6223" w14:textId="77777777" w:rsidR="00804583" w:rsidRPr="00FC0A55" w:rsidRDefault="00804583" w:rsidP="00FC0A55">
            <w:pPr>
              <w:spacing w:after="0" w:line="240" w:lineRule="auto"/>
              <w:jc w:val="both"/>
              <w:rPr>
                <w:rFonts w:ascii="Arial" w:eastAsia="Times New Roman" w:hAnsi="Arial" w:cs="Arial"/>
                <w:kern w:val="0"/>
                <w:sz w:val="22"/>
                <w:szCs w:val="22"/>
                <w:lang w:eastAsia="en-GB"/>
                <w14:ligatures w14:val="none"/>
              </w:rPr>
            </w:pPr>
            <w:r w:rsidRPr="00FC0A55">
              <w:rPr>
                <w:rFonts w:ascii="Arial" w:eastAsia="Times New Roman" w:hAnsi="Arial" w:cs="Arial"/>
                <w:kern w:val="0"/>
                <w:sz w:val="22"/>
                <w:szCs w:val="22"/>
                <w:lang w:eastAsia="en-GB"/>
                <w14:ligatures w14:val="none"/>
              </w:rPr>
              <w:t>Chronic respiratory disease/COPD</w:t>
            </w:r>
          </w:p>
        </w:tc>
        <w:tc>
          <w:tcPr>
            <w:tcW w:w="3924" w:type="dxa"/>
            <w:vAlign w:val="center"/>
            <w:hideMark/>
          </w:tcPr>
          <w:p w14:paraId="7AE7D28C" w14:textId="77777777" w:rsidR="00804583" w:rsidRPr="00FC0A55" w:rsidRDefault="00804583" w:rsidP="00FC0A55">
            <w:pPr>
              <w:spacing w:after="0" w:line="240" w:lineRule="auto"/>
              <w:jc w:val="both"/>
              <w:rPr>
                <w:rFonts w:ascii="Arial" w:eastAsia="Times New Roman" w:hAnsi="Arial" w:cs="Arial"/>
                <w:kern w:val="0"/>
                <w:sz w:val="22"/>
                <w:szCs w:val="22"/>
                <w:lang w:eastAsia="en-GB"/>
                <w14:ligatures w14:val="none"/>
              </w:rPr>
            </w:pPr>
            <w:r w:rsidRPr="00FC0A55">
              <w:rPr>
                <w:rFonts w:ascii="Arial" w:eastAsia="Times New Roman" w:hAnsi="Arial" w:cs="Arial"/>
                <w:kern w:val="0"/>
                <w:sz w:val="22"/>
                <w:szCs w:val="22"/>
                <w:lang w:eastAsia="en-GB"/>
                <w14:ligatures w14:val="none"/>
              </w:rPr>
              <w:t>Evaluated an interactive web-based pulmonary rehabilitation programme to support patients' self-management and rehabilitation.</w:t>
            </w:r>
          </w:p>
        </w:tc>
      </w:tr>
      <w:tr w:rsidR="00804583" w:rsidRPr="00FC0A55" w14:paraId="36E59453" w14:textId="77777777" w:rsidTr="00FC0A55">
        <w:trPr>
          <w:trHeight w:val="1520"/>
          <w:tblCellSpacing w:w="15" w:type="dxa"/>
        </w:trPr>
        <w:tc>
          <w:tcPr>
            <w:tcW w:w="404" w:type="dxa"/>
            <w:vAlign w:val="center"/>
            <w:hideMark/>
          </w:tcPr>
          <w:p w14:paraId="49E732E6" w14:textId="1040D666" w:rsidR="00804583" w:rsidRPr="00FC0A55" w:rsidRDefault="00804583" w:rsidP="00FC0A55">
            <w:pPr>
              <w:spacing w:after="0" w:line="240" w:lineRule="auto"/>
              <w:jc w:val="both"/>
              <w:rPr>
                <w:rFonts w:ascii="Arial" w:eastAsia="Times New Roman" w:hAnsi="Arial" w:cs="Arial"/>
                <w:kern w:val="0"/>
                <w:sz w:val="22"/>
                <w:szCs w:val="22"/>
                <w:lang w:eastAsia="en-GB"/>
                <w14:ligatures w14:val="none"/>
              </w:rPr>
            </w:pPr>
            <w:r w:rsidRPr="00FC0A55">
              <w:rPr>
                <w:rFonts w:ascii="Arial" w:eastAsia="Times New Roman" w:hAnsi="Arial" w:cs="Arial"/>
                <w:kern w:val="0"/>
                <w:sz w:val="22"/>
                <w:szCs w:val="22"/>
                <w:lang w:eastAsia="en-GB"/>
                <w14:ligatures w14:val="none"/>
              </w:rPr>
              <w:lastRenderedPageBreak/>
              <w:t>3</w:t>
            </w:r>
          </w:p>
        </w:tc>
        <w:tc>
          <w:tcPr>
            <w:tcW w:w="1790" w:type="dxa"/>
            <w:vAlign w:val="center"/>
            <w:hideMark/>
          </w:tcPr>
          <w:p w14:paraId="4598885B" w14:textId="77777777" w:rsidR="00804583" w:rsidRPr="00FC0A55" w:rsidRDefault="00804583" w:rsidP="00FC0A55">
            <w:pPr>
              <w:spacing w:after="0" w:line="240" w:lineRule="auto"/>
              <w:jc w:val="both"/>
              <w:rPr>
                <w:rFonts w:ascii="Arial" w:eastAsia="Times New Roman" w:hAnsi="Arial" w:cs="Arial"/>
                <w:kern w:val="0"/>
                <w:sz w:val="22"/>
                <w:szCs w:val="22"/>
                <w:lang w:eastAsia="en-GB"/>
                <w14:ligatures w14:val="none"/>
              </w:rPr>
            </w:pPr>
            <w:r w:rsidRPr="00FC0A55">
              <w:rPr>
                <w:rFonts w:ascii="Arial" w:eastAsia="Times New Roman" w:hAnsi="Arial" w:cs="Arial"/>
                <w:kern w:val="0"/>
                <w:sz w:val="22"/>
                <w:szCs w:val="22"/>
                <w:lang w:eastAsia="en-GB"/>
                <w14:ligatures w14:val="none"/>
              </w:rPr>
              <w:t xml:space="preserve">Gavin </w:t>
            </w:r>
            <w:r w:rsidRPr="00FC0A55">
              <w:rPr>
                <w:rFonts w:ascii="Arial" w:eastAsia="Times New Roman" w:hAnsi="Arial" w:cs="Arial"/>
                <w:i/>
                <w:iCs/>
                <w:kern w:val="0"/>
                <w:sz w:val="22"/>
                <w:szCs w:val="22"/>
                <w:lang w:eastAsia="en-GB"/>
                <w14:ligatures w14:val="none"/>
              </w:rPr>
              <w:t>et al.</w:t>
            </w:r>
            <w:r w:rsidRPr="00FC0A55">
              <w:rPr>
                <w:rFonts w:ascii="Arial" w:eastAsia="Times New Roman" w:hAnsi="Arial" w:cs="Arial"/>
                <w:kern w:val="0"/>
                <w:sz w:val="22"/>
                <w:szCs w:val="22"/>
                <w:lang w:eastAsia="en-GB"/>
                <w14:ligatures w14:val="none"/>
              </w:rPr>
              <w:t xml:space="preserve"> (2024)</w:t>
            </w:r>
          </w:p>
        </w:tc>
        <w:tc>
          <w:tcPr>
            <w:tcW w:w="1104" w:type="dxa"/>
            <w:vAlign w:val="center"/>
            <w:hideMark/>
          </w:tcPr>
          <w:p w14:paraId="07B3ECFE" w14:textId="77777777" w:rsidR="00804583" w:rsidRPr="00FC0A55" w:rsidRDefault="00804583" w:rsidP="00FC0A55">
            <w:pPr>
              <w:spacing w:after="0" w:line="240" w:lineRule="auto"/>
              <w:jc w:val="both"/>
              <w:rPr>
                <w:rFonts w:ascii="Arial" w:eastAsia="Times New Roman" w:hAnsi="Arial" w:cs="Arial"/>
                <w:kern w:val="0"/>
                <w:sz w:val="22"/>
                <w:szCs w:val="22"/>
                <w:lang w:eastAsia="en-GB"/>
                <w14:ligatures w14:val="none"/>
              </w:rPr>
            </w:pPr>
            <w:r w:rsidRPr="00FC0A55">
              <w:rPr>
                <w:rFonts w:ascii="Arial" w:eastAsia="Times New Roman" w:hAnsi="Arial" w:cs="Arial"/>
                <w:kern w:val="0"/>
                <w:sz w:val="22"/>
                <w:szCs w:val="22"/>
                <w:lang w:eastAsia="en-GB"/>
                <w14:ligatures w14:val="none"/>
              </w:rPr>
              <w:t>UK</w:t>
            </w:r>
          </w:p>
        </w:tc>
        <w:tc>
          <w:tcPr>
            <w:tcW w:w="2379" w:type="dxa"/>
            <w:vAlign w:val="center"/>
            <w:hideMark/>
          </w:tcPr>
          <w:p w14:paraId="7D5FBFA6" w14:textId="77777777" w:rsidR="00804583" w:rsidRPr="00FC0A55" w:rsidRDefault="00804583" w:rsidP="00FC0A55">
            <w:pPr>
              <w:spacing w:after="0" w:line="240" w:lineRule="auto"/>
              <w:jc w:val="both"/>
              <w:rPr>
                <w:rFonts w:ascii="Arial" w:eastAsia="Times New Roman" w:hAnsi="Arial" w:cs="Arial"/>
                <w:kern w:val="0"/>
                <w:sz w:val="22"/>
                <w:szCs w:val="22"/>
                <w:lang w:eastAsia="en-GB"/>
                <w14:ligatures w14:val="none"/>
              </w:rPr>
            </w:pPr>
            <w:r w:rsidRPr="00FC0A55">
              <w:rPr>
                <w:rFonts w:ascii="Arial" w:eastAsia="Times New Roman" w:hAnsi="Arial" w:cs="Arial"/>
                <w:kern w:val="0"/>
                <w:sz w:val="22"/>
                <w:szCs w:val="22"/>
                <w:lang w:eastAsia="en-GB"/>
                <w14:ligatures w14:val="none"/>
              </w:rPr>
              <w:t>Multiple long-term conditions</w:t>
            </w:r>
          </w:p>
        </w:tc>
        <w:tc>
          <w:tcPr>
            <w:tcW w:w="3924" w:type="dxa"/>
            <w:vAlign w:val="center"/>
            <w:hideMark/>
          </w:tcPr>
          <w:p w14:paraId="5D4839FD" w14:textId="77777777" w:rsidR="00804583" w:rsidRPr="00FC0A55" w:rsidRDefault="00804583" w:rsidP="00FC0A55">
            <w:pPr>
              <w:spacing w:after="0" w:line="240" w:lineRule="auto"/>
              <w:jc w:val="both"/>
              <w:rPr>
                <w:rFonts w:ascii="Arial" w:eastAsia="Times New Roman" w:hAnsi="Arial" w:cs="Arial"/>
                <w:kern w:val="0"/>
                <w:sz w:val="22"/>
                <w:szCs w:val="22"/>
                <w:lang w:eastAsia="en-GB"/>
                <w14:ligatures w14:val="none"/>
              </w:rPr>
            </w:pPr>
            <w:r w:rsidRPr="00FC0A55">
              <w:rPr>
                <w:rFonts w:ascii="Arial" w:eastAsia="Times New Roman" w:hAnsi="Arial" w:cs="Arial"/>
                <w:kern w:val="0"/>
                <w:sz w:val="22"/>
                <w:szCs w:val="22"/>
                <w:lang w:eastAsia="en-GB"/>
                <w14:ligatures w14:val="none"/>
              </w:rPr>
              <w:t>Explored healthcare professionals' and commissioners' perspectives on factors facilitating and hindering implementation of digital tools for self-management.</w:t>
            </w:r>
          </w:p>
        </w:tc>
      </w:tr>
      <w:tr w:rsidR="00804583" w:rsidRPr="00FC0A55" w14:paraId="640C05AB" w14:textId="77777777" w:rsidTr="00FC0A55">
        <w:trPr>
          <w:trHeight w:val="1066"/>
          <w:tblCellSpacing w:w="15" w:type="dxa"/>
        </w:trPr>
        <w:tc>
          <w:tcPr>
            <w:tcW w:w="404" w:type="dxa"/>
            <w:vAlign w:val="center"/>
          </w:tcPr>
          <w:p w14:paraId="208F243B" w14:textId="66FD286E" w:rsidR="00804583" w:rsidRPr="00FC0A55" w:rsidRDefault="00804583" w:rsidP="00FC0A55">
            <w:pPr>
              <w:spacing w:after="0" w:line="240" w:lineRule="auto"/>
              <w:jc w:val="both"/>
              <w:rPr>
                <w:rFonts w:ascii="Arial" w:eastAsia="Times New Roman" w:hAnsi="Arial" w:cs="Arial"/>
                <w:kern w:val="0"/>
                <w:sz w:val="22"/>
                <w:szCs w:val="22"/>
                <w:lang w:eastAsia="en-GB"/>
                <w14:ligatures w14:val="none"/>
              </w:rPr>
            </w:pPr>
            <w:r w:rsidRPr="00FC0A55">
              <w:rPr>
                <w:rFonts w:ascii="Arial" w:eastAsia="Times New Roman" w:hAnsi="Arial" w:cs="Arial"/>
                <w:kern w:val="0"/>
                <w:sz w:val="22"/>
                <w:szCs w:val="22"/>
                <w:lang w:eastAsia="en-GB"/>
                <w14:ligatures w14:val="none"/>
              </w:rPr>
              <w:t>4</w:t>
            </w:r>
          </w:p>
        </w:tc>
        <w:tc>
          <w:tcPr>
            <w:tcW w:w="1790" w:type="dxa"/>
            <w:vAlign w:val="center"/>
          </w:tcPr>
          <w:p w14:paraId="2E6DA7C1" w14:textId="66E91AC3" w:rsidR="00804583" w:rsidRPr="00FC0A55" w:rsidRDefault="00804583" w:rsidP="00FC0A55">
            <w:pPr>
              <w:spacing w:after="0" w:line="240" w:lineRule="auto"/>
              <w:jc w:val="both"/>
              <w:rPr>
                <w:rFonts w:ascii="Arial" w:eastAsia="Times New Roman" w:hAnsi="Arial" w:cs="Arial"/>
                <w:kern w:val="0"/>
                <w:sz w:val="22"/>
                <w:szCs w:val="22"/>
                <w:lang w:eastAsia="en-GB"/>
                <w14:ligatures w14:val="none"/>
              </w:rPr>
            </w:pPr>
            <w:r w:rsidRPr="00FC0A55">
              <w:rPr>
                <w:rFonts w:ascii="Arial" w:eastAsia="Times New Roman" w:hAnsi="Arial" w:cs="Arial"/>
                <w:kern w:val="0"/>
                <w:sz w:val="22"/>
                <w:szCs w:val="22"/>
                <w:lang w:eastAsia="en-GB"/>
                <w14:ligatures w14:val="none"/>
              </w:rPr>
              <w:t>Hanrahan, Graham and Tang (2025</w:t>
            </w:r>
          </w:p>
        </w:tc>
        <w:tc>
          <w:tcPr>
            <w:tcW w:w="1104" w:type="dxa"/>
            <w:vAlign w:val="center"/>
          </w:tcPr>
          <w:p w14:paraId="3FC9530E" w14:textId="1FC3481C" w:rsidR="00804583" w:rsidRPr="00FC0A55" w:rsidRDefault="00804583" w:rsidP="00FC0A55">
            <w:pPr>
              <w:spacing w:after="0" w:line="240" w:lineRule="auto"/>
              <w:jc w:val="both"/>
              <w:rPr>
                <w:rFonts w:ascii="Arial" w:eastAsia="Times New Roman" w:hAnsi="Arial" w:cs="Arial"/>
                <w:kern w:val="0"/>
                <w:sz w:val="22"/>
                <w:szCs w:val="22"/>
                <w:lang w:eastAsia="en-GB"/>
                <w14:ligatures w14:val="none"/>
              </w:rPr>
            </w:pPr>
            <w:r w:rsidRPr="00FC0A55">
              <w:rPr>
                <w:rFonts w:ascii="Arial" w:eastAsia="Times New Roman" w:hAnsi="Arial" w:cs="Arial"/>
                <w:kern w:val="0"/>
                <w:sz w:val="22"/>
                <w:szCs w:val="22"/>
                <w:lang w:eastAsia="en-GB"/>
                <w14:ligatures w14:val="none"/>
              </w:rPr>
              <w:t>England</w:t>
            </w:r>
          </w:p>
        </w:tc>
        <w:tc>
          <w:tcPr>
            <w:tcW w:w="2379" w:type="dxa"/>
            <w:vAlign w:val="center"/>
          </w:tcPr>
          <w:p w14:paraId="4DAF5614" w14:textId="7415A9CC" w:rsidR="00804583" w:rsidRPr="00FC0A55" w:rsidRDefault="00804583" w:rsidP="00FC0A55">
            <w:pPr>
              <w:spacing w:after="0" w:line="240" w:lineRule="auto"/>
              <w:jc w:val="both"/>
              <w:rPr>
                <w:rFonts w:ascii="Arial" w:eastAsia="Times New Roman" w:hAnsi="Arial" w:cs="Arial"/>
                <w:kern w:val="0"/>
                <w:sz w:val="22"/>
                <w:szCs w:val="22"/>
                <w:lang w:eastAsia="en-GB"/>
                <w14:ligatures w14:val="none"/>
              </w:rPr>
            </w:pPr>
            <w:r w:rsidRPr="00FC0A55">
              <w:rPr>
                <w:rFonts w:ascii="Arial" w:eastAsia="Times New Roman" w:hAnsi="Arial" w:cs="Arial"/>
                <w:kern w:val="0"/>
                <w:sz w:val="22"/>
                <w:szCs w:val="22"/>
                <w:lang w:eastAsia="en-GB"/>
                <w14:ligatures w14:val="none"/>
              </w:rPr>
              <w:t>Anxiety and depression</w:t>
            </w:r>
          </w:p>
        </w:tc>
        <w:tc>
          <w:tcPr>
            <w:tcW w:w="3924" w:type="dxa"/>
            <w:vAlign w:val="center"/>
          </w:tcPr>
          <w:p w14:paraId="5A860F76" w14:textId="59B78CCE" w:rsidR="00804583" w:rsidRPr="00FC0A55" w:rsidRDefault="00804583" w:rsidP="00FC0A55">
            <w:pPr>
              <w:spacing w:after="0" w:line="240" w:lineRule="auto"/>
              <w:jc w:val="both"/>
              <w:rPr>
                <w:rFonts w:ascii="Arial" w:eastAsia="Times New Roman" w:hAnsi="Arial" w:cs="Arial"/>
                <w:kern w:val="0"/>
                <w:sz w:val="22"/>
                <w:szCs w:val="22"/>
                <w:lang w:eastAsia="en-GB"/>
                <w14:ligatures w14:val="none"/>
              </w:rPr>
            </w:pPr>
            <w:r w:rsidRPr="00FC0A55">
              <w:rPr>
                <w:rFonts w:ascii="Arial" w:eastAsia="Times New Roman" w:hAnsi="Arial" w:cs="Arial"/>
                <w:kern w:val="0"/>
                <w:sz w:val="22"/>
                <w:szCs w:val="22"/>
                <w:lang w:eastAsia="en-GB"/>
                <w14:ligatures w14:val="none"/>
              </w:rPr>
              <w:t>Shared medical appointments and self-management in primary care</w:t>
            </w:r>
          </w:p>
        </w:tc>
      </w:tr>
      <w:tr w:rsidR="00804583" w:rsidRPr="00FC0A55" w14:paraId="2AF5B5F6" w14:textId="77777777" w:rsidTr="00FC0A55">
        <w:trPr>
          <w:trHeight w:val="1366"/>
          <w:tblCellSpacing w:w="15" w:type="dxa"/>
        </w:trPr>
        <w:tc>
          <w:tcPr>
            <w:tcW w:w="404" w:type="dxa"/>
            <w:vAlign w:val="center"/>
            <w:hideMark/>
          </w:tcPr>
          <w:p w14:paraId="631D548C" w14:textId="474CAFD3" w:rsidR="00804583" w:rsidRPr="00FC0A55" w:rsidRDefault="00804583" w:rsidP="00FC0A55">
            <w:pPr>
              <w:spacing w:after="0" w:line="240" w:lineRule="auto"/>
              <w:jc w:val="both"/>
              <w:rPr>
                <w:rFonts w:ascii="Arial" w:eastAsia="Times New Roman" w:hAnsi="Arial" w:cs="Arial"/>
                <w:kern w:val="0"/>
                <w:sz w:val="22"/>
                <w:szCs w:val="22"/>
                <w:lang w:eastAsia="en-GB"/>
                <w14:ligatures w14:val="none"/>
              </w:rPr>
            </w:pPr>
            <w:r w:rsidRPr="00FC0A55">
              <w:rPr>
                <w:rFonts w:ascii="Arial" w:eastAsia="Times New Roman" w:hAnsi="Arial" w:cs="Arial"/>
                <w:kern w:val="0"/>
                <w:sz w:val="22"/>
                <w:szCs w:val="22"/>
                <w:lang w:eastAsia="en-GB"/>
                <w14:ligatures w14:val="none"/>
              </w:rPr>
              <w:t>5</w:t>
            </w:r>
          </w:p>
        </w:tc>
        <w:tc>
          <w:tcPr>
            <w:tcW w:w="1790" w:type="dxa"/>
            <w:vAlign w:val="center"/>
            <w:hideMark/>
          </w:tcPr>
          <w:p w14:paraId="774173E5" w14:textId="77777777" w:rsidR="00804583" w:rsidRPr="00FC0A55" w:rsidRDefault="00804583" w:rsidP="00FC0A55">
            <w:pPr>
              <w:spacing w:after="0" w:line="240" w:lineRule="auto"/>
              <w:jc w:val="both"/>
              <w:rPr>
                <w:rFonts w:ascii="Arial" w:eastAsia="Times New Roman" w:hAnsi="Arial" w:cs="Arial"/>
                <w:kern w:val="0"/>
                <w:sz w:val="22"/>
                <w:szCs w:val="22"/>
                <w:lang w:eastAsia="en-GB"/>
                <w14:ligatures w14:val="none"/>
              </w:rPr>
            </w:pPr>
            <w:r w:rsidRPr="00FC0A55">
              <w:rPr>
                <w:rFonts w:ascii="Arial" w:eastAsia="Times New Roman" w:hAnsi="Arial" w:cs="Arial"/>
                <w:kern w:val="0"/>
                <w:sz w:val="22"/>
                <w:szCs w:val="22"/>
                <w:lang w:eastAsia="en-GB"/>
                <w14:ligatures w14:val="none"/>
              </w:rPr>
              <w:t xml:space="preserve">Newhouse </w:t>
            </w:r>
            <w:r w:rsidRPr="00FC0A55">
              <w:rPr>
                <w:rFonts w:ascii="Arial" w:eastAsia="Times New Roman" w:hAnsi="Arial" w:cs="Arial"/>
                <w:i/>
                <w:iCs/>
                <w:kern w:val="0"/>
                <w:sz w:val="22"/>
                <w:szCs w:val="22"/>
                <w:lang w:eastAsia="en-GB"/>
                <w14:ligatures w14:val="none"/>
              </w:rPr>
              <w:t>et al.</w:t>
            </w:r>
            <w:r w:rsidRPr="00FC0A55">
              <w:rPr>
                <w:rFonts w:ascii="Arial" w:eastAsia="Times New Roman" w:hAnsi="Arial" w:cs="Arial"/>
                <w:kern w:val="0"/>
                <w:sz w:val="22"/>
                <w:szCs w:val="22"/>
                <w:lang w:eastAsia="en-GB"/>
                <w14:ligatures w14:val="none"/>
              </w:rPr>
              <w:t xml:space="preserve"> (2016)</w:t>
            </w:r>
          </w:p>
        </w:tc>
        <w:tc>
          <w:tcPr>
            <w:tcW w:w="1104" w:type="dxa"/>
            <w:vAlign w:val="center"/>
            <w:hideMark/>
          </w:tcPr>
          <w:p w14:paraId="25080DC2" w14:textId="77777777" w:rsidR="00804583" w:rsidRPr="00FC0A55" w:rsidRDefault="00804583" w:rsidP="00FC0A55">
            <w:pPr>
              <w:spacing w:after="0" w:line="240" w:lineRule="auto"/>
              <w:jc w:val="both"/>
              <w:rPr>
                <w:rFonts w:ascii="Arial" w:eastAsia="Times New Roman" w:hAnsi="Arial" w:cs="Arial"/>
                <w:kern w:val="0"/>
                <w:sz w:val="22"/>
                <w:szCs w:val="22"/>
                <w:lang w:eastAsia="en-GB"/>
                <w14:ligatures w14:val="none"/>
              </w:rPr>
            </w:pPr>
            <w:r w:rsidRPr="00FC0A55">
              <w:rPr>
                <w:rFonts w:ascii="Arial" w:eastAsia="Times New Roman" w:hAnsi="Arial" w:cs="Arial"/>
                <w:kern w:val="0"/>
                <w:sz w:val="22"/>
                <w:szCs w:val="22"/>
                <w:lang w:eastAsia="en-GB"/>
                <w14:ligatures w14:val="none"/>
              </w:rPr>
              <w:t>UK</w:t>
            </w:r>
          </w:p>
        </w:tc>
        <w:tc>
          <w:tcPr>
            <w:tcW w:w="2379" w:type="dxa"/>
            <w:vAlign w:val="center"/>
            <w:hideMark/>
          </w:tcPr>
          <w:p w14:paraId="64816892" w14:textId="77777777" w:rsidR="00804583" w:rsidRPr="00FC0A55" w:rsidRDefault="00804583" w:rsidP="00FC0A55">
            <w:pPr>
              <w:spacing w:after="0" w:line="240" w:lineRule="auto"/>
              <w:jc w:val="both"/>
              <w:rPr>
                <w:rFonts w:ascii="Arial" w:eastAsia="Times New Roman" w:hAnsi="Arial" w:cs="Arial"/>
                <w:kern w:val="0"/>
                <w:sz w:val="22"/>
                <w:szCs w:val="22"/>
                <w:lang w:eastAsia="en-GB"/>
                <w14:ligatures w14:val="none"/>
              </w:rPr>
            </w:pPr>
            <w:r w:rsidRPr="00FC0A55">
              <w:rPr>
                <w:rFonts w:ascii="Arial" w:eastAsia="Times New Roman" w:hAnsi="Arial" w:cs="Arial"/>
                <w:kern w:val="0"/>
                <w:sz w:val="22"/>
                <w:szCs w:val="22"/>
                <w:lang w:eastAsia="en-GB"/>
                <w14:ligatures w14:val="none"/>
              </w:rPr>
              <w:t>Chronic asthma</w:t>
            </w:r>
          </w:p>
        </w:tc>
        <w:tc>
          <w:tcPr>
            <w:tcW w:w="3924" w:type="dxa"/>
            <w:vAlign w:val="center"/>
            <w:hideMark/>
          </w:tcPr>
          <w:p w14:paraId="53958AAB" w14:textId="77777777" w:rsidR="00804583" w:rsidRPr="00FC0A55" w:rsidRDefault="00804583" w:rsidP="00FC0A55">
            <w:pPr>
              <w:spacing w:after="0" w:line="240" w:lineRule="auto"/>
              <w:jc w:val="both"/>
              <w:rPr>
                <w:rFonts w:ascii="Arial" w:eastAsia="Times New Roman" w:hAnsi="Arial" w:cs="Arial"/>
                <w:kern w:val="0"/>
                <w:sz w:val="22"/>
                <w:szCs w:val="22"/>
                <w:lang w:eastAsia="en-GB"/>
                <w14:ligatures w14:val="none"/>
              </w:rPr>
            </w:pPr>
            <w:r w:rsidRPr="00FC0A55">
              <w:rPr>
                <w:rFonts w:ascii="Arial" w:eastAsia="Times New Roman" w:hAnsi="Arial" w:cs="Arial"/>
                <w:kern w:val="0"/>
                <w:sz w:val="22"/>
                <w:szCs w:val="22"/>
                <w:lang w:eastAsia="en-GB"/>
                <w14:ligatures w14:val="none"/>
              </w:rPr>
              <w:t>Evaluated an internet-based intervention designed to support self-management among people living with chronic asthma.</w:t>
            </w:r>
          </w:p>
        </w:tc>
      </w:tr>
      <w:tr w:rsidR="00804583" w:rsidRPr="00FC0A55" w14:paraId="4A7646E7" w14:textId="77777777" w:rsidTr="00FC0A55">
        <w:trPr>
          <w:trHeight w:val="1378"/>
          <w:tblCellSpacing w:w="15" w:type="dxa"/>
        </w:trPr>
        <w:tc>
          <w:tcPr>
            <w:tcW w:w="404" w:type="dxa"/>
            <w:vAlign w:val="center"/>
            <w:hideMark/>
          </w:tcPr>
          <w:p w14:paraId="2F52712A" w14:textId="3BAB2787" w:rsidR="00804583" w:rsidRPr="00FC0A55" w:rsidRDefault="00804583" w:rsidP="00FC0A55">
            <w:pPr>
              <w:spacing w:after="0" w:line="240" w:lineRule="auto"/>
              <w:jc w:val="both"/>
              <w:rPr>
                <w:rFonts w:ascii="Arial" w:eastAsia="Times New Roman" w:hAnsi="Arial" w:cs="Arial"/>
                <w:kern w:val="0"/>
                <w:sz w:val="22"/>
                <w:szCs w:val="22"/>
                <w:lang w:eastAsia="en-GB"/>
                <w14:ligatures w14:val="none"/>
              </w:rPr>
            </w:pPr>
            <w:r w:rsidRPr="00FC0A55">
              <w:rPr>
                <w:rFonts w:ascii="Arial" w:eastAsia="Times New Roman" w:hAnsi="Arial" w:cs="Arial"/>
                <w:kern w:val="0"/>
                <w:sz w:val="22"/>
                <w:szCs w:val="22"/>
                <w:lang w:eastAsia="en-GB"/>
                <w14:ligatures w14:val="none"/>
              </w:rPr>
              <w:t>6</w:t>
            </w:r>
          </w:p>
        </w:tc>
        <w:tc>
          <w:tcPr>
            <w:tcW w:w="1790" w:type="dxa"/>
            <w:vAlign w:val="center"/>
            <w:hideMark/>
          </w:tcPr>
          <w:p w14:paraId="08CC2716" w14:textId="77777777" w:rsidR="00804583" w:rsidRPr="00FC0A55" w:rsidRDefault="00804583" w:rsidP="00FC0A55">
            <w:pPr>
              <w:spacing w:after="0" w:line="240" w:lineRule="auto"/>
              <w:jc w:val="both"/>
              <w:rPr>
                <w:rFonts w:ascii="Arial" w:eastAsia="Times New Roman" w:hAnsi="Arial" w:cs="Arial"/>
                <w:kern w:val="0"/>
                <w:sz w:val="22"/>
                <w:szCs w:val="22"/>
                <w:lang w:eastAsia="en-GB"/>
                <w14:ligatures w14:val="none"/>
              </w:rPr>
            </w:pPr>
            <w:r w:rsidRPr="00FC0A55">
              <w:rPr>
                <w:rFonts w:ascii="Arial" w:eastAsia="Times New Roman" w:hAnsi="Arial" w:cs="Arial"/>
                <w:kern w:val="0"/>
                <w:sz w:val="22"/>
                <w:szCs w:val="22"/>
                <w:lang w:eastAsia="en-GB"/>
                <w14:ligatures w14:val="none"/>
              </w:rPr>
              <w:t xml:space="preserve">Macpherson </w:t>
            </w:r>
            <w:r w:rsidRPr="00FC0A55">
              <w:rPr>
                <w:rFonts w:ascii="Arial" w:eastAsia="Times New Roman" w:hAnsi="Arial" w:cs="Arial"/>
                <w:i/>
                <w:iCs/>
                <w:kern w:val="0"/>
                <w:sz w:val="22"/>
                <w:szCs w:val="22"/>
                <w:lang w:eastAsia="en-GB"/>
                <w14:ligatures w14:val="none"/>
              </w:rPr>
              <w:t>et al.</w:t>
            </w:r>
            <w:r w:rsidRPr="00FC0A55">
              <w:rPr>
                <w:rFonts w:ascii="Arial" w:eastAsia="Times New Roman" w:hAnsi="Arial" w:cs="Arial"/>
                <w:kern w:val="0"/>
                <w:sz w:val="22"/>
                <w:szCs w:val="22"/>
                <w:lang w:eastAsia="en-GB"/>
                <w14:ligatures w14:val="none"/>
              </w:rPr>
              <w:t xml:space="preserve"> (2022)</w:t>
            </w:r>
          </w:p>
        </w:tc>
        <w:tc>
          <w:tcPr>
            <w:tcW w:w="1104" w:type="dxa"/>
            <w:vAlign w:val="center"/>
            <w:hideMark/>
          </w:tcPr>
          <w:p w14:paraId="1B042DC4" w14:textId="77777777" w:rsidR="00804583" w:rsidRPr="00FC0A55" w:rsidRDefault="00804583" w:rsidP="00FC0A55">
            <w:pPr>
              <w:spacing w:after="0" w:line="240" w:lineRule="auto"/>
              <w:jc w:val="both"/>
              <w:rPr>
                <w:rFonts w:ascii="Arial" w:eastAsia="Times New Roman" w:hAnsi="Arial" w:cs="Arial"/>
                <w:kern w:val="0"/>
                <w:sz w:val="22"/>
                <w:szCs w:val="22"/>
                <w:lang w:eastAsia="en-GB"/>
                <w14:ligatures w14:val="none"/>
              </w:rPr>
            </w:pPr>
            <w:r w:rsidRPr="00FC0A55">
              <w:rPr>
                <w:rFonts w:ascii="Arial" w:eastAsia="Times New Roman" w:hAnsi="Arial" w:cs="Arial"/>
                <w:kern w:val="0"/>
                <w:sz w:val="22"/>
                <w:szCs w:val="22"/>
                <w:lang w:eastAsia="en-GB"/>
                <w14:ligatures w14:val="none"/>
              </w:rPr>
              <w:t>UK</w:t>
            </w:r>
          </w:p>
        </w:tc>
        <w:tc>
          <w:tcPr>
            <w:tcW w:w="2379" w:type="dxa"/>
            <w:vAlign w:val="center"/>
            <w:hideMark/>
          </w:tcPr>
          <w:p w14:paraId="1B16B049" w14:textId="77777777" w:rsidR="00804583" w:rsidRPr="00FC0A55" w:rsidRDefault="00804583" w:rsidP="00FC0A55">
            <w:pPr>
              <w:spacing w:after="0" w:line="240" w:lineRule="auto"/>
              <w:jc w:val="both"/>
              <w:rPr>
                <w:rFonts w:ascii="Arial" w:eastAsia="Times New Roman" w:hAnsi="Arial" w:cs="Arial"/>
                <w:kern w:val="0"/>
                <w:sz w:val="22"/>
                <w:szCs w:val="22"/>
                <w:lang w:eastAsia="en-GB"/>
                <w14:ligatures w14:val="none"/>
              </w:rPr>
            </w:pPr>
            <w:r w:rsidRPr="00FC0A55">
              <w:rPr>
                <w:rFonts w:ascii="Arial" w:eastAsia="Times New Roman" w:hAnsi="Arial" w:cs="Arial"/>
                <w:kern w:val="0"/>
                <w:sz w:val="22"/>
                <w:szCs w:val="22"/>
                <w:lang w:eastAsia="en-GB"/>
                <w14:ligatures w14:val="none"/>
              </w:rPr>
              <w:t>Long COVID</w:t>
            </w:r>
          </w:p>
        </w:tc>
        <w:tc>
          <w:tcPr>
            <w:tcW w:w="3924" w:type="dxa"/>
            <w:vAlign w:val="center"/>
            <w:hideMark/>
          </w:tcPr>
          <w:p w14:paraId="507598DD" w14:textId="77777777" w:rsidR="00804583" w:rsidRPr="00FC0A55" w:rsidRDefault="00804583" w:rsidP="00FC0A55">
            <w:pPr>
              <w:spacing w:after="0" w:line="240" w:lineRule="auto"/>
              <w:jc w:val="both"/>
              <w:rPr>
                <w:rFonts w:ascii="Arial" w:eastAsia="Times New Roman" w:hAnsi="Arial" w:cs="Arial"/>
                <w:kern w:val="0"/>
                <w:sz w:val="22"/>
                <w:szCs w:val="22"/>
                <w:lang w:eastAsia="en-GB"/>
                <w14:ligatures w14:val="none"/>
              </w:rPr>
            </w:pPr>
            <w:r w:rsidRPr="00FC0A55">
              <w:rPr>
                <w:rFonts w:ascii="Arial" w:eastAsia="Times New Roman" w:hAnsi="Arial" w:cs="Arial"/>
                <w:kern w:val="0"/>
                <w:sz w:val="22"/>
                <w:szCs w:val="22"/>
                <w:lang w:eastAsia="en-GB"/>
                <w14:ligatures w14:val="none"/>
              </w:rPr>
              <w:t>Explored experiences of living with long COVID and accessing healthcare services, including challenges affecting self-management.</w:t>
            </w:r>
          </w:p>
        </w:tc>
      </w:tr>
      <w:tr w:rsidR="00980C77" w:rsidRPr="00FC0A55" w14:paraId="146761BF" w14:textId="77777777" w:rsidTr="00FC0A55">
        <w:trPr>
          <w:trHeight w:val="1378"/>
          <w:tblCellSpacing w:w="15" w:type="dxa"/>
        </w:trPr>
        <w:tc>
          <w:tcPr>
            <w:tcW w:w="404" w:type="dxa"/>
            <w:vAlign w:val="center"/>
          </w:tcPr>
          <w:p w14:paraId="789FD9D8" w14:textId="3CC378AB" w:rsidR="00980C77" w:rsidRPr="00FC0A55" w:rsidRDefault="00980C77" w:rsidP="00FC0A55">
            <w:pPr>
              <w:spacing w:after="0" w:line="240" w:lineRule="auto"/>
              <w:jc w:val="both"/>
              <w:rPr>
                <w:rFonts w:ascii="Arial" w:eastAsia="Times New Roman" w:hAnsi="Arial" w:cs="Arial"/>
                <w:kern w:val="0"/>
                <w:sz w:val="22"/>
                <w:szCs w:val="22"/>
                <w:lang w:eastAsia="en-GB"/>
                <w14:ligatures w14:val="none"/>
              </w:rPr>
            </w:pPr>
            <w:r w:rsidRPr="00FC0A55">
              <w:rPr>
                <w:rFonts w:ascii="Arial" w:eastAsia="Times New Roman" w:hAnsi="Arial" w:cs="Arial"/>
                <w:kern w:val="0"/>
                <w:sz w:val="22"/>
                <w:szCs w:val="22"/>
                <w:lang w:eastAsia="en-GB"/>
                <w14:ligatures w14:val="none"/>
              </w:rPr>
              <w:t>7</w:t>
            </w:r>
          </w:p>
        </w:tc>
        <w:tc>
          <w:tcPr>
            <w:tcW w:w="1790" w:type="dxa"/>
            <w:vAlign w:val="center"/>
          </w:tcPr>
          <w:p w14:paraId="27751FD1" w14:textId="1A551301" w:rsidR="00980C77" w:rsidRPr="00FC0A55" w:rsidRDefault="00980C77" w:rsidP="00FC0A55">
            <w:pPr>
              <w:spacing w:after="0" w:line="240" w:lineRule="auto"/>
              <w:jc w:val="both"/>
              <w:rPr>
                <w:rFonts w:ascii="Arial" w:eastAsia="Times New Roman" w:hAnsi="Arial" w:cs="Arial"/>
                <w:kern w:val="0"/>
                <w:sz w:val="22"/>
                <w:szCs w:val="22"/>
                <w:lang w:eastAsia="en-GB"/>
                <w14:ligatures w14:val="none"/>
              </w:rPr>
            </w:pPr>
            <w:r w:rsidRPr="00FC0A55">
              <w:rPr>
                <w:rFonts w:ascii="Arial" w:eastAsia="Times New Roman" w:hAnsi="Arial" w:cs="Arial"/>
                <w:kern w:val="0"/>
                <w:sz w:val="22"/>
                <w:szCs w:val="22"/>
                <w:lang w:eastAsia="en-GB"/>
                <w14:ligatures w14:val="none"/>
              </w:rPr>
              <w:t>Greenwood, Davidson, Rae and Albarqouni (2024</w:t>
            </w:r>
          </w:p>
        </w:tc>
        <w:tc>
          <w:tcPr>
            <w:tcW w:w="1104" w:type="dxa"/>
            <w:vAlign w:val="center"/>
          </w:tcPr>
          <w:p w14:paraId="53526194" w14:textId="7F018CEA" w:rsidR="00980C77" w:rsidRPr="00FC0A55" w:rsidRDefault="00980C77" w:rsidP="00FC0A55">
            <w:pPr>
              <w:spacing w:after="0" w:line="240" w:lineRule="auto"/>
              <w:jc w:val="both"/>
              <w:rPr>
                <w:rFonts w:ascii="Arial" w:eastAsia="Times New Roman" w:hAnsi="Arial" w:cs="Arial"/>
                <w:kern w:val="0"/>
                <w:sz w:val="22"/>
                <w:szCs w:val="22"/>
                <w:lang w:eastAsia="en-GB"/>
                <w14:ligatures w14:val="none"/>
              </w:rPr>
            </w:pPr>
            <w:r w:rsidRPr="00FC0A55">
              <w:rPr>
                <w:rFonts w:ascii="Arial" w:eastAsia="Times New Roman" w:hAnsi="Arial" w:cs="Arial"/>
                <w:kern w:val="0"/>
                <w:sz w:val="22"/>
                <w:szCs w:val="22"/>
                <w:lang w:eastAsia="en-GB"/>
                <w14:ligatures w14:val="none"/>
              </w:rPr>
              <w:t xml:space="preserve">international </w:t>
            </w:r>
            <w:r w:rsidR="00223A57" w:rsidRPr="00FC0A55">
              <w:rPr>
                <w:rFonts w:ascii="Arial" w:eastAsia="Times New Roman" w:hAnsi="Arial" w:cs="Arial"/>
                <w:kern w:val="0"/>
                <w:sz w:val="22"/>
                <w:szCs w:val="22"/>
                <w:lang w:eastAsia="en-GB"/>
                <w14:ligatures w14:val="none"/>
              </w:rPr>
              <w:t>and</w:t>
            </w:r>
            <w:r w:rsidRPr="00FC0A55">
              <w:rPr>
                <w:rFonts w:ascii="Arial" w:eastAsia="Times New Roman" w:hAnsi="Arial" w:cs="Arial"/>
                <w:kern w:val="0"/>
                <w:sz w:val="22"/>
                <w:szCs w:val="22"/>
                <w:lang w:eastAsia="en-GB"/>
                <w14:ligatures w14:val="none"/>
              </w:rPr>
              <w:t xml:space="preserve"> the UK</w:t>
            </w:r>
          </w:p>
        </w:tc>
        <w:tc>
          <w:tcPr>
            <w:tcW w:w="2379" w:type="dxa"/>
            <w:vAlign w:val="center"/>
          </w:tcPr>
          <w:p w14:paraId="1A763DA4" w14:textId="466A6B6A" w:rsidR="00980C77" w:rsidRPr="00FC0A55" w:rsidRDefault="00980C77" w:rsidP="00FC0A55">
            <w:pPr>
              <w:spacing w:after="0" w:line="240" w:lineRule="auto"/>
              <w:jc w:val="both"/>
              <w:rPr>
                <w:rFonts w:ascii="Arial" w:eastAsia="Times New Roman" w:hAnsi="Arial" w:cs="Arial"/>
                <w:kern w:val="0"/>
                <w:sz w:val="22"/>
                <w:szCs w:val="22"/>
                <w:lang w:eastAsia="en-GB"/>
                <w14:ligatures w14:val="none"/>
              </w:rPr>
            </w:pPr>
            <w:r w:rsidRPr="00FC0A55">
              <w:rPr>
                <w:rFonts w:ascii="Arial" w:eastAsia="Times New Roman" w:hAnsi="Arial" w:cs="Arial"/>
                <w:kern w:val="0"/>
                <w:sz w:val="22"/>
                <w:szCs w:val="22"/>
                <w:lang w:eastAsia="en-GB"/>
                <w14:ligatures w14:val="none"/>
              </w:rPr>
              <w:t>Common chronic conditions</w:t>
            </w:r>
          </w:p>
        </w:tc>
        <w:tc>
          <w:tcPr>
            <w:tcW w:w="3924" w:type="dxa"/>
            <w:vAlign w:val="center"/>
          </w:tcPr>
          <w:p w14:paraId="45276C02" w14:textId="61411F0C" w:rsidR="00980C77" w:rsidRPr="00FC0A55" w:rsidRDefault="00223A57" w:rsidP="00FC0A55">
            <w:pPr>
              <w:spacing w:after="0" w:line="240" w:lineRule="auto"/>
              <w:jc w:val="both"/>
              <w:rPr>
                <w:rFonts w:ascii="Arial" w:eastAsia="Times New Roman" w:hAnsi="Arial" w:cs="Arial"/>
                <w:kern w:val="0"/>
                <w:sz w:val="22"/>
                <w:szCs w:val="22"/>
                <w:lang w:eastAsia="en-GB"/>
                <w14:ligatures w14:val="none"/>
              </w:rPr>
            </w:pPr>
            <w:r w:rsidRPr="00FC0A55">
              <w:rPr>
                <w:rFonts w:ascii="Arial" w:eastAsia="Times New Roman" w:hAnsi="Arial" w:cs="Arial"/>
                <w:kern w:val="0"/>
                <w:sz w:val="22"/>
                <w:szCs w:val="22"/>
                <w:lang w:eastAsia="en-GB"/>
                <w14:ligatures w14:val="none"/>
              </w:rPr>
              <w:t>Examined common barriers and enablers affecting the use of non-drug interventions for managing chronic conditions in primary care.</w:t>
            </w:r>
          </w:p>
        </w:tc>
      </w:tr>
      <w:tr w:rsidR="00804583" w:rsidRPr="00FC0A55" w14:paraId="6A89BED7" w14:textId="77777777" w:rsidTr="00FC0A55">
        <w:trPr>
          <w:trHeight w:val="1366"/>
          <w:tblCellSpacing w:w="15" w:type="dxa"/>
        </w:trPr>
        <w:tc>
          <w:tcPr>
            <w:tcW w:w="404" w:type="dxa"/>
            <w:vAlign w:val="center"/>
            <w:hideMark/>
          </w:tcPr>
          <w:p w14:paraId="60F7BEDE" w14:textId="283886E8" w:rsidR="00804583" w:rsidRPr="00FC0A55" w:rsidRDefault="00804583" w:rsidP="00FC0A55">
            <w:pPr>
              <w:spacing w:after="0" w:line="240" w:lineRule="auto"/>
              <w:jc w:val="both"/>
              <w:rPr>
                <w:rFonts w:ascii="Arial" w:eastAsia="Times New Roman" w:hAnsi="Arial" w:cs="Arial"/>
                <w:kern w:val="0"/>
                <w:sz w:val="22"/>
                <w:szCs w:val="22"/>
                <w:lang w:eastAsia="en-GB"/>
                <w14:ligatures w14:val="none"/>
              </w:rPr>
            </w:pPr>
            <w:r w:rsidRPr="00FC0A55">
              <w:rPr>
                <w:rFonts w:ascii="Arial" w:eastAsia="Times New Roman" w:hAnsi="Arial" w:cs="Arial"/>
                <w:kern w:val="0"/>
                <w:sz w:val="22"/>
                <w:szCs w:val="22"/>
                <w:lang w:eastAsia="en-GB"/>
                <w14:ligatures w14:val="none"/>
              </w:rPr>
              <w:t>8</w:t>
            </w:r>
          </w:p>
        </w:tc>
        <w:tc>
          <w:tcPr>
            <w:tcW w:w="1790" w:type="dxa"/>
            <w:vAlign w:val="center"/>
            <w:hideMark/>
          </w:tcPr>
          <w:p w14:paraId="1B62453C" w14:textId="77777777" w:rsidR="00804583" w:rsidRPr="00FC0A55" w:rsidRDefault="00804583" w:rsidP="00FC0A55">
            <w:pPr>
              <w:spacing w:after="0" w:line="240" w:lineRule="auto"/>
              <w:jc w:val="both"/>
              <w:rPr>
                <w:rFonts w:ascii="Arial" w:eastAsia="Times New Roman" w:hAnsi="Arial" w:cs="Arial"/>
                <w:kern w:val="0"/>
                <w:sz w:val="22"/>
                <w:szCs w:val="22"/>
                <w:lang w:eastAsia="en-GB"/>
                <w14:ligatures w14:val="none"/>
              </w:rPr>
            </w:pPr>
            <w:r w:rsidRPr="00FC0A55">
              <w:rPr>
                <w:rFonts w:ascii="Arial" w:eastAsia="Times New Roman" w:hAnsi="Arial" w:cs="Arial"/>
                <w:kern w:val="0"/>
                <w:sz w:val="22"/>
                <w:szCs w:val="22"/>
                <w:lang w:eastAsia="en-GB"/>
                <w14:ligatures w14:val="none"/>
              </w:rPr>
              <w:t xml:space="preserve">Ross </w:t>
            </w:r>
            <w:r w:rsidRPr="00FC0A55">
              <w:rPr>
                <w:rFonts w:ascii="Arial" w:eastAsia="Times New Roman" w:hAnsi="Arial" w:cs="Arial"/>
                <w:i/>
                <w:iCs/>
                <w:kern w:val="0"/>
                <w:sz w:val="22"/>
                <w:szCs w:val="22"/>
                <w:lang w:eastAsia="en-GB"/>
                <w14:ligatures w14:val="none"/>
              </w:rPr>
              <w:t>et al.</w:t>
            </w:r>
            <w:r w:rsidRPr="00FC0A55">
              <w:rPr>
                <w:rFonts w:ascii="Arial" w:eastAsia="Times New Roman" w:hAnsi="Arial" w:cs="Arial"/>
                <w:kern w:val="0"/>
                <w:sz w:val="22"/>
                <w:szCs w:val="22"/>
                <w:lang w:eastAsia="en-GB"/>
                <w14:ligatures w14:val="none"/>
              </w:rPr>
              <w:t xml:space="preserve"> (2019)</w:t>
            </w:r>
          </w:p>
        </w:tc>
        <w:tc>
          <w:tcPr>
            <w:tcW w:w="1104" w:type="dxa"/>
            <w:vAlign w:val="center"/>
            <w:hideMark/>
          </w:tcPr>
          <w:p w14:paraId="2406C892" w14:textId="77777777" w:rsidR="00804583" w:rsidRPr="00FC0A55" w:rsidRDefault="00804583" w:rsidP="00FC0A55">
            <w:pPr>
              <w:spacing w:after="0" w:line="240" w:lineRule="auto"/>
              <w:jc w:val="both"/>
              <w:rPr>
                <w:rFonts w:ascii="Arial" w:eastAsia="Times New Roman" w:hAnsi="Arial" w:cs="Arial"/>
                <w:kern w:val="0"/>
                <w:sz w:val="22"/>
                <w:szCs w:val="22"/>
                <w:lang w:eastAsia="en-GB"/>
                <w14:ligatures w14:val="none"/>
              </w:rPr>
            </w:pPr>
            <w:r w:rsidRPr="00FC0A55">
              <w:rPr>
                <w:rFonts w:ascii="Arial" w:eastAsia="Times New Roman" w:hAnsi="Arial" w:cs="Arial"/>
                <w:kern w:val="0"/>
                <w:sz w:val="22"/>
                <w:szCs w:val="22"/>
                <w:lang w:eastAsia="en-GB"/>
                <w14:ligatures w14:val="none"/>
              </w:rPr>
              <w:t>UK</w:t>
            </w:r>
          </w:p>
        </w:tc>
        <w:tc>
          <w:tcPr>
            <w:tcW w:w="2379" w:type="dxa"/>
            <w:vAlign w:val="center"/>
            <w:hideMark/>
          </w:tcPr>
          <w:p w14:paraId="1BE582A7" w14:textId="77777777" w:rsidR="00804583" w:rsidRPr="00FC0A55" w:rsidRDefault="00804583" w:rsidP="00FC0A55">
            <w:pPr>
              <w:spacing w:after="0" w:line="240" w:lineRule="auto"/>
              <w:jc w:val="both"/>
              <w:rPr>
                <w:rFonts w:ascii="Arial" w:eastAsia="Times New Roman" w:hAnsi="Arial" w:cs="Arial"/>
                <w:kern w:val="0"/>
                <w:sz w:val="22"/>
                <w:szCs w:val="22"/>
                <w:lang w:eastAsia="en-GB"/>
                <w14:ligatures w14:val="none"/>
              </w:rPr>
            </w:pPr>
            <w:r w:rsidRPr="00FC0A55">
              <w:rPr>
                <w:rFonts w:ascii="Arial" w:eastAsia="Times New Roman" w:hAnsi="Arial" w:cs="Arial"/>
                <w:kern w:val="0"/>
                <w:sz w:val="22"/>
                <w:szCs w:val="22"/>
                <w:lang w:eastAsia="en-GB"/>
                <w14:ligatures w14:val="none"/>
              </w:rPr>
              <w:t>Type 2 diabetes</w:t>
            </w:r>
          </w:p>
        </w:tc>
        <w:tc>
          <w:tcPr>
            <w:tcW w:w="3924" w:type="dxa"/>
            <w:vAlign w:val="center"/>
            <w:hideMark/>
          </w:tcPr>
          <w:p w14:paraId="4ED20800" w14:textId="77777777" w:rsidR="00804583" w:rsidRPr="00FC0A55" w:rsidRDefault="00804583" w:rsidP="00FC0A55">
            <w:pPr>
              <w:spacing w:after="0" w:line="240" w:lineRule="auto"/>
              <w:jc w:val="both"/>
              <w:rPr>
                <w:rFonts w:ascii="Arial" w:eastAsia="Times New Roman" w:hAnsi="Arial" w:cs="Arial"/>
                <w:kern w:val="0"/>
                <w:sz w:val="22"/>
                <w:szCs w:val="22"/>
                <w:lang w:eastAsia="en-GB"/>
                <w14:ligatures w14:val="none"/>
              </w:rPr>
            </w:pPr>
            <w:r w:rsidRPr="00FC0A55">
              <w:rPr>
                <w:rFonts w:ascii="Arial" w:eastAsia="Times New Roman" w:hAnsi="Arial" w:cs="Arial"/>
                <w:kern w:val="0"/>
                <w:sz w:val="22"/>
                <w:szCs w:val="22"/>
                <w:lang w:eastAsia="en-GB"/>
                <w14:ligatures w14:val="none"/>
              </w:rPr>
              <w:t>Explored healthcare professionals' views of self-management and self-management education for people with type 2 diabetes.</w:t>
            </w:r>
          </w:p>
        </w:tc>
      </w:tr>
      <w:tr w:rsidR="00804583" w:rsidRPr="00FC0A55" w14:paraId="35A6753E" w14:textId="77777777" w:rsidTr="00FC0A55">
        <w:trPr>
          <w:trHeight w:val="1159"/>
          <w:tblCellSpacing w:w="15" w:type="dxa"/>
        </w:trPr>
        <w:tc>
          <w:tcPr>
            <w:tcW w:w="404" w:type="dxa"/>
            <w:vAlign w:val="center"/>
          </w:tcPr>
          <w:p w14:paraId="6FD4DB56" w14:textId="374B4677" w:rsidR="00804583" w:rsidRPr="00FC0A55" w:rsidRDefault="00804583" w:rsidP="00FC0A55">
            <w:pPr>
              <w:spacing w:after="0" w:line="240" w:lineRule="auto"/>
              <w:jc w:val="both"/>
              <w:rPr>
                <w:rFonts w:ascii="Arial" w:eastAsia="Times New Roman" w:hAnsi="Arial" w:cs="Arial"/>
                <w:kern w:val="0"/>
                <w:sz w:val="22"/>
                <w:szCs w:val="22"/>
                <w:lang w:eastAsia="en-GB"/>
                <w14:ligatures w14:val="none"/>
              </w:rPr>
            </w:pPr>
            <w:r w:rsidRPr="00FC0A55">
              <w:rPr>
                <w:rFonts w:ascii="Arial" w:eastAsia="Times New Roman" w:hAnsi="Arial" w:cs="Arial"/>
                <w:kern w:val="0"/>
                <w:sz w:val="22"/>
                <w:szCs w:val="22"/>
                <w:lang w:eastAsia="en-GB"/>
                <w14:ligatures w14:val="none"/>
              </w:rPr>
              <w:t>9</w:t>
            </w:r>
          </w:p>
        </w:tc>
        <w:tc>
          <w:tcPr>
            <w:tcW w:w="1790" w:type="dxa"/>
            <w:vAlign w:val="center"/>
          </w:tcPr>
          <w:p w14:paraId="53EF6E79" w14:textId="01F5FB43" w:rsidR="00804583" w:rsidRPr="00FC0A55" w:rsidRDefault="00804583" w:rsidP="00FC0A55">
            <w:pPr>
              <w:spacing w:after="0" w:line="240" w:lineRule="auto"/>
              <w:jc w:val="both"/>
              <w:rPr>
                <w:rFonts w:ascii="Arial" w:eastAsia="Times New Roman" w:hAnsi="Arial" w:cs="Arial"/>
                <w:kern w:val="0"/>
                <w:sz w:val="22"/>
                <w:szCs w:val="22"/>
                <w:lang w:eastAsia="en-GB"/>
                <w14:ligatures w14:val="none"/>
              </w:rPr>
            </w:pPr>
            <w:r w:rsidRPr="00FC0A55">
              <w:rPr>
                <w:rFonts w:ascii="Arial" w:eastAsia="Times New Roman" w:hAnsi="Arial" w:cs="Arial"/>
                <w:kern w:val="0"/>
                <w:sz w:val="22"/>
                <w:szCs w:val="22"/>
                <w:lang w:eastAsia="en-GB"/>
                <w14:ligatures w14:val="none"/>
              </w:rPr>
              <w:t>Vaughan and Lavery (2024)</w:t>
            </w:r>
          </w:p>
        </w:tc>
        <w:tc>
          <w:tcPr>
            <w:tcW w:w="1104" w:type="dxa"/>
            <w:vAlign w:val="center"/>
          </w:tcPr>
          <w:p w14:paraId="731BFB1F" w14:textId="77777777" w:rsidR="00804583" w:rsidRPr="00FC0A55" w:rsidRDefault="00804583" w:rsidP="00FC0A55">
            <w:pPr>
              <w:spacing w:after="0" w:line="240" w:lineRule="auto"/>
              <w:jc w:val="both"/>
              <w:rPr>
                <w:rFonts w:ascii="Arial" w:eastAsia="Times New Roman" w:hAnsi="Arial" w:cs="Arial"/>
                <w:kern w:val="0"/>
                <w:sz w:val="22"/>
                <w:szCs w:val="22"/>
                <w:lang w:eastAsia="en-GB"/>
                <w14:ligatures w14:val="none"/>
              </w:rPr>
            </w:pPr>
            <w:r w:rsidRPr="00FC0A55">
              <w:rPr>
                <w:rFonts w:ascii="Arial" w:eastAsia="Times New Roman" w:hAnsi="Arial" w:cs="Arial"/>
                <w:kern w:val="0"/>
                <w:sz w:val="22"/>
                <w:szCs w:val="22"/>
                <w:lang w:eastAsia="en-GB"/>
                <w14:ligatures w14:val="none"/>
              </w:rPr>
              <w:t>England/</w:t>
            </w:r>
          </w:p>
          <w:p w14:paraId="236DF818" w14:textId="1417E0E9" w:rsidR="00804583" w:rsidRPr="00FC0A55" w:rsidRDefault="00804583" w:rsidP="00FC0A55">
            <w:pPr>
              <w:spacing w:after="0" w:line="240" w:lineRule="auto"/>
              <w:jc w:val="both"/>
              <w:rPr>
                <w:rFonts w:ascii="Arial" w:eastAsia="Times New Roman" w:hAnsi="Arial" w:cs="Arial"/>
                <w:kern w:val="0"/>
                <w:sz w:val="22"/>
                <w:szCs w:val="22"/>
                <w:lang w:eastAsia="en-GB"/>
                <w14:ligatures w14:val="none"/>
              </w:rPr>
            </w:pPr>
            <w:r w:rsidRPr="00FC0A55">
              <w:rPr>
                <w:rFonts w:ascii="Arial" w:eastAsia="Times New Roman" w:hAnsi="Arial" w:cs="Arial"/>
                <w:kern w:val="0"/>
                <w:sz w:val="22"/>
                <w:szCs w:val="22"/>
                <w:lang w:eastAsia="en-GB"/>
                <w14:ligatures w14:val="none"/>
              </w:rPr>
              <w:t>UK</w:t>
            </w:r>
          </w:p>
        </w:tc>
        <w:tc>
          <w:tcPr>
            <w:tcW w:w="2379" w:type="dxa"/>
            <w:vAlign w:val="center"/>
          </w:tcPr>
          <w:p w14:paraId="64F9C0DC" w14:textId="6039D600" w:rsidR="00804583" w:rsidRPr="00FC0A55" w:rsidRDefault="00804583" w:rsidP="00FC0A55">
            <w:pPr>
              <w:spacing w:after="0" w:line="240" w:lineRule="auto"/>
              <w:jc w:val="both"/>
              <w:rPr>
                <w:rFonts w:ascii="Arial" w:eastAsia="Times New Roman" w:hAnsi="Arial" w:cs="Arial"/>
                <w:kern w:val="0"/>
                <w:sz w:val="22"/>
                <w:szCs w:val="22"/>
                <w:lang w:eastAsia="en-GB"/>
                <w14:ligatures w14:val="none"/>
              </w:rPr>
            </w:pPr>
            <w:r w:rsidRPr="00FC0A55">
              <w:rPr>
                <w:rFonts w:ascii="Arial" w:eastAsia="Times New Roman" w:hAnsi="Arial" w:cs="Arial"/>
                <w:kern w:val="0"/>
                <w:sz w:val="22"/>
                <w:szCs w:val="22"/>
                <w:lang w:eastAsia="en-GB"/>
                <w14:ligatures w14:val="none"/>
              </w:rPr>
              <w:t>Long term conditions</w:t>
            </w:r>
          </w:p>
        </w:tc>
        <w:tc>
          <w:tcPr>
            <w:tcW w:w="3924" w:type="dxa"/>
            <w:vAlign w:val="center"/>
          </w:tcPr>
          <w:p w14:paraId="5C68A59E" w14:textId="69BE9C5A" w:rsidR="00804583" w:rsidRPr="00FC0A55" w:rsidRDefault="00804583" w:rsidP="00FC0A55">
            <w:pPr>
              <w:spacing w:after="0" w:line="240" w:lineRule="auto"/>
              <w:jc w:val="both"/>
              <w:rPr>
                <w:rFonts w:ascii="Arial" w:eastAsia="Times New Roman" w:hAnsi="Arial" w:cs="Arial"/>
                <w:kern w:val="0"/>
                <w:sz w:val="22"/>
                <w:szCs w:val="22"/>
                <w:lang w:eastAsia="en-GB"/>
                <w14:ligatures w14:val="none"/>
              </w:rPr>
            </w:pPr>
            <w:r w:rsidRPr="00FC0A55">
              <w:rPr>
                <w:rFonts w:ascii="Arial" w:eastAsia="Times New Roman" w:hAnsi="Arial" w:cs="Arial"/>
                <w:kern w:val="0"/>
                <w:sz w:val="22"/>
                <w:szCs w:val="22"/>
                <w:lang w:eastAsia="en-GB"/>
                <w14:ligatures w14:val="none"/>
              </w:rPr>
              <w:t>Patient engagement, district nursing and self-management of long-term conditions</w:t>
            </w:r>
          </w:p>
        </w:tc>
      </w:tr>
      <w:tr w:rsidR="00804583" w:rsidRPr="00FC0A55" w14:paraId="201152BC" w14:textId="77777777" w:rsidTr="00FC0A55">
        <w:trPr>
          <w:trHeight w:val="1333"/>
          <w:tblCellSpacing w:w="15" w:type="dxa"/>
        </w:trPr>
        <w:tc>
          <w:tcPr>
            <w:tcW w:w="404" w:type="dxa"/>
            <w:vAlign w:val="center"/>
          </w:tcPr>
          <w:p w14:paraId="54EEF544" w14:textId="382E01C6" w:rsidR="00804583" w:rsidRPr="00FC0A55" w:rsidRDefault="00804583" w:rsidP="00FC0A55">
            <w:pPr>
              <w:spacing w:after="0" w:line="240" w:lineRule="auto"/>
              <w:jc w:val="both"/>
              <w:rPr>
                <w:rFonts w:ascii="Arial" w:eastAsia="Times New Roman" w:hAnsi="Arial" w:cs="Arial"/>
                <w:kern w:val="0"/>
                <w:sz w:val="22"/>
                <w:szCs w:val="22"/>
                <w:lang w:eastAsia="en-GB"/>
                <w14:ligatures w14:val="none"/>
              </w:rPr>
            </w:pPr>
            <w:r w:rsidRPr="00FC0A55">
              <w:rPr>
                <w:rFonts w:ascii="Arial" w:eastAsia="Times New Roman" w:hAnsi="Arial" w:cs="Arial"/>
                <w:kern w:val="0"/>
                <w:sz w:val="22"/>
                <w:szCs w:val="22"/>
                <w:lang w:eastAsia="en-GB"/>
                <w14:ligatures w14:val="none"/>
              </w:rPr>
              <w:t>10</w:t>
            </w:r>
          </w:p>
        </w:tc>
        <w:tc>
          <w:tcPr>
            <w:tcW w:w="1790" w:type="dxa"/>
            <w:vAlign w:val="center"/>
          </w:tcPr>
          <w:p w14:paraId="6E4413A2" w14:textId="160C3206" w:rsidR="00804583" w:rsidRPr="00FC0A55" w:rsidRDefault="00804583" w:rsidP="00FC0A55">
            <w:pPr>
              <w:spacing w:after="0" w:line="240" w:lineRule="auto"/>
              <w:jc w:val="both"/>
              <w:rPr>
                <w:rFonts w:ascii="Arial" w:eastAsia="Times New Roman" w:hAnsi="Arial" w:cs="Arial"/>
                <w:kern w:val="0"/>
                <w:sz w:val="22"/>
                <w:szCs w:val="22"/>
                <w:lang w:eastAsia="en-GB"/>
                <w14:ligatures w14:val="none"/>
              </w:rPr>
            </w:pPr>
            <w:r w:rsidRPr="00FC0A55">
              <w:rPr>
                <w:rFonts w:ascii="Arial" w:eastAsia="Times New Roman" w:hAnsi="Arial" w:cs="Arial"/>
                <w:kern w:val="0"/>
                <w:sz w:val="22"/>
                <w:szCs w:val="22"/>
                <w:lang w:eastAsia="en-GB"/>
                <w14:ligatures w14:val="none"/>
              </w:rPr>
              <w:t xml:space="preserve">Woodward </w:t>
            </w:r>
            <w:r w:rsidRPr="00FC0A55">
              <w:rPr>
                <w:rFonts w:ascii="Arial" w:eastAsia="Times New Roman" w:hAnsi="Arial" w:cs="Arial"/>
                <w:i/>
                <w:iCs/>
                <w:kern w:val="0"/>
                <w:sz w:val="22"/>
                <w:szCs w:val="22"/>
                <w:lang w:eastAsia="en-GB"/>
                <w14:ligatures w14:val="none"/>
              </w:rPr>
              <w:t>et al.</w:t>
            </w:r>
            <w:r w:rsidRPr="00FC0A55">
              <w:rPr>
                <w:rFonts w:ascii="Arial" w:eastAsia="Times New Roman" w:hAnsi="Arial" w:cs="Arial"/>
                <w:kern w:val="0"/>
                <w:sz w:val="22"/>
                <w:szCs w:val="22"/>
                <w:lang w:eastAsia="en-GB"/>
                <w14:ligatures w14:val="none"/>
              </w:rPr>
              <w:t xml:space="preserve"> (2023)</w:t>
            </w:r>
          </w:p>
        </w:tc>
        <w:tc>
          <w:tcPr>
            <w:tcW w:w="1104" w:type="dxa"/>
            <w:vAlign w:val="center"/>
          </w:tcPr>
          <w:p w14:paraId="5A8C6ABC" w14:textId="77777777" w:rsidR="00804583" w:rsidRPr="00FC0A55" w:rsidRDefault="00804583" w:rsidP="00FC0A55">
            <w:pPr>
              <w:spacing w:after="0" w:line="240" w:lineRule="auto"/>
              <w:jc w:val="both"/>
              <w:rPr>
                <w:rFonts w:ascii="Arial" w:eastAsia="Times New Roman" w:hAnsi="Arial" w:cs="Arial"/>
                <w:kern w:val="0"/>
                <w:sz w:val="22"/>
                <w:szCs w:val="22"/>
                <w:lang w:eastAsia="en-GB"/>
                <w14:ligatures w14:val="none"/>
              </w:rPr>
            </w:pPr>
            <w:r w:rsidRPr="00FC0A55">
              <w:rPr>
                <w:rFonts w:ascii="Arial" w:eastAsia="Times New Roman" w:hAnsi="Arial" w:cs="Arial"/>
                <w:kern w:val="0"/>
                <w:sz w:val="22"/>
                <w:szCs w:val="22"/>
                <w:lang w:eastAsia="en-GB"/>
                <w14:ligatures w14:val="none"/>
              </w:rPr>
              <w:t>England/</w:t>
            </w:r>
          </w:p>
          <w:p w14:paraId="44B21733" w14:textId="137DC21C" w:rsidR="00804583" w:rsidRPr="00FC0A55" w:rsidRDefault="00804583" w:rsidP="00FC0A55">
            <w:pPr>
              <w:spacing w:after="0" w:line="240" w:lineRule="auto"/>
              <w:jc w:val="both"/>
              <w:rPr>
                <w:rFonts w:ascii="Arial" w:eastAsia="Times New Roman" w:hAnsi="Arial" w:cs="Arial"/>
                <w:kern w:val="0"/>
                <w:sz w:val="22"/>
                <w:szCs w:val="22"/>
                <w:lang w:eastAsia="en-GB"/>
                <w14:ligatures w14:val="none"/>
              </w:rPr>
            </w:pPr>
            <w:r w:rsidRPr="00FC0A55">
              <w:rPr>
                <w:rFonts w:ascii="Arial" w:eastAsia="Times New Roman" w:hAnsi="Arial" w:cs="Arial"/>
                <w:kern w:val="0"/>
                <w:sz w:val="22"/>
                <w:szCs w:val="22"/>
                <w:lang w:eastAsia="en-GB"/>
                <w14:ligatures w14:val="none"/>
              </w:rPr>
              <w:t>UK</w:t>
            </w:r>
          </w:p>
        </w:tc>
        <w:tc>
          <w:tcPr>
            <w:tcW w:w="2379" w:type="dxa"/>
            <w:vAlign w:val="center"/>
          </w:tcPr>
          <w:p w14:paraId="124EA2F5" w14:textId="144DCB77" w:rsidR="00804583" w:rsidRPr="00FC0A55" w:rsidRDefault="00804583" w:rsidP="00FC0A55">
            <w:pPr>
              <w:spacing w:after="0" w:line="240" w:lineRule="auto"/>
              <w:jc w:val="both"/>
              <w:rPr>
                <w:rFonts w:ascii="Arial" w:eastAsia="Times New Roman" w:hAnsi="Arial" w:cs="Arial"/>
                <w:kern w:val="0"/>
                <w:sz w:val="22"/>
                <w:szCs w:val="22"/>
                <w:lang w:eastAsia="en-GB"/>
                <w14:ligatures w14:val="none"/>
              </w:rPr>
            </w:pPr>
            <w:r w:rsidRPr="00FC0A55">
              <w:rPr>
                <w:rFonts w:ascii="Arial" w:eastAsia="Times New Roman" w:hAnsi="Arial" w:cs="Arial"/>
                <w:kern w:val="0"/>
                <w:sz w:val="22"/>
                <w:szCs w:val="22"/>
                <w:lang w:eastAsia="en-GB"/>
                <w14:ligatures w14:val="none"/>
              </w:rPr>
              <w:t>Long term condition</w:t>
            </w:r>
          </w:p>
        </w:tc>
        <w:tc>
          <w:tcPr>
            <w:tcW w:w="3924" w:type="dxa"/>
            <w:vAlign w:val="center"/>
          </w:tcPr>
          <w:p w14:paraId="6DCE57F5" w14:textId="673E6204" w:rsidR="00804583" w:rsidRPr="00FC0A55" w:rsidRDefault="00804583" w:rsidP="00FC0A55">
            <w:pPr>
              <w:spacing w:after="0" w:line="240" w:lineRule="auto"/>
              <w:jc w:val="both"/>
              <w:rPr>
                <w:rFonts w:ascii="Arial" w:eastAsia="Times New Roman" w:hAnsi="Arial" w:cs="Arial"/>
                <w:kern w:val="0"/>
                <w:sz w:val="22"/>
                <w:szCs w:val="22"/>
                <w:lang w:eastAsia="en-GB"/>
                <w14:ligatures w14:val="none"/>
              </w:rPr>
            </w:pPr>
            <w:r w:rsidRPr="00FC0A55">
              <w:rPr>
                <w:rFonts w:ascii="Arial" w:eastAsia="Times New Roman" w:hAnsi="Arial" w:cs="Arial"/>
                <w:kern w:val="0"/>
                <w:sz w:val="22"/>
                <w:szCs w:val="22"/>
                <w:lang w:eastAsia="en-GB"/>
                <w14:ligatures w14:val="none"/>
              </w:rPr>
              <w:t>Barriers and facilitators to self-management among people experiencing socioeconomic deprivation</w:t>
            </w:r>
          </w:p>
        </w:tc>
      </w:tr>
    </w:tbl>
    <w:p w14:paraId="33B894BA" w14:textId="77777777" w:rsidR="00B54579" w:rsidRPr="00B0352D" w:rsidRDefault="00B54579" w:rsidP="00F50E70">
      <w:pPr>
        <w:spacing w:line="360" w:lineRule="auto"/>
        <w:jc w:val="both"/>
        <w:rPr>
          <w:rFonts w:ascii="Arial" w:hAnsi="Arial" w:cs="Arial"/>
          <w:b/>
          <w:bCs/>
          <w:sz w:val="22"/>
          <w:szCs w:val="22"/>
        </w:rPr>
      </w:pPr>
    </w:p>
    <w:p w14:paraId="2E51A734" w14:textId="66B73007" w:rsidR="00245CA2" w:rsidRPr="00B0352D" w:rsidRDefault="00245CA2" w:rsidP="00745043">
      <w:pPr>
        <w:pStyle w:val="Heading2"/>
        <w:jc w:val="both"/>
        <w:rPr>
          <w:rFonts w:ascii="Arial" w:hAnsi="Arial" w:cs="Arial"/>
          <w:b/>
          <w:bCs/>
          <w:color w:val="auto"/>
          <w:sz w:val="22"/>
          <w:szCs w:val="22"/>
        </w:rPr>
      </w:pPr>
      <w:bookmarkStart w:id="29" w:name="_Toc237392962"/>
      <w:r w:rsidRPr="00B0352D">
        <w:rPr>
          <w:rFonts w:ascii="Arial" w:hAnsi="Arial" w:cs="Arial"/>
          <w:b/>
          <w:bCs/>
          <w:color w:val="auto"/>
          <w:sz w:val="22"/>
          <w:szCs w:val="22"/>
        </w:rPr>
        <w:t>4.</w:t>
      </w:r>
      <w:r w:rsidR="00687BDF" w:rsidRPr="00B0352D">
        <w:rPr>
          <w:rFonts w:ascii="Arial" w:hAnsi="Arial" w:cs="Arial"/>
          <w:b/>
          <w:bCs/>
          <w:color w:val="auto"/>
          <w:sz w:val="22"/>
          <w:szCs w:val="22"/>
        </w:rPr>
        <w:t>2</w:t>
      </w:r>
      <w:r w:rsidRPr="00B0352D">
        <w:rPr>
          <w:rFonts w:ascii="Arial" w:hAnsi="Arial" w:cs="Arial"/>
          <w:b/>
          <w:bCs/>
          <w:color w:val="auto"/>
          <w:sz w:val="22"/>
          <w:szCs w:val="22"/>
        </w:rPr>
        <w:t xml:space="preserve"> </w:t>
      </w:r>
      <w:r w:rsidR="00C05319" w:rsidRPr="00B0352D">
        <w:rPr>
          <w:rFonts w:ascii="Arial" w:hAnsi="Arial" w:cs="Arial"/>
          <w:b/>
          <w:bCs/>
          <w:color w:val="auto"/>
          <w:sz w:val="22"/>
          <w:szCs w:val="22"/>
        </w:rPr>
        <w:t>Dis</w:t>
      </w:r>
      <w:r w:rsidR="000D72D4" w:rsidRPr="00B0352D">
        <w:rPr>
          <w:rFonts w:ascii="Arial" w:hAnsi="Arial" w:cs="Arial"/>
          <w:b/>
          <w:bCs/>
          <w:color w:val="auto"/>
          <w:sz w:val="22"/>
          <w:szCs w:val="22"/>
        </w:rPr>
        <w:t>cussion</w:t>
      </w:r>
      <w:bookmarkEnd w:id="29"/>
    </w:p>
    <w:p w14:paraId="0D885487" w14:textId="77777777" w:rsidR="00245CA2" w:rsidRPr="00B0352D" w:rsidRDefault="00245CA2" w:rsidP="00745043">
      <w:pPr>
        <w:spacing w:line="360" w:lineRule="auto"/>
        <w:jc w:val="both"/>
        <w:rPr>
          <w:rFonts w:ascii="Arial" w:hAnsi="Arial" w:cs="Arial"/>
          <w:sz w:val="22"/>
          <w:szCs w:val="22"/>
        </w:rPr>
      </w:pPr>
      <w:r w:rsidRPr="00B0352D">
        <w:rPr>
          <w:rFonts w:ascii="Arial" w:hAnsi="Arial" w:cs="Arial"/>
          <w:sz w:val="22"/>
          <w:szCs w:val="22"/>
        </w:rPr>
        <w:t xml:space="preserve">This chapter presents and discusses the findings of the secondary literature review undertaken to explore self-management for chronic disease in the United Kingdom (UK). The aim of this dissertation was to examine the factors that influence effective self-management among individuals living with chronic diseases and to identify approaches that improve patient outcomes within the UK health and social care system. The findings presented in this chapter </w:t>
      </w:r>
      <w:r w:rsidRPr="00B0352D">
        <w:rPr>
          <w:rFonts w:ascii="Arial" w:hAnsi="Arial" w:cs="Arial"/>
          <w:sz w:val="22"/>
          <w:szCs w:val="22"/>
        </w:rPr>
        <w:lastRenderedPageBreak/>
        <w:t>are based on a critical analysis of recent peer-reviewed journal articles and UK policy documents published between 2016 and 2025. The literature was analysed using thematic analysis, which enabled the identification of recurring patterns and key concepts across the selected studies.</w:t>
      </w:r>
    </w:p>
    <w:p w14:paraId="421F8254" w14:textId="77777777" w:rsidR="00245CA2" w:rsidRPr="00B0352D" w:rsidRDefault="00245CA2" w:rsidP="00745043">
      <w:pPr>
        <w:spacing w:line="360" w:lineRule="auto"/>
        <w:jc w:val="both"/>
        <w:rPr>
          <w:rFonts w:ascii="Arial" w:hAnsi="Arial" w:cs="Arial"/>
          <w:sz w:val="22"/>
          <w:szCs w:val="22"/>
        </w:rPr>
      </w:pPr>
      <w:r w:rsidRPr="00B0352D">
        <w:rPr>
          <w:rFonts w:ascii="Arial" w:hAnsi="Arial" w:cs="Arial"/>
          <w:sz w:val="22"/>
          <w:szCs w:val="22"/>
        </w:rPr>
        <w:t>Chronic diseases, including diabetes, cardiovascular disease, chronic respiratory disease and arthritis, continue to represent one of the greatest challenges facing the NHS. As the prevalence of long-term conditions increases because of an ageing population and changing lifestyles, supporting individuals to manage their own health has become a central priority within UK healthcare policy. NHS England identifies supported self-management as one of the six core components of personalised care, emphasising that increasing patients' knowledge, skills and confidence enable them to become active partners in managing their conditions rather than passive recipients of care. Evidence also suggests that effective self-management can improve clinical outcomes, reduce avoidable hospital admissions and enhance patients' quality of life.</w:t>
      </w:r>
    </w:p>
    <w:p w14:paraId="4DD7AEB3" w14:textId="77777777" w:rsidR="00245CA2" w:rsidRPr="00B0352D" w:rsidRDefault="00245CA2" w:rsidP="00745043">
      <w:pPr>
        <w:spacing w:line="360" w:lineRule="auto"/>
        <w:jc w:val="both"/>
        <w:rPr>
          <w:rFonts w:ascii="Arial" w:hAnsi="Arial" w:cs="Arial"/>
          <w:sz w:val="22"/>
          <w:szCs w:val="22"/>
        </w:rPr>
      </w:pPr>
      <w:r w:rsidRPr="00B0352D">
        <w:rPr>
          <w:rFonts w:ascii="Arial" w:hAnsi="Arial" w:cs="Arial"/>
          <w:sz w:val="22"/>
          <w:szCs w:val="22"/>
        </w:rPr>
        <w:t>The thematic analysis of the selected literature identified four major themes that consistently influenced successful self-management. These were patient empowerment, digital health technologies, barriers to self-management, and the role of healthcare professionals. Although these themes are presented separately, the literature demonstrates that they are closely interconnected. For example, patient empowerment is strengthened through education, personalised care and supportive relationships with healthcare professionals, while digital technologies can facilitate self-management when individuals possess the skills and resources to use them effectively. Conversely, barriers such as poor health literacy, socioeconomic disadvantage and limited digital access may reduce patients' ability to engage in self-management activities.</w:t>
      </w:r>
    </w:p>
    <w:p w14:paraId="6655EF3A" w14:textId="77777777" w:rsidR="00245CA2" w:rsidRPr="00B0352D" w:rsidRDefault="00245CA2" w:rsidP="00745043">
      <w:pPr>
        <w:spacing w:line="360" w:lineRule="auto"/>
        <w:jc w:val="both"/>
        <w:rPr>
          <w:rFonts w:ascii="Arial" w:hAnsi="Arial" w:cs="Arial"/>
          <w:sz w:val="22"/>
          <w:szCs w:val="22"/>
        </w:rPr>
      </w:pPr>
      <w:r w:rsidRPr="00B0352D">
        <w:rPr>
          <w:rFonts w:ascii="Arial" w:hAnsi="Arial" w:cs="Arial"/>
          <w:sz w:val="22"/>
          <w:szCs w:val="22"/>
        </w:rPr>
        <w:t>This chapter therefore presents each theme in turn, comparing findings across the reviewed studies and relating them to current UK healthcare policy and previous research. Areas of agreement and disagreement within the literature are highlighted to provide a critical interpretation of the evidence. The discussion also considers the implications of these findings for health and social care practice and demonstrates how they address the overall aim of this dissertation. Through this analysis, the chapter provides a comprehensive understanding of the factors that facilitate or hinder chronic disease self-management within the UK and establishes the foundation for the recommendations presented in the final chapter.</w:t>
      </w:r>
    </w:p>
    <w:p w14:paraId="09C77AFC" w14:textId="68C67268" w:rsidR="00245CA2" w:rsidRPr="00B0352D" w:rsidRDefault="00687BDF" w:rsidP="00745043">
      <w:pPr>
        <w:pStyle w:val="Heading3"/>
        <w:jc w:val="both"/>
        <w:rPr>
          <w:rFonts w:ascii="Arial" w:hAnsi="Arial" w:cs="Arial"/>
          <w:b/>
          <w:bCs/>
          <w:color w:val="auto"/>
          <w:sz w:val="22"/>
          <w:szCs w:val="22"/>
        </w:rPr>
      </w:pPr>
      <w:bookmarkStart w:id="30" w:name="_Toc237392963"/>
      <w:r w:rsidRPr="00B0352D">
        <w:rPr>
          <w:rFonts w:ascii="Arial" w:hAnsi="Arial" w:cs="Arial"/>
          <w:b/>
          <w:bCs/>
          <w:color w:val="auto"/>
          <w:sz w:val="22"/>
          <w:szCs w:val="22"/>
        </w:rPr>
        <w:t xml:space="preserve">4.2.1 </w:t>
      </w:r>
      <w:r w:rsidR="00245CA2" w:rsidRPr="00B0352D">
        <w:rPr>
          <w:rFonts w:ascii="Arial" w:hAnsi="Arial" w:cs="Arial"/>
          <w:b/>
          <w:bCs/>
          <w:color w:val="auto"/>
          <w:sz w:val="22"/>
          <w:szCs w:val="22"/>
        </w:rPr>
        <w:t>Theme 1: Patie</w:t>
      </w:r>
      <w:r w:rsidR="00C43600">
        <w:rPr>
          <w:rFonts w:ascii="Arial" w:hAnsi="Arial" w:cs="Arial"/>
          <w:b/>
          <w:bCs/>
          <w:color w:val="auto"/>
          <w:sz w:val="22"/>
          <w:szCs w:val="22"/>
        </w:rPr>
        <w:t>9</w:t>
      </w:r>
      <w:r w:rsidR="00245CA2" w:rsidRPr="00B0352D">
        <w:rPr>
          <w:rFonts w:ascii="Arial" w:hAnsi="Arial" w:cs="Arial"/>
          <w:b/>
          <w:bCs/>
          <w:color w:val="auto"/>
          <w:sz w:val="22"/>
          <w:szCs w:val="22"/>
        </w:rPr>
        <w:t>nt Empowerment</w:t>
      </w:r>
      <w:bookmarkEnd w:id="30"/>
    </w:p>
    <w:p w14:paraId="44C5D323" w14:textId="49CBE5BF" w:rsidR="00245CA2" w:rsidRPr="00B0352D" w:rsidRDefault="00521C3F" w:rsidP="00745043">
      <w:pPr>
        <w:spacing w:line="360" w:lineRule="auto"/>
        <w:jc w:val="both"/>
        <w:rPr>
          <w:rFonts w:ascii="Arial" w:hAnsi="Arial" w:cs="Arial"/>
          <w:sz w:val="22"/>
          <w:szCs w:val="22"/>
        </w:rPr>
      </w:pPr>
      <w:r w:rsidRPr="00B0352D">
        <w:rPr>
          <w:rFonts w:ascii="Arial" w:hAnsi="Arial" w:cs="Arial"/>
          <w:sz w:val="22"/>
          <w:szCs w:val="22"/>
        </w:rPr>
        <w:t xml:space="preserve">Reviewed by Stepanian, N. et al. (2023) </w:t>
      </w:r>
      <w:r w:rsidR="00245CA2" w:rsidRPr="00B0352D">
        <w:rPr>
          <w:rFonts w:ascii="Arial" w:hAnsi="Arial" w:cs="Arial"/>
          <w:sz w:val="22"/>
          <w:szCs w:val="22"/>
        </w:rPr>
        <w:t xml:space="preserve">Patient empowerment emerged as one of the most significant themes identified in the literature, highlighting its importance in supporting effective </w:t>
      </w:r>
      <w:r w:rsidR="00245CA2" w:rsidRPr="00B0352D">
        <w:rPr>
          <w:rFonts w:ascii="Arial" w:hAnsi="Arial" w:cs="Arial"/>
          <w:sz w:val="22"/>
          <w:szCs w:val="22"/>
        </w:rPr>
        <w:lastRenderedPageBreak/>
        <w:t>self-management among individuals living with chronic diseases in the UK. Patient empowerment refers to enabling individuals to gain the knowledge, skills, confidence and motivation required to take an active role in managing their health and making informed decisions about their care The reviewed studies consistently demonstrated that empowered patients are more likely to adhere to prescribed treatments, adopt healthier lifestyles and monitor their symptoms, leading to improved health outcomes and quality of life</w:t>
      </w:r>
      <w:r w:rsidR="006F67F8" w:rsidRPr="00B0352D">
        <w:rPr>
          <w:rFonts w:ascii="Arial" w:hAnsi="Arial" w:cs="Arial"/>
          <w:sz w:val="22"/>
          <w:szCs w:val="22"/>
        </w:rPr>
        <w:t xml:space="preserve"> </w:t>
      </w:r>
      <w:r w:rsidR="00896FFF" w:rsidRPr="00B0352D">
        <w:rPr>
          <w:rFonts w:ascii="Arial" w:hAnsi="Arial" w:cs="Arial"/>
          <w:sz w:val="22"/>
          <w:szCs w:val="22"/>
        </w:rPr>
        <w:t>(NHS England, 2023).</w:t>
      </w:r>
    </w:p>
    <w:p w14:paraId="1D4E8AAA" w14:textId="77777777" w:rsidR="00602A3F" w:rsidRDefault="00245CA2" w:rsidP="00745043">
      <w:pPr>
        <w:spacing w:line="360" w:lineRule="auto"/>
        <w:jc w:val="both"/>
      </w:pPr>
      <w:r w:rsidRPr="00B0352D">
        <w:rPr>
          <w:rFonts w:ascii="Arial" w:hAnsi="Arial" w:cs="Arial"/>
          <w:sz w:val="22"/>
          <w:szCs w:val="22"/>
        </w:rPr>
        <w:t xml:space="preserve">Carvalho </w:t>
      </w:r>
      <w:r w:rsidRPr="00B0352D">
        <w:rPr>
          <w:rFonts w:ascii="Arial" w:hAnsi="Arial" w:cs="Arial"/>
          <w:i/>
          <w:iCs/>
          <w:sz w:val="22"/>
          <w:szCs w:val="22"/>
        </w:rPr>
        <w:t>et al.</w:t>
      </w:r>
      <w:r w:rsidRPr="00B0352D">
        <w:rPr>
          <w:rFonts w:ascii="Arial" w:hAnsi="Arial" w:cs="Arial"/>
          <w:sz w:val="22"/>
          <w:szCs w:val="22"/>
        </w:rPr>
        <w:t xml:space="preserve"> (2024) found that structured self-management education and behavioural support significantly improved patients' confidence and ability to manage type 2 diabetes. Their systematic review reported that interventions promoting goal setting, problem-solving and self-monitoring encouraged sustained self-management behaviours. These findings support the NHS England (2023) personalised care model, which identifies supported self-management as a key strategy for improving outcomes for people with long-term conditions. Similarly, Dwyer </w:t>
      </w:r>
      <w:r w:rsidRPr="00B0352D">
        <w:rPr>
          <w:rFonts w:ascii="Arial" w:hAnsi="Arial" w:cs="Arial"/>
          <w:i/>
          <w:iCs/>
          <w:sz w:val="22"/>
          <w:szCs w:val="22"/>
        </w:rPr>
        <w:t>et al.</w:t>
      </w:r>
      <w:r w:rsidRPr="00B0352D">
        <w:rPr>
          <w:rFonts w:ascii="Arial" w:hAnsi="Arial" w:cs="Arial"/>
          <w:sz w:val="22"/>
          <w:szCs w:val="22"/>
        </w:rPr>
        <w:t xml:space="preserve"> (2024) reported that individuals who received emotional support from healthcare professionals and family members demonstrated greater confidence in managing their conditions, suggesting that empowerment is influenced by both individual capability and supportive relationships.</w:t>
      </w:r>
      <w:r w:rsidR="005840A0" w:rsidRPr="005840A0">
        <w:t xml:space="preserve"> </w:t>
      </w:r>
    </w:p>
    <w:p w14:paraId="1B24A7D4" w14:textId="30CF1244" w:rsidR="00245CA2" w:rsidRPr="00B0352D" w:rsidRDefault="005840A0" w:rsidP="00745043">
      <w:pPr>
        <w:spacing w:line="360" w:lineRule="auto"/>
        <w:jc w:val="both"/>
        <w:rPr>
          <w:rFonts w:ascii="Arial" w:hAnsi="Arial" w:cs="Arial"/>
          <w:sz w:val="22"/>
          <w:szCs w:val="22"/>
        </w:rPr>
      </w:pPr>
      <w:r w:rsidRPr="005840A0">
        <w:rPr>
          <w:rFonts w:ascii="Arial" w:hAnsi="Arial" w:cs="Arial"/>
          <w:sz w:val="22"/>
          <w:szCs w:val="22"/>
        </w:rPr>
        <w:t>The King's Fund (2022) emphasizes the significance of shared decision-making in enhancing patient empowerment. Shared decision-making is a process where healthcare professionals and patients collaborate to select treatments that are based on clinical evidence and align with the patient's values and preferences</w:t>
      </w:r>
      <w:r w:rsidR="00245CA2" w:rsidRPr="00B0352D">
        <w:rPr>
          <w:rFonts w:ascii="Arial" w:hAnsi="Arial" w:cs="Arial"/>
          <w:sz w:val="22"/>
          <w:szCs w:val="22"/>
        </w:rPr>
        <w:t xml:space="preserve">. The National Institute for Health and Care Excellence </w:t>
      </w:r>
      <w:r w:rsidR="00F05ECE" w:rsidRPr="00B0352D">
        <w:rPr>
          <w:rFonts w:ascii="Arial" w:hAnsi="Arial" w:cs="Arial"/>
          <w:sz w:val="22"/>
          <w:szCs w:val="22"/>
        </w:rPr>
        <w:t>(2021</w:t>
      </w:r>
      <w:r w:rsidR="00245CA2" w:rsidRPr="00B0352D">
        <w:rPr>
          <w:rFonts w:ascii="Arial" w:hAnsi="Arial" w:cs="Arial"/>
          <w:sz w:val="22"/>
          <w:szCs w:val="22"/>
        </w:rPr>
        <w:t>) recommends that patients should be fully involved in decisions regarding their care, as this improves treatment adherence, patient satisfaction and self-management. This finding was reflected across several reviewed studies, which concluded that individuals who actively participated in healthcare decisions were more likely to engage in positive self-management behaviours</w:t>
      </w:r>
      <w:r w:rsidR="006C1576" w:rsidRPr="006C1576">
        <w:rPr>
          <w:rFonts w:ascii="Arial" w:hAnsi="Arial" w:cs="Arial"/>
          <w:sz w:val="22"/>
          <w:szCs w:val="22"/>
        </w:rPr>
        <w:t xml:space="preserve"> </w:t>
      </w:r>
      <w:r w:rsidR="00333725">
        <w:rPr>
          <w:rFonts w:ascii="Arial" w:hAnsi="Arial" w:cs="Arial"/>
          <w:sz w:val="22"/>
          <w:szCs w:val="22"/>
        </w:rPr>
        <w:t>(</w:t>
      </w:r>
      <w:r w:rsidR="006C1576" w:rsidRPr="006C1576">
        <w:rPr>
          <w:rFonts w:ascii="Arial" w:hAnsi="Arial" w:cs="Arial"/>
          <w:sz w:val="22"/>
          <w:szCs w:val="22"/>
        </w:rPr>
        <w:t>The King's Fund (2022)</w:t>
      </w:r>
      <w:r w:rsidR="00333725">
        <w:rPr>
          <w:rFonts w:ascii="Arial" w:hAnsi="Arial" w:cs="Arial"/>
          <w:sz w:val="22"/>
          <w:szCs w:val="22"/>
        </w:rPr>
        <w:t>.</w:t>
      </w:r>
    </w:p>
    <w:p w14:paraId="68472417" w14:textId="77777777" w:rsidR="00245CA2" w:rsidRPr="00B0352D" w:rsidRDefault="00245CA2" w:rsidP="00745043">
      <w:pPr>
        <w:spacing w:line="360" w:lineRule="auto"/>
        <w:jc w:val="both"/>
        <w:rPr>
          <w:rFonts w:ascii="Arial" w:hAnsi="Arial" w:cs="Arial"/>
          <w:sz w:val="22"/>
          <w:szCs w:val="22"/>
        </w:rPr>
      </w:pPr>
      <w:r w:rsidRPr="00B0352D">
        <w:rPr>
          <w:rFonts w:ascii="Arial" w:hAnsi="Arial" w:cs="Arial"/>
          <w:sz w:val="22"/>
          <w:szCs w:val="22"/>
        </w:rPr>
        <w:t xml:space="preserve">Despite these benefits, the literature identified several barriers to patient empowerment. Low health literacy, socioeconomic disadvantage and limited access to health information reduced patients' confidence and ability to manage chronic diseases effectively (Woodward </w:t>
      </w:r>
      <w:r w:rsidRPr="00B0352D">
        <w:rPr>
          <w:rFonts w:ascii="Arial" w:hAnsi="Arial" w:cs="Arial"/>
          <w:i/>
          <w:iCs/>
          <w:sz w:val="22"/>
          <w:szCs w:val="22"/>
        </w:rPr>
        <w:t>et al</w:t>
      </w:r>
      <w:r w:rsidRPr="00B0352D">
        <w:rPr>
          <w:rFonts w:ascii="Arial" w:hAnsi="Arial" w:cs="Arial"/>
          <w:sz w:val="22"/>
          <w:szCs w:val="22"/>
        </w:rPr>
        <w:t>., 2023). Patients experiencing multiple long-term conditions also reported difficulties understanding complex treatment plans and balancing medication regimens, limiting their ability to self-manage successfully. These findings suggest that empowerment should not be viewed solely as an individual responsibility but as a process supported by healthcare professionals, accessible education and person-centred health services.</w:t>
      </w:r>
    </w:p>
    <w:p w14:paraId="0C40696A" w14:textId="77777777" w:rsidR="00245CA2" w:rsidRPr="00B0352D" w:rsidRDefault="00245CA2" w:rsidP="00745043">
      <w:pPr>
        <w:spacing w:line="360" w:lineRule="auto"/>
        <w:jc w:val="both"/>
        <w:rPr>
          <w:rFonts w:ascii="Arial" w:hAnsi="Arial" w:cs="Arial"/>
          <w:sz w:val="22"/>
          <w:szCs w:val="22"/>
        </w:rPr>
      </w:pPr>
      <w:r w:rsidRPr="00B0352D">
        <w:rPr>
          <w:rFonts w:ascii="Arial" w:hAnsi="Arial" w:cs="Arial"/>
          <w:sz w:val="22"/>
          <w:szCs w:val="22"/>
        </w:rPr>
        <w:lastRenderedPageBreak/>
        <w:t>Overall, the evidence demonstrates that patient empowerment is fundamental to effective chronic disease self-management in the UK. Providing accessible education, encouraging shared decision-making and tailoring support to individual needs can improve patients' confidence, increase engagement with treatment and contribute to better long-term health outcomes. Strengthening patient empowerment should therefore remain a priority for healthcare professionals and policymakers seeking to improve the management of chronic diseases within the NHS.</w:t>
      </w:r>
    </w:p>
    <w:p w14:paraId="1E18BFEE" w14:textId="5930BFF5" w:rsidR="00245CA2" w:rsidRPr="00B0352D" w:rsidRDefault="00687BDF" w:rsidP="00745043">
      <w:pPr>
        <w:pStyle w:val="Heading3"/>
        <w:jc w:val="both"/>
        <w:rPr>
          <w:rFonts w:ascii="Arial" w:hAnsi="Arial" w:cs="Arial"/>
          <w:b/>
          <w:bCs/>
          <w:color w:val="auto"/>
          <w:sz w:val="22"/>
          <w:szCs w:val="22"/>
        </w:rPr>
      </w:pPr>
      <w:bookmarkStart w:id="31" w:name="_Toc237392964"/>
      <w:r w:rsidRPr="00B0352D">
        <w:rPr>
          <w:rFonts w:ascii="Arial" w:hAnsi="Arial" w:cs="Arial"/>
          <w:b/>
          <w:bCs/>
          <w:color w:val="auto"/>
          <w:sz w:val="22"/>
          <w:szCs w:val="22"/>
        </w:rPr>
        <w:t xml:space="preserve">4.2.2 </w:t>
      </w:r>
      <w:r w:rsidR="00245CA2" w:rsidRPr="00B0352D">
        <w:rPr>
          <w:rFonts w:ascii="Arial" w:hAnsi="Arial" w:cs="Arial"/>
          <w:b/>
          <w:bCs/>
          <w:color w:val="auto"/>
          <w:sz w:val="22"/>
          <w:szCs w:val="22"/>
        </w:rPr>
        <w:t>Theme 2: Digital Health Technologies</w:t>
      </w:r>
      <w:bookmarkEnd w:id="31"/>
    </w:p>
    <w:p w14:paraId="3687DEAF" w14:textId="77777777" w:rsidR="00245CA2" w:rsidRPr="00B0352D" w:rsidRDefault="00245CA2" w:rsidP="00745043">
      <w:pPr>
        <w:spacing w:line="360" w:lineRule="auto"/>
        <w:jc w:val="both"/>
        <w:rPr>
          <w:rFonts w:ascii="Arial" w:hAnsi="Arial" w:cs="Arial"/>
          <w:sz w:val="22"/>
          <w:szCs w:val="22"/>
        </w:rPr>
      </w:pPr>
      <w:r w:rsidRPr="00B0352D">
        <w:rPr>
          <w:rFonts w:ascii="Arial" w:hAnsi="Arial" w:cs="Arial"/>
          <w:sz w:val="22"/>
          <w:szCs w:val="22"/>
        </w:rPr>
        <w:t>Digital health technologies emerged as one of the most significant themes identified in the literature, demonstrating their increasing role in supporting self-management among individuals living with chronic diseases in the UK. Digital health technologies include telehealth, remote patient monitoring, mobile health (mHealth) applications, wearable devices, electronic health records and online patient portals. These technologies enable individuals to monitor symptoms, access health information, communicate with healthcare professionals and manage their conditions more effectively. As the prevalence of chronic diseases continues to rise, digital health has become an important strategy within the NHS to improve patient outcomes, increase access to care and reduce pressure on healthcare services (NHS England, 2023).</w:t>
      </w:r>
    </w:p>
    <w:p w14:paraId="1576B585" w14:textId="77777777" w:rsidR="00245CA2" w:rsidRPr="00B0352D" w:rsidRDefault="00245CA2" w:rsidP="00745043">
      <w:pPr>
        <w:spacing w:line="360" w:lineRule="auto"/>
        <w:jc w:val="both"/>
        <w:rPr>
          <w:rFonts w:ascii="Arial" w:hAnsi="Arial" w:cs="Arial"/>
          <w:sz w:val="22"/>
          <w:szCs w:val="22"/>
        </w:rPr>
      </w:pPr>
      <w:r w:rsidRPr="00B0352D">
        <w:rPr>
          <w:rFonts w:ascii="Arial" w:hAnsi="Arial" w:cs="Arial"/>
          <w:sz w:val="22"/>
          <w:szCs w:val="22"/>
        </w:rPr>
        <w:t xml:space="preserve">The reviewed literature consistently found that digital health technologies enhance patient engagement and encourage individuals to take a more active role in managing their long-term conditions. Carvalho </w:t>
      </w:r>
      <w:r w:rsidRPr="00B0352D">
        <w:rPr>
          <w:rFonts w:ascii="Arial" w:hAnsi="Arial" w:cs="Arial"/>
          <w:i/>
          <w:iCs/>
          <w:sz w:val="22"/>
          <w:szCs w:val="22"/>
        </w:rPr>
        <w:t>et al.</w:t>
      </w:r>
      <w:r w:rsidRPr="00B0352D">
        <w:rPr>
          <w:rFonts w:ascii="Arial" w:hAnsi="Arial" w:cs="Arial"/>
          <w:sz w:val="22"/>
          <w:szCs w:val="22"/>
        </w:rPr>
        <w:t xml:space="preserve"> (2024) reported that digital interventions combined with behavioural support improved patients' confidence in managing type 2 diabetes by encouraging medication adherence, self-monitoring and healthy lifestyle behaviours. Participants who regularly used digital tools were more likely to monitor blood glucose levels, maintain dietary changes and communicate effectively with healthcare professionals. These findings suggest that digital technologies can strengthen self-management by providing patients with timely information and personalised feedback.</w:t>
      </w:r>
    </w:p>
    <w:p w14:paraId="061E6FE9" w14:textId="575B9CAC" w:rsidR="00245CA2" w:rsidRPr="00B0352D" w:rsidRDefault="00245CA2" w:rsidP="00745043">
      <w:pPr>
        <w:spacing w:line="360" w:lineRule="auto"/>
        <w:jc w:val="both"/>
        <w:rPr>
          <w:rFonts w:ascii="Arial" w:hAnsi="Arial" w:cs="Arial"/>
          <w:sz w:val="22"/>
          <w:szCs w:val="22"/>
        </w:rPr>
      </w:pPr>
      <w:r w:rsidRPr="00B0352D">
        <w:rPr>
          <w:rFonts w:ascii="Arial" w:hAnsi="Arial" w:cs="Arial"/>
          <w:sz w:val="22"/>
          <w:szCs w:val="22"/>
        </w:rPr>
        <w:t xml:space="preserve">Similarly, NHS England (2023) highlights digital health as an important component of personalised care, recognising that remote monitoring and virtual consultations allow patients to manage chronic conditions without frequent hospital visits. Remote monitoring technologies enable healthcare professionals to review patients' health status in real time and identify potential complications at an early stage. This proactive approach supports early intervention, reduces avoidable hospital admissions and improves continuity of care, particularly for individuals with conditions such as diabetes, chronic obstructive pulmonary disease (COPD) and heart </w:t>
      </w:r>
      <w:r w:rsidR="00A3402B" w:rsidRPr="00B0352D">
        <w:rPr>
          <w:rFonts w:ascii="Arial" w:hAnsi="Arial" w:cs="Arial"/>
          <w:sz w:val="22"/>
          <w:szCs w:val="22"/>
        </w:rPr>
        <w:t>failure</w:t>
      </w:r>
      <w:r w:rsidR="006A0D42" w:rsidRPr="00B0352D">
        <w:rPr>
          <w:rFonts w:ascii="Arial" w:hAnsi="Arial" w:cs="Arial"/>
          <w:sz w:val="22"/>
          <w:szCs w:val="22"/>
        </w:rPr>
        <w:t>0 (</w:t>
      </w:r>
      <w:r w:rsidR="00A3402B" w:rsidRPr="00B0352D">
        <w:rPr>
          <w:rFonts w:ascii="Arial" w:hAnsi="Arial" w:cs="Arial"/>
          <w:sz w:val="22"/>
          <w:szCs w:val="22"/>
        </w:rPr>
        <w:t xml:space="preserve">Carvalho </w:t>
      </w:r>
      <w:r w:rsidR="00A3402B" w:rsidRPr="00B0352D">
        <w:rPr>
          <w:rFonts w:ascii="Arial" w:hAnsi="Arial" w:cs="Arial"/>
          <w:i/>
          <w:iCs/>
          <w:sz w:val="22"/>
          <w:szCs w:val="22"/>
        </w:rPr>
        <w:t>et al.</w:t>
      </w:r>
      <w:r w:rsidR="00A3402B" w:rsidRPr="00B0352D">
        <w:rPr>
          <w:rFonts w:ascii="Arial" w:hAnsi="Arial" w:cs="Arial"/>
          <w:sz w:val="22"/>
          <w:szCs w:val="22"/>
        </w:rPr>
        <w:t xml:space="preserve"> 2024).</w:t>
      </w:r>
    </w:p>
    <w:p w14:paraId="58B7E0C9" w14:textId="00CD4BD8" w:rsidR="00245CA2" w:rsidRPr="00B0352D" w:rsidRDefault="00245CA2" w:rsidP="00745043">
      <w:pPr>
        <w:spacing w:line="360" w:lineRule="auto"/>
        <w:jc w:val="both"/>
        <w:rPr>
          <w:rFonts w:ascii="Arial" w:hAnsi="Arial" w:cs="Arial"/>
          <w:sz w:val="22"/>
          <w:szCs w:val="22"/>
        </w:rPr>
      </w:pPr>
      <w:r w:rsidRPr="00B0352D">
        <w:rPr>
          <w:rFonts w:ascii="Arial" w:hAnsi="Arial" w:cs="Arial"/>
          <w:sz w:val="22"/>
          <w:szCs w:val="22"/>
        </w:rPr>
        <w:lastRenderedPageBreak/>
        <w:t>Another important finding from the reviewed literature is that digital technologies improve communication between patients and healthcare professionals. Secure messaging systems, online consultations and patient portals allow individuals to access test results, request repeat prescriptions and receive personalised advice</w:t>
      </w:r>
      <w:r w:rsidR="004F1689" w:rsidRPr="00B0352D">
        <w:rPr>
          <w:rFonts w:ascii="Arial" w:hAnsi="Arial" w:cs="Arial"/>
          <w:sz w:val="22"/>
          <w:szCs w:val="22"/>
        </w:rPr>
        <w:t xml:space="preserve"> without the need for in-person appointments</w:t>
      </w:r>
      <w:r w:rsidRPr="00B0352D">
        <w:rPr>
          <w:rFonts w:ascii="Arial" w:hAnsi="Arial" w:cs="Arial"/>
          <w:b/>
          <w:bCs/>
          <w:sz w:val="22"/>
          <w:szCs w:val="22"/>
        </w:rPr>
        <w:t>.</w:t>
      </w:r>
      <w:r w:rsidRPr="00B0352D">
        <w:rPr>
          <w:rFonts w:ascii="Arial" w:hAnsi="Arial" w:cs="Arial"/>
          <w:sz w:val="22"/>
          <w:szCs w:val="22"/>
        </w:rPr>
        <w:t xml:space="preserve"> Following the COVID-19 pandemic, the NHS rapidly expanded digital healthcare services, demonstrating that telehealth can provide safe and effective care for many patients with chronic diseases. Studies have shown that patients appreciate the convenience and flexibility of virtual consultations, particularly those with mobility difficulties or those living in rural areas where access to healthcare services may be limited (Vaughan and Lavery, 2024).</w:t>
      </w:r>
    </w:p>
    <w:p w14:paraId="21376021" w14:textId="77777777" w:rsidR="00245CA2" w:rsidRPr="00B0352D" w:rsidRDefault="00245CA2" w:rsidP="00745043">
      <w:pPr>
        <w:spacing w:line="360" w:lineRule="auto"/>
        <w:jc w:val="both"/>
        <w:rPr>
          <w:rFonts w:ascii="Arial" w:hAnsi="Arial" w:cs="Arial"/>
          <w:sz w:val="22"/>
          <w:szCs w:val="22"/>
        </w:rPr>
      </w:pPr>
      <w:r w:rsidRPr="00B0352D">
        <w:rPr>
          <w:rFonts w:ascii="Arial" w:hAnsi="Arial" w:cs="Arial"/>
          <w:sz w:val="22"/>
          <w:szCs w:val="22"/>
        </w:rPr>
        <w:t xml:space="preserve">Despite these advantages, the literature consistently identifies several challenges associated with digital health technologies. One of the most frequently reported barriers is digital exclusion. Digital exclusion refers to the inability of some individuals to access or effectively use digital technologies because of limited internet access, financial constraints or inadequate digital skills. Woodward </w:t>
      </w:r>
      <w:r w:rsidRPr="00B0352D">
        <w:rPr>
          <w:rFonts w:ascii="Arial" w:hAnsi="Arial" w:cs="Arial"/>
          <w:i/>
          <w:iCs/>
          <w:sz w:val="22"/>
          <w:szCs w:val="22"/>
        </w:rPr>
        <w:t>et al.</w:t>
      </w:r>
      <w:r w:rsidRPr="00B0352D">
        <w:rPr>
          <w:rFonts w:ascii="Arial" w:hAnsi="Arial" w:cs="Arial"/>
          <w:sz w:val="22"/>
          <w:szCs w:val="22"/>
        </w:rPr>
        <w:t xml:space="preserve"> (2023) found that people experiencing socioeconomic disadvantage were less likely to benefit from digital self-management interventions because they often lacked access to reliable internet services, smartphones or digital devices. Consequently, digital health innovations may unintentionally widen existing health inequalities if adequate support is not provided.</w:t>
      </w:r>
    </w:p>
    <w:p w14:paraId="646F950C" w14:textId="77777777" w:rsidR="00245CA2" w:rsidRPr="00B0352D" w:rsidRDefault="00245CA2" w:rsidP="00745043">
      <w:pPr>
        <w:spacing w:line="360" w:lineRule="auto"/>
        <w:jc w:val="both"/>
        <w:rPr>
          <w:rFonts w:ascii="Arial" w:hAnsi="Arial" w:cs="Arial"/>
          <w:sz w:val="22"/>
          <w:szCs w:val="22"/>
        </w:rPr>
      </w:pPr>
      <w:r w:rsidRPr="00B0352D">
        <w:rPr>
          <w:rFonts w:ascii="Arial" w:hAnsi="Arial" w:cs="Arial"/>
          <w:sz w:val="22"/>
          <w:szCs w:val="22"/>
        </w:rPr>
        <w:t>Older adults were also identified as a population at greater risk of digital exclusion. Many studies reported that older people living with chronic diseases experience difficulties using mobile applications, online appointment systems and remote monitoring technologies because of limited digital literacy or lack of confidence. Although digital services increase efficiency, they should not replace traditional methods of care entirely. Healthcare organisations should therefore provide alternative options, such as telephone consultations and face-to-face appointments, to ensure that all patients can access appropriate care regardless of their digital ability (NHS England, 2023).</w:t>
      </w:r>
    </w:p>
    <w:p w14:paraId="27B5DD01" w14:textId="77777777" w:rsidR="00245CA2" w:rsidRPr="00B0352D" w:rsidRDefault="00245CA2" w:rsidP="00745043">
      <w:pPr>
        <w:spacing w:line="360" w:lineRule="auto"/>
        <w:jc w:val="both"/>
        <w:rPr>
          <w:rFonts w:ascii="Arial" w:hAnsi="Arial" w:cs="Arial"/>
          <w:sz w:val="22"/>
          <w:szCs w:val="22"/>
        </w:rPr>
      </w:pPr>
      <w:r w:rsidRPr="00B0352D">
        <w:rPr>
          <w:rFonts w:ascii="Arial" w:hAnsi="Arial" w:cs="Arial"/>
          <w:sz w:val="22"/>
          <w:szCs w:val="22"/>
        </w:rPr>
        <w:t>Another challenge highlighted within the literature concerns data privacy and information security. Patients expressed concerns regarding the confidentiality of personal health information stored within digital platforms. Trust is essential for successful implementation of digital health interventions, and healthcare providers must ensure that patient information is managed securely in accordance with UK data protection legislation. Transparent communication regarding data security can improve patients' confidence and encourage greater engagement with digital health technologies.</w:t>
      </w:r>
    </w:p>
    <w:p w14:paraId="06EC3B92" w14:textId="77777777" w:rsidR="00245CA2" w:rsidRPr="00B0352D" w:rsidRDefault="00245CA2" w:rsidP="00745043">
      <w:pPr>
        <w:spacing w:line="360" w:lineRule="auto"/>
        <w:jc w:val="both"/>
        <w:rPr>
          <w:rFonts w:ascii="Arial" w:hAnsi="Arial" w:cs="Arial"/>
          <w:sz w:val="22"/>
          <w:szCs w:val="22"/>
        </w:rPr>
      </w:pPr>
      <w:r w:rsidRPr="00B0352D">
        <w:rPr>
          <w:rFonts w:ascii="Arial" w:hAnsi="Arial" w:cs="Arial"/>
          <w:sz w:val="22"/>
          <w:szCs w:val="22"/>
        </w:rPr>
        <w:t xml:space="preserve">The literature also demonstrates that digital technologies are most effective when integrated with person-centred care rather than replacing healthcare professionals. While mobile </w:t>
      </w:r>
      <w:r w:rsidRPr="00B0352D">
        <w:rPr>
          <w:rFonts w:ascii="Arial" w:hAnsi="Arial" w:cs="Arial"/>
          <w:sz w:val="22"/>
          <w:szCs w:val="22"/>
        </w:rPr>
        <w:lastRenderedPageBreak/>
        <w:t>applications and remote monitoring systems can support symptom tracking and self-monitoring, patients continue to value professional guidance, emotional support and personalised clinical advice. Vaughan and Lavery (2024) argue that nurses play a vital role in helping patients interpret digital health information, develop realistic self-management goals and overcome barriers to technology use. This finding reinforces the importance of combining technological innovation with strong therapeutic relationships between patients and healthcare professionals.</w:t>
      </w:r>
    </w:p>
    <w:p w14:paraId="2FB5F91A" w14:textId="77777777" w:rsidR="00245CA2" w:rsidRPr="00B0352D" w:rsidRDefault="00245CA2" w:rsidP="00745043">
      <w:pPr>
        <w:spacing w:line="360" w:lineRule="auto"/>
        <w:jc w:val="both"/>
        <w:rPr>
          <w:rFonts w:ascii="Arial" w:hAnsi="Arial" w:cs="Arial"/>
          <w:sz w:val="22"/>
          <w:szCs w:val="22"/>
        </w:rPr>
      </w:pPr>
      <w:r w:rsidRPr="00B0352D">
        <w:rPr>
          <w:rFonts w:ascii="Arial" w:hAnsi="Arial" w:cs="Arial"/>
          <w:sz w:val="22"/>
          <w:szCs w:val="22"/>
        </w:rPr>
        <w:t>Furthermore, the reviewed studies suggest that digital health interventions should be tailored to individual needs. Patients differ in their health literacy, digital competence, clinical condition and personal preferences. A standardised approach may therefore reduce engagement among some population groups. Personalised digital interventions that consider patients' abilities, language requirements and accessibility needs are more likely to improve long-term self-management outcomes. This approach aligns with the NHS commitment to personalised care, where healthcare interventions are adapted to meet individual circumstances rather than adopting a universal model.</w:t>
      </w:r>
    </w:p>
    <w:p w14:paraId="73222299" w14:textId="77777777" w:rsidR="00245CA2" w:rsidRPr="00B0352D" w:rsidRDefault="00245CA2" w:rsidP="00745043">
      <w:pPr>
        <w:spacing w:line="360" w:lineRule="auto"/>
        <w:jc w:val="both"/>
        <w:rPr>
          <w:rFonts w:ascii="Arial" w:hAnsi="Arial" w:cs="Arial"/>
          <w:sz w:val="22"/>
          <w:szCs w:val="22"/>
        </w:rPr>
      </w:pPr>
      <w:r w:rsidRPr="00B0352D">
        <w:rPr>
          <w:rFonts w:ascii="Arial" w:hAnsi="Arial" w:cs="Arial"/>
          <w:sz w:val="22"/>
          <w:szCs w:val="22"/>
        </w:rPr>
        <w:t>Overall, the evidence demonstrates that digital health technologies have considerable potential to improve chronic disease self-management within the UK. They facilitate better communication, support continuous monitoring, encourage patient engagement and improve access to healthcare services. However, their effectiveness depends on addressing barriers such as digital exclusion, low digital literacy, unequal access to technology and concerns regarding information security. Digital technologies should therefore complement, rather than replace, person-centred care delivered by skilled healthcare professionals. Continued investment in digital infrastructure, patient education and inclusive service design will be essential to ensure that all individuals living with chronic diseases can benefit from technological advances in healthcare.</w:t>
      </w:r>
    </w:p>
    <w:p w14:paraId="7FF82942" w14:textId="6F54262F" w:rsidR="00245CA2" w:rsidRPr="00B0352D" w:rsidRDefault="000D068B" w:rsidP="00745043">
      <w:pPr>
        <w:pStyle w:val="Heading3"/>
        <w:jc w:val="both"/>
        <w:rPr>
          <w:rFonts w:ascii="Arial" w:hAnsi="Arial" w:cs="Arial"/>
          <w:b/>
          <w:bCs/>
          <w:color w:val="auto"/>
          <w:sz w:val="22"/>
          <w:szCs w:val="22"/>
        </w:rPr>
      </w:pPr>
      <w:bookmarkStart w:id="32" w:name="_Toc237392965"/>
      <w:r w:rsidRPr="00B0352D">
        <w:rPr>
          <w:rFonts w:ascii="Arial" w:hAnsi="Arial" w:cs="Arial"/>
          <w:color w:val="auto"/>
          <w:sz w:val="22"/>
          <w:szCs w:val="22"/>
        </w:rPr>
        <w:t>4</w:t>
      </w:r>
      <w:r w:rsidRPr="00B0352D">
        <w:rPr>
          <w:rFonts w:ascii="Arial" w:hAnsi="Arial" w:cs="Arial"/>
          <w:b/>
          <w:bCs/>
          <w:color w:val="auto"/>
          <w:sz w:val="22"/>
          <w:szCs w:val="22"/>
        </w:rPr>
        <w:t>.2.</w:t>
      </w:r>
      <w:r w:rsidR="004831B5" w:rsidRPr="00B0352D">
        <w:rPr>
          <w:rFonts w:ascii="Arial" w:hAnsi="Arial" w:cs="Arial"/>
          <w:b/>
          <w:bCs/>
          <w:color w:val="auto"/>
          <w:sz w:val="22"/>
          <w:szCs w:val="22"/>
        </w:rPr>
        <w:t>3</w:t>
      </w:r>
      <w:r w:rsidR="002655DA" w:rsidRPr="00B0352D">
        <w:rPr>
          <w:rFonts w:ascii="Arial" w:hAnsi="Arial" w:cs="Arial"/>
          <w:b/>
          <w:bCs/>
          <w:color w:val="auto"/>
          <w:sz w:val="22"/>
          <w:szCs w:val="22"/>
        </w:rPr>
        <w:t xml:space="preserve"> </w:t>
      </w:r>
      <w:r w:rsidR="00245CA2" w:rsidRPr="00B0352D">
        <w:rPr>
          <w:rFonts w:ascii="Arial" w:hAnsi="Arial" w:cs="Arial"/>
          <w:b/>
          <w:bCs/>
          <w:color w:val="auto"/>
          <w:sz w:val="22"/>
          <w:szCs w:val="22"/>
        </w:rPr>
        <w:t xml:space="preserve">Theme </w:t>
      </w:r>
      <w:r w:rsidR="004831B5" w:rsidRPr="00B0352D">
        <w:rPr>
          <w:rFonts w:ascii="Arial" w:hAnsi="Arial" w:cs="Arial"/>
          <w:b/>
          <w:bCs/>
          <w:color w:val="auto"/>
          <w:sz w:val="22"/>
          <w:szCs w:val="22"/>
        </w:rPr>
        <w:t>3</w:t>
      </w:r>
      <w:r w:rsidR="00245CA2" w:rsidRPr="00B0352D">
        <w:rPr>
          <w:rFonts w:ascii="Arial" w:hAnsi="Arial" w:cs="Arial"/>
          <w:b/>
          <w:bCs/>
          <w:color w:val="auto"/>
          <w:sz w:val="22"/>
          <w:szCs w:val="22"/>
        </w:rPr>
        <w:t>: Role of Healthcare Professionals</w:t>
      </w:r>
      <w:bookmarkEnd w:id="32"/>
    </w:p>
    <w:p w14:paraId="6E53CE1F" w14:textId="77777777" w:rsidR="00245CA2" w:rsidRPr="00B0352D" w:rsidRDefault="00245CA2" w:rsidP="00745043">
      <w:pPr>
        <w:spacing w:line="360" w:lineRule="auto"/>
        <w:jc w:val="both"/>
        <w:rPr>
          <w:rFonts w:ascii="Arial" w:hAnsi="Arial" w:cs="Arial"/>
          <w:sz w:val="22"/>
          <w:szCs w:val="22"/>
        </w:rPr>
      </w:pPr>
      <w:r w:rsidRPr="00B0352D">
        <w:rPr>
          <w:rFonts w:ascii="Arial" w:hAnsi="Arial" w:cs="Arial"/>
          <w:sz w:val="22"/>
          <w:szCs w:val="22"/>
        </w:rPr>
        <w:t>The literature identified healthcare professionals as central to supporting effective self-management among individuals living with chronic diseases in the UK. Nurses, general practitioners (GPs), pharmacists, dietitians and other allied health professionals play a significant role in educating patients, promoting healthy behaviours and encouraging active participation in managing long-term conditions. The evidence suggests that effective professional support improves patients' confidence, treatment adherence and overall health outcomes through a person-centred approach to care (Vaughan and Lavery, 2024).</w:t>
      </w:r>
    </w:p>
    <w:p w14:paraId="201772ED" w14:textId="77777777" w:rsidR="00245CA2" w:rsidRPr="00B0352D" w:rsidRDefault="00245CA2" w:rsidP="00745043">
      <w:pPr>
        <w:spacing w:line="360" w:lineRule="auto"/>
        <w:jc w:val="both"/>
        <w:rPr>
          <w:rFonts w:ascii="Arial" w:hAnsi="Arial" w:cs="Arial"/>
          <w:sz w:val="22"/>
          <w:szCs w:val="22"/>
        </w:rPr>
      </w:pPr>
      <w:r w:rsidRPr="00B0352D">
        <w:rPr>
          <w:rFonts w:ascii="Arial" w:hAnsi="Arial" w:cs="Arial"/>
          <w:sz w:val="22"/>
          <w:szCs w:val="22"/>
        </w:rPr>
        <w:t xml:space="preserve">A consistent finding across the reviewed studies was the importance of education and self-management support delivered by healthcare professionals. Carvalho </w:t>
      </w:r>
      <w:r w:rsidRPr="00B0352D">
        <w:rPr>
          <w:rFonts w:ascii="Arial" w:hAnsi="Arial" w:cs="Arial"/>
          <w:i/>
          <w:iCs/>
          <w:sz w:val="22"/>
          <w:szCs w:val="22"/>
        </w:rPr>
        <w:t>et al.</w:t>
      </w:r>
      <w:r w:rsidRPr="00B0352D">
        <w:rPr>
          <w:rFonts w:ascii="Arial" w:hAnsi="Arial" w:cs="Arial"/>
          <w:sz w:val="22"/>
          <w:szCs w:val="22"/>
        </w:rPr>
        <w:t xml:space="preserve"> (2024) found that </w:t>
      </w:r>
      <w:r w:rsidRPr="00B0352D">
        <w:rPr>
          <w:rFonts w:ascii="Arial" w:hAnsi="Arial" w:cs="Arial"/>
          <w:sz w:val="22"/>
          <w:szCs w:val="22"/>
        </w:rPr>
        <w:lastRenderedPageBreak/>
        <w:t>structured education, behavioural coaching and regular follow-up improved patients' confidence in managing chronic conditions, particularly type 2 diabetes. Healthcare professionals who provided clear information about medication, symptom monitoring and lifestyle modification enabled patients to make informed decisions and adopt sustainable self-management behaviours. This supports NHS England's personalised care approach, which identifies supported self-management as a key component of improving outcomes for people with long-term conditions (NHS England, 2023).</w:t>
      </w:r>
    </w:p>
    <w:p w14:paraId="3EA0A4B9" w14:textId="77777777" w:rsidR="00245CA2" w:rsidRPr="00B0352D" w:rsidRDefault="00245CA2" w:rsidP="00745043">
      <w:pPr>
        <w:spacing w:line="360" w:lineRule="auto"/>
        <w:jc w:val="both"/>
        <w:rPr>
          <w:rFonts w:ascii="Arial" w:hAnsi="Arial" w:cs="Arial"/>
          <w:sz w:val="22"/>
          <w:szCs w:val="22"/>
        </w:rPr>
      </w:pPr>
      <w:r w:rsidRPr="00B0352D">
        <w:rPr>
          <w:rFonts w:ascii="Arial" w:hAnsi="Arial" w:cs="Arial"/>
          <w:sz w:val="22"/>
          <w:szCs w:val="22"/>
        </w:rPr>
        <w:t>The literature also highlights the value of shared decision-making, where patients and healthcare professionals work together to select treatments based on the best available evidence and the patient's preferences. NICE (2021) recommends shared decision-making as a fundamental principle of high-quality healthcare, recognising that patient involvement increases treatment adherence, satisfaction and self-management confidence. Studies reviewed within this dissertation found that patients who felt listened to and involved in decisions were more likely to engage with treatment plans and maintain healthier lifestyles.</w:t>
      </w:r>
    </w:p>
    <w:p w14:paraId="33DC10A5" w14:textId="1B009B91" w:rsidR="00245CA2" w:rsidRPr="00B0352D" w:rsidRDefault="00245CA2" w:rsidP="00745043">
      <w:pPr>
        <w:spacing w:line="360" w:lineRule="auto"/>
        <w:jc w:val="both"/>
        <w:rPr>
          <w:rFonts w:ascii="Arial" w:hAnsi="Arial" w:cs="Arial"/>
          <w:sz w:val="22"/>
          <w:szCs w:val="22"/>
        </w:rPr>
      </w:pPr>
      <w:r w:rsidRPr="00B0352D">
        <w:rPr>
          <w:rFonts w:ascii="Arial" w:hAnsi="Arial" w:cs="Arial"/>
          <w:sz w:val="22"/>
          <w:szCs w:val="22"/>
        </w:rPr>
        <w:t xml:space="preserve">Multidisciplinary teamwork was another important theme identified in the literature. Individuals living with chronic diseases often require support from multiple healthcare professionals because of the complex nature of long-term conditions. Collaboration between GPs, nurses, pharmacists, physiotherapists and social care professionals enables more coordinated and holistic care. Woodward </w:t>
      </w:r>
      <w:r w:rsidRPr="00B0352D">
        <w:rPr>
          <w:rFonts w:ascii="Arial" w:hAnsi="Arial" w:cs="Arial"/>
          <w:i/>
          <w:iCs/>
          <w:sz w:val="22"/>
          <w:szCs w:val="22"/>
        </w:rPr>
        <w:t>et al.</w:t>
      </w:r>
      <w:r w:rsidRPr="00B0352D">
        <w:rPr>
          <w:rFonts w:ascii="Arial" w:hAnsi="Arial" w:cs="Arial"/>
          <w:sz w:val="22"/>
          <w:szCs w:val="22"/>
        </w:rPr>
        <w:t xml:space="preserve"> (2023) argue</w:t>
      </w:r>
      <w:r w:rsidR="00667249" w:rsidRPr="00B0352D">
        <w:rPr>
          <w:rFonts w:ascii="Arial" w:hAnsi="Arial" w:cs="Arial"/>
          <w:sz w:val="22"/>
          <w:szCs w:val="22"/>
        </w:rPr>
        <w:t>d</w:t>
      </w:r>
      <w:r w:rsidRPr="00B0352D">
        <w:rPr>
          <w:rFonts w:ascii="Arial" w:hAnsi="Arial" w:cs="Arial"/>
          <w:sz w:val="22"/>
          <w:szCs w:val="22"/>
        </w:rPr>
        <w:t xml:space="preserve"> that integrated services are particularly beneficial for people living with multiple long-term conditions, as coordinated care reduces duplication, improves communication and supports personalised self-management.</w:t>
      </w:r>
    </w:p>
    <w:p w14:paraId="1C774FB4" w14:textId="00053570" w:rsidR="00245CA2" w:rsidRPr="00B0352D" w:rsidRDefault="00245CA2" w:rsidP="00745043">
      <w:pPr>
        <w:spacing w:line="360" w:lineRule="auto"/>
        <w:jc w:val="both"/>
        <w:rPr>
          <w:rFonts w:ascii="Arial" w:hAnsi="Arial" w:cs="Arial"/>
          <w:b/>
          <w:bCs/>
          <w:sz w:val="22"/>
          <w:szCs w:val="22"/>
        </w:rPr>
      </w:pPr>
      <w:r w:rsidRPr="00B0352D">
        <w:rPr>
          <w:rFonts w:ascii="Arial" w:hAnsi="Arial" w:cs="Arial"/>
          <w:sz w:val="22"/>
          <w:szCs w:val="22"/>
        </w:rPr>
        <w:t>Despite their important role, healthcare professionals face several challenges that may limit the delivery of effective self-management support. Increasing patient demand, workforce shortages and limited consultation time within the NHS reduce opportunities to provide comprehensive education and ongoing follow-up. These pressures may affect the ability of professionals to develop strong therapeutic relationships and deliver personalised care consistently.</w:t>
      </w:r>
      <w:r w:rsidR="006255C3" w:rsidRPr="00B0352D">
        <w:rPr>
          <w:rFonts w:ascii="Arial" w:hAnsi="Arial" w:cs="Arial"/>
          <w:sz w:val="22"/>
          <w:szCs w:val="22"/>
        </w:rPr>
        <w:t xml:space="preserve"> It is crucial to tackle these workforce challenges so that healthcare professionals can continue to support the increasing number of individuals living with chronic diseases. </w:t>
      </w:r>
      <w:r w:rsidRPr="00B0352D">
        <w:rPr>
          <w:rFonts w:ascii="Arial" w:hAnsi="Arial" w:cs="Arial"/>
          <w:sz w:val="22"/>
          <w:szCs w:val="22"/>
        </w:rPr>
        <w:t xml:space="preserve"> </w:t>
      </w:r>
    </w:p>
    <w:p w14:paraId="2A4EBB7B" w14:textId="39D251F6" w:rsidR="00C506AC" w:rsidRPr="00B0352D" w:rsidRDefault="00C506AC" w:rsidP="00745043">
      <w:pPr>
        <w:pStyle w:val="Heading3"/>
        <w:jc w:val="both"/>
        <w:rPr>
          <w:rFonts w:ascii="Arial" w:hAnsi="Arial" w:cs="Arial"/>
          <w:b/>
          <w:bCs/>
          <w:color w:val="auto"/>
          <w:sz w:val="22"/>
          <w:szCs w:val="22"/>
        </w:rPr>
      </w:pPr>
      <w:bookmarkStart w:id="33" w:name="_Toc237392966"/>
      <w:r w:rsidRPr="00B0352D">
        <w:rPr>
          <w:rFonts w:ascii="Arial" w:hAnsi="Arial" w:cs="Arial"/>
          <w:b/>
          <w:bCs/>
          <w:color w:val="auto"/>
          <w:sz w:val="22"/>
          <w:szCs w:val="22"/>
        </w:rPr>
        <w:t>4.2.4 Theme 4: Barriers to Self-Management</w:t>
      </w:r>
      <w:bookmarkEnd w:id="33"/>
    </w:p>
    <w:p w14:paraId="297B21CC" w14:textId="77777777" w:rsidR="00C506AC" w:rsidRPr="00B0352D" w:rsidRDefault="00C506AC" w:rsidP="00745043">
      <w:pPr>
        <w:spacing w:line="360" w:lineRule="auto"/>
        <w:jc w:val="both"/>
        <w:rPr>
          <w:rFonts w:ascii="Arial" w:hAnsi="Arial" w:cs="Arial"/>
          <w:sz w:val="22"/>
          <w:szCs w:val="22"/>
        </w:rPr>
      </w:pPr>
      <w:r w:rsidRPr="00B0352D">
        <w:rPr>
          <w:rFonts w:ascii="Arial" w:hAnsi="Arial" w:cs="Arial"/>
          <w:sz w:val="22"/>
          <w:szCs w:val="22"/>
        </w:rPr>
        <w:t xml:space="preserve">The literature reviewed identified several barriers that limit effective self-management among individuals living with chronic diseases in the UK. Although self-management interventions have demonstrated positive outcomes, their success is influenced by a range of individual, social and healthcare-related factors. The most reported barriers include low health literacy, socioeconomic inequalities, psychological challenges, multimorbidity and limited access to healthcare services (Woodward </w:t>
      </w:r>
      <w:r w:rsidRPr="00B0352D">
        <w:rPr>
          <w:rFonts w:ascii="Arial" w:hAnsi="Arial" w:cs="Arial"/>
          <w:i/>
          <w:iCs/>
          <w:sz w:val="22"/>
          <w:szCs w:val="22"/>
        </w:rPr>
        <w:t>et al</w:t>
      </w:r>
      <w:r w:rsidRPr="00B0352D">
        <w:rPr>
          <w:rFonts w:ascii="Arial" w:hAnsi="Arial" w:cs="Arial"/>
          <w:sz w:val="22"/>
          <w:szCs w:val="22"/>
        </w:rPr>
        <w:t>., 2023).</w:t>
      </w:r>
    </w:p>
    <w:p w14:paraId="73CC46DA" w14:textId="5AA2D528" w:rsidR="00C506AC" w:rsidRPr="00B0352D" w:rsidRDefault="00C506AC" w:rsidP="00745043">
      <w:pPr>
        <w:spacing w:line="360" w:lineRule="auto"/>
        <w:jc w:val="both"/>
        <w:rPr>
          <w:rFonts w:ascii="Arial" w:hAnsi="Arial" w:cs="Arial"/>
          <w:sz w:val="22"/>
          <w:szCs w:val="22"/>
        </w:rPr>
      </w:pPr>
      <w:r w:rsidRPr="00B0352D">
        <w:rPr>
          <w:rFonts w:ascii="Arial" w:hAnsi="Arial" w:cs="Arial"/>
          <w:sz w:val="22"/>
          <w:szCs w:val="22"/>
        </w:rPr>
        <w:lastRenderedPageBreak/>
        <w:t xml:space="preserve">Health literacy was consistently recognised </w:t>
      </w:r>
      <w:r w:rsidR="0047256B" w:rsidRPr="00B0352D">
        <w:rPr>
          <w:rFonts w:ascii="Arial" w:hAnsi="Arial" w:cs="Arial"/>
          <w:sz w:val="22"/>
          <w:szCs w:val="22"/>
        </w:rPr>
        <w:t>as a crucial factor in effective self-management.</w:t>
      </w:r>
      <w:r w:rsidR="0090298D" w:rsidRPr="00B0352D">
        <w:rPr>
          <w:rFonts w:ascii="Arial" w:hAnsi="Arial" w:cs="Arial"/>
          <w:sz w:val="22"/>
          <w:szCs w:val="22"/>
        </w:rPr>
        <w:t xml:space="preserve"> </w:t>
      </w:r>
      <w:r w:rsidR="0047256B" w:rsidRPr="00B0352D">
        <w:rPr>
          <w:rFonts w:ascii="Arial" w:hAnsi="Arial" w:cs="Arial"/>
          <w:sz w:val="22"/>
          <w:szCs w:val="22"/>
        </w:rPr>
        <w:t>People with a limited understanding</w:t>
      </w:r>
      <w:r w:rsidRPr="00B0352D">
        <w:rPr>
          <w:rFonts w:ascii="Arial" w:hAnsi="Arial" w:cs="Arial"/>
          <w:sz w:val="22"/>
          <w:szCs w:val="22"/>
        </w:rPr>
        <w:t xml:space="preserve"> of their condition or treatment often experience difficulties following medication regimens, recognising symptoms and making informed health decisions. Dwyer </w:t>
      </w:r>
      <w:r w:rsidRPr="00B0352D">
        <w:rPr>
          <w:rFonts w:ascii="Arial" w:hAnsi="Arial" w:cs="Arial"/>
          <w:i/>
          <w:iCs/>
          <w:sz w:val="22"/>
          <w:szCs w:val="22"/>
        </w:rPr>
        <w:t>et al.</w:t>
      </w:r>
      <w:r w:rsidRPr="00B0352D">
        <w:rPr>
          <w:rFonts w:ascii="Arial" w:hAnsi="Arial" w:cs="Arial"/>
          <w:sz w:val="22"/>
          <w:szCs w:val="22"/>
        </w:rPr>
        <w:t xml:space="preserve"> (2024) found that patients with lower health literacy reported reduced confidence in managing chronic illnesses and were less likely to engage with self-management programmes. This highlights the need for healthcare professionals to provide clear, accessible health information that meets the diverse needs of patients (Dwyer </w:t>
      </w:r>
      <w:r w:rsidRPr="00B0352D">
        <w:rPr>
          <w:rFonts w:ascii="Arial" w:hAnsi="Arial" w:cs="Arial"/>
          <w:i/>
          <w:iCs/>
          <w:sz w:val="22"/>
          <w:szCs w:val="22"/>
        </w:rPr>
        <w:t>et al.</w:t>
      </w:r>
      <w:r w:rsidRPr="00B0352D">
        <w:rPr>
          <w:rFonts w:ascii="Arial" w:hAnsi="Arial" w:cs="Arial"/>
          <w:sz w:val="22"/>
          <w:szCs w:val="22"/>
        </w:rPr>
        <w:t>, 2024).</w:t>
      </w:r>
    </w:p>
    <w:p w14:paraId="7EC71ECA" w14:textId="77777777" w:rsidR="00C506AC" w:rsidRPr="00B0352D" w:rsidRDefault="00C506AC" w:rsidP="00745043">
      <w:pPr>
        <w:spacing w:line="360" w:lineRule="auto"/>
        <w:jc w:val="both"/>
        <w:rPr>
          <w:rFonts w:ascii="Arial" w:hAnsi="Arial" w:cs="Arial"/>
          <w:sz w:val="22"/>
          <w:szCs w:val="22"/>
        </w:rPr>
      </w:pPr>
      <w:r w:rsidRPr="00B0352D">
        <w:rPr>
          <w:rFonts w:ascii="Arial" w:hAnsi="Arial" w:cs="Arial"/>
          <w:sz w:val="22"/>
          <w:szCs w:val="22"/>
        </w:rPr>
        <w:t xml:space="preserve">Socioeconomic disadvantage also emerged as a significant barrier. Woodward </w:t>
      </w:r>
      <w:r w:rsidRPr="00B0352D">
        <w:rPr>
          <w:rFonts w:ascii="Arial" w:hAnsi="Arial" w:cs="Arial"/>
          <w:i/>
          <w:iCs/>
          <w:sz w:val="22"/>
          <w:szCs w:val="22"/>
        </w:rPr>
        <w:t>et al.</w:t>
      </w:r>
      <w:r w:rsidRPr="00B0352D">
        <w:rPr>
          <w:rFonts w:ascii="Arial" w:hAnsi="Arial" w:cs="Arial"/>
          <w:sz w:val="22"/>
          <w:szCs w:val="22"/>
        </w:rPr>
        <w:t xml:space="preserve"> (2023) reported that individuals living in deprived communities faced challenges such as financial hardship, poor housing, unemployment and limited access to healthcare resources. These factors reduced their ability to maintain healthy lifestyles, attend healthcare appointments and access digital technologies that support self-management. The findings are consistent with the Core20PLUS5 approach developed by NHS England, which aims to reduce healthcare inequalities by improving access and outcomes for the most disadvantaged populations (NHS England, 2023).</w:t>
      </w:r>
    </w:p>
    <w:p w14:paraId="37F5267E" w14:textId="77777777" w:rsidR="00C506AC" w:rsidRPr="00B0352D" w:rsidRDefault="00C506AC" w:rsidP="00745043">
      <w:pPr>
        <w:spacing w:line="360" w:lineRule="auto"/>
        <w:jc w:val="both"/>
        <w:rPr>
          <w:rFonts w:ascii="Arial" w:hAnsi="Arial" w:cs="Arial"/>
          <w:sz w:val="22"/>
          <w:szCs w:val="22"/>
        </w:rPr>
      </w:pPr>
      <w:r w:rsidRPr="00B0352D">
        <w:rPr>
          <w:rFonts w:ascii="Arial" w:hAnsi="Arial" w:cs="Arial"/>
          <w:sz w:val="22"/>
          <w:szCs w:val="22"/>
        </w:rPr>
        <w:t>Psychological factors, including anxiety, depression and stress, were also identified as barriers to effective self-management. Living with a chronic disease can place a considerable emotional burden on individuals, reducing motivation and confidence to maintain treatment plans or adopt</w:t>
      </w:r>
    </w:p>
    <w:p w14:paraId="52D27408" w14:textId="77777777" w:rsidR="00C506AC" w:rsidRPr="00B0352D" w:rsidRDefault="00C506AC" w:rsidP="00745043">
      <w:pPr>
        <w:spacing w:line="360" w:lineRule="auto"/>
        <w:jc w:val="both"/>
        <w:rPr>
          <w:rFonts w:ascii="Arial" w:hAnsi="Arial" w:cs="Arial"/>
          <w:sz w:val="22"/>
          <w:szCs w:val="22"/>
        </w:rPr>
      </w:pPr>
      <w:r w:rsidRPr="00B0352D">
        <w:rPr>
          <w:rFonts w:ascii="Arial" w:hAnsi="Arial" w:cs="Arial"/>
          <w:sz w:val="22"/>
          <w:szCs w:val="22"/>
        </w:rPr>
        <w:t>Another important challenge is multimorbidity, where individuals live with two or more long-term conditions. Managing multiple medications, attending frequent healthcare appointments and balancing different treatment recommendations increases the complexity of self-management. Recent evidence indicates that people with multimorbidity often require more personalised and coordinated care than those managing a single condition (National Institute for Health and Care Excellence, 2022).</w:t>
      </w:r>
    </w:p>
    <w:p w14:paraId="2F42E42D" w14:textId="558058D4" w:rsidR="00C506AC" w:rsidRPr="00B0352D" w:rsidRDefault="00C506AC" w:rsidP="00745043">
      <w:pPr>
        <w:spacing w:line="360" w:lineRule="auto"/>
        <w:jc w:val="both"/>
        <w:rPr>
          <w:rFonts w:ascii="Arial" w:hAnsi="Arial" w:cs="Arial"/>
          <w:sz w:val="22"/>
          <w:szCs w:val="22"/>
        </w:rPr>
      </w:pPr>
      <w:r w:rsidRPr="00B0352D">
        <w:rPr>
          <w:rFonts w:ascii="Arial" w:hAnsi="Arial" w:cs="Arial"/>
          <w:sz w:val="22"/>
          <w:szCs w:val="22"/>
        </w:rPr>
        <w:t>Overall, the literature demonstrates that barriers to self-management extend beyond individual behaviour and are strongly influenced by social determinants of health, healthcare accessibility and psychological wellbeing. Addressing these barriers requires person-centred care, improved health literacy, targeted support for disadvantaged communities and integrated health and social care services. Reducing these challenges will enhance patients' ability to self-manage chronic diseases effectively and contribute to improved health outcomes across the UK.</w:t>
      </w:r>
    </w:p>
    <w:p w14:paraId="1F1DAE63" w14:textId="19410FFA" w:rsidR="005830C5" w:rsidRPr="00B0352D" w:rsidRDefault="005830C5" w:rsidP="00745043">
      <w:pPr>
        <w:pStyle w:val="Heading3"/>
        <w:jc w:val="both"/>
        <w:rPr>
          <w:rFonts w:ascii="Arial" w:hAnsi="Arial" w:cs="Arial"/>
          <w:b/>
          <w:bCs/>
          <w:color w:val="auto"/>
          <w:sz w:val="22"/>
          <w:szCs w:val="22"/>
        </w:rPr>
      </w:pPr>
      <w:bookmarkStart w:id="34" w:name="_Toc237392967"/>
      <w:r w:rsidRPr="00B0352D">
        <w:rPr>
          <w:rFonts w:ascii="Arial" w:hAnsi="Arial" w:cs="Arial"/>
          <w:b/>
          <w:bCs/>
          <w:color w:val="auto"/>
          <w:sz w:val="22"/>
          <w:szCs w:val="22"/>
        </w:rPr>
        <w:t>4.</w:t>
      </w:r>
      <w:r w:rsidR="000E49A6" w:rsidRPr="00B0352D">
        <w:rPr>
          <w:rFonts w:ascii="Arial" w:hAnsi="Arial" w:cs="Arial"/>
          <w:b/>
          <w:bCs/>
          <w:color w:val="auto"/>
          <w:sz w:val="22"/>
          <w:szCs w:val="22"/>
        </w:rPr>
        <w:t>2.5</w:t>
      </w:r>
      <w:r w:rsidRPr="00B0352D">
        <w:rPr>
          <w:rFonts w:ascii="Arial" w:hAnsi="Arial" w:cs="Arial"/>
          <w:b/>
          <w:bCs/>
          <w:color w:val="auto"/>
          <w:sz w:val="22"/>
          <w:szCs w:val="22"/>
        </w:rPr>
        <w:t xml:space="preserve"> </w:t>
      </w:r>
      <w:r w:rsidR="00C91E4A" w:rsidRPr="00B0352D">
        <w:rPr>
          <w:rFonts w:ascii="Arial" w:hAnsi="Arial" w:cs="Arial"/>
          <w:b/>
          <w:bCs/>
          <w:color w:val="auto"/>
          <w:sz w:val="22"/>
          <w:szCs w:val="22"/>
        </w:rPr>
        <w:t xml:space="preserve">Theme </w:t>
      </w:r>
      <w:r w:rsidR="005F1065" w:rsidRPr="00B0352D">
        <w:rPr>
          <w:rFonts w:ascii="Arial" w:hAnsi="Arial" w:cs="Arial"/>
          <w:b/>
          <w:bCs/>
          <w:color w:val="auto"/>
          <w:sz w:val="22"/>
          <w:szCs w:val="22"/>
        </w:rPr>
        <w:t>5</w:t>
      </w:r>
      <w:r w:rsidR="00CB56ED" w:rsidRPr="00B0352D">
        <w:rPr>
          <w:rFonts w:ascii="Arial" w:hAnsi="Arial" w:cs="Arial"/>
          <w:b/>
          <w:bCs/>
          <w:color w:val="auto"/>
          <w:sz w:val="22"/>
          <w:szCs w:val="22"/>
        </w:rPr>
        <w:t>:</w:t>
      </w:r>
      <w:r w:rsidR="005F1065" w:rsidRPr="00B0352D">
        <w:rPr>
          <w:rFonts w:ascii="Arial" w:hAnsi="Arial" w:cs="Arial"/>
          <w:b/>
          <w:bCs/>
          <w:color w:val="auto"/>
          <w:sz w:val="22"/>
          <w:szCs w:val="22"/>
        </w:rPr>
        <w:t xml:space="preserve"> </w:t>
      </w:r>
      <w:r w:rsidRPr="00B0352D">
        <w:rPr>
          <w:rFonts w:ascii="Arial" w:hAnsi="Arial" w:cs="Arial"/>
          <w:b/>
          <w:bCs/>
          <w:color w:val="auto"/>
          <w:sz w:val="22"/>
          <w:szCs w:val="22"/>
        </w:rPr>
        <w:t>Health Inequalities</w:t>
      </w:r>
      <w:bookmarkEnd w:id="34"/>
    </w:p>
    <w:p w14:paraId="50B7C0DD" w14:textId="77777777" w:rsidR="005830C5" w:rsidRPr="00B0352D" w:rsidRDefault="005830C5" w:rsidP="00745043">
      <w:pPr>
        <w:spacing w:line="360" w:lineRule="auto"/>
        <w:jc w:val="both"/>
        <w:rPr>
          <w:rFonts w:ascii="Arial" w:hAnsi="Arial" w:cs="Arial"/>
          <w:sz w:val="22"/>
          <w:szCs w:val="22"/>
        </w:rPr>
      </w:pPr>
      <w:r w:rsidRPr="00B0352D">
        <w:rPr>
          <w:rFonts w:ascii="Arial" w:hAnsi="Arial" w:cs="Arial"/>
          <w:sz w:val="22"/>
          <w:szCs w:val="22"/>
        </w:rPr>
        <w:t xml:space="preserve">One of the most important findings was that self-management is influenced by wider social and economic circumstances. Woodward et al. (2023) identified socioeconomic deprivation as </w:t>
      </w:r>
      <w:r w:rsidRPr="00B0352D">
        <w:rPr>
          <w:rFonts w:ascii="Arial" w:hAnsi="Arial" w:cs="Arial"/>
          <w:sz w:val="22"/>
          <w:szCs w:val="22"/>
        </w:rPr>
        <w:lastRenderedPageBreak/>
        <w:t>a significant factor affecting the ability of people with multiple long-term conditions to engage in self-management.</w:t>
      </w:r>
    </w:p>
    <w:p w14:paraId="346EC144" w14:textId="77777777" w:rsidR="005830C5" w:rsidRPr="00B0352D" w:rsidRDefault="005830C5" w:rsidP="00745043">
      <w:pPr>
        <w:spacing w:line="360" w:lineRule="auto"/>
        <w:jc w:val="both"/>
        <w:rPr>
          <w:rFonts w:ascii="Arial" w:hAnsi="Arial" w:cs="Arial"/>
          <w:sz w:val="22"/>
          <w:szCs w:val="22"/>
        </w:rPr>
      </w:pPr>
      <w:r w:rsidRPr="00B0352D">
        <w:rPr>
          <w:rFonts w:ascii="Arial" w:hAnsi="Arial" w:cs="Arial"/>
          <w:sz w:val="22"/>
          <w:szCs w:val="22"/>
        </w:rPr>
        <w:t>People experiencing financial difficulties may find it more difficult to purchase healthy food, travel to appointments, access digital technology or participate in activities that support healthy lifestyles. Individuals with multiple conditions may also experience treatment burden because they have to manage several medications, appointments and lifestyle recommendations.</w:t>
      </w:r>
    </w:p>
    <w:p w14:paraId="17F92586" w14:textId="77777777" w:rsidR="005830C5" w:rsidRPr="00B0352D" w:rsidRDefault="005830C5" w:rsidP="00745043">
      <w:pPr>
        <w:spacing w:line="360" w:lineRule="auto"/>
        <w:jc w:val="both"/>
        <w:rPr>
          <w:rFonts w:ascii="Arial" w:hAnsi="Arial" w:cs="Arial"/>
          <w:sz w:val="22"/>
          <w:szCs w:val="22"/>
        </w:rPr>
      </w:pPr>
      <w:r w:rsidRPr="00B0352D">
        <w:rPr>
          <w:rFonts w:ascii="Arial" w:hAnsi="Arial" w:cs="Arial"/>
          <w:sz w:val="22"/>
          <w:szCs w:val="22"/>
        </w:rPr>
        <w:t>This demonstrates that encouraging self-management without addressing wider inequalities may unintentionally increase differences in health outcomes. NHS services in England therefore need to consider the circumstances in which patients live when developing self-management programmes.</w:t>
      </w:r>
    </w:p>
    <w:p w14:paraId="4C2134A9" w14:textId="77777777" w:rsidR="005830C5" w:rsidRPr="00B0352D" w:rsidRDefault="005830C5" w:rsidP="00745043">
      <w:pPr>
        <w:spacing w:line="360" w:lineRule="auto"/>
        <w:jc w:val="both"/>
        <w:rPr>
          <w:rFonts w:ascii="Arial" w:hAnsi="Arial" w:cs="Arial"/>
          <w:sz w:val="22"/>
          <w:szCs w:val="22"/>
        </w:rPr>
      </w:pPr>
      <w:r w:rsidRPr="00B0352D">
        <w:rPr>
          <w:rFonts w:ascii="Arial" w:hAnsi="Arial" w:cs="Arial"/>
          <w:sz w:val="22"/>
          <w:szCs w:val="22"/>
        </w:rPr>
        <w:t>The findings also support the importance of community-based and integrated approaches. Patients may require support from healthcare services, social care, voluntary organisations and community groups. Addressing social determinants of health alongside clinical needs may improve the effectiveness of self-management interventions.</w:t>
      </w:r>
    </w:p>
    <w:p w14:paraId="30EE0CF7" w14:textId="0E24088D" w:rsidR="005830C5" w:rsidRPr="00B0352D" w:rsidRDefault="005830C5" w:rsidP="00745043">
      <w:pPr>
        <w:pStyle w:val="Heading3"/>
        <w:jc w:val="both"/>
        <w:rPr>
          <w:rFonts w:ascii="Arial" w:hAnsi="Arial" w:cs="Arial"/>
          <w:b/>
          <w:bCs/>
          <w:color w:val="auto"/>
          <w:sz w:val="22"/>
          <w:szCs w:val="22"/>
        </w:rPr>
      </w:pPr>
      <w:bookmarkStart w:id="35" w:name="_Toc237392968"/>
      <w:r w:rsidRPr="00B0352D">
        <w:rPr>
          <w:rFonts w:ascii="Arial" w:hAnsi="Arial" w:cs="Arial"/>
          <w:b/>
          <w:bCs/>
          <w:color w:val="auto"/>
          <w:sz w:val="22"/>
          <w:szCs w:val="22"/>
        </w:rPr>
        <w:t>4.</w:t>
      </w:r>
      <w:r w:rsidR="000E49A6" w:rsidRPr="00B0352D">
        <w:rPr>
          <w:rFonts w:ascii="Arial" w:hAnsi="Arial" w:cs="Arial"/>
          <w:b/>
          <w:bCs/>
          <w:color w:val="auto"/>
          <w:sz w:val="22"/>
          <w:szCs w:val="22"/>
        </w:rPr>
        <w:t>2.6</w:t>
      </w:r>
      <w:r w:rsidR="005F1065" w:rsidRPr="00B0352D">
        <w:rPr>
          <w:rFonts w:ascii="Arial" w:hAnsi="Arial" w:cs="Arial"/>
          <w:b/>
          <w:bCs/>
          <w:color w:val="auto"/>
          <w:sz w:val="22"/>
          <w:szCs w:val="22"/>
        </w:rPr>
        <w:t xml:space="preserve"> Theme 6</w:t>
      </w:r>
      <w:r w:rsidR="003632A6" w:rsidRPr="00B0352D">
        <w:rPr>
          <w:rFonts w:ascii="Arial" w:hAnsi="Arial" w:cs="Arial"/>
          <w:b/>
          <w:bCs/>
          <w:color w:val="auto"/>
          <w:sz w:val="22"/>
          <w:szCs w:val="22"/>
        </w:rPr>
        <w:t>:</w:t>
      </w:r>
      <w:r w:rsidR="000E49A6" w:rsidRPr="00B0352D">
        <w:rPr>
          <w:rFonts w:ascii="Arial" w:hAnsi="Arial" w:cs="Arial"/>
          <w:b/>
          <w:bCs/>
          <w:color w:val="auto"/>
          <w:sz w:val="22"/>
          <w:szCs w:val="22"/>
        </w:rPr>
        <w:t xml:space="preserve"> </w:t>
      </w:r>
      <w:r w:rsidRPr="00B0352D">
        <w:rPr>
          <w:rFonts w:ascii="Arial" w:hAnsi="Arial" w:cs="Arial"/>
          <w:b/>
          <w:bCs/>
          <w:color w:val="auto"/>
          <w:sz w:val="22"/>
          <w:szCs w:val="22"/>
        </w:rPr>
        <w:t>Health Outcomes</w:t>
      </w:r>
      <w:bookmarkEnd w:id="35"/>
    </w:p>
    <w:p w14:paraId="377423D7" w14:textId="5D10FB10" w:rsidR="005830C5" w:rsidRPr="00B0352D" w:rsidRDefault="005830C5" w:rsidP="00745043">
      <w:pPr>
        <w:spacing w:line="360" w:lineRule="auto"/>
        <w:jc w:val="both"/>
        <w:rPr>
          <w:rFonts w:ascii="Arial" w:hAnsi="Arial" w:cs="Arial"/>
          <w:sz w:val="22"/>
          <w:szCs w:val="22"/>
        </w:rPr>
      </w:pPr>
      <w:r w:rsidRPr="00B0352D">
        <w:rPr>
          <w:rFonts w:ascii="Arial" w:hAnsi="Arial" w:cs="Arial"/>
          <w:sz w:val="22"/>
          <w:szCs w:val="22"/>
        </w:rPr>
        <w:t>The findings suggest that supported self-management can contribute to positive health outcomes, including improved confidence, symptom management, treatment engagement and quality of life. demonstrated the potential of technology-supported interventions for people with respiratory conditions</w:t>
      </w:r>
      <w:r w:rsidR="00E11822" w:rsidRPr="00B0352D">
        <w:rPr>
          <w:rFonts w:ascii="Arial" w:hAnsi="Arial" w:cs="Arial"/>
          <w:sz w:val="22"/>
          <w:szCs w:val="22"/>
        </w:rPr>
        <w:t xml:space="preserve"> (</w:t>
      </w:r>
      <w:r w:rsidR="00FA4C74" w:rsidRPr="00B0352D">
        <w:rPr>
          <w:rFonts w:ascii="Arial" w:hAnsi="Arial" w:cs="Arial"/>
          <w:sz w:val="22"/>
          <w:szCs w:val="22"/>
        </w:rPr>
        <w:t>Chaplin et al.</w:t>
      </w:r>
      <w:r w:rsidR="00E11822" w:rsidRPr="00B0352D">
        <w:rPr>
          <w:rFonts w:ascii="Arial" w:hAnsi="Arial" w:cs="Arial"/>
          <w:sz w:val="22"/>
          <w:szCs w:val="22"/>
        </w:rPr>
        <w:t xml:space="preserve">, </w:t>
      </w:r>
      <w:r w:rsidR="00FA4C74" w:rsidRPr="00B0352D">
        <w:rPr>
          <w:rFonts w:ascii="Arial" w:hAnsi="Arial" w:cs="Arial"/>
          <w:sz w:val="22"/>
          <w:szCs w:val="22"/>
        </w:rPr>
        <w:t>2017 and Newhouse et al.</w:t>
      </w:r>
      <w:r w:rsidR="00795FBE" w:rsidRPr="00B0352D">
        <w:rPr>
          <w:rFonts w:ascii="Arial" w:hAnsi="Arial" w:cs="Arial"/>
          <w:sz w:val="22"/>
          <w:szCs w:val="22"/>
        </w:rPr>
        <w:t xml:space="preserve">, </w:t>
      </w:r>
      <w:r w:rsidR="00FA4C74" w:rsidRPr="00B0352D">
        <w:rPr>
          <w:rFonts w:ascii="Arial" w:hAnsi="Arial" w:cs="Arial"/>
          <w:sz w:val="22"/>
          <w:szCs w:val="22"/>
        </w:rPr>
        <w:t>2016)</w:t>
      </w:r>
      <w:r w:rsidR="00795FBE" w:rsidRPr="00B0352D">
        <w:rPr>
          <w:rFonts w:ascii="Arial" w:hAnsi="Arial" w:cs="Arial"/>
          <w:sz w:val="22"/>
          <w:szCs w:val="22"/>
        </w:rPr>
        <w:t>.</w:t>
      </w:r>
    </w:p>
    <w:p w14:paraId="7D8FCD36" w14:textId="77777777" w:rsidR="005830C5" w:rsidRPr="00B0352D" w:rsidRDefault="005830C5" w:rsidP="00745043">
      <w:pPr>
        <w:spacing w:line="360" w:lineRule="auto"/>
        <w:jc w:val="both"/>
        <w:rPr>
          <w:rFonts w:ascii="Arial" w:hAnsi="Arial" w:cs="Arial"/>
          <w:sz w:val="22"/>
          <w:szCs w:val="22"/>
        </w:rPr>
      </w:pPr>
      <w:r w:rsidRPr="00B0352D">
        <w:rPr>
          <w:rFonts w:ascii="Arial" w:hAnsi="Arial" w:cs="Arial"/>
          <w:sz w:val="22"/>
          <w:szCs w:val="22"/>
        </w:rPr>
        <w:t>Damery, Flanagan and Combes (2016) also examined integrated care and hospital activity among people with chronic diseases. Their findings are relevant because effective self-management may contribute to better coordination of care and potentially reduce avoidable use of hospital services.</w:t>
      </w:r>
    </w:p>
    <w:p w14:paraId="10C09638" w14:textId="77777777" w:rsidR="005830C5" w:rsidRPr="00B0352D" w:rsidRDefault="005830C5" w:rsidP="00745043">
      <w:pPr>
        <w:spacing w:line="360" w:lineRule="auto"/>
        <w:jc w:val="both"/>
        <w:rPr>
          <w:rFonts w:ascii="Arial" w:hAnsi="Arial" w:cs="Arial"/>
          <w:sz w:val="22"/>
          <w:szCs w:val="22"/>
        </w:rPr>
      </w:pPr>
      <w:r w:rsidRPr="00B0352D">
        <w:rPr>
          <w:rFonts w:ascii="Arial" w:hAnsi="Arial" w:cs="Arial"/>
          <w:sz w:val="22"/>
          <w:szCs w:val="22"/>
        </w:rPr>
        <w:t>However, self-management should not be viewed as a guaranteed method of preventing hospital admissions. Chronic diseases vary considerably, and patients may require clinical intervention even when they actively manage their condition. Self-management should therefore complement professional healthcare rather than replace it.</w:t>
      </w:r>
    </w:p>
    <w:p w14:paraId="5E85946A" w14:textId="07FD70FC" w:rsidR="006969D6" w:rsidRPr="00B0352D" w:rsidRDefault="006969D6" w:rsidP="00745043">
      <w:pPr>
        <w:pStyle w:val="Heading3"/>
        <w:jc w:val="both"/>
        <w:rPr>
          <w:rFonts w:ascii="Arial" w:hAnsi="Arial" w:cs="Arial"/>
          <w:b/>
          <w:bCs/>
          <w:color w:val="auto"/>
          <w:sz w:val="22"/>
          <w:szCs w:val="22"/>
        </w:rPr>
      </w:pPr>
      <w:bookmarkStart w:id="36" w:name="_Toc237392969"/>
      <w:r w:rsidRPr="00B0352D">
        <w:rPr>
          <w:rFonts w:ascii="Arial" w:hAnsi="Arial" w:cs="Arial"/>
          <w:b/>
          <w:bCs/>
          <w:color w:val="auto"/>
          <w:sz w:val="22"/>
          <w:szCs w:val="22"/>
        </w:rPr>
        <w:t>4.2.</w:t>
      </w:r>
      <w:r w:rsidR="00F97DDC" w:rsidRPr="00B0352D">
        <w:rPr>
          <w:rFonts w:ascii="Arial" w:hAnsi="Arial" w:cs="Arial"/>
          <w:b/>
          <w:bCs/>
          <w:color w:val="auto"/>
          <w:sz w:val="22"/>
          <w:szCs w:val="22"/>
        </w:rPr>
        <w:t>7</w:t>
      </w:r>
      <w:r w:rsidRPr="00B0352D">
        <w:rPr>
          <w:rFonts w:ascii="Arial" w:hAnsi="Arial" w:cs="Arial"/>
          <w:b/>
          <w:bCs/>
          <w:color w:val="auto"/>
          <w:sz w:val="22"/>
          <w:szCs w:val="22"/>
        </w:rPr>
        <w:t xml:space="preserve"> Theme </w:t>
      </w:r>
      <w:r w:rsidR="00F97DDC" w:rsidRPr="00B0352D">
        <w:rPr>
          <w:rFonts w:ascii="Arial" w:hAnsi="Arial" w:cs="Arial"/>
          <w:b/>
          <w:bCs/>
          <w:color w:val="auto"/>
          <w:sz w:val="22"/>
          <w:szCs w:val="22"/>
        </w:rPr>
        <w:t>7</w:t>
      </w:r>
      <w:r w:rsidR="00556C53" w:rsidRPr="00B0352D">
        <w:rPr>
          <w:rFonts w:ascii="Arial" w:hAnsi="Arial" w:cs="Arial"/>
          <w:b/>
          <w:bCs/>
          <w:color w:val="auto"/>
          <w:sz w:val="22"/>
          <w:szCs w:val="22"/>
        </w:rPr>
        <w:t>:</w:t>
      </w:r>
      <w:r w:rsidR="00F97DDC" w:rsidRPr="00B0352D">
        <w:rPr>
          <w:rFonts w:ascii="Arial" w:hAnsi="Arial" w:cs="Arial"/>
          <w:b/>
          <w:bCs/>
          <w:color w:val="auto"/>
          <w:sz w:val="22"/>
          <w:szCs w:val="22"/>
        </w:rPr>
        <w:t xml:space="preserve"> </w:t>
      </w:r>
      <w:r w:rsidR="004626DC" w:rsidRPr="00B0352D">
        <w:rPr>
          <w:rFonts w:ascii="Arial" w:hAnsi="Arial" w:cs="Arial"/>
          <w:b/>
          <w:bCs/>
          <w:color w:val="auto"/>
          <w:sz w:val="22"/>
          <w:szCs w:val="22"/>
        </w:rPr>
        <w:t>Strengths</w:t>
      </w:r>
      <w:r w:rsidR="00F97DDC" w:rsidRPr="00B0352D">
        <w:rPr>
          <w:rFonts w:ascii="Arial" w:hAnsi="Arial" w:cs="Arial"/>
          <w:b/>
          <w:bCs/>
          <w:color w:val="auto"/>
          <w:sz w:val="22"/>
          <w:szCs w:val="22"/>
        </w:rPr>
        <w:t xml:space="preserve"> of</w:t>
      </w:r>
      <w:r w:rsidR="004626DC" w:rsidRPr="00B0352D">
        <w:rPr>
          <w:rFonts w:ascii="Arial" w:hAnsi="Arial" w:cs="Arial"/>
          <w:b/>
          <w:bCs/>
          <w:color w:val="auto"/>
          <w:sz w:val="22"/>
          <w:szCs w:val="22"/>
        </w:rPr>
        <w:t xml:space="preserve"> the research</w:t>
      </w:r>
      <w:bookmarkEnd w:id="36"/>
    </w:p>
    <w:p w14:paraId="1864D9CA" w14:textId="77777777" w:rsidR="002F7FF1" w:rsidRPr="00B0352D" w:rsidRDefault="002F7FF1" w:rsidP="00745043">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B0352D">
        <w:rPr>
          <w:rFonts w:ascii="Arial" w:eastAsia="Times New Roman" w:hAnsi="Arial" w:cs="Arial"/>
          <w:kern w:val="0"/>
          <w:sz w:val="22"/>
          <w:szCs w:val="22"/>
          <w:lang w:eastAsia="en-GB"/>
          <w14:ligatures w14:val="none"/>
        </w:rPr>
        <w:t>This study has several strengths.</w:t>
      </w:r>
    </w:p>
    <w:p w14:paraId="7003E53C" w14:textId="77777777" w:rsidR="002F7FF1" w:rsidRPr="00B0352D" w:rsidRDefault="002F7FF1" w:rsidP="00745043">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B0352D">
        <w:rPr>
          <w:rFonts w:ascii="Arial" w:eastAsia="Times New Roman" w:hAnsi="Arial" w:cs="Arial"/>
          <w:b/>
          <w:bCs/>
          <w:kern w:val="0"/>
          <w:sz w:val="22"/>
          <w:szCs w:val="22"/>
          <w:lang w:eastAsia="en-GB"/>
          <w14:ligatures w14:val="none"/>
        </w:rPr>
        <w:t>First, a systematic literature review methodology was used.</w:t>
      </w:r>
      <w:r w:rsidRPr="00B0352D">
        <w:rPr>
          <w:rFonts w:ascii="Arial" w:eastAsia="Times New Roman" w:hAnsi="Arial" w:cs="Arial"/>
          <w:kern w:val="0"/>
          <w:sz w:val="22"/>
          <w:szCs w:val="22"/>
          <w:lang w:eastAsia="en-GB"/>
          <w14:ligatures w14:val="none"/>
        </w:rPr>
        <w:t xml:space="preserve"> A structured search strategy and predefined inclusion and exclusion criteria provided a transparent approach to identifying </w:t>
      </w:r>
      <w:r w:rsidRPr="00B0352D">
        <w:rPr>
          <w:rFonts w:ascii="Arial" w:eastAsia="Times New Roman" w:hAnsi="Arial" w:cs="Arial"/>
          <w:kern w:val="0"/>
          <w:sz w:val="22"/>
          <w:szCs w:val="22"/>
          <w:lang w:eastAsia="en-GB"/>
          <w14:ligatures w14:val="none"/>
        </w:rPr>
        <w:lastRenderedPageBreak/>
        <w:t xml:space="preserve">relevant evidence. The use of PRISMA 2020 guidance strengthened the transparency of the review process (Page </w:t>
      </w:r>
      <w:r w:rsidRPr="00B0352D">
        <w:rPr>
          <w:rFonts w:ascii="Arial" w:eastAsia="Times New Roman" w:hAnsi="Arial" w:cs="Arial"/>
          <w:i/>
          <w:iCs/>
          <w:kern w:val="0"/>
          <w:sz w:val="22"/>
          <w:szCs w:val="22"/>
          <w:lang w:eastAsia="en-GB"/>
          <w14:ligatures w14:val="none"/>
        </w:rPr>
        <w:t>et al.</w:t>
      </w:r>
      <w:r w:rsidRPr="00B0352D">
        <w:rPr>
          <w:rFonts w:ascii="Arial" w:eastAsia="Times New Roman" w:hAnsi="Arial" w:cs="Arial"/>
          <w:kern w:val="0"/>
          <w:sz w:val="22"/>
          <w:szCs w:val="22"/>
          <w:lang w:eastAsia="en-GB"/>
          <w14:ligatures w14:val="none"/>
        </w:rPr>
        <w:t>, 2021).</w:t>
      </w:r>
    </w:p>
    <w:p w14:paraId="607E1A3E" w14:textId="77777777" w:rsidR="002F7FF1" w:rsidRPr="00B0352D" w:rsidRDefault="002F7FF1" w:rsidP="00745043">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B0352D">
        <w:rPr>
          <w:rFonts w:ascii="Arial" w:eastAsia="Times New Roman" w:hAnsi="Arial" w:cs="Arial"/>
          <w:b/>
          <w:bCs/>
          <w:kern w:val="0"/>
          <w:sz w:val="22"/>
          <w:szCs w:val="22"/>
          <w:lang w:eastAsia="en-GB"/>
          <w14:ligatures w14:val="none"/>
        </w:rPr>
        <w:t>Second, ProQuest was used as the primary database.</w:t>
      </w:r>
      <w:r w:rsidRPr="00B0352D">
        <w:rPr>
          <w:rFonts w:ascii="Arial" w:eastAsia="Times New Roman" w:hAnsi="Arial" w:cs="Arial"/>
          <w:kern w:val="0"/>
          <w:sz w:val="22"/>
          <w:szCs w:val="22"/>
          <w:lang w:eastAsia="en-GB"/>
          <w14:ligatures w14:val="none"/>
        </w:rPr>
        <w:t xml:space="preserve"> ProQuest provides access to a broad range of peer-reviewed healthcare and multidisciplinary literature. Using a structured Boolean search strategy helped identify literature relevant to chronic disease self-management.</w:t>
      </w:r>
    </w:p>
    <w:p w14:paraId="60C1A8A5" w14:textId="77777777" w:rsidR="002F7FF1" w:rsidRPr="00B0352D" w:rsidRDefault="002F7FF1" w:rsidP="00745043">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B0352D">
        <w:rPr>
          <w:rFonts w:ascii="Arial" w:eastAsia="Times New Roman" w:hAnsi="Arial" w:cs="Arial"/>
          <w:b/>
          <w:bCs/>
          <w:kern w:val="0"/>
          <w:sz w:val="22"/>
          <w:szCs w:val="22"/>
          <w:lang w:eastAsia="en-GB"/>
          <w14:ligatures w14:val="none"/>
        </w:rPr>
        <w:t>Third, the review focused on recent evidence.</w:t>
      </w:r>
      <w:r w:rsidRPr="00B0352D">
        <w:rPr>
          <w:rFonts w:ascii="Arial" w:eastAsia="Times New Roman" w:hAnsi="Arial" w:cs="Arial"/>
          <w:kern w:val="0"/>
          <w:sz w:val="22"/>
          <w:szCs w:val="22"/>
          <w:lang w:eastAsia="en-GB"/>
          <w14:ligatures w14:val="none"/>
        </w:rPr>
        <w:t xml:space="preserve"> The inclusion of studies published between 2016 and 2025 allowed the dissertation to consider contemporary approaches to self-management and developments in NHS practice.</w:t>
      </w:r>
    </w:p>
    <w:p w14:paraId="006F9FE8" w14:textId="77777777" w:rsidR="002F7FF1" w:rsidRPr="00B0352D" w:rsidRDefault="002F7FF1" w:rsidP="00745043">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B0352D">
        <w:rPr>
          <w:rFonts w:ascii="Arial" w:eastAsia="Times New Roman" w:hAnsi="Arial" w:cs="Arial"/>
          <w:b/>
          <w:bCs/>
          <w:kern w:val="0"/>
          <w:sz w:val="22"/>
          <w:szCs w:val="22"/>
          <w:lang w:eastAsia="en-GB"/>
          <w14:ligatures w14:val="none"/>
        </w:rPr>
        <w:t>Fourth, the review included England and UK-focused evidence.</w:t>
      </w:r>
      <w:r w:rsidRPr="00B0352D">
        <w:rPr>
          <w:rFonts w:ascii="Arial" w:eastAsia="Times New Roman" w:hAnsi="Arial" w:cs="Arial"/>
          <w:kern w:val="0"/>
          <w:sz w:val="22"/>
          <w:szCs w:val="22"/>
          <w:lang w:eastAsia="en-GB"/>
          <w14:ligatures w14:val="none"/>
        </w:rPr>
        <w:t xml:space="preserve"> Studies such as Vaughan and Lavery (2024), Woodward </w:t>
      </w:r>
      <w:r w:rsidRPr="00B0352D">
        <w:rPr>
          <w:rFonts w:ascii="Arial" w:eastAsia="Times New Roman" w:hAnsi="Arial" w:cs="Arial"/>
          <w:i/>
          <w:iCs/>
          <w:kern w:val="0"/>
          <w:sz w:val="22"/>
          <w:szCs w:val="22"/>
          <w:lang w:eastAsia="en-GB"/>
          <w14:ligatures w14:val="none"/>
        </w:rPr>
        <w:t>et al.</w:t>
      </w:r>
      <w:r w:rsidRPr="00B0352D">
        <w:rPr>
          <w:rFonts w:ascii="Arial" w:eastAsia="Times New Roman" w:hAnsi="Arial" w:cs="Arial"/>
          <w:kern w:val="0"/>
          <w:sz w:val="22"/>
          <w:szCs w:val="22"/>
          <w:lang w:eastAsia="en-GB"/>
          <w14:ligatures w14:val="none"/>
        </w:rPr>
        <w:t xml:space="preserve"> (2023), Gavin </w:t>
      </w:r>
      <w:r w:rsidRPr="00B0352D">
        <w:rPr>
          <w:rFonts w:ascii="Arial" w:eastAsia="Times New Roman" w:hAnsi="Arial" w:cs="Arial"/>
          <w:i/>
          <w:iCs/>
          <w:kern w:val="0"/>
          <w:sz w:val="22"/>
          <w:szCs w:val="22"/>
          <w:lang w:eastAsia="en-GB"/>
          <w14:ligatures w14:val="none"/>
        </w:rPr>
        <w:t>et al.</w:t>
      </w:r>
      <w:r w:rsidRPr="00B0352D">
        <w:rPr>
          <w:rFonts w:ascii="Arial" w:eastAsia="Times New Roman" w:hAnsi="Arial" w:cs="Arial"/>
          <w:kern w:val="0"/>
          <w:sz w:val="22"/>
          <w:szCs w:val="22"/>
          <w:lang w:eastAsia="en-GB"/>
          <w14:ligatures w14:val="none"/>
        </w:rPr>
        <w:t xml:space="preserve"> (2024) and Hanrahan, Graham and Tang (2025) provide evidence relevant to healthcare delivery within England and the wider UK.</w:t>
      </w:r>
    </w:p>
    <w:p w14:paraId="25247608" w14:textId="0ED91B1E" w:rsidR="002F7FF1" w:rsidRPr="00B0352D" w:rsidRDefault="002F7FF1" w:rsidP="00745043">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B0352D">
        <w:rPr>
          <w:rFonts w:ascii="Arial" w:eastAsia="Times New Roman" w:hAnsi="Arial" w:cs="Arial"/>
          <w:b/>
          <w:bCs/>
          <w:kern w:val="0"/>
          <w:sz w:val="22"/>
          <w:szCs w:val="22"/>
          <w:lang w:eastAsia="en-GB"/>
          <w14:ligatures w14:val="none"/>
        </w:rPr>
        <w:t>Finally, different research methodologies were considered.</w:t>
      </w:r>
      <w:r w:rsidRPr="00B0352D">
        <w:rPr>
          <w:rFonts w:ascii="Arial" w:eastAsia="Times New Roman" w:hAnsi="Arial" w:cs="Arial"/>
          <w:kern w:val="0"/>
          <w:sz w:val="22"/>
          <w:szCs w:val="22"/>
          <w:lang w:eastAsia="en-GB"/>
          <w14:ligatures w14:val="none"/>
        </w:rPr>
        <w:t xml:space="preserve"> The literature included qualitative research, systematic reviews, feasibility trials and other research designs. This provided a broader understanding of self-management from the perspectives of patients, healthcare professionals and healthcare services.</w:t>
      </w:r>
    </w:p>
    <w:p w14:paraId="78DF1902" w14:textId="431F3988" w:rsidR="009F7512" w:rsidRPr="00B0352D" w:rsidRDefault="005830C5" w:rsidP="00745043">
      <w:pPr>
        <w:pStyle w:val="Heading3"/>
        <w:jc w:val="both"/>
        <w:rPr>
          <w:rFonts w:ascii="Arial" w:eastAsiaTheme="minorHAnsi" w:hAnsi="Arial" w:cs="Arial"/>
          <w:b/>
          <w:bCs/>
          <w:color w:val="auto"/>
          <w:sz w:val="22"/>
          <w:szCs w:val="22"/>
        </w:rPr>
      </w:pPr>
      <w:bookmarkStart w:id="37" w:name="_Toc237392970"/>
      <w:r w:rsidRPr="00B0352D">
        <w:rPr>
          <w:rFonts w:ascii="Arial" w:hAnsi="Arial" w:cs="Arial"/>
          <w:b/>
          <w:bCs/>
          <w:color w:val="auto"/>
          <w:sz w:val="22"/>
          <w:szCs w:val="22"/>
        </w:rPr>
        <w:t>4.</w:t>
      </w:r>
      <w:r w:rsidR="00DE2CEA" w:rsidRPr="00B0352D">
        <w:rPr>
          <w:rFonts w:ascii="Arial" w:hAnsi="Arial" w:cs="Arial"/>
          <w:b/>
          <w:bCs/>
          <w:color w:val="auto"/>
          <w:sz w:val="22"/>
          <w:szCs w:val="22"/>
        </w:rPr>
        <w:t>2.</w:t>
      </w:r>
      <w:r w:rsidR="007A03EB" w:rsidRPr="00B0352D">
        <w:rPr>
          <w:rFonts w:ascii="Arial" w:hAnsi="Arial" w:cs="Arial"/>
          <w:b/>
          <w:bCs/>
          <w:color w:val="auto"/>
          <w:sz w:val="22"/>
          <w:szCs w:val="22"/>
        </w:rPr>
        <w:t>8</w:t>
      </w:r>
      <w:r w:rsidR="005F1065" w:rsidRPr="00B0352D">
        <w:rPr>
          <w:rFonts w:ascii="Arial" w:hAnsi="Arial" w:cs="Arial"/>
          <w:b/>
          <w:bCs/>
          <w:color w:val="auto"/>
          <w:sz w:val="22"/>
          <w:szCs w:val="22"/>
        </w:rPr>
        <w:t xml:space="preserve"> Theme </w:t>
      </w:r>
      <w:r w:rsidR="007A03EB" w:rsidRPr="00B0352D">
        <w:rPr>
          <w:rFonts w:ascii="Arial" w:hAnsi="Arial" w:cs="Arial"/>
          <w:b/>
          <w:bCs/>
          <w:color w:val="auto"/>
          <w:sz w:val="22"/>
          <w:szCs w:val="22"/>
        </w:rPr>
        <w:t>8</w:t>
      </w:r>
      <w:r w:rsidR="0019562A" w:rsidRPr="00B0352D">
        <w:rPr>
          <w:rFonts w:ascii="Arial" w:hAnsi="Arial" w:cs="Arial"/>
          <w:b/>
          <w:bCs/>
          <w:color w:val="auto"/>
          <w:sz w:val="22"/>
          <w:szCs w:val="22"/>
        </w:rPr>
        <w:t>:</w:t>
      </w:r>
      <w:r w:rsidRPr="00B0352D">
        <w:rPr>
          <w:rFonts w:ascii="Arial" w:hAnsi="Arial" w:cs="Arial"/>
          <w:b/>
          <w:bCs/>
          <w:color w:val="auto"/>
          <w:sz w:val="22"/>
          <w:szCs w:val="22"/>
        </w:rPr>
        <w:t xml:space="preserve"> </w:t>
      </w:r>
      <w:r w:rsidR="009F7512" w:rsidRPr="00B0352D">
        <w:rPr>
          <w:rFonts w:ascii="Arial" w:eastAsiaTheme="minorHAnsi" w:hAnsi="Arial" w:cs="Arial"/>
          <w:b/>
          <w:bCs/>
          <w:color w:val="auto"/>
          <w:sz w:val="22"/>
          <w:szCs w:val="22"/>
        </w:rPr>
        <w:t>Limitations of the Research</w:t>
      </w:r>
      <w:bookmarkEnd w:id="37"/>
    </w:p>
    <w:p w14:paraId="21CF6B86" w14:textId="77777777" w:rsidR="009F7512" w:rsidRPr="00B0352D" w:rsidRDefault="009F7512" w:rsidP="00745043">
      <w:pPr>
        <w:spacing w:line="360" w:lineRule="auto"/>
        <w:jc w:val="both"/>
        <w:rPr>
          <w:rFonts w:ascii="Arial" w:hAnsi="Arial" w:cs="Arial"/>
          <w:sz w:val="22"/>
          <w:szCs w:val="22"/>
        </w:rPr>
      </w:pPr>
      <w:r w:rsidRPr="00B0352D">
        <w:rPr>
          <w:rFonts w:ascii="Arial" w:hAnsi="Arial" w:cs="Arial"/>
          <w:sz w:val="22"/>
          <w:szCs w:val="22"/>
        </w:rPr>
        <w:t>Despite these strengths, several limitations should be acknowledged.</w:t>
      </w:r>
    </w:p>
    <w:p w14:paraId="2D5CA8A8" w14:textId="77777777" w:rsidR="009F7512" w:rsidRPr="00B0352D" w:rsidRDefault="009F7512" w:rsidP="00745043">
      <w:pPr>
        <w:spacing w:line="360" w:lineRule="auto"/>
        <w:jc w:val="both"/>
        <w:rPr>
          <w:rFonts w:ascii="Arial" w:hAnsi="Arial" w:cs="Arial"/>
          <w:sz w:val="22"/>
          <w:szCs w:val="22"/>
        </w:rPr>
      </w:pPr>
      <w:r w:rsidRPr="00B0352D">
        <w:rPr>
          <w:rFonts w:ascii="Arial" w:hAnsi="Arial" w:cs="Arial"/>
          <w:sz w:val="22"/>
          <w:szCs w:val="22"/>
        </w:rPr>
        <w:t>Firstly, the study relied on secondary research. No primary data were collected directly from patients or healthcare professionals. Consequently, the dissertation could not provide new first-hand evidence about patients' current experiences of self-management in England.</w:t>
      </w:r>
    </w:p>
    <w:p w14:paraId="56BEF89E" w14:textId="77777777" w:rsidR="009F7512" w:rsidRPr="00B0352D" w:rsidRDefault="009F7512" w:rsidP="00745043">
      <w:pPr>
        <w:spacing w:line="360" w:lineRule="auto"/>
        <w:jc w:val="both"/>
        <w:rPr>
          <w:rFonts w:ascii="Arial" w:hAnsi="Arial" w:cs="Arial"/>
          <w:sz w:val="22"/>
          <w:szCs w:val="22"/>
        </w:rPr>
      </w:pPr>
      <w:r w:rsidRPr="00B0352D">
        <w:rPr>
          <w:rFonts w:ascii="Arial" w:hAnsi="Arial" w:cs="Arial"/>
          <w:sz w:val="22"/>
          <w:szCs w:val="22"/>
        </w:rPr>
        <w:t>Secondly, the search was primarily conducted through ProQuest. Although ProQuest provides substantial healthcare literature, relying mainly on one database may have resulted in relevant studies indexed in other databases being missed. Searching additional databases such as PubMed, CINAHL and MEDLINE could potentially have increased the comprehensiveness of the review.</w:t>
      </w:r>
    </w:p>
    <w:p w14:paraId="77549917" w14:textId="77777777" w:rsidR="009F7512" w:rsidRPr="00B0352D" w:rsidRDefault="009F7512" w:rsidP="00745043">
      <w:pPr>
        <w:spacing w:line="360" w:lineRule="auto"/>
        <w:jc w:val="both"/>
        <w:rPr>
          <w:rFonts w:ascii="Arial" w:hAnsi="Arial" w:cs="Arial"/>
          <w:sz w:val="22"/>
          <w:szCs w:val="22"/>
        </w:rPr>
      </w:pPr>
      <w:r w:rsidRPr="00B0352D">
        <w:rPr>
          <w:rFonts w:ascii="Arial" w:hAnsi="Arial" w:cs="Arial"/>
          <w:sz w:val="22"/>
          <w:szCs w:val="22"/>
        </w:rPr>
        <w:t>Thirdly, the review was restricted to English-language publications. Relevant research published in other languages may therefore have been excluded, creating a potential language bias.</w:t>
      </w:r>
    </w:p>
    <w:p w14:paraId="03820371" w14:textId="77777777" w:rsidR="009F7512" w:rsidRPr="00B0352D" w:rsidRDefault="009F7512" w:rsidP="00745043">
      <w:pPr>
        <w:spacing w:line="360" w:lineRule="auto"/>
        <w:jc w:val="both"/>
        <w:rPr>
          <w:rFonts w:ascii="Arial" w:hAnsi="Arial" w:cs="Arial"/>
          <w:sz w:val="22"/>
          <w:szCs w:val="22"/>
        </w:rPr>
      </w:pPr>
      <w:r w:rsidRPr="00B0352D">
        <w:rPr>
          <w:rFonts w:ascii="Arial" w:hAnsi="Arial" w:cs="Arial"/>
          <w:sz w:val="22"/>
          <w:szCs w:val="22"/>
        </w:rPr>
        <w:lastRenderedPageBreak/>
        <w:t>Fourthly, the included studies varied in design, population and chronic conditions. The literature included studies relating to diabetes, asthma, COPD, heart failure, long COVID, osteoarthritis and multiple long-term conditions. This heterogeneity makes direct comparison between findings difficult.</w:t>
      </w:r>
    </w:p>
    <w:p w14:paraId="2DCAB1BC" w14:textId="77777777" w:rsidR="009F7512" w:rsidRPr="00B0352D" w:rsidRDefault="009F7512" w:rsidP="00745043">
      <w:pPr>
        <w:spacing w:line="360" w:lineRule="auto"/>
        <w:jc w:val="both"/>
        <w:rPr>
          <w:rFonts w:ascii="Arial" w:hAnsi="Arial" w:cs="Arial"/>
          <w:sz w:val="22"/>
          <w:szCs w:val="22"/>
        </w:rPr>
      </w:pPr>
      <w:r w:rsidRPr="00B0352D">
        <w:rPr>
          <w:rFonts w:ascii="Arial" w:hAnsi="Arial" w:cs="Arial"/>
          <w:sz w:val="22"/>
          <w:szCs w:val="22"/>
        </w:rPr>
        <w:t xml:space="preserve">Fifthly, some of the evidence was international rather than England-specific. For example, Safwan </w:t>
      </w:r>
      <w:r w:rsidRPr="00B0352D">
        <w:rPr>
          <w:rFonts w:ascii="Arial" w:hAnsi="Arial" w:cs="Arial"/>
          <w:i/>
          <w:iCs/>
          <w:sz w:val="22"/>
          <w:szCs w:val="22"/>
        </w:rPr>
        <w:t>et al.</w:t>
      </w:r>
      <w:r w:rsidRPr="00B0352D">
        <w:rPr>
          <w:rFonts w:ascii="Arial" w:hAnsi="Arial" w:cs="Arial"/>
          <w:sz w:val="22"/>
          <w:szCs w:val="22"/>
        </w:rPr>
        <w:t xml:space="preserve"> (2026) examined patient empowerment in Lebanon. Although international evidence can provide useful comparisons, differences between healthcare systems mean that its findings cannot automatically be transferred to the NHS in England.</w:t>
      </w:r>
    </w:p>
    <w:p w14:paraId="382B22D0" w14:textId="569251FF" w:rsidR="009F7512" w:rsidRPr="00B0352D" w:rsidRDefault="009F7512" w:rsidP="00745043">
      <w:pPr>
        <w:spacing w:line="360" w:lineRule="auto"/>
        <w:jc w:val="both"/>
        <w:rPr>
          <w:rFonts w:ascii="Arial" w:hAnsi="Arial" w:cs="Arial"/>
          <w:sz w:val="22"/>
          <w:szCs w:val="22"/>
        </w:rPr>
      </w:pPr>
      <w:r w:rsidRPr="00B0352D">
        <w:rPr>
          <w:rFonts w:ascii="Arial" w:hAnsi="Arial" w:cs="Arial"/>
          <w:sz w:val="22"/>
          <w:szCs w:val="22"/>
        </w:rPr>
        <w:t>Finally, some included publications were protocols or feasibility studies rather than completed large-scale evaluations. Therefore, conclusions regarding the long-term effectiveness and cost-effectiveness of some self-management interventions should be interpreted cautiously.</w:t>
      </w:r>
    </w:p>
    <w:p w14:paraId="6E1BE80D" w14:textId="6C0A9F63" w:rsidR="005830C5" w:rsidRPr="00B0352D" w:rsidRDefault="005830C5" w:rsidP="00745043">
      <w:pPr>
        <w:pStyle w:val="Heading3"/>
        <w:jc w:val="both"/>
        <w:rPr>
          <w:rFonts w:ascii="Arial" w:hAnsi="Arial" w:cs="Arial"/>
          <w:b/>
          <w:bCs/>
          <w:color w:val="auto"/>
          <w:sz w:val="22"/>
          <w:szCs w:val="22"/>
        </w:rPr>
      </w:pPr>
      <w:bookmarkStart w:id="38" w:name="_Toc237392971"/>
      <w:r w:rsidRPr="00B0352D">
        <w:rPr>
          <w:rFonts w:ascii="Arial" w:hAnsi="Arial" w:cs="Arial"/>
          <w:b/>
          <w:bCs/>
          <w:color w:val="auto"/>
          <w:sz w:val="22"/>
          <w:szCs w:val="22"/>
        </w:rPr>
        <w:t>4.</w:t>
      </w:r>
      <w:r w:rsidR="00285AF8" w:rsidRPr="00B0352D">
        <w:rPr>
          <w:rFonts w:ascii="Arial" w:hAnsi="Arial" w:cs="Arial"/>
          <w:b/>
          <w:bCs/>
          <w:color w:val="auto"/>
          <w:sz w:val="22"/>
          <w:szCs w:val="22"/>
        </w:rPr>
        <w:t>2.</w:t>
      </w:r>
      <w:r w:rsidR="00B814B5" w:rsidRPr="00B0352D">
        <w:rPr>
          <w:rFonts w:ascii="Arial" w:hAnsi="Arial" w:cs="Arial"/>
          <w:b/>
          <w:bCs/>
          <w:color w:val="auto"/>
          <w:sz w:val="22"/>
          <w:szCs w:val="22"/>
        </w:rPr>
        <w:t>9</w:t>
      </w:r>
      <w:r w:rsidR="00795FBE" w:rsidRPr="00B0352D">
        <w:rPr>
          <w:rFonts w:ascii="Arial" w:hAnsi="Arial" w:cs="Arial"/>
          <w:b/>
          <w:bCs/>
          <w:color w:val="auto"/>
          <w:sz w:val="22"/>
          <w:szCs w:val="22"/>
        </w:rPr>
        <w:t xml:space="preserve"> Theme </w:t>
      </w:r>
      <w:r w:rsidR="00B814B5" w:rsidRPr="00B0352D">
        <w:rPr>
          <w:rFonts w:ascii="Arial" w:hAnsi="Arial" w:cs="Arial"/>
          <w:b/>
          <w:bCs/>
          <w:color w:val="auto"/>
          <w:sz w:val="22"/>
          <w:szCs w:val="22"/>
        </w:rPr>
        <w:t>9</w:t>
      </w:r>
      <w:r w:rsidR="0019562A" w:rsidRPr="00B0352D">
        <w:rPr>
          <w:rFonts w:ascii="Arial" w:hAnsi="Arial" w:cs="Arial"/>
          <w:b/>
          <w:bCs/>
          <w:color w:val="auto"/>
          <w:sz w:val="22"/>
          <w:szCs w:val="22"/>
        </w:rPr>
        <w:t>:</w:t>
      </w:r>
      <w:r w:rsidRPr="00B0352D">
        <w:rPr>
          <w:rFonts w:ascii="Arial" w:hAnsi="Arial" w:cs="Arial"/>
          <w:b/>
          <w:bCs/>
          <w:color w:val="auto"/>
          <w:sz w:val="22"/>
          <w:szCs w:val="22"/>
        </w:rPr>
        <w:t xml:space="preserve"> Overall Discussion</w:t>
      </w:r>
      <w:bookmarkEnd w:id="38"/>
    </w:p>
    <w:p w14:paraId="3FA21AC8" w14:textId="77777777" w:rsidR="005830C5" w:rsidRPr="00B0352D" w:rsidRDefault="005830C5" w:rsidP="00745043">
      <w:pPr>
        <w:spacing w:line="360" w:lineRule="auto"/>
        <w:jc w:val="both"/>
        <w:rPr>
          <w:rFonts w:ascii="Arial" w:hAnsi="Arial" w:cs="Arial"/>
          <w:sz w:val="22"/>
          <w:szCs w:val="22"/>
        </w:rPr>
      </w:pPr>
      <w:r w:rsidRPr="00B0352D">
        <w:rPr>
          <w:rFonts w:ascii="Arial" w:hAnsi="Arial" w:cs="Arial"/>
          <w:sz w:val="22"/>
          <w:szCs w:val="22"/>
        </w:rPr>
        <w:t>The findings answer the dissertation aim by demonstrating that self-management is an important approach to chronic disease management in England. The evidence indicates that patients benefit when they are empowered, educated and supported by healthcare professionals and when they have access to appropriate digital and community resources.</w:t>
      </w:r>
    </w:p>
    <w:p w14:paraId="48EA3F66" w14:textId="77777777" w:rsidR="005830C5" w:rsidRPr="00B0352D" w:rsidRDefault="005830C5" w:rsidP="00745043">
      <w:pPr>
        <w:spacing w:line="360" w:lineRule="auto"/>
        <w:jc w:val="both"/>
        <w:rPr>
          <w:rFonts w:ascii="Arial" w:hAnsi="Arial" w:cs="Arial"/>
          <w:sz w:val="22"/>
          <w:szCs w:val="22"/>
        </w:rPr>
      </w:pPr>
      <w:r w:rsidRPr="00B0352D">
        <w:rPr>
          <w:rFonts w:ascii="Arial" w:hAnsi="Arial" w:cs="Arial"/>
          <w:sz w:val="22"/>
          <w:szCs w:val="22"/>
        </w:rPr>
        <w:t>However, the findings also demonstrate that successful self-management depends on more than individual motivation. Socioeconomic deprivation, health literacy, treatment burden, digital exclusion and access to healthcare can influence patients' ability to participate effectively.</w:t>
      </w:r>
    </w:p>
    <w:p w14:paraId="6C0BBBA8" w14:textId="6DFFAB93" w:rsidR="002436E6" w:rsidRPr="00B0352D" w:rsidRDefault="005830C5" w:rsidP="00745043">
      <w:pPr>
        <w:spacing w:line="360" w:lineRule="auto"/>
        <w:jc w:val="both"/>
        <w:rPr>
          <w:rFonts w:ascii="Arial" w:hAnsi="Arial" w:cs="Arial"/>
          <w:sz w:val="22"/>
          <w:szCs w:val="22"/>
        </w:rPr>
      </w:pPr>
      <w:r w:rsidRPr="00B0352D">
        <w:rPr>
          <w:rFonts w:ascii="Arial" w:hAnsi="Arial" w:cs="Arial"/>
          <w:sz w:val="22"/>
          <w:szCs w:val="22"/>
        </w:rPr>
        <w:t>Therefore, the most effective approach for England is supported, personalised and equitable self-management. NHS services should enable patients to take greater control of their health while ensuring that professional and community support remains available to those who need it. This approach is consistent with the NHS personalised care agenda and may contribute to improved patient experience, health outcomes and more sustainable healthcare services (NHS England, 2024).</w:t>
      </w:r>
    </w:p>
    <w:p w14:paraId="22CABF72" w14:textId="77777777" w:rsidR="002436E6" w:rsidRPr="00B0352D" w:rsidRDefault="002436E6" w:rsidP="00745043">
      <w:pPr>
        <w:widowControl w:val="0"/>
        <w:autoSpaceDE w:val="0"/>
        <w:autoSpaceDN w:val="0"/>
        <w:spacing w:after="0" w:line="360" w:lineRule="auto"/>
        <w:jc w:val="both"/>
        <w:rPr>
          <w:rFonts w:ascii="Arial" w:eastAsia="Calibri Light" w:hAnsi="Arial" w:cs="Arial"/>
          <w:b/>
          <w:kern w:val="0"/>
          <w:sz w:val="22"/>
          <w:szCs w:val="22"/>
          <w:lang w:eastAsia="en-GB" w:bidi="en-GB"/>
          <w14:ligatures w14:val="none"/>
        </w:rPr>
      </w:pPr>
    </w:p>
    <w:p w14:paraId="6281B463" w14:textId="77777777" w:rsidR="002436E6" w:rsidRPr="00B0352D" w:rsidRDefault="002436E6" w:rsidP="00745043">
      <w:pPr>
        <w:widowControl w:val="0"/>
        <w:autoSpaceDE w:val="0"/>
        <w:autoSpaceDN w:val="0"/>
        <w:spacing w:after="0" w:line="360" w:lineRule="auto"/>
        <w:jc w:val="both"/>
        <w:rPr>
          <w:rFonts w:ascii="Arial" w:eastAsia="Calibri Light" w:hAnsi="Arial" w:cs="Arial"/>
          <w:b/>
          <w:kern w:val="0"/>
          <w:sz w:val="22"/>
          <w:szCs w:val="22"/>
          <w:lang w:eastAsia="en-GB" w:bidi="en-GB"/>
          <w14:ligatures w14:val="none"/>
        </w:rPr>
      </w:pPr>
    </w:p>
    <w:p w14:paraId="4753BDEC" w14:textId="77777777" w:rsidR="001E705B" w:rsidRPr="00B0352D" w:rsidRDefault="001E705B" w:rsidP="00745043">
      <w:pPr>
        <w:widowControl w:val="0"/>
        <w:autoSpaceDE w:val="0"/>
        <w:autoSpaceDN w:val="0"/>
        <w:spacing w:after="0" w:line="360" w:lineRule="auto"/>
        <w:jc w:val="both"/>
        <w:rPr>
          <w:rFonts w:ascii="Arial" w:eastAsia="Calibri Light" w:hAnsi="Arial" w:cs="Arial"/>
          <w:b/>
          <w:kern w:val="0"/>
          <w:sz w:val="22"/>
          <w:szCs w:val="22"/>
          <w:lang w:eastAsia="en-GB" w:bidi="en-GB"/>
          <w14:ligatures w14:val="none"/>
        </w:rPr>
      </w:pPr>
    </w:p>
    <w:p w14:paraId="0F7FE82C" w14:textId="77777777" w:rsidR="00987B72" w:rsidRPr="00B0352D" w:rsidRDefault="00987B72" w:rsidP="00745043">
      <w:pPr>
        <w:widowControl w:val="0"/>
        <w:autoSpaceDE w:val="0"/>
        <w:autoSpaceDN w:val="0"/>
        <w:spacing w:after="0" w:line="360" w:lineRule="auto"/>
        <w:jc w:val="both"/>
        <w:rPr>
          <w:rFonts w:ascii="Arial" w:eastAsia="Calibri Light" w:hAnsi="Arial" w:cs="Arial"/>
          <w:b/>
          <w:kern w:val="0"/>
          <w:sz w:val="22"/>
          <w:szCs w:val="22"/>
          <w:lang w:eastAsia="en-GB" w:bidi="en-GB"/>
          <w14:ligatures w14:val="none"/>
        </w:rPr>
      </w:pPr>
    </w:p>
    <w:p w14:paraId="57ABC22B" w14:textId="77777777" w:rsidR="001E705B" w:rsidRPr="00B0352D" w:rsidRDefault="001E705B" w:rsidP="00745043">
      <w:pPr>
        <w:widowControl w:val="0"/>
        <w:autoSpaceDE w:val="0"/>
        <w:autoSpaceDN w:val="0"/>
        <w:spacing w:after="0" w:line="360" w:lineRule="auto"/>
        <w:jc w:val="both"/>
        <w:rPr>
          <w:rFonts w:ascii="Arial" w:eastAsia="Calibri Light" w:hAnsi="Arial" w:cs="Arial"/>
          <w:b/>
          <w:kern w:val="0"/>
          <w:sz w:val="22"/>
          <w:szCs w:val="22"/>
          <w:lang w:eastAsia="en-GB" w:bidi="en-GB"/>
          <w14:ligatures w14:val="none"/>
        </w:rPr>
      </w:pPr>
    </w:p>
    <w:p w14:paraId="712B8F0A" w14:textId="031B1BD9" w:rsidR="00830C9B" w:rsidRPr="00B0352D" w:rsidRDefault="00E27674" w:rsidP="00745043">
      <w:pPr>
        <w:pStyle w:val="Heading1"/>
        <w:jc w:val="both"/>
        <w:rPr>
          <w:rFonts w:ascii="Arial" w:eastAsia="Calibri Light" w:hAnsi="Arial" w:cs="Arial"/>
          <w:b/>
          <w:bCs/>
          <w:color w:val="auto"/>
          <w:sz w:val="22"/>
          <w:szCs w:val="22"/>
          <w:lang w:eastAsia="en-GB" w:bidi="en-GB"/>
        </w:rPr>
      </w:pPr>
      <w:bookmarkStart w:id="39" w:name="_Toc237392972"/>
      <w:r w:rsidRPr="00B0352D">
        <w:rPr>
          <w:rFonts w:ascii="Arial" w:eastAsia="Calibri Light" w:hAnsi="Arial" w:cs="Arial"/>
          <w:b/>
          <w:bCs/>
          <w:color w:val="auto"/>
          <w:sz w:val="22"/>
          <w:szCs w:val="22"/>
          <w:lang w:eastAsia="en-GB" w:bidi="en-GB"/>
        </w:rPr>
        <w:lastRenderedPageBreak/>
        <w:t>CHAPTER 5: RECOMMENDATIONS AND CONCLUSION</w:t>
      </w:r>
      <w:bookmarkEnd w:id="39"/>
    </w:p>
    <w:p w14:paraId="234AC08D" w14:textId="1F5CE812" w:rsidR="00B65F36" w:rsidRPr="00B0352D" w:rsidRDefault="00F135E7" w:rsidP="00745043">
      <w:pPr>
        <w:pStyle w:val="Heading2"/>
        <w:jc w:val="both"/>
        <w:rPr>
          <w:rFonts w:ascii="Arial" w:eastAsia="Arial Unicode MS" w:hAnsi="Arial" w:cs="Arial"/>
          <w:b/>
          <w:bCs/>
          <w:color w:val="auto"/>
          <w:sz w:val="22"/>
          <w:szCs w:val="22"/>
          <w:lang w:eastAsia="en-GB" w:bidi="en-GB"/>
        </w:rPr>
      </w:pPr>
      <w:bookmarkStart w:id="40" w:name="_Toc237392973"/>
      <w:r w:rsidRPr="00B0352D">
        <w:rPr>
          <w:rFonts w:ascii="Arial" w:eastAsia="Arial Unicode MS" w:hAnsi="Arial" w:cs="Arial"/>
          <w:b/>
          <w:bCs/>
          <w:color w:val="auto"/>
          <w:sz w:val="22"/>
          <w:szCs w:val="22"/>
          <w:lang w:eastAsia="en-GB" w:bidi="en-GB"/>
        </w:rPr>
        <w:t xml:space="preserve">5.1 </w:t>
      </w:r>
      <w:r w:rsidR="00E27674" w:rsidRPr="00B0352D">
        <w:rPr>
          <w:rFonts w:ascii="Arial" w:eastAsia="Arial Unicode MS" w:hAnsi="Arial" w:cs="Arial"/>
          <w:b/>
          <w:bCs/>
          <w:color w:val="auto"/>
          <w:sz w:val="22"/>
          <w:szCs w:val="22"/>
          <w:lang w:eastAsia="en-GB" w:bidi="en-GB"/>
        </w:rPr>
        <w:t>R</w:t>
      </w:r>
      <w:r w:rsidR="00CA6984" w:rsidRPr="00B0352D">
        <w:rPr>
          <w:rFonts w:ascii="Arial" w:eastAsia="Arial Unicode MS" w:hAnsi="Arial" w:cs="Arial"/>
          <w:b/>
          <w:bCs/>
          <w:color w:val="auto"/>
          <w:sz w:val="22"/>
          <w:szCs w:val="22"/>
          <w:lang w:eastAsia="en-GB" w:bidi="en-GB"/>
        </w:rPr>
        <w:t>ecommendations</w:t>
      </w:r>
      <w:bookmarkEnd w:id="40"/>
    </w:p>
    <w:p w14:paraId="65EF7479" w14:textId="77777777" w:rsidR="00830C9B" w:rsidRPr="00B0352D" w:rsidRDefault="00830C9B" w:rsidP="00745043">
      <w:pPr>
        <w:widowControl w:val="0"/>
        <w:autoSpaceDE w:val="0"/>
        <w:autoSpaceDN w:val="0"/>
        <w:spacing w:after="0" w:line="360" w:lineRule="auto"/>
        <w:jc w:val="both"/>
        <w:rPr>
          <w:rFonts w:ascii="Arial" w:eastAsia="Calibri Light" w:hAnsi="Arial" w:cs="Arial"/>
          <w:b/>
          <w:kern w:val="0"/>
          <w:sz w:val="22"/>
          <w:szCs w:val="22"/>
          <w:lang w:eastAsia="en-GB" w:bidi="en-GB"/>
          <w14:ligatures w14:val="none"/>
        </w:rPr>
      </w:pPr>
    </w:p>
    <w:p w14:paraId="5846CFAD" w14:textId="1F87440F" w:rsidR="002906C1" w:rsidRPr="00B0352D" w:rsidRDefault="002906C1" w:rsidP="00745043">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mirrorIndents/>
        <w:jc w:val="both"/>
        <w:rPr>
          <w:rFonts w:ascii="Arial" w:eastAsia="Arial Unicode MS" w:hAnsi="Arial" w:cs="Arial"/>
          <w:b/>
          <w:bCs/>
          <w:kern w:val="0"/>
          <w:sz w:val="22"/>
          <w:szCs w:val="22"/>
          <w:lang w:eastAsia="en-GB" w:bidi="en-GB"/>
          <w14:ligatures w14:val="none"/>
        </w:rPr>
      </w:pPr>
      <w:r w:rsidRPr="00B0352D">
        <w:rPr>
          <w:rFonts w:ascii="Arial" w:eastAsia="Times New Roman" w:hAnsi="Arial" w:cs="Arial"/>
          <w:kern w:val="0"/>
          <w:sz w:val="22"/>
          <w:szCs w:val="22"/>
          <w:lang w:eastAsia="en-GB"/>
          <w14:ligatures w14:val="none"/>
        </w:rPr>
        <w:t>Based on the findings of this secondary literature review, several recommendations are proposed to improve self-management for individuals living with chronic diseases in the UK.</w:t>
      </w:r>
    </w:p>
    <w:p w14:paraId="416962A9" w14:textId="77777777" w:rsidR="00311104" w:rsidRPr="00B0352D" w:rsidRDefault="002906C1" w:rsidP="00745043">
      <w:pPr>
        <w:spacing w:before="100" w:beforeAutospacing="1" w:after="100" w:afterAutospacing="1" w:line="360" w:lineRule="auto"/>
        <w:jc w:val="both"/>
        <w:outlineLvl w:val="2"/>
        <w:rPr>
          <w:rFonts w:ascii="Arial" w:eastAsia="Times New Roman" w:hAnsi="Arial" w:cs="Arial"/>
          <w:b/>
          <w:bCs/>
          <w:kern w:val="0"/>
          <w:sz w:val="22"/>
          <w:szCs w:val="22"/>
          <w:lang w:eastAsia="en-GB"/>
          <w14:ligatures w14:val="none"/>
        </w:rPr>
      </w:pPr>
      <w:bookmarkStart w:id="41" w:name="_Toc237322889"/>
      <w:bookmarkStart w:id="42" w:name="_Toc237392740"/>
      <w:bookmarkStart w:id="43" w:name="_Toc237392974"/>
      <w:r w:rsidRPr="00B0352D">
        <w:rPr>
          <w:rFonts w:ascii="Arial" w:eastAsia="Times New Roman" w:hAnsi="Arial" w:cs="Arial"/>
          <w:b/>
          <w:bCs/>
          <w:kern w:val="0"/>
          <w:sz w:val="22"/>
          <w:szCs w:val="22"/>
          <w:lang w:eastAsia="en-GB"/>
          <w14:ligatures w14:val="none"/>
        </w:rPr>
        <w:t>Strengthen Self-Management Education</w:t>
      </w:r>
      <w:bookmarkEnd w:id="41"/>
      <w:bookmarkEnd w:id="42"/>
      <w:bookmarkEnd w:id="43"/>
    </w:p>
    <w:p w14:paraId="41182618" w14:textId="46799581" w:rsidR="002906C1" w:rsidRPr="00B0352D" w:rsidRDefault="002906C1" w:rsidP="00745043">
      <w:pPr>
        <w:spacing w:before="100" w:beforeAutospacing="1" w:after="100" w:afterAutospacing="1" w:line="360" w:lineRule="auto"/>
        <w:jc w:val="both"/>
        <w:outlineLvl w:val="2"/>
        <w:rPr>
          <w:rFonts w:ascii="Arial" w:eastAsia="Times New Roman" w:hAnsi="Arial" w:cs="Arial"/>
          <w:b/>
          <w:bCs/>
          <w:kern w:val="0"/>
          <w:sz w:val="22"/>
          <w:szCs w:val="22"/>
          <w:lang w:eastAsia="en-GB"/>
          <w14:ligatures w14:val="none"/>
        </w:rPr>
      </w:pPr>
      <w:bookmarkStart w:id="44" w:name="_Toc237322890"/>
      <w:bookmarkStart w:id="45" w:name="_Toc237392741"/>
      <w:bookmarkStart w:id="46" w:name="_Toc237392975"/>
      <w:r w:rsidRPr="00B0352D">
        <w:rPr>
          <w:rFonts w:ascii="Arial" w:eastAsia="Times New Roman" w:hAnsi="Arial" w:cs="Arial"/>
          <w:kern w:val="0"/>
          <w:sz w:val="22"/>
          <w:szCs w:val="22"/>
          <w:lang w:eastAsia="en-GB"/>
          <w14:ligatures w14:val="none"/>
        </w:rPr>
        <w:t xml:space="preserve">Healthcare providers should increase access to structured self-management education programmes for people with long-term conditions. Education improves patients' knowledge, confidence and ability to manage symptoms, medication and lifestyle changes, leading to better health outcomes and reduced healthcare utilisation. NHS England recommends supported self-management as a core component of personalised care, emphasising education, health coaching and peer support to increase patients' knowledge, skills and confidence in managing their conditions (NHS England, 2023). Recent evidence also demonstrates that self-management education improves long-term adherence to healthy behaviours among people living with chronic diseases (Carvalho </w:t>
      </w:r>
      <w:r w:rsidRPr="00B0352D">
        <w:rPr>
          <w:rFonts w:ascii="Arial" w:eastAsia="Times New Roman" w:hAnsi="Arial" w:cs="Arial"/>
          <w:i/>
          <w:iCs/>
          <w:kern w:val="0"/>
          <w:sz w:val="22"/>
          <w:szCs w:val="22"/>
          <w:lang w:eastAsia="en-GB"/>
          <w14:ligatures w14:val="none"/>
        </w:rPr>
        <w:t>et al</w:t>
      </w:r>
      <w:r w:rsidRPr="00B0352D">
        <w:rPr>
          <w:rFonts w:ascii="Arial" w:eastAsia="Times New Roman" w:hAnsi="Arial" w:cs="Arial"/>
          <w:kern w:val="0"/>
          <w:sz w:val="22"/>
          <w:szCs w:val="22"/>
          <w:lang w:eastAsia="en-GB"/>
          <w14:ligatures w14:val="none"/>
        </w:rPr>
        <w:t>., 2024).</w:t>
      </w:r>
      <w:bookmarkEnd w:id="44"/>
      <w:bookmarkEnd w:id="45"/>
      <w:bookmarkEnd w:id="46"/>
    </w:p>
    <w:p w14:paraId="567A2F9F" w14:textId="04A24C64" w:rsidR="002906C1" w:rsidRPr="00B0352D" w:rsidRDefault="002906C1" w:rsidP="00745043">
      <w:pPr>
        <w:spacing w:before="100" w:beforeAutospacing="1" w:after="100" w:afterAutospacing="1" w:line="360" w:lineRule="auto"/>
        <w:jc w:val="both"/>
        <w:outlineLvl w:val="2"/>
        <w:rPr>
          <w:rFonts w:ascii="Arial" w:eastAsia="Times New Roman" w:hAnsi="Arial" w:cs="Arial"/>
          <w:b/>
          <w:bCs/>
          <w:kern w:val="0"/>
          <w:sz w:val="22"/>
          <w:szCs w:val="22"/>
          <w:lang w:eastAsia="en-GB"/>
          <w14:ligatures w14:val="none"/>
        </w:rPr>
      </w:pPr>
      <w:bookmarkStart w:id="47" w:name="_Toc237322891"/>
      <w:bookmarkStart w:id="48" w:name="_Toc237392742"/>
      <w:bookmarkStart w:id="49" w:name="_Toc237392976"/>
      <w:r w:rsidRPr="00B0352D">
        <w:rPr>
          <w:rFonts w:ascii="Arial" w:eastAsia="Times New Roman" w:hAnsi="Arial" w:cs="Arial"/>
          <w:b/>
          <w:bCs/>
          <w:kern w:val="0"/>
          <w:sz w:val="22"/>
          <w:szCs w:val="22"/>
          <w:lang w:eastAsia="en-GB"/>
          <w14:ligatures w14:val="none"/>
        </w:rPr>
        <w:t>Improve Digital Inclusion</w:t>
      </w:r>
      <w:bookmarkEnd w:id="47"/>
      <w:bookmarkEnd w:id="48"/>
      <w:bookmarkEnd w:id="49"/>
    </w:p>
    <w:p w14:paraId="2881DCDA" w14:textId="77777777" w:rsidR="002906C1" w:rsidRPr="00B0352D" w:rsidRDefault="002906C1" w:rsidP="00745043">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B0352D">
        <w:rPr>
          <w:rFonts w:ascii="Arial" w:eastAsia="Times New Roman" w:hAnsi="Arial" w:cs="Arial"/>
          <w:kern w:val="0"/>
          <w:sz w:val="22"/>
          <w:szCs w:val="22"/>
          <w:lang w:eastAsia="en-GB"/>
          <w14:ligatures w14:val="none"/>
        </w:rPr>
        <w:t>Digital technologies such as telehealth, remote monitoring and mobile health applications should continue to be expanded across NHS services. However, healthcare organisations should also address digital exclusion by providing training, accessible technologies and alternative methods of care for people with limited digital literacy or restricted internet access. Improving digital inclusion will help ensure that digital self-management interventions benefit all population groups rather than increasing health inequalities (Vaughan and Lavery, 2024).</w:t>
      </w:r>
    </w:p>
    <w:p w14:paraId="190254DD" w14:textId="133C862F" w:rsidR="002906C1" w:rsidRPr="00B0352D" w:rsidRDefault="002906C1" w:rsidP="00745043">
      <w:pPr>
        <w:spacing w:before="100" w:beforeAutospacing="1" w:after="100" w:afterAutospacing="1" w:line="360" w:lineRule="auto"/>
        <w:jc w:val="both"/>
        <w:outlineLvl w:val="2"/>
        <w:rPr>
          <w:rFonts w:ascii="Arial" w:eastAsia="Times New Roman" w:hAnsi="Arial" w:cs="Arial"/>
          <w:b/>
          <w:bCs/>
          <w:kern w:val="0"/>
          <w:sz w:val="22"/>
          <w:szCs w:val="22"/>
          <w:lang w:eastAsia="en-GB"/>
          <w14:ligatures w14:val="none"/>
        </w:rPr>
      </w:pPr>
      <w:bookmarkStart w:id="50" w:name="_Toc237322892"/>
      <w:bookmarkStart w:id="51" w:name="_Toc237392743"/>
      <w:bookmarkStart w:id="52" w:name="_Toc237392977"/>
      <w:r w:rsidRPr="00B0352D">
        <w:rPr>
          <w:rFonts w:ascii="Arial" w:eastAsia="Times New Roman" w:hAnsi="Arial" w:cs="Arial"/>
          <w:b/>
          <w:bCs/>
          <w:kern w:val="0"/>
          <w:sz w:val="22"/>
          <w:szCs w:val="22"/>
          <w:lang w:eastAsia="en-GB"/>
          <w14:ligatures w14:val="none"/>
        </w:rPr>
        <w:t>Promote Person-Centred and Shared Decision-Making</w:t>
      </w:r>
      <w:bookmarkEnd w:id="50"/>
      <w:bookmarkEnd w:id="51"/>
      <w:bookmarkEnd w:id="52"/>
    </w:p>
    <w:p w14:paraId="097E6892" w14:textId="77777777" w:rsidR="002906C1" w:rsidRPr="00B0352D" w:rsidRDefault="002906C1" w:rsidP="00745043">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B0352D">
        <w:rPr>
          <w:rFonts w:ascii="Arial" w:eastAsia="Times New Roman" w:hAnsi="Arial" w:cs="Arial"/>
          <w:kern w:val="0"/>
          <w:sz w:val="22"/>
          <w:szCs w:val="22"/>
          <w:lang w:eastAsia="en-GB"/>
          <w14:ligatures w14:val="none"/>
        </w:rPr>
        <w:t>Healthcare professionals should continue to involve patients in decisions about their care through shared decision-making and personalised care planning. Person-centred care enables individuals to become active partners in managing their health, improving treatment adherence, satisfaction and self-efficacy. NHS England identifies supported self-management and shared decision-making as essential elements of personalised care for people with long-term conditions.</w:t>
      </w:r>
    </w:p>
    <w:p w14:paraId="517E6B0D" w14:textId="5FDBE39B" w:rsidR="002906C1" w:rsidRPr="00B0352D" w:rsidRDefault="002906C1" w:rsidP="00745043">
      <w:pPr>
        <w:spacing w:before="100" w:beforeAutospacing="1" w:after="100" w:afterAutospacing="1" w:line="360" w:lineRule="auto"/>
        <w:jc w:val="both"/>
        <w:outlineLvl w:val="2"/>
        <w:rPr>
          <w:rFonts w:ascii="Arial" w:eastAsia="Times New Roman" w:hAnsi="Arial" w:cs="Arial"/>
          <w:b/>
          <w:bCs/>
          <w:kern w:val="0"/>
          <w:sz w:val="22"/>
          <w:szCs w:val="22"/>
          <w:lang w:eastAsia="en-GB"/>
          <w14:ligatures w14:val="none"/>
        </w:rPr>
      </w:pPr>
      <w:bookmarkStart w:id="53" w:name="_Toc237392744"/>
      <w:bookmarkStart w:id="54" w:name="_Toc237392978"/>
      <w:r w:rsidRPr="00B0352D">
        <w:rPr>
          <w:rFonts w:ascii="Arial" w:eastAsia="Times New Roman" w:hAnsi="Arial" w:cs="Arial"/>
          <w:b/>
          <w:bCs/>
          <w:kern w:val="0"/>
          <w:sz w:val="22"/>
          <w:szCs w:val="22"/>
          <w:lang w:eastAsia="en-GB"/>
          <w14:ligatures w14:val="none"/>
        </w:rPr>
        <w:t>Reduce Health Inequalities</w:t>
      </w:r>
      <w:bookmarkEnd w:id="53"/>
      <w:bookmarkEnd w:id="54"/>
    </w:p>
    <w:p w14:paraId="6EC5E6F5" w14:textId="77777777" w:rsidR="004C3ADA" w:rsidRPr="00B0352D" w:rsidRDefault="002906C1" w:rsidP="00745043">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B0352D">
        <w:rPr>
          <w:rFonts w:ascii="Arial" w:eastAsia="Times New Roman" w:hAnsi="Arial" w:cs="Arial"/>
          <w:kern w:val="0"/>
          <w:sz w:val="22"/>
          <w:szCs w:val="22"/>
          <w:lang w:eastAsia="en-GB"/>
          <w14:ligatures w14:val="none"/>
        </w:rPr>
        <w:lastRenderedPageBreak/>
        <w:t xml:space="preserve">Health and social care organisations should develop targeted interventions for individuals experiencing socioeconomic disadvantage, low health literacy and multiple long-term conditions. Community-based support services, social prescribing and multidisciplinary approaches can help address wider social determinants of health that influence self-management. Research has shown that socioeconomic deprivation remains a major barrier to effective self-management and contributes to poorer health outcomes (Woodward </w:t>
      </w:r>
      <w:r w:rsidRPr="00B0352D">
        <w:rPr>
          <w:rFonts w:ascii="Arial" w:eastAsia="Times New Roman" w:hAnsi="Arial" w:cs="Arial"/>
          <w:i/>
          <w:iCs/>
          <w:kern w:val="0"/>
          <w:sz w:val="22"/>
          <w:szCs w:val="22"/>
          <w:lang w:eastAsia="en-GB"/>
          <w14:ligatures w14:val="none"/>
        </w:rPr>
        <w:t>et al</w:t>
      </w:r>
      <w:r w:rsidRPr="00B0352D">
        <w:rPr>
          <w:rFonts w:ascii="Arial" w:eastAsia="Times New Roman" w:hAnsi="Arial" w:cs="Arial"/>
          <w:kern w:val="0"/>
          <w:sz w:val="22"/>
          <w:szCs w:val="22"/>
          <w:lang w:eastAsia="en-GB"/>
          <w14:ligatures w14:val="none"/>
        </w:rPr>
        <w:t>., 2023).</w:t>
      </w:r>
    </w:p>
    <w:p w14:paraId="4830E34E" w14:textId="3EB632C1" w:rsidR="002906C1" w:rsidRPr="00B0352D" w:rsidRDefault="002906C1" w:rsidP="00745043">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B0352D">
        <w:rPr>
          <w:rFonts w:ascii="Arial" w:eastAsia="Times New Roman" w:hAnsi="Arial" w:cs="Arial"/>
          <w:b/>
          <w:bCs/>
          <w:kern w:val="0"/>
          <w:sz w:val="22"/>
          <w:szCs w:val="22"/>
          <w:lang w:eastAsia="en-GB"/>
          <w14:ligatures w14:val="none"/>
        </w:rPr>
        <w:t>Support the Healthcare Workforce</w:t>
      </w:r>
    </w:p>
    <w:p w14:paraId="168CF198" w14:textId="77777777" w:rsidR="002906C1" w:rsidRPr="00B0352D" w:rsidRDefault="002906C1" w:rsidP="00745043">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B0352D">
        <w:rPr>
          <w:rFonts w:ascii="Arial" w:eastAsia="Times New Roman" w:hAnsi="Arial" w:cs="Arial"/>
          <w:kern w:val="0"/>
          <w:sz w:val="22"/>
          <w:szCs w:val="22"/>
          <w:lang w:eastAsia="en-GB"/>
          <w14:ligatures w14:val="none"/>
        </w:rPr>
        <w:t>Healthcare professionals require ongoing education and training to deliver effective self-management support. Training should include motivational interviewing, health coaching, digital health technologies and communication skills to strengthen patient engagement. Investment in workforce development will enable nurses, general practitioners, pharmacists and allied health professionals to provide high-quality, person-centred care despite increasing demand on NHS services (Vaughan and Lavery, 2024).</w:t>
      </w:r>
    </w:p>
    <w:p w14:paraId="4820B0A5" w14:textId="3E6A33BC" w:rsidR="00F75AF3" w:rsidRPr="00B0352D" w:rsidRDefault="00311104" w:rsidP="00745043">
      <w:pPr>
        <w:pStyle w:val="Heading2"/>
        <w:jc w:val="both"/>
        <w:rPr>
          <w:rFonts w:ascii="Arial" w:eastAsia="Times New Roman" w:hAnsi="Arial" w:cs="Arial"/>
          <w:b/>
          <w:bCs/>
          <w:color w:val="auto"/>
          <w:sz w:val="22"/>
          <w:szCs w:val="22"/>
          <w:lang w:eastAsia="en-GB"/>
        </w:rPr>
      </w:pPr>
      <w:bookmarkStart w:id="55" w:name="_Toc237392979"/>
      <w:r w:rsidRPr="00B0352D">
        <w:rPr>
          <w:rFonts w:ascii="Arial" w:eastAsia="Times New Roman" w:hAnsi="Arial" w:cs="Arial"/>
          <w:b/>
          <w:bCs/>
          <w:color w:val="auto"/>
          <w:sz w:val="22"/>
          <w:szCs w:val="22"/>
          <w:lang w:eastAsia="en-GB"/>
        </w:rPr>
        <w:t>5</w:t>
      </w:r>
      <w:r w:rsidR="002254E6" w:rsidRPr="00B0352D">
        <w:rPr>
          <w:rFonts w:ascii="Arial" w:eastAsia="Times New Roman" w:hAnsi="Arial" w:cs="Arial"/>
          <w:b/>
          <w:bCs/>
          <w:color w:val="auto"/>
          <w:sz w:val="22"/>
          <w:szCs w:val="22"/>
          <w:lang w:eastAsia="en-GB"/>
        </w:rPr>
        <w:t>.</w:t>
      </w:r>
      <w:r w:rsidRPr="00B0352D">
        <w:rPr>
          <w:rFonts w:ascii="Arial" w:eastAsia="Times New Roman" w:hAnsi="Arial" w:cs="Arial"/>
          <w:b/>
          <w:bCs/>
          <w:color w:val="auto"/>
          <w:sz w:val="22"/>
          <w:szCs w:val="22"/>
          <w:lang w:eastAsia="en-GB"/>
        </w:rPr>
        <w:t xml:space="preserve"> 2</w:t>
      </w:r>
      <w:r w:rsidR="002254E6" w:rsidRPr="00B0352D">
        <w:rPr>
          <w:rFonts w:ascii="Arial" w:eastAsia="Times New Roman" w:hAnsi="Arial" w:cs="Arial"/>
          <w:b/>
          <w:bCs/>
          <w:color w:val="auto"/>
          <w:sz w:val="22"/>
          <w:szCs w:val="22"/>
          <w:lang w:eastAsia="en-GB"/>
        </w:rPr>
        <w:t xml:space="preserve"> </w:t>
      </w:r>
      <w:r w:rsidR="00B57620" w:rsidRPr="00B0352D">
        <w:rPr>
          <w:rFonts w:ascii="Arial" w:eastAsia="Times New Roman" w:hAnsi="Arial" w:cs="Arial"/>
          <w:b/>
          <w:bCs/>
          <w:color w:val="auto"/>
          <w:sz w:val="22"/>
          <w:szCs w:val="22"/>
          <w:lang w:eastAsia="en-GB"/>
        </w:rPr>
        <w:t>Conclusion</w:t>
      </w:r>
      <w:bookmarkEnd w:id="55"/>
    </w:p>
    <w:p w14:paraId="1A8755D1" w14:textId="4B60B1E1" w:rsidR="00D970A1" w:rsidRPr="00B0352D" w:rsidRDefault="00D970A1" w:rsidP="00745043">
      <w:pPr>
        <w:spacing w:before="100" w:beforeAutospacing="1" w:after="100" w:afterAutospacing="1" w:line="360" w:lineRule="auto"/>
        <w:jc w:val="both"/>
        <w:rPr>
          <w:rFonts w:ascii="Arial" w:eastAsia="Times New Roman" w:hAnsi="Arial" w:cs="Arial"/>
          <w:kern w:val="0"/>
          <w:sz w:val="22"/>
          <w:szCs w:val="22"/>
          <w:lang w:eastAsia="en-GB" w:bidi="en-GB"/>
          <w14:ligatures w14:val="none"/>
        </w:rPr>
      </w:pPr>
      <w:r w:rsidRPr="00B0352D">
        <w:rPr>
          <w:rFonts w:ascii="Arial" w:eastAsia="Times New Roman" w:hAnsi="Arial" w:cs="Arial"/>
          <w:kern w:val="0"/>
          <w:sz w:val="22"/>
          <w:szCs w:val="22"/>
          <w:lang w:eastAsia="en-GB" w:bidi="en-GB"/>
          <w14:ligatures w14:val="none"/>
        </w:rPr>
        <w:t>This dissertation explored self-management for chronic disease in England, with particular attention to its effectiveness, barriers, facilitators and contribution to patient outcomes. The literature reviewed demonstrates that self-management is an important component of contemporary NHS care because people living with long-term conditions manage many aspects of their health outside formal healthcare settings. Supported self-management can improve patients’ knowledge, confidence, self-efficacy, treatment adherence and ability to manage symptoms.</w:t>
      </w:r>
    </w:p>
    <w:p w14:paraId="54F3F41D" w14:textId="440692BD" w:rsidR="00D970A1" w:rsidRPr="00B0352D" w:rsidRDefault="00D970A1" w:rsidP="00745043">
      <w:pPr>
        <w:spacing w:before="100" w:beforeAutospacing="1" w:after="100" w:afterAutospacing="1" w:line="360" w:lineRule="auto"/>
        <w:jc w:val="both"/>
        <w:rPr>
          <w:rFonts w:ascii="Arial" w:eastAsia="Times New Roman" w:hAnsi="Arial" w:cs="Arial"/>
          <w:kern w:val="0"/>
          <w:sz w:val="22"/>
          <w:szCs w:val="22"/>
          <w:lang w:eastAsia="en-GB" w:bidi="en-GB"/>
          <w14:ligatures w14:val="none"/>
        </w:rPr>
      </w:pPr>
      <w:r w:rsidRPr="00B0352D">
        <w:rPr>
          <w:rFonts w:ascii="Arial" w:eastAsia="Times New Roman" w:hAnsi="Arial" w:cs="Arial"/>
          <w:kern w:val="0"/>
          <w:sz w:val="22"/>
          <w:szCs w:val="22"/>
          <w:lang w:eastAsia="en-GB" w:bidi="en-GB"/>
          <w14:ligatures w14:val="none"/>
        </w:rPr>
        <w:t>The findings identified several important themes, including patient empowerment, health literacy and education, digital technologies, healthcare professional support, socioeconomic inequalities and health outcomes. Evidence from England suggests that community nurses and other healthcare professionals have an important role in providing education, personalised support and encouragement, enabling patients to become more active participants in their own care. However, successful self-management is not solely dependent on individual motivation. Social and economic circumstances, access to services, digital literacy and the complexity of living with multiple long-term conditions can significantly influence patients’ ability to self-manage.</w:t>
      </w:r>
    </w:p>
    <w:p w14:paraId="2DE8D76D" w14:textId="3E67E53F" w:rsidR="00D970A1" w:rsidRPr="00B0352D" w:rsidRDefault="00D970A1" w:rsidP="00745043">
      <w:pPr>
        <w:spacing w:before="100" w:beforeAutospacing="1" w:after="100" w:afterAutospacing="1" w:line="360" w:lineRule="auto"/>
        <w:jc w:val="both"/>
        <w:rPr>
          <w:rFonts w:ascii="Arial" w:eastAsia="Times New Roman" w:hAnsi="Arial" w:cs="Arial"/>
          <w:kern w:val="0"/>
          <w:sz w:val="22"/>
          <w:szCs w:val="22"/>
          <w:lang w:eastAsia="en-GB" w:bidi="en-GB"/>
          <w14:ligatures w14:val="none"/>
        </w:rPr>
      </w:pPr>
      <w:r w:rsidRPr="00B0352D">
        <w:rPr>
          <w:rFonts w:ascii="Arial" w:eastAsia="Times New Roman" w:hAnsi="Arial" w:cs="Arial"/>
          <w:kern w:val="0"/>
          <w:sz w:val="22"/>
          <w:szCs w:val="22"/>
          <w:lang w:eastAsia="en-GB" w:bidi="en-GB"/>
          <w14:ligatures w14:val="none"/>
        </w:rPr>
        <w:lastRenderedPageBreak/>
        <w:t>Digital health interventions also provide opportunities to improve access to self-management support through remote monitoring, online education and digital communication. Nevertheless, digital exclusion remains an important concern, particularly for disadvantaged and vulnerable groups. Therefore, digital services should complement rather than completely replace face-to-face support.</w:t>
      </w:r>
    </w:p>
    <w:p w14:paraId="589D30BC" w14:textId="77777777" w:rsidR="00D970A1" w:rsidRPr="00B0352D" w:rsidRDefault="00D970A1" w:rsidP="00745043">
      <w:pPr>
        <w:spacing w:before="100" w:beforeAutospacing="1" w:after="100" w:afterAutospacing="1" w:line="360" w:lineRule="auto"/>
        <w:jc w:val="both"/>
        <w:rPr>
          <w:rFonts w:ascii="Arial" w:eastAsia="Times New Roman" w:hAnsi="Arial" w:cs="Arial"/>
          <w:kern w:val="0"/>
          <w:sz w:val="22"/>
          <w:szCs w:val="22"/>
          <w:lang w:eastAsia="en-GB" w:bidi="en-GB"/>
          <w14:ligatures w14:val="none"/>
        </w:rPr>
      </w:pPr>
      <w:r w:rsidRPr="00B0352D">
        <w:rPr>
          <w:rFonts w:ascii="Arial" w:eastAsia="Times New Roman" w:hAnsi="Arial" w:cs="Arial"/>
          <w:kern w:val="0"/>
          <w:sz w:val="22"/>
          <w:szCs w:val="22"/>
          <w:lang w:eastAsia="en-GB" w:bidi="en-GB"/>
          <w14:ligatures w14:val="none"/>
        </w:rPr>
        <w:t>Overall, the evidence indicates that supported self-management can improve the experience and management of chronic disease in England, but its effectiveness depends on accessible, personalised and equitable support. NHS services should therefore continue to strengthen patient education, health coaching, multidisciplinary working, community-based services and digital inclusion. Future research should investigate the long-term effectiveness and cost-effectiveness of self-management interventions and explore the experiences of underserved populations across England.</w:t>
      </w:r>
    </w:p>
    <w:p w14:paraId="216388B8" w14:textId="77777777" w:rsidR="00D970A1" w:rsidRPr="00B0352D" w:rsidRDefault="00D970A1" w:rsidP="00745043">
      <w:pPr>
        <w:spacing w:before="100" w:beforeAutospacing="1" w:after="100" w:afterAutospacing="1" w:line="360" w:lineRule="auto"/>
        <w:jc w:val="both"/>
        <w:rPr>
          <w:rFonts w:ascii="Arial" w:eastAsia="Times New Roman" w:hAnsi="Arial" w:cs="Arial"/>
          <w:b/>
          <w:bCs/>
          <w:kern w:val="0"/>
          <w:sz w:val="22"/>
          <w:szCs w:val="22"/>
          <w:lang w:eastAsia="en-GB" w:bidi="en-GB"/>
          <w14:ligatures w14:val="none"/>
        </w:rPr>
      </w:pPr>
    </w:p>
    <w:p w14:paraId="0280CE51" w14:textId="77777777" w:rsidR="00D970A1" w:rsidRPr="00B0352D" w:rsidRDefault="00D970A1" w:rsidP="00745043">
      <w:pPr>
        <w:spacing w:before="100" w:beforeAutospacing="1" w:after="100" w:afterAutospacing="1" w:line="360" w:lineRule="auto"/>
        <w:jc w:val="both"/>
        <w:rPr>
          <w:rFonts w:ascii="Arial" w:eastAsia="Times New Roman" w:hAnsi="Arial" w:cs="Arial"/>
          <w:b/>
          <w:bCs/>
          <w:kern w:val="0"/>
          <w:sz w:val="22"/>
          <w:szCs w:val="22"/>
          <w:lang w:eastAsia="en-GB" w:bidi="en-GB"/>
          <w14:ligatures w14:val="none"/>
        </w:rPr>
      </w:pPr>
    </w:p>
    <w:p w14:paraId="2277BA3E" w14:textId="77777777" w:rsidR="00D970A1" w:rsidRPr="00B0352D" w:rsidRDefault="00D970A1" w:rsidP="00745043">
      <w:pPr>
        <w:spacing w:before="100" w:beforeAutospacing="1" w:after="100" w:afterAutospacing="1" w:line="360" w:lineRule="auto"/>
        <w:jc w:val="both"/>
        <w:rPr>
          <w:rFonts w:ascii="Arial" w:eastAsia="Times New Roman" w:hAnsi="Arial" w:cs="Arial"/>
          <w:b/>
          <w:bCs/>
          <w:kern w:val="0"/>
          <w:sz w:val="22"/>
          <w:szCs w:val="22"/>
          <w:lang w:eastAsia="en-GB" w:bidi="en-GB"/>
          <w14:ligatures w14:val="none"/>
        </w:rPr>
      </w:pPr>
    </w:p>
    <w:p w14:paraId="5BC5B756" w14:textId="32918C63" w:rsidR="00E27674" w:rsidRPr="00B0352D" w:rsidRDefault="00D970A1" w:rsidP="00745043">
      <w:pPr>
        <w:spacing w:before="100" w:beforeAutospacing="1" w:after="100" w:afterAutospacing="1" w:line="360" w:lineRule="auto"/>
        <w:jc w:val="both"/>
        <w:rPr>
          <w:rFonts w:ascii="Arial" w:eastAsia="Times New Roman" w:hAnsi="Arial" w:cs="Arial"/>
          <w:b/>
          <w:bCs/>
          <w:kern w:val="0"/>
          <w:sz w:val="22"/>
          <w:szCs w:val="22"/>
          <w:lang w:eastAsia="en-GB" w:bidi="en-GB"/>
          <w14:ligatures w14:val="none"/>
        </w:rPr>
      </w:pPr>
      <w:r w:rsidRPr="00B0352D">
        <w:rPr>
          <w:rFonts w:ascii="Arial" w:eastAsia="Times New Roman" w:hAnsi="Arial" w:cs="Arial"/>
          <w:b/>
          <w:bCs/>
          <w:kern w:val="0"/>
          <w:sz w:val="22"/>
          <w:szCs w:val="22"/>
          <w:lang w:eastAsia="en-GB" w:bidi="en-GB"/>
          <w14:ligatures w14:val="none"/>
        </w:rPr>
        <w:br w:type="page"/>
      </w:r>
    </w:p>
    <w:p w14:paraId="03920A2A" w14:textId="0CBC0D26" w:rsidR="00C127B9" w:rsidRPr="005100D0" w:rsidRDefault="00E27674" w:rsidP="005100D0">
      <w:pPr>
        <w:pStyle w:val="Heading1"/>
        <w:rPr>
          <w:rFonts w:ascii="Arial" w:eastAsia="Calibri Light" w:hAnsi="Arial" w:cs="Arial"/>
          <w:b/>
          <w:bCs/>
          <w:color w:val="auto"/>
          <w:sz w:val="22"/>
          <w:szCs w:val="22"/>
          <w:lang w:eastAsia="en-GB" w:bidi="en-GB"/>
        </w:rPr>
      </w:pPr>
      <w:bookmarkStart w:id="56" w:name="_Toc237392980"/>
      <w:r w:rsidRPr="005100D0">
        <w:rPr>
          <w:rFonts w:ascii="Arial" w:eastAsia="Calibri Light" w:hAnsi="Arial" w:cs="Arial"/>
          <w:b/>
          <w:bCs/>
          <w:color w:val="auto"/>
          <w:sz w:val="22"/>
          <w:szCs w:val="22"/>
          <w:lang w:eastAsia="en-GB" w:bidi="en-GB"/>
        </w:rPr>
        <w:lastRenderedPageBreak/>
        <w:t>R</w:t>
      </w:r>
      <w:r w:rsidR="00E8564E" w:rsidRPr="005100D0">
        <w:rPr>
          <w:rFonts w:ascii="Arial" w:eastAsia="Calibri Light" w:hAnsi="Arial" w:cs="Arial"/>
          <w:b/>
          <w:bCs/>
          <w:color w:val="auto"/>
          <w:sz w:val="22"/>
          <w:szCs w:val="22"/>
          <w:lang w:eastAsia="en-GB" w:bidi="en-GB"/>
        </w:rPr>
        <w:t>eferences</w:t>
      </w:r>
      <w:bookmarkEnd w:id="56"/>
    </w:p>
    <w:p w14:paraId="0DA19809" w14:textId="57163CE8" w:rsidR="00B35783" w:rsidRPr="001A4DA6" w:rsidRDefault="00C127B9" w:rsidP="00643AD7">
      <w:pPr>
        <w:widowControl w:val="0"/>
        <w:autoSpaceDE w:val="0"/>
        <w:autoSpaceDN w:val="0"/>
        <w:spacing w:after="0" w:line="360" w:lineRule="auto"/>
        <w:mirrorIndents/>
        <w:jc w:val="both"/>
        <w:rPr>
          <w:rFonts w:ascii="Arial" w:eastAsia="Arial Unicode MS" w:hAnsi="Arial" w:cs="Arial"/>
          <w:kern w:val="0"/>
          <w:sz w:val="22"/>
          <w:szCs w:val="22"/>
          <w:lang w:eastAsia="en-GB" w:bidi="en-GB"/>
          <w14:ligatures w14:val="none"/>
        </w:rPr>
      </w:pPr>
      <w:r w:rsidRPr="001A4DA6">
        <w:rPr>
          <w:rFonts w:ascii="Arial" w:eastAsia="Arial Unicode MS" w:hAnsi="Arial" w:cs="Arial"/>
          <w:kern w:val="0"/>
          <w:sz w:val="22"/>
          <w:szCs w:val="22"/>
          <w:lang w:eastAsia="en-GB" w:bidi="en-GB"/>
          <w14:ligatures w14:val="none"/>
        </w:rPr>
        <w:t xml:space="preserve">Aveyard, H., &amp; Bradbury-Jones, C. (2019). An analysis of current practices in undertaking literature reviews in nursing: findings from a focused mapping review and synthesis. BMC Medical Research Methodology, 19(1), Article 105. </w:t>
      </w:r>
      <w:hyperlink r:id="rId9" w:history="1">
        <w:r w:rsidRPr="001A4DA6">
          <w:rPr>
            <w:rStyle w:val="Hyperlink"/>
            <w:rFonts w:ascii="Arial" w:eastAsia="Arial Unicode MS" w:hAnsi="Arial" w:cs="Arial"/>
            <w:kern w:val="0"/>
            <w:sz w:val="22"/>
            <w:szCs w:val="22"/>
            <w:lang w:eastAsia="en-GB" w:bidi="en-GB"/>
            <w14:ligatures w14:val="none"/>
          </w:rPr>
          <w:t>https://doi.org/10.1186/s12874-019-0751-7</w:t>
        </w:r>
      </w:hyperlink>
      <w:r w:rsidRPr="001A4DA6">
        <w:rPr>
          <w:rFonts w:ascii="Arial" w:eastAsia="Arial Unicode MS" w:hAnsi="Arial" w:cs="Arial"/>
          <w:kern w:val="0"/>
          <w:sz w:val="22"/>
          <w:szCs w:val="22"/>
          <w:lang w:eastAsia="en-GB" w:bidi="en-GB"/>
          <w14:ligatures w14:val="none"/>
        </w:rPr>
        <w:t xml:space="preserve"> </w:t>
      </w:r>
    </w:p>
    <w:p w14:paraId="0ADE1B48" w14:textId="72251B00" w:rsidR="00A40E47" w:rsidRPr="001A4DA6" w:rsidRDefault="00A40E47" w:rsidP="00643AD7">
      <w:pPr>
        <w:widowControl w:val="0"/>
        <w:autoSpaceDE w:val="0"/>
        <w:autoSpaceDN w:val="0"/>
        <w:spacing w:after="0" w:line="360" w:lineRule="auto"/>
        <w:mirrorIndents/>
        <w:jc w:val="both"/>
        <w:rPr>
          <w:rFonts w:ascii="Arial" w:eastAsia="Arial Unicode MS" w:hAnsi="Arial" w:cs="Arial"/>
          <w:kern w:val="0"/>
          <w:sz w:val="22"/>
          <w:szCs w:val="22"/>
          <w:lang w:eastAsia="en-GB" w:bidi="en-GB"/>
          <w14:ligatures w14:val="none"/>
        </w:rPr>
      </w:pPr>
      <w:r w:rsidRPr="001A4DA6">
        <w:rPr>
          <w:rFonts w:ascii="Arial" w:eastAsia="Arial Unicode MS" w:hAnsi="Arial" w:cs="Arial"/>
          <w:kern w:val="0"/>
          <w:sz w:val="22"/>
          <w:szCs w:val="22"/>
          <w:lang w:eastAsia="en-GB" w:bidi="en-GB"/>
          <w14:ligatures w14:val="none"/>
        </w:rPr>
        <w:t>Aveyard, H., 2023. Ebook: Doing a Literature Review in Health and Social Care: A Practical Guide 5e.</w:t>
      </w:r>
    </w:p>
    <w:p w14:paraId="06D43F9C" w14:textId="3F9103C5" w:rsidR="001D5571" w:rsidRPr="00283E5B" w:rsidRDefault="002A4D2E" w:rsidP="00643AD7">
      <w:pPr>
        <w:widowControl w:val="0"/>
        <w:autoSpaceDE w:val="0"/>
        <w:autoSpaceDN w:val="0"/>
        <w:spacing w:after="0" w:line="360" w:lineRule="auto"/>
        <w:mirrorIndents/>
        <w:jc w:val="both"/>
        <w:rPr>
          <w:rFonts w:ascii="Arial" w:eastAsia="Arial Unicode MS" w:hAnsi="Arial" w:cs="Arial"/>
          <w:kern w:val="0"/>
          <w:sz w:val="22"/>
          <w:szCs w:val="22"/>
          <w:lang w:eastAsia="en-GB" w:bidi="en-GB"/>
          <w14:ligatures w14:val="none"/>
        </w:rPr>
      </w:pPr>
      <w:r w:rsidRPr="001A4DA6">
        <w:rPr>
          <w:rFonts w:ascii="Arial" w:eastAsia="Arial Unicode MS" w:hAnsi="Arial" w:cs="Arial"/>
          <w:kern w:val="0"/>
          <w:sz w:val="22"/>
          <w:szCs w:val="22"/>
          <w:lang w:eastAsia="en-GB" w:bidi="en-GB"/>
          <w14:ligatures w14:val="none"/>
        </w:rPr>
        <w:t>Banerjee, A., Hendrick, P., &amp; Blake, H. (2022). Predictors of self-management in patients with chronic low back pain: a longitudinal study. </w:t>
      </w:r>
      <w:r w:rsidRPr="00283E5B">
        <w:rPr>
          <w:rFonts w:ascii="Arial" w:eastAsia="Arial Unicode MS" w:hAnsi="Arial" w:cs="Arial"/>
          <w:i/>
          <w:iCs/>
          <w:kern w:val="0"/>
          <w:sz w:val="22"/>
          <w:szCs w:val="22"/>
          <w:lang w:eastAsia="en-GB" w:bidi="en-GB"/>
          <w14:ligatures w14:val="none"/>
        </w:rPr>
        <w:t>BMC Musculoskeletal Disorders</w:t>
      </w:r>
      <w:r w:rsidRPr="00283E5B">
        <w:rPr>
          <w:rFonts w:ascii="Arial" w:eastAsia="Arial Unicode MS" w:hAnsi="Arial" w:cs="Arial"/>
          <w:kern w:val="0"/>
          <w:sz w:val="22"/>
          <w:szCs w:val="22"/>
          <w:lang w:eastAsia="en-GB" w:bidi="en-GB"/>
          <w14:ligatures w14:val="none"/>
        </w:rPr>
        <w:t>, </w:t>
      </w:r>
      <w:r w:rsidRPr="00283E5B">
        <w:rPr>
          <w:rFonts w:ascii="Arial" w:eastAsia="Arial Unicode MS" w:hAnsi="Arial" w:cs="Arial"/>
          <w:i/>
          <w:iCs/>
          <w:kern w:val="0"/>
          <w:sz w:val="22"/>
          <w:szCs w:val="22"/>
          <w:lang w:eastAsia="en-GB" w:bidi="en-GB"/>
          <w14:ligatures w14:val="none"/>
        </w:rPr>
        <w:t>23</w:t>
      </w:r>
      <w:r w:rsidRPr="00283E5B">
        <w:rPr>
          <w:rFonts w:ascii="Arial" w:eastAsia="Arial Unicode MS" w:hAnsi="Arial" w:cs="Arial"/>
          <w:kern w:val="0"/>
          <w:sz w:val="22"/>
          <w:szCs w:val="22"/>
          <w:lang w:eastAsia="en-GB" w:bidi="en-GB"/>
          <w14:ligatures w14:val="none"/>
        </w:rPr>
        <w:t xml:space="preserve">(1), Article 1071. </w:t>
      </w:r>
      <w:hyperlink r:id="rId10" w:history="1">
        <w:r w:rsidRPr="00283E5B">
          <w:rPr>
            <w:rStyle w:val="Hyperlink"/>
            <w:rFonts w:ascii="Arial" w:eastAsia="Arial Unicode MS" w:hAnsi="Arial" w:cs="Arial"/>
            <w:kern w:val="0"/>
            <w:sz w:val="22"/>
            <w:szCs w:val="22"/>
            <w:lang w:eastAsia="en-GB" w:bidi="en-GB"/>
            <w14:ligatures w14:val="none"/>
          </w:rPr>
          <w:t>https://doi.org/10.1186/s12891-022-05933-2</w:t>
        </w:r>
      </w:hyperlink>
      <w:r w:rsidRPr="00283E5B">
        <w:rPr>
          <w:rFonts w:ascii="Arial" w:eastAsia="Arial Unicode MS" w:hAnsi="Arial" w:cs="Arial"/>
          <w:kern w:val="0"/>
          <w:sz w:val="22"/>
          <w:szCs w:val="22"/>
          <w:lang w:eastAsia="en-GB" w:bidi="en-GB"/>
          <w14:ligatures w14:val="none"/>
        </w:rPr>
        <w:t xml:space="preserve"> </w:t>
      </w:r>
    </w:p>
    <w:p w14:paraId="5783E6AA" w14:textId="4737E89C" w:rsidR="00F87693" w:rsidRPr="00643AD7" w:rsidRDefault="009C46B9" w:rsidP="00643AD7">
      <w:pPr>
        <w:widowControl w:val="0"/>
        <w:autoSpaceDE w:val="0"/>
        <w:autoSpaceDN w:val="0"/>
        <w:spacing w:after="0" w:line="360" w:lineRule="auto"/>
        <w:mirrorIndents/>
        <w:jc w:val="both"/>
        <w:rPr>
          <w:rFonts w:ascii="Arial" w:eastAsia="Arial Unicode MS" w:hAnsi="Arial" w:cs="Arial"/>
          <w:kern w:val="0"/>
          <w:sz w:val="22"/>
          <w:szCs w:val="22"/>
          <w:lang w:eastAsia="en-GB" w:bidi="en-GB"/>
          <w14:ligatures w14:val="none"/>
        </w:rPr>
      </w:pPr>
      <w:r w:rsidRPr="001A4DA6">
        <w:rPr>
          <w:rFonts w:ascii="Arial" w:eastAsia="Arial Unicode MS" w:hAnsi="Arial" w:cs="Arial"/>
          <w:kern w:val="0"/>
          <w:sz w:val="22"/>
          <w:szCs w:val="22"/>
          <w:lang w:eastAsia="en-GB" w:bidi="en-GB"/>
          <w14:ligatures w14:val="none"/>
        </w:rPr>
        <w:t>Cavers, D., Cunningham B</w:t>
      </w:r>
      <w:r w:rsidR="00C40BD7" w:rsidRPr="001A4DA6">
        <w:rPr>
          <w:rFonts w:ascii="Arial" w:eastAsia="Arial Unicode MS" w:hAnsi="Arial" w:cs="Arial"/>
          <w:kern w:val="0"/>
          <w:sz w:val="22"/>
          <w:szCs w:val="22"/>
          <w:lang w:eastAsia="en-GB" w:bidi="en-GB"/>
          <w14:ligatures w14:val="none"/>
        </w:rPr>
        <w:t>urley, S., Watson, E., Bank</w:t>
      </w:r>
      <w:r w:rsidR="00FC03FD" w:rsidRPr="001A4DA6">
        <w:rPr>
          <w:rFonts w:ascii="Arial" w:eastAsia="Arial Unicode MS" w:hAnsi="Arial" w:cs="Arial"/>
          <w:kern w:val="0"/>
          <w:sz w:val="22"/>
          <w:szCs w:val="22"/>
          <w:lang w:eastAsia="en-GB" w:bidi="en-GB"/>
          <w14:ligatures w14:val="none"/>
        </w:rPr>
        <w:t>s, E. and Campbell, C.,</w:t>
      </w:r>
      <w:r w:rsidR="008718E6" w:rsidRPr="001A4DA6">
        <w:rPr>
          <w:rFonts w:ascii="Arial" w:eastAsia="Arial Unicode MS" w:hAnsi="Arial" w:cs="Arial"/>
          <w:kern w:val="0"/>
          <w:sz w:val="22"/>
          <w:szCs w:val="22"/>
          <w:lang w:eastAsia="en-GB" w:bidi="en-GB"/>
          <w14:ligatures w14:val="none"/>
        </w:rPr>
        <w:t xml:space="preserve"> </w:t>
      </w:r>
      <w:r w:rsidR="004C6B05" w:rsidRPr="001A4DA6">
        <w:rPr>
          <w:rFonts w:ascii="Arial" w:hAnsi="Arial" w:cs="Arial"/>
          <w:color w:val="000000" w:themeColor="text1"/>
          <w:sz w:val="22"/>
          <w:szCs w:val="22"/>
          <w:shd w:val="clear" w:color="auto" w:fill="FFFFFF"/>
        </w:rPr>
        <w:t>2024. Living With and Beyond Cancer with Comorbid Conditions: Qualitative Insights to Understand Psychosocial Support Needs. </w:t>
      </w:r>
      <w:r w:rsidR="004C6B05" w:rsidRPr="001A4DA6">
        <w:rPr>
          <w:rFonts w:ascii="Arial" w:hAnsi="Arial" w:cs="Arial"/>
          <w:i/>
          <w:iCs/>
          <w:color w:val="000000" w:themeColor="text1"/>
          <w:sz w:val="22"/>
          <w:szCs w:val="22"/>
          <w:shd w:val="clear" w:color="auto" w:fill="FFFFFF"/>
        </w:rPr>
        <w:t>Health Expectations, </w:t>
      </w:r>
      <w:r w:rsidR="004C6B05" w:rsidRPr="001A4DA6">
        <w:rPr>
          <w:rFonts w:ascii="Arial" w:hAnsi="Arial" w:cs="Arial"/>
          <w:b/>
          <w:bCs/>
          <w:color w:val="000000" w:themeColor="text1"/>
          <w:sz w:val="22"/>
          <w:szCs w:val="22"/>
          <w:shd w:val="clear" w:color="auto" w:fill="FFFFFF"/>
        </w:rPr>
        <w:t>27</w:t>
      </w:r>
      <w:r w:rsidR="004C6B05" w:rsidRPr="001A4DA6">
        <w:rPr>
          <w:rFonts w:ascii="Arial" w:hAnsi="Arial" w:cs="Arial"/>
          <w:color w:val="000000" w:themeColor="text1"/>
          <w:sz w:val="22"/>
          <w:szCs w:val="22"/>
          <w:shd w:val="clear" w:color="auto" w:fill="FFFFFF"/>
        </w:rPr>
        <w:t xml:space="preserve">(5) Vol. 27, (Oct 1, 2024). DOI:10.1111/hex.70039  </w:t>
      </w:r>
    </w:p>
    <w:p w14:paraId="32274537" w14:textId="77777777" w:rsidR="00565FC1" w:rsidRDefault="00F32034" w:rsidP="00643AD7">
      <w:pPr>
        <w:spacing w:before="100" w:beforeAutospacing="1" w:after="100" w:afterAutospacing="1" w:line="360" w:lineRule="auto"/>
        <w:rPr>
          <w:rFonts w:ascii="Arial" w:eastAsia="Times New Roman" w:hAnsi="Arial" w:cs="Arial"/>
          <w:sz w:val="22"/>
          <w:szCs w:val="22"/>
        </w:rPr>
      </w:pPr>
      <w:r w:rsidRPr="00283E5B">
        <w:rPr>
          <w:rFonts w:ascii="Arial" w:eastAsia="Times New Roman" w:hAnsi="Arial" w:cs="Arial"/>
          <w:sz w:val="22"/>
          <w:szCs w:val="22"/>
        </w:rPr>
        <w:t xml:space="preserve">Castro, E.M., Van Regenmortel, T., Vanhaecht, K., Sermeus, W. and Van Hecke, A., 2016. </w:t>
      </w:r>
      <w:r w:rsidRPr="001A4DA6">
        <w:rPr>
          <w:rFonts w:ascii="Arial" w:eastAsia="Times New Roman" w:hAnsi="Arial" w:cs="Arial"/>
          <w:sz w:val="22"/>
          <w:szCs w:val="22"/>
        </w:rPr>
        <w:t>Patient empowerment, patient participation and patient-centeredness in hospital care: A concept analysis based on a literature review. </w:t>
      </w:r>
      <w:r w:rsidRPr="001A4DA6">
        <w:rPr>
          <w:rFonts w:ascii="Arial" w:eastAsia="Times New Roman" w:hAnsi="Arial" w:cs="Arial"/>
          <w:i/>
          <w:iCs/>
          <w:sz w:val="22"/>
          <w:szCs w:val="22"/>
        </w:rPr>
        <w:t xml:space="preserve">Patient education and </w:t>
      </w:r>
      <w:r w:rsidR="00D339FE" w:rsidRPr="001A4DA6">
        <w:rPr>
          <w:rFonts w:ascii="Arial" w:eastAsia="Times New Roman" w:hAnsi="Arial" w:cs="Arial"/>
          <w:i/>
          <w:iCs/>
          <w:sz w:val="22"/>
          <w:szCs w:val="22"/>
        </w:rPr>
        <w:t>counselling</w:t>
      </w:r>
      <w:r w:rsidRPr="001A4DA6">
        <w:rPr>
          <w:rFonts w:ascii="Arial" w:eastAsia="Times New Roman" w:hAnsi="Arial" w:cs="Arial"/>
          <w:sz w:val="22"/>
          <w:szCs w:val="22"/>
        </w:rPr>
        <w:t>, </w:t>
      </w:r>
      <w:r w:rsidRPr="001A4DA6">
        <w:rPr>
          <w:rFonts w:ascii="Arial" w:eastAsia="Times New Roman" w:hAnsi="Arial" w:cs="Arial"/>
          <w:i/>
          <w:iCs/>
          <w:sz w:val="22"/>
          <w:szCs w:val="22"/>
        </w:rPr>
        <w:t>99</w:t>
      </w:r>
      <w:r w:rsidRPr="001A4DA6">
        <w:rPr>
          <w:rFonts w:ascii="Arial" w:eastAsia="Times New Roman" w:hAnsi="Arial" w:cs="Arial"/>
          <w:sz w:val="22"/>
          <w:szCs w:val="22"/>
        </w:rPr>
        <w:t>(12), pp.1923-1939.</w:t>
      </w:r>
    </w:p>
    <w:p w14:paraId="685D7F05" w14:textId="0EEE9B8D" w:rsidR="006D7BB5" w:rsidRDefault="00565FC1" w:rsidP="006D7BB5">
      <w:pPr>
        <w:spacing w:before="100" w:beforeAutospacing="1" w:after="100" w:afterAutospacing="1" w:line="360" w:lineRule="auto"/>
        <w:rPr>
          <w:rFonts w:ascii="Arial" w:eastAsia="Times New Roman" w:hAnsi="Arial" w:cs="Arial"/>
          <w:sz w:val="22"/>
          <w:szCs w:val="22"/>
        </w:rPr>
      </w:pPr>
      <w:r w:rsidRPr="00565FC1">
        <w:rPr>
          <w:rFonts w:ascii="Arial" w:eastAsia="Times New Roman" w:hAnsi="Arial" w:cs="Arial"/>
          <w:sz w:val="22"/>
          <w:szCs w:val="22"/>
        </w:rPr>
        <w:t>CHAPLIN, E., HEWITT, S., APPS, L., BANKART, J., PULIKOTTIL-JACOB, R., BOYCE, S., MORGAN, M., WILLIAMS, J. and SINGH, S., 2017. Interactive web-based pulmonary rehabilitation programme: a randomised controlled feasibility trial. BMJ Open, 7(3),.</w:t>
      </w:r>
      <w:r w:rsidRPr="00565FC1">
        <w:rPr>
          <w:rFonts w:ascii="Arial" w:eastAsia="Times New Roman" w:hAnsi="Arial" w:cs="Arial"/>
          <w:sz w:val="22"/>
          <w:szCs w:val="22"/>
        </w:rPr>
        <w:br/>
        <w:t>COATES, G., CLEWES, P., LOHAN, C., STEVENSON, H., WOOD, R., TRITTON, T., KNAGGS, R., DICKSON, A.J. and WALSH, D., 2023. Health economic impact of moderate-to-severe chronic pain associated with osteoarthritis in England: a retrospective analysis of linked primary and secondary care data. BMJ Open, 13(7),</w:t>
      </w:r>
      <w:r w:rsidRPr="00565FC1">
        <w:rPr>
          <w:rFonts w:ascii="Arial" w:eastAsia="Times New Roman" w:hAnsi="Arial" w:cs="Arial"/>
          <w:sz w:val="22"/>
          <w:szCs w:val="22"/>
        </w:rPr>
        <w:br/>
      </w:r>
      <w:r w:rsidR="00B12368" w:rsidRPr="001A4DA6">
        <w:rPr>
          <w:rFonts w:ascii="Arial" w:eastAsia="Times New Roman" w:hAnsi="Arial" w:cs="Arial"/>
          <w:sz w:val="22"/>
          <w:szCs w:val="22"/>
        </w:rPr>
        <w:t xml:space="preserve">Coulter, A., Roberts, S. and Dixon, A. (2021) </w:t>
      </w:r>
      <w:r w:rsidR="00B12368" w:rsidRPr="001A4DA6">
        <w:rPr>
          <w:rFonts w:ascii="Arial" w:eastAsia="Times New Roman" w:hAnsi="Arial" w:cs="Arial"/>
          <w:i/>
          <w:iCs/>
          <w:sz w:val="22"/>
          <w:szCs w:val="22"/>
        </w:rPr>
        <w:t xml:space="preserve">Delivering Better Services for People with Long-Term </w:t>
      </w:r>
      <w:r w:rsidR="00A14034" w:rsidRPr="001A4DA6">
        <w:rPr>
          <w:rFonts w:ascii="Arial" w:eastAsia="Times New Roman" w:hAnsi="Arial" w:cs="Arial"/>
          <w:i/>
          <w:iCs/>
          <w:sz w:val="22"/>
          <w:szCs w:val="22"/>
        </w:rPr>
        <w:t>Conditions</w:t>
      </w:r>
      <w:r w:rsidR="00A14034" w:rsidRPr="001A4DA6">
        <w:rPr>
          <w:rFonts w:ascii="Arial" w:eastAsia="Times New Roman" w:hAnsi="Arial" w:cs="Arial"/>
          <w:sz w:val="22"/>
          <w:szCs w:val="22"/>
        </w:rPr>
        <w:t>.</w:t>
      </w:r>
      <w:r w:rsidR="005D5A81">
        <w:rPr>
          <w:rFonts w:ascii="Arial" w:eastAsia="Times New Roman" w:hAnsi="Arial" w:cs="Arial"/>
          <w:sz w:val="22"/>
          <w:szCs w:val="22"/>
        </w:rPr>
        <w:t xml:space="preserve"> Available</w:t>
      </w:r>
      <w:r w:rsidR="00886344">
        <w:rPr>
          <w:rFonts w:ascii="Arial" w:eastAsia="Times New Roman" w:hAnsi="Arial" w:cs="Arial"/>
          <w:sz w:val="22"/>
          <w:szCs w:val="22"/>
        </w:rPr>
        <w:t xml:space="preserve"> at</w:t>
      </w:r>
      <w:r w:rsidR="00D4297D">
        <w:rPr>
          <w:rFonts w:ascii="Arial" w:eastAsia="Times New Roman" w:hAnsi="Arial" w:cs="Arial"/>
          <w:sz w:val="22"/>
          <w:szCs w:val="22"/>
        </w:rPr>
        <w:t>:</w:t>
      </w:r>
      <w:r w:rsidR="00D4297D" w:rsidRPr="00D4297D">
        <w:t xml:space="preserve"> </w:t>
      </w:r>
      <w:hyperlink r:id="rId11" w:history="1">
        <w:r w:rsidR="001E705B" w:rsidRPr="00A3618A">
          <w:rPr>
            <w:rStyle w:val="Hyperlink"/>
            <w:rFonts w:ascii="Arial" w:eastAsia="Times New Roman" w:hAnsi="Arial" w:cs="Arial"/>
            <w:sz w:val="22"/>
            <w:szCs w:val="22"/>
          </w:rPr>
          <w:t>https://www.kingsfund.org.uk/insight-and-analysis/reports/better-services-people-long-term-conditions?utm_source=chatgpt.com</w:t>
        </w:r>
      </w:hyperlink>
      <w:r w:rsidR="0099677A">
        <w:rPr>
          <w:rFonts w:ascii="Arial" w:eastAsia="Times New Roman" w:hAnsi="Arial" w:cs="Arial"/>
          <w:sz w:val="22"/>
          <w:szCs w:val="22"/>
        </w:rPr>
        <w:t xml:space="preserve"> </w:t>
      </w:r>
      <w:r w:rsidR="006D7BB5" w:rsidRPr="006D7BB5">
        <w:rPr>
          <w:rFonts w:ascii="Arial" w:eastAsia="Times New Roman" w:hAnsi="Arial" w:cs="Arial"/>
          <w:sz w:val="22"/>
          <w:szCs w:val="22"/>
        </w:rPr>
        <w:t>(Accessed: 3 August 2026).</w:t>
      </w:r>
    </w:p>
    <w:p w14:paraId="396E480C" w14:textId="36D36F31" w:rsidR="00B84629" w:rsidRPr="006D7BB5" w:rsidRDefault="00B84629" w:rsidP="006D7BB5">
      <w:pPr>
        <w:spacing w:before="100" w:beforeAutospacing="1" w:after="100" w:afterAutospacing="1" w:line="360" w:lineRule="auto"/>
        <w:rPr>
          <w:rFonts w:ascii="Arial" w:eastAsia="Times New Roman" w:hAnsi="Arial" w:cs="Arial"/>
          <w:sz w:val="22"/>
          <w:szCs w:val="22"/>
        </w:rPr>
      </w:pPr>
      <w:r w:rsidRPr="001A4DA6">
        <w:rPr>
          <w:rFonts w:ascii="Arial" w:hAnsi="Arial" w:cs="Arial"/>
          <w:sz w:val="22"/>
          <w:szCs w:val="22"/>
        </w:rPr>
        <w:t xml:space="preserve">Carvalho, M., Dunne, P., Kwasnicka, D. and McSharry, J. (2024) 'Barriers and enablers to maintaining self-management behaviours after attending a self-management support intervention for type 2 diabetes: A systematic review and qualitative evidence synthesis', </w:t>
      </w:r>
      <w:r w:rsidRPr="001A4DA6">
        <w:rPr>
          <w:rFonts w:ascii="Arial" w:hAnsi="Arial" w:cs="Arial"/>
          <w:i/>
          <w:iCs/>
          <w:sz w:val="22"/>
          <w:szCs w:val="22"/>
        </w:rPr>
        <w:t>Psychology and Health</w:t>
      </w:r>
      <w:r w:rsidRPr="001A4DA6">
        <w:rPr>
          <w:rFonts w:ascii="Arial" w:hAnsi="Arial" w:cs="Arial"/>
          <w:sz w:val="22"/>
          <w:szCs w:val="22"/>
        </w:rPr>
        <w:t>, 39(3), pp. 478–507.</w:t>
      </w:r>
    </w:p>
    <w:p w14:paraId="757F3773" w14:textId="429F0834" w:rsidR="00AD3730" w:rsidRDefault="002520CA" w:rsidP="00E8564E">
      <w:pPr>
        <w:spacing w:before="100" w:beforeAutospacing="1" w:after="100" w:afterAutospacing="1" w:line="360" w:lineRule="auto"/>
      </w:pPr>
      <w:r w:rsidRPr="001A4DA6">
        <w:rPr>
          <w:rFonts w:ascii="Arial" w:eastAsia="Times New Roman" w:hAnsi="Arial" w:cs="Arial"/>
          <w:sz w:val="22"/>
          <w:szCs w:val="22"/>
        </w:rPr>
        <w:lastRenderedPageBreak/>
        <w:t xml:space="preserve">Creber, A. et al. (2023) ‘Use of telemonitoring in patient self-management of chronic disease: a qualitative meta-synthesis’, </w:t>
      </w:r>
      <w:r w:rsidRPr="001A4DA6">
        <w:rPr>
          <w:rFonts w:ascii="Arial" w:eastAsia="Times New Roman" w:hAnsi="Arial" w:cs="Arial"/>
          <w:i/>
          <w:iCs/>
          <w:sz w:val="22"/>
          <w:szCs w:val="22"/>
        </w:rPr>
        <w:t>BMC Cardiovascular Disorders</w:t>
      </w:r>
      <w:r w:rsidRPr="001A4DA6">
        <w:rPr>
          <w:rFonts w:ascii="Arial" w:eastAsia="Times New Roman" w:hAnsi="Arial" w:cs="Arial"/>
          <w:sz w:val="22"/>
          <w:szCs w:val="22"/>
        </w:rPr>
        <w:t xml:space="preserve">, 23, pp. 469. </w:t>
      </w:r>
      <w:hyperlink r:id="rId12" w:tgtFrame="_blank" w:history="1">
        <w:r w:rsidRPr="001A4DA6">
          <w:rPr>
            <w:rStyle w:val="Hyperlink"/>
            <w:rFonts w:ascii="Arial" w:eastAsia="Times New Roman" w:hAnsi="Arial" w:cs="Arial"/>
            <w:sz w:val="22"/>
            <w:szCs w:val="22"/>
            <w:lang w:bidi="en-GB"/>
          </w:rPr>
          <w:t>10.1186/s12872-023-03486-3</w:t>
        </w:r>
      </w:hyperlink>
    </w:p>
    <w:p w14:paraId="21BAA38A" w14:textId="2938E270" w:rsidR="00565FC1" w:rsidRPr="00E8564E" w:rsidRDefault="00565FC1" w:rsidP="00E8564E">
      <w:pPr>
        <w:spacing w:before="100" w:beforeAutospacing="1" w:after="100" w:afterAutospacing="1" w:line="360" w:lineRule="auto"/>
        <w:rPr>
          <w:rFonts w:ascii="Arial" w:eastAsia="Times New Roman" w:hAnsi="Arial" w:cs="Arial"/>
          <w:sz w:val="22"/>
          <w:szCs w:val="22"/>
        </w:rPr>
      </w:pPr>
      <w:r w:rsidRPr="00565FC1">
        <w:t>DAMERY, S., FLANAGAN, S. and COMBES, G., 2016. Does integrated care reduce hospital activity for patients with chronic diseases? An umbrella review of systematic reviews. BMJ Open, 6(11),</w:t>
      </w:r>
    </w:p>
    <w:p w14:paraId="56CEC07C" w14:textId="77777777" w:rsidR="00B84629" w:rsidRPr="001A4DA6" w:rsidRDefault="00B84629" w:rsidP="00643AD7">
      <w:pPr>
        <w:spacing w:line="360" w:lineRule="auto"/>
        <w:rPr>
          <w:rFonts w:ascii="Arial" w:hAnsi="Arial" w:cs="Arial"/>
          <w:sz w:val="22"/>
          <w:szCs w:val="22"/>
        </w:rPr>
      </w:pPr>
      <w:r w:rsidRPr="001A4DA6">
        <w:rPr>
          <w:rFonts w:ascii="Arial" w:hAnsi="Arial" w:cs="Arial"/>
          <w:sz w:val="22"/>
          <w:szCs w:val="22"/>
        </w:rPr>
        <w:t xml:space="preserve">Dwyer, L., Barber, C., Dowding, D. and Kearney, R. (2024) 'Barriers and facilitators to self-management of chronic conditions reported by women: A systematic review of qualitative studies', </w:t>
      </w:r>
      <w:r w:rsidRPr="001A4DA6">
        <w:rPr>
          <w:rFonts w:ascii="Arial" w:hAnsi="Arial" w:cs="Arial"/>
          <w:i/>
          <w:iCs/>
          <w:sz w:val="22"/>
          <w:szCs w:val="22"/>
        </w:rPr>
        <w:t>BMJ Open</w:t>
      </w:r>
      <w:r w:rsidRPr="001A4DA6">
        <w:rPr>
          <w:rFonts w:ascii="Arial" w:hAnsi="Arial" w:cs="Arial"/>
          <w:sz w:val="22"/>
          <w:szCs w:val="22"/>
        </w:rPr>
        <w:t>, 14(11), e088568.</w:t>
      </w:r>
    </w:p>
    <w:p w14:paraId="3168DED4" w14:textId="70D34FF1" w:rsidR="00B84629" w:rsidRPr="00643AD7" w:rsidRDefault="00C37ED3" w:rsidP="00643AD7">
      <w:pPr>
        <w:spacing w:line="360" w:lineRule="auto"/>
        <w:rPr>
          <w:rFonts w:ascii="Arial" w:hAnsi="Arial" w:cs="Arial"/>
          <w:sz w:val="22"/>
          <w:szCs w:val="22"/>
        </w:rPr>
      </w:pPr>
      <w:r w:rsidRPr="001A4DA6">
        <w:rPr>
          <w:rFonts w:ascii="Arial" w:hAnsi="Arial" w:cs="Arial"/>
          <w:sz w:val="22"/>
          <w:szCs w:val="22"/>
        </w:rPr>
        <w:t>Dando, C., Bacon</w:t>
      </w:r>
      <w:r w:rsidR="00663797" w:rsidRPr="001A4DA6">
        <w:rPr>
          <w:rFonts w:ascii="Arial" w:hAnsi="Arial" w:cs="Arial"/>
          <w:sz w:val="22"/>
          <w:szCs w:val="22"/>
        </w:rPr>
        <w:t>, D., Borthwick, A. and Bowen, C</w:t>
      </w:r>
      <w:r w:rsidR="00460E10" w:rsidRPr="001A4DA6">
        <w:rPr>
          <w:rFonts w:ascii="Arial" w:hAnsi="Arial" w:cs="Arial"/>
          <w:sz w:val="22"/>
          <w:szCs w:val="22"/>
        </w:rPr>
        <w:t>.,</w:t>
      </w:r>
      <w:r w:rsidR="00AD3730" w:rsidRPr="001A4DA6">
        <w:rPr>
          <w:rFonts w:ascii="Arial" w:hAnsi="Arial" w:cs="Arial"/>
          <w:color w:val="000000" w:themeColor="text1"/>
          <w:sz w:val="22"/>
          <w:szCs w:val="22"/>
          <w:shd w:val="clear" w:color="auto" w:fill="FFFFFF"/>
        </w:rPr>
        <w:t xml:space="preserve"> 2020. Stakeholder views of podiatry services in the UK for people living with arthritis: a qualitative study. </w:t>
      </w:r>
      <w:r w:rsidR="00AD3730" w:rsidRPr="001A4DA6">
        <w:rPr>
          <w:rFonts w:ascii="Arial" w:hAnsi="Arial" w:cs="Arial"/>
          <w:i/>
          <w:iCs/>
          <w:color w:val="000000" w:themeColor="text1"/>
          <w:sz w:val="22"/>
          <w:szCs w:val="22"/>
          <w:shd w:val="clear" w:color="auto" w:fill="FFFFFF"/>
        </w:rPr>
        <w:t>Journal of Foot and Ankle Research, </w:t>
      </w:r>
      <w:r w:rsidR="00AD3730" w:rsidRPr="001A4DA6">
        <w:rPr>
          <w:rFonts w:ascii="Arial" w:hAnsi="Arial" w:cs="Arial"/>
          <w:b/>
          <w:bCs/>
          <w:color w:val="000000" w:themeColor="text1"/>
          <w:sz w:val="22"/>
          <w:szCs w:val="22"/>
          <w:shd w:val="clear" w:color="auto" w:fill="FFFFFF"/>
        </w:rPr>
        <w:t>13</w:t>
      </w:r>
      <w:r w:rsidR="00AD3730" w:rsidRPr="001A4DA6">
        <w:rPr>
          <w:rFonts w:ascii="Arial" w:hAnsi="Arial" w:cs="Arial"/>
          <w:color w:val="000000" w:themeColor="text1"/>
          <w:sz w:val="22"/>
          <w:szCs w:val="22"/>
          <w:shd w:val="clear" w:color="auto" w:fill="FFFFFF"/>
        </w:rPr>
        <w:t>, pp. 1-12.</w:t>
      </w:r>
      <w:r w:rsidR="00AD3730" w:rsidRPr="001A4DA6">
        <w:rPr>
          <w:rStyle w:val="Heading1Char"/>
          <w:rFonts w:ascii="Arial" w:hAnsi="Arial" w:cs="Arial"/>
          <w:color w:val="000000" w:themeColor="text1"/>
          <w:sz w:val="22"/>
          <w:szCs w:val="22"/>
          <w:shd w:val="clear" w:color="auto" w:fill="FFFFFF"/>
        </w:rPr>
        <w:t xml:space="preserve"> </w:t>
      </w:r>
      <w:r w:rsidR="00AD3730" w:rsidRPr="001A4DA6">
        <w:rPr>
          <w:rStyle w:val="jnlarticle"/>
          <w:rFonts w:ascii="Arial" w:hAnsi="Arial" w:cs="Arial"/>
          <w:color w:val="000000" w:themeColor="text1"/>
          <w:sz w:val="22"/>
          <w:szCs w:val="22"/>
          <w:shd w:val="clear" w:color="auto" w:fill="FFFFFF"/>
        </w:rPr>
        <w:t>(2020): 1-12. </w:t>
      </w:r>
      <w:r w:rsidR="00AD3730" w:rsidRPr="001A4DA6">
        <w:rPr>
          <w:rFonts w:ascii="Arial" w:hAnsi="Arial" w:cs="Arial"/>
          <w:color w:val="000000" w:themeColor="text1"/>
          <w:sz w:val="22"/>
          <w:szCs w:val="22"/>
          <w:shd w:val="clear" w:color="auto" w:fill="FFFFFF"/>
        </w:rPr>
        <w:t>DOI:10.1186/s13047-020-00427-7</w:t>
      </w:r>
    </w:p>
    <w:p w14:paraId="313B5F46" w14:textId="2D08BC5B" w:rsidR="00D278CF" w:rsidRPr="005962C9" w:rsidRDefault="0082382A" w:rsidP="00643AD7">
      <w:pPr>
        <w:spacing w:before="100" w:beforeAutospacing="1" w:after="100" w:afterAutospacing="1" w:line="360" w:lineRule="auto"/>
        <w:rPr>
          <w:rFonts w:ascii="Arial" w:hAnsi="Arial" w:cs="Arial"/>
          <w:color w:val="555555"/>
          <w:sz w:val="22"/>
          <w:szCs w:val="22"/>
          <w:shd w:val="clear" w:color="auto" w:fill="FFFFFF"/>
        </w:rPr>
      </w:pPr>
      <w:r>
        <w:rPr>
          <w:rFonts w:ascii="Arial" w:hAnsi="Arial" w:cs="Arial"/>
          <w:color w:val="555555"/>
          <w:sz w:val="22"/>
          <w:szCs w:val="22"/>
          <w:shd w:val="clear" w:color="auto" w:fill="FFFFFF"/>
        </w:rPr>
        <w:t>Flora,</w:t>
      </w:r>
      <w:r w:rsidR="00657F88">
        <w:rPr>
          <w:rFonts w:ascii="Arial" w:hAnsi="Arial" w:cs="Arial"/>
          <w:color w:val="555555"/>
          <w:sz w:val="22"/>
          <w:szCs w:val="22"/>
          <w:shd w:val="clear" w:color="auto" w:fill="FFFFFF"/>
        </w:rPr>
        <w:t xml:space="preserve"> D., Maciver, E., and Kennedy</w:t>
      </w:r>
      <w:r w:rsidR="005962C9">
        <w:rPr>
          <w:rFonts w:ascii="Arial" w:hAnsi="Arial" w:cs="Arial"/>
          <w:color w:val="555555"/>
          <w:sz w:val="22"/>
          <w:szCs w:val="22"/>
          <w:shd w:val="clear" w:color="auto" w:fill="FFFFFF"/>
        </w:rPr>
        <w:t>, C.,</w:t>
      </w:r>
      <w:r w:rsidR="00D278CF" w:rsidRPr="001A4DA6">
        <w:rPr>
          <w:rFonts w:ascii="Arial" w:hAnsi="Arial" w:cs="Arial"/>
          <w:color w:val="555555"/>
          <w:sz w:val="22"/>
          <w:szCs w:val="22"/>
          <w:shd w:val="clear" w:color="auto" w:fill="FFFFFF"/>
        </w:rPr>
        <w:t xml:space="preserve"> 2025. Food Insecurity, Diabetes Self-Management and Support for Self-Management in High-Income Countries: A Qualitative Systematic Review and Synthesis (2008 to 2024). </w:t>
      </w:r>
      <w:r w:rsidR="00D278CF" w:rsidRPr="001A4DA6">
        <w:rPr>
          <w:rFonts w:ascii="Arial" w:hAnsi="Arial" w:cs="Arial"/>
          <w:i/>
          <w:iCs/>
          <w:color w:val="555555"/>
          <w:sz w:val="22"/>
          <w:szCs w:val="22"/>
          <w:shd w:val="clear" w:color="auto" w:fill="FFFFFF"/>
        </w:rPr>
        <w:t>Health &amp; Social Care in the Community, </w:t>
      </w:r>
      <w:r w:rsidR="00D278CF" w:rsidRPr="001A4DA6">
        <w:rPr>
          <w:rFonts w:ascii="Arial" w:hAnsi="Arial" w:cs="Arial"/>
          <w:b/>
          <w:bCs/>
          <w:color w:val="555555"/>
          <w:sz w:val="22"/>
          <w:szCs w:val="22"/>
          <w:shd w:val="clear" w:color="auto" w:fill="FFFFFF"/>
        </w:rPr>
        <w:t>2025</w:t>
      </w:r>
      <w:r w:rsidR="00D278CF" w:rsidRPr="001A4DA6">
        <w:rPr>
          <w:rFonts w:ascii="Arial" w:hAnsi="Arial" w:cs="Arial"/>
          <w:color w:val="555555"/>
          <w:sz w:val="22"/>
          <w:szCs w:val="22"/>
          <w:shd w:val="clear" w:color="auto" w:fill="FFFFFF"/>
        </w:rPr>
        <w:t xml:space="preserve">. </w:t>
      </w:r>
    </w:p>
    <w:p w14:paraId="52F91682" w14:textId="0ECC52F9" w:rsidR="003775EA" w:rsidRPr="001A4DA6" w:rsidRDefault="003775EA" w:rsidP="00643AD7">
      <w:pPr>
        <w:spacing w:before="100" w:beforeAutospacing="1" w:after="100" w:afterAutospacing="1" w:line="360" w:lineRule="auto"/>
        <w:rPr>
          <w:rFonts w:ascii="Arial" w:eastAsia="Times New Roman" w:hAnsi="Arial" w:cs="Arial"/>
          <w:sz w:val="22"/>
          <w:szCs w:val="22"/>
        </w:rPr>
      </w:pPr>
      <w:r w:rsidRPr="001A4DA6">
        <w:rPr>
          <w:rFonts w:ascii="Arial" w:eastAsia="Times New Roman" w:hAnsi="Arial" w:cs="Arial"/>
          <w:sz w:val="22"/>
          <w:szCs w:val="22"/>
        </w:rPr>
        <w:t>Fracso, D., Bourrel, G., Jorgensen, C., Fanton, H., Raat, H., Pilotto, A., Baker, G., Pisano, M. M., Ferreira, R., Valsecchi, V., Pers, Y., &amp; Engberink, A. O. (2022). The chronic disease Self</w:t>
      </w:r>
      <w:r w:rsidRPr="001A4DA6">
        <w:rPr>
          <w:rFonts w:ascii="Cambria Math" w:eastAsia="Times New Roman" w:hAnsi="Cambria Math" w:cs="Cambria Math"/>
          <w:sz w:val="22"/>
          <w:szCs w:val="22"/>
        </w:rPr>
        <w:t>‐</w:t>
      </w:r>
      <w:r w:rsidRPr="001A4DA6">
        <w:rPr>
          <w:rFonts w:ascii="Arial" w:eastAsia="Times New Roman" w:hAnsi="Arial" w:cs="Arial"/>
          <w:sz w:val="22"/>
          <w:szCs w:val="22"/>
        </w:rPr>
        <w:t>Management Programme: A phenomenological study for empowering vulnerable patients with chronic diseases included in the EFFICHRONIC project. </w:t>
      </w:r>
      <w:r w:rsidRPr="001A4DA6">
        <w:rPr>
          <w:rFonts w:ascii="Arial" w:eastAsia="Times New Roman" w:hAnsi="Arial" w:cs="Arial"/>
          <w:i/>
          <w:iCs/>
          <w:sz w:val="22"/>
          <w:szCs w:val="22"/>
        </w:rPr>
        <w:t>Health Expectations : An International Journal of Public Participation in Health Care and Health Policy</w:t>
      </w:r>
      <w:r w:rsidRPr="001A4DA6">
        <w:rPr>
          <w:rFonts w:ascii="Arial" w:eastAsia="Times New Roman" w:hAnsi="Arial" w:cs="Arial"/>
          <w:sz w:val="22"/>
          <w:szCs w:val="22"/>
        </w:rPr>
        <w:t>, </w:t>
      </w:r>
      <w:r w:rsidRPr="001A4DA6">
        <w:rPr>
          <w:rFonts w:ascii="Arial" w:eastAsia="Times New Roman" w:hAnsi="Arial" w:cs="Arial"/>
          <w:i/>
          <w:iCs/>
          <w:sz w:val="22"/>
          <w:szCs w:val="22"/>
        </w:rPr>
        <w:t>25</w:t>
      </w:r>
      <w:r w:rsidRPr="001A4DA6">
        <w:rPr>
          <w:rFonts w:ascii="Arial" w:eastAsia="Times New Roman" w:hAnsi="Arial" w:cs="Arial"/>
          <w:sz w:val="22"/>
          <w:szCs w:val="22"/>
        </w:rPr>
        <w:t xml:space="preserve">(3), 947–958. </w:t>
      </w:r>
      <w:hyperlink r:id="rId13" w:history="1">
        <w:r w:rsidRPr="001A4DA6">
          <w:rPr>
            <w:rStyle w:val="Hyperlink"/>
            <w:rFonts w:ascii="Arial" w:eastAsia="Times New Roman" w:hAnsi="Arial" w:cs="Arial"/>
            <w:sz w:val="22"/>
            <w:szCs w:val="22"/>
          </w:rPr>
          <w:t>https://doi.org/10.1111/hex.13430</w:t>
        </w:r>
      </w:hyperlink>
      <w:r w:rsidRPr="001A4DA6">
        <w:rPr>
          <w:rFonts w:ascii="Arial" w:eastAsia="Times New Roman" w:hAnsi="Arial" w:cs="Arial"/>
          <w:sz w:val="22"/>
          <w:szCs w:val="22"/>
        </w:rPr>
        <w:t xml:space="preserve"> </w:t>
      </w:r>
    </w:p>
    <w:p w14:paraId="1E5F7567" w14:textId="77777777" w:rsidR="0005630E" w:rsidRDefault="002D6201" w:rsidP="00643AD7">
      <w:pPr>
        <w:spacing w:before="100" w:beforeAutospacing="1" w:after="100" w:afterAutospacing="1" w:line="360" w:lineRule="auto"/>
        <w:rPr>
          <w:rFonts w:ascii="Arial" w:eastAsia="Times New Roman" w:hAnsi="Arial" w:cs="Arial"/>
          <w:sz w:val="22"/>
          <w:szCs w:val="22"/>
          <w:lang w:bidi="en-GB"/>
        </w:rPr>
      </w:pPr>
      <w:r w:rsidRPr="001A4DA6">
        <w:rPr>
          <w:rFonts w:ascii="Arial" w:eastAsia="Times New Roman" w:hAnsi="Arial" w:cs="Arial"/>
          <w:sz w:val="22"/>
          <w:szCs w:val="22"/>
          <w:lang w:bidi="en-GB"/>
        </w:rPr>
        <w:t xml:space="preserve">Frank, F., Bjerregaard, F., Bengel, J., Bitzer, E. M., Heimbach, B., Kaier, K., Kiekert, J., Krämer, L., Kricheldorff, C., Laubner, K., Maun, A., Metzner, G., Niebling, W., Salm, C., Schütter, S., Seufert, J., Farin, E., &amp; Voigt-Radloff, S. (2019). Local, collaborative, stepped and personalised care management for older people with chronic diseases (LoChro): study protocol of a randomised comparative effectiveness trial. BMC Geriatrics, 19(1), 64–11. </w:t>
      </w:r>
      <w:hyperlink r:id="rId14" w:history="1">
        <w:r w:rsidRPr="001A4DA6">
          <w:rPr>
            <w:rStyle w:val="Hyperlink"/>
            <w:rFonts w:ascii="Arial" w:eastAsia="Times New Roman" w:hAnsi="Arial" w:cs="Arial"/>
            <w:sz w:val="22"/>
            <w:szCs w:val="22"/>
            <w:lang w:bidi="en-GB"/>
          </w:rPr>
          <w:t>https://doi.org/10.1186/s12877-019-1088-0</w:t>
        </w:r>
      </w:hyperlink>
      <w:r w:rsidRPr="001A4DA6">
        <w:rPr>
          <w:rFonts w:ascii="Arial" w:eastAsia="Times New Roman" w:hAnsi="Arial" w:cs="Arial"/>
          <w:sz w:val="22"/>
          <w:szCs w:val="22"/>
          <w:lang w:bidi="en-GB"/>
        </w:rPr>
        <w:t xml:space="preserve"> </w:t>
      </w:r>
    </w:p>
    <w:p w14:paraId="0FBC91F7" w14:textId="77777777" w:rsidR="00505DFA" w:rsidRDefault="004A4A73" w:rsidP="00505DFA">
      <w:pPr>
        <w:spacing w:before="100" w:beforeAutospacing="1" w:after="100" w:afterAutospacing="1" w:line="360" w:lineRule="auto"/>
        <w:rPr>
          <w:rFonts w:ascii="Arial" w:eastAsia="Times New Roman" w:hAnsi="Arial" w:cs="Arial"/>
          <w:sz w:val="22"/>
          <w:szCs w:val="22"/>
          <w:lang w:bidi="en-GB"/>
        </w:rPr>
      </w:pPr>
      <w:r w:rsidRPr="006C5AC0">
        <w:rPr>
          <w:rFonts w:ascii="Arial" w:eastAsia="Times New Roman" w:hAnsi="Arial" w:cs="Arial"/>
          <w:sz w:val="22"/>
          <w:szCs w:val="22"/>
          <w:lang w:bidi="en-GB"/>
        </w:rPr>
        <w:t xml:space="preserve">Gavin, J.P. et al. </w:t>
      </w:r>
      <w:r w:rsidRPr="004A4A73">
        <w:rPr>
          <w:rFonts w:ascii="Arial" w:eastAsia="Times New Roman" w:hAnsi="Arial" w:cs="Arial"/>
          <w:sz w:val="22"/>
          <w:szCs w:val="22"/>
          <w:lang w:bidi="en-GB"/>
        </w:rPr>
        <w:t xml:space="preserve">(2024) “Healthcare professional and commissioners’ perspectives on the factors facilitating and hindering the implementation of digital tools for self-management of long-term conditions within UK healthcare pathways,” PloS one, 19(8), p. e0307493. </w:t>
      </w:r>
      <w:r w:rsidRPr="004A4A73">
        <w:rPr>
          <w:rFonts w:ascii="Arial" w:eastAsia="Times New Roman" w:hAnsi="Arial" w:cs="Arial"/>
          <w:sz w:val="22"/>
          <w:szCs w:val="22"/>
          <w:lang w:val="fr-FR" w:bidi="en-GB"/>
        </w:rPr>
        <w:t xml:space="preserve">Avalable at: </w:t>
      </w:r>
      <w:hyperlink r:id="rId15" w:tgtFrame="_blank" w:history="1">
        <w:r w:rsidRPr="004A4A73">
          <w:rPr>
            <w:rStyle w:val="Hyperlink"/>
            <w:rFonts w:ascii="Arial" w:eastAsia="Times New Roman" w:hAnsi="Arial" w:cs="Arial"/>
            <w:sz w:val="22"/>
            <w:szCs w:val="22"/>
            <w:lang w:val="fr-FR" w:bidi="en-GB"/>
          </w:rPr>
          <w:t>https://doi.org/10.1371/journal.pone.0307493</w:t>
        </w:r>
      </w:hyperlink>
      <w:r w:rsidRPr="004A4A73">
        <w:rPr>
          <w:rFonts w:ascii="Arial" w:eastAsia="Times New Roman" w:hAnsi="Arial" w:cs="Arial"/>
          <w:sz w:val="22"/>
          <w:szCs w:val="22"/>
          <w:lang w:val="fr-FR" w:bidi="en-GB"/>
        </w:rPr>
        <w:t>.</w:t>
      </w:r>
      <w:r w:rsidRPr="004A4A73">
        <w:rPr>
          <w:rFonts w:ascii="Arial" w:eastAsia="Times New Roman" w:hAnsi="Arial" w:cs="Arial"/>
          <w:sz w:val="22"/>
          <w:szCs w:val="22"/>
          <w:lang w:val="fr-FR" w:bidi="en-GB"/>
        </w:rPr>
        <w:br/>
      </w:r>
      <w:r w:rsidR="007948A8" w:rsidRPr="007948A8">
        <w:rPr>
          <w:rFonts w:ascii="Arial" w:eastAsia="Times New Roman" w:hAnsi="Arial" w:cs="Arial"/>
          <w:sz w:val="22"/>
          <w:szCs w:val="22"/>
          <w:lang w:val="fr-FR" w:bidi="en-GB"/>
        </w:rPr>
        <w:lastRenderedPageBreak/>
        <w:t xml:space="preserve">Ghasemiardekani, M. et al. </w:t>
      </w:r>
      <w:r w:rsidR="007948A8" w:rsidRPr="007948A8">
        <w:rPr>
          <w:rFonts w:ascii="Arial" w:eastAsia="Times New Roman" w:hAnsi="Arial" w:cs="Arial"/>
          <w:sz w:val="22"/>
          <w:szCs w:val="22"/>
          <w:lang w:bidi="en-GB"/>
        </w:rPr>
        <w:t xml:space="preserve">(2024) “The effectiveness of chronic disease management planning on self-management among patients with diabetes at general practice settings in Australia: a scoping review,” BMC Family Practice, 25(1). Available at: </w:t>
      </w:r>
      <w:hyperlink r:id="rId16" w:tgtFrame="_blank" w:history="1">
        <w:r w:rsidR="007948A8" w:rsidRPr="007948A8">
          <w:rPr>
            <w:rStyle w:val="Hyperlink"/>
            <w:rFonts w:ascii="Arial" w:eastAsia="Times New Roman" w:hAnsi="Arial" w:cs="Arial"/>
            <w:sz w:val="22"/>
            <w:szCs w:val="22"/>
            <w:lang w:bidi="en-GB"/>
          </w:rPr>
          <w:t>https://doi.org/10.1186/s12875-024-02309-4</w:t>
        </w:r>
      </w:hyperlink>
      <w:r w:rsidR="007948A8" w:rsidRPr="007948A8">
        <w:rPr>
          <w:rFonts w:ascii="Arial" w:eastAsia="Times New Roman" w:hAnsi="Arial" w:cs="Arial"/>
          <w:sz w:val="22"/>
          <w:szCs w:val="22"/>
          <w:lang w:bidi="en-GB"/>
        </w:rPr>
        <w:t>.</w:t>
      </w:r>
      <w:r w:rsidR="007948A8" w:rsidRPr="007948A8">
        <w:rPr>
          <w:rFonts w:ascii="Arial" w:eastAsia="Times New Roman" w:hAnsi="Arial" w:cs="Arial"/>
          <w:sz w:val="22"/>
          <w:szCs w:val="22"/>
          <w:lang w:bidi="en-GB"/>
        </w:rPr>
        <w:br/>
        <w:t>GRACE CATHERINE O’CARROLL, BROWN, J.V.E., CARSWELL, C., PECK, C., RUSSELL, G., AJJAN, R.A., BOEHNKE, J.R., COVENTRY, P.A., HADJICONSTANTINOU, M., HEWITT, C., HOLT, R.I.G., JOHNSON, V., KELLAR, I., LI, J., MANDEFIELD, L., OSBORN, D., PARROTT, S., SHEEHAN, L., SHIERS, D., WATSON, J. and SIDDIQI, N., 2025. DIAMONDS—a diabetes self-management intervention for people with severe mental illness: protocol for an individually randomised controlled multicentre trial. BMJ Open, 15(3),</w:t>
      </w:r>
      <w:r w:rsidR="007948A8" w:rsidRPr="007948A8">
        <w:rPr>
          <w:rFonts w:ascii="Arial" w:eastAsia="Times New Roman" w:hAnsi="Arial" w:cs="Arial"/>
          <w:sz w:val="22"/>
          <w:szCs w:val="22"/>
          <w:lang w:bidi="en-GB"/>
        </w:rPr>
        <w:br/>
      </w:r>
      <w:r w:rsidR="00796AD7" w:rsidRPr="001A4DA6">
        <w:rPr>
          <w:rFonts w:ascii="Arial" w:eastAsia="Times New Roman" w:hAnsi="Arial" w:cs="Arial"/>
          <w:sz w:val="22"/>
          <w:szCs w:val="22"/>
          <w:lang w:bidi="en-GB"/>
        </w:rPr>
        <w:t>Greenwood,</w:t>
      </w:r>
      <w:r w:rsidR="00AC5551" w:rsidRPr="001A4DA6">
        <w:rPr>
          <w:rFonts w:ascii="Arial" w:eastAsia="Times New Roman" w:hAnsi="Arial" w:cs="Arial"/>
          <w:sz w:val="22"/>
          <w:szCs w:val="22"/>
          <w:lang w:bidi="en-GB"/>
        </w:rPr>
        <w:t xml:space="preserve"> </w:t>
      </w:r>
      <w:r w:rsidR="00796AD7" w:rsidRPr="001A4DA6">
        <w:rPr>
          <w:rFonts w:ascii="Arial" w:eastAsia="Times New Roman" w:hAnsi="Arial" w:cs="Arial"/>
          <w:sz w:val="22"/>
          <w:szCs w:val="22"/>
          <w:lang w:bidi="en-GB"/>
        </w:rPr>
        <w:t>H., Davidson, A</w:t>
      </w:r>
      <w:r w:rsidR="009C31DB" w:rsidRPr="001A4DA6">
        <w:rPr>
          <w:rFonts w:ascii="Arial" w:eastAsia="Times New Roman" w:hAnsi="Arial" w:cs="Arial"/>
          <w:sz w:val="22"/>
          <w:szCs w:val="22"/>
          <w:lang w:bidi="en-GB"/>
        </w:rPr>
        <w:t>.R., Rae, T. and Alba</w:t>
      </w:r>
      <w:r w:rsidR="00105598" w:rsidRPr="001A4DA6">
        <w:rPr>
          <w:rFonts w:ascii="Arial" w:eastAsia="Times New Roman" w:hAnsi="Arial" w:cs="Arial"/>
          <w:sz w:val="22"/>
          <w:szCs w:val="22"/>
          <w:lang w:bidi="en-GB"/>
        </w:rPr>
        <w:t>rqouni, L.,</w:t>
      </w:r>
      <w:r w:rsidR="00692B0A" w:rsidRPr="001A4DA6">
        <w:rPr>
          <w:rFonts w:ascii="Arial" w:hAnsi="Arial" w:cs="Arial"/>
          <w:color w:val="000000" w:themeColor="text1"/>
          <w:sz w:val="22"/>
          <w:szCs w:val="22"/>
          <w:shd w:val="clear" w:color="auto" w:fill="FFFFFF"/>
        </w:rPr>
        <w:t xml:space="preserve"> 2024. Common barriers and enablers to the use of non-drug interventions for managing common chronic conditions in primary care: an overview of reviews. </w:t>
      </w:r>
      <w:r w:rsidR="00692B0A" w:rsidRPr="001A4DA6">
        <w:rPr>
          <w:rFonts w:ascii="Arial" w:hAnsi="Arial" w:cs="Arial"/>
          <w:i/>
          <w:iCs/>
          <w:color w:val="000000" w:themeColor="text1"/>
          <w:sz w:val="22"/>
          <w:szCs w:val="22"/>
          <w:shd w:val="clear" w:color="auto" w:fill="FFFFFF"/>
        </w:rPr>
        <w:t>BMC Primary Care, </w:t>
      </w:r>
      <w:r w:rsidR="00692B0A" w:rsidRPr="001A4DA6">
        <w:rPr>
          <w:rFonts w:ascii="Arial" w:hAnsi="Arial" w:cs="Arial"/>
          <w:b/>
          <w:bCs/>
          <w:color w:val="000000" w:themeColor="text1"/>
          <w:sz w:val="22"/>
          <w:szCs w:val="22"/>
          <w:shd w:val="clear" w:color="auto" w:fill="FFFFFF"/>
        </w:rPr>
        <w:t>25</w:t>
      </w:r>
      <w:r w:rsidR="00692B0A" w:rsidRPr="001A4DA6">
        <w:rPr>
          <w:rFonts w:ascii="Arial" w:hAnsi="Arial" w:cs="Arial"/>
          <w:color w:val="000000" w:themeColor="text1"/>
          <w:sz w:val="22"/>
          <w:szCs w:val="22"/>
          <w:shd w:val="clear" w:color="auto" w:fill="FFFFFF"/>
        </w:rPr>
        <w:t>, pp. 1-20.</w:t>
      </w:r>
      <w:r w:rsidR="00692B0A" w:rsidRPr="001A4DA6">
        <w:rPr>
          <w:rStyle w:val="Heading1Char"/>
          <w:rFonts w:ascii="Arial" w:hAnsi="Arial" w:cs="Arial"/>
          <w:color w:val="000000" w:themeColor="text1"/>
          <w:sz w:val="22"/>
          <w:szCs w:val="22"/>
          <w:shd w:val="clear" w:color="auto" w:fill="FFFFFF"/>
        </w:rPr>
        <w:t xml:space="preserve"> </w:t>
      </w:r>
      <w:r w:rsidR="00692B0A" w:rsidRPr="001A4DA6">
        <w:rPr>
          <w:rStyle w:val="jnlarticle"/>
          <w:rFonts w:ascii="Arial" w:hAnsi="Arial" w:cs="Arial"/>
          <w:color w:val="000000" w:themeColor="text1"/>
          <w:sz w:val="22"/>
          <w:szCs w:val="22"/>
          <w:shd w:val="clear" w:color="auto" w:fill="FFFFFF"/>
        </w:rPr>
        <w:t>(2024): 1-20. </w:t>
      </w:r>
      <w:r w:rsidR="00692B0A" w:rsidRPr="001A4DA6">
        <w:rPr>
          <w:rFonts w:ascii="Arial" w:hAnsi="Arial" w:cs="Arial"/>
          <w:color w:val="000000" w:themeColor="text1"/>
          <w:sz w:val="22"/>
          <w:szCs w:val="22"/>
          <w:shd w:val="clear" w:color="auto" w:fill="FFFFFF"/>
        </w:rPr>
        <w:t>DOI:10.1186/s12875-024-02321-8</w:t>
      </w:r>
      <w:r w:rsidR="0081697F" w:rsidRPr="001A4DA6">
        <w:rPr>
          <w:rFonts w:ascii="Arial" w:eastAsia="Times New Roman" w:hAnsi="Arial" w:cs="Arial"/>
          <w:sz w:val="22"/>
          <w:szCs w:val="22"/>
          <w:lang w:bidi="en-GB"/>
        </w:rPr>
        <w:t xml:space="preserve"> </w:t>
      </w:r>
    </w:p>
    <w:p w14:paraId="1EC9DA21" w14:textId="0BA68EAF" w:rsidR="00B84629" w:rsidRPr="00505DFA" w:rsidRDefault="00B84629" w:rsidP="00505DFA">
      <w:pPr>
        <w:spacing w:before="100" w:beforeAutospacing="1" w:after="100" w:afterAutospacing="1" w:line="360" w:lineRule="auto"/>
        <w:rPr>
          <w:rFonts w:ascii="Arial" w:eastAsia="Times New Roman" w:hAnsi="Arial" w:cs="Arial"/>
          <w:sz w:val="22"/>
          <w:szCs w:val="22"/>
          <w:lang w:bidi="en-GB"/>
        </w:rPr>
      </w:pPr>
      <w:r w:rsidRPr="001A4DA6">
        <w:rPr>
          <w:rFonts w:ascii="Arial" w:hAnsi="Arial" w:cs="Arial"/>
          <w:sz w:val="22"/>
          <w:szCs w:val="22"/>
        </w:rPr>
        <w:t xml:space="preserve">Hajdarevic, S., Norberg, A., Lundman, B. and Hörnsten, Å. (2025) 'Becoming whole again—Caring for the self in chronic illness: A narrative review of qualitative empirical studies', </w:t>
      </w:r>
      <w:r w:rsidRPr="001A4DA6">
        <w:rPr>
          <w:rFonts w:ascii="Arial" w:hAnsi="Arial" w:cs="Arial"/>
          <w:i/>
          <w:iCs/>
          <w:sz w:val="22"/>
          <w:szCs w:val="22"/>
        </w:rPr>
        <w:t>Journal of Clinical Nursing</w:t>
      </w:r>
      <w:r w:rsidRPr="001A4DA6">
        <w:rPr>
          <w:rFonts w:ascii="Arial" w:hAnsi="Arial" w:cs="Arial"/>
          <w:sz w:val="22"/>
          <w:szCs w:val="22"/>
        </w:rPr>
        <w:t>, 34, pp. 754–771.</w:t>
      </w:r>
    </w:p>
    <w:p w14:paraId="41050BB8" w14:textId="06BC9112" w:rsidR="008E174A" w:rsidRPr="001A4DA6" w:rsidRDefault="0054325A" w:rsidP="00643AD7">
      <w:pPr>
        <w:spacing w:line="360" w:lineRule="auto"/>
        <w:rPr>
          <w:rFonts w:ascii="Arial" w:hAnsi="Arial" w:cs="Arial"/>
          <w:sz w:val="22"/>
          <w:szCs w:val="22"/>
        </w:rPr>
      </w:pPr>
      <w:r w:rsidRPr="0054325A">
        <w:rPr>
          <w:rFonts w:ascii="Arial" w:hAnsi="Arial" w:cs="Arial"/>
          <w:sz w:val="22"/>
          <w:szCs w:val="22"/>
          <w:lang w:bidi="en-GB"/>
        </w:rPr>
        <w:t>Harries, T., Rettie, R. and Gabe, J. (2019) “Shedding new light on the (in)compatibility of chronic disease management with everyday life – social practice theory, mobile technologies and the interwoven time</w:t>
      </w:r>
      <w:r w:rsidRPr="0054325A">
        <w:rPr>
          <w:rFonts w:ascii="Cambria Math" w:hAnsi="Cambria Math" w:cs="Cambria Math"/>
          <w:sz w:val="22"/>
          <w:szCs w:val="22"/>
          <w:lang w:bidi="en-GB"/>
        </w:rPr>
        <w:t>‐</w:t>
      </w:r>
      <w:r w:rsidRPr="0054325A">
        <w:rPr>
          <w:rFonts w:ascii="Arial" w:hAnsi="Arial" w:cs="Arial"/>
          <w:sz w:val="22"/>
          <w:szCs w:val="22"/>
          <w:lang w:bidi="en-GB"/>
        </w:rPr>
        <w:t xml:space="preserve">spaces of teenage life,” Sociology of health &amp; illness, 41(7), pp. 1396–1409. Available at: </w:t>
      </w:r>
      <w:hyperlink r:id="rId17" w:tgtFrame="_blank" w:history="1">
        <w:r w:rsidRPr="0054325A">
          <w:rPr>
            <w:rStyle w:val="Hyperlink"/>
            <w:rFonts w:ascii="Arial" w:hAnsi="Arial" w:cs="Arial"/>
            <w:sz w:val="22"/>
            <w:szCs w:val="22"/>
            <w:lang w:bidi="en-GB"/>
          </w:rPr>
          <w:t>https://doi.org/10.1111/1467-9566.12952</w:t>
        </w:r>
      </w:hyperlink>
      <w:r w:rsidRPr="0054325A">
        <w:rPr>
          <w:rFonts w:ascii="Arial" w:hAnsi="Arial" w:cs="Arial"/>
          <w:sz w:val="22"/>
          <w:szCs w:val="22"/>
          <w:lang w:bidi="en-GB"/>
        </w:rPr>
        <w:t>.</w:t>
      </w:r>
      <w:r w:rsidRPr="0054325A">
        <w:rPr>
          <w:rFonts w:ascii="Arial" w:hAnsi="Arial" w:cs="Arial"/>
          <w:sz w:val="22"/>
          <w:szCs w:val="22"/>
          <w:lang w:bidi="en-GB"/>
        </w:rPr>
        <w:br/>
        <w:t>HANRAHAN, M., GRAHAM, F. and TANG, M.Y., 2025. Acceptability and feasibility of shared medical appointments to support self-management of anxiety and depression in primary care in England: a qualitative study of service user/patient perspectives. BMJ Open, 15(1),.</w:t>
      </w:r>
      <w:r w:rsidRPr="0054325A">
        <w:rPr>
          <w:rFonts w:ascii="Arial" w:hAnsi="Arial" w:cs="Arial"/>
          <w:sz w:val="22"/>
          <w:szCs w:val="22"/>
          <w:lang w:bidi="en-GB"/>
        </w:rPr>
        <w:br/>
      </w:r>
      <w:r w:rsidR="008E174A" w:rsidRPr="008E174A">
        <w:rPr>
          <w:rFonts w:ascii="Arial" w:hAnsi="Arial" w:cs="Arial"/>
          <w:sz w:val="22"/>
          <w:szCs w:val="22"/>
        </w:rPr>
        <w:t xml:space="preserve">Health Research Authority (2023) </w:t>
      </w:r>
      <w:r w:rsidR="008E174A" w:rsidRPr="008E174A">
        <w:rPr>
          <w:rFonts w:ascii="Arial" w:hAnsi="Arial" w:cs="Arial"/>
          <w:i/>
          <w:iCs/>
          <w:sz w:val="22"/>
          <w:szCs w:val="22"/>
        </w:rPr>
        <w:t>Do I need NHS Research Ethics Committee review?</w:t>
      </w:r>
      <w:r w:rsidR="008E174A" w:rsidRPr="008E174A">
        <w:rPr>
          <w:rFonts w:ascii="Arial" w:hAnsi="Arial" w:cs="Arial"/>
          <w:sz w:val="22"/>
          <w:szCs w:val="22"/>
        </w:rPr>
        <w:t xml:space="preserve"> Available at: </w:t>
      </w:r>
      <w:hyperlink r:id="rId18" w:tgtFrame="_new" w:history="1">
        <w:r w:rsidR="008E174A" w:rsidRPr="008E174A">
          <w:rPr>
            <w:rStyle w:val="Hyperlink"/>
            <w:rFonts w:ascii="Arial" w:hAnsi="Arial" w:cs="Arial"/>
            <w:sz w:val="22"/>
            <w:szCs w:val="22"/>
          </w:rPr>
          <w:t>https://www.hra.nhs.uk/approvals-amendments/what-approvals-do-i-need/research-ethics-committee-review/</w:t>
        </w:r>
      </w:hyperlink>
      <w:r w:rsidR="008E174A" w:rsidRPr="008E174A">
        <w:rPr>
          <w:rFonts w:ascii="Arial" w:hAnsi="Arial" w:cs="Arial"/>
          <w:sz w:val="22"/>
          <w:szCs w:val="22"/>
        </w:rPr>
        <w:t xml:space="preserve"> (Accessed: 3 August 2026).</w:t>
      </w:r>
    </w:p>
    <w:p w14:paraId="48B4C044" w14:textId="5577DEAC" w:rsidR="002D6201" w:rsidRPr="00127716" w:rsidRDefault="00FE66E4" w:rsidP="00643AD7">
      <w:pPr>
        <w:spacing w:after="0" w:line="360" w:lineRule="auto"/>
        <w:rPr>
          <w:rFonts w:ascii="Arial" w:eastAsia="Times New Roman" w:hAnsi="Arial" w:cs="Arial"/>
          <w:kern w:val="0"/>
          <w:sz w:val="22"/>
          <w:szCs w:val="22"/>
          <w:lang w:val="fr-FR" w:eastAsia="en-GB"/>
          <w14:ligatures w14:val="none"/>
        </w:rPr>
      </w:pPr>
      <w:r w:rsidRPr="001A4DA6">
        <w:rPr>
          <w:rFonts w:ascii="Arial" w:eastAsia="Times New Roman" w:hAnsi="Arial" w:cs="Arial"/>
          <w:kern w:val="0"/>
          <w:sz w:val="22"/>
          <w:szCs w:val="22"/>
          <w:lang w:eastAsia="en-GB"/>
          <w14:ligatures w14:val="none"/>
        </w:rPr>
        <w:t xml:space="preserve">Litchfield, I., Greenfield, S. and Harper, L. (2021) “Addressing the transition to a chronic condition: exploring independent adoption of self-management by patients with ANCA-associated vasculitis,” </w:t>
      </w:r>
      <w:r w:rsidRPr="001A4DA6">
        <w:rPr>
          <w:rFonts w:ascii="Arial" w:eastAsia="Times New Roman" w:hAnsi="Arial" w:cs="Arial"/>
          <w:i/>
          <w:iCs/>
          <w:kern w:val="0"/>
          <w:sz w:val="22"/>
          <w:szCs w:val="22"/>
          <w:lang w:eastAsia="en-GB"/>
          <w14:ligatures w14:val="none"/>
        </w:rPr>
        <w:t>Rheumatology advances in practice</w:t>
      </w:r>
      <w:r w:rsidRPr="001A4DA6">
        <w:rPr>
          <w:rFonts w:ascii="Arial" w:eastAsia="Times New Roman" w:hAnsi="Arial" w:cs="Arial"/>
          <w:kern w:val="0"/>
          <w:sz w:val="22"/>
          <w:szCs w:val="22"/>
          <w:lang w:eastAsia="en-GB"/>
          <w14:ligatures w14:val="none"/>
        </w:rPr>
        <w:t xml:space="preserve">, 5(3), p. rkab075. </w:t>
      </w:r>
      <w:r w:rsidRPr="00127716">
        <w:rPr>
          <w:rFonts w:ascii="Arial" w:eastAsia="Times New Roman" w:hAnsi="Arial" w:cs="Arial"/>
          <w:kern w:val="0"/>
          <w:sz w:val="22"/>
          <w:szCs w:val="22"/>
          <w:lang w:val="fr-FR" w:eastAsia="en-GB"/>
          <w14:ligatures w14:val="none"/>
        </w:rPr>
        <w:t xml:space="preserve">Available at: </w:t>
      </w:r>
      <w:hyperlink r:id="rId19" w:history="1">
        <w:r w:rsidRPr="00127716">
          <w:rPr>
            <w:rStyle w:val="Hyperlink"/>
            <w:rFonts w:ascii="Arial" w:eastAsia="Times New Roman" w:hAnsi="Arial" w:cs="Arial"/>
            <w:kern w:val="0"/>
            <w:sz w:val="22"/>
            <w:szCs w:val="22"/>
            <w:lang w:val="fr-FR" w:eastAsia="en-GB"/>
            <w14:ligatures w14:val="none"/>
          </w:rPr>
          <w:t>https://doi.org/10.1093/rap/rkab075</w:t>
        </w:r>
      </w:hyperlink>
      <w:r w:rsidRPr="00127716">
        <w:rPr>
          <w:rFonts w:ascii="Arial" w:eastAsia="Times New Roman" w:hAnsi="Arial" w:cs="Arial"/>
          <w:kern w:val="0"/>
          <w:sz w:val="22"/>
          <w:szCs w:val="22"/>
          <w:lang w:val="fr-FR" w:eastAsia="en-GB"/>
          <w14:ligatures w14:val="none"/>
        </w:rPr>
        <w:t xml:space="preserve">. </w:t>
      </w:r>
    </w:p>
    <w:p w14:paraId="0217737C" w14:textId="11983BF4" w:rsidR="00CB0CBB" w:rsidRPr="0042760C" w:rsidRDefault="00694607" w:rsidP="00C0380F">
      <w:pPr>
        <w:spacing w:after="0" w:line="360" w:lineRule="auto"/>
        <w:rPr>
          <w:rFonts w:ascii="Arial" w:eastAsia="Times New Roman" w:hAnsi="Arial" w:cs="Arial"/>
          <w:kern w:val="0"/>
          <w:sz w:val="22"/>
          <w:szCs w:val="22"/>
          <w:lang w:eastAsia="en-GB" w:bidi="en-GB"/>
          <w14:ligatures w14:val="none"/>
        </w:rPr>
      </w:pPr>
      <w:r w:rsidRPr="00127716">
        <w:rPr>
          <w:rFonts w:ascii="Arial" w:eastAsia="Times New Roman" w:hAnsi="Arial" w:cs="Arial"/>
          <w:kern w:val="0"/>
          <w:sz w:val="22"/>
          <w:szCs w:val="22"/>
          <w:lang w:val="fr-FR" w:eastAsia="en-GB" w:bidi="en-GB"/>
          <w14:ligatures w14:val="none"/>
        </w:rPr>
        <w:t xml:space="preserve">Iroegbu, C. et al. </w:t>
      </w:r>
      <w:r w:rsidRPr="00694607">
        <w:rPr>
          <w:rFonts w:ascii="Arial" w:eastAsia="Times New Roman" w:hAnsi="Arial" w:cs="Arial"/>
          <w:kern w:val="0"/>
          <w:sz w:val="22"/>
          <w:szCs w:val="22"/>
          <w:lang w:eastAsia="en-GB" w:bidi="en-GB"/>
          <w14:ligatures w14:val="none"/>
        </w:rPr>
        <w:t>(2025) “The Influence of Patient–Provider Communication on Self</w:t>
      </w:r>
      <w:r w:rsidRPr="00694607">
        <w:rPr>
          <w:rFonts w:ascii="Cambria Math" w:eastAsia="Times New Roman" w:hAnsi="Cambria Math" w:cs="Cambria Math"/>
          <w:kern w:val="0"/>
          <w:sz w:val="22"/>
          <w:szCs w:val="22"/>
          <w:lang w:eastAsia="en-GB" w:bidi="en-GB"/>
          <w14:ligatures w14:val="none"/>
        </w:rPr>
        <w:t>‐</w:t>
      </w:r>
      <w:r w:rsidRPr="00694607">
        <w:rPr>
          <w:rFonts w:ascii="Arial" w:eastAsia="Times New Roman" w:hAnsi="Arial" w:cs="Arial"/>
          <w:kern w:val="0"/>
          <w:sz w:val="22"/>
          <w:szCs w:val="22"/>
          <w:lang w:eastAsia="en-GB" w:bidi="en-GB"/>
          <w14:ligatures w14:val="none"/>
        </w:rPr>
        <w:t xml:space="preserve">Management Among Patients with Chronic Illness: A Systematic Mixed Studies Review,” Journal of advanced nursing, 81(4), pp. 1678–1699. Available at: </w:t>
      </w:r>
      <w:hyperlink r:id="rId20" w:tgtFrame="_blank" w:history="1">
        <w:r w:rsidRPr="00694607">
          <w:rPr>
            <w:rStyle w:val="Hyperlink"/>
            <w:rFonts w:ascii="Arial" w:eastAsia="Times New Roman" w:hAnsi="Arial" w:cs="Arial"/>
            <w:kern w:val="0"/>
            <w:sz w:val="22"/>
            <w:szCs w:val="22"/>
            <w:lang w:eastAsia="en-GB" w:bidi="en-GB"/>
            <w14:ligatures w14:val="none"/>
          </w:rPr>
          <w:t>https://doi.org/10.1111/jan.16492</w:t>
        </w:r>
      </w:hyperlink>
      <w:r w:rsidRPr="00694607">
        <w:rPr>
          <w:rFonts w:ascii="Arial" w:eastAsia="Times New Roman" w:hAnsi="Arial" w:cs="Arial"/>
          <w:kern w:val="0"/>
          <w:sz w:val="22"/>
          <w:szCs w:val="22"/>
          <w:lang w:eastAsia="en-GB" w:bidi="en-GB"/>
          <w14:ligatures w14:val="none"/>
        </w:rPr>
        <w:t>.</w:t>
      </w:r>
      <w:r w:rsidRPr="00694607">
        <w:rPr>
          <w:rFonts w:ascii="Arial" w:eastAsia="Times New Roman" w:hAnsi="Arial" w:cs="Arial"/>
          <w:kern w:val="0"/>
          <w:sz w:val="22"/>
          <w:szCs w:val="22"/>
          <w:lang w:eastAsia="en-GB" w:bidi="en-GB"/>
          <w14:ligatures w14:val="none"/>
        </w:rPr>
        <w:br/>
      </w:r>
      <w:r w:rsidR="00CB0CBB" w:rsidRPr="0042760C">
        <w:rPr>
          <w:rFonts w:ascii="Arial" w:eastAsia="Times New Roman" w:hAnsi="Arial" w:cs="Arial"/>
          <w:sz w:val="22"/>
          <w:szCs w:val="22"/>
        </w:rPr>
        <w:lastRenderedPageBreak/>
        <w:t>K</w:t>
      </w:r>
      <w:r w:rsidR="0054325A" w:rsidRPr="0042760C">
        <w:rPr>
          <w:rFonts w:ascii="Arial" w:eastAsia="Times New Roman" w:hAnsi="Arial" w:cs="Arial"/>
          <w:sz w:val="22"/>
          <w:szCs w:val="22"/>
          <w:lang w:bidi="en-GB"/>
        </w:rPr>
        <w:t xml:space="preserve"> LIPPIETT, K.A., RICHARDSON, A., MYALL, M., CUMMINGS, A. and MAY, C.R., 2019. Patients and informal caregivers’ experiences of burden of treatment in lung cancer and chronic obstructive pulmonary disease (COPD): a systematic review and synthesis of qualitative research. </w:t>
      </w:r>
      <w:r w:rsidR="0054325A" w:rsidRPr="0042760C">
        <w:rPr>
          <w:rFonts w:ascii="Arial" w:eastAsia="Times New Roman" w:hAnsi="Arial" w:cs="Arial"/>
          <w:sz w:val="22"/>
          <w:szCs w:val="22"/>
          <w:lang w:val="nl-NL" w:bidi="en-GB"/>
        </w:rPr>
        <w:t>BMJ Open, 9(2),.</w:t>
      </w:r>
      <w:r w:rsidR="0054325A" w:rsidRPr="0042760C">
        <w:rPr>
          <w:rFonts w:ascii="Arial" w:eastAsia="Times New Roman" w:hAnsi="Arial" w:cs="Arial"/>
          <w:sz w:val="22"/>
          <w:szCs w:val="22"/>
          <w:lang w:val="nl-NL" w:bidi="en-GB"/>
        </w:rPr>
        <w:br/>
      </w:r>
      <w:r w:rsidR="00CB0CBB" w:rsidRPr="0042760C">
        <w:rPr>
          <w:rFonts w:ascii="Arial" w:eastAsia="Times New Roman" w:hAnsi="Arial" w:cs="Arial"/>
          <w:sz w:val="22"/>
          <w:szCs w:val="22"/>
          <w:lang w:val="nl-NL"/>
        </w:rPr>
        <w:t xml:space="preserve">han, A., Dickens, A. P., Adab, P., &amp; Jordan, R. E. (2017). </w:t>
      </w:r>
      <w:r w:rsidR="00CB0CBB" w:rsidRPr="0042760C">
        <w:rPr>
          <w:rFonts w:ascii="Arial" w:eastAsia="Times New Roman" w:hAnsi="Arial" w:cs="Arial"/>
          <w:sz w:val="22"/>
          <w:szCs w:val="22"/>
        </w:rPr>
        <w:t>Self-management behaviour and support among primary care COPD patients: cross-sectional analysis of data from the Birmingham Chronic Obstructive Pulmonary Disease Cohort. </w:t>
      </w:r>
      <w:r w:rsidR="00CB0CBB" w:rsidRPr="0042760C">
        <w:rPr>
          <w:rFonts w:ascii="Arial" w:eastAsia="Times New Roman" w:hAnsi="Arial" w:cs="Arial"/>
          <w:i/>
          <w:iCs/>
          <w:sz w:val="22"/>
          <w:szCs w:val="22"/>
        </w:rPr>
        <w:t>NPJ Primary Care Respiratory Medicine</w:t>
      </w:r>
      <w:r w:rsidR="00CB0CBB" w:rsidRPr="0042760C">
        <w:rPr>
          <w:rFonts w:ascii="Arial" w:eastAsia="Times New Roman" w:hAnsi="Arial" w:cs="Arial"/>
          <w:sz w:val="22"/>
          <w:szCs w:val="22"/>
        </w:rPr>
        <w:t>, </w:t>
      </w:r>
      <w:r w:rsidR="00CB0CBB" w:rsidRPr="0042760C">
        <w:rPr>
          <w:rFonts w:ascii="Arial" w:eastAsia="Times New Roman" w:hAnsi="Arial" w:cs="Arial"/>
          <w:i/>
          <w:iCs/>
          <w:sz w:val="22"/>
          <w:szCs w:val="22"/>
        </w:rPr>
        <w:t>27</w:t>
      </w:r>
      <w:r w:rsidR="00CB0CBB" w:rsidRPr="0042760C">
        <w:rPr>
          <w:rFonts w:ascii="Arial" w:eastAsia="Times New Roman" w:hAnsi="Arial" w:cs="Arial"/>
          <w:sz w:val="22"/>
          <w:szCs w:val="22"/>
        </w:rPr>
        <w:t xml:space="preserve">(1), Article 46. </w:t>
      </w:r>
      <w:hyperlink r:id="rId21" w:history="1">
        <w:r w:rsidR="00CB0CBB" w:rsidRPr="0042760C">
          <w:rPr>
            <w:rStyle w:val="Hyperlink"/>
            <w:rFonts w:ascii="Arial" w:eastAsia="Times New Roman" w:hAnsi="Arial" w:cs="Arial"/>
            <w:sz w:val="22"/>
            <w:szCs w:val="22"/>
          </w:rPr>
          <w:t>https://doi.org/10.1038/s41533-017-0046-6</w:t>
        </w:r>
      </w:hyperlink>
      <w:r w:rsidR="00CB0CBB" w:rsidRPr="0042760C">
        <w:rPr>
          <w:rFonts w:ascii="Arial" w:eastAsia="Times New Roman" w:hAnsi="Arial" w:cs="Arial"/>
          <w:sz w:val="22"/>
          <w:szCs w:val="22"/>
        </w:rPr>
        <w:t xml:space="preserve"> </w:t>
      </w:r>
    </w:p>
    <w:p w14:paraId="4D088F7C" w14:textId="77777777" w:rsidR="00694607" w:rsidRPr="005809D3" w:rsidRDefault="00E0553F" w:rsidP="005356BF">
      <w:pPr>
        <w:spacing w:before="100" w:beforeAutospacing="1" w:after="100" w:afterAutospacing="1" w:line="360" w:lineRule="auto"/>
        <w:rPr>
          <w:rFonts w:ascii="Arial" w:eastAsia="Times New Roman" w:hAnsi="Arial" w:cs="Arial"/>
          <w:kern w:val="0"/>
          <w:sz w:val="22"/>
          <w:szCs w:val="22"/>
          <w:lang w:eastAsia="en-GB"/>
          <w14:ligatures w14:val="none"/>
        </w:rPr>
      </w:pPr>
      <w:r w:rsidRPr="005809D3">
        <w:rPr>
          <w:rFonts w:ascii="Arial" w:eastAsia="Times New Roman" w:hAnsi="Arial" w:cs="Arial"/>
          <w:kern w:val="0"/>
          <w:sz w:val="22"/>
          <w:szCs w:val="22"/>
          <w:lang w:eastAsia="en-GB"/>
          <w14:ligatures w14:val="none"/>
        </w:rPr>
        <w:t>Krah, N.S. et al. (2023) ‘Identifying factors to facilitate the implementation of decision-making tools to promote self-management of chronic diseases into routine healthcare practice’, Healthcare, 11(17), pp. 2397.</w:t>
      </w:r>
    </w:p>
    <w:p w14:paraId="7D923C4B" w14:textId="31C0D06C" w:rsidR="00C675DE" w:rsidRPr="00694607" w:rsidRDefault="00C675DE" w:rsidP="005356BF">
      <w:pPr>
        <w:spacing w:before="100" w:beforeAutospacing="1" w:after="100" w:afterAutospacing="1" w:line="360" w:lineRule="auto"/>
        <w:rPr>
          <w:rFonts w:ascii="Times New Roman" w:eastAsia="Times New Roman" w:hAnsi="Times New Roman" w:cs="Times New Roman"/>
          <w:kern w:val="0"/>
          <w:lang w:eastAsia="en-GB"/>
          <w14:ligatures w14:val="none"/>
        </w:rPr>
      </w:pPr>
      <w:r w:rsidRPr="005809D3">
        <w:rPr>
          <w:rFonts w:ascii="Arial" w:eastAsia="Times New Roman" w:hAnsi="Arial" w:cs="Arial"/>
          <w:sz w:val="22"/>
          <w:szCs w:val="22"/>
          <w:lang w:bidi="en-GB"/>
        </w:rPr>
        <w:t>Morgan, H. M., Entwistle, V. A., Cribb, A., Christmas, S., Owens, J., Skea, Z. C., &amp; Watt, I. S. (2017). We need to talk about purpose: a critical interpretive synthesis of health and social care professionals’ approaches to self</w:t>
      </w:r>
      <w:r w:rsidRPr="005809D3">
        <w:rPr>
          <w:rFonts w:ascii="Cambria Math" w:eastAsia="Times New Roman" w:hAnsi="Cambria Math" w:cs="Cambria Math"/>
          <w:sz w:val="22"/>
          <w:szCs w:val="22"/>
          <w:lang w:bidi="en-GB"/>
        </w:rPr>
        <w:t>‐</w:t>
      </w:r>
      <w:r w:rsidRPr="005809D3">
        <w:rPr>
          <w:rFonts w:ascii="Arial" w:eastAsia="Times New Roman" w:hAnsi="Arial" w:cs="Arial"/>
          <w:sz w:val="22"/>
          <w:szCs w:val="22"/>
          <w:lang w:bidi="en-GB"/>
        </w:rPr>
        <w:t>management support for people with long</w:t>
      </w:r>
      <w:r w:rsidRPr="005809D3">
        <w:rPr>
          <w:rFonts w:ascii="Cambria Math" w:eastAsia="Times New Roman" w:hAnsi="Cambria Math" w:cs="Cambria Math"/>
          <w:sz w:val="22"/>
          <w:szCs w:val="22"/>
          <w:lang w:bidi="en-GB"/>
        </w:rPr>
        <w:t>‐</w:t>
      </w:r>
      <w:r w:rsidRPr="005809D3">
        <w:rPr>
          <w:rFonts w:ascii="Arial" w:eastAsia="Times New Roman" w:hAnsi="Arial" w:cs="Arial"/>
          <w:sz w:val="22"/>
          <w:szCs w:val="22"/>
          <w:lang w:bidi="en-GB"/>
        </w:rPr>
        <w:t>term conditions. </w:t>
      </w:r>
      <w:r w:rsidRPr="005809D3">
        <w:rPr>
          <w:rFonts w:ascii="Arial" w:eastAsia="Times New Roman" w:hAnsi="Arial" w:cs="Arial"/>
          <w:i/>
          <w:iCs/>
          <w:sz w:val="22"/>
          <w:szCs w:val="22"/>
          <w:lang w:bidi="en-GB"/>
        </w:rPr>
        <w:t>Health Expectations : An International Journal of Public Participation in Health Care and Health Policy</w:t>
      </w:r>
      <w:r w:rsidRPr="005809D3">
        <w:rPr>
          <w:rFonts w:ascii="Arial" w:eastAsia="Times New Roman" w:hAnsi="Arial" w:cs="Arial"/>
          <w:sz w:val="22"/>
          <w:szCs w:val="22"/>
          <w:lang w:bidi="en-GB"/>
        </w:rPr>
        <w:t>, </w:t>
      </w:r>
      <w:r w:rsidRPr="005809D3">
        <w:rPr>
          <w:rFonts w:ascii="Arial" w:eastAsia="Times New Roman" w:hAnsi="Arial" w:cs="Arial"/>
          <w:i/>
          <w:iCs/>
          <w:sz w:val="22"/>
          <w:szCs w:val="22"/>
          <w:lang w:bidi="en-GB"/>
        </w:rPr>
        <w:t>20</w:t>
      </w:r>
      <w:r w:rsidRPr="005809D3">
        <w:rPr>
          <w:rFonts w:ascii="Arial" w:eastAsia="Times New Roman" w:hAnsi="Arial" w:cs="Arial"/>
          <w:sz w:val="22"/>
          <w:szCs w:val="22"/>
          <w:lang w:bidi="en-GB"/>
        </w:rPr>
        <w:t xml:space="preserve">(2), 243–259. </w:t>
      </w:r>
      <w:hyperlink r:id="rId22" w:history="1">
        <w:r w:rsidRPr="005809D3">
          <w:rPr>
            <w:rStyle w:val="Hyperlink"/>
            <w:rFonts w:ascii="Arial" w:eastAsia="Times New Roman" w:hAnsi="Arial" w:cs="Arial"/>
            <w:sz w:val="22"/>
            <w:szCs w:val="22"/>
            <w:lang w:bidi="en-GB"/>
          </w:rPr>
          <w:t>https://doi.org/10.1111/hex.12453</w:t>
        </w:r>
      </w:hyperlink>
      <w:r w:rsidRPr="001A4DA6">
        <w:rPr>
          <w:rFonts w:ascii="Arial" w:eastAsia="Times New Roman" w:hAnsi="Arial" w:cs="Arial"/>
          <w:sz w:val="22"/>
          <w:szCs w:val="22"/>
          <w:lang w:bidi="en-GB"/>
        </w:rPr>
        <w:t xml:space="preserve"> </w:t>
      </w:r>
    </w:p>
    <w:p w14:paraId="13F37782" w14:textId="5D2BE6BA" w:rsidR="00422341" w:rsidRPr="001A4DA6" w:rsidRDefault="00422341" w:rsidP="00643AD7">
      <w:pPr>
        <w:spacing w:before="100" w:beforeAutospacing="1" w:after="100" w:afterAutospacing="1" w:line="360" w:lineRule="auto"/>
        <w:rPr>
          <w:rFonts w:ascii="Arial" w:eastAsia="Times New Roman" w:hAnsi="Arial" w:cs="Arial"/>
          <w:sz w:val="22"/>
          <w:szCs w:val="22"/>
        </w:rPr>
      </w:pPr>
      <w:r w:rsidRPr="001A4DA6">
        <w:rPr>
          <w:rFonts w:ascii="Arial" w:eastAsia="Times New Roman" w:hAnsi="Arial" w:cs="Arial"/>
          <w:sz w:val="22"/>
          <w:szCs w:val="22"/>
        </w:rPr>
        <w:t>Moreels, T., Cruyt, E., De Baets, S., Andries, L., Arts-Tielemans, M., Rodriguez-Bailon, M., Bergström, A., Boete, K., Bormans, I., Costa, U., Declercq, H., Dekelver, S., Dekyvere, V., Delooz, E., Engels, C., Helderweirt, S., Jarrey, M., Lenaerts, A., Leyman, A., … Van de Velde, D. (2023). Self-Management Analysis in Chronic Conditions (SMACC) checklist: an international consensus-based tool to develop, compare and evaluate self-management support programmes. </w:t>
      </w:r>
      <w:r w:rsidRPr="001A4DA6">
        <w:rPr>
          <w:rFonts w:ascii="Arial" w:eastAsia="Times New Roman" w:hAnsi="Arial" w:cs="Arial"/>
          <w:i/>
          <w:iCs/>
          <w:sz w:val="22"/>
          <w:szCs w:val="22"/>
        </w:rPr>
        <w:t>BMJ Open</w:t>
      </w:r>
      <w:r w:rsidRPr="001A4DA6">
        <w:rPr>
          <w:rFonts w:ascii="Arial" w:eastAsia="Times New Roman" w:hAnsi="Arial" w:cs="Arial"/>
          <w:sz w:val="22"/>
          <w:szCs w:val="22"/>
        </w:rPr>
        <w:t>, </w:t>
      </w:r>
      <w:r w:rsidRPr="001A4DA6">
        <w:rPr>
          <w:rFonts w:ascii="Arial" w:eastAsia="Times New Roman" w:hAnsi="Arial" w:cs="Arial"/>
          <w:i/>
          <w:iCs/>
          <w:sz w:val="22"/>
          <w:szCs w:val="22"/>
        </w:rPr>
        <w:t>13</w:t>
      </w:r>
      <w:r w:rsidRPr="001A4DA6">
        <w:rPr>
          <w:rFonts w:ascii="Arial" w:eastAsia="Times New Roman" w:hAnsi="Arial" w:cs="Arial"/>
          <w:sz w:val="22"/>
          <w:szCs w:val="22"/>
        </w:rPr>
        <w:t xml:space="preserve">(12), e075676. </w:t>
      </w:r>
      <w:hyperlink r:id="rId23" w:history="1">
        <w:r w:rsidRPr="001A4DA6">
          <w:rPr>
            <w:rStyle w:val="Hyperlink"/>
            <w:rFonts w:ascii="Arial" w:eastAsia="Times New Roman" w:hAnsi="Arial" w:cs="Arial"/>
            <w:sz w:val="22"/>
            <w:szCs w:val="22"/>
          </w:rPr>
          <w:t>https://doi.org/10.1136/bmjopen-2023-075676</w:t>
        </w:r>
      </w:hyperlink>
      <w:r w:rsidRPr="001A4DA6">
        <w:rPr>
          <w:rFonts w:ascii="Arial" w:eastAsia="Times New Roman" w:hAnsi="Arial" w:cs="Arial"/>
          <w:sz w:val="22"/>
          <w:szCs w:val="22"/>
        </w:rPr>
        <w:t xml:space="preserve"> </w:t>
      </w:r>
    </w:p>
    <w:p w14:paraId="300B4FB6" w14:textId="153EF894" w:rsidR="00B14083" w:rsidRPr="001A4DA6" w:rsidRDefault="00B14083" w:rsidP="00643AD7">
      <w:pPr>
        <w:spacing w:before="100" w:beforeAutospacing="1" w:after="100" w:afterAutospacing="1" w:line="360" w:lineRule="auto"/>
        <w:rPr>
          <w:rFonts w:ascii="Arial" w:eastAsia="Times New Roman" w:hAnsi="Arial" w:cs="Arial"/>
          <w:sz w:val="22"/>
          <w:szCs w:val="22"/>
          <w:lang w:bidi="en-GB"/>
        </w:rPr>
      </w:pPr>
      <w:r w:rsidRPr="001A4DA6">
        <w:rPr>
          <w:rFonts w:ascii="Arial" w:eastAsia="Times New Roman" w:hAnsi="Arial" w:cs="Arial"/>
          <w:sz w:val="22"/>
          <w:szCs w:val="22"/>
          <w:lang w:bidi="en-GB"/>
        </w:rPr>
        <w:t xml:space="preserve">NHS England Digital (2022) </w:t>
      </w:r>
      <w:r w:rsidRPr="001A4DA6">
        <w:rPr>
          <w:rFonts w:ascii="Arial" w:eastAsia="Times New Roman" w:hAnsi="Arial" w:cs="Arial"/>
          <w:i/>
          <w:iCs/>
          <w:sz w:val="22"/>
          <w:szCs w:val="22"/>
          <w:lang w:bidi="en-GB"/>
        </w:rPr>
        <w:t xml:space="preserve">Remote monitoring in health and social care </w:t>
      </w:r>
      <w:r w:rsidRPr="001A4DA6">
        <w:rPr>
          <w:rFonts w:ascii="Arial" w:eastAsia="Times New Roman" w:hAnsi="Arial" w:cs="Arial"/>
          <w:sz w:val="22"/>
          <w:szCs w:val="22"/>
          <w:lang w:bidi="en-GB"/>
        </w:rPr>
        <w:t xml:space="preserve">Available at: </w:t>
      </w:r>
      <w:hyperlink r:id="rId24" w:history="1">
        <w:r w:rsidRPr="001A4DA6">
          <w:rPr>
            <w:rStyle w:val="Hyperlink"/>
            <w:rFonts w:ascii="Arial" w:eastAsia="Times New Roman" w:hAnsi="Arial" w:cs="Arial"/>
            <w:sz w:val="22"/>
            <w:szCs w:val="22"/>
            <w:lang w:bidi="en-GB"/>
          </w:rPr>
          <w:t>https://www.england.nhs.uk/digitaltechnology/</w:t>
        </w:r>
      </w:hyperlink>
      <w:r w:rsidRPr="001A4DA6">
        <w:rPr>
          <w:rFonts w:ascii="Arial" w:eastAsia="Times New Roman" w:hAnsi="Arial" w:cs="Arial"/>
          <w:sz w:val="22"/>
          <w:szCs w:val="22"/>
          <w:lang w:bidi="en-GB"/>
        </w:rPr>
        <w:t xml:space="preserve"> (Accessed: </w:t>
      </w:r>
      <w:r w:rsidR="00512A1B" w:rsidRPr="001A4DA6">
        <w:rPr>
          <w:rFonts w:ascii="Arial" w:eastAsia="Times New Roman" w:hAnsi="Arial" w:cs="Arial"/>
          <w:sz w:val="22"/>
          <w:szCs w:val="22"/>
          <w:lang w:bidi="en-GB"/>
        </w:rPr>
        <w:t xml:space="preserve">02/ 06/ </w:t>
      </w:r>
      <w:r w:rsidRPr="001A4DA6">
        <w:rPr>
          <w:rFonts w:ascii="Arial" w:eastAsia="Times New Roman" w:hAnsi="Arial" w:cs="Arial"/>
          <w:sz w:val="22"/>
          <w:szCs w:val="22"/>
          <w:lang w:bidi="en-GB"/>
        </w:rPr>
        <w:t>202</w:t>
      </w:r>
      <w:r w:rsidR="00512A1B" w:rsidRPr="001A4DA6">
        <w:rPr>
          <w:rFonts w:ascii="Arial" w:eastAsia="Times New Roman" w:hAnsi="Arial" w:cs="Arial"/>
          <w:sz w:val="22"/>
          <w:szCs w:val="22"/>
          <w:lang w:bidi="en-GB"/>
        </w:rPr>
        <w:t>6</w:t>
      </w:r>
      <w:r w:rsidRPr="001A4DA6">
        <w:rPr>
          <w:rFonts w:ascii="Arial" w:eastAsia="Times New Roman" w:hAnsi="Arial" w:cs="Arial"/>
          <w:sz w:val="22"/>
          <w:szCs w:val="22"/>
          <w:lang w:bidi="en-GB"/>
        </w:rPr>
        <w:t>)</w:t>
      </w:r>
    </w:p>
    <w:p w14:paraId="6C1E60D8" w14:textId="1746339E" w:rsidR="00C3199B" w:rsidRPr="001A4DA6" w:rsidRDefault="00C3199B" w:rsidP="00643AD7">
      <w:pPr>
        <w:spacing w:before="100" w:beforeAutospacing="1" w:after="100" w:afterAutospacing="1" w:line="360" w:lineRule="auto"/>
        <w:rPr>
          <w:rFonts w:ascii="Arial" w:eastAsia="Times New Roman" w:hAnsi="Arial" w:cs="Arial"/>
          <w:sz w:val="22"/>
          <w:szCs w:val="22"/>
          <w:lang w:bidi="en-GB"/>
        </w:rPr>
      </w:pPr>
      <w:r w:rsidRPr="001A4DA6">
        <w:rPr>
          <w:rFonts w:ascii="Arial" w:eastAsia="Times New Roman" w:hAnsi="Arial" w:cs="Arial"/>
          <w:sz w:val="22"/>
          <w:szCs w:val="22"/>
          <w:lang w:bidi="en-GB"/>
        </w:rPr>
        <w:t xml:space="preserve">NHS England (2019) </w:t>
      </w:r>
      <w:r w:rsidRPr="001A4DA6">
        <w:rPr>
          <w:rFonts w:ascii="Arial" w:eastAsia="Times New Roman" w:hAnsi="Arial" w:cs="Arial"/>
          <w:i/>
          <w:iCs/>
          <w:sz w:val="22"/>
          <w:szCs w:val="22"/>
          <w:lang w:bidi="en-GB"/>
        </w:rPr>
        <w:t>The NHS Long Term Plan</w:t>
      </w:r>
      <w:r w:rsidRPr="001A4DA6">
        <w:rPr>
          <w:rFonts w:ascii="Arial" w:eastAsia="Times New Roman" w:hAnsi="Arial" w:cs="Arial"/>
          <w:sz w:val="22"/>
          <w:szCs w:val="22"/>
          <w:lang w:bidi="en-GB"/>
        </w:rPr>
        <w:t xml:space="preserve"> Available at: </w:t>
      </w:r>
      <w:hyperlink r:id="rId25" w:history="1">
        <w:r w:rsidRPr="001A4DA6">
          <w:rPr>
            <w:rStyle w:val="Hyperlink"/>
            <w:rFonts w:ascii="Arial" w:eastAsia="Times New Roman" w:hAnsi="Arial" w:cs="Arial"/>
            <w:sz w:val="22"/>
            <w:szCs w:val="22"/>
            <w:lang w:bidi="en-GB"/>
          </w:rPr>
          <w:t>https://webarchive.nationalarchives.gov.uk/ukgwa/20250511091243/https://www.longtermplan.nhs.uk/wp-content/uploads/2019/08/nhs-long-term-plan-version-1.2.pdf</w:t>
        </w:r>
      </w:hyperlink>
      <w:r w:rsidRPr="001A4DA6">
        <w:rPr>
          <w:rFonts w:ascii="Arial" w:eastAsia="Times New Roman" w:hAnsi="Arial" w:cs="Arial"/>
          <w:sz w:val="22"/>
          <w:szCs w:val="22"/>
          <w:lang w:bidi="en-GB"/>
        </w:rPr>
        <w:t xml:space="preserve"> (Accessed: 4 June 2026).  </w:t>
      </w:r>
    </w:p>
    <w:p w14:paraId="48B8E9B9" w14:textId="77777777" w:rsidR="00A02C02" w:rsidRPr="001A4DA6" w:rsidRDefault="00B12368" w:rsidP="00643AD7">
      <w:pPr>
        <w:spacing w:before="100" w:beforeAutospacing="1" w:after="100" w:afterAutospacing="1" w:line="360" w:lineRule="auto"/>
        <w:rPr>
          <w:rFonts w:ascii="Arial" w:eastAsia="Times New Roman" w:hAnsi="Arial" w:cs="Arial"/>
          <w:sz w:val="22"/>
          <w:szCs w:val="22"/>
        </w:rPr>
      </w:pPr>
      <w:r w:rsidRPr="001A4DA6">
        <w:rPr>
          <w:rFonts w:ascii="Arial" w:eastAsia="Times New Roman" w:hAnsi="Arial" w:cs="Arial"/>
          <w:sz w:val="22"/>
          <w:szCs w:val="22"/>
        </w:rPr>
        <w:t xml:space="preserve">NHS England (2023) </w:t>
      </w:r>
      <w:r w:rsidRPr="001A4DA6">
        <w:rPr>
          <w:rFonts w:ascii="Arial" w:eastAsia="Times New Roman" w:hAnsi="Arial" w:cs="Arial"/>
          <w:i/>
          <w:iCs/>
          <w:sz w:val="22"/>
          <w:szCs w:val="22"/>
        </w:rPr>
        <w:t>Supported self-management</w:t>
      </w:r>
      <w:r w:rsidRPr="001A4DA6">
        <w:rPr>
          <w:rFonts w:ascii="Arial" w:eastAsia="Times New Roman" w:hAnsi="Arial" w:cs="Arial"/>
          <w:sz w:val="22"/>
          <w:szCs w:val="22"/>
        </w:rPr>
        <w:t xml:space="preserve">. Available at: </w:t>
      </w:r>
      <w:hyperlink r:id="rId26" w:history="1">
        <w:r w:rsidRPr="001A4DA6">
          <w:rPr>
            <w:rStyle w:val="Hyperlink"/>
            <w:rFonts w:ascii="Arial" w:eastAsia="Times New Roman" w:hAnsi="Arial" w:cs="Arial"/>
            <w:sz w:val="22"/>
            <w:szCs w:val="22"/>
          </w:rPr>
          <w:t>https://www.england.nhs.uk/long-read/self-management-education/</w:t>
        </w:r>
      </w:hyperlink>
      <w:r w:rsidRPr="001A4DA6">
        <w:rPr>
          <w:rFonts w:ascii="Arial" w:eastAsia="Times New Roman" w:hAnsi="Arial" w:cs="Arial"/>
          <w:sz w:val="22"/>
          <w:szCs w:val="22"/>
        </w:rPr>
        <w:t xml:space="preserve"> (Accessed: 4 June 2026).</w:t>
      </w:r>
    </w:p>
    <w:p w14:paraId="03562BFD" w14:textId="58EE4AD0" w:rsidR="00B12368" w:rsidRDefault="00B12368" w:rsidP="00643AD7">
      <w:pPr>
        <w:spacing w:before="100" w:beforeAutospacing="1" w:after="100" w:afterAutospacing="1" w:line="360" w:lineRule="auto"/>
        <w:rPr>
          <w:rFonts w:ascii="Arial" w:eastAsia="Times New Roman" w:hAnsi="Arial" w:cs="Arial"/>
          <w:sz w:val="22"/>
          <w:szCs w:val="22"/>
        </w:rPr>
      </w:pPr>
      <w:r w:rsidRPr="001A4DA6">
        <w:rPr>
          <w:rFonts w:ascii="Arial" w:eastAsia="Times New Roman" w:hAnsi="Arial" w:cs="Arial"/>
          <w:sz w:val="22"/>
          <w:szCs w:val="22"/>
        </w:rPr>
        <w:lastRenderedPageBreak/>
        <w:t xml:space="preserve">NHS England (2023) </w:t>
      </w:r>
      <w:r w:rsidRPr="001A4DA6">
        <w:rPr>
          <w:rFonts w:ascii="Arial" w:eastAsia="Times New Roman" w:hAnsi="Arial" w:cs="Arial"/>
          <w:i/>
          <w:iCs/>
          <w:sz w:val="22"/>
          <w:szCs w:val="22"/>
        </w:rPr>
        <w:t>Inclusive digital healthcare: a framework for NHS action on digital inclusion</w:t>
      </w:r>
      <w:r w:rsidRPr="001A4DA6">
        <w:rPr>
          <w:rFonts w:ascii="Arial" w:eastAsia="Times New Roman" w:hAnsi="Arial" w:cs="Arial"/>
          <w:sz w:val="22"/>
          <w:szCs w:val="22"/>
        </w:rPr>
        <w:t xml:space="preserve"> </w:t>
      </w:r>
      <w:r w:rsidR="005B7F27" w:rsidRPr="001A4DA6">
        <w:rPr>
          <w:rFonts w:ascii="Arial" w:eastAsia="Times New Roman" w:hAnsi="Arial" w:cs="Arial"/>
          <w:sz w:val="22"/>
          <w:szCs w:val="22"/>
        </w:rPr>
        <w:t>Available</w:t>
      </w:r>
      <w:r w:rsidRPr="001A4DA6">
        <w:rPr>
          <w:rFonts w:ascii="Arial" w:eastAsia="Times New Roman" w:hAnsi="Arial" w:cs="Arial"/>
          <w:sz w:val="22"/>
          <w:szCs w:val="22"/>
        </w:rPr>
        <w:t xml:space="preserve"> at:.</w:t>
      </w:r>
      <w:r w:rsidRPr="001A4DA6">
        <w:rPr>
          <w:rFonts w:ascii="Arial" w:hAnsi="Arial" w:cs="Arial"/>
          <w:sz w:val="22"/>
          <w:szCs w:val="22"/>
        </w:rPr>
        <w:t xml:space="preserve"> </w:t>
      </w:r>
      <w:hyperlink r:id="rId27" w:history="1">
        <w:r w:rsidRPr="001A4DA6">
          <w:rPr>
            <w:rStyle w:val="Hyperlink"/>
            <w:rFonts w:ascii="Arial" w:eastAsia="Times New Roman" w:hAnsi="Arial" w:cs="Arial"/>
            <w:sz w:val="22"/>
            <w:szCs w:val="22"/>
          </w:rPr>
          <w:t>https://www.england.nhs.uk/long-read/inclusive-digital-healthcare-a-framework-for-nhs-action-on-digital-inclusion/</w:t>
        </w:r>
      </w:hyperlink>
      <w:r w:rsidRPr="001A4DA6">
        <w:rPr>
          <w:rFonts w:ascii="Arial" w:eastAsia="Times New Roman" w:hAnsi="Arial" w:cs="Arial"/>
          <w:sz w:val="22"/>
          <w:szCs w:val="22"/>
        </w:rPr>
        <w:t xml:space="preserve"> (Accessed:04/06/2026)</w:t>
      </w:r>
    </w:p>
    <w:p w14:paraId="566EFA62" w14:textId="77777777" w:rsidR="008933DB" w:rsidRDefault="0099565B" w:rsidP="008933DB">
      <w:pPr>
        <w:spacing w:before="100" w:beforeAutospacing="1" w:after="100" w:afterAutospacing="1" w:line="360" w:lineRule="auto"/>
        <w:rPr>
          <w:rFonts w:ascii="Arial" w:eastAsia="Times New Roman" w:hAnsi="Arial" w:cs="Arial"/>
          <w:sz w:val="22"/>
          <w:szCs w:val="22"/>
        </w:rPr>
      </w:pPr>
      <w:r w:rsidRPr="0099565B">
        <w:rPr>
          <w:rFonts w:ascii="Arial" w:eastAsia="Times New Roman" w:hAnsi="Arial" w:cs="Arial"/>
          <w:sz w:val="22"/>
          <w:szCs w:val="22"/>
        </w:rPr>
        <w:t>NEWHOUSE, N., MARTIN, A., JAWAD, S., LY-MEE, Y., DAVOUDIANFAR, M., LOCOCK, L., ZIEBLAND, S. and POWELL, J., 2016. Randomised feasibility study of a novel experience-based internet intervention to support self-management in chronic asthma. BMJ Open, 6(12),</w:t>
      </w:r>
      <w:r w:rsidRPr="0099565B">
        <w:rPr>
          <w:rFonts w:ascii="Arial" w:eastAsia="Times New Roman" w:hAnsi="Arial" w:cs="Arial"/>
          <w:sz w:val="22"/>
          <w:szCs w:val="22"/>
        </w:rPr>
        <w:br/>
        <w:t>MACPHERSON, K., COOPER, K., HARBOUR, J., MAHAL, D., MILLER, C. and NAIRN, M., 2022. Experiences of living with long COVID and of accessing healthcare services: a qualitative systematic review. BMJ Open, 12(1),.</w:t>
      </w:r>
      <w:r w:rsidRPr="0099565B">
        <w:rPr>
          <w:rFonts w:ascii="Arial" w:eastAsia="Times New Roman" w:hAnsi="Arial" w:cs="Arial"/>
          <w:sz w:val="22"/>
          <w:szCs w:val="22"/>
        </w:rPr>
        <w:br/>
      </w:r>
      <w:r w:rsidR="000B492D" w:rsidRPr="001A4DA6">
        <w:rPr>
          <w:rFonts w:ascii="Arial" w:eastAsia="Times New Roman" w:hAnsi="Arial" w:cs="Arial"/>
          <w:kern w:val="0"/>
          <w:sz w:val="22"/>
          <w:szCs w:val="22"/>
          <w:lang w:eastAsia="en-GB"/>
          <w14:ligatures w14:val="none"/>
        </w:rPr>
        <w:t xml:space="preserve">O’Connell, S., Mc Carthy, V.J.C. and Savage, E. (2018) “Frameworks for self-management support for chronic disease: a cross-country comparative document analysis,” </w:t>
      </w:r>
      <w:r w:rsidR="000B492D" w:rsidRPr="001A4DA6">
        <w:rPr>
          <w:rFonts w:ascii="Arial" w:eastAsia="Times New Roman" w:hAnsi="Arial" w:cs="Arial"/>
          <w:i/>
          <w:iCs/>
          <w:kern w:val="0"/>
          <w:sz w:val="22"/>
          <w:szCs w:val="22"/>
          <w:lang w:eastAsia="en-GB"/>
          <w14:ligatures w14:val="none"/>
        </w:rPr>
        <w:t>BMC health services research</w:t>
      </w:r>
      <w:r w:rsidR="000B492D" w:rsidRPr="001A4DA6">
        <w:rPr>
          <w:rFonts w:ascii="Arial" w:eastAsia="Times New Roman" w:hAnsi="Arial" w:cs="Arial"/>
          <w:kern w:val="0"/>
          <w:sz w:val="22"/>
          <w:szCs w:val="22"/>
          <w:lang w:eastAsia="en-GB"/>
          <w14:ligatures w14:val="none"/>
        </w:rPr>
        <w:t xml:space="preserve">, 18(1). Available at: </w:t>
      </w:r>
      <w:hyperlink r:id="rId28" w:history="1">
        <w:r w:rsidR="000B492D" w:rsidRPr="001A4DA6">
          <w:rPr>
            <w:rStyle w:val="Hyperlink"/>
            <w:rFonts w:ascii="Arial" w:eastAsia="Times New Roman" w:hAnsi="Arial" w:cs="Arial"/>
            <w:kern w:val="0"/>
            <w:sz w:val="22"/>
            <w:szCs w:val="22"/>
            <w:lang w:eastAsia="en-GB"/>
            <w14:ligatures w14:val="none"/>
          </w:rPr>
          <w:t>https://doi.org/10.1186/s12913-018-3387-0</w:t>
        </w:r>
      </w:hyperlink>
      <w:r w:rsidR="000B492D" w:rsidRPr="001A4DA6">
        <w:rPr>
          <w:rFonts w:ascii="Arial" w:eastAsia="Times New Roman" w:hAnsi="Arial" w:cs="Arial"/>
          <w:kern w:val="0"/>
          <w:sz w:val="22"/>
          <w:szCs w:val="22"/>
          <w:lang w:eastAsia="en-GB"/>
          <w14:ligatures w14:val="none"/>
        </w:rPr>
        <w:t xml:space="preserve">. </w:t>
      </w:r>
      <w:r w:rsidR="0079426B" w:rsidRPr="0079426B">
        <w:rPr>
          <w:rFonts w:ascii="Arial" w:eastAsia="Times New Roman" w:hAnsi="Arial" w:cs="Arial"/>
          <w:kern w:val="0"/>
          <w:sz w:val="22"/>
          <w:szCs w:val="22"/>
          <w:lang w:eastAsia="en-GB"/>
          <w14:ligatures w14:val="none"/>
        </w:rPr>
        <w:t>PURCELL, C., DAW, P., KERR, C., CLELAND, J., COWIE, A., DALAL, H.M., IBBOTSON, T., MURPHY, C. and TAYLOR, R., 2020. Protocol for an implementation study of an evidence-based home cardiac rehabilitation programme for people with heart failure and their caregivers in Scotland (SCOT:REACH-HF). BMJ Open, 10(12),</w:t>
      </w:r>
    </w:p>
    <w:p w14:paraId="1E2DF78B" w14:textId="77777777" w:rsidR="008933DB" w:rsidRDefault="0079426B" w:rsidP="008933DB">
      <w:pPr>
        <w:spacing w:before="100" w:beforeAutospacing="1" w:after="100" w:afterAutospacing="1" w:line="360" w:lineRule="auto"/>
        <w:rPr>
          <w:rFonts w:ascii="Arial" w:eastAsia="Times New Roman" w:hAnsi="Arial" w:cs="Arial"/>
          <w:sz w:val="22"/>
          <w:szCs w:val="22"/>
        </w:rPr>
      </w:pPr>
      <w:r w:rsidRPr="0079426B">
        <w:rPr>
          <w:rFonts w:ascii="Arial" w:eastAsia="Times New Roman" w:hAnsi="Arial" w:cs="Arial"/>
          <w:kern w:val="0"/>
          <w:sz w:val="22"/>
          <w:szCs w:val="22"/>
          <w:lang w:eastAsia="en-GB"/>
          <w14:ligatures w14:val="none"/>
        </w:rPr>
        <w:t>ROSS, J., STEVENSON, F.A., DACK, C., PAL, K., MAY, C.R., MICHIE, S., YARDLEY, L. and MURRAY, E., 2019. Health care professionals’ views towards self-management and self-management education for people with type 2 diabetes. BMJ Open, 9(7),.</w:t>
      </w:r>
    </w:p>
    <w:p w14:paraId="733062EC" w14:textId="5734C31C" w:rsidR="00111881" w:rsidRPr="008933DB" w:rsidRDefault="00B12368" w:rsidP="008933DB">
      <w:pPr>
        <w:spacing w:before="100" w:beforeAutospacing="1" w:after="100" w:afterAutospacing="1" w:line="360" w:lineRule="auto"/>
        <w:rPr>
          <w:rFonts w:ascii="Arial" w:eastAsia="Times New Roman" w:hAnsi="Arial" w:cs="Arial"/>
          <w:sz w:val="22"/>
          <w:szCs w:val="22"/>
        </w:rPr>
      </w:pPr>
      <w:r w:rsidRPr="001A4DA6">
        <w:rPr>
          <w:rFonts w:ascii="Arial" w:eastAsia="Times New Roman" w:hAnsi="Arial" w:cs="Arial"/>
          <w:sz w:val="22"/>
          <w:szCs w:val="22"/>
        </w:rPr>
        <w:t xml:space="preserve">The King's Fund (2022) </w:t>
      </w:r>
      <w:r w:rsidRPr="001A4DA6">
        <w:rPr>
          <w:rFonts w:ascii="Arial" w:eastAsia="Times New Roman" w:hAnsi="Arial" w:cs="Arial"/>
          <w:i/>
          <w:iCs/>
          <w:sz w:val="22"/>
          <w:szCs w:val="22"/>
        </w:rPr>
        <w:t xml:space="preserve">Supporting people to manage their </w:t>
      </w:r>
      <w:r w:rsidR="00172BE4" w:rsidRPr="001A4DA6">
        <w:rPr>
          <w:rFonts w:ascii="Arial" w:eastAsia="Times New Roman" w:hAnsi="Arial" w:cs="Arial"/>
          <w:i/>
          <w:iCs/>
          <w:sz w:val="22"/>
          <w:szCs w:val="22"/>
        </w:rPr>
        <w:t>health</w:t>
      </w:r>
      <w:r w:rsidR="00172BE4" w:rsidRPr="001A4DA6">
        <w:rPr>
          <w:rFonts w:ascii="Arial" w:eastAsia="Times New Roman" w:hAnsi="Arial" w:cs="Arial"/>
          <w:sz w:val="22"/>
          <w:szCs w:val="22"/>
        </w:rPr>
        <w:t xml:space="preserve"> Availabl</w:t>
      </w:r>
      <w:r w:rsidR="00324C22" w:rsidRPr="001A4DA6">
        <w:rPr>
          <w:rFonts w:ascii="Arial" w:eastAsia="Times New Roman" w:hAnsi="Arial" w:cs="Arial"/>
          <w:sz w:val="22"/>
          <w:szCs w:val="22"/>
        </w:rPr>
        <w:t xml:space="preserve">e at: </w:t>
      </w:r>
      <w:hyperlink r:id="rId29" w:history="1">
        <w:r w:rsidR="00324C22" w:rsidRPr="001A4DA6">
          <w:rPr>
            <w:rStyle w:val="Hyperlink"/>
            <w:rFonts w:ascii="Arial" w:eastAsia="Times New Roman" w:hAnsi="Arial" w:cs="Arial"/>
            <w:sz w:val="22"/>
            <w:szCs w:val="22"/>
          </w:rPr>
          <w:t>https://www.kingsfund.org.uk/insight-and-analysis/reports/supporting-people-to-manage-their-health</w:t>
        </w:r>
      </w:hyperlink>
      <w:r w:rsidR="00324C22" w:rsidRPr="001A4DA6">
        <w:rPr>
          <w:rFonts w:ascii="Arial" w:eastAsia="Times New Roman" w:hAnsi="Arial" w:cs="Arial"/>
          <w:sz w:val="22"/>
          <w:szCs w:val="22"/>
        </w:rPr>
        <w:t xml:space="preserve"> </w:t>
      </w:r>
      <w:r w:rsidRPr="001A4DA6">
        <w:rPr>
          <w:rFonts w:ascii="Arial" w:eastAsia="Times New Roman" w:hAnsi="Arial" w:cs="Arial"/>
          <w:sz w:val="22"/>
          <w:szCs w:val="22"/>
        </w:rPr>
        <w:t>(Accessed:04/06/2026)</w:t>
      </w:r>
    </w:p>
    <w:p w14:paraId="2DC0BA85" w14:textId="75AFC548" w:rsidR="00BF301C" w:rsidRPr="001A4DA6" w:rsidRDefault="00BF301C" w:rsidP="00111881">
      <w:pPr>
        <w:spacing w:after="0" w:line="360" w:lineRule="auto"/>
        <w:rPr>
          <w:rFonts w:ascii="Arial" w:eastAsia="Times New Roman" w:hAnsi="Arial" w:cs="Arial"/>
          <w:kern w:val="0"/>
          <w:sz w:val="22"/>
          <w:szCs w:val="22"/>
          <w:lang w:eastAsia="en-GB"/>
          <w14:ligatures w14:val="none"/>
        </w:rPr>
      </w:pPr>
      <w:r w:rsidRPr="001A4DA6">
        <w:rPr>
          <w:rFonts w:ascii="Arial" w:eastAsia="Times New Roman" w:hAnsi="Arial" w:cs="Arial"/>
          <w:kern w:val="0"/>
          <w:sz w:val="22"/>
          <w:szCs w:val="22"/>
          <w:lang w:eastAsia="en-GB"/>
          <w14:ligatures w14:val="none"/>
        </w:rPr>
        <w:t xml:space="preserve">Vaughan, K. and Lavery, J. (2024) 'Self-management of long-term conditions: A district nursing perspective of patient engagement', </w:t>
      </w:r>
      <w:r w:rsidRPr="001A4DA6">
        <w:rPr>
          <w:rFonts w:ascii="Arial" w:eastAsia="Times New Roman" w:hAnsi="Arial" w:cs="Arial"/>
          <w:i/>
          <w:iCs/>
          <w:kern w:val="0"/>
          <w:sz w:val="22"/>
          <w:szCs w:val="22"/>
          <w:lang w:eastAsia="en-GB"/>
          <w14:ligatures w14:val="none"/>
        </w:rPr>
        <w:t>British Journal of Community Nursing</w:t>
      </w:r>
      <w:r w:rsidRPr="001A4DA6">
        <w:rPr>
          <w:rFonts w:ascii="Arial" w:eastAsia="Times New Roman" w:hAnsi="Arial" w:cs="Arial"/>
          <w:kern w:val="0"/>
          <w:sz w:val="22"/>
          <w:szCs w:val="22"/>
          <w:lang w:eastAsia="en-GB"/>
          <w14:ligatures w14:val="none"/>
        </w:rPr>
        <w:t>, 29(10), pp. 474–479.</w:t>
      </w:r>
    </w:p>
    <w:p w14:paraId="5BB60EC8" w14:textId="2B5F7DF8" w:rsidR="00CF46B6" w:rsidRPr="00A43310" w:rsidRDefault="00CF46B6" w:rsidP="00A43310">
      <w:pPr>
        <w:spacing w:line="360" w:lineRule="auto"/>
        <w:rPr>
          <w:rFonts w:ascii="Arial" w:hAnsi="Arial" w:cs="Arial"/>
          <w:sz w:val="22"/>
          <w:szCs w:val="22"/>
        </w:rPr>
      </w:pPr>
      <w:r w:rsidRPr="001A4DA6">
        <w:rPr>
          <w:rFonts w:ascii="Arial" w:hAnsi="Arial" w:cs="Arial"/>
          <w:sz w:val="22"/>
          <w:szCs w:val="22"/>
        </w:rPr>
        <w:t xml:space="preserve">Woodward, A., Davies, N., Walters, K., Nimmons, D., Stevenson, F., Protheroe, J., Chew-Graham, C.A. and Armstrong, M. (2023) 'Self-management of multiple long-term conditions: A systematic review of the barriers and facilitators amongst people experiencing socioeconomic deprivation', </w:t>
      </w:r>
      <w:r w:rsidRPr="001A4DA6">
        <w:rPr>
          <w:rFonts w:ascii="Arial" w:hAnsi="Arial" w:cs="Arial"/>
          <w:i/>
          <w:iCs/>
          <w:sz w:val="22"/>
          <w:szCs w:val="22"/>
        </w:rPr>
        <w:t>Chronic Illness</w:t>
      </w:r>
      <w:r w:rsidRPr="001A4DA6">
        <w:rPr>
          <w:rFonts w:ascii="Arial" w:hAnsi="Arial" w:cs="Arial"/>
          <w:sz w:val="22"/>
          <w:szCs w:val="22"/>
        </w:rPr>
        <w:t>, 19(4), pp. 834–851.</w:t>
      </w:r>
    </w:p>
    <w:p w14:paraId="1CB1C4E2" w14:textId="4BCE58C3" w:rsidR="00E27674" w:rsidRPr="008933DB" w:rsidRDefault="00B12368" w:rsidP="008933DB">
      <w:pPr>
        <w:spacing w:before="100" w:beforeAutospacing="1" w:after="100" w:afterAutospacing="1" w:line="360" w:lineRule="auto"/>
        <w:rPr>
          <w:rFonts w:ascii="Arial" w:eastAsia="Times New Roman" w:hAnsi="Arial" w:cs="Arial"/>
          <w:sz w:val="22"/>
          <w:szCs w:val="22"/>
        </w:rPr>
      </w:pPr>
      <w:r w:rsidRPr="001A4DA6">
        <w:rPr>
          <w:rFonts w:ascii="Arial" w:eastAsia="Times New Roman" w:hAnsi="Arial" w:cs="Arial"/>
          <w:sz w:val="22"/>
          <w:szCs w:val="22"/>
        </w:rPr>
        <w:t xml:space="preserve">World Health Organization (2023) </w:t>
      </w:r>
      <w:r w:rsidRPr="001A4DA6">
        <w:rPr>
          <w:rFonts w:ascii="Arial" w:eastAsia="Times New Roman" w:hAnsi="Arial" w:cs="Arial"/>
          <w:i/>
          <w:iCs/>
          <w:sz w:val="22"/>
          <w:szCs w:val="22"/>
        </w:rPr>
        <w:t>Noncommunicable diseases: Key facts</w:t>
      </w:r>
      <w:r w:rsidRPr="001A4DA6">
        <w:rPr>
          <w:rFonts w:ascii="Arial" w:eastAsia="Times New Roman" w:hAnsi="Arial" w:cs="Arial"/>
          <w:sz w:val="22"/>
          <w:szCs w:val="22"/>
        </w:rPr>
        <w:t xml:space="preserve"> available at:</w:t>
      </w:r>
      <w:r w:rsidRPr="001A4DA6">
        <w:rPr>
          <w:rFonts w:ascii="Arial" w:hAnsi="Arial" w:cs="Arial"/>
          <w:sz w:val="22"/>
          <w:szCs w:val="22"/>
        </w:rPr>
        <w:t xml:space="preserve"> </w:t>
      </w:r>
      <w:hyperlink r:id="rId30" w:history="1">
        <w:r w:rsidRPr="001A4DA6">
          <w:rPr>
            <w:rStyle w:val="Hyperlink"/>
            <w:rFonts w:ascii="Arial" w:eastAsia="Times New Roman" w:hAnsi="Arial" w:cs="Arial"/>
            <w:sz w:val="22"/>
            <w:szCs w:val="22"/>
          </w:rPr>
          <w:t>https://www.who.int/news-room/fact-sheets/detail/noncommunicable-diseases</w:t>
        </w:r>
      </w:hyperlink>
      <w:r w:rsidRPr="001A4DA6">
        <w:rPr>
          <w:rFonts w:ascii="Arial" w:eastAsia="Times New Roman" w:hAnsi="Arial" w:cs="Arial"/>
          <w:sz w:val="22"/>
          <w:szCs w:val="22"/>
        </w:rPr>
        <w:t xml:space="preserve">  (Accessed: 4 June 2026)</w:t>
      </w:r>
    </w:p>
    <w:sectPr w:rsidR="00E27674" w:rsidRPr="008933DB" w:rsidSect="00E27674">
      <w:headerReference w:type="default" r:id="rId31"/>
      <w:footerReference w:type="default" r:id="rId3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B12FE2" w14:textId="77777777" w:rsidR="00A13906" w:rsidRDefault="00A13906">
      <w:pPr>
        <w:spacing w:after="0" w:line="240" w:lineRule="auto"/>
      </w:pPr>
      <w:r>
        <w:separator/>
      </w:r>
    </w:p>
  </w:endnote>
  <w:endnote w:type="continuationSeparator" w:id="0">
    <w:p w14:paraId="63AEF90E" w14:textId="77777777" w:rsidR="00A13906" w:rsidRDefault="00A139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91661103"/>
      <w:docPartObj>
        <w:docPartGallery w:val="Page Numbers (Bottom of Page)"/>
        <w:docPartUnique/>
      </w:docPartObj>
    </w:sdtPr>
    <w:sdtEndPr>
      <w:rPr>
        <w:noProof/>
      </w:rPr>
    </w:sdtEndPr>
    <w:sdtContent>
      <w:p w14:paraId="3654AEF0" w14:textId="77777777" w:rsidR="00E27674" w:rsidRDefault="00E27674">
        <w:pPr>
          <w:pStyle w:val="Footer"/>
          <w:jc w:val="center"/>
        </w:pPr>
        <w:r w:rsidRPr="00911CFE">
          <w:rPr>
            <w:rFonts w:ascii="Arial" w:hAnsi="Arial" w:cs="Arial"/>
          </w:rPr>
          <w:fldChar w:fldCharType="begin"/>
        </w:r>
        <w:r w:rsidRPr="00911CFE">
          <w:rPr>
            <w:rFonts w:ascii="Arial" w:hAnsi="Arial" w:cs="Arial"/>
          </w:rPr>
          <w:instrText xml:space="preserve"> PAGE   \* MERGEFORMAT </w:instrText>
        </w:r>
        <w:r w:rsidRPr="00911CFE">
          <w:rPr>
            <w:rFonts w:ascii="Arial" w:hAnsi="Arial" w:cs="Arial"/>
          </w:rPr>
          <w:fldChar w:fldCharType="separate"/>
        </w:r>
        <w:r w:rsidRPr="00911CFE">
          <w:rPr>
            <w:rFonts w:ascii="Arial" w:hAnsi="Arial" w:cs="Arial"/>
            <w:noProof/>
          </w:rPr>
          <w:t>2</w:t>
        </w:r>
        <w:r w:rsidRPr="00911CFE">
          <w:rPr>
            <w:rFonts w:ascii="Arial" w:hAnsi="Arial" w:cs="Arial"/>
            <w:noProof/>
          </w:rPr>
          <w:fldChar w:fldCharType="end"/>
        </w:r>
      </w:p>
    </w:sdtContent>
  </w:sdt>
  <w:p w14:paraId="69C7F0D8" w14:textId="77777777" w:rsidR="00E27674" w:rsidRDefault="00E276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552B55" w14:textId="77777777" w:rsidR="00A13906" w:rsidRDefault="00A13906">
      <w:pPr>
        <w:spacing w:after="0" w:line="240" w:lineRule="auto"/>
      </w:pPr>
      <w:r>
        <w:separator/>
      </w:r>
    </w:p>
  </w:footnote>
  <w:footnote w:type="continuationSeparator" w:id="0">
    <w:p w14:paraId="59DFCAD1" w14:textId="77777777" w:rsidR="00A13906" w:rsidRDefault="00A1390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45545B" w14:textId="77777777" w:rsidR="00E27674" w:rsidRDefault="00E27674">
    <w:pPr>
      <w:pStyle w:val="Header"/>
      <w:jc w:val="center"/>
    </w:pPr>
  </w:p>
  <w:p w14:paraId="32C1EF71" w14:textId="77777777" w:rsidR="00E27674" w:rsidRDefault="00E2767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E6697"/>
    <w:multiLevelType w:val="multilevel"/>
    <w:tmpl w:val="09E600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2E5374"/>
    <w:multiLevelType w:val="multilevel"/>
    <w:tmpl w:val="4D8423C8"/>
    <w:lvl w:ilvl="0">
      <w:start w:val="1"/>
      <w:numFmt w:val="bullet"/>
      <w:lvlText w:val=""/>
      <w:lvlJc w:val="left"/>
      <w:pPr>
        <w:tabs>
          <w:tab w:val="num" w:pos="720"/>
        </w:tabs>
        <w:ind w:left="720" w:hanging="360"/>
      </w:pPr>
      <w:rPr>
        <w:rFonts w:ascii="Symbol" w:hAnsi="Symbol" w:hint="default"/>
      </w:r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36C62D3"/>
    <w:multiLevelType w:val="hybridMultilevel"/>
    <w:tmpl w:val="4E86E5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50D7DE8"/>
    <w:multiLevelType w:val="multilevel"/>
    <w:tmpl w:val="E74AA9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9D13FEA"/>
    <w:multiLevelType w:val="multilevel"/>
    <w:tmpl w:val="4EB29C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CF94CC0"/>
    <w:multiLevelType w:val="multilevel"/>
    <w:tmpl w:val="4AF02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DDD0BF5"/>
    <w:multiLevelType w:val="hybridMultilevel"/>
    <w:tmpl w:val="F2622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1767D78"/>
    <w:multiLevelType w:val="multilevel"/>
    <w:tmpl w:val="E9FA9DAA"/>
    <w:lvl w:ilvl="0">
      <w:start w:val="1"/>
      <w:numFmt w:val="bullet"/>
      <w:lvlText w:val=""/>
      <w:lvlJc w:val="left"/>
      <w:pPr>
        <w:tabs>
          <w:tab w:val="num" w:pos="720"/>
        </w:tabs>
        <w:ind w:left="720" w:hanging="360"/>
      </w:pPr>
      <w:rPr>
        <w:rFonts w:ascii="Symbol" w:hAnsi="Symbol" w:hint="default"/>
      </w:r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6D060EF"/>
    <w:multiLevelType w:val="multilevel"/>
    <w:tmpl w:val="198C90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960705E"/>
    <w:multiLevelType w:val="multilevel"/>
    <w:tmpl w:val="89DAFD9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B6B6AB9"/>
    <w:multiLevelType w:val="hybridMultilevel"/>
    <w:tmpl w:val="E41EE4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F7E419A"/>
    <w:multiLevelType w:val="multilevel"/>
    <w:tmpl w:val="06CC43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2C02B56"/>
    <w:multiLevelType w:val="multilevel"/>
    <w:tmpl w:val="96DC13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5A075AD"/>
    <w:multiLevelType w:val="hybridMultilevel"/>
    <w:tmpl w:val="096CE29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38706797"/>
    <w:multiLevelType w:val="multilevel"/>
    <w:tmpl w:val="9CECA4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C1D54DB"/>
    <w:multiLevelType w:val="multilevel"/>
    <w:tmpl w:val="89DAFD9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C8041C5"/>
    <w:multiLevelType w:val="multilevel"/>
    <w:tmpl w:val="E9FA9DAA"/>
    <w:lvl w:ilvl="0">
      <w:start w:val="1"/>
      <w:numFmt w:val="bullet"/>
      <w:lvlText w:val=""/>
      <w:lvlJc w:val="left"/>
      <w:pPr>
        <w:tabs>
          <w:tab w:val="num" w:pos="720"/>
        </w:tabs>
        <w:ind w:left="720" w:hanging="360"/>
      </w:pPr>
      <w:rPr>
        <w:rFonts w:ascii="Symbol" w:hAnsi="Symbol" w:hint="default"/>
      </w:r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E03338C"/>
    <w:multiLevelType w:val="multilevel"/>
    <w:tmpl w:val="8E06FC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0566407"/>
    <w:multiLevelType w:val="multilevel"/>
    <w:tmpl w:val="6682F8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06936BE"/>
    <w:multiLevelType w:val="multilevel"/>
    <w:tmpl w:val="4D8423C8"/>
    <w:lvl w:ilvl="0">
      <w:start w:val="1"/>
      <w:numFmt w:val="bullet"/>
      <w:lvlText w:val=""/>
      <w:lvlJc w:val="left"/>
      <w:pPr>
        <w:tabs>
          <w:tab w:val="num" w:pos="720"/>
        </w:tabs>
        <w:ind w:left="720" w:hanging="360"/>
      </w:pPr>
      <w:rPr>
        <w:rFonts w:ascii="Symbol" w:hAnsi="Symbol" w:hint="default"/>
      </w:r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A7356C1"/>
    <w:multiLevelType w:val="multilevel"/>
    <w:tmpl w:val="D46A70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D0F071F"/>
    <w:multiLevelType w:val="multilevel"/>
    <w:tmpl w:val="9E746D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1EF74FD"/>
    <w:multiLevelType w:val="multilevel"/>
    <w:tmpl w:val="AE744E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52A6FB1"/>
    <w:multiLevelType w:val="multilevel"/>
    <w:tmpl w:val="5A7251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C6B3C17"/>
    <w:multiLevelType w:val="multilevel"/>
    <w:tmpl w:val="EDA6B9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F3D61A5"/>
    <w:multiLevelType w:val="hybridMultilevel"/>
    <w:tmpl w:val="2D70A5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01A0785"/>
    <w:multiLevelType w:val="multilevel"/>
    <w:tmpl w:val="4D8423C8"/>
    <w:lvl w:ilvl="0">
      <w:start w:val="1"/>
      <w:numFmt w:val="bullet"/>
      <w:lvlText w:val=""/>
      <w:lvlJc w:val="left"/>
      <w:pPr>
        <w:tabs>
          <w:tab w:val="num" w:pos="720"/>
        </w:tabs>
        <w:ind w:left="720" w:hanging="360"/>
      </w:pPr>
      <w:rPr>
        <w:rFonts w:ascii="Symbol" w:hAnsi="Symbol" w:hint="default"/>
      </w:r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17D470D"/>
    <w:multiLevelType w:val="multilevel"/>
    <w:tmpl w:val="4D8423C8"/>
    <w:lvl w:ilvl="0">
      <w:start w:val="1"/>
      <w:numFmt w:val="bullet"/>
      <w:lvlText w:val=""/>
      <w:lvlJc w:val="left"/>
      <w:pPr>
        <w:tabs>
          <w:tab w:val="num" w:pos="720"/>
        </w:tabs>
        <w:ind w:left="720" w:hanging="360"/>
      </w:pPr>
      <w:rPr>
        <w:rFonts w:ascii="Symbol" w:hAnsi="Symbol" w:hint="default"/>
      </w:r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5BB76FC"/>
    <w:multiLevelType w:val="multilevel"/>
    <w:tmpl w:val="04F211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6312003"/>
    <w:multiLevelType w:val="multilevel"/>
    <w:tmpl w:val="8FD436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66587E6F"/>
    <w:multiLevelType w:val="multilevel"/>
    <w:tmpl w:val="9BD847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A5334CE"/>
    <w:multiLevelType w:val="multilevel"/>
    <w:tmpl w:val="02F823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35B2B88"/>
    <w:multiLevelType w:val="multilevel"/>
    <w:tmpl w:val="7AEC24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69E5670"/>
    <w:multiLevelType w:val="multilevel"/>
    <w:tmpl w:val="BC80ED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7942C1D"/>
    <w:multiLevelType w:val="hybridMultilevel"/>
    <w:tmpl w:val="097C56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8A51E3D"/>
    <w:multiLevelType w:val="multilevel"/>
    <w:tmpl w:val="7BB088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8E119AA"/>
    <w:multiLevelType w:val="hybridMultilevel"/>
    <w:tmpl w:val="69CACA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E9D19DA"/>
    <w:multiLevelType w:val="multilevel"/>
    <w:tmpl w:val="F76EF1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59030548">
    <w:abstractNumId w:val="9"/>
  </w:num>
  <w:num w:numId="2" w16cid:durableId="926036877">
    <w:abstractNumId w:val="35"/>
  </w:num>
  <w:num w:numId="3" w16cid:durableId="1842814849">
    <w:abstractNumId w:val="30"/>
  </w:num>
  <w:num w:numId="4" w16cid:durableId="627709078">
    <w:abstractNumId w:val="12"/>
  </w:num>
  <w:num w:numId="5" w16cid:durableId="1408267635">
    <w:abstractNumId w:val="17"/>
  </w:num>
  <w:num w:numId="6" w16cid:durableId="367873896">
    <w:abstractNumId w:val="0"/>
  </w:num>
  <w:num w:numId="7" w16cid:durableId="292251628">
    <w:abstractNumId w:val="3"/>
  </w:num>
  <w:num w:numId="8" w16cid:durableId="389502719">
    <w:abstractNumId w:val="37"/>
  </w:num>
  <w:num w:numId="9" w16cid:durableId="1943802597">
    <w:abstractNumId w:val="11"/>
  </w:num>
  <w:num w:numId="10" w16cid:durableId="2127113565">
    <w:abstractNumId w:val="5"/>
  </w:num>
  <w:num w:numId="11" w16cid:durableId="1288270728">
    <w:abstractNumId w:val="4"/>
  </w:num>
  <w:num w:numId="12" w16cid:durableId="1491170478">
    <w:abstractNumId w:val="31"/>
  </w:num>
  <w:num w:numId="13" w16cid:durableId="198251357">
    <w:abstractNumId w:val="14"/>
  </w:num>
  <w:num w:numId="14" w16cid:durableId="1020199524">
    <w:abstractNumId w:val="8"/>
  </w:num>
  <w:num w:numId="15" w16cid:durableId="920257014">
    <w:abstractNumId w:val="22"/>
  </w:num>
  <w:num w:numId="16" w16cid:durableId="1633170180">
    <w:abstractNumId w:val="24"/>
  </w:num>
  <w:num w:numId="17" w16cid:durableId="1445927213">
    <w:abstractNumId w:val="23"/>
  </w:num>
  <w:num w:numId="18" w16cid:durableId="1265915881">
    <w:abstractNumId w:val="18"/>
  </w:num>
  <w:num w:numId="19" w16cid:durableId="706223738">
    <w:abstractNumId w:val="21"/>
  </w:num>
  <w:num w:numId="20" w16cid:durableId="1802115719">
    <w:abstractNumId w:val="32"/>
  </w:num>
  <w:num w:numId="21" w16cid:durableId="523372707">
    <w:abstractNumId w:val="28"/>
  </w:num>
  <w:num w:numId="22" w16cid:durableId="1501311591">
    <w:abstractNumId w:val="29"/>
  </w:num>
  <w:num w:numId="23" w16cid:durableId="1702629259">
    <w:abstractNumId w:val="20"/>
  </w:num>
  <w:num w:numId="24" w16cid:durableId="84032626">
    <w:abstractNumId w:val="33"/>
  </w:num>
  <w:num w:numId="25" w16cid:durableId="403845731">
    <w:abstractNumId w:val="15"/>
  </w:num>
  <w:num w:numId="26" w16cid:durableId="176774435">
    <w:abstractNumId w:val="27"/>
  </w:num>
  <w:num w:numId="27" w16cid:durableId="232353513">
    <w:abstractNumId w:val="2"/>
  </w:num>
  <w:num w:numId="28" w16cid:durableId="129253864">
    <w:abstractNumId w:val="10"/>
  </w:num>
  <w:num w:numId="29" w16cid:durableId="1061442795">
    <w:abstractNumId w:val="1"/>
  </w:num>
  <w:num w:numId="30" w16cid:durableId="475729041">
    <w:abstractNumId w:val="19"/>
  </w:num>
  <w:num w:numId="31" w16cid:durableId="1436287318">
    <w:abstractNumId w:val="26"/>
  </w:num>
  <w:num w:numId="32" w16cid:durableId="1925259108">
    <w:abstractNumId w:val="16"/>
  </w:num>
  <w:num w:numId="33" w16cid:durableId="317272837">
    <w:abstractNumId w:val="7"/>
  </w:num>
  <w:num w:numId="34" w16cid:durableId="1786192597">
    <w:abstractNumId w:val="34"/>
  </w:num>
  <w:num w:numId="35" w16cid:durableId="1239751030">
    <w:abstractNumId w:val="36"/>
  </w:num>
  <w:num w:numId="36" w16cid:durableId="1423641524">
    <w:abstractNumId w:val="13"/>
  </w:num>
  <w:num w:numId="37" w16cid:durableId="952902377">
    <w:abstractNumId w:val="6"/>
  </w:num>
  <w:num w:numId="38" w16cid:durableId="481771085">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7674"/>
    <w:rsid w:val="00003598"/>
    <w:rsid w:val="000121AA"/>
    <w:rsid w:val="00012DF8"/>
    <w:rsid w:val="00015108"/>
    <w:rsid w:val="00021E04"/>
    <w:rsid w:val="00021EF6"/>
    <w:rsid w:val="00022D6C"/>
    <w:rsid w:val="00022D99"/>
    <w:rsid w:val="0002415C"/>
    <w:rsid w:val="00024D4B"/>
    <w:rsid w:val="00027E76"/>
    <w:rsid w:val="00030990"/>
    <w:rsid w:val="00030AAB"/>
    <w:rsid w:val="00035677"/>
    <w:rsid w:val="00036E18"/>
    <w:rsid w:val="00041544"/>
    <w:rsid w:val="00045DAA"/>
    <w:rsid w:val="0004716F"/>
    <w:rsid w:val="00047303"/>
    <w:rsid w:val="000475EA"/>
    <w:rsid w:val="0005132F"/>
    <w:rsid w:val="0005630E"/>
    <w:rsid w:val="00056F25"/>
    <w:rsid w:val="00057DE4"/>
    <w:rsid w:val="0006563B"/>
    <w:rsid w:val="00066990"/>
    <w:rsid w:val="00067C19"/>
    <w:rsid w:val="000737C8"/>
    <w:rsid w:val="00074A76"/>
    <w:rsid w:val="00074CC7"/>
    <w:rsid w:val="00077ED4"/>
    <w:rsid w:val="0008102D"/>
    <w:rsid w:val="00081A16"/>
    <w:rsid w:val="00082050"/>
    <w:rsid w:val="0008288E"/>
    <w:rsid w:val="00085D0C"/>
    <w:rsid w:val="0008737A"/>
    <w:rsid w:val="00093A21"/>
    <w:rsid w:val="000A5EB0"/>
    <w:rsid w:val="000B0AB1"/>
    <w:rsid w:val="000B39FD"/>
    <w:rsid w:val="000B492D"/>
    <w:rsid w:val="000B66A2"/>
    <w:rsid w:val="000C171F"/>
    <w:rsid w:val="000C2D44"/>
    <w:rsid w:val="000C2D93"/>
    <w:rsid w:val="000C701C"/>
    <w:rsid w:val="000C73C3"/>
    <w:rsid w:val="000C7E07"/>
    <w:rsid w:val="000D02FB"/>
    <w:rsid w:val="000D068B"/>
    <w:rsid w:val="000D0D78"/>
    <w:rsid w:val="000D4530"/>
    <w:rsid w:val="000D72D4"/>
    <w:rsid w:val="000D7CC7"/>
    <w:rsid w:val="000E21DE"/>
    <w:rsid w:val="000E49A6"/>
    <w:rsid w:val="000E5D88"/>
    <w:rsid w:val="000E645C"/>
    <w:rsid w:val="000E64A2"/>
    <w:rsid w:val="000E67B2"/>
    <w:rsid w:val="000F0071"/>
    <w:rsid w:val="000F1F54"/>
    <w:rsid w:val="000F6744"/>
    <w:rsid w:val="000F7189"/>
    <w:rsid w:val="00102051"/>
    <w:rsid w:val="00105598"/>
    <w:rsid w:val="00106324"/>
    <w:rsid w:val="00111881"/>
    <w:rsid w:val="001156E2"/>
    <w:rsid w:val="00120322"/>
    <w:rsid w:val="001221EF"/>
    <w:rsid w:val="00125B4F"/>
    <w:rsid w:val="00127440"/>
    <w:rsid w:val="00127716"/>
    <w:rsid w:val="00133AC9"/>
    <w:rsid w:val="00134918"/>
    <w:rsid w:val="00136B5A"/>
    <w:rsid w:val="0013783B"/>
    <w:rsid w:val="0013795A"/>
    <w:rsid w:val="00143A88"/>
    <w:rsid w:val="0014620A"/>
    <w:rsid w:val="0014668B"/>
    <w:rsid w:val="001467B3"/>
    <w:rsid w:val="001521CA"/>
    <w:rsid w:val="001528C1"/>
    <w:rsid w:val="00153C31"/>
    <w:rsid w:val="001628D7"/>
    <w:rsid w:val="00162E8D"/>
    <w:rsid w:val="0016436E"/>
    <w:rsid w:val="00165B7A"/>
    <w:rsid w:val="00166F10"/>
    <w:rsid w:val="00167834"/>
    <w:rsid w:val="00172BE4"/>
    <w:rsid w:val="0017646D"/>
    <w:rsid w:val="001767A4"/>
    <w:rsid w:val="00176E0C"/>
    <w:rsid w:val="00181912"/>
    <w:rsid w:val="00193125"/>
    <w:rsid w:val="00193A43"/>
    <w:rsid w:val="0019562A"/>
    <w:rsid w:val="00196043"/>
    <w:rsid w:val="0019698A"/>
    <w:rsid w:val="00197BFC"/>
    <w:rsid w:val="001A0454"/>
    <w:rsid w:val="001A3750"/>
    <w:rsid w:val="001A4DA6"/>
    <w:rsid w:val="001A6BD8"/>
    <w:rsid w:val="001B0C7D"/>
    <w:rsid w:val="001B247F"/>
    <w:rsid w:val="001B27F1"/>
    <w:rsid w:val="001C4616"/>
    <w:rsid w:val="001C4EFE"/>
    <w:rsid w:val="001D1991"/>
    <w:rsid w:val="001D307D"/>
    <w:rsid w:val="001D41C6"/>
    <w:rsid w:val="001D5571"/>
    <w:rsid w:val="001E1DB2"/>
    <w:rsid w:val="001E2BF4"/>
    <w:rsid w:val="001E311D"/>
    <w:rsid w:val="001E37CD"/>
    <w:rsid w:val="001E3A1F"/>
    <w:rsid w:val="001E3E90"/>
    <w:rsid w:val="001E6832"/>
    <w:rsid w:val="001E69CB"/>
    <w:rsid w:val="001E705B"/>
    <w:rsid w:val="001E736F"/>
    <w:rsid w:val="001E760C"/>
    <w:rsid w:val="001F166A"/>
    <w:rsid w:val="001F21C2"/>
    <w:rsid w:val="0020034B"/>
    <w:rsid w:val="00203790"/>
    <w:rsid w:val="00203958"/>
    <w:rsid w:val="00206A29"/>
    <w:rsid w:val="00210064"/>
    <w:rsid w:val="00213110"/>
    <w:rsid w:val="00216F16"/>
    <w:rsid w:val="00217782"/>
    <w:rsid w:val="00223A57"/>
    <w:rsid w:val="002254E6"/>
    <w:rsid w:val="00227907"/>
    <w:rsid w:val="00227EFC"/>
    <w:rsid w:val="00232C92"/>
    <w:rsid w:val="00233484"/>
    <w:rsid w:val="002351E2"/>
    <w:rsid w:val="00240F2C"/>
    <w:rsid w:val="002436E6"/>
    <w:rsid w:val="002447B8"/>
    <w:rsid w:val="00244B7C"/>
    <w:rsid w:val="002450AA"/>
    <w:rsid w:val="00245CA2"/>
    <w:rsid w:val="00246C6F"/>
    <w:rsid w:val="002520CA"/>
    <w:rsid w:val="00254CFA"/>
    <w:rsid w:val="00256451"/>
    <w:rsid w:val="002570D8"/>
    <w:rsid w:val="00257DA6"/>
    <w:rsid w:val="002637DE"/>
    <w:rsid w:val="002655DA"/>
    <w:rsid w:val="002675C7"/>
    <w:rsid w:val="00273FC2"/>
    <w:rsid w:val="002833AF"/>
    <w:rsid w:val="0028349C"/>
    <w:rsid w:val="00283A32"/>
    <w:rsid w:val="00283E5B"/>
    <w:rsid w:val="002849CA"/>
    <w:rsid w:val="00285AF8"/>
    <w:rsid w:val="00287CEC"/>
    <w:rsid w:val="002906C1"/>
    <w:rsid w:val="0029087D"/>
    <w:rsid w:val="00294FB3"/>
    <w:rsid w:val="002963E3"/>
    <w:rsid w:val="0029654A"/>
    <w:rsid w:val="002A012A"/>
    <w:rsid w:val="002A236C"/>
    <w:rsid w:val="002A4D2E"/>
    <w:rsid w:val="002A7932"/>
    <w:rsid w:val="002B021D"/>
    <w:rsid w:val="002B2F31"/>
    <w:rsid w:val="002B6BBE"/>
    <w:rsid w:val="002B6E69"/>
    <w:rsid w:val="002B7E1A"/>
    <w:rsid w:val="002C31AC"/>
    <w:rsid w:val="002C3788"/>
    <w:rsid w:val="002C3F97"/>
    <w:rsid w:val="002C4DDC"/>
    <w:rsid w:val="002C5676"/>
    <w:rsid w:val="002C77A5"/>
    <w:rsid w:val="002D3F67"/>
    <w:rsid w:val="002D6201"/>
    <w:rsid w:val="002E06D4"/>
    <w:rsid w:val="002E0B4B"/>
    <w:rsid w:val="002E1629"/>
    <w:rsid w:val="002E2A34"/>
    <w:rsid w:val="002E6D19"/>
    <w:rsid w:val="002E6DE0"/>
    <w:rsid w:val="002E782D"/>
    <w:rsid w:val="002F2659"/>
    <w:rsid w:val="002F47DE"/>
    <w:rsid w:val="002F7AF1"/>
    <w:rsid w:val="002F7FF1"/>
    <w:rsid w:val="00303E6B"/>
    <w:rsid w:val="00304811"/>
    <w:rsid w:val="00305B16"/>
    <w:rsid w:val="003069F5"/>
    <w:rsid w:val="00310A0C"/>
    <w:rsid w:val="003110C1"/>
    <w:rsid w:val="00311104"/>
    <w:rsid w:val="00312CDF"/>
    <w:rsid w:val="0031439B"/>
    <w:rsid w:val="003147E7"/>
    <w:rsid w:val="00316A0B"/>
    <w:rsid w:val="0032208A"/>
    <w:rsid w:val="00324C22"/>
    <w:rsid w:val="00327E76"/>
    <w:rsid w:val="00327FD5"/>
    <w:rsid w:val="00331267"/>
    <w:rsid w:val="00333725"/>
    <w:rsid w:val="00334AAC"/>
    <w:rsid w:val="00336358"/>
    <w:rsid w:val="003428A6"/>
    <w:rsid w:val="003464B2"/>
    <w:rsid w:val="003476B2"/>
    <w:rsid w:val="00351F00"/>
    <w:rsid w:val="003536EB"/>
    <w:rsid w:val="00360C46"/>
    <w:rsid w:val="00361C96"/>
    <w:rsid w:val="003632A6"/>
    <w:rsid w:val="003659F9"/>
    <w:rsid w:val="00370754"/>
    <w:rsid w:val="00370E87"/>
    <w:rsid w:val="00372480"/>
    <w:rsid w:val="003731E5"/>
    <w:rsid w:val="0037387C"/>
    <w:rsid w:val="00374F8E"/>
    <w:rsid w:val="003775EA"/>
    <w:rsid w:val="00381529"/>
    <w:rsid w:val="00383839"/>
    <w:rsid w:val="00384030"/>
    <w:rsid w:val="0039196C"/>
    <w:rsid w:val="003937D2"/>
    <w:rsid w:val="00393DEE"/>
    <w:rsid w:val="003A1F3C"/>
    <w:rsid w:val="003A276B"/>
    <w:rsid w:val="003A4CDF"/>
    <w:rsid w:val="003A5AC7"/>
    <w:rsid w:val="003A5ED8"/>
    <w:rsid w:val="003A61A5"/>
    <w:rsid w:val="003B0A77"/>
    <w:rsid w:val="003B292A"/>
    <w:rsid w:val="003B2CB4"/>
    <w:rsid w:val="003B3D8C"/>
    <w:rsid w:val="003B6B3E"/>
    <w:rsid w:val="003C0BBB"/>
    <w:rsid w:val="003C3FB1"/>
    <w:rsid w:val="003C69EC"/>
    <w:rsid w:val="003C6AF3"/>
    <w:rsid w:val="003D2248"/>
    <w:rsid w:val="003E1CD8"/>
    <w:rsid w:val="003E625A"/>
    <w:rsid w:val="003E7DCD"/>
    <w:rsid w:val="003F0B51"/>
    <w:rsid w:val="003F19E4"/>
    <w:rsid w:val="003F1B01"/>
    <w:rsid w:val="003F5F0A"/>
    <w:rsid w:val="003F6FA4"/>
    <w:rsid w:val="00400CB1"/>
    <w:rsid w:val="00404525"/>
    <w:rsid w:val="004075EF"/>
    <w:rsid w:val="00410C8A"/>
    <w:rsid w:val="00413F19"/>
    <w:rsid w:val="00415119"/>
    <w:rsid w:val="00420377"/>
    <w:rsid w:val="00421FF1"/>
    <w:rsid w:val="00422341"/>
    <w:rsid w:val="004255EE"/>
    <w:rsid w:val="004268CA"/>
    <w:rsid w:val="0042760C"/>
    <w:rsid w:val="004314E2"/>
    <w:rsid w:val="00432D40"/>
    <w:rsid w:val="00433E0A"/>
    <w:rsid w:val="00434B32"/>
    <w:rsid w:val="004353AB"/>
    <w:rsid w:val="00450B85"/>
    <w:rsid w:val="00451EED"/>
    <w:rsid w:val="00452AF1"/>
    <w:rsid w:val="00460457"/>
    <w:rsid w:val="00460E10"/>
    <w:rsid w:val="004626DC"/>
    <w:rsid w:val="00462CFD"/>
    <w:rsid w:val="00462D87"/>
    <w:rsid w:val="00463528"/>
    <w:rsid w:val="00463A46"/>
    <w:rsid w:val="004644B7"/>
    <w:rsid w:val="004667D9"/>
    <w:rsid w:val="00466F39"/>
    <w:rsid w:val="004675B4"/>
    <w:rsid w:val="00471CB3"/>
    <w:rsid w:val="0047256B"/>
    <w:rsid w:val="00472DD7"/>
    <w:rsid w:val="004745A7"/>
    <w:rsid w:val="00474DD9"/>
    <w:rsid w:val="00480F74"/>
    <w:rsid w:val="004825A3"/>
    <w:rsid w:val="004831B5"/>
    <w:rsid w:val="00483208"/>
    <w:rsid w:val="00483640"/>
    <w:rsid w:val="0049315E"/>
    <w:rsid w:val="0049436C"/>
    <w:rsid w:val="004A4A73"/>
    <w:rsid w:val="004A581B"/>
    <w:rsid w:val="004A6659"/>
    <w:rsid w:val="004A6928"/>
    <w:rsid w:val="004A7029"/>
    <w:rsid w:val="004B1A46"/>
    <w:rsid w:val="004B3953"/>
    <w:rsid w:val="004B7A24"/>
    <w:rsid w:val="004C0895"/>
    <w:rsid w:val="004C3ADA"/>
    <w:rsid w:val="004C6B05"/>
    <w:rsid w:val="004D078B"/>
    <w:rsid w:val="004D0C8A"/>
    <w:rsid w:val="004D10F1"/>
    <w:rsid w:val="004D4276"/>
    <w:rsid w:val="004D504F"/>
    <w:rsid w:val="004D6E5B"/>
    <w:rsid w:val="004E0C26"/>
    <w:rsid w:val="004E60E0"/>
    <w:rsid w:val="004E6B44"/>
    <w:rsid w:val="004F0B26"/>
    <w:rsid w:val="004F0BC4"/>
    <w:rsid w:val="004F1689"/>
    <w:rsid w:val="004F4ECD"/>
    <w:rsid w:val="00503C18"/>
    <w:rsid w:val="00505DFA"/>
    <w:rsid w:val="005100D0"/>
    <w:rsid w:val="00512A1B"/>
    <w:rsid w:val="0051421C"/>
    <w:rsid w:val="00516D83"/>
    <w:rsid w:val="00516F02"/>
    <w:rsid w:val="005173F9"/>
    <w:rsid w:val="00521C3F"/>
    <w:rsid w:val="0052461A"/>
    <w:rsid w:val="0052468D"/>
    <w:rsid w:val="00526FDE"/>
    <w:rsid w:val="00530060"/>
    <w:rsid w:val="005356BF"/>
    <w:rsid w:val="00536EA8"/>
    <w:rsid w:val="0054325A"/>
    <w:rsid w:val="00544815"/>
    <w:rsid w:val="0054748D"/>
    <w:rsid w:val="00547B04"/>
    <w:rsid w:val="005526A5"/>
    <w:rsid w:val="00556C53"/>
    <w:rsid w:val="005603C1"/>
    <w:rsid w:val="00565BF9"/>
    <w:rsid w:val="00565FC1"/>
    <w:rsid w:val="0057061C"/>
    <w:rsid w:val="005775B6"/>
    <w:rsid w:val="005809D3"/>
    <w:rsid w:val="00581EF5"/>
    <w:rsid w:val="005830C5"/>
    <w:rsid w:val="005840A0"/>
    <w:rsid w:val="005921CD"/>
    <w:rsid w:val="00592708"/>
    <w:rsid w:val="00592C92"/>
    <w:rsid w:val="0059530F"/>
    <w:rsid w:val="00595B2F"/>
    <w:rsid w:val="005962C9"/>
    <w:rsid w:val="0059765B"/>
    <w:rsid w:val="005A10B1"/>
    <w:rsid w:val="005A16AC"/>
    <w:rsid w:val="005A1AB7"/>
    <w:rsid w:val="005A34E9"/>
    <w:rsid w:val="005A5287"/>
    <w:rsid w:val="005A596E"/>
    <w:rsid w:val="005B7F27"/>
    <w:rsid w:val="005C06EF"/>
    <w:rsid w:val="005C5C15"/>
    <w:rsid w:val="005C74F0"/>
    <w:rsid w:val="005C78AF"/>
    <w:rsid w:val="005D00F5"/>
    <w:rsid w:val="005D0DAC"/>
    <w:rsid w:val="005D196A"/>
    <w:rsid w:val="005D5A81"/>
    <w:rsid w:val="005D5B18"/>
    <w:rsid w:val="005E10EB"/>
    <w:rsid w:val="005E3697"/>
    <w:rsid w:val="005F1065"/>
    <w:rsid w:val="005F2CFC"/>
    <w:rsid w:val="005F5900"/>
    <w:rsid w:val="00600C02"/>
    <w:rsid w:val="00602584"/>
    <w:rsid w:val="00602A3F"/>
    <w:rsid w:val="0060738E"/>
    <w:rsid w:val="006107FE"/>
    <w:rsid w:val="00612FF0"/>
    <w:rsid w:val="0061514D"/>
    <w:rsid w:val="006161D1"/>
    <w:rsid w:val="00616B0A"/>
    <w:rsid w:val="00620A3B"/>
    <w:rsid w:val="006220C0"/>
    <w:rsid w:val="00622B77"/>
    <w:rsid w:val="006255C3"/>
    <w:rsid w:val="00630BDC"/>
    <w:rsid w:val="00633BC9"/>
    <w:rsid w:val="0064248E"/>
    <w:rsid w:val="00643AD7"/>
    <w:rsid w:val="00645FB4"/>
    <w:rsid w:val="0065042D"/>
    <w:rsid w:val="00655778"/>
    <w:rsid w:val="00657F88"/>
    <w:rsid w:val="00661637"/>
    <w:rsid w:val="00661B9E"/>
    <w:rsid w:val="006629C6"/>
    <w:rsid w:val="00663797"/>
    <w:rsid w:val="006656D6"/>
    <w:rsid w:val="00667249"/>
    <w:rsid w:val="006705DA"/>
    <w:rsid w:val="00675074"/>
    <w:rsid w:val="0067530F"/>
    <w:rsid w:val="00677689"/>
    <w:rsid w:val="006804B1"/>
    <w:rsid w:val="006807CD"/>
    <w:rsid w:val="006825C7"/>
    <w:rsid w:val="00682654"/>
    <w:rsid w:val="0068352D"/>
    <w:rsid w:val="006840D7"/>
    <w:rsid w:val="006846CD"/>
    <w:rsid w:val="00687BDF"/>
    <w:rsid w:val="00692B0A"/>
    <w:rsid w:val="00694607"/>
    <w:rsid w:val="006969D6"/>
    <w:rsid w:val="006A0D42"/>
    <w:rsid w:val="006A23C7"/>
    <w:rsid w:val="006A4442"/>
    <w:rsid w:val="006A737D"/>
    <w:rsid w:val="006A7BCD"/>
    <w:rsid w:val="006B137D"/>
    <w:rsid w:val="006B5A55"/>
    <w:rsid w:val="006B5AD2"/>
    <w:rsid w:val="006B6F7D"/>
    <w:rsid w:val="006C05F1"/>
    <w:rsid w:val="006C1576"/>
    <w:rsid w:val="006C2F7E"/>
    <w:rsid w:val="006C3D0E"/>
    <w:rsid w:val="006C4377"/>
    <w:rsid w:val="006C4C35"/>
    <w:rsid w:val="006C5AC0"/>
    <w:rsid w:val="006C6D84"/>
    <w:rsid w:val="006D0D41"/>
    <w:rsid w:val="006D13AD"/>
    <w:rsid w:val="006D168C"/>
    <w:rsid w:val="006D22BB"/>
    <w:rsid w:val="006D28BA"/>
    <w:rsid w:val="006D294F"/>
    <w:rsid w:val="006D2DFF"/>
    <w:rsid w:val="006D2F44"/>
    <w:rsid w:val="006D58E9"/>
    <w:rsid w:val="006D6283"/>
    <w:rsid w:val="006D7BB5"/>
    <w:rsid w:val="006E1610"/>
    <w:rsid w:val="006E1EA9"/>
    <w:rsid w:val="006E2250"/>
    <w:rsid w:val="006E2F0B"/>
    <w:rsid w:val="006E7970"/>
    <w:rsid w:val="006F121C"/>
    <w:rsid w:val="006F1B22"/>
    <w:rsid w:val="006F3305"/>
    <w:rsid w:val="006F67F8"/>
    <w:rsid w:val="00705E48"/>
    <w:rsid w:val="007060FA"/>
    <w:rsid w:val="007148F7"/>
    <w:rsid w:val="00720B38"/>
    <w:rsid w:val="00722479"/>
    <w:rsid w:val="00722D0E"/>
    <w:rsid w:val="00723119"/>
    <w:rsid w:val="007235BA"/>
    <w:rsid w:val="0072541B"/>
    <w:rsid w:val="00734CC2"/>
    <w:rsid w:val="00736E27"/>
    <w:rsid w:val="00737E1A"/>
    <w:rsid w:val="00737F7C"/>
    <w:rsid w:val="00740A49"/>
    <w:rsid w:val="00741EE4"/>
    <w:rsid w:val="00741FB9"/>
    <w:rsid w:val="00745043"/>
    <w:rsid w:val="00750764"/>
    <w:rsid w:val="00751445"/>
    <w:rsid w:val="00752292"/>
    <w:rsid w:val="00754F77"/>
    <w:rsid w:val="00756F37"/>
    <w:rsid w:val="00757077"/>
    <w:rsid w:val="00765CFB"/>
    <w:rsid w:val="007662C1"/>
    <w:rsid w:val="00766D95"/>
    <w:rsid w:val="007707DA"/>
    <w:rsid w:val="007716C7"/>
    <w:rsid w:val="00771FAD"/>
    <w:rsid w:val="00775D32"/>
    <w:rsid w:val="00776608"/>
    <w:rsid w:val="00781283"/>
    <w:rsid w:val="0078159F"/>
    <w:rsid w:val="007854ED"/>
    <w:rsid w:val="00785FA5"/>
    <w:rsid w:val="00787DCB"/>
    <w:rsid w:val="00790F9E"/>
    <w:rsid w:val="00791D94"/>
    <w:rsid w:val="0079426B"/>
    <w:rsid w:val="007948A8"/>
    <w:rsid w:val="00795E3A"/>
    <w:rsid w:val="00795FBE"/>
    <w:rsid w:val="00796AD7"/>
    <w:rsid w:val="007A0089"/>
    <w:rsid w:val="007A03EB"/>
    <w:rsid w:val="007A0E97"/>
    <w:rsid w:val="007A4A97"/>
    <w:rsid w:val="007B2949"/>
    <w:rsid w:val="007B2E06"/>
    <w:rsid w:val="007B3321"/>
    <w:rsid w:val="007B5486"/>
    <w:rsid w:val="007B56D1"/>
    <w:rsid w:val="007B64AF"/>
    <w:rsid w:val="007B65F2"/>
    <w:rsid w:val="007C24A1"/>
    <w:rsid w:val="007C323E"/>
    <w:rsid w:val="007C41C7"/>
    <w:rsid w:val="007C45EF"/>
    <w:rsid w:val="007C4FFF"/>
    <w:rsid w:val="007D33A3"/>
    <w:rsid w:val="007D3D0B"/>
    <w:rsid w:val="007D5AE8"/>
    <w:rsid w:val="007D63DB"/>
    <w:rsid w:val="007E1A62"/>
    <w:rsid w:val="007E4FBA"/>
    <w:rsid w:val="007F7347"/>
    <w:rsid w:val="007F7F72"/>
    <w:rsid w:val="0080062C"/>
    <w:rsid w:val="0080079F"/>
    <w:rsid w:val="008011D1"/>
    <w:rsid w:val="0080155D"/>
    <w:rsid w:val="00803D36"/>
    <w:rsid w:val="00804583"/>
    <w:rsid w:val="008167FC"/>
    <w:rsid w:val="0081697F"/>
    <w:rsid w:val="00820A1F"/>
    <w:rsid w:val="0082382A"/>
    <w:rsid w:val="00826B7B"/>
    <w:rsid w:val="00827F45"/>
    <w:rsid w:val="008301AC"/>
    <w:rsid w:val="00830C9B"/>
    <w:rsid w:val="0083408D"/>
    <w:rsid w:val="00840D04"/>
    <w:rsid w:val="00844CA5"/>
    <w:rsid w:val="0084639C"/>
    <w:rsid w:val="008471EA"/>
    <w:rsid w:val="00847E42"/>
    <w:rsid w:val="00852197"/>
    <w:rsid w:val="008522BA"/>
    <w:rsid w:val="00853B67"/>
    <w:rsid w:val="0085480E"/>
    <w:rsid w:val="00855929"/>
    <w:rsid w:val="0086215E"/>
    <w:rsid w:val="00862B86"/>
    <w:rsid w:val="00865DF7"/>
    <w:rsid w:val="0087151D"/>
    <w:rsid w:val="008718E6"/>
    <w:rsid w:val="00877BD6"/>
    <w:rsid w:val="00886344"/>
    <w:rsid w:val="00890360"/>
    <w:rsid w:val="008933DB"/>
    <w:rsid w:val="00896194"/>
    <w:rsid w:val="0089697F"/>
    <w:rsid w:val="00896FFF"/>
    <w:rsid w:val="008A02C6"/>
    <w:rsid w:val="008A3616"/>
    <w:rsid w:val="008A4AA1"/>
    <w:rsid w:val="008B1F9B"/>
    <w:rsid w:val="008B20D1"/>
    <w:rsid w:val="008B324F"/>
    <w:rsid w:val="008B5308"/>
    <w:rsid w:val="008B60A6"/>
    <w:rsid w:val="008B788B"/>
    <w:rsid w:val="008C3DCC"/>
    <w:rsid w:val="008C7661"/>
    <w:rsid w:val="008D112E"/>
    <w:rsid w:val="008D2D5B"/>
    <w:rsid w:val="008D52C5"/>
    <w:rsid w:val="008D5B6E"/>
    <w:rsid w:val="008D5BCE"/>
    <w:rsid w:val="008D7461"/>
    <w:rsid w:val="008E174A"/>
    <w:rsid w:val="008E5145"/>
    <w:rsid w:val="008E553B"/>
    <w:rsid w:val="008F3F25"/>
    <w:rsid w:val="008F50AA"/>
    <w:rsid w:val="0090298D"/>
    <w:rsid w:val="009035BC"/>
    <w:rsid w:val="00903DC9"/>
    <w:rsid w:val="00904855"/>
    <w:rsid w:val="0091127D"/>
    <w:rsid w:val="00913D18"/>
    <w:rsid w:val="0091542D"/>
    <w:rsid w:val="009157C3"/>
    <w:rsid w:val="009169A6"/>
    <w:rsid w:val="0092007F"/>
    <w:rsid w:val="009206A3"/>
    <w:rsid w:val="00921C02"/>
    <w:rsid w:val="00924DFC"/>
    <w:rsid w:val="00927061"/>
    <w:rsid w:val="00932406"/>
    <w:rsid w:val="009331FE"/>
    <w:rsid w:val="00934A70"/>
    <w:rsid w:val="00943621"/>
    <w:rsid w:val="00944455"/>
    <w:rsid w:val="00947B8D"/>
    <w:rsid w:val="0095046B"/>
    <w:rsid w:val="00950E80"/>
    <w:rsid w:val="0095129F"/>
    <w:rsid w:val="009513E0"/>
    <w:rsid w:val="0095181E"/>
    <w:rsid w:val="00953B78"/>
    <w:rsid w:val="009614E1"/>
    <w:rsid w:val="00961F63"/>
    <w:rsid w:val="00965856"/>
    <w:rsid w:val="009721FF"/>
    <w:rsid w:val="00972E48"/>
    <w:rsid w:val="00980C77"/>
    <w:rsid w:val="00980D17"/>
    <w:rsid w:val="00983B0D"/>
    <w:rsid w:val="00984931"/>
    <w:rsid w:val="00986240"/>
    <w:rsid w:val="00986CE4"/>
    <w:rsid w:val="00987B72"/>
    <w:rsid w:val="009912E5"/>
    <w:rsid w:val="00992074"/>
    <w:rsid w:val="00992A71"/>
    <w:rsid w:val="0099453E"/>
    <w:rsid w:val="0099565B"/>
    <w:rsid w:val="00995888"/>
    <w:rsid w:val="0099677A"/>
    <w:rsid w:val="00996AE7"/>
    <w:rsid w:val="00996EB6"/>
    <w:rsid w:val="00996FBB"/>
    <w:rsid w:val="009979C8"/>
    <w:rsid w:val="009A037F"/>
    <w:rsid w:val="009A1B2C"/>
    <w:rsid w:val="009A7976"/>
    <w:rsid w:val="009B3736"/>
    <w:rsid w:val="009B50D7"/>
    <w:rsid w:val="009B588C"/>
    <w:rsid w:val="009B7439"/>
    <w:rsid w:val="009C1C17"/>
    <w:rsid w:val="009C31DB"/>
    <w:rsid w:val="009C36A8"/>
    <w:rsid w:val="009C46B9"/>
    <w:rsid w:val="009C4950"/>
    <w:rsid w:val="009D1D79"/>
    <w:rsid w:val="009E6203"/>
    <w:rsid w:val="009F0615"/>
    <w:rsid w:val="009F16AB"/>
    <w:rsid w:val="009F2C4B"/>
    <w:rsid w:val="009F300D"/>
    <w:rsid w:val="009F3C59"/>
    <w:rsid w:val="009F6CF1"/>
    <w:rsid w:val="009F6F34"/>
    <w:rsid w:val="009F7512"/>
    <w:rsid w:val="009F75FB"/>
    <w:rsid w:val="00A00DC0"/>
    <w:rsid w:val="00A01181"/>
    <w:rsid w:val="00A01424"/>
    <w:rsid w:val="00A02C02"/>
    <w:rsid w:val="00A03CE6"/>
    <w:rsid w:val="00A04B88"/>
    <w:rsid w:val="00A04C7C"/>
    <w:rsid w:val="00A04DC2"/>
    <w:rsid w:val="00A050F9"/>
    <w:rsid w:val="00A071E9"/>
    <w:rsid w:val="00A10656"/>
    <w:rsid w:val="00A107B8"/>
    <w:rsid w:val="00A13906"/>
    <w:rsid w:val="00A14034"/>
    <w:rsid w:val="00A15DFC"/>
    <w:rsid w:val="00A15E14"/>
    <w:rsid w:val="00A24208"/>
    <w:rsid w:val="00A247BA"/>
    <w:rsid w:val="00A24A76"/>
    <w:rsid w:val="00A30800"/>
    <w:rsid w:val="00A3402B"/>
    <w:rsid w:val="00A34D9B"/>
    <w:rsid w:val="00A356BE"/>
    <w:rsid w:val="00A35ED1"/>
    <w:rsid w:val="00A37EFB"/>
    <w:rsid w:val="00A40E47"/>
    <w:rsid w:val="00A40EB4"/>
    <w:rsid w:val="00A410F6"/>
    <w:rsid w:val="00A43310"/>
    <w:rsid w:val="00A45378"/>
    <w:rsid w:val="00A45BE2"/>
    <w:rsid w:val="00A53C16"/>
    <w:rsid w:val="00A5443C"/>
    <w:rsid w:val="00A55C17"/>
    <w:rsid w:val="00A60E84"/>
    <w:rsid w:val="00A62485"/>
    <w:rsid w:val="00A62E06"/>
    <w:rsid w:val="00A635DA"/>
    <w:rsid w:val="00A667BB"/>
    <w:rsid w:val="00A70ECE"/>
    <w:rsid w:val="00A7321D"/>
    <w:rsid w:val="00A77223"/>
    <w:rsid w:val="00A81CEA"/>
    <w:rsid w:val="00A8424F"/>
    <w:rsid w:val="00A87B7E"/>
    <w:rsid w:val="00A932F0"/>
    <w:rsid w:val="00A93F05"/>
    <w:rsid w:val="00A967DE"/>
    <w:rsid w:val="00A97C9C"/>
    <w:rsid w:val="00AA0070"/>
    <w:rsid w:val="00AA1C87"/>
    <w:rsid w:val="00AA33D0"/>
    <w:rsid w:val="00AA6DD0"/>
    <w:rsid w:val="00AB0A27"/>
    <w:rsid w:val="00AB1299"/>
    <w:rsid w:val="00AB12A7"/>
    <w:rsid w:val="00AB3496"/>
    <w:rsid w:val="00AB5296"/>
    <w:rsid w:val="00AC16B8"/>
    <w:rsid w:val="00AC5551"/>
    <w:rsid w:val="00AC5778"/>
    <w:rsid w:val="00AD0D6B"/>
    <w:rsid w:val="00AD3730"/>
    <w:rsid w:val="00AD3D66"/>
    <w:rsid w:val="00AD648A"/>
    <w:rsid w:val="00AD66A2"/>
    <w:rsid w:val="00AE01F9"/>
    <w:rsid w:val="00AE1766"/>
    <w:rsid w:val="00AE3173"/>
    <w:rsid w:val="00AE64BA"/>
    <w:rsid w:val="00AF4C79"/>
    <w:rsid w:val="00AF7B05"/>
    <w:rsid w:val="00B0004C"/>
    <w:rsid w:val="00B0041D"/>
    <w:rsid w:val="00B006D6"/>
    <w:rsid w:val="00B0352D"/>
    <w:rsid w:val="00B076A2"/>
    <w:rsid w:val="00B07EC5"/>
    <w:rsid w:val="00B12368"/>
    <w:rsid w:val="00B14083"/>
    <w:rsid w:val="00B14117"/>
    <w:rsid w:val="00B15137"/>
    <w:rsid w:val="00B15395"/>
    <w:rsid w:val="00B27564"/>
    <w:rsid w:val="00B335B4"/>
    <w:rsid w:val="00B347D5"/>
    <w:rsid w:val="00B35783"/>
    <w:rsid w:val="00B4408A"/>
    <w:rsid w:val="00B44145"/>
    <w:rsid w:val="00B44DD3"/>
    <w:rsid w:val="00B46825"/>
    <w:rsid w:val="00B50CD6"/>
    <w:rsid w:val="00B5101B"/>
    <w:rsid w:val="00B53CD1"/>
    <w:rsid w:val="00B54579"/>
    <w:rsid w:val="00B567E2"/>
    <w:rsid w:val="00B57620"/>
    <w:rsid w:val="00B62966"/>
    <w:rsid w:val="00B650D5"/>
    <w:rsid w:val="00B65F36"/>
    <w:rsid w:val="00B66349"/>
    <w:rsid w:val="00B664FD"/>
    <w:rsid w:val="00B67C1C"/>
    <w:rsid w:val="00B67E5D"/>
    <w:rsid w:val="00B70176"/>
    <w:rsid w:val="00B70B78"/>
    <w:rsid w:val="00B7169B"/>
    <w:rsid w:val="00B743A5"/>
    <w:rsid w:val="00B77D48"/>
    <w:rsid w:val="00B814B5"/>
    <w:rsid w:val="00B830CC"/>
    <w:rsid w:val="00B84629"/>
    <w:rsid w:val="00B86C62"/>
    <w:rsid w:val="00B91D4C"/>
    <w:rsid w:val="00B941B4"/>
    <w:rsid w:val="00B941DC"/>
    <w:rsid w:val="00B9433D"/>
    <w:rsid w:val="00B94CB0"/>
    <w:rsid w:val="00B955D6"/>
    <w:rsid w:val="00BA0F69"/>
    <w:rsid w:val="00BA4EA8"/>
    <w:rsid w:val="00BB0265"/>
    <w:rsid w:val="00BB04FC"/>
    <w:rsid w:val="00BB2816"/>
    <w:rsid w:val="00BB459E"/>
    <w:rsid w:val="00BC251D"/>
    <w:rsid w:val="00BC2EAC"/>
    <w:rsid w:val="00BC314C"/>
    <w:rsid w:val="00BC575F"/>
    <w:rsid w:val="00BC5DA3"/>
    <w:rsid w:val="00BD1236"/>
    <w:rsid w:val="00BD2C31"/>
    <w:rsid w:val="00BD4975"/>
    <w:rsid w:val="00BD659D"/>
    <w:rsid w:val="00BD7D64"/>
    <w:rsid w:val="00BE378A"/>
    <w:rsid w:val="00BE3829"/>
    <w:rsid w:val="00BE6074"/>
    <w:rsid w:val="00BE61AE"/>
    <w:rsid w:val="00BF0441"/>
    <w:rsid w:val="00BF301C"/>
    <w:rsid w:val="00BF432D"/>
    <w:rsid w:val="00BF4E91"/>
    <w:rsid w:val="00C0380F"/>
    <w:rsid w:val="00C04518"/>
    <w:rsid w:val="00C04C5C"/>
    <w:rsid w:val="00C04E76"/>
    <w:rsid w:val="00C05319"/>
    <w:rsid w:val="00C06B8C"/>
    <w:rsid w:val="00C10E31"/>
    <w:rsid w:val="00C11608"/>
    <w:rsid w:val="00C127B9"/>
    <w:rsid w:val="00C128A6"/>
    <w:rsid w:val="00C13B61"/>
    <w:rsid w:val="00C14B24"/>
    <w:rsid w:val="00C14EAF"/>
    <w:rsid w:val="00C20FE9"/>
    <w:rsid w:val="00C221A9"/>
    <w:rsid w:val="00C22C80"/>
    <w:rsid w:val="00C26F2A"/>
    <w:rsid w:val="00C3199B"/>
    <w:rsid w:val="00C36C53"/>
    <w:rsid w:val="00C371E9"/>
    <w:rsid w:val="00C376B6"/>
    <w:rsid w:val="00C37ED3"/>
    <w:rsid w:val="00C40706"/>
    <w:rsid w:val="00C40BD7"/>
    <w:rsid w:val="00C43600"/>
    <w:rsid w:val="00C46900"/>
    <w:rsid w:val="00C506AC"/>
    <w:rsid w:val="00C5168C"/>
    <w:rsid w:val="00C57D5E"/>
    <w:rsid w:val="00C6084B"/>
    <w:rsid w:val="00C6381E"/>
    <w:rsid w:val="00C63AAC"/>
    <w:rsid w:val="00C675DE"/>
    <w:rsid w:val="00C70953"/>
    <w:rsid w:val="00C70A27"/>
    <w:rsid w:val="00C754DC"/>
    <w:rsid w:val="00C75B52"/>
    <w:rsid w:val="00C76DEA"/>
    <w:rsid w:val="00C77971"/>
    <w:rsid w:val="00C821E6"/>
    <w:rsid w:val="00C835B3"/>
    <w:rsid w:val="00C841D1"/>
    <w:rsid w:val="00C846AE"/>
    <w:rsid w:val="00C85B38"/>
    <w:rsid w:val="00C85C9F"/>
    <w:rsid w:val="00C8787F"/>
    <w:rsid w:val="00C91833"/>
    <w:rsid w:val="00C91E4A"/>
    <w:rsid w:val="00C970A5"/>
    <w:rsid w:val="00CA03C3"/>
    <w:rsid w:val="00CA27AF"/>
    <w:rsid w:val="00CA5392"/>
    <w:rsid w:val="00CA6984"/>
    <w:rsid w:val="00CB0627"/>
    <w:rsid w:val="00CB0CBB"/>
    <w:rsid w:val="00CB0CF7"/>
    <w:rsid w:val="00CB19E4"/>
    <w:rsid w:val="00CB3288"/>
    <w:rsid w:val="00CB56ED"/>
    <w:rsid w:val="00CB6459"/>
    <w:rsid w:val="00CC2129"/>
    <w:rsid w:val="00CC59A1"/>
    <w:rsid w:val="00CD0001"/>
    <w:rsid w:val="00CD2E34"/>
    <w:rsid w:val="00CD3E0D"/>
    <w:rsid w:val="00CD5236"/>
    <w:rsid w:val="00CD53CD"/>
    <w:rsid w:val="00CE017B"/>
    <w:rsid w:val="00CE54A5"/>
    <w:rsid w:val="00CE676B"/>
    <w:rsid w:val="00CE7D1B"/>
    <w:rsid w:val="00CF182A"/>
    <w:rsid w:val="00CF46B6"/>
    <w:rsid w:val="00D01CC2"/>
    <w:rsid w:val="00D0437C"/>
    <w:rsid w:val="00D05124"/>
    <w:rsid w:val="00D1224C"/>
    <w:rsid w:val="00D13B1A"/>
    <w:rsid w:val="00D13FC0"/>
    <w:rsid w:val="00D170D5"/>
    <w:rsid w:val="00D20FE6"/>
    <w:rsid w:val="00D23C7E"/>
    <w:rsid w:val="00D27209"/>
    <w:rsid w:val="00D27890"/>
    <w:rsid w:val="00D278CF"/>
    <w:rsid w:val="00D3194C"/>
    <w:rsid w:val="00D339FE"/>
    <w:rsid w:val="00D36F92"/>
    <w:rsid w:val="00D4297D"/>
    <w:rsid w:val="00D43383"/>
    <w:rsid w:val="00D43BED"/>
    <w:rsid w:val="00D44C2B"/>
    <w:rsid w:val="00D45F06"/>
    <w:rsid w:val="00D4642B"/>
    <w:rsid w:val="00D47196"/>
    <w:rsid w:val="00D4727B"/>
    <w:rsid w:val="00D47E76"/>
    <w:rsid w:val="00D47FC2"/>
    <w:rsid w:val="00D52FD0"/>
    <w:rsid w:val="00D54CA7"/>
    <w:rsid w:val="00D55F60"/>
    <w:rsid w:val="00D5785C"/>
    <w:rsid w:val="00D60C6D"/>
    <w:rsid w:val="00D62C38"/>
    <w:rsid w:val="00D64CC2"/>
    <w:rsid w:val="00D67839"/>
    <w:rsid w:val="00D70795"/>
    <w:rsid w:val="00D7402C"/>
    <w:rsid w:val="00D77D5E"/>
    <w:rsid w:val="00D83CA9"/>
    <w:rsid w:val="00D87FC1"/>
    <w:rsid w:val="00D92464"/>
    <w:rsid w:val="00D9281B"/>
    <w:rsid w:val="00D93711"/>
    <w:rsid w:val="00D937DE"/>
    <w:rsid w:val="00D937FB"/>
    <w:rsid w:val="00D946BA"/>
    <w:rsid w:val="00D959A0"/>
    <w:rsid w:val="00D962DA"/>
    <w:rsid w:val="00D970A1"/>
    <w:rsid w:val="00DA66BF"/>
    <w:rsid w:val="00DB10EE"/>
    <w:rsid w:val="00DB12B0"/>
    <w:rsid w:val="00DB5D65"/>
    <w:rsid w:val="00DC0BFC"/>
    <w:rsid w:val="00DC1AE3"/>
    <w:rsid w:val="00DC1BC8"/>
    <w:rsid w:val="00DC54A2"/>
    <w:rsid w:val="00DC6767"/>
    <w:rsid w:val="00DC7A04"/>
    <w:rsid w:val="00DC7AA7"/>
    <w:rsid w:val="00DD1A64"/>
    <w:rsid w:val="00DD2A98"/>
    <w:rsid w:val="00DD5B71"/>
    <w:rsid w:val="00DD5D46"/>
    <w:rsid w:val="00DE13FD"/>
    <w:rsid w:val="00DE173F"/>
    <w:rsid w:val="00DE1ACA"/>
    <w:rsid w:val="00DE2487"/>
    <w:rsid w:val="00DE2B45"/>
    <w:rsid w:val="00DE2CEA"/>
    <w:rsid w:val="00DE71C2"/>
    <w:rsid w:val="00DF0AEE"/>
    <w:rsid w:val="00DF102E"/>
    <w:rsid w:val="00DF319F"/>
    <w:rsid w:val="00DF46DC"/>
    <w:rsid w:val="00DF5538"/>
    <w:rsid w:val="00E03873"/>
    <w:rsid w:val="00E03965"/>
    <w:rsid w:val="00E04110"/>
    <w:rsid w:val="00E0553F"/>
    <w:rsid w:val="00E067E5"/>
    <w:rsid w:val="00E10FA1"/>
    <w:rsid w:val="00E11668"/>
    <w:rsid w:val="00E11822"/>
    <w:rsid w:val="00E11C69"/>
    <w:rsid w:val="00E16C24"/>
    <w:rsid w:val="00E248A1"/>
    <w:rsid w:val="00E27674"/>
    <w:rsid w:val="00E3027D"/>
    <w:rsid w:val="00E307A5"/>
    <w:rsid w:val="00E308A0"/>
    <w:rsid w:val="00E32C0C"/>
    <w:rsid w:val="00E36CBC"/>
    <w:rsid w:val="00E37615"/>
    <w:rsid w:val="00E445F0"/>
    <w:rsid w:val="00E457F2"/>
    <w:rsid w:val="00E50437"/>
    <w:rsid w:val="00E50E5E"/>
    <w:rsid w:val="00E52B14"/>
    <w:rsid w:val="00E538CE"/>
    <w:rsid w:val="00E53DE6"/>
    <w:rsid w:val="00E615E9"/>
    <w:rsid w:val="00E61B9F"/>
    <w:rsid w:val="00E64549"/>
    <w:rsid w:val="00E70F29"/>
    <w:rsid w:val="00E70F83"/>
    <w:rsid w:val="00E7214F"/>
    <w:rsid w:val="00E7386A"/>
    <w:rsid w:val="00E73CA1"/>
    <w:rsid w:val="00E7421D"/>
    <w:rsid w:val="00E800A5"/>
    <w:rsid w:val="00E807A1"/>
    <w:rsid w:val="00E807DB"/>
    <w:rsid w:val="00E82720"/>
    <w:rsid w:val="00E83A6E"/>
    <w:rsid w:val="00E8564E"/>
    <w:rsid w:val="00E977C8"/>
    <w:rsid w:val="00E97935"/>
    <w:rsid w:val="00EA2CE4"/>
    <w:rsid w:val="00EA3C86"/>
    <w:rsid w:val="00EA7E23"/>
    <w:rsid w:val="00EB1B1B"/>
    <w:rsid w:val="00EB6BD1"/>
    <w:rsid w:val="00EC17DC"/>
    <w:rsid w:val="00EC3CCD"/>
    <w:rsid w:val="00EC4D12"/>
    <w:rsid w:val="00EC51AD"/>
    <w:rsid w:val="00ED01DD"/>
    <w:rsid w:val="00ED1C2B"/>
    <w:rsid w:val="00ED37B1"/>
    <w:rsid w:val="00ED41A2"/>
    <w:rsid w:val="00ED7F60"/>
    <w:rsid w:val="00EE005A"/>
    <w:rsid w:val="00EE0BE1"/>
    <w:rsid w:val="00EE0BFC"/>
    <w:rsid w:val="00EE42E3"/>
    <w:rsid w:val="00EE51FB"/>
    <w:rsid w:val="00EE7C87"/>
    <w:rsid w:val="00EF2062"/>
    <w:rsid w:val="00EF20BC"/>
    <w:rsid w:val="00EF2124"/>
    <w:rsid w:val="00EF251C"/>
    <w:rsid w:val="00EF25B5"/>
    <w:rsid w:val="00EF3BB5"/>
    <w:rsid w:val="00EF5F07"/>
    <w:rsid w:val="00EF61DB"/>
    <w:rsid w:val="00EF69AE"/>
    <w:rsid w:val="00F03FF1"/>
    <w:rsid w:val="00F05620"/>
    <w:rsid w:val="00F05ECE"/>
    <w:rsid w:val="00F06A8D"/>
    <w:rsid w:val="00F076A2"/>
    <w:rsid w:val="00F135E7"/>
    <w:rsid w:val="00F142AB"/>
    <w:rsid w:val="00F153BD"/>
    <w:rsid w:val="00F1600A"/>
    <w:rsid w:val="00F17363"/>
    <w:rsid w:val="00F17CB2"/>
    <w:rsid w:val="00F24A34"/>
    <w:rsid w:val="00F26074"/>
    <w:rsid w:val="00F3162F"/>
    <w:rsid w:val="00F32034"/>
    <w:rsid w:val="00F32576"/>
    <w:rsid w:val="00F33370"/>
    <w:rsid w:val="00F35559"/>
    <w:rsid w:val="00F40E3F"/>
    <w:rsid w:val="00F4194F"/>
    <w:rsid w:val="00F50E70"/>
    <w:rsid w:val="00F516AB"/>
    <w:rsid w:val="00F55AFC"/>
    <w:rsid w:val="00F56C41"/>
    <w:rsid w:val="00F60754"/>
    <w:rsid w:val="00F6084B"/>
    <w:rsid w:val="00F613B2"/>
    <w:rsid w:val="00F61A26"/>
    <w:rsid w:val="00F65A9E"/>
    <w:rsid w:val="00F70740"/>
    <w:rsid w:val="00F708AF"/>
    <w:rsid w:val="00F75AF3"/>
    <w:rsid w:val="00F826AB"/>
    <w:rsid w:val="00F852C7"/>
    <w:rsid w:val="00F85F69"/>
    <w:rsid w:val="00F87693"/>
    <w:rsid w:val="00F92838"/>
    <w:rsid w:val="00F92F87"/>
    <w:rsid w:val="00F96A2D"/>
    <w:rsid w:val="00F9769E"/>
    <w:rsid w:val="00F97DDC"/>
    <w:rsid w:val="00FA3839"/>
    <w:rsid w:val="00FA4C74"/>
    <w:rsid w:val="00FA6454"/>
    <w:rsid w:val="00FA70A0"/>
    <w:rsid w:val="00FA738B"/>
    <w:rsid w:val="00FB317F"/>
    <w:rsid w:val="00FB5412"/>
    <w:rsid w:val="00FB6109"/>
    <w:rsid w:val="00FB69DB"/>
    <w:rsid w:val="00FB77BC"/>
    <w:rsid w:val="00FC03FD"/>
    <w:rsid w:val="00FC0A55"/>
    <w:rsid w:val="00FC28B7"/>
    <w:rsid w:val="00FC3645"/>
    <w:rsid w:val="00FC5C41"/>
    <w:rsid w:val="00FD160B"/>
    <w:rsid w:val="00FD3C93"/>
    <w:rsid w:val="00FD7A4A"/>
    <w:rsid w:val="00FE4651"/>
    <w:rsid w:val="00FE539F"/>
    <w:rsid w:val="00FE5BE8"/>
    <w:rsid w:val="00FE66E4"/>
    <w:rsid w:val="00FE6AAC"/>
    <w:rsid w:val="00FE78F3"/>
    <w:rsid w:val="00FF5F1C"/>
    <w:rsid w:val="00FF67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E21364"/>
  <w15:chartTrackingRefBased/>
  <w15:docId w15:val="{5138954F-4456-4417-9BA8-585361EF14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1EED"/>
  </w:style>
  <w:style w:type="paragraph" w:styleId="Heading1">
    <w:name w:val="heading 1"/>
    <w:basedOn w:val="Normal"/>
    <w:next w:val="Normal"/>
    <w:link w:val="Heading1Char"/>
    <w:uiPriority w:val="9"/>
    <w:qFormat/>
    <w:rsid w:val="00E2767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2767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2767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2767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2767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2767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2767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2767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2767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767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2767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2767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2767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2767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2767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2767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2767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27674"/>
    <w:rPr>
      <w:rFonts w:eastAsiaTheme="majorEastAsia" w:cstheme="majorBidi"/>
      <w:color w:val="272727" w:themeColor="text1" w:themeTint="D8"/>
    </w:rPr>
  </w:style>
  <w:style w:type="paragraph" w:styleId="Title">
    <w:name w:val="Title"/>
    <w:basedOn w:val="Normal"/>
    <w:next w:val="Normal"/>
    <w:link w:val="TitleChar"/>
    <w:uiPriority w:val="10"/>
    <w:qFormat/>
    <w:rsid w:val="00E2767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767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2767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2767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27674"/>
    <w:pPr>
      <w:spacing w:before="160"/>
      <w:jc w:val="center"/>
    </w:pPr>
    <w:rPr>
      <w:i/>
      <w:iCs/>
      <w:color w:val="404040" w:themeColor="text1" w:themeTint="BF"/>
    </w:rPr>
  </w:style>
  <w:style w:type="character" w:customStyle="1" w:styleId="QuoteChar">
    <w:name w:val="Quote Char"/>
    <w:basedOn w:val="DefaultParagraphFont"/>
    <w:link w:val="Quote"/>
    <w:uiPriority w:val="29"/>
    <w:rsid w:val="00E27674"/>
    <w:rPr>
      <w:i/>
      <w:iCs/>
      <w:color w:val="404040" w:themeColor="text1" w:themeTint="BF"/>
    </w:rPr>
  </w:style>
  <w:style w:type="paragraph" w:styleId="ListParagraph">
    <w:name w:val="List Paragraph"/>
    <w:basedOn w:val="Normal"/>
    <w:uiPriority w:val="34"/>
    <w:qFormat/>
    <w:rsid w:val="00E27674"/>
    <w:pPr>
      <w:ind w:left="720"/>
      <w:contextualSpacing/>
    </w:pPr>
  </w:style>
  <w:style w:type="character" w:styleId="IntenseEmphasis">
    <w:name w:val="Intense Emphasis"/>
    <w:basedOn w:val="DefaultParagraphFont"/>
    <w:uiPriority w:val="21"/>
    <w:qFormat/>
    <w:rsid w:val="00E27674"/>
    <w:rPr>
      <w:i/>
      <w:iCs/>
      <w:color w:val="0F4761" w:themeColor="accent1" w:themeShade="BF"/>
    </w:rPr>
  </w:style>
  <w:style w:type="paragraph" w:styleId="IntenseQuote">
    <w:name w:val="Intense Quote"/>
    <w:basedOn w:val="Normal"/>
    <w:next w:val="Normal"/>
    <w:link w:val="IntenseQuoteChar"/>
    <w:uiPriority w:val="30"/>
    <w:qFormat/>
    <w:rsid w:val="00E2767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27674"/>
    <w:rPr>
      <w:i/>
      <w:iCs/>
      <w:color w:val="0F4761" w:themeColor="accent1" w:themeShade="BF"/>
    </w:rPr>
  </w:style>
  <w:style w:type="character" w:styleId="IntenseReference">
    <w:name w:val="Intense Reference"/>
    <w:basedOn w:val="DefaultParagraphFont"/>
    <w:uiPriority w:val="32"/>
    <w:qFormat/>
    <w:rsid w:val="00E27674"/>
    <w:rPr>
      <w:b/>
      <w:bCs/>
      <w:smallCaps/>
      <w:color w:val="0F4761" w:themeColor="accent1" w:themeShade="BF"/>
      <w:spacing w:val="5"/>
    </w:rPr>
  </w:style>
  <w:style w:type="paragraph" w:styleId="Header">
    <w:name w:val="header"/>
    <w:basedOn w:val="Normal"/>
    <w:link w:val="HeaderChar"/>
    <w:uiPriority w:val="99"/>
    <w:unhideWhenUsed/>
    <w:rsid w:val="00E276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7674"/>
  </w:style>
  <w:style w:type="paragraph" w:styleId="Footer">
    <w:name w:val="footer"/>
    <w:basedOn w:val="Normal"/>
    <w:link w:val="FooterChar"/>
    <w:uiPriority w:val="99"/>
    <w:unhideWhenUsed/>
    <w:rsid w:val="00E276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7674"/>
  </w:style>
  <w:style w:type="character" w:styleId="Hyperlink">
    <w:name w:val="Hyperlink"/>
    <w:basedOn w:val="DefaultParagraphFont"/>
    <w:uiPriority w:val="99"/>
    <w:unhideWhenUsed/>
    <w:rsid w:val="004A581B"/>
    <w:rPr>
      <w:color w:val="467886" w:themeColor="hyperlink"/>
      <w:u w:val="single"/>
    </w:rPr>
  </w:style>
  <w:style w:type="character" w:styleId="UnresolvedMention">
    <w:name w:val="Unresolved Mention"/>
    <w:basedOn w:val="DefaultParagraphFont"/>
    <w:uiPriority w:val="99"/>
    <w:semiHidden/>
    <w:unhideWhenUsed/>
    <w:rsid w:val="004A581B"/>
    <w:rPr>
      <w:color w:val="605E5C"/>
      <w:shd w:val="clear" w:color="auto" w:fill="E1DFDD"/>
    </w:rPr>
  </w:style>
  <w:style w:type="table" w:styleId="TableGrid">
    <w:name w:val="Table Grid"/>
    <w:basedOn w:val="TableNormal"/>
    <w:uiPriority w:val="39"/>
    <w:rsid w:val="007B54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jnlarticle">
    <w:name w:val="jnlarticle"/>
    <w:basedOn w:val="DefaultParagraphFont"/>
    <w:rsid w:val="00AD3730"/>
  </w:style>
  <w:style w:type="character" w:styleId="Emphasis">
    <w:name w:val="Emphasis"/>
    <w:basedOn w:val="DefaultParagraphFont"/>
    <w:uiPriority w:val="20"/>
    <w:qFormat/>
    <w:rsid w:val="00776608"/>
    <w:rPr>
      <w:i/>
      <w:iCs/>
    </w:rPr>
  </w:style>
  <w:style w:type="paragraph" w:customStyle="1" w:styleId="Default">
    <w:name w:val="Default"/>
    <w:rsid w:val="00FD7A4A"/>
    <w:pPr>
      <w:widowControl w:val="0"/>
      <w:autoSpaceDE w:val="0"/>
      <w:autoSpaceDN w:val="0"/>
      <w:adjustRightInd w:val="0"/>
      <w:spacing w:after="0" w:line="240" w:lineRule="auto"/>
    </w:pPr>
    <w:rPr>
      <w:rFonts w:ascii="Calibri" w:eastAsia="Times New Roman" w:hAnsi="Calibri" w:cs="Calibri"/>
      <w:color w:val="000000"/>
      <w:kern w:val="0"/>
      <w:lang w:val="en-CA" w:eastAsia="en-CA"/>
      <w14:ligatures w14:val="none"/>
    </w:rPr>
  </w:style>
  <w:style w:type="paragraph" w:customStyle="1" w:styleId="CM1">
    <w:name w:val="CM1"/>
    <w:basedOn w:val="Normal"/>
    <w:next w:val="Normal"/>
    <w:rsid w:val="00FD7A4A"/>
    <w:pPr>
      <w:widowControl w:val="0"/>
      <w:autoSpaceDE w:val="0"/>
      <w:autoSpaceDN w:val="0"/>
      <w:adjustRightInd w:val="0"/>
      <w:spacing w:after="0" w:line="240" w:lineRule="auto"/>
    </w:pPr>
    <w:rPr>
      <w:rFonts w:ascii="Calibri" w:eastAsia="Times New Roman" w:hAnsi="Calibri" w:cs="Times New Roman"/>
      <w:kern w:val="0"/>
      <w:lang w:val="en-CA" w:eastAsia="en-CA"/>
      <w14:ligatures w14:val="none"/>
    </w:rPr>
  </w:style>
  <w:style w:type="paragraph" w:styleId="TOCHeading">
    <w:name w:val="TOC Heading"/>
    <w:basedOn w:val="Heading1"/>
    <w:next w:val="Normal"/>
    <w:uiPriority w:val="39"/>
    <w:unhideWhenUsed/>
    <w:qFormat/>
    <w:rsid w:val="00A01181"/>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A01181"/>
    <w:pPr>
      <w:spacing w:after="100"/>
    </w:pPr>
  </w:style>
  <w:style w:type="paragraph" w:styleId="TOC2">
    <w:name w:val="toc 2"/>
    <w:basedOn w:val="Normal"/>
    <w:next w:val="Normal"/>
    <w:autoRedefine/>
    <w:uiPriority w:val="39"/>
    <w:unhideWhenUsed/>
    <w:rsid w:val="00A01181"/>
    <w:pPr>
      <w:spacing w:after="100"/>
      <w:ind w:left="240"/>
    </w:pPr>
  </w:style>
  <w:style w:type="paragraph" w:styleId="TOC3">
    <w:name w:val="toc 3"/>
    <w:basedOn w:val="Normal"/>
    <w:next w:val="Normal"/>
    <w:autoRedefine/>
    <w:uiPriority w:val="39"/>
    <w:unhideWhenUsed/>
    <w:rsid w:val="00A01181"/>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11/hex.13430" TargetMode="External"/><Relationship Id="rId18" Type="http://schemas.openxmlformats.org/officeDocument/2006/relationships/hyperlink" Target="https://www.hra.nhs.uk/approvals-amendments/what-approvals-do-i-need/research-ethics-committee-review/" TargetMode="External"/><Relationship Id="rId26" Type="http://schemas.openxmlformats.org/officeDocument/2006/relationships/hyperlink" Target="https://www.england.nhs.uk/long-read/self-management-education/" TargetMode="External"/><Relationship Id="rId3" Type="http://schemas.openxmlformats.org/officeDocument/2006/relationships/styles" Target="styles.xml"/><Relationship Id="rId21" Type="http://schemas.openxmlformats.org/officeDocument/2006/relationships/hyperlink" Target="https://doi.org/10.1038/s41533-017-0046-6"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link.springer.com/article/10.1186/s12872-023-03486-3" TargetMode="External"/><Relationship Id="rId17" Type="http://schemas.openxmlformats.org/officeDocument/2006/relationships/hyperlink" Target="https://doi.org/10.1111/1467-9566.12952" TargetMode="External"/><Relationship Id="rId25" Type="http://schemas.openxmlformats.org/officeDocument/2006/relationships/hyperlink" Target="https://webarchive.nationalarchives.gov.uk/ukgwa/20250511091243/https://www.longtermplan.nhs.uk/wp-content/uploads/2019/08/nhs-long-term-plan-version-1.2.pdf"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186/s12875-024-02309-4" TargetMode="External"/><Relationship Id="rId20" Type="http://schemas.openxmlformats.org/officeDocument/2006/relationships/hyperlink" Target="https://doi.org/10.1111/jan.16492" TargetMode="External"/><Relationship Id="rId29" Type="http://schemas.openxmlformats.org/officeDocument/2006/relationships/hyperlink" Target="https://www.kingsfund.org.uk/insight-and-analysis/reports/supporting-people-to-manage-their-health"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kingsfund.org.uk/insight-and-analysis/reports/better-services-people-long-term-conditions?utm_source=chatgpt.com" TargetMode="External"/><Relationship Id="rId24" Type="http://schemas.openxmlformats.org/officeDocument/2006/relationships/hyperlink" Target="https://www.england.nhs.uk/digitaltechnology/"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doi.org/10.1371/journal.pone.0307493" TargetMode="External"/><Relationship Id="rId23" Type="http://schemas.openxmlformats.org/officeDocument/2006/relationships/hyperlink" Target="https://doi.org/10.1136/bmjopen-2023-075676" TargetMode="External"/><Relationship Id="rId28" Type="http://schemas.openxmlformats.org/officeDocument/2006/relationships/hyperlink" Target="https://doi.org/10.1186/s12913-018-3387-0" TargetMode="External"/><Relationship Id="rId10" Type="http://schemas.openxmlformats.org/officeDocument/2006/relationships/hyperlink" Target="https://doi.org/10.1186/s12891-022-05933-2" TargetMode="External"/><Relationship Id="rId19" Type="http://schemas.openxmlformats.org/officeDocument/2006/relationships/hyperlink" Target="https://doi.org/10.1093/rap/rkab075" TargetMode="External"/><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doi.org/10.1186/s12874-019-0751-7" TargetMode="External"/><Relationship Id="rId14" Type="http://schemas.openxmlformats.org/officeDocument/2006/relationships/hyperlink" Target="https://doi.org/10.1186/s12877-019-1088-0" TargetMode="External"/><Relationship Id="rId22" Type="http://schemas.openxmlformats.org/officeDocument/2006/relationships/hyperlink" Target="https://doi.org/10.1111/hex.12453" TargetMode="External"/><Relationship Id="rId27" Type="http://schemas.openxmlformats.org/officeDocument/2006/relationships/hyperlink" Target="https://www.england.nhs.uk/long-read/inclusive-digital-healthcare-a-framework-for-nhs-action-on-digital-inclusion/" TargetMode="External"/><Relationship Id="rId30" Type="http://schemas.openxmlformats.org/officeDocument/2006/relationships/hyperlink" Target="https://www.who.int/news-room/fact-sheets/detail/noncommunicable-diseases" TargetMode="Externa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7FFCC6-C1CB-4D37-ADF3-AF99FF773A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2828</TotalTime>
  <Pages>43</Pages>
  <Words>12348</Words>
  <Characters>83478</Characters>
  <Application>Microsoft Office Word</Application>
  <DocSecurity>0</DocSecurity>
  <Lines>1439</Lines>
  <Paragraphs>439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Dajou katek</dc:creator>
  <cp:keywords/>
  <dc:description/>
  <cp:lastModifiedBy>Dajou katek</cp:lastModifiedBy>
  <cp:revision>1064</cp:revision>
  <dcterms:created xsi:type="dcterms:W3CDTF">2026-03-02T14:56:00Z</dcterms:created>
  <dcterms:modified xsi:type="dcterms:W3CDTF">2026-08-12T01:35:00Z</dcterms:modified>
</cp:coreProperties>
</file>