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D03EF" w:rsidRDefault="007D03EF" w:rsidP="007D03EF">
      <w:pPr>
        <w:pStyle w:val="NormalWeb"/>
        <w:jc w:val="center"/>
        <w:rPr>
          <w:rFonts w:ascii="Arial" w:hAnsi="Arial" w:cs="Arial"/>
          <w:color w:val="000000" w:themeColor="text1"/>
        </w:rPr>
      </w:pPr>
    </w:p>
    <w:p w:rsidR="007D03EF" w:rsidRDefault="007D03EF" w:rsidP="007D03EF">
      <w:pPr>
        <w:pStyle w:val="NormalWeb"/>
        <w:jc w:val="center"/>
        <w:rPr>
          <w:rFonts w:ascii="Arial" w:hAnsi="Arial" w:cs="Arial"/>
          <w:color w:val="000000" w:themeColor="text1"/>
        </w:rPr>
      </w:pPr>
    </w:p>
    <w:p w:rsidR="007D03EF" w:rsidRPr="00150427" w:rsidRDefault="007D03EF" w:rsidP="007D03EF">
      <w:pPr>
        <w:pStyle w:val="NormalWeb"/>
        <w:jc w:val="center"/>
        <w:rPr>
          <w:rFonts w:ascii="Arial" w:hAnsi="Arial" w:cs="Arial"/>
          <w:color w:val="000000" w:themeColor="text1"/>
        </w:rPr>
      </w:pPr>
    </w:p>
    <w:p w:rsidR="007D03EF" w:rsidRPr="00150427" w:rsidRDefault="007D03EF" w:rsidP="007D03EF">
      <w:pPr>
        <w:pStyle w:val="NormalWeb"/>
        <w:jc w:val="center"/>
        <w:rPr>
          <w:rFonts w:ascii="Arial" w:hAnsi="Arial" w:cs="Arial"/>
          <w:color w:val="000000" w:themeColor="text1"/>
        </w:rPr>
      </w:pPr>
      <w:r w:rsidRPr="00150427">
        <w:rPr>
          <w:rFonts w:ascii="Arial" w:hAnsi="Arial" w:cs="Arial"/>
          <w:color w:val="000000" w:themeColor="text1"/>
        </w:rPr>
        <w:t>Karen Linker</w:t>
      </w:r>
    </w:p>
    <w:p w:rsidR="007D03EF" w:rsidRPr="00150427" w:rsidRDefault="007D03EF" w:rsidP="007D03EF">
      <w:pPr>
        <w:pStyle w:val="NormalWeb"/>
        <w:jc w:val="center"/>
        <w:rPr>
          <w:rFonts w:ascii="Arial" w:hAnsi="Arial" w:cs="Arial"/>
          <w:color w:val="000000" w:themeColor="text1"/>
        </w:rPr>
      </w:pPr>
      <w:r w:rsidRPr="00150427">
        <w:rPr>
          <w:rFonts w:ascii="Arial" w:hAnsi="Arial" w:cs="Arial"/>
          <w:color w:val="000000" w:themeColor="text1"/>
        </w:rPr>
        <w:t>Student No.211960</w:t>
      </w:r>
    </w:p>
    <w:p w:rsidR="007D03EF" w:rsidRPr="00150427" w:rsidRDefault="007D03EF" w:rsidP="007D03EF">
      <w:pPr>
        <w:pStyle w:val="NormalWeb"/>
        <w:jc w:val="center"/>
        <w:rPr>
          <w:rFonts w:ascii="Arial" w:hAnsi="Arial" w:cs="Arial"/>
          <w:color w:val="000000" w:themeColor="text1"/>
        </w:rPr>
      </w:pPr>
      <w:r w:rsidRPr="00150427">
        <w:rPr>
          <w:rFonts w:ascii="Arial" w:hAnsi="Arial" w:cs="Arial"/>
          <w:color w:val="000000" w:themeColor="text1"/>
        </w:rPr>
        <w:t>University of Wales, Trinity St David</w:t>
      </w:r>
      <w:r w:rsidRPr="00150427">
        <w:rPr>
          <w:rFonts w:ascii="Arial" w:hAnsi="Arial" w:cs="Arial"/>
          <w:color w:val="000000" w:themeColor="text1"/>
        </w:rPr>
        <w:br/>
        <w:t>MA Professional Practice (Voice Pedagogy)</w:t>
      </w:r>
    </w:p>
    <w:p w:rsidR="007D03EF" w:rsidRPr="00150427" w:rsidRDefault="007D03EF" w:rsidP="007D03EF">
      <w:pPr>
        <w:pStyle w:val="NormalWeb"/>
        <w:jc w:val="center"/>
        <w:rPr>
          <w:rFonts w:ascii="Arial" w:hAnsi="Arial" w:cs="Arial"/>
          <w:color w:val="000000" w:themeColor="text1"/>
        </w:rPr>
      </w:pPr>
      <w:r w:rsidRPr="00150427">
        <w:rPr>
          <w:rFonts w:ascii="Arial" w:hAnsi="Arial" w:cs="Arial"/>
          <w:color w:val="000000" w:themeColor="text1"/>
        </w:rPr>
        <w:t>Module Code: BMPF7013F – Independent Study Module</w:t>
      </w:r>
    </w:p>
    <w:p w:rsidR="007D03EF" w:rsidRPr="00150427" w:rsidRDefault="007D03EF" w:rsidP="007D03EF">
      <w:pPr>
        <w:pStyle w:val="NormalWeb"/>
        <w:jc w:val="center"/>
        <w:rPr>
          <w:rFonts w:ascii="Arial" w:hAnsi="Arial" w:cs="Arial"/>
          <w:color w:val="000000" w:themeColor="text1"/>
        </w:rPr>
      </w:pPr>
    </w:p>
    <w:p w:rsidR="007D03EF" w:rsidRPr="00150427" w:rsidRDefault="007D03EF" w:rsidP="007D03EF">
      <w:pPr>
        <w:pStyle w:val="NormalWeb"/>
        <w:ind w:left="720"/>
        <w:rPr>
          <w:rFonts w:ascii="Arial" w:hAnsi="Arial" w:cs="Arial"/>
          <w:b/>
          <w:bCs/>
          <w:color w:val="000000" w:themeColor="text1"/>
        </w:rPr>
      </w:pPr>
    </w:p>
    <w:p w:rsidR="007D03EF" w:rsidRPr="00150427" w:rsidRDefault="007D03EF" w:rsidP="007D03EF">
      <w:pPr>
        <w:pStyle w:val="NormalWeb"/>
        <w:ind w:left="720"/>
        <w:rPr>
          <w:rFonts w:ascii="Arial" w:hAnsi="Arial" w:cs="Arial"/>
          <w:b/>
          <w:bCs/>
          <w:color w:val="000000" w:themeColor="text1"/>
        </w:rPr>
      </w:pPr>
    </w:p>
    <w:p w:rsidR="007D03EF" w:rsidRPr="00150427" w:rsidRDefault="007D03EF" w:rsidP="007D03EF">
      <w:pPr>
        <w:pStyle w:val="NormalWeb"/>
        <w:ind w:left="720"/>
        <w:rPr>
          <w:rFonts w:ascii="Arial" w:hAnsi="Arial" w:cs="Arial"/>
          <w:b/>
          <w:bCs/>
          <w:color w:val="000000" w:themeColor="text1"/>
        </w:rPr>
      </w:pPr>
    </w:p>
    <w:p w:rsidR="007D03EF" w:rsidRPr="00150427" w:rsidRDefault="007D03EF" w:rsidP="007D03EF">
      <w:pPr>
        <w:pStyle w:val="NormalWeb"/>
        <w:ind w:left="720"/>
        <w:jc w:val="center"/>
        <w:rPr>
          <w:rFonts w:ascii="Arial" w:hAnsi="Arial" w:cs="Arial"/>
          <w:b/>
          <w:bCs/>
          <w:color w:val="000000" w:themeColor="text1"/>
        </w:rPr>
      </w:pPr>
    </w:p>
    <w:p w:rsidR="007D03EF" w:rsidRPr="00150427" w:rsidRDefault="007D03EF" w:rsidP="007D03EF">
      <w:pPr>
        <w:pStyle w:val="NormalWeb"/>
        <w:spacing w:line="360" w:lineRule="auto"/>
        <w:jc w:val="center"/>
        <w:rPr>
          <w:rFonts w:ascii="Arial" w:hAnsi="Arial" w:cs="Arial"/>
          <w:b/>
          <w:bCs/>
          <w:color w:val="000000" w:themeColor="text1"/>
          <w:lang w:val="en-US"/>
        </w:rPr>
      </w:pPr>
      <w:r w:rsidRPr="00150427">
        <w:rPr>
          <w:rFonts w:ascii="Arial" w:hAnsi="Arial" w:cs="Arial"/>
          <w:b/>
          <w:bCs/>
          <w:color w:val="000000" w:themeColor="text1"/>
        </w:rPr>
        <w:t>What</w:t>
      </w:r>
      <w:r w:rsidRPr="00150427">
        <w:rPr>
          <w:rFonts w:ascii="Arial" w:hAnsi="Arial" w:cs="Arial"/>
          <w:b/>
          <w:bCs/>
          <w:color w:val="000000" w:themeColor="text1"/>
          <w:lang w:val="en-US"/>
        </w:rPr>
        <w:t xml:space="preserve"> challenges, beyond those associated with vocal production, are faced by singers with Down Syndrome, and can any of these additional challenges be addressed in the teaching studio, so as to improve both singing performance and overall singing and learning experience?</w:t>
      </w:r>
    </w:p>
    <w:p w:rsidR="007D03EF" w:rsidRPr="00150427" w:rsidRDefault="007D03EF" w:rsidP="007D03EF">
      <w:pPr>
        <w:pStyle w:val="NormalWeb"/>
        <w:rPr>
          <w:rFonts w:ascii="Arial" w:hAnsi="Arial" w:cs="Arial"/>
          <w:b/>
          <w:bCs/>
          <w:color w:val="000000" w:themeColor="text1"/>
          <w:lang w:val="en-US"/>
        </w:rPr>
      </w:pPr>
      <w:r w:rsidRPr="00150427">
        <w:rPr>
          <w:rFonts w:ascii="Arial" w:hAnsi="Arial" w:cs="Arial"/>
          <w:b/>
          <w:bCs/>
          <w:color w:val="000000" w:themeColor="text1"/>
          <w:lang w:val="en-US"/>
        </w:rPr>
        <w:br/>
      </w:r>
    </w:p>
    <w:p w:rsidR="007D03EF" w:rsidRPr="00150427" w:rsidRDefault="007D03EF" w:rsidP="007D03EF">
      <w:pPr>
        <w:rPr>
          <w:rFonts w:ascii="Times New Roman" w:eastAsia="Times New Roman" w:hAnsi="Times New Roman" w:cs="Times New Roman"/>
          <w:color w:val="000000" w:themeColor="text1"/>
          <w:lang w:val="en-US"/>
        </w:rPr>
      </w:pPr>
      <w:r w:rsidRPr="00150427">
        <w:rPr>
          <w:color w:val="000000" w:themeColor="text1"/>
          <w:lang w:val="en-US"/>
        </w:rPr>
        <w:br w:type="page"/>
      </w:r>
    </w:p>
    <w:p w:rsidR="007D03EF" w:rsidRPr="00150427" w:rsidRDefault="007D03EF" w:rsidP="007D03EF">
      <w:pPr>
        <w:pStyle w:val="NormalWeb"/>
        <w:spacing w:line="360" w:lineRule="auto"/>
        <w:rPr>
          <w:rFonts w:ascii="Arial" w:hAnsi="Arial" w:cs="Arial"/>
          <w:b/>
          <w:bCs/>
          <w:color w:val="000000" w:themeColor="text1"/>
          <w:sz w:val="22"/>
          <w:szCs w:val="22"/>
          <w:u w:val="single"/>
          <w:lang w:val="en-US"/>
        </w:rPr>
      </w:pPr>
    </w:p>
    <w:p w:rsidR="007D03EF" w:rsidRPr="00150427" w:rsidRDefault="007D03EF" w:rsidP="007D03EF">
      <w:pPr>
        <w:pStyle w:val="NormalWeb"/>
        <w:spacing w:line="360" w:lineRule="auto"/>
        <w:rPr>
          <w:rFonts w:ascii="Arial" w:hAnsi="Arial" w:cs="Arial"/>
          <w:color w:val="000000" w:themeColor="text1"/>
          <w:sz w:val="22"/>
          <w:szCs w:val="22"/>
        </w:rPr>
      </w:pPr>
      <w:r w:rsidRPr="00150427">
        <w:rPr>
          <w:rFonts w:ascii="Arial" w:hAnsi="Arial" w:cs="Arial"/>
          <w:b/>
          <w:bCs/>
          <w:color w:val="000000" w:themeColor="text1"/>
          <w:sz w:val="22"/>
          <w:szCs w:val="22"/>
          <w:u w:val="single"/>
          <w:lang w:val="en-US"/>
        </w:rPr>
        <w:t>Contents</w:t>
      </w:r>
      <w:r w:rsidRPr="00150427">
        <w:rPr>
          <w:rFonts w:ascii="Arial" w:hAnsi="Arial" w:cs="Arial"/>
          <w:b/>
          <w:bCs/>
          <w:color w:val="000000" w:themeColor="text1"/>
          <w:sz w:val="22"/>
          <w:szCs w:val="22"/>
          <w:u w:val="single"/>
          <w:lang w:val="en-US"/>
        </w:rPr>
        <w:br/>
      </w:r>
      <w:r w:rsidRPr="00150427">
        <w:rPr>
          <w:rFonts w:ascii="Arial" w:hAnsi="Arial" w:cs="Arial"/>
          <w:b/>
          <w:bCs/>
          <w:color w:val="000000" w:themeColor="text1"/>
          <w:sz w:val="22"/>
          <w:szCs w:val="22"/>
          <w:u w:val="single"/>
          <w:lang w:val="en-US"/>
        </w:rPr>
        <w:br/>
      </w: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sidRPr="00150427">
        <w:rPr>
          <w:rFonts w:ascii="Arial" w:hAnsi="Arial" w:cs="Arial"/>
          <w:color w:val="000000" w:themeColor="text1"/>
          <w:sz w:val="22"/>
          <w:szCs w:val="22"/>
          <w:lang w:val="en-GB"/>
        </w:rPr>
        <w:t>Page</w:t>
      </w:r>
    </w:p>
    <w:p w:rsidR="007D03EF" w:rsidRPr="00150427" w:rsidRDefault="007D03EF" w:rsidP="007D03EF">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color w:val="000000" w:themeColor="text1"/>
          <w:sz w:val="22"/>
          <w:szCs w:val="22"/>
          <w:lang w:val="en-GB"/>
        </w:rPr>
      </w:pPr>
      <w:r w:rsidRPr="00150427">
        <w:rPr>
          <w:rFonts w:ascii="Arial" w:hAnsi="Arial" w:cs="Arial"/>
          <w:b/>
          <w:bCs/>
          <w:color w:val="000000" w:themeColor="text1"/>
          <w:sz w:val="22"/>
          <w:szCs w:val="22"/>
          <w:lang w:val="en-GB"/>
        </w:rPr>
        <w:t>The Portfolio</w:t>
      </w:r>
    </w:p>
    <w:p w:rsidR="007D03EF" w:rsidRPr="00150427" w:rsidRDefault="007D03EF" w:rsidP="007D03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600"/>
        <w:rPr>
          <w:rFonts w:ascii="Arial" w:hAnsi="Arial" w:cs="Arial"/>
          <w:b/>
          <w:bCs/>
          <w:color w:val="000000" w:themeColor="text1"/>
          <w:sz w:val="22"/>
          <w:szCs w:val="22"/>
          <w:lang w:val="en-GB"/>
        </w:rPr>
      </w:pP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sidRPr="00150427">
        <w:rPr>
          <w:rFonts w:ascii="Arial" w:hAnsi="Arial" w:cs="Arial"/>
          <w:color w:val="000000" w:themeColor="text1"/>
          <w:sz w:val="20"/>
          <w:szCs w:val="20"/>
          <w:lang w:val="en-GB"/>
        </w:rPr>
        <w:t>3-7</w:t>
      </w:r>
      <w:r w:rsidRPr="00150427">
        <w:rPr>
          <w:rFonts w:ascii="Arial" w:hAnsi="Arial" w:cs="Arial"/>
          <w:color w:val="000000" w:themeColor="text1"/>
          <w:sz w:val="22"/>
          <w:szCs w:val="22"/>
          <w:lang w:val="en-GB"/>
        </w:rPr>
        <w:t xml:space="preserve"> </w:t>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t>Introduction and Rationale</w:t>
      </w: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sidRPr="00150427">
        <w:rPr>
          <w:rFonts w:ascii="Arial" w:hAnsi="Arial" w:cs="Arial"/>
          <w:color w:val="000000" w:themeColor="text1"/>
          <w:sz w:val="20"/>
          <w:szCs w:val="20"/>
          <w:lang w:val="en-GB"/>
        </w:rPr>
        <w:t>8-12</w:t>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t>Literature Review Methodology</w:t>
      </w: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sidRPr="00150427">
        <w:rPr>
          <w:rFonts w:ascii="Arial" w:hAnsi="Arial" w:cs="Arial"/>
          <w:color w:val="000000" w:themeColor="text1"/>
          <w:sz w:val="20"/>
          <w:szCs w:val="20"/>
          <w:lang w:val="en-GB"/>
        </w:rPr>
        <w:t>12-15</w:t>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t xml:space="preserve">Critical Reflection </w:t>
      </w: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p>
    <w:p w:rsidR="007D03EF" w:rsidRPr="00150427" w:rsidRDefault="007D03EF" w:rsidP="007D03EF">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color w:val="000000" w:themeColor="text1"/>
          <w:sz w:val="22"/>
          <w:szCs w:val="22"/>
          <w:lang w:val="en-GB"/>
        </w:rPr>
      </w:pPr>
      <w:r w:rsidRPr="00150427">
        <w:rPr>
          <w:rFonts w:ascii="Arial" w:hAnsi="Arial" w:cs="Arial"/>
          <w:b/>
          <w:bCs/>
          <w:color w:val="000000" w:themeColor="text1"/>
          <w:sz w:val="22"/>
          <w:szCs w:val="22"/>
          <w:lang w:val="en-GB"/>
        </w:rPr>
        <w:t>The Assignment</w:t>
      </w: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color w:val="000000" w:themeColor="text1"/>
          <w:sz w:val="22"/>
          <w:szCs w:val="22"/>
          <w:lang w:val="en-GB"/>
        </w:rPr>
      </w:pP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color w:val="000000" w:themeColor="text1"/>
          <w:sz w:val="21"/>
          <w:szCs w:val="21"/>
          <w:lang w:val="en-GB"/>
        </w:rPr>
      </w:pPr>
      <w:r w:rsidRPr="00150427">
        <w:rPr>
          <w:rFonts w:ascii="Arial" w:hAnsi="Arial" w:cs="Arial"/>
          <w:color w:val="000000" w:themeColor="text1"/>
          <w:sz w:val="20"/>
          <w:szCs w:val="20"/>
          <w:lang w:val="en-GB"/>
        </w:rPr>
        <w:t>14-15</w:t>
      </w:r>
      <w:r w:rsidRPr="00150427">
        <w:rPr>
          <w:rFonts w:ascii="Arial" w:hAnsi="Arial" w:cs="Arial"/>
          <w:b/>
          <w:bCs/>
          <w:color w:val="000000" w:themeColor="text1"/>
          <w:sz w:val="21"/>
          <w:szCs w:val="21"/>
          <w:lang w:val="en-GB"/>
        </w:rPr>
        <w:tab/>
      </w:r>
      <w:r w:rsidRPr="00150427">
        <w:rPr>
          <w:rFonts w:ascii="Arial" w:hAnsi="Arial" w:cs="Arial"/>
          <w:b/>
          <w:bCs/>
          <w:color w:val="000000" w:themeColor="text1"/>
          <w:sz w:val="21"/>
          <w:szCs w:val="21"/>
          <w:lang w:val="en-GB"/>
        </w:rPr>
        <w:tab/>
      </w:r>
      <w:r w:rsidRPr="00150427">
        <w:rPr>
          <w:rFonts w:ascii="Arial" w:hAnsi="Arial" w:cs="Arial"/>
          <w:b/>
          <w:bCs/>
          <w:color w:val="000000" w:themeColor="text1"/>
          <w:sz w:val="21"/>
          <w:szCs w:val="21"/>
          <w:lang w:val="en-GB"/>
        </w:rPr>
        <w:tab/>
      </w:r>
      <w:r w:rsidRPr="00150427">
        <w:rPr>
          <w:rFonts w:ascii="Arial" w:hAnsi="Arial" w:cs="Arial"/>
          <w:b/>
          <w:bCs/>
          <w:color w:val="000000" w:themeColor="text1"/>
          <w:sz w:val="21"/>
          <w:szCs w:val="21"/>
          <w:lang w:val="en-GB"/>
        </w:rPr>
        <w:tab/>
      </w:r>
      <w:r w:rsidRPr="00150427">
        <w:rPr>
          <w:rFonts w:ascii="Arial" w:hAnsi="Arial" w:cs="Arial"/>
          <w:color w:val="000000" w:themeColor="text1"/>
          <w:sz w:val="21"/>
          <w:szCs w:val="21"/>
          <w:lang w:val="en-GB"/>
        </w:rPr>
        <w:t>Intro</w:t>
      </w: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sidRPr="00150427">
        <w:rPr>
          <w:rFonts w:ascii="Arial" w:hAnsi="Arial" w:cs="Arial"/>
          <w:color w:val="000000" w:themeColor="text1"/>
          <w:sz w:val="20"/>
          <w:szCs w:val="20"/>
          <w:lang w:val="en-GB"/>
        </w:rPr>
        <w:t>15-19</w:t>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t>Physical Issues</w:t>
      </w: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sidRPr="00150427">
        <w:rPr>
          <w:rFonts w:ascii="Arial" w:hAnsi="Arial" w:cs="Arial"/>
          <w:color w:val="000000" w:themeColor="text1"/>
          <w:sz w:val="20"/>
          <w:szCs w:val="20"/>
          <w:lang w:val="en-GB"/>
        </w:rPr>
        <w:t>19-22</w:t>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t>Psychological and Social Issues</w:t>
      </w: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sidRPr="00150427">
        <w:rPr>
          <w:rFonts w:ascii="Arial" w:hAnsi="Arial" w:cs="Arial"/>
          <w:color w:val="000000" w:themeColor="text1"/>
          <w:sz w:val="20"/>
          <w:szCs w:val="20"/>
          <w:lang w:val="en-GB"/>
        </w:rPr>
        <w:t>22-23</w:t>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t>Cognitive Issues</w:t>
      </w: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color w:val="000000" w:themeColor="text1"/>
          <w:sz w:val="22"/>
          <w:szCs w:val="22"/>
          <w:lang w:val="en-GB"/>
        </w:rPr>
      </w:pPr>
      <w:r w:rsidRPr="00150427">
        <w:rPr>
          <w:rFonts w:ascii="Arial" w:hAnsi="Arial" w:cs="Arial"/>
          <w:color w:val="000000" w:themeColor="text1"/>
          <w:sz w:val="20"/>
          <w:szCs w:val="20"/>
          <w:lang w:val="en-GB"/>
        </w:rPr>
        <w:t>24</w:t>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t>Conclusion</w:t>
      </w: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sidRPr="00150427">
        <w:rPr>
          <w:rFonts w:ascii="Arial" w:hAnsi="Arial" w:cs="Arial"/>
          <w:b/>
          <w:bCs/>
          <w:color w:val="000000" w:themeColor="text1"/>
          <w:sz w:val="22"/>
          <w:szCs w:val="22"/>
          <w:lang w:val="en-GB"/>
        </w:rPr>
        <w:tab/>
      </w:r>
      <w:r w:rsidRPr="00150427">
        <w:rPr>
          <w:rFonts w:ascii="Arial" w:hAnsi="Arial" w:cs="Arial"/>
          <w:b/>
          <w:bCs/>
          <w:color w:val="000000" w:themeColor="text1"/>
          <w:sz w:val="22"/>
          <w:szCs w:val="22"/>
          <w:lang w:val="en-GB"/>
        </w:rPr>
        <w:tab/>
      </w: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color w:val="000000" w:themeColor="text1"/>
          <w:sz w:val="22"/>
          <w:szCs w:val="22"/>
          <w:lang w:val="en-GB"/>
        </w:rPr>
      </w:pP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sidRPr="00150427">
        <w:rPr>
          <w:rFonts w:ascii="Arial" w:hAnsi="Arial" w:cs="Arial"/>
          <w:color w:val="000000" w:themeColor="text1"/>
          <w:sz w:val="20"/>
          <w:szCs w:val="20"/>
          <w:lang w:val="en-GB"/>
        </w:rPr>
        <w:t>24-39</w:t>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t>References</w:t>
      </w: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sidRPr="00150427">
        <w:rPr>
          <w:rFonts w:ascii="Arial" w:hAnsi="Arial" w:cs="Arial"/>
          <w:color w:val="000000" w:themeColor="text1"/>
          <w:sz w:val="20"/>
          <w:szCs w:val="20"/>
          <w:lang w:val="en-GB"/>
        </w:rPr>
        <w:t>40-41</w:t>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t xml:space="preserve">Appendix </w:t>
      </w:r>
      <w:proofErr w:type="gramStart"/>
      <w:r w:rsidRPr="00150427">
        <w:rPr>
          <w:rFonts w:ascii="Arial" w:hAnsi="Arial" w:cs="Arial"/>
          <w:color w:val="000000" w:themeColor="text1"/>
          <w:sz w:val="22"/>
          <w:szCs w:val="22"/>
          <w:lang w:val="en-GB"/>
        </w:rPr>
        <w:t>1 :</w:t>
      </w:r>
      <w:proofErr w:type="gramEnd"/>
      <w:r w:rsidRPr="00150427">
        <w:rPr>
          <w:rFonts w:ascii="Arial" w:hAnsi="Arial" w:cs="Arial"/>
          <w:color w:val="000000" w:themeColor="text1"/>
          <w:sz w:val="22"/>
          <w:szCs w:val="22"/>
          <w:lang w:val="en-GB"/>
        </w:rPr>
        <w:t xml:space="preserve"> Glossary of Medical Terms </w:t>
      </w: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p>
    <w:p w:rsidR="007D03EF" w:rsidRPr="00150427" w:rsidRDefault="007D03EF" w:rsidP="007D03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p>
    <w:p w:rsidR="007D03EF" w:rsidRPr="00150427" w:rsidRDefault="007D03EF" w:rsidP="007D03EF">
      <w:pPr>
        <w:spacing w:line="360" w:lineRule="auto"/>
        <w:rPr>
          <w:rFonts w:ascii="Arial" w:hAnsi="Arial" w:cs="Arial"/>
          <w:b/>
          <w:bCs/>
          <w:color w:val="000000" w:themeColor="text1"/>
          <w:sz w:val="22"/>
          <w:szCs w:val="22"/>
          <w:u w:val="single"/>
          <w:lang w:val="en-US"/>
        </w:rPr>
      </w:pPr>
    </w:p>
    <w:p w:rsidR="007D03EF" w:rsidRPr="00150427" w:rsidRDefault="007D03EF" w:rsidP="007D03EF">
      <w:pPr>
        <w:spacing w:line="360" w:lineRule="auto"/>
        <w:rPr>
          <w:rFonts w:ascii="Arial" w:hAnsi="Arial" w:cs="Arial"/>
          <w:b/>
          <w:bCs/>
          <w:color w:val="000000" w:themeColor="text1"/>
          <w:sz w:val="22"/>
          <w:szCs w:val="22"/>
          <w:u w:val="single"/>
          <w:lang w:val="en-US"/>
        </w:rPr>
      </w:pPr>
    </w:p>
    <w:p w:rsidR="007D03EF" w:rsidRPr="00150427" w:rsidRDefault="007D03EF" w:rsidP="007D03EF">
      <w:pPr>
        <w:spacing w:line="360" w:lineRule="auto"/>
        <w:rPr>
          <w:rFonts w:ascii="Arial" w:hAnsi="Arial" w:cs="Arial"/>
          <w:b/>
          <w:bCs/>
          <w:color w:val="000000" w:themeColor="text1"/>
          <w:sz w:val="22"/>
          <w:szCs w:val="22"/>
          <w:u w:val="single"/>
          <w:lang w:val="en-US"/>
        </w:rPr>
      </w:pPr>
    </w:p>
    <w:p w:rsidR="007D03EF" w:rsidRPr="00150427" w:rsidRDefault="007D03EF" w:rsidP="007D03EF">
      <w:pPr>
        <w:spacing w:line="360" w:lineRule="auto"/>
        <w:rPr>
          <w:rFonts w:ascii="Arial" w:hAnsi="Arial" w:cs="Arial"/>
          <w:b/>
          <w:bCs/>
          <w:color w:val="000000" w:themeColor="text1"/>
          <w:sz w:val="22"/>
          <w:szCs w:val="22"/>
          <w:u w:val="single"/>
          <w:lang w:val="en-US"/>
        </w:rPr>
      </w:pPr>
    </w:p>
    <w:p w:rsidR="007D03EF" w:rsidRPr="00150427" w:rsidRDefault="007D03EF" w:rsidP="007D03EF">
      <w:pPr>
        <w:spacing w:line="360" w:lineRule="auto"/>
        <w:rPr>
          <w:rFonts w:ascii="Arial" w:hAnsi="Arial" w:cs="Arial"/>
          <w:b/>
          <w:bCs/>
          <w:color w:val="000000" w:themeColor="text1"/>
          <w:sz w:val="22"/>
          <w:szCs w:val="22"/>
          <w:u w:val="single"/>
          <w:lang w:val="en-US"/>
        </w:rPr>
      </w:pPr>
    </w:p>
    <w:p w:rsidR="007D03EF" w:rsidRPr="00150427" w:rsidRDefault="007D03EF" w:rsidP="007D03EF">
      <w:pPr>
        <w:spacing w:line="360" w:lineRule="auto"/>
        <w:rPr>
          <w:rFonts w:ascii="Arial" w:hAnsi="Arial" w:cs="Arial"/>
          <w:b/>
          <w:bCs/>
          <w:color w:val="000000" w:themeColor="text1"/>
          <w:sz w:val="22"/>
          <w:szCs w:val="22"/>
          <w:u w:val="single"/>
          <w:lang w:val="en-US"/>
        </w:rPr>
      </w:pPr>
    </w:p>
    <w:p w:rsidR="007D03EF" w:rsidRPr="00150427" w:rsidRDefault="007D03EF" w:rsidP="007D03EF">
      <w:pPr>
        <w:spacing w:line="360" w:lineRule="auto"/>
        <w:rPr>
          <w:rFonts w:ascii="Arial" w:hAnsi="Arial" w:cs="Arial"/>
          <w:b/>
          <w:bCs/>
          <w:color w:val="000000" w:themeColor="text1"/>
          <w:sz w:val="22"/>
          <w:szCs w:val="22"/>
          <w:u w:val="single"/>
          <w:lang w:val="en-US"/>
        </w:rPr>
      </w:pPr>
    </w:p>
    <w:p w:rsidR="007D03EF" w:rsidRPr="00150427" w:rsidRDefault="007D03EF" w:rsidP="007D03EF">
      <w:pPr>
        <w:spacing w:line="360" w:lineRule="auto"/>
        <w:rPr>
          <w:rFonts w:ascii="Arial" w:hAnsi="Arial" w:cs="Arial"/>
          <w:b/>
          <w:bCs/>
          <w:color w:val="000000" w:themeColor="text1"/>
          <w:sz w:val="22"/>
          <w:szCs w:val="22"/>
          <w:u w:val="single"/>
          <w:lang w:val="en-US"/>
        </w:rPr>
      </w:pPr>
    </w:p>
    <w:p w:rsidR="007D03EF" w:rsidRDefault="007D03EF" w:rsidP="007D03EF">
      <w:pPr>
        <w:spacing w:line="360" w:lineRule="auto"/>
        <w:rPr>
          <w:rFonts w:ascii="Arial" w:hAnsi="Arial" w:cs="Arial"/>
          <w:b/>
          <w:bCs/>
          <w:color w:val="000000" w:themeColor="text1"/>
          <w:sz w:val="22"/>
          <w:szCs w:val="22"/>
          <w:u w:val="single"/>
        </w:rPr>
      </w:pPr>
    </w:p>
    <w:p w:rsidR="007D03EF" w:rsidRDefault="007D03EF" w:rsidP="007D03EF">
      <w:pPr>
        <w:spacing w:line="360" w:lineRule="auto"/>
        <w:rPr>
          <w:rFonts w:ascii="Arial" w:hAnsi="Arial" w:cs="Arial"/>
          <w:b/>
          <w:bCs/>
          <w:color w:val="000000" w:themeColor="text1"/>
          <w:sz w:val="22"/>
          <w:szCs w:val="22"/>
          <w:u w:val="single"/>
        </w:rPr>
      </w:pPr>
    </w:p>
    <w:p w:rsidR="007D03EF" w:rsidRDefault="007D03EF" w:rsidP="007D03EF">
      <w:pPr>
        <w:spacing w:line="360" w:lineRule="auto"/>
        <w:rPr>
          <w:rFonts w:ascii="Arial" w:hAnsi="Arial" w:cs="Arial"/>
          <w:b/>
          <w:bCs/>
          <w:color w:val="000000" w:themeColor="text1"/>
          <w:sz w:val="22"/>
          <w:szCs w:val="22"/>
          <w:u w:val="single"/>
        </w:rPr>
      </w:pPr>
    </w:p>
    <w:p w:rsidR="007D03EF" w:rsidRPr="00150427" w:rsidRDefault="007D03EF" w:rsidP="007D03EF">
      <w:pPr>
        <w:spacing w:line="360" w:lineRule="auto"/>
        <w:rPr>
          <w:rFonts w:ascii="Arial" w:hAnsi="Arial" w:cs="Arial"/>
          <w:b/>
          <w:bCs/>
          <w:color w:val="000000" w:themeColor="text1"/>
          <w:sz w:val="22"/>
          <w:szCs w:val="22"/>
          <w:u w:val="single"/>
          <w:lang w:val="en-US"/>
        </w:rPr>
      </w:pPr>
      <w:r w:rsidRPr="00150427">
        <w:rPr>
          <w:rFonts w:ascii="Arial" w:hAnsi="Arial" w:cs="Arial"/>
          <w:b/>
          <w:bCs/>
          <w:color w:val="000000" w:themeColor="text1"/>
          <w:sz w:val="22"/>
          <w:szCs w:val="22"/>
          <w:u w:val="single"/>
        </w:rPr>
        <w:t>Part 1: Portfolio</w:t>
      </w:r>
    </w:p>
    <w:p w:rsidR="007D03EF" w:rsidRPr="00150427" w:rsidRDefault="007D03EF" w:rsidP="007D03EF">
      <w:pPr>
        <w:pStyle w:val="NormalWeb"/>
        <w:spacing w:line="360" w:lineRule="auto"/>
        <w:rPr>
          <w:rFonts w:ascii="Arial" w:hAnsi="Arial" w:cs="Arial"/>
          <w:color w:val="000000" w:themeColor="text1"/>
          <w:sz w:val="22"/>
          <w:szCs w:val="22"/>
          <w:u w:val="single"/>
        </w:rPr>
      </w:pPr>
      <w:r w:rsidRPr="00150427">
        <w:rPr>
          <w:rFonts w:ascii="Arial" w:hAnsi="Arial" w:cs="Arial"/>
          <w:b/>
          <w:bCs/>
          <w:color w:val="000000" w:themeColor="text1"/>
          <w:sz w:val="22"/>
          <w:szCs w:val="22"/>
          <w:u w:val="single"/>
        </w:rPr>
        <w:br/>
        <w:t xml:space="preserve">Introduction and Rationale </w:t>
      </w:r>
    </w:p>
    <w:p w:rsidR="007D03EF" w:rsidRPr="00150427" w:rsidRDefault="007D03EF" w:rsidP="007D03EF">
      <w:pPr>
        <w:spacing w:line="360" w:lineRule="auto"/>
        <w:rPr>
          <w:rFonts w:ascii="Arial" w:hAnsi="Arial" w:cs="Arial"/>
          <w:color w:val="000000" w:themeColor="text1"/>
          <w:sz w:val="22"/>
          <w:szCs w:val="22"/>
          <w:lang w:val="en-US"/>
        </w:rPr>
      </w:pPr>
    </w:p>
    <w:p w:rsidR="007D03EF" w:rsidRPr="00150427" w:rsidRDefault="007D03EF" w:rsidP="007D03EF">
      <w:pPr>
        <w:pStyle w:val="NoSpacing"/>
        <w:spacing w:line="360" w:lineRule="auto"/>
        <w:rPr>
          <w:rFonts w:ascii="Arial" w:hAnsi="Arial" w:cs="Arial"/>
          <w:color w:val="000000" w:themeColor="text1"/>
          <w:sz w:val="22"/>
          <w:szCs w:val="22"/>
          <w:lang w:val="en-US"/>
        </w:rPr>
      </w:pPr>
      <w:r w:rsidRPr="00150427">
        <w:rPr>
          <w:rFonts w:ascii="Arial" w:hAnsi="Arial" w:cs="Arial"/>
          <w:color w:val="000000" w:themeColor="text1"/>
          <w:sz w:val="22"/>
          <w:szCs w:val="22"/>
          <w:lang w:val="en-US"/>
        </w:rPr>
        <w:t xml:space="preserve">Within my practice as a freelance vocal coach, I tutor 28 students each week, including two young women with Down Syndrome (“DS”). DS is a genetic condition, the eponym of which is from Dr John Langdon Down, who described the clinical aspects of the syndrome in 1866 (Down, 1866). The World Health </w:t>
      </w:r>
      <w:proofErr w:type="spellStart"/>
      <w:r w:rsidRPr="00150427">
        <w:rPr>
          <w:rFonts w:ascii="Arial" w:hAnsi="Arial" w:cs="Arial"/>
          <w:color w:val="000000" w:themeColor="text1"/>
          <w:sz w:val="22"/>
          <w:szCs w:val="22"/>
          <w:lang w:val="en-US"/>
        </w:rPr>
        <w:t>Organisation</w:t>
      </w:r>
      <w:proofErr w:type="spellEnd"/>
      <w:r w:rsidRPr="00150427">
        <w:rPr>
          <w:rFonts w:ascii="Arial" w:hAnsi="Arial" w:cs="Arial"/>
          <w:color w:val="000000" w:themeColor="text1"/>
          <w:sz w:val="22"/>
          <w:szCs w:val="22"/>
          <w:lang w:val="en-US"/>
        </w:rPr>
        <w:t xml:space="preserve"> (WHO) estimated in 2018, that the incidence of DS is somewhere between 1 in 1,000 - 1,100 live births worldwide (Samuel et </w:t>
      </w:r>
      <w:proofErr w:type="spellStart"/>
      <w:r w:rsidRPr="00150427">
        <w:rPr>
          <w:rFonts w:ascii="Arial" w:hAnsi="Arial" w:cs="Arial"/>
          <w:color w:val="000000" w:themeColor="text1"/>
          <w:sz w:val="22"/>
          <w:szCs w:val="22"/>
          <w:lang w:val="en-US"/>
        </w:rPr>
        <w:t>el</w:t>
      </w:r>
      <w:proofErr w:type="spellEnd"/>
      <w:r w:rsidRPr="00150427">
        <w:rPr>
          <w:rFonts w:ascii="Arial" w:hAnsi="Arial" w:cs="Arial"/>
          <w:color w:val="000000" w:themeColor="text1"/>
          <w:sz w:val="22"/>
          <w:szCs w:val="22"/>
          <w:lang w:val="en-US"/>
        </w:rPr>
        <w:t xml:space="preserve">, 2014; </w:t>
      </w:r>
      <w:proofErr w:type="spellStart"/>
      <w:r w:rsidRPr="00150427">
        <w:rPr>
          <w:rFonts w:ascii="Arial" w:hAnsi="Arial" w:cs="Arial"/>
          <w:color w:val="000000" w:themeColor="text1"/>
          <w:sz w:val="22"/>
          <w:szCs w:val="22"/>
          <w:lang w:val="en-US"/>
        </w:rPr>
        <w:t>Salamal</w:t>
      </w:r>
      <w:proofErr w:type="spellEnd"/>
      <w:r w:rsidRPr="00150427">
        <w:rPr>
          <w:rFonts w:ascii="Arial" w:hAnsi="Arial" w:cs="Arial"/>
          <w:color w:val="000000" w:themeColor="text1"/>
          <w:sz w:val="22"/>
          <w:szCs w:val="22"/>
          <w:lang w:val="en-US"/>
        </w:rPr>
        <w:t xml:space="preserve"> et al, 2016; Chen et al, 2022). It is the most frequently occurring autosomal disorder across the Globe (MacLennan, 2019). There are three types of chromosomal pattern which result in DS. Regardless of the type, </w:t>
      </w:r>
      <w:r w:rsidRPr="00150427">
        <w:rPr>
          <w:rFonts w:ascii="Arial" w:hAnsi="Arial" w:cs="Arial"/>
          <w:color w:val="000000" w:themeColor="text1"/>
          <w:sz w:val="22"/>
          <w:szCs w:val="22"/>
        </w:rPr>
        <w:t>all people with DS have an extra, critical portion of chromosome 21 present in all or some of their cells.</w:t>
      </w:r>
      <w:r w:rsidRPr="00150427">
        <w:rPr>
          <w:rFonts w:ascii="Arial" w:hAnsi="Arial" w:cs="Arial"/>
          <w:color w:val="000000" w:themeColor="text1"/>
          <w:sz w:val="22"/>
          <w:szCs w:val="22"/>
          <w:lang w:val="en-US"/>
        </w:rPr>
        <w:t xml:space="preserve"> The most common cause of DS is called Trisomy 21, and occurs when each cell in the body has 3 separate copies of Chromosome #21, instead of the usual 2 copies. (</w:t>
      </w:r>
      <w:proofErr w:type="spellStart"/>
      <w:r w:rsidRPr="00150427">
        <w:rPr>
          <w:rFonts w:ascii="Arial" w:hAnsi="Arial" w:cs="Arial"/>
          <w:color w:val="000000" w:themeColor="text1"/>
          <w:sz w:val="22"/>
          <w:szCs w:val="22"/>
          <w:lang w:val="en-US"/>
        </w:rPr>
        <w:t>Megarbane</w:t>
      </w:r>
      <w:proofErr w:type="spellEnd"/>
      <w:r w:rsidRPr="00150427">
        <w:rPr>
          <w:rFonts w:ascii="Arial" w:hAnsi="Arial" w:cs="Arial"/>
          <w:color w:val="000000" w:themeColor="text1"/>
          <w:sz w:val="22"/>
          <w:szCs w:val="22"/>
          <w:lang w:val="en-US"/>
        </w:rPr>
        <w:t xml:space="preserve"> et al, 2009; Delabar et al, 2016; </w:t>
      </w:r>
      <w:proofErr w:type="spellStart"/>
      <w:r w:rsidRPr="00150427">
        <w:rPr>
          <w:rFonts w:ascii="Arial" w:hAnsi="Arial" w:cs="Arial"/>
          <w:color w:val="000000" w:themeColor="text1"/>
          <w:sz w:val="22"/>
          <w:szCs w:val="22"/>
          <w:lang w:val="en-US"/>
        </w:rPr>
        <w:t>Pelleri</w:t>
      </w:r>
      <w:proofErr w:type="spellEnd"/>
      <w:r w:rsidRPr="00150427">
        <w:rPr>
          <w:rFonts w:ascii="Arial" w:hAnsi="Arial" w:cs="Arial"/>
          <w:color w:val="000000" w:themeColor="text1"/>
          <w:sz w:val="22"/>
          <w:szCs w:val="22"/>
          <w:lang w:val="en-US"/>
        </w:rPr>
        <w:t xml:space="preserve"> et al, 2022). Trisomy 21 accounts for approximately 95% of DS cases and is caused by chromosomal nondisjunction, (</w:t>
      </w:r>
      <w:proofErr w:type="spellStart"/>
      <w:r w:rsidRPr="00150427">
        <w:rPr>
          <w:rFonts w:ascii="Arial" w:hAnsi="Arial" w:cs="Arial"/>
          <w:color w:val="000000" w:themeColor="text1"/>
          <w:sz w:val="22"/>
          <w:szCs w:val="22"/>
          <w:lang w:val="en-US"/>
        </w:rPr>
        <w:t>Newberger</w:t>
      </w:r>
      <w:proofErr w:type="spellEnd"/>
      <w:r w:rsidRPr="00150427">
        <w:rPr>
          <w:rFonts w:ascii="Arial" w:hAnsi="Arial" w:cs="Arial"/>
          <w:color w:val="000000" w:themeColor="text1"/>
          <w:sz w:val="22"/>
          <w:szCs w:val="22"/>
          <w:lang w:val="en-US"/>
        </w:rPr>
        <w:t xml:space="preserve">, 2000; </w:t>
      </w:r>
      <w:proofErr w:type="spellStart"/>
      <w:r w:rsidRPr="00150427">
        <w:rPr>
          <w:rFonts w:ascii="Arial" w:hAnsi="Arial" w:cs="Arial"/>
          <w:color w:val="000000" w:themeColor="text1"/>
          <w:sz w:val="22"/>
          <w:szCs w:val="22"/>
          <w:lang w:val="en-US"/>
        </w:rPr>
        <w:t>Antonorakis</w:t>
      </w:r>
      <w:proofErr w:type="spellEnd"/>
      <w:r w:rsidRPr="00150427">
        <w:rPr>
          <w:rFonts w:ascii="Arial" w:hAnsi="Arial" w:cs="Arial"/>
          <w:color w:val="000000" w:themeColor="text1"/>
          <w:sz w:val="22"/>
          <w:szCs w:val="22"/>
          <w:lang w:val="en-US"/>
        </w:rPr>
        <w:t xml:space="preserve"> et al, 2020), Approximately 4% of DS cases are caused by chromosomal translocation (</w:t>
      </w:r>
      <w:proofErr w:type="spellStart"/>
      <w:r w:rsidRPr="00150427">
        <w:rPr>
          <w:rFonts w:ascii="Arial" w:hAnsi="Arial" w:cs="Arial"/>
          <w:color w:val="000000" w:themeColor="text1"/>
          <w:sz w:val="22"/>
          <w:szCs w:val="22"/>
          <w:lang w:val="en-US"/>
        </w:rPr>
        <w:t>Polin</w:t>
      </w:r>
      <w:proofErr w:type="spellEnd"/>
      <w:r w:rsidRPr="00150427">
        <w:rPr>
          <w:rFonts w:ascii="Arial" w:hAnsi="Arial" w:cs="Arial"/>
          <w:color w:val="000000" w:themeColor="text1"/>
          <w:sz w:val="22"/>
          <w:szCs w:val="22"/>
          <w:lang w:val="en-US"/>
        </w:rPr>
        <w:t xml:space="preserve"> and Spitzer, 2013; </w:t>
      </w:r>
      <w:proofErr w:type="spellStart"/>
      <w:r w:rsidRPr="00150427">
        <w:rPr>
          <w:rFonts w:ascii="Arial" w:hAnsi="Arial" w:cs="Arial"/>
          <w:color w:val="000000" w:themeColor="text1"/>
          <w:sz w:val="22"/>
          <w:szCs w:val="22"/>
          <w:lang w:val="en-US"/>
        </w:rPr>
        <w:t>Kolgeci</w:t>
      </w:r>
      <w:proofErr w:type="spellEnd"/>
      <w:r w:rsidRPr="00150427">
        <w:rPr>
          <w:rFonts w:ascii="Arial" w:hAnsi="Arial" w:cs="Arial"/>
          <w:color w:val="000000" w:themeColor="text1"/>
          <w:sz w:val="22"/>
          <w:szCs w:val="22"/>
          <w:lang w:val="en-US"/>
        </w:rPr>
        <w:t xml:space="preserve"> et al, 2013), and approximately 1% of DS cases are caused by Mosaicism (Devlin, 2004; </w:t>
      </w:r>
      <w:proofErr w:type="spellStart"/>
      <w:r w:rsidRPr="00150427">
        <w:rPr>
          <w:rFonts w:ascii="Arial" w:hAnsi="Arial" w:cs="Arial"/>
          <w:color w:val="000000" w:themeColor="text1"/>
          <w:sz w:val="22"/>
          <w:szCs w:val="22"/>
          <w:lang w:val="en-US"/>
        </w:rPr>
        <w:t>Ringman</w:t>
      </w:r>
      <w:proofErr w:type="spellEnd"/>
      <w:r w:rsidRPr="00150427">
        <w:rPr>
          <w:rFonts w:ascii="Arial" w:hAnsi="Arial" w:cs="Arial"/>
          <w:color w:val="000000" w:themeColor="text1"/>
          <w:sz w:val="22"/>
          <w:szCs w:val="22"/>
          <w:lang w:val="en-US"/>
        </w:rPr>
        <w:t>, 2008). The extra chromosome which is responsible for Trisomy21 affects most body systems and causes a wide range of clinical features (</w:t>
      </w:r>
      <w:proofErr w:type="spellStart"/>
      <w:r w:rsidRPr="00150427">
        <w:rPr>
          <w:rFonts w:ascii="Arial" w:hAnsi="Arial" w:cs="Arial"/>
          <w:color w:val="000000" w:themeColor="text1"/>
          <w:sz w:val="22"/>
          <w:szCs w:val="22"/>
          <w:lang w:val="en-US"/>
        </w:rPr>
        <w:t>Roubertoux</w:t>
      </w:r>
      <w:proofErr w:type="spellEnd"/>
      <w:r w:rsidRPr="00150427">
        <w:rPr>
          <w:rFonts w:ascii="Arial" w:hAnsi="Arial" w:cs="Arial"/>
          <w:color w:val="000000" w:themeColor="text1"/>
          <w:sz w:val="22"/>
          <w:szCs w:val="22"/>
          <w:lang w:val="en-US"/>
        </w:rPr>
        <w:t xml:space="preserve"> and </w:t>
      </w:r>
      <w:proofErr w:type="spellStart"/>
      <w:r w:rsidRPr="00150427">
        <w:rPr>
          <w:rFonts w:ascii="Arial" w:hAnsi="Arial" w:cs="Arial"/>
          <w:color w:val="000000" w:themeColor="text1"/>
          <w:sz w:val="22"/>
          <w:szCs w:val="22"/>
          <w:lang w:val="en-US"/>
        </w:rPr>
        <w:t>Kerdelhue</w:t>
      </w:r>
      <w:proofErr w:type="spellEnd"/>
      <w:r w:rsidRPr="00150427">
        <w:rPr>
          <w:rFonts w:ascii="Arial" w:hAnsi="Arial" w:cs="Arial"/>
          <w:color w:val="000000" w:themeColor="text1"/>
          <w:sz w:val="22"/>
          <w:szCs w:val="22"/>
          <w:lang w:val="en-US"/>
        </w:rPr>
        <w:t>, 2006), and an increased risk of co-morbidities (Bull, 2011), which, where relevant to my enquiry for this module, are discussed below. Many of these features and associated complications can affect a singer, as discussed in this assignment. A glossary of the medical terminology used in this Assignment is provided at Appendix 1.</w:t>
      </w:r>
    </w:p>
    <w:p w:rsidR="007D03EF" w:rsidRPr="00150427" w:rsidRDefault="007D03EF" w:rsidP="007D03EF">
      <w:pPr>
        <w:pStyle w:val="NoSpacing"/>
        <w:spacing w:line="360" w:lineRule="auto"/>
        <w:rPr>
          <w:rFonts w:ascii="Arial" w:hAnsi="Arial" w:cs="Arial"/>
          <w:color w:val="000000" w:themeColor="text1"/>
          <w:sz w:val="22"/>
          <w:szCs w:val="22"/>
          <w:lang w:val="en-US"/>
        </w:rPr>
      </w:pPr>
    </w:p>
    <w:p w:rsidR="007D03EF" w:rsidRPr="00150427" w:rsidRDefault="007D03EF" w:rsidP="007D03EF">
      <w:pPr>
        <w:spacing w:line="360" w:lineRule="auto"/>
        <w:rPr>
          <w:rStyle w:val="normaltextrun"/>
          <w:rFonts w:ascii="Arial" w:hAnsi="Arial" w:cs="Arial"/>
          <w:color w:val="000000" w:themeColor="text1"/>
          <w:sz w:val="22"/>
          <w:szCs w:val="22"/>
          <w:lang w:val="en-US"/>
        </w:rPr>
      </w:pPr>
      <w:r w:rsidRPr="00150427">
        <w:rPr>
          <w:rStyle w:val="normaltextrun"/>
          <w:rFonts w:ascii="Arial" w:hAnsi="Arial" w:cs="Arial"/>
          <w:color w:val="000000" w:themeColor="text1"/>
          <w:sz w:val="22"/>
          <w:szCs w:val="22"/>
          <w:lang w:val="en-US"/>
        </w:rPr>
        <w:t xml:space="preserve">As indicated by the WHO figures mentioned above, a significant proportion of the global population is comprised of individuals with DS, and singing teachers should be aware of the issues that specifically affect their voices (explored in my assignment for Module 4) as well as the non-vocal issues that impact upon their performance and singing experience, so that this demographic of singers is better </w:t>
      </w:r>
      <w:proofErr w:type="spellStart"/>
      <w:r w:rsidRPr="00150427">
        <w:rPr>
          <w:rStyle w:val="normaltextrun"/>
          <w:rFonts w:ascii="Arial" w:hAnsi="Arial" w:cs="Arial"/>
          <w:color w:val="000000" w:themeColor="text1"/>
          <w:sz w:val="22"/>
          <w:szCs w:val="22"/>
          <w:lang w:val="en-US"/>
        </w:rPr>
        <w:t>recognised</w:t>
      </w:r>
      <w:proofErr w:type="spellEnd"/>
      <w:r w:rsidRPr="00150427">
        <w:rPr>
          <w:rStyle w:val="normaltextrun"/>
          <w:rFonts w:ascii="Arial" w:hAnsi="Arial" w:cs="Arial"/>
          <w:color w:val="000000" w:themeColor="text1"/>
          <w:sz w:val="22"/>
          <w:szCs w:val="22"/>
          <w:lang w:val="en-US"/>
        </w:rPr>
        <w:t xml:space="preserve">, supported and discrimination avoided. My literature review led me to an exploration of the work of the Union of the Physically Impaired Against Segregation (UPIAS) an organization created in 1972 and disbanded in 1990, led by Paul Hunt, who invited disabled people, including those with DS, to confront disability issues </w:t>
      </w:r>
      <w:r w:rsidRPr="00150427">
        <w:rPr>
          <w:rStyle w:val="normaltextrun"/>
          <w:rFonts w:ascii="Arial" w:hAnsi="Arial" w:cs="Arial"/>
          <w:color w:val="000000" w:themeColor="text1"/>
          <w:sz w:val="22"/>
          <w:szCs w:val="22"/>
          <w:lang w:val="en-US"/>
        </w:rPr>
        <w:lastRenderedPageBreak/>
        <w:t>and to create new definitions of impairment and disability, the latter being described as:</w:t>
      </w:r>
      <w:r w:rsidRPr="00150427">
        <w:rPr>
          <w:rStyle w:val="normaltextrun"/>
          <w:rFonts w:ascii="Arial" w:hAnsi="Arial" w:cs="Arial"/>
          <w:color w:val="000000" w:themeColor="text1"/>
          <w:sz w:val="22"/>
          <w:szCs w:val="22"/>
          <w:lang w:val="en-US"/>
        </w:rPr>
        <w:br/>
      </w:r>
    </w:p>
    <w:p w:rsidR="007D03EF" w:rsidRPr="00150427" w:rsidRDefault="007D03EF" w:rsidP="007D03EF">
      <w:pPr>
        <w:pStyle w:val="NoSpacing"/>
        <w:spacing w:line="360" w:lineRule="auto"/>
        <w:ind w:left="720"/>
        <w:rPr>
          <w:rFonts w:ascii="Arial" w:hAnsi="Arial" w:cs="Arial"/>
          <w:color w:val="000000" w:themeColor="text1"/>
          <w:sz w:val="22"/>
          <w:szCs w:val="22"/>
        </w:rPr>
      </w:pPr>
      <w:r w:rsidRPr="00150427">
        <w:rPr>
          <w:rStyle w:val="normaltextrun"/>
          <w:rFonts w:ascii="Arial" w:hAnsi="Arial" w:cs="Arial"/>
          <w:color w:val="000000" w:themeColor="text1"/>
          <w:sz w:val="22"/>
          <w:szCs w:val="22"/>
          <w:lang w:val="en-US"/>
        </w:rPr>
        <w:t>“</w:t>
      </w:r>
      <w:proofErr w:type="gramStart"/>
      <w:r w:rsidRPr="00150427">
        <w:rPr>
          <w:rFonts w:ascii="Arial" w:hAnsi="Arial" w:cs="Arial"/>
          <w:color w:val="000000" w:themeColor="text1"/>
          <w:sz w:val="22"/>
          <w:szCs w:val="22"/>
        </w:rPr>
        <w:t>the</w:t>
      </w:r>
      <w:proofErr w:type="gramEnd"/>
      <w:r w:rsidRPr="00150427">
        <w:rPr>
          <w:rFonts w:ascii="Arial" w:hAnsi="Arial" w:cs="Arial"/>
          <w:color w:val="000000" w:themeColor="text1"/>
          <w:sz w:val="22"/>
          <w:szCs w:val="22"/>
        </w:rPr>
        <w:t xml:space="preserve"> disadvantage or restriction of activity caused by contemporary organisation which takes no or little account of people who have physical impairments and thus excludes them from the mainstream of social activities" (UPIAS,1976:4)</w:t>
      </w:r>
    </w:p>
    <w:p w:rsidR="007D03EF" w:rsidRPr="00150427" w:rsidRDefault="007D03EF" w:rsidP="007D03EF">
      <w:pPr>
        <w:pStyle w:val="NoSpacing"/>
        <w:spacing w:line="360" w:lineRule="auto"/>
        <w:ind w:left="720"/>
        <w:rPr>
          <w:rFonts w:ascii="Arial" w:hAnsi="Arial" w:cs="Arial"/>
          <w:color w:val="000000" w:themeColor="text1"/>
          <w:sz w:val="22"/>
          <w:szCs w:val="22"/>
        </w:rPr>
      </w:pPr>
    </w:p>
    <w:p w:rsidR="007D03EF" w:rsidRPr="00150427" w:rsidRDefault="007D03EF" w:rsidP="007D03EF">
      <w:pPr>
        <w:pStyle w:val="NoSpacing"/>
        <w:spacing w:line="360" w:lineRule="auto"/>
        <w:rPr>
          <w:rFonts w:ascii="Arial" w:hAnsi="Arial" w:cs="Arial"/>
          <w:color w:val="000000" w:themeColor="text1"/>
          <w:sz w:val="22"/>
          <w:szCs w:val="22"/>
        </w:rPr>
      </w:pPr>
      <w:r w:rsidRPr="00150427">
        <w:rPr>
          <w:rFonts w:ascii="Arial" w:hAnsi="Arial" w:cs="Arial"/>
          <w:color w:val="000000" w:themeColor="text1"/>
          <w:sz w:val="22"/>
          <w:szCs w:val="22"/>
        </w:rPr>
        <w:t>The starting point for the social model proposed by UPIAS was the publication of The Fundamental Principles of Disability which stated that:</w:t>
      </w:r>
    </w:p>
    <w:p w:rsidR="007D03EF" w:rsidRPr="00150427" w:rsidRDefault="007D03EF" w:rsidP="007D03EF">
      <w:pPr>
        <w:pStyle w:val="NoSpacing"/>
        <w:spacing w:line="360" w:lineRule="auto"/>
        <w:rPr>
          <w:rFonts w:ascii="Arial" w:hAnsi="Arial" w:cs="Arial"/>
          <w:color w:val="000000" w:themeColor="text1"/>
          <w:sz w:val="22"/>
          <w:szCs w:val="22"/>
        </w:rPr>
      </w:pPr>
    </w:p>
    <w:p w:rsidR="007D03EF" w:rsidRPr="00150427" w:rsidRDefault="007D03EF" w:rsidP="007D03EF">
      <w:pPr>
        <w:pStyle w:val="NoSpacing"/>
        <w:spacing w:line="360" w:lineRule="auto"/>
        <w:ind w:left="720"/>
        <w:rPr>
          <w:rFonts w:ascii="Arial" w:hAnsi="Arial" w:cs="Arial"/>
          <w:color w:val="000000" w:themeColor="text1"/>
          <w:sz w:val="22"/>
          <w:szCs w:val="22"/>
        </w:rPr>
      </w:pPr>
      <w:r w:rsidRPr="00150427">
        <w:rPr>
          <w:rFonts w:ascii="Arial" w:hAnsi="Arial" w:cs="Arial"/>
          <w:color w:val="000000" w:themeColor="text1"/>
          <w:sz w:val="22"/>
          <w:szCs w:val="22"/>
        </w:rPr>
        <w:t>“It is society which disables physically impaired people. Disability is something imposed on top of our impairments by the way we are unnecessarily isolated and excluded from full participation in society.”  (UPIAS,1976:14</w:t>
      </w:r>
    </w:p>
    <w:p w:rsidR="007D03EF" w:rsidRPr="00150427" w:rsidRDefault="007D03EF" w:rsidP="007D03EF">
      <w:pPr>
        <w:pStyle w:val="NoSpacing"/>
        <w:spacing w:line="360" w:lineRule="auto"/>
        <w:ind w:left="720"/>
        <w:rPr>
          <w:color w:val="000000" w:themeColor="text1"/>
        </w:rPr>
      </w:pPr>
    </w:p>
    <w:p w:rsidR="007D03EF" w:rsidRPr="00150427" w:rsidRDefault="007D03EF" w:rsidP="007D03EF">
      <w:pPr>
        <w:pStyle w:val="NoSpacing"/>
        <w:spacing w:line="360" w:lineRule="auto"/>
        <w:rPr>
          <w:rFonts w:ascii="Arial" w:hAnsi="Arial" w:cs="Arial"/>
          <w:color w:val="000000" w:themeColor="text1"/>
          <w:sz w:val="22"/>
          <w:szCs w:val="22"/>
        </w:rPr>
      </w:pPr>
      <w:r w:rsidRPr="00150427">
        <w:rPr>
          <w:rStyle w:val="normaltextrun"/>
          <w:rFonts w:ascii="Arial" w:hAnsi="Arial" w:cs="Arial"/>
          <w:color w:val="000000" w:themeColor="text1"/>
          <w:sz w:val="22"/>
          <w:szCs w:val="22"/>
          <w:lang w:val="en-US"/>
        </w:rPr>
        <w:t>I believe that by being informed as a profession about the impact of DS, singing tutors can be a positive force in making singing an inclusive activity, and I have chosen to devote a significant part of my Masters study to considering, exploring and developing a better informed and more effective way to support my students with DS. In my assignment for this Module, I aim to expand my knowledge and understanding of the way in which DS impacts my vocal students and to consider the broader physical impact of the condition, as well as the cognitive, social and psychological issues which may affect a DS singer’s performance and singing experience, both inside and outside the teaching studio.</w:t>
      </w:r>
      <w:r w:rsidRPr="00150427">
        <w:rPr>
          <w:rStyle w:val="scxw187437695"/>
          <w:rFonts w:ascii="Arial" w:hAnsi="Arial" w:cs="Arial"/>
          <w:color w:val="000000" w:themeColor="text1"/>
          <w:sz w:val="22"/>
          <w:szCs w:val="22"/>
        </w:rPr>
        <w:t> </w:t>
      </w:r>
      <w:r w:rsidRPr="00150427">
        <w:rPr>
          <w:rFonts w:ascii="Arial" w:hAnsi="Arial" w:cs="Arial"/>
          <w:color w:val="000000" w:themeColor="text1"/>
          <w:sz w:val="22"/>
          <w:szCs w:val="22"/>
        </w:rPr>
        <w:br/>
      </w:r>
      <w:r w:rsidRPr="00150427">
        <w:rPr>
          <w:rStyle w:val="eop"/>
          <w:rFonts w:ascii="Arial" w:hAnsi="Arial" w:cs="Arial"/>
          <w:color w:val="000000" w:themeColor="text1"/>
          <w:sz w:val="22"/>
          <w:szCs w:val="22"/>
        </w:rPr>
        <w:t> </w:t>
      </w:r>
    </w:p>
    <w:p w:rsidR="007D03EF" w:rsidRPr="00150427" w:rsidRDefault="007D03EF" w:rsidP="007D03EF">
      <w:pPr>
        <w:pStyle w:val="paragraph"/>
        <w:spacing w:before="0" w:beforeAutospacing="0" w:after="0" w:afterAutospacing="0" w:line="360" w:lineRule="auto"/>
        <w:textAlignment w:val="baseline"/>
        <w:rPr>
          <w:rStyle w:val="normaltextrun"/>
          <w:rFonts w:ascii="Arial" w:hAnsi="Arial" w:cs="Arial"/>
          <w:color w:val="000000" w:themeColor="text1"/>
          <w:sz w:val="22"/>
          <w:szCs w:val="22"/>
          <w:lang w:val="en-US"/>
        </w:rPr>
      </w:pPr>
      <w:r w:rsidRPr="00150427">
        <w:rPr>
          <w:rStyle w:val="normaltextrun"/>
          <w:rFonts w:ascii="Arial" w:hAnsi="Arial" w:cs="Arial"/>
          <w:color w:val="000000" w:themeColor="text1"/>
          <w:sz w:val="22"/>
          <w:szCs w:val="22"/>
          <w:lang w:val="en-US"/>
        </w:rPr>
        <w:t xml:space="preserve">In the previous Module 4, I considered the physical and physiological challenges faced by my singers with DS. I believe that my extensive research in that regard has vastly improved my understanding of how those challenges affect voice production, and this has encouraged me to consider teaching methods which might help navigate at least some of those challenges. However, in order to comprehensively explore the impact of DS on my vocal students and </w:t>
      </w:r>
      <w:r>
        <w:rPr>
          <w:rStyle w:val="normaltextrun"/>
          <w:rFonts w:ascii="Arial" w:hAnsi="Arial" w:cs="Arial"/>
          <w:color w:val="000000" w:themeColor="text1"/>
          <w:sz w:val="22"/>
          <w:szCs w:val="22"/>
          <w:lang w:val="en-US"/>
        </w:rPr>
        <w:t xml:space="preserve">form an opinion as to </w:t>
      </w:r>
      <w:r w:rsidRPr="00150427">
        <w:rPr>
          <w:rStyle w:val="normaltextrun"/>
          <w:rFonts w:ascii="Arial" w:hAnsi="Arial" w:cs="Arial"/>
          <w:color w:val="000000" w:themeColor="text1"/>
          <w:sz w:val="22"/>
          <w:szCs w:val="22"/>
          <w:lang w:val="en-US"/>
        </w:rPr>
        <w:t xml:space="preserve">how </w:t>
      </w:r>
      <w:r>
        <w:rPr>
          <w:rStyle w:val="normaltextrun"/>
          <w:rFonts w:ascii="Arial" w:hAnsi="Arial" w:cs="Arial"/>
          <w:color w:val="000000" w:themeColor="text1"/>
          <w:sz w:val="22"/>
          <w:szCs w:val="22"/>
          <w:lang w:val="en-US"/>
        </w:rPr>
        <w:t>the issues they face might be</w:t>
      </w:r>
      <w:r w:rsidRPr="00150427">
        <w:rPr>
          <w:rStyle w:val="normaltextrun"/>
          <w:rFonts w:ascii="Arial" w:hAnsi="Arial" w:cs="Arial"/>
          <w:color w:val="000000" w:themeColor="text1"/>
          <w:sz w:val="22"/>
          <w:szCs w:val="22"/>
          <w:lang w:val="en-US"/>
        </w:rPr>
        <w:t xml:space="preserve"> navigate</w:t>
      </w:r>
      <w:r>
        <w:rPr>
          <w:rStyle w:val="normaltextrun"/>
          <w:rFonts w:ascii="Arial" w:hAnsi="Arial" w:cs="Arial"/>
          <w:color w:val="000000" w:themeColor="text1"/>
          <w:sz w:val="22"/>
          <w:szCs w:val="22"/>
          <w:lang w:val="en-US"/>
        </w:rPr>
        <w:t>d</w:t>
      </w:r>
      <w:r w:rsidRPr="00150427">
        <w:rPr>
          <w:rStyle w:val="normaltextrun"/>
          <w:rFonts w:ascii="Arial" w:hAnsi="Arial" w:cs="Arial"/>
          <w:color w:val="000000" w:themeColor="text1"/>
          <w:sz w:val="22"/>
          <w:szCs w:val="22"/>
          <w:lang w:val="en-US"/>
        </w:rPr>
        <w:t xml:space="preserve"> and/or improve</w:t>
      </w:r>
      <w:r>
        <w:rPr>
          <w:rStyle w:val="normaltextrun"/>
          <w:rFonts w:ascii="Arial" w:hAnsi="Arial" w:cs="Arial"/>
          <w:color w:val="000000" w:themeColor="text1"/>
          <w:sz w:val="22"/>
          <w:szCs w:val="22"/>
          <w:lang w:val="en-US"/>
        </w:rPr>
        <w:t>d in the teaching studio,</w:t>
      </w:r>
      <w:r w:rsidRPr="00150427">
        <w:rPr>
          <w:rStyle w:val="normaltextrun"/>
          <w:rFonts w:ascii="Arial" w:hAnsi="Arial" w:cs="Arial"/>
          <w:color w:val="000000" w:themeColor="text1"/>
          <w:sz w:val="22"/>
          <w:szCs w:val="22"/>
          <w:lang w:val="en-US"/>
        </w:rPr>
        <w:t xml:space="preserve"> </w:t>
      </w:r>
      <w:r>
        <w:rPr>
          <w:rStyle w:val="normaltextrun"/>
          <w:rFonts w:ascii="Arial" w:hAnsi="Arial" w:cs="Arial"/>
          <w:color w:val="000000" w:themeColor="text1"/>
          <w:sz w:val="22"/>
          <w:szCs w:val="22"/>
          <w:lang w:val="en-US"/>
        </w:rPr>
        <w:t>consideration must be given not just to the features of DS</w:t>
      </w:r>
      <w:r w:rsidRPr="00150427">
        <w:rPr>
          <w:rStyle w:val="normaltextrun"/>
          <w:rFonts w:ascii="Arial" w:hAnsi="Arial" w:cs="Arial"/>
          <w:color w:val="000000" w:themeColor="text1"/>
          <w:sz w:val="22"/>
          <w:szCs w:val="22"/>
          <w:lang w:val="en-US"/>
        </w:rPr>
        <w:t xml:space="preserve"> which affect the voice per se, </w:t>
      </w:r>
      <w:r>
        <w:rPr>
          <w:rStyle w:val="normaltextrun"/>
          <w:rFonts w:ascii="Arial" w:hAnsi="Arial" w:cs="Arial"/>
          <w:color w:val="000000" w:themeColor="text1"/>
          <w:sz w:val="22"/>
          <w:szCs w:val="22"/>
          <w:lang w:val="en-US"/>
        </w:rPr>
        <w:t xml:space="preserve">but also to the other features and consequences of DS which </w:t>
      </w:r>
      <w:r w:rsidRPr="00150427">
        <w:rPr>
          <w:rStyle w:val="normaltextrun"/>
          <w:rFonts w:ascii="Arial" w:hAnsi="Arial" w:cs="Arial"/>
          <w:color w:val="000000" w:themeColor="text1"/>
          <w:sz w:val="22"/>
          <w:szCs w:val="22"/>
          <w:lang w:val="en-US"/>
        </w:rPr>
        <w:t xml:space="preserve">impact upon the capacity and ability of </w:t>
      </w:r>
      <w:r>
        <w:rPr>
          <w:rStyle w:val="normaltextrun"/>
          <w:rFonts w:ascii="Arial" w:hAnsi="Arial" w:cs="Arial"/>
          <w:color w:val="000000" w:themeColor="text1"/>
          <w:sz w:val="22"/>
          <w:szCs w:val="22"/>
          <w:lang w:val="en-US"/>
        </w:rPr>
        <w:t>singers with</w:t>
      </w:r>
      <w:r w:rsidRPr="00150427">
        <w:rPr>
          <w:rStyle w:val="normaltextrun"/>
          <w:rFonts w:ascii="Arial" w:hAnsi="Arial" w:cs="Arial"/>
          <w:color w:val="000000" w:themeColor="text1"/>
          <w:sz w:val="22"/>
          <w:szCs w:val="22"/>
          <w:lang w:val="en-US"/>
        </w:rPr>
        <w:t xml:space="preserve"> DS to share and enjoy the same vocal experiences as other </w:t>
      </w:r>
      <w:r>
        <w:rPr>
          <w:rStyle w:val="normaltextrun"/>
          <w:rFonts w:ascii="Arial" w:hAnsi="Arial" w:cs="Arial"/>
          <w:color w:val="000000" w:themeColor="text1"/>
          <w:sz w:val="22"/>
          <w:szCs w:val="22"/>
          <w:lang w:val="en-US"/>
        </w:rPr>
        <w:t>singers</w:t>
      </w:r>
      <w:r w:rsidRPr="00150427">
        <w:rPr>
          <w:rStyle w:val="normaltextrun"/>
          <w:rFonts w:ascii="Arial" w:hAnsi="Arial" w:cs="Arial"/>
          <w:color w:val="000000" w:themeColor="text1"/>
          <w:sz w:val="22"/>
          <w:szCs w:val="22"/>
          <w:lang w:val="en-US"/>
        </w:rPr>
        <w:t>. Accordingly</w:t>
      </w:r>
      <w:r>
        <w:rPr>
          <w:rStyle w:val="normaltextrun"/>
          <w:rFonts w:ascii="Arial" w:hAnsi="Arial" w:cs="Arial"/>
          <w:color w:val="000000" w:themeColor="text1"/>
          <w:sz w:val="22"/>
          <w:szCs w:val="22"/>
          <w:lang w:val="en-US"/>
        </w:rPr>
        <w:t>,</w:t>
      </w:r>
      <w:r w:rsidRPr="00150427">
        <w:rPr>
          <w:rStyle w:val="normaltextrun"/>
          <w:rFonts w:ascii="Arial" w:hAnsi="Arial" w:cs="Arial"/>
          <w:color w:val="000000" w:themeColor="text1"/>
          <w:sz w:val="22"/>
          <w:szCs w:val="22"/>
          <w:lang w:val="en-US"/>
        </w:rPr>
        <w:t xml:space="preserve"> the rationale for my further exploration of this topic is</w:t>
      </w:r>
      <w:r>
        <w:rPr>
          <w:rStyle w:val="normaltextrun"/>
          <w:rFonts w:ascii="Arial" w:hAnsi="Arial" w:cs="Arial"/>
          <w:color w:val="000000" w:themeColor="text1"/>
          <w:sz w:val="22"/>
          <w:szCs w:val="22"/>
          <w:lang w:val="en-US"/>
        </w:rPr>
        <w:t>,</w:t>
      </w:r>
      <w:r w:rsidRPr="00150427">
        <w:rPr>
          <w:rStyle w:val="normaltextrun"/>
          <w:rFonts w:ascii="Arial" w:hAnsi="Arial" w:cs="Arial"/>
          <w:color w:val="000000" w:themeColor="text1"/>
          <w:sz w:val="22"/>
          <w:szCs w:val="22"/>
          <w:lang w:val="en-US"/>
        </w:rPr>
        <w:t xml:space="preserve"> </w:t>
      </w:r>
      <w:r>
        <w:rPr>
          <w:rStyle w:val="normaltextrun"/>
          <w:rFonts w:ascii="Arial" w:hAnsi="Arial" w:cs="Arial"/>
          <w:color w:val="000000" w:themeColor="text1"/>
          <w:sz w:val="22"/>
          <w:szCs w:val="22"/>
          <w:lang w:val="en-US"/>
        </w:rPr>
        <w:t xml:space="preserve">in part, </w:t>
      </w:r>
      <w:r w:rsidRPr="00150427">
        <w:rPr>
          <w:rStyle w:val="normaltextrun"/>
          <w:rFonts w:ascii="Arial" w:hAnsi="Arial" w:cs="Arial"/>
          <w:color w:val="000000" w:themeColor="text1"/>
          <w:sz w:val="22"/>
          <w:szCs w:val="22"/>
          <w:lang w:val="en-US"/>
        </w:rPr>
        <w:t>to achieve a more comprehensive understanding of the difficulties that my students with DS may encounter, so that I can offer them more expert support</w:t>
      </w:r>
      <w:r>
        <w:rPr>
          <w:rStyle w:val="normaltextrun"/>
          <w:rFonts w:ascii="Arial" w:hAnsi="Arial" w:cs="Arial"/>
          <w:color w:val="000000" w:themeColor="text1"/>
          <w:sz w:val="22"/>
          <w:szCs w:val="22"/>
          <w:lang w:val="en-US"/>
        </w:rPr>
        <w:t>. However, in addition to this, I also want to learn and understand more of their capabilities as singers and performers, so that I can develop a better appreciation of their</w:t>
      </w:r>
      <w:r w:rsidRPr="00150427">
        <w:rPr>
          <w:rStyle w:val="normaltextrun"/>
          <w:rFonts w:ascii="Arial" w:hAnsi="Arial" w:cs="Arial"/>
          <w:color w:val="000000" w:themeColor="text1"/>
          <w:sz w:val="22"/>
          <w:szCs w:val="22"/>
          <w:lang w:val="en-US"/>
        </w:rPr>
        <w:t xml:space="preserve"> strengths and contribut</w:t>
      </w:r>
      <w:r>
        <w:rPr>
          <w:rStyle w:val="normaltextrun"/>
          <w:rFonts w:ascii="Arial" w:hAnsi="Arial" w:cs="Arial"/>
          <w:color w:val="000000" w:themeColor="text1"/>
          <w:sz w:val="22"/>
          <w:szCs w:val="22"/>
          <w:lang w:val="en-US"/>
        </w:rPr>
        <w:t>ions,</w:t>
      </w:r>
      <w:r w:rsidRPr="00150427">
        <w:rPr>
          <w:rStyle w:val="normaltextrun"/>
          <w:rFonts w:ascii="Arial" w:hAnsi="Arial" w:cs="Arial"/>
          <w:color w:val="000000" w:themeColor="text1"/>
          <w:sz w:val="22"/>
          <w:szCs w:val="22"/>
          <w:lang w:val="en-US"/>
        </w:rPr>
        <w:t xml:space="preserve"> </w:t>
      </w:r>
      <w:r>
        <w:rPr>
          <w:rStyle w:val="normaltextrun"/>
          <w:rFonts w:ascii="Arial" w:hAnsi="Arial" w:cs="Arial"/>
          <w:color w:val="000000" w:themeColor="text1"/>
          <w:sz w:val="22"/>
          <w:szCs w:val="22"/>
          <w:lang w:val="en-US"/>
        </w:rPr>
        <w:lastRenderedPageBreak/>
        <w:t>and support</w:t>
      </w:r>
      <w:r w:rsidRPr="00150427">
        <w:rPr>
          <w:rStyle w:val="normaltextrun"/>
          <w:rFonts w:ascii="Arial" w:hAnsi="Arial" w:cs="Arial"/>
          <w:color w:val="000000" w:themeColor="text1"/>
          <w:sz w:val="22"/>
          <w:szCs w:val="22"/>
          <w:lang w:val="en-US"/>
        </w:rPr>
        <w:t xml:space="preserve"> </w:t>
      </w:r>
      <w:r>
        <w:rPr>
          <w:rStyle w:val="normaltextrun"/>
          <w:rFonts w:ascii="Arial" w:hAnsi="Arial" w:cs="Arial"/>
          <w:color w:val="000000" w:themeColor="text1"/>
          <w:sz w:val="22"/>
          <w:szCs w:val="22"/>
          <w:lang w:val="en-US"/>
        </w:rPr>
        <w:t xml:space="preserve">the </w:t>
      </w:r>
      <w:r w:rsidRPr="00150427">
        <w:rPr>
          <w:rStyle w:val="normaltextrun"/>
          <w:rFonts w:ascii="Arial" w:hAnsi="Arial" w:cs="Arial"/>
          <w:color w:val="000000" w:themeColor="text1"/>
          <w:sz w:val="22"/>
          <w:szCs w:val="22"/>
          <w:lang w:val="en-US"/>
        </w:rPr>
        <w:t>develop</w:t>
      </w:r>
      <w:r>
        <w:rPr>
          <w:rStyle w:val="normaltextrun"/>
          <w:rFonts w:ascii="Arial" w:hAnsi="Arial" w:cs="Arial"/>
          <w:color w:val="000000" w:themeColor="text1"/>
          <w:sz w:val="22"/>
          <w:szCs w:val="22"/>
          <w:lang w:val="en-US"/>
        </w:rPr>
        <w:t>ment of</w:t>
      </w:r>
      <w:r w:rsidRPr="00150427">
        <w:rPr>
          <w:rStyle w:val="normaltextrun"/>
          <w:rFonts w:ascii="Arial" w:hAnsi="Arial" w:cs="Arial"/>
          <w:color w:val="000000" w:themeColor="text1"/>
          <w:sz w:val="22"/>
          <w:szCs w:val="22"/>
          <w:lang w:val="en-US"/>
        </w:rPr>
        <w:t xml:space="preserve"> their skills and participation, broaden their amateur and professional opportunities, and inform, inspire, encourage and build their confidence as students and performers. I am mindful that, for some students with DS, their participation in the Arts may be what Hoffer describes as the difference between merely existing and truly living (Hoffer, 2017) and I am drawn to the view of John Dewey that every person is capable of being an artist and living an artful life of social interaction (Goldblatt, 2006). Indeed, individuals with DS have achieved excellence in many walks of life, including the Arts</w:t>
      </w:r>
      <w:r>
        <w:rPr>
          <w:rStyle w:val="normaltextrun"/>
          <w:rFonts w:ascii="Arial" w:hAnsi="Arial" w:cs="Arial"/>
          <w:color w:val="000000" w:themeColor="text1"/>
          <w:sz w:val="22"/>
          <w:szCs w:val="22"/>
          <w:lang w:val="en-US"/>
        </w:rPr>
        <w:t xml:space="preserve">, as recently reported by the global news and lifestyle website, Insider, </w:t>
      </w:r>
      <w:r w:rsidRPr="00150427">
        <w:rPr>
          <w:rStyle w:val="normaltextrun"/>
          <w:rFonts w:ascii="Arial" w:hAnsi="Arial" w:cs="Arial"/>
          <w:color w:val="000000" w:themeColor="text1"/>
          <w:sz w:val="22"/>
          <w:szCs w:val="22"/>
          <w:lang w:val="en-US"/>
        </w:rPr>
        <w:t>which featured thirteen individuals with DS who had broken barriers when they achieved such feats as performing at Carnegie Hall, presenting at the Oscars, taking leading roles in films and prime</w:t>
      </w:r>
      <w:r>
        <w:rPr>
          <w:rStyle w:val="normaltextrun"/>
          <w:rFonts w:ascii="Arial" w:hAnsi="Arial" w:cs="Arial"/>
          <w:color w:val="000000" w:themeColor="text1"/>
          <w:sz w:val="22"/>
          <w:szCs w:val="22"/>
          <w:lang w:val="en-US"/>
        </w:rPr>
        <w:t>-time TV</w:t>
      </w:r>
      <w:r w:rsidRPr="00150427">
        <w:rPr>
          <w:rStyle w:val="normaltextrun"/>
          <w:rFonts w:ascii="Arial" w:hAnsi="Arial" w:cs="Arial"/>
          <w:color w:val="000000" w:themeColor="text1"/>
          <w:sz w:val="22"/>
          <w:szCs w:val="22"/>
          <w:lang w:val="en-US"/>
        </w:rPr>
        <w:t xml:space="preserve"> series, and winning BAFTA awards and other prestigious accolades. (Insider, 2020).</w:t>
      </w:r>
      <w:r w:rsidRPr="00150427">
        <w:rPr>
          <w:rStyle w:val="scxw187437695"/>
          <w:rFonts w:ascii="Arial" w:hAnsi="Arial" w:cs="Arial"/>
          <w:color w:val="000000" w:themeColor="text1"/>
          <w:sz w:val="22"/>
          <w:szCs w:val="22"/>
        </w:rPr>
        <w:t> </w:t>
      </w:r>
      <w:r w:rsidRPr="00150427">
        <w:rPr>
          <w:rFonts w:ascii="Arial" w:hAnsi="Arial" w:cs="Arial"/>
          <w:color w:val="000000" w:themeColor="text1"/>
          <w:sz w:val="22"/>
          <w:szCs w:val="22"/>
        </w:rPr>
        <w:br/>
      </w:r>
      <w:r w:rsidRPr="00150427">
        <w:rPr>
          <w:rStyle w:val="scxw187437695"/>
          <w:rFonts w:ascii="Arial" w:hAnsi="Arial" w:cs="Arial"/>
          <w:color w:val="000000" w:themeColor="text1"/>
          <w:sz w:val="22"/>
          <w:szCs w:val="22"/>
        </w:rPr>
        <w:t> </w:t>
      </w:r>
      <w:r w:rsidRPr="00150427">
        <w:rPr>
          <w:rFonts w:ascii="Arial" w:hAnsi="Arial" w:cs="Arial"/>
          <w:color w:val="000000" w:themeColor="text1"/>
          <w:sz w:val="22"/>
          <w:szCs w:val="22"/>
        </w:rPr>
        <w:br/>
      </w:r>
      <w:r w:rsidRPr="00150427">
        <w:rPr>
          <w:rStyle w:val="normaltextrun"/>
          <w:rFonts w:ascii="Arial" w:hAnsi="Arial" w:cs="Arial"/>
          <w:color w:val="000000" w:themeColor="text1"/>
          <w:sz w:val="22"/>
          <w:szCs w:val="22"/>
          <w:lang w:val="en-US"/>
        </w:rPr>
        <w:t>Therefore, in this current assignment, I will take my exploration of the challenges imposed by DS beyond the vocal challenges discussed and examined in my previous assignment, and will now consider a number of other factors which may be relevant to the singing experiences of my DS students. I will then seek to devise a better-informed teaching approach, to diminish or navigate as many of the challenges I identify, within my ability and capacity</w:t>
      </w:r>
      <w:r>
        <w:rPr>
          <w:rStyle w:val="normaltextrun"/>
          <w:rFonts w:ascii="Arial" w:hAnsi="Arial" w:cs="Arial"/>
          <w:color w:val="000000" w:themeColor="text1"/>
          <w:sz w:val="22"/>
          <w:szCs w:val="22"/>
          <w:lang w:val="en-US"/>
        </w:rPr>
        <w:t xml:space="preserve"> as a vocal tutor</w:t>
      </w:r>
      <w:r w:rsidRPr="00150427">
        <w:rPr>
          <w:rStyle w:val="normaltextrun"/>
          <w:rFonts w:ascii="Arial" w:hAnsi="Arial" w:cs="Arial"/>
          <w:color w:val="000000" w:themeColor="text1"/>
          <w:sz w:val="22"/>
          <w:szCs w:val="22"/>
          <w:lang w:val="en-US"/>
        </w:rPr>
        <w:t xml:space="preserve">. </w:t>
      </w:r>
    </w:p>
    <w:p w:rsidR="007D03EF" w:rsidRPr="00150427" w:rsidRDefault="007D03EF" w:rsidP="007D03EF">
      <w:pPr>
        <w:pStyle w:val="paragraph"/>
        <w:spacing w:before="0" w:beforeAutospacing="0" w:after="0" w:afterAutospacing="0" w:line="360" w:lineRule="auto"/>
        <w:textAlignment w:val="baseline"/>
        <w:rPr>
          <w:rStyle w:val="normaltextrun"/>
          <w:rFonts w:ascii="Arial" w:hAnsi="Arial" w:cs="Arial"/>
          <w:color w:val="000000" w:themeColor="text1"/>
          <w:sz w:val="22"/>
          <w:szCs w:val="22"/>
          <w:lang w:val="en-US"/>
        </w:rPr>
      </w:pPr>
    </w:p>
    <w:p w:rsidR="007D03EF" w:rsidRPr="00150427" w:rsidRDefault="007D03EF" w:rsidP="007D03EF">
      <w:pPr>
        <w:pStyle w:val="paragraph"/>
        <w:spacing w:before="0" w:beforeAutospacing="0" w:after="0" w:afterAutospacing="0" w:line="360" w:lineRule="auto"/>
        <w:textAlignment w:val="baseline"/>
        <w:rPr>
          <w:rFonts w:ascii="Arial" w:hAnsi="Arial" w:cs="Arial"/>
          <w:color w:val="000000" w:themeColor="text1"/>
          <w:sz w:val="22"/>
          <w:szCs w:val="22"/>
        </w:rPr>
      </w:pPr>
      <w:r w:rsidRPr="00150427">
        <w:rPr>
          <w:rStyle w:val="normaltextrun"/>
          <w:rFonts w:ascii="Arial" w:hAnsi="Arial" w:cs="Arial"/>
          <w:color w:val="000000" w:themeColor="text1"/>
          <w:sz w:val="22"/>
          <w:szCs w:val="22"/>
          <w:lang w:val="en-US"/>
        </w:rPr>
        <w:t>Each of my students, including my DS students, is unique, because no two voices are the same: “</w:t>
      </w:r>
      <w:r w:rsidRPr="00150427">
        <w:rPr>
          <w:rStyle w:val="normaltextrun"/>
          <w:rFonts w:ascii="Arial" w:hAnsi="Arial" w:cs="Arial"/>
          <w:color w:val="000000" w:themeColor="text1"/>
          <w:sz w:val="22"/>
          <w:szCs w:val="22"/>
        </w:rPr>
        <w:t>this privileged instrument bestowed upon man is different for every human being, like a fingerprint</w:t>
      </w:r>
      <w:r w:rsidRPr="00150427">
        <w:rPr>
          <w:rStyle w:val="normaltextrun"/>
          <w:rFonts w:ascii="Arial" w:hAnsi="Arial" w:cs="Arial"/>
          <w:color w:val="000000" w:themeColor="text1"/>
          <w:sz w:val="22"/>
          <w:szCs w:val="22"/>
          <w:lang w:val="en-US"/>
        </w:rPr>
        <w:t>.” (</w:t>
      </w:r>
      <w:proofErr w:type="spellStart"/>
      <w:r w:rsidRPr="00150427">
        <w:rPr>
          <w:rStyle w:val="normaltextrun"/>
          <w:rFonts w:ascii="Arial" w:hAnsi="Arial" w:cs="Arial"/>
          <w:color w:val="000000" w:themeColor="text1"/>
          <w:sz w:val="22"/>
          <w:szCs w:val="22"/>
          <w:lang w:val="en-US"/>
        </w:rPr>
        <w:t>Ekici</w:t>
      </w:r>
      <w:proofErr w:type="spellEnd"/>
      <w:r w:rsidRPr="00150427">
        <w:rPr>
          <w:rStyle w:val="normaltextrun"/>
          <w:rFonts w:ascii="Arial" w:hAnsi="Arial" w:cs="Arial"/>
          <w:color w:val="000000" w:themeColor="text1"/>
          <w:sz w:val="22"/>
          <w:szCs w:val="22"/>
          <w:lang w:val="en-US"/>
        </w:rPr>
        <w:t>, 2022). Furthermore, each of my students has their own expectations and goals as singers and performers, and I believe that my role and responsibilities as a vocal tutor and performance coach are to identify what each student needs</w:t>
      </w:r>
      <w:r>
        <w:rPr>
          <w:rStyle w:val="normaltextrun"/>
          <w:rFonts w:ascii="Arial" w:hAnsi="Arial" w:cs="Arial"/>
          <w:color w:val="000000" w:themeColor="text1"/>
          <w:sz w:val="22"/>
          <w:szCs w:val="22"/>
          <w:lang w:val="en-US"/>
        </w:rPr>
        <w:t>,</w:t>
      </w:r>
      <w:r w:rsidRPr="00150427">
        <w:rPr>
          <w:rStyle w:val="normaltextrun"/>
          <w:rFonts w:ascii="Arial" w:hAnsi="Arial" w:cs="Arial"/>
          <w:color w:val="000000" w:themeColor="text1"/>
          <w:sz w:val="22"/>
          <w:szCs w:val="22"/>
          <w:lang w:val="en-US"/>
        </w:rPr>
        <w:t xml:space="preserve"> and then offer </w:t>
      </w:r>
      <w:proofErr w:type="spellStart"/>
      <w:r w:rsidRPr="00150427">
        <w:rPr>
          <w:rStyle w:val="normaltextrun"/>
          <w:rFonts w:ascii="Arial" w:hAnsi="Arial" w:cs="Arial"/>
          <w:color w:val="000000" w:themeColor="text1"/>
          <w:sz w:val="22"/>
          <w:szCs w:val="22"/>
          <w:lang w:val="en-US"/>
        </w:rPr>
        <w:t>personalised</w:t>
      </w:r>
      <w:proofErr w:type="spellEnd"/>
      <w:r w:rsidRPr="00150427">
        <w:rPr>
          <w:rStyle w:val="normaltextrun"/>
          <w:rFonts w:ascii="Arial" w:hAnsi="Arial" w:cs="Arial"/>
          <w:color w:val="000000" w:themeColor="text1"/>
          <w:sz w:val="22"/>
          <w:szCs w:val="22"/>
          <w:lang w:val="en-US"/>
        </w:rPr>
        <w:t xml:space="preserve"> vocal tuition to support each student ethically, competently, safely and effectively.  </w:t>
      </w:r>
      <w:r w:rsidRPr="00150427">
        <w:rPr>
          <w:rStyle w:val="eop"/>
          <w:rFonts w:ascii="Arial" w:hAnsi="Arial" w:cs="Arial"/>
          <w:color w:val="000000" w:themeColor="text1"/>
          <w:sz w:val="22"/>
          <w:szCs w:val="22"/>
        </w:rPr>
        <w:t> </w:t>
      </w:r>
    </w:p>
    <w:p w:rsidR="007D03EF" w:rsidRPr="00150427" w:rsidRDefault="007D03EF" w:rsidP="007D03EF">
      <w:pPr>
        <w:pStyle w:val="paragraph"/>
        <w:spacing w:before="0" w:beforeAutospacing="0" w:after="0" w:afterAutospacing="0" w:line="360" w:lineRule="auto"/>
        <w:textAlignment w:val="baseline"/>
        <w:rPr>
          <w:rFonts w:ascii="Arial" w:hAnsi="Arial" w:cs="Arial"/>
          <w:color w:val="000000" w:themeColor="text1"/>
          <w:sz w:val="22"/>
          <w:szCs w:val="22"/>
        </w:rPr>
      </w:pPr>
      <w:r w:rsidRPr="00150427">
        <w:rPr>
          <w:rStyle w:val="eop"/>
          <w:rFonts w:ascii="Arial" w:hAnsi="Arial" w:cs="Arial"/>
          <w:color w:val="000000" w:themeColor="text1"/>
          <w:sz w:val="22"/>
          <w:szCs w:val="22"/>
        </w:rPr>
        <w:t> </w:t>
      </w:r>
    </w:p>
    <w:p w:rsidR="007D03EF" w:rsidRPr="00150427" w:rsidRDefault="007D03EF" w:rsidP="007D03EF">
      <w:pPr>
        <w:spacing w:line="360" w:lineRule="auto"/>
        <w:rPr>
          <w:rStyle w:val="normaltextrun"/>
          <w:rFonts w:ascii="Arial" w:hAnsi="Arial" w:cs="Arial"/>
          <w:color w:val="000000" w:themeColor="text1"/>
          <w:sz w:val="22"/>
          <w:szCs w:val="22"/>
          <w:lang w:val="en-US"/>
        </w:rPr>
      </w:pPr>
      <w:r w:rsidRPr="00150427">
        <w:rPr>
          <w:rStyle w:val="normaltextrun"/>
          <w:rFonts w:ascii="Arial" w:hAnsi="Arial" w:cs="Arial"/>
          <w:color w:val="000000" w:themeColor="text1"/>
          <w:sz w:val="22"/>
          <w:szCs w:val="22"/>
          <w:lang w:val="en-US"/>
        </w:rPr>
        <w:t xml:space="preserve">I will consider matters arising both directly and indirectly from DS, and for clarity I will </w:t>
      </w:r>
      <w:proofErr w:type="spellStart"/>
      <w:r w:rsidRPr="00150427">
        <w:rPr>
          <w:rStyle w:val="normaltextrun"/>
          <w:rFonts w:ascii="Arial" w:hAnsi="Arial" w:cs="Arial"/>
          <w:color w:val="000000" w:themeColor="text1"/>
          <w:sz w:val="22"/>
          <w:szCs w:val="22"/>
          <w:lang w:val="en-US"/>
        </w:rPr>
        <w:t>categorise</w:t>
      </w:r>
      <w:proofErr w:type="spellEnd"/>
      <w:r w:rsidRPr="00150427">
        <w:rPr>
          <w:rStyle w:val="normaltextrun"/>
          <w:rFonts w:ascii="Arial" w:hAnsi="Arial" w:cs="Arial"/>
          <w:color w:val="000000" w:themeColor="text1"/>
          <w:sz w:val="22"/>
          <w:szCs w:val="22"/>
          <w:lang w:val="en-US"/>
        </w:rPr>
        <w:t xml:space="preserve"> the further non-vocal challenges that I wish to consider under the following three headings:</w:t>
      </w:r>
    </w:p>
    <w:p w:rsidR="007D03EF" w:rsidRPr="00150427" w:rsidRDefault="007D03EF" w:rsidP="007D03EF">
      <w:pPr>
        <w:tabs>
          <w:tab w:val="left" w:pos="6365"/>
        </w:tabs>
        <w:spacing w:line="360" w:lineRule="auto"/>
        <w:rPr>
          <w:rStyle w:val="normaltextrun"/>
          <w:rFonts w:ascii="Arial" w:hAnsi="Arial" w:cs="Arial"/>
          <w:color w:val="000000" w:themeColor="text1"/>
          <w:sz w:val="22"/>
          <w:szCs w:val="22"/>
          <w:lang w:val="en-US"/>
        </w:rPr>
      </w:pPr>
      <w:r w:rsidRPr="00150427">
        <w:rPr>
          <w:rStyle w:val="normaltextrun"/>
          <w:rFonts w:ascii="Arial" w:hAnsi="Arial" w:cs="Arial"/>
          <w:color w:val="000000" w:themeColor="text1"/>
          <w:sz w:val="22"/>
          <w:szCs w:val="22"/>
          <w:lang w:val="en-US"/>
        </w:rPr>
        <w:tab/>
      </w:r>
    </w:p>
    <w:p w:rsidR="007D03EF" w:rsidRPr="00150427" w:rsidRDefault="007D03EF" w:rsidP="007D03EF">
      <w:pPr>
        <w:pStyle w:val="ListParagraph"/>
        <w:numPr>
          <w:ilvl w:val="0"/>
          <w:numId w:val="5"/>
        </w:numPr>
        <w:spacing w:line="360" w:lineRule="auto"/>
        <w:rPr>
          <w:rStyle w:val="normaltextrun"/>
          <w:rFonts w:ascii="Arial" w:hAnsi="Arial" w:cs="Arial"/>
          <w:color w:val="000000" w:themeColor="text1"/>
          <w:sz w:val="22"/>
          <w:szCs w:val="22"/>
          <w:lang w:val="en-US"/>
        </w:rPr>
      </w:pPr>
      <w:r w:rsidRPr="00150427">
        <w:rPr>
          <w:rStyle w:val="normaltextrun"/>
          <w:rFonts w:ascii="Arial" w:hAnsi="Arial" w:cs="Arial"/>
          <w:color w:val="000000" w:themeColor="text1"/>
          <w:sz w:val="22"/>
          <w:szCs w:val="22"/>
          <w:lang w:val="en-US"/>
        </w:rPr>
        <w:t xml:space="preserve">Physical Issues, </w:t>
      </w:r>
    </w:p>
    <w:p w:rsidR="007D03EF" w:rsidRPr="00150427" w:rsidRDefault="007D03EF" w:rsidP="007D03EF">
      <w:pPr>
        <w:pStyle w:val="ListParagraph"/>
        <w:numPr>
          <w:ilvl w:val="0"/>
          <w:numId w:val="5"/>
        </w:numPr>
        <w:spacing w:line="360" w:lineRule="auto"/>
        <w:rPr>
          <w:rStyle w:val="normaltextrun"/>
          <w:rFonts w:ascii="Arial" w:hAnsi="Arial" w:cs="Arial"/>
          <w:color w:val="000000" w:themeColor="text1"/>
          <w:sz w:val="22"/>
          <w:szCs w:val="22"/>
          <w:lang w:val="en-US"/>
        </w:rPr>
      </w:pPr>
      <w:r w:rsidRPr="00150427">
        <w:rPr>
          <w:rStyle w:val="normaltextrun"/>
          <w:rFonts w:ascii="Arial" w:hAnsi="Arial" w:cs="Arial"/>
          <w:color w:val="000000" w:themeColor="text1"/>
          <w:sz w:val="22"/>
          <w:szCs w:val="22"/>
          <w:lang w:val="en-US"/>
        </w:rPr>
        <w:t>Psychological Issues and Social Issues</w:t>
      </w:r>
    </w:p>
    <w:p w:rsidR="007D03EF" w:rsidRPr="00150427" w:rsidRDefault="007D03EF" w:rsidP="007D03EF">
      <w:pPr>
        <w:pStyle w:val="ListParagraph"/>
        <w:numPr>
          <w:ilvl w:val="0"/>
          <w:numId w:val="5"/>
        </w:numPr>
        <w:spacing w:line="360" w:lineRule="auto"/>
        <w:rPr>
          <w:rStyle w:val="normaltextrun"/>
          <w:rFonts w:ascii="Arial" w:hAnsi="Arial" w:cs="Arial"/>
          <w:color w:val="000000" w:themeColor="text1"/>
          <w:sz w:val="22"/>
          <w:szCs w:val="22"/>
          <w:lang w:val="en-US"/>
        </w:rPr>
      </w:pPr>
      <w:r w:rsidRPr="00150427">
        <w:rPr>
          <w:rStyle w:val="normaltextrun"/>
          <w:rFonts w:ascii="Arial" w:hAnsi="Arial" w:cs="Arial"/>
          <w:color w:val="000000" w:themeColor="text1"/>
          <w:sz w:val="22"/>
          <w:szCs w:val="22"/>
          <w:lang w:val="en-US"/>
        </w:rPr>
        <w:t xml:space="preserve">Cognitive issues. </w:t>
      </w:r>
    </w:p>
    <w:p w:rsidR="007D03EF" w:rsidRPr="00150427" w:rsidRDefault="007D03EF" w:rsidP="007D03EF">
      <w:pPr>
        <w:spacing w:line="360" w:lineRule="auto"/>
        <w:rPr>
          <w:rStyle w:val="normaltextrun"/>
          <w:rFonts w:ascii="Arial" w:hAnsi="Arial" w:cs="Arial"/>
          <w:color w:val="000000" w:themeColor="text1"/>
          <w:sz w:val="22"/>
          <w:szCs w:val="22"/>
          <w:lang w:val="en-US"/>
        </w:rPr>
      </w:pPr>
    </w:p>
    <w:p w:rsidR="007D03EF" w:rsidRPr="00150427" w:rsidRDefault="007D03EF" w:rsidP="007D03EF">
      <w:pPr>
        <w:spacing w:line="360" w:lineRule="auto"/>
        <w:rPr>
          <w:rStyle w:val="normaltextrun"/>
          <w:rFonts w:ascii="Arial" w:hAnsi="Arial" w:cs="Arial"/>
          <w:color w:val="000000" w:themeColor="text1"/>
          <w:sz w:val="22"/>
          <w:szCs w:val="22"/>
          <w:lang w:val="en-US"/>
        </w:rPr>
      </w:pPr>
      <w:r w:rsidRPr="00150427">
        <w:rPr>
          <w:rStyle w:val="normaltextrun"/>
          <w:rFonts w:ascii="Arial" w:hAnsi="Arial" w:cs="Arial"/>
          <w:color w:val="000000" w:themeColor="text1"/>
          <w:sz w:val="22"/>
          <w:szCs w:val="22"/>
          <w:lang w:val="en-US"/>
        </w:rPr>
        <w:t xml:space="preserve">I will identify as many challenges as possible through my literature review and, in each case, refer back to my assignment enquiry, to consider ways in which I can help to alleviate or </w:t>
      </w:r>
      <w:r w:rsidRPr="00150427">
        <w:rPr>
          <w:rStyle w:val="normaltextrun"/>
          <w:rFonts w:ascii="Arial" w:hAnsi="Arial" w:cs="Arial"/>
          <w:color w:val="000000" w:themeColor="text1"/>
          <w:sz w:val="22"/>
          <w:szCs w:val="22"/>
          <w:lang w:val="en-US"/>
        </w:rPr>
        <w:lastRenderedPageBreak/>
        <w:t>navigate these challenges, based upon information obtained from my literature review, and from my personal experience of working with DS singers. Pending my comprehensive research and critical review of my learning, I anticipate that my current teaching approach as regards my DS students will become better informed and evolve (as was the case after I completed my previous module’s research on the impact of DS on the voice) and I will be adopting a pragmatic approach to incorporating my learning into my teaching</w:t>
      </w:r>
      <w:r>
        <w:rPr>
          <w:rStyle w:val="normaltextrun"/>
          <w:rFonts w:ascii="Arial" w:hAnsi="Arial" w:cs="Arial"/>
          <w:color w:val="000000" w:themeColor="text1"/>
          <w:sz w:val="22"/>
          <w:szCs w:val="22"/>
          <w:lang w:val="en-US"/>
        </w:rPr>
        <w:t xml:space="preserve"> practice</w:t>
      </w:r>
      <w:r w:rsidRPr="00150427">
        <w:rPr>
          <w:rStyle w:val="normaltextrun"/>
          <w:rFonts w:ascii="Arial" w:hAnsi="Arial" w:cs="Arial"/>
          <w:color w:val="000000" w:themeColor="text1"/>
          <w:sz w:val="22"/>
          <w:szCs w:val="22"/>
          <w:lang w:val="en-US"/>
        </w:rPr>
        <w:t>.</w:t>
      </w:r>
    </w:p>
    <w:p w:rsidR="007D03EF" w:rsidRPr="00150427" w:rsidRDefault="007D03EF" w:rsidP="007D03EF">
      <w:pPr>
        <w:spacing w:line="360" w:lineRule="auto"/>
        <w:rPr>
          <w:rFonts w:ascii="Arial" w:hAnsi="Arial" w:cs="Arial"/>
          <w:color w:val="000000" w:themeColor="text1"/>
          <w:sz w:val="22"/>
          <w:szCs w:val="22"/>
          <w:u w:val="single"/>
          <w:lang w:val="en-US"/>
        </w:rPr>
      </w:pPr>
      <w:r w:rsidRPr="00150427">
        <w:rPr>
          <w:rFonts w:ascii="Arial" w:hAnsi="Arial" w:cs="Arial"/>
          <w:color w:val="000000" w:themeColor="text1"/>
          <w:sz w:val="22"/>
          <w:szCs w:val="22"/>
          <w:lang w:val="en-US"/>
        </w:rPr>
        <w:br/>
      </w:r>
      <w:r w:rsidRPr="00150427">
        <w:rPr>
          <w:rFonts w:ascii="Arial" w:hAnsi="Arial" w:cs="Arial"/>
          <w:color w:val="000000" w:themeColor="text1"/>
          <w:sz w:val="22"/>
          <w:szCs w:val="22"/>
          <w:u w:val="single"/>
          <w:lang w:val="en-US"/>
        </w:rPr>
        <w:t xml:space="preserve">Planned </w:t>
      </w:r>
      <w:proofErr w:type="spellStart"/>
      <w:r w:rsidRPr="00150427">
        <w:rPr>
          <w:rFonts w:ascii="Arial" w:hAnsi="Arial" w:cs="Arial"/>
          <w:color w:val="000000" w:themeColor="text1"/>
          <w:sz w:val="22"/>
          <w:szCs w:val="22"/>
          <w:u w:val="single"/>
          <w:lang w:val="en-US"/>
        </w:rPr>
        <w:t>Programme</w:t>
      </w:r>
      <w:proofErr w:type="spellEnd"/>
      <w:r w:rsidRPr="00150427">
        <w:rPr>
          <w:rFonts w:ascii="Arial" w:hAnsi="Arial" w:cs="Arial"/>
          <w:color w:val="000000" w:themeColor="text1"/>
          <w:sz w:val="22"/>
          <w:szCs w:val="22"/>
          <w:u w:val="single"/>
          <w:lang w:val="en-US"/>
        </w:rPr>
        <w:t xml:space="preserve"> of Study – Aims and Objectives</w:t>
      </w:r>
      <w:r w:rsidRPr="00150427">
        <w:rPr>
          <w:rFonts w:ascii="Arial" w:hAnsi="Arial" w:cs="Arial"/>
          <w:color w:val="000000" w:themeColor="text1"/>
          <w:sz w:val="22"/>
          <w:szCs w:val="22"/>
          <w:u w:val="single"/>
          <w:lang w:val="en-US"/>
        </w:rPr>
        <w:br/>
      </w:r>
      <w:r w:rsidRPr="00150427">
        <w:rPr>
          <w:rFonts w:ascii="Arial" w:hAnsi="Arial" w:cs="Arial"/>
          <w:color w:val="000000" w:themeColor="text1"/>
          <w:sz w:val="22"/>
          <w:szCs w:val="22"/>
          <w:u w:val="single"/>
          <w:lang w:val="en-US"/>
        </w:rPr>
        <w:br/>
        <w:t xml:space="preserve">Aims </w:t>
      </w:r>
    </w:p>
    <w:p w:rsidR="007D03EF" w:rsidRPr="00150427" w:rsidRDefault="007D03EF" w:rsidP="007D03EF">
      <w:pPr>
        <w:spacing w:line="360" w:lineRule="auto"/>
        <w:rPr>
          <w:rFonts w:ascii="Arial" w:hAnsi="Arial" w:cs="Arial"/>
          <w:color w:val="000000" w:themeColor="text1"/>
          <w:sz w:val="22"/>
          <w:szCs w:val="22"/>
          <w:u w:val="single"/>
          <w:lang w:val="en-US"/>
        </w:rPr>
      </w:pPr>
    </w:p>
    <w:p w:rsidR="007D03EF" w:rsidRPr="00150427" w:rsidRDefault="007D03EF" w:rsidP="007D03EF">
      <w:pPr>
        <w:pStyle w:val="ListParagraph"/>
        <w:numPr>
          <w:ilvl w:val="0"/>
          <w:numId w:val="1"/>
        </w:numPr>
        <w:spacing w:line="360" w:lineRule="auto"/>
        <w:rPr>
          <w:rFonts w:ascii="Arial" w:eastAsia="Times New Roman" w:hAnsi="Arial" w:cs="Arial"/>
          <w:color w:val="000000" w:themeColor="text1"/>
          <w:sz w:val="22"/>
          <w:szCs w:val="22"/>
        </w:rPr>
      </w:pPr>
      <w:r w:rsidRPr="00150427">
        <w:rPr>
          <w:rFonts w:ascii="Arial" w:eastAsia="Times New Roman" w:hAnsi="Arial" w:cs="Arial"/>
          <w:color w:val="000000" w:themeColor="text1"/>
          <w:sz w:val="22"/>
          <w:szCs w:val="22"/>
        </w:rPr>
        <w:t>To build upon my research and conclusions presented in my Module 4 assignment and to consider and better inform my understanding of non-vocal challenges faced by singers with DS, so that I can better support them holistically as vocal students, ensuring that they have a positive and productive experience within my teaching studio;</w:t>
      </w:r>
    </w:p>
    <w:p w:rsidR="007D03EF" w:rsidRPr="00150427" w:rsidRDefault="007D03EF" w:rsidP="007D03EF">
      <w:pPr>
        <w:pStyle w:val="ListParagraph"/>
        <w:spacing w:line="360" w:lineRule="auto"/>
        <w:rPr>
          <w:rFonts w:ascii="Arial" w:eastAsia="Times New Roman" w:hAnsi="Arial" w:cs="Arial"/>
          <w:color w:val="000000" w:themeColor="text1"/>
          <w:sz w:val="22"/>
          <w:szCs w:val="22"/>
        </w:rPr>
      </w:pPr>
    </w:p>
    <w:p w:rsidR="007D03EF" w:rsidRPr="00150427" w:rsidRDefault="007D03EF" w:rsidP="007D03EF">
      <w:pPr>
        <w:pStyle w:val="ListParagraph"/>
        <w:numPr>
          <w:ilvl w:val="0"/>
          <w:numId w:val="1"/>
        </w:numPr>
        <w:spacing w:line="360" w:lineRule="auto"/>
        <w:rPr>
          <w:rFonts w:ascii="Arial" w:eastAsia="Times New Roman" w:hAnsi="Arial" w:cs="Arial"/>
          <w:color w:val="000000" w:themeColor="text1"/>
          <w:sz w:val="22"/>
          <w:szCs w:val="22"/>
        </w:rPr>
      </w:pPr>
      <w:r w:rsidRPr="00150427">
        <w:rPr>
          <w:rFonts w:ascii="Arial" w:eastAsia="Times New Roman" w:hAnsi="Arial" w:cs="Arial"/>
          <w:color w:val="000000" w:themeColor="text1"/>
          <w:sz w:val="22"/>
          <w:szCs w:val="22"/>
        </w:rPr>
        <w:t>To identify and consider as much relevant research as possible, across multiple disciplines, as necessary, to give me the best information and most detailed understanding I can obtain from the literature, so that I can be a more effective and holistic singing tutor to students with DS;</w:t>
      </w:r>
    </w:p>
    <w:p w:rsidR="007D03EF" w:rsidRPr="00150427" w:rsidRDefault="007D03EF" w:rsidP="007D03EF">
      <w:pPr>
        <w:pStyle w:val="ListParagraph"/>
        <w:spacing w:line="360" w:lineRule="auto"/>
        <w:rPr>
          <w:rFonts w:ascii="Arial" w:eastAsia="Times New Roman" w:hAnsi="Arial" w:cs="Arial"/>
          <w:color w:val="000000" w:themeColor="text1"/>
          <w:sz w:val="22"/>
          <w:szCs w:val="22"/>
        </w:rPr>
      </w:pPr>
    </w:p>
    <w:p w:rsidR="007D03EF" w:rsidRPr="00150427" w:rsidRDefault="007D03EF" w:rsidP="007D03EF">
      <w:pPr>
        <w:pStyle w:val="ListParagraph"/>
        <w:numPr>
          <w:ilvl w:val="0"/>
          <w:numId w:val="1"/>
        </w:numPr>
        <w:spacing w:line="360" w:lineRule="auto"/>
        <w:rPr>
          <w:rFonts w:ascii="Arial" w:eastAsia="Times New Roman" w:hAnsi="Arial" w:cs="Arial"/>
          <w:color w:val="000000" w:themeColor="text1"/>
          <w:sz w:val="22"/>
          <w:szCs w:val="22"/>
        </w:rPr>
      </w:pPr>
      <w:r w:rsidRPr="00150427">
        <w:rPr>
          <w:rFonts w:ascii="Arial" w:eastAsia="Times New Roman" w:hAnsi="Arial" w:cs="Arial"/>
          <w:color w:val="000000" w:themeColor="text1"/>
          <w:sz w:val="22"/>
          <w:szCs w:val="22"/>
        </w:rPr>
        <w:t>To seek solutions to alleviate some of the non-vocal challenges faced by my DS vocal students;</w:t>
      </w:r>
    </w:p>
    <w:p w:rsidR="007D03EF" w:rsidRPr="00150427" w:rsidRDefault="007D03EF" w:rsidP="007D03EF">
      <w:pPr>
        <w:spacing w:line="360" w:lineRule="auto"/>
        <w:rPr>
          <w:rFonts w:ascii="Arial" w:eastAsia="Times New Roman" w:hAnsi="Arial" w:cs="Arial"/>
          <w:color w:val="000000" w:themeColor="text1"/>
          <w:sz w:val="22"/>
          <w:szCs w:val="22"/>
        </w:rPr>
      </w:pPr>
    </w:p>
    <w:p w:rsidR="007D03EF" w:rsidRPr="00150427" w:rsidRDefault="007D03EF" w:rsidP="007D03EF">
      <w:pPr>
        <w:pStyle w:val="ListParagraph"/>
        <w:numPr>
          <w:ilvl w:val="0"/>
          <w:numId w:val="1"/>
        </w:numPr>
        <w:spacing w:line="360" w:lineRule="auto"/>
        <w:ind w:left="624"/>
        <w:rPr>
          <w:rFonts w:ascii="Arial" w:eastAsia="Times New Roman" w:hAnsi="Arial" w:cs="Arial"/>
          <w:color w:val="000000" w:themeColor="text1"/>
          <w:sz w:val="22"/>
          <w:szCs w:val="22"/>
        </w:rPr>
      </w:pPr>
      <w:r w:rsidRPr="00150427">
        <w:rPr>
          <w:rFonts w:ascii="Arial" w:eastAsia="Times New Roman" w:hAnsi="Arial" w:cs="Arial"/>
          <w:color w:val="000000" w:themeColor="text1"/>
          <w:sz w:val="22"/>
          <w:szCs w:val="22"/>
        </w:rPr>
        <w:t>To critically review my current approach to teaching Down Syndrome singers on the basis of the information obtained during my research, and to consider how I might develop a more holistic and effective tutoring programme for my DS students;</w:t>
      </w:r>
    </w:p>
    <w:p w:rsidR="007D03EF" w:rsidRPr="00150427" w:rsidRDefault="007D03EF" w:rsidP="007D03EF">
      <w:pPr>
        <w:spacing w:line="360" w:lineRule="auto"/>
        <w:rPr>
          <w:rFonts w:ascii="Arial" w:eastAsia="Times New Roman" w:hAnsi="Arial" w:cs="Arial"/>
          <w:color w:val="000000" w:themeColor="text1"/>
          <w:sz w:val="22"/>
          <w:szCs w:val="22"/>
        </w:rPr>
      </w:pPr>
    </w:p>
    <w:p w:rsidR="007D03EF" w:rsidRPr="00150427" w:rsidRDefault="007D03EF" w:rsidP="007D03EF">
      <w:pPr>
        <w:spacing w:line="360" w:lineRule="auto"/>
        <w:rPr>
          <w:rFonts w:ascii="Arial" w:eastAsia="Times New Roman" w:hAnsi="Arial" w:cs="Arial"/>
          <w:b/>
          <w:bCs/>
          <w:color w:val="000000" w:themeColor="text1"/>
          <w:sz w:val="22"/>
          <w:szCs w:val="22"/>
        </w:rPr>
      </w:pPr>
    </w:p>
    <w:p w:rsidR="007D03EF" w:rsidRPr="00150427" w:rsidRDefault="007D03EF" w:rsidP="007D03EF">
      <w:pPr>
        <w:spacing w:line="360" w:lineRule="auto"/>
        <w:rPr>
          <w:rFonts w:ascii="Arial" w:eastAsia="Times New Roman" w:hAnsi="Arial" w:cs="Arial"/>
          <w:color w:val="000000" w:themeColor="text1"/>
          <w:sz w:val="22"/>
          <w:szCs w:val="22"/>
          <w:u w:val="single"/>
        </w:rPr>
      </w:pPr>
      <w:r w:rsidRPr="00150427">
        <w:rPr>
          <w:rFonts w:ascii="Arial" w:eastAsia="Times New Roman" w:hAnsi="Arial" w:cs="Arial"/>
          <w:color w:val="000000" w:themeColor="text1"/>
          <w:sz w:val="22"/>
          <w:szCs w:val="22"/>
          <w:u w:val="single"/>
        </w:rPr>
        <w:t>Objectives</w:t>
      </w:r>
    </w:p>
    <w:p w:rsidR="007D03EF" w:rsidRPr="00150427" w:rsidRDefault="007D03EF" w:rsidP="007D03EF">
      <w:pPr>
        <w:pStyle w:val="NormalWeb"/>
        <w:spacing w:before="360" w:beforeAutospacing="0" w:line="360" w:lineRule="auto"/>
        <w:ind w:left="814"/>
        <w:rPr>
          <w:rFonts w:ascii="Arial" w:hAnsi="Arial" w:cs="Arial"/>
          <w:color w:val="000000" w:themeColor="text1"/>
          <w:sz w:val="22"/>
          <w:szCs w:val="22"/>
        </w:rPr>
      </w:pPr>
      <w:r w:rsidRPr="00150427">
        <w:rPr>
          <w:rFonts w:ascii="Arial" w:hAnsi="Arial" w:cs="Arial"/>
          <w:color w:val="000000" w:themeColor="text1"/>
          <w:sz w:val="22"/>
          <w:szCs w:val="22"/>
        </w:rPr>
        <w:t>To identify the significant researchers and contributors on my chosen field of enquiry, via a comprehensive search, across several disciplines, of relevant books, journals, research reports, dissertations, articles and any other sources of credible information available;</w:t>
      </w:r>
    </w:p>
    <w:p w:rsidR="007D03EF" w:rsidRPr="00150427" w:rsidRDefault="007D03EF" w:rsidP="007D03EF">
      <w:pPr>
        <w:pStyle w:val="NormalWeb"/>
        <w:numPr>
          <w:ilvl w:val="0"/>
          <w:numId w:val="2"/>
        </w:numPr>
        <w:spacing w:before="360" w:beforeAutospacing="0" w:line="360" w:lineRule="auto"/>
        <w:ind w:left="757"/>
        <w:rPr>
          <w:rFonts w:ascii="Arial" w:hAnsi="Arial" w:cs="Arial"/>
          <w:color w:val="000000" w:themeColor="text1"/>
          <w:sz w:val="22"/>
          <w:szCs w:val="22"/>
        </w:rPr>
      </w:pPr>
      <w:r w:rsidRPr="00150427">
        <w:rPr>
          <w:rFonts w:ascii="Arial" w:hAnsi="Arial" w:cs="Arial"/>
          <w:color w:val="000000" w:themeColor="text1"/>
          <w:sz w:val="22"/>
          <w:szCs w:val="22"/>
        </w:rPr>
        <w:lastRenderedPageBreak/>
        <w:t>To critically analyse and compare information and data obtained from the literature, by conducting a comprehensive literature review;</w:t>
      </w:r>
    </w:p>
    <w:p w:rsidR="007D03EF" w:rsidRPr="00351B1C" w:rsidRDefault="007D03EF" w:rsidP="007D03EF">
      <w:pPr>
        <w:pStyle w:val="NormalWeb"/>
        <w:numPr>
          <w:ilvl w:val="0"/>
          <w:numId w:val="2"/>
        </w:numPr>
        <w:spacing w:before="360" w:beforeAutospacing="0" w:line="360" w:lineRule="auto"/>
        <w:ind w:left="757"/>
        <w:rPr>
          <w:rFonts w:ascii="Arial" w:hAnsi="Arial" w:cs="Arial"/>
          <w:color w:val="000000" w:themeColor="text1"/>
          <w:sz w:val="22"/>
          <w:szCs w:val="22"/>
        </w:rPr>
      </w:pPr>
      <w:r w:rsidRPr="00150427">
        <w:rPr>
          <w:rFonts w:ascii="Arial" w:hAnsi="Arial" w:cs="Arial"/>
          <w:color w:val="000000" w:themeColor="text1"/>
          <w:sz w:val="22"/>
          <w:szCs w:val="22"/>
        </w:rPr>
        <w:t>To consider how to incorporate information obtained from the literature into my practice, including a careful ethical consideration of any desired holistic approach which may involve advice and direction outside of my qualified skill set, such that third party professional input may need to be sought</w:t>
      </w:r>
    </w:p>
    <w:p w:rsidR="007D03EF" w:rsidRPr="00150427" w:rsidRDefault="007D03EF" w:rsidP="007D03EF">
      <w:pPr>
        <w:pStyle w:val="NormalWeb"/>
        <w:spacing w:before="360" w:beforeAutospacing="0" w:line="360" w:lineRule="auto"/>
        <w:rPr>
          <w:rFonts w:ascii="Arial" w:hAnsi="Arial" w:cs="Arial"/>
          <w:color w:val="000000" w:themeColor="text1"/>
          <w:sz w:val="22"/>
          <w:szCs w:val="22"/>
        </w:rPr>
      </w:pPr>
      <w:r w:rsidRPr="00150427">
        <w:rPr>
          <w:rFonts w:ascii="Arial" w:hAnsi="Arial" w:cs="Arial"/>
          <w:color w:val="000000" w:themeColor="text1"/>
          <w:sz w:val="22"/>
          <w:szCs w:val="22"/>
        </w:rPr>
        <w:t>A chart setting out a timeline to ensure an organised and comprehensive implementation of  each stage of this Assignment is set out below.</w:t>
      </w:r>
    </w:p>
    <w:p w:rsidR="007D03EF" w:rsidRPr="00150427" w:rsidRDefault="007D03EF" w:rsidP="007D03EF">
      <w:pPr>
        <w:pStyle w:val="NormalWeb"/>
        <w:spacing w:before="360" w:beforeAutospacing="0" w:line="360" w:lineRule="auto"/>
        <w:rPr>
          <w:rFonts w:ascii="Arial" w:hAnsi="Arial" w:cs="Arial"/>
          <w:color w:val="000000" w:themeColor="text1"/>
          <w:sz w:val="22"/>
          <w:szCs w:val="22"/>
        </w:rPr>
      </w:pPr>
    </w:p>
    <w:p w:rsidR="007D03EF" w:rsidRPr="00150427" w:rsidRDefault="007D03EF" w:rsidP="007D03EF">
      <w:pPr>
        <w:pStyle w:val="NormalWeb"/>
        <w:spacing w:before="360" w:beforeAutospacing="0" w:line="360" w:lineRule="auto"/>
        <w:rPr>
          <w:rFonts w:ascii="Arial" w:hAnsi="Arial" w:cs="Arial"/>
          <w:color w:val="000000" w:themeColor="text1"/>
          <w:sz w:val="22"/>
          <w:szCs w:val="22"/>
        </w:rPr>
      </w:pPr>
      <w:r w:rsidRPr="00150427">
        <w:rPr>
          <w:b/>
          <w:bCs/>
          <w:i/>
          <w:iCs/>
          <w:noProof/>
          <w:color w:val="000000" w:themeColor="text1"/>
        </w:rPr>
        <w:drawing>
          <wp:inline distT="0" distB="0" distL="0" distR="0" wp14:anchorId="1C59980B" wp14:editId="342AAD6C">
            <wp:extent cx="5363110" cy="4593589"/>
            <wp:effectExtent l="0" t="0" r="0" b="4445"/>
            <wp:docPr id="959803870" name="Picture 9598038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445412" name="Picture 258445412"/>
                    <pic:cNvPicPr/>
                  </pic:nvPicPr>
                  <pic:blipFill>
                    <a:blip r:embed="rId5">
                      <a:extLst>
                        <a:ext uri="{28A0092B-C50C-407E-A947-70E740481C1C}">
                          <a14:useLocalDpi xmlns:a14="http://schemas.microsoft.com/office/drawing/2010/main" val="0"/>
                        </a:ext>
                      </a:extLst>
                    </a:blip>
                    <a:stretch>
                      <a:fillRect/>
                    </a:stretch>
                  </pic:blipFill>
                  <pic:spPr>
                    <a:xfrm>
                      <a:off x="0" y="0"/>
                      <a:ext cx="5402446" cy="4627281"/>
                    </a:xfrm>
                    <a:prstGeom prst="rect">
                      <a:avLst/>
                    </a:prstGeom>
                  </pic:spPr>
                </pic:pic>
              </a:graphicData>
            </a:graphic>
          </wp:inline>
        </w:drawing>
      </w:r>
    </w:p>
    <w:p w:rsidR="007D03EF" w:rsidRPr="00150427" w:rsidRDefault="007D03EF" w:rsidP="007D03EF">
      <w:pPr>
        <w:spacing w:line="360" w:lineRule="auto"/>
        <w:rPr>
          <w:rFonts w:ascii="Arial" w:eastAsia="Times New Roman" w:hAnsi="Arial" w:cs="Arial"/>
          <w:b/>
          <w:bCs/>
          <w:color w:val="000000" w:themeColor="text1"/>
          <w:sz w:val="22"/>
          <w:szCs w:val="22"/>
        </w:rPr>
      </w:pPr>
    </w:p>
    <w:p w:rsidR="007D03EF" w:rsidRPr="00150427" w:rsidRDefault="007D03EF" w:rsidP="007D03EF">
      <w:pPr>
        <w:spacing w:line="360" w:lineRule="auto"/>
        <w:rPr>
          <w:rFonts w:ascii="Arial" w:eastAsia="Times New Roman" w:hAnsi="Arial" w:cs="Arial"/>
          <w:b/>
          <w:bCs/>
          <w:color w:val="000000" w:themeColor="text1"/>
          <w:sz w:val="22"/>
          <w:szCs w:val="22"/>
          <w:u w:val="single"/>
        </w:rPr>
      </w:pPr>
      <w:r w:rsidRPr="00150427">
        <w:rPr>
          <w:rFonts w:ascii="Arial" w:eastAsia="Times New Roman" w:hAnsi="Arial" w:cs="Arial"/>
          <w:b/>
          <w:bCs/>
          <w:color w:val="000000" w:themeColor="text1"/>
          <w:sz w:val="22"/>
          <w:szCs w:val="22"/>
          <w:u w:val="single"/>
        </w:rPr>
        <w:t>Literature Review Methodology</w:t>
      </w:r>
    </w:p>
    <w:p w:rsidR="007D03EF" w:rsidRPr="00150427" w:rsidRDefault="007D03EF" w:rsidP="007D03EF">
      <w:pPr>
        <w:spacing w:line="360" w:lineRule="auto"/>
        <w:rPr>
          <w:rFonts w:ascii="Arial" w:eastAsia="Times New Roman" w:hAnsi="Arial" w:cs="Arial"/>
          <w:b/>
          <w:bCs/>
          <w:color w:val="000000" w:themeColor="text1"/>
          <w:sz w:val="22"/>
          <w:szCs w:val="22"/>
          <w:u w:val="single"/>
        </w:rPr>
      </w:pPr>
    </w:p>
    <w:p w:rsidR="007D03EF" w:rsidRPr="00150427" w:rsidRDefault="007D03EF" w:rsidP="007D03EF">
      <w:pPr>
        <w:spacing w:line="360" w:lineRule="auto"/>
        <w:rPr>
          <w:rFonts w:ascii="Arial" w:hAnsi="Arial" w:cs="Arial"/>
          <w:color w:val="000000" w:themeColor="text1"/>
          <w:sz w:val="22"/>
          <w:szCs w:val="22"/>
          <w:lang w:val="en-US"/>
        </w:rPr>
      </w:pPr>
      <w:r w:rsidRPr="00150427">
        <w:rPr>
          <w:rFonts w:ascii="Arial" w:eastAsia="Times New Roman" w:hAnsi="Arial" w:cs="Arial"/>
          <w:color w:val="000000" w:themeColor="text1"/>
          <w:sz w:val="22"/>
          <w:szCs w:val="22"/>
        </w:rPr>
        <w:t>I conducted a literature review for the following purposes:</w:t>
      </w:r>
    </w:p>
    <w:p w:rsidR="007D03EF" w:rsidRPr="00150427" w:rsidRDefault="007D03EF" w:rsidP="007D03EF">
      <w:pPr>
        <w:spacing w:line="360" w:lineRule="auto"/>
        <w:rPr>
          <w:rFonts w:ascii="Arial" w:eastAsia="Times New Roman" w:hAnsi="Arial" w:cs="Arial"/>
          <w:color w:val="000000" w:themeColor="text1"/>
          <w:sz w:val="22"/>
          <w:szCs w:val="22"/>
        </w:rPr>
      </w:pPr>
    </w:p>
    <w:p w:rsidR="007D03EF" w:rsidRPr="00150427" w:rsidRDefault="007D03EF" w:rsidP="007D03EF">
      <w:pPr>
        <w:pStyle w:val="ListParagraph"/>
        <w:numPr>
          <w:ilvl w:val="0"/>
          <w:numId w:val="3"/>
        </w:numPr>
        <w:spacing w:line="360" w:lineRule="auto"/>
        <w:rPr>
          <w:rFonts w:ascii="Arial" w:eastAsia="Times New Roman" w:hAnsi="Arial" w:cs="Arial"/>
          <w:color w:val="000000" w:themeColor="text1"/>
          <w:sz w:val="22"/>
          <w:szCs w:val="22"/>
        </w:rPr>
      </w:pPr>
      <w:r w:rsidRPr="00150427">
        <w:rPr>
          <w:rFonts w:ascii="Arial" w:eastAsia="Times New Roman" w:hAnsi="Arial" w:cs="Arial"/>
          <w:color w:val="000000" w:themeColor="text1"/>
          <w:sz w:val="22"/>
          <w:szCs w:val="22"/>
        </w:rPr>
        <w:t>to gain an understanding of the current status of research on my chosen topic and each of my specific enquiries, to identify any prominent themes and conflicts and to inform my methodological choices for this and any further research on my chosen topic</w:t>
      </w:r>
    </w:p>
    <w:p w:rsidR="007D03EF" w:rsidRPr="00150427" w:rsidRDefault="007D03EF" w:rsidP="007D03EF">
      <w:pPr>
        <w:pStyle w:val="ListParagraph"/>
        <w:spacing w:line="360" w:lineRule="auto"/>
        <w:rPr>
          <w:rFonts w:ascii="Arial" w:eastAsia="Times New Roman" w:hAnsi="Arial" w:cs="Arial"/>
          <w:color w:val="000000" w:themeColor="text1"/>
          <w:sz w:val="22"/>
          <w:szCs w:val="22"/>
        </w:rPr>
      </w:pPr>
    </w:p>
    <w:p w:rsidR="007D03EF" w:rsidRPr="00150427" w:rsidRDefault="007D03EF" w:rsidP="007D03EF">
      <w:pPr>
        <w:pStyle w:val="ListParagraph"/>
        <w:numPr>
          <w:ilvl w:val="0"/>
          <w:numId w:val="3"/>
        </w:numPr>
        <w:spacing w:line="360" w:lineRule="auto"/>
        <w:rPr>
          <w:rFonts w:ascii="Arial" w:eastAsia="Times New Roman" w:hAnsi="Arial" w:cs="Arial"/>
          <w:color w:val="000000" w:themeColor="text1"/>
          <w:sz w:val="22"/>
          <w:szCs w:val="22"/>
        </w:rPr>
      </w:pPr>
      <w:r w:rsidRPr="00150427">
        <w:rPr>
          <w:rFonts w:ascii="Arial" w:eastAsia="Times New Roman" w:hAnsi="Arial" w:cs="Arial"/>
          <w:color w:val="000000" w:themeColor="text1"/>
          <w:sz w:val="22"/>
          <w:szCs w:val="22"/>
        </w:rPr>
        <w:t>To identify gaps in relevant research which would justify my chosen enquiry and consider whether my cumulative research on the challenges faced by DS singers is of use to the broader vocal tutor population and should be added to the small existing body of literature available on my chosen field of enquiry.</w:t>
      </w:r>
    </w:p>
    <w:p w:rsidR="007D03EF" w:rsidRPr="00150427" w:rsidRDefault="007D03EF" w:rsidP="007D03EF">
      <w:pPr>
        <w:pStyle w:val="ListParagraph"/>
        <w:rPr>
          <w:rFonts w:ascii="Arial" w:eastAsia="Times New Roman" w:hAnsi="Arial" w:cs="Arial"/>
          <w:color w:val="000000" w:themeColor="text1"/>
          <w:sz w:val="22"/>
          <w:szCs w:val="22"/>
        </w:rPr>
      </w:pPr>
    </w:p>
    <w:p w:rsidR="007D03EF" w:rsidRPr="00150427" w:rsidRDefault="007D03EF" w:rsidP="007D03EF">
      <w:pPr>
        <w:spacing w:line="360" w:lineRule="auto"/>
        <w:rPr>
          <w:rFonts w:ascii="Arial" w:eastAsia="Times New Roman" w:hAnsi="Arial" w:cs="Arial"/>
          <w:color w:val="000000" w:themeColor="text1"/>
          <w:sz w:val="22"/>
          <w:szCs w:val="22"/>
        </w:rPr>
      </w:pPr>
      <w:r w:rsidRPr="00150427">
        <w:rPr>
          <w:rStyle w:val="normaltextrun"/>
          <w:rFonts w:ascii="Arial" w:hAnsi="Arial" w:cs="Arial"/>
          <w:color w:val="000000" w:themeColor="text1"/>
          <w:sz w:val="22"/>
          <w:szCs w:val="22"/>
        </w:rPr>
        <w:t xml:space="preserve">As I embarked upon my literature review, I expected that </w:t>
      </w:r>
      <w:r w:rsidRPr="00150427">
        <w:rPr>
          <w:rStyle w:val="normaltextrun"/>
          <w:rFonts w:ascii="Arial" w:hAnsi="Arial" w:cs="Arial"/>
          <w:color w:val="000000" w:themeColor="text1"/>
          <w:sz w:val="22"/>
          <w:szCs w:val="22"/>
          <w:lang w:val="en-US"/>
        </w:rPr>
        <w:t>my current understanding and views, my “reality”, would change, (</w:t>
      </w:r>
      <w:proofErr w:type="spellStart"/>
      <w:r w:rsidRPr="00150427">
        <w:rPr>
          <w:rStyle w:val="normaltextrun"/>
          <w:rFonts w:ascii="Arial" w:hAnsi="Arial" w:cs="Arial"/>
          <w:color w:val="000000" w:themeColor="text1"/>
          <w:sz w:val="22"/>
          <w:szCs w:val="22"/>
          <w:lang w:val="en-US"/>
        </w:rPr>
        <w:t>Feilzer</w:t>
      </w:r>
      <w:proofErr w:type="spellEnd"/>
      <w:r w:rsidRPr="00150427">
        <w:rPr>
          <w:rStyle w:val="normaltextrun"/>
          <w:rFonts w:ascii="Arial" w:hAnsi="Arial" w:cs="Arial"/>
          <w:color w:val="000000" w:themeColor="text1"/>
          <w:sz w:val="22"/>
          <w:szCs w:val="22"/>
          <w:lang w:val="en-US"/>
        </w:rPr>
        <w:t xml:space="preserve">, 2010), and hoped to enhance my practice tutoring DS students by becoming better informed theoretically. </w:t>
      </w:r>
      <w:r w:rsidRPr="00150427">
        <w:rPr>
          <w:rStyle w:val="normaltextrun"/>
          <w:rFonts w:ascii="Arial" w:hAnsi="Arial" w:cs="Arial"/>
          <w:color w:val="000000" w:themeColor="text1"/>
          <w:sz w:val="22"/>
          <w:szCs w:val="22"/>
          <w:lang w:val="en-US"/>
        </w:rPr>
        <w:br/>
      </w:r>
      <w:r w:rsidRPr="00150427">
        <w:rPr>
          <w:rStyle w:val="normaltextrun"/>
          <w:rFonts w:ascii="Arial" w:hAnsi="Arial" w:cs="Arial"/>
          <w:color w:val="000000" w:themeColor="text1"/>
          <w:sz w:val="22"/>
          <w:szCs w:val="22"/>
          <w:lang w:val="en-US"/>
        </w:rPr>
        <w:br/>
        <w:t>As further literature is published which is relevant to my enquiry, I expect my reality to change further, and will take steps to keep myself informed of any further studies undertaken or articles published, which may be relevant to my enquiry and interest in this area. Upon acquisition of any further relevant information or data, I will adjust my teaching methods, as appropriate, to better support my DS students. I hold the view that as regards my topic of enquiry in this module, reality is unlikely to be determined definitively (</w:t>
      </w:r>
      <w:proofErr w:type="spellStart"/>
      <w:r w:rsidRPr="00150427">
        <w:rPr>
          <w:rStyle w:val="normaltextrun"/>
          <w:rFonts w:ascii="Arial" w:hAnsi="Arial" w:cs="Arial"/>
          <w:color w:val="000000" w:themeColor="text1"/>
          <w:sz w:val="22"/>
          <w:szCs w:val="22"/>
          <w:lang w:val="en-US"/>
        </w:rPr>
        <w:t>Pansiri</w:t>
      </w:r>
      <w:proofErr w:type="spellEnd"/>
      <w:r w:rsidRPr="00150427">
        <w:rPr>
          <w:rStyle w:val="normaltextrun"/>
          <w:rFonts w:ascii="Arial" w:hAnsi="Arial" w:cs="Arial"/>
          <w:color w:val="000000" w:themeColor="text1"/>
          <w:sz w:val="22"/>
          <w:szCs w:val="22"/>
          <w:lang w:val="en-US"/>
        </w:rPr>
        <w:t>, 2005) and that the theory, as it evolves, must influence contingent beliefs, habits and experiences (Howe,1988).</w:t>
      </w:r>
      <w:r w:rsidRPr="00150427">
        <w:rPr>
          <w:rStyle w:val="normaltextrun"/>
          <w:rFonts w:ascii="Arial" w:hAnsi="Arial" w:cs="Arial"/>
          <w:color w:val="000000" w:themeColor="text1"/>
          <w:sz w:val="22"/>
          <w:szCs w:val="22"/>
          <w:lang w:val="en-US"/>
        </w:rPr>
        <w:br/>
      </w:r>
      <w:r w:rsidRPr="00150427">
        <w:rPr>
          <w:rStyle w:val="normaltextrun"/>
          <w:rFonts w:ascii="Arial" w:hAnsi="Arial" w:cs="Arial"/>
          <w:color w:val="000000" w:themeColor="text1"/>
          <w:sz w:val="22"/>
          <w:szCs w:val="22"/>
          <w:lang w:val="en-US"/>
        </w:rPr>
        <w:br/>
        <w:t xml:space="preserve">I am drawn to Dewey’s thinking (Dewey,1931, 1938), as discussed by several leading pragmatist scholars (Biesta, 2010; </w:t>
      </w:r>
      <w:proofErr w:type="spellStart"/>
      <w:r w:rsidRPr="00150427">
        <w:rPr>
          <w:rStyle w:val="normaltextrun"/>
          <w:rFonts w:ascii="Arial" w:hAnsi="Arial" w:cs="Arial"/>
          <w:color w:val="000000" w:themeColor="text1"/>
          <w:sz w:val="22"/>
          <w:szCs w:val="22"/>
          <w:lang w:val="en-US"/>
        </w:rPr>
        <w:t>Feilzer</w:t>
      </w:r>
      <w:proofErr w:type="spellEnd"/>
      <w:r w:rsidRPr="00150427">
        <w:rPr>
          <w:rStyle w:val="normaltextrun"/>
          <w:rFonts w:ascii="Arial" w:hAnsi="Arial" w:cs="Arial"/>
          <w:color w:val="000000" w:themeColor="text1"/>
          <w:sz w:val="22"/>
          <w:szCs w:val="22"/>
          <w:lang w:val="en-US"/>
        </w:rPr>
        <w:t xml:space="preserve">, 2010; Morgan, 2013; </w:t>
      </w:r>
      <w:proofErr w:type="spellStart"/>
      <w:r w:rsidRPr="00150427">
        <w:rPr>
          <w:rStyle w:val="normaltextrun"/>
          <w:rFonts w:ascii="Arial" w:hAnsi="Arial" w:cs="Arial"/>
          <w:color w:val="000000" w:themeColor="text1"/>
          <w:sz w:val="22"/>
          <w:szCs w:val="22"/>
          <w:lang w:val="en-US"/>
        </w:rPr>
        <w:t>Goldkuhl</w:t>
      </w:r>
      <w:proofErr w:type="spellEnd"/>
      <w:r w:rsidRPr="00150427">
        <w:rPr>
          <w:rStyle w:val="normaltextrun"/>
          <w:rFonts w:ascii="Arial" w:hAnsi="Arial" w:cs="Arial"/>
          <w:color w:val="000000" w:themeColor="text1"/>
          <w:sz w:val="22"/>
          <w:szCs w:val="22"/>
          <w:lang w:val="en-US"/>
        </w:rPr>
        <w:t>, 2012), and in particular his view that study and research should have as their purpose, a means to understand some part of reality, and to create knowledge to bring change in that part of reality. Dewey believed all research should be socially situated and that enquiries made should be natural, situational and grounded in problems that should then be addressed, looking at the problem from various perspectives depending on the objective of the research enquiry (Dillon et al, 2000).</w:t>
      </w:r>
      <w:r w:rsidRPr="00150427">
        <w:rPr>
          <w:rFonts w:ascii="Arial" w:hAnsi="Arial" w:cs="Arial"/>
          <w:color w:val="000000" w:themeColor="text1"/>
          <w:sz w:val="22"/>
          <w:szCs w:val="22"/>
        </w:rPr>
        <w:t> </w:t>
      </w:r>
      <w:r w:rsidRPr="00150427">
        <w:rPr>
          <w:rStyle w:val="normaltextrun"/>
          <w:rFonts w:ascii="Arial" w:hAnsi="Arial" w:cs="Arial"/>
          <w:color w:val="000000" w:themeColor="text1"/>
          <w:sz w:val="22"/>
          <w:szCs w:val="22"/>
          <w:lang w:val="en-US"/>
        </w:rPr>
        <w:t xml:space="preserve">I believe that my research and approach to this learning align with Dewey’s proposition that, as a methodological approach to problem solving, pragmatism requires the identification of a socially situated problem followed by action taken to address it. As summarized by </w:t>
      </w:r>
      <w:proofErr w:type="spellStart"/>
      <w:r w:rsidRPr="00150427">
        <w:rPr>
          <w:rStyle w:val="normaltextrun"/>
          <w:rFonts w:ascii="Arial" w:hAnsi="Arial" w:cs="Arial"/>
          <w:color w:val="000000" w:themeColor="text1"/>
          <w:sz w:val="22"/>
          <w:szCs w:val="22"/>
          <w:lang w:val="en-US"/>
        </w:rPr>
        <w:t>Goldkuhl</w:t>
      </w:r>
      <w:proofErr w:type="spellEnd"/>
      <w:r w:rsidRPr="00150427">
        <w:rPr>
          <w:rStyle w:val="normaltextrun"/>
          <w:rFonts w:ascii="Arial" w:hAnsi="Arial" w:cs="Arial"/>
          <w:color w:val="000000" w:themeColor="text1"/>
          <w:sz w:val="22"/>
          <w:szCs w:val="22"/>
          <w:lang w:val="en-US"/>
        </w:rPr>
        <w:t xml:space="preserve">, </w:t>
      </w:r>
      <w:r w:rsidRPr="00150427">
        <w:rPr>
          <w:rFonts w:ascii="Arial" w:hAnsi="Arial" w:cs="Arial"/>
          <w:color w:val="000000" w:themeColor="text1"/>
          <w:sz w:val="22"/>
          <w:szCs w:val="22"/>
        </w:rPr>
        <w:t>the primary goal of pragmatism is to create practical knowledge that leads to action that makes a purposeful difference in practice (</w:t>
      </w:r>
      <w:proofErr w:type="spellStart"/>
      <w:r w:rsidRPr="00150427">
        <w:rPr>
          <w:rFonts w:ascii="Arial" w:hAnsi="Arial" w:cs="Arial"/>
          <w:color w:val="000000" w:themeColor="text1"/>
          <w:sz w:val="22"/>
          <w:szCs w:val="22"/>
        </w:rPr>
        <w:t>Goldkuhl</w:t>
      </w:r>
      <w:proofErr w:type="spellEnd"/>
      <w:r w:rsidRPr="00150427">
        <w:rPr>
          <w:rFonts w:ascii="Arial" w:hAnsi="Arial" w:cs="Arial"/>
          <w:color w:val="000000" w:themeColor="text1"/>
          <w:sz w:val="22"/>
          <w:szCs w:val="22"/>
        </w:rPr>
        <w:t>, 2012)</w:t>
      </w:r>
      <w:r w:rsidRPr="00150427">
        <w:rPr>
          <w:rStyle w:val="normaltextrun"/>
          <w:rFonts w:ascii="Arial" w:hAnsi="Arial" w:cs="Arial"/>
          <w:color w:val="000000" w:themeColor="text1"/>
          <w:sz w:val="22"/>
          <w:szCs w:val="22"/>
          <w:lang w:val="en-US"/>
        </w:rPr>
        <w:t xml:space="preserve">. I hope that by adopting a pragmatist methodology, I will be able to </w:t>
      </w:r>
      <w:r w:rsidRPr="00150427">
        <w:rPr>
          <w:rStyle w:val="normaltextrun"/>
          <w:rFonts w:ascii="Arial" w:hAnsi="Arial" w:cs="Arial"/>
          <w:color w:val="000000" w:themeColor="text1"/>
          <w:sz w:val="22"/>
          <w:szCs w:val="22"/>
          <w:lang w:val="en-US"/>
        </w:rPr>
        <w:lastRenderedPageBreak/>
        <w:t xml:space="preserve">competently reflect on the nature of the problems I have identified, the nature of any potential solutions and the action required to implement those solutions (Morgan, 2014) and to contribute in some way to making more </w:t>
      </w:r>
      <w:proofErr w:type="spellStart"/>
      <w:r w:rsidRPr="00150427">
        <w:rPr>
          <w:rStyle w:val="normaltextrun"/>
          <w:rFonts w:ascii="Arial" w:hAnsi="Arial" w:cs="Arial"/>
          <w:color w:val="000000" w:themeColor="text1"/>
          <w:sz w:val="22"/>
          <w:szCs w:val="22"/>
          <w:lang w:val="en-US"/>
        </w:rPr>
        <w:t>favourable</w:t>
      </w:r>
      <w:proofErr w:type="spellEnd"/>
      <w:r w:rsidRPr="00150427">
        <w:rPr>
          <w:rStyle w:val="normaltextrun"/>
          <w:rFonts w:ascii="Arial" w:hAnsi="Arial" w:cs="Arial"/>
          <w:color w:val="000000" w:themeColor="text1"/>
          <w:sz w:val="22"/>
          <w:szCs w:val="22"/>
          <w:lang w:val="en-US"/>
        </w:rPr>
        <w:t xml:space="preserve"> opportunities and resources available to my students with DS, so that they can better participate socially and culturally. (Johnson, 1992)</w:t>
      </w:r>
    </w:p>
    <w:p w:rsidR="007D03EF" w:rsidRPr="00150427" w:rsidRDefault="007D03EF" w:rsidP="007D03EF">
      <w:pPr>
        <w:pStyle w:val="ListParagraph"/>
        <w:rPr>
          <w:rFonts w:ascii="Arial" w:hAnsi="Arial" w:cs="Arial"/>
          <w:color w:val="000000" w:themeColor="text1"/>
          <w:sz w:val="22"/>
          <w:szCs w:val="22"/>
        </w:rPr>
      </w:pPr>
    </w:p>
    <w:p w:rsidR="007D03EF" w:rsidRPr="00150427" w:rsidRDefault="007D03EF" w:rsidP="007D03EF">
      <w:pPr>
        <w:spacing w:line="360" w:lineRule="auto"/>
        <w:rPr>
          <w:rFonts w:ascii="ArialMT" w:hAnsi="ArialMT" w:hint="eastAsia"/>
          <w:color w:val="000000" w:themeColor="text1"/>
          <w:sz w:val="22"/>
          <w:szCs w:val="22"/>
        </w:rPr>
      </w:pPr>
      <w:r w:rsidRPr="00150427">
        <w:rPr>
          <w:rFonts w:ascii="Arial" w:hAnsi="Arial" w:cs="Arial"/>
          <w:color w:val="000000" w:themeColor="text1"/>
          <w:sz w:val="22"/>
          <w:szCs w:val="22"/>
        </w:rPr>
        <w:t>There are three broad classifications of literature reviews, namely narrative reviews, qualitative systematic reviews and quantitative systematic reviews (Green et al, 2006).</w:t>
      </w:r>
      <w:r w:rsidRPr="00150427">
        <w:rPr>
          <w:rFonts w:ascii="Arial" w:hAnsi="Arial" w:cs="Arial"/>
          <w:color w:val="000000" w:themeColor="text1"/>
          <w:sz w:val="22"/>
          <w:szCs w:val="22"/>
          <w:lang w:val="en-US"/>
        </w:rPr>
        <w:t xml:space="preserve"> Although systematic reviews are commonly found in research, these are not necessarily superior to narrative reviews, providing the latter methodology is chosen appropriately and conducted comprehensively </w:t>
      </w:r>
      <w:r w:rsidRPr="00150427">
        <w:rPr>
          <w:rFonts w:ascii="Arial" w:hAnsi="Arial" w:cs="Arial"/>
          <w:color w:val="000000" w:themeColor="text1"/>
          <w:sz w:val="22"/>
          <w:szCs w:val="22"/>
        </w:rPr>
        <w:t xml:space="preserve">(Green et al, 2006; Greenhalgh et al., 2018). </w:t>
      </w:r>
      <w:r w:rsidRPr="00150427">
        <w:rPr>
          <w:rFonts w:ascii="Arial" w:hAnsi="Arial" w:cs="Arial"/>
          <w:color w:val="000000" w:themeColor="text1"/>
          <w:sz w:val="22"/>
          <w:szCs w:val="22"/>
          <w:lang w:val="en-US"/>
        </w:rPr>
        <w:t xml:space="preserve">I considered that a narrative methodology was more appropriate for my research than a systematic methodology, despite being </w:t>
      </w:r>
      <w:r w:rsidRPr="00150427">
        <w:rPr>
          <w:rFonts w:ascii="Arial" w:hAnsi="Arial" w:cs="Arial"/>
          <w:color w:val="000000" w:themeColor="text1"/>
          <w:sz w:val="22"/>
          <w:szCs w:val="22"/>
        </w:rPr>
        <w:t xml:space="preserve">mindful of the fact that systematic reviews are ranked highly in research (Jahan et al,2016; Gupta et al, 2018) and that by choosing a narrative methodology, there was some risk of falling short of </w:t>
      </w:r>
      <w:r w:rsidRPr="00150427">
        <w:rPr>
          <w:rFonts w:ascii="Arial" w:hAnsi="Arial" w:cs="Arial"/>
          <w:color w:val="000000" w:themeColor="text1"/>
          <w:sz w:val="22"/>
          <w:szCs w:val="22"/>
          <w:lang w:val="en-US"/>
        </w:rPr>
        <w:t xml:space="preserve">important criteria to mitigate any bias. To counter this as far as possible, I conducted my review in a comprehensive and systematic way, and </w:t>
      </w:r>
      <w:proofErr w:type="spellStart"/>
      <w:r w:rsidRPr="00150427">
        <w:rPr>
          <w:rFonts w:ascii="Arial" w:hAnsi="Arial" w:cs="Arial"/>
          <w:color w:val="000000" w:themeColor="text1"/>
          <w:sz w:val="22"/>
          <w:szCs w:val="22"/>
          <w:lang w:val="en-US"/>
        </w:rPr>
        <w:t>utilised</w:t>
      </w:r>
      <w:proofErr w:type="spellEnd"/>
      <w:r w:rsidRPr="00150427">
        <w:rPr>
          <w:rFonts w:ascii="Arial" w:hAnsi="Arial" w:cs="Arial"/>
          <w:color w:val="000000" w:themeColor="text1"/>
          <w:sz w:val="22"/>
          <w:szCs w:val="22"/>
          <w:lang w:val="en-US"/>
        </w:rPr>
        <w:t xml:space="preserve"> several criteria adopted in systematic reviews, for example keeping questions well defined and researched in an </w:t>
      </w:r>
      <w:proofErr w:type="spellStart"/>
      <w:r w:rsidRPr="00150427">
        <w:rPr>
          <w:rFonts w:ascii="Arial" w:hAnsi="Arial" w:cs="Arial"/>
          <w:color w:val="000000" w:themeColor="text1"/>
          <w:sz w:val="22"/>
          <w:szCs w:val="22"/>
          <w:lang w:val="en-US"/>
        </w:rPr>
        <w:t>organised</w:t>
      </w:r>
      <w:proofErr w:type="spellEnd"/>
      <w:r w:rsidRPr="00150427">
        <w:rPr>
          <w:rFonts w:ascii="Arial" w:hAnsi="Arial" w:cs="Arial"/>
          <w:color w:val="000000" w:themeColor="text1"/>
          <w:sz w:val="22"/>
          <w:szCs w:val="22"/>
          <w:lang w:val="en-US"/>
        </w:rPr>
        <w:t xml:space="preserve"> and specific manner, always aiming to give the best answer based on the available evidence. I also considered inclusionary and exclusionary criteria to focus my literature search, although due to the nature of my enquiry, it was not possible to base these criteria on strict protocols, contained within systematic review guides and templates such as the Campbell (Davies and Boruch,2001; White, 2002; Middleton et al, 2001) and Cochrane (Lewis, 2003; Sieving, 2007; Armstrong et al, 2012) Collaborations, which are examples of registered protocols identifying the author’s proposed systematic review, including methods, rationale and ways in which the author intends to remove bias (O’Connor et al, 2014). Instead, I used alternative protocols as described below. </w:t>
      </w:r>
      <w:r w:rsidRPr="00150427">
        <w:rPr>
          <w:rFonts w:ascii="Arial" w:hAnsi="Arial" w:cs="Arial"/>
          <w:color w:val="000000" w:themeColor="text1"/>
          <w:sz w:val="22"/>
          <w:szCs w:val="22"/>
        </w:rPr>
        <w:t>Nevertheless, a narrative review, with its main goal of advancing understanding and facilitating development (Dixon-Woods et al., 2006) is a credible approach and is, I believe, appropriate in the context of my research of this topic for the reasons described below. Throughout my research, despite the narrative approach adopted, I have endeavoured</w:t>
      </w:r>
      <w:r>
        <w:rPr>
          <w:rFonts w:ascii="Arial" w:hAnsi="Arial" w:cs="Arial"/>
          <w:color w:val="000000" w:themeColor="text1"/>
          <w:sz w:val="22"/>
          <w:szCs w:val="22"/>
        </w:rPr>
        <w:t xml:space="preserve"> </w:t>
      </w:r>
      <w:r w:rsidRPr="00150427">
        <w:rPr>
          <w:rFonts w:ascii="Arial" w:hAnsi="Arial" w:cs="Arial"/>
          <w:color w:val="000000" w:themeColor="text1"/>
          <w:sz w:val="22"/>
          <w:szCs w:val="22"/>
        </w:rPr>
        <w:t>to provide a reliable and trustworthy review of the literature</w:t>
      </w:r>
      <w:r>
        <w:rPr>
          <w:rFonts w:ascii="Arial" w:hAnsi="Arial" w:cs="Arial"/>
          <w:color w:val="000000" w:themeColor="text1"/>
          <w:sz w:val="22"/>
          <w:szCs w:val="22"/>
        </w:rPr>
        <w:t xml:space="preserve"> that</w:t>
      </w:r>
      <w:r w:rsidRPr="00150427">
        <w:rPr>
          <w:rFonts w:ascii="Arial" w:hAnsi="Arial" w:cs="Arial"/>
          <w:color w:val="000000" w:themeColor="text1"/>
          <w:sz w:val="22"/>
          <w:szCs w:val="22"/>
        </w:rPr>
        <w:t xml:space="preserve"> I have read and considered (Snyder, 2019) and to create a foundation for advancing knowledge (Webster and Watson, 2002).</w:t>
      </w:r>
      <w:r w:rsidRPr="00150427">
        <w:rPr>
          <w:rFonts w:ascii="Arial" w:hAnsi="Arial" w:cs="Arial"/>
          <w:color w:val="000000" w:themeColor="text1"/>
          <w:sz w:val="22"/>
          <w:szCs w:val="22"/>
        </w:rPr>
        <w:br/>
      </w:r>
      <w:r w:rsidRPr="00150427">
        <w:rPr>
          <w:rFonts w:ascii="Arial" w:hAnsi="Arial" w:cs="Arial"/>
          <w:color w:val="000000" w:themeColor="text1"/>
          <w:sz w:val="22"/>
          <w:szCs w:val="22"/>
        </w:rPr>
        <w:br/>
        <w:t xml:space="preserve">In part, I chose the narrative methodology because my preliminary reading revealed a lack of data and information on most of my specific enquiries. As was the case in my review of literature for my previous module on this topic, the vast amount of medically based literature </w:t>
      </w:r>
      <w:r w:rsidRPr="00150427">
        <w:rPr>
          <w:rFonts w:ascii="Arial" w:hAnsi="Arial" w:cs="Arial"/>
          <w:color w:val="000000" w:themeColor="text1"/>
          <w:sz w:val="22"/>
          <w:szCs w:val="22"/>
        </w:rPr>
        <w:lastRenderedPageBreak/>
        <w:t xml:space="preserve">available did not contain data or information specific to my narrower enquiries as to the effects of Down Syndrome on various non-vocal aspects of learning to become a singer and performer and how to navigate these in the vocal studio. The lack of literature from vocal pedagogues on each of the specific factors I addressed, necessitated a review of literature produced across multiple other professional medical disciplines, such as neurology, ophthalmology and audiology. I also looked at literature generated by professionals and researchers in the fields of sociology, occupational therapy, and psychology, to find some of the answers I needed to inform my research, and </w:t>
      </w:r>
      <w:r>
        <w:rPr>
          <w:rFonts w:ascii="Arial" w:hAnsi="Arial" w:cs="Arial"/>
          <w:color w:val="000000" w:themeColor="text1"/>
          <w:sz w:val="22"/>
          <w:szCs w:val="22"/>
        </w:rPr>
        <w:t xml:space="preserve">to assist </w:t>
      </w:r>
      <w:r w:rsidRPr="00150427">
        <w:rPr>
          <w:rFonts w:ascii="Arial" w:hAnsi="Arial" w:cs="Arial"/>
          <w:color w:val="000000" w:themeColor="text1"/>
          <w:sz w:val="22"/>
          <w:szCs w:val="22"/>
        </w:rPr>
        <w:t>me to reach conclusions based upon a thorough and broad consideration of the issues raised within my enquiry. The necessity of reviewing a large amount of literature across multiple disciplines, and the broad nature of my enquiry, made a systematic review, with strict protocols and meta-analysis, implausible for this assignment. Where I was unable to locate any primary literature to assist with my enquiries, I expanded my review to include a small amount of so called “grey literature”, including newspaper articles and reports, website content, manuals and reference books.</w:t>
      </w:r>
      <w:r w:rsidRPr="00150427">
        <w:rPr>
          <w:rFonts w:ascii="Arial" w:hAnsi="Arial" w:cs="Arial"/>
          <w:color w:val="000000" w:themeColor="text1"/>
          <w:sz w:val="22"/>
          <w:szCs w:val="22"/>
        </w:rPr>
        <w:br/>
      </w:r>
      <w:r w:rsidRPr="00150427">
        <w:rPr>
          <w:rFonts w:ascii="Arial" w:hAnsi="Arial" w:cs="Arial"/>
          <w:color w:val="000000" w:themeColor="text1"/>
          <w:sz w:val="22"/>
          <w:szCs w:val="22"/>
        </w:rPr>
        <w:br/>
        <w:t xml:space="preserve">I conducted my literature review using multiple sources, mainly electronic databases, such as Google Scholar, </w:t>
      </w:r>
      <w:proofErr w:type="spellStart"/>
      <w:r w:rsidRPr="00150427">
        <w:rPr>
          <w:rFonts w:ascii="Arial" w:hAnsi="Arial" w:cs="Arial"/>
          <w:color w:val="000000" w:themeColor="text1"/>
          <w:sz w:val="22"/>
          <w:szCs w:val="22"/>
        </w:rPr>
        <w:t>Pubmed</w:t>
      </w:r>
      <w:proofErr w:type="spellEnd"/>
      <w:r w:rsidRPr="00150427">
        <w:rPr>
          <w:rFonts w:ascii="Arial" w:hAnsi="Arial" w:cs="Arial"/>
          <w:color w:val="000000" w:themeColor="text1"/>
          <w:sz w:val="22"/>
          <w:szCs w:val="22"/>
        </w:rPr>
        <w:t xml:space="preserve">, Voice Study Centre Database, UWTSD Database, </w:t>
      </w:r>
      <w:proofErr w:type="spellStart"/>
      <w:r w:rsidRPr="00150427">
        <w:rPr>
          <w:rFonts w:ascii="Arial" w:hAnsi="Arial" w:cs="Arial"/>
          <w:color w:val="000000" w:themeColor="text1"/>
          <w:sz w:val="22"/>
          <w:szCs w:val="22"/>
        </w:rPr>
        <w:t>Mendelay</w:t>
      </w:r>
      <w:proofErr w:type="spellEnd"/>
      <w:r w:rsidRPr="00150427">
        <w:rPr>
          <w:rFonts w:ascii="Arial" w:hAnsi="Arial" w:cs="Arial"/>
          <w:color w:val="000000" w:themeColor="text1"/>
          <w:sz w:val="22"/>
          <w:szCs w:val="22"/>
        </w:rPr>
        <w:t xml:space="preserve">, </w:t>
      </w:r>
      <w:proofErr w:type="spellStart"/>
      <w:r w:rsidRPr="00150427">
        <w:rPr>
          <w:rFonts w:ascii="Arial" w:hAnsi="Arial" w:cs="Arial"/>
          <w:color w:val="000000" w:themeColor="text1"/>
          <w:sz w:val="22"/>
          <w:szCs w:val="22"/>
        </w:rPr>
        <w:t>Researchgate</w:t>
      </w:r>
      <w:proofErr w:type="spellEnd"/>
      <w:r w:rsidRPr="00150427">
        <w:rPr>
          <w:rFonts w:ascii="Arial" w:hAnsi="Arial" w:cs="Arial"/>
          <w:color w:val="000000" w:themeColor="text1"/>
          <w:sz w:val="22"/>
          <w:szCs w:val="22"/>
        </w:rPr>
        <w:t xml:space="preserve"> and multiple medical journals, dealing with each of the issues raised within my assignment headings. My initial search strategy was to input very broad search terms such as “ features of Down Syndrome”; “Challenges of Down Syndrome”; “Adults with Down Syndrome”; “Children with Down Syndrome”, so as to obtain a comprehensive understanding of challenges faced by all DS individuals. I did not limit this by age of participants as I wanted to be as broadly informed as possible of any issues caused directly or indirectly by Down Syndrome, which could be relevant to my enquiry and applicable to DS singers across all age groups. Similarly, my broad search terms were deliberately chosen to </w:t>
      </w:r>
      <w:r>
        <w:rPr>
          <w:rFonts w:ascii="Arial" w:hAnsi="Arial" w:cs="Arial"/>
          <w:color w:val="000000" w:themeColor="text1"/>
          <w:sz w:val="22"/>
          <w:szCs w:val="22"/>
        </w:rPr>
        <w:t xml:space="preserve">reduce the risk of relevant matters being overlooked, </w:t>
      </w:r>
      <w:r w:rsidRPr="00150427">
        <w:rPr>
          <w:rFonts w:ascii="Arial" w:hAnsi="Arial" w:cs="Arial"/>
          <w:color w:val="000000" w:themeColor="text1"/>
          <w:sz w:val="22"/>
          <w:szCs w:val="22"/>
        </w:rPr>
        <w:t xml:space="preserve">before my literature review </w:t>
      </w:r>
      <w:r>
        <w:rPr>
          <w:rFonts w:ascii="Arial" w:hAnsi="Arial" w:cs="Arial"/>
          <w:color w:val="000000" w:themeColor="text1"/>
          <w:sz w:val="22"/>
          <w:szCs w:val="22"/>
        </w:rPr>
        <w:t xml:space="preserve">was narrowed </w:t>
      </w:r>
      <w:r w:rsidRPr="00150427">
        <w:rPr>
          <w:rFonts w:ascii="Arial" w:hAnsi="Arial" w:cs="Arial"/>
          <w:color w:val="000000" w:themeColor="text1"/>
          <w:sz w:val="22"/>
          <w:szCs w:val="22"/>
        </w:rPr>
        <w:t>to consider the issues which could specifically impact singers with DS, and conversely, to dis</w:t>
      </w:r>
      <w:r>
        <w:rPr>
          <w:rFonts w:ascii="Arial" w:hAnsi="Arial" w:cs="Arial"/>
          <w:color w:val="000000" w:themeColor="text1"/>
          <w:sz w:val="22"/>
          <w:szCs w:val="22"/>
        </w:rPr>
        <w:t>re</w:t>
      </w:r>
      <w:r w:rsidRPr="00150427">
        <w:rPr>
          <w:rFonts w:ascii="Arial" w:hAnsi="Arial" w:cs="Arial"/>
          <w:color w:val="000000" w:themeColor="text1"/>
          <w:sz w:val="22"/>
          <w:szCs w:val="22"/>
        </w:rPr>
        <w:t xml:space="preserve">gard those which </w:t>
      </w:r>
      <w:r>
        <w:rPr>
          <w:rFonts w:ascii="Arial" w:hAnsi="Arial" w:cs="Arial"/>
          <w:color w:val="000000" w:themeColor="text1"/>
          <w:sz w:val="22"/>
          <w:szCs w:val="22"/>
        </w:rPr>
        <w:t>appeared i</w:t>
      </w:r>
      <w:r w:rsidRPr="00150427">
        <w:rPr>
          <w:rFonts w:ascii="Arial" w:hAnsi="Arial" w:cs="Arial"/>
          <w:color w:val="000000" w:themeColor="text1"/>
          <w:sz w:val="22"/>
          <w:szCs w:val="22"/>
        </w:rPr>
        <w:t xml:space="preserve">rrelevant to my </w:t>
      </w:r>
      <w:r>
        <w:rPr>
          <w:rFonts w:ascii="Arial" w:hAnsi="Arial" w:cs="Arial"/>
          <w:color w:val="000000" w:themeColor="text1"/>
          <w:sz w:val="22"/>
          <w:szCs w:val="22"/>
        </w:rPr>
        <w:t xml:space="preserve">specific </w:t>
      </w:r>
      <w:r w:rsidRPr="00150427">
        <w:rPr>
          <w:rFonts w:ascii="Arial" w:hAnsi="Arial" w:cs="Arial"/>
          <w:color w:val="000000" w:themeColor="text1"/>
          <w:sz w:val="22"/>
          <w:szCs w:val="22"/>
        </w:rPr>
        <w:t xml:space="preserve">enquiry in this assignment. I did not exclude any literature on the basis of date of publication, since the publication of </w:t>
      </w:r>
      <w:r w:rsidRPr="00150427">
        <w:rPr>
          <w:rFonts w:ascii="ArialMT" w:hAnsi="ArialMT"/>
          <w:color w:val="000000" w:themeColor="text1"/>
          <w:sz w:val="22"/>
          <w:szCs w:val="22"/>
        </w:rPr>
        <w:t xml:space="preserve">literature concerning the traits of Down Syndrome </w:t>
      </w:r>
      <w:r>
        <w:rPr>
          <w:rFonts w:ascii="ArialMT" w:hAnsi="ArialMT"/>
          <w:color w:val="000000" w:themeColor="text1"/>
          <w:sz w:val="22"/>
          <w:szCs w:val="22"/>
        </w:rPr>
        <w:t xml:space="preserve">only </w:t>
      </w:r>
      <w:r w:rsidRPr="00150427">
        <w:rPr>
          <w:rFonts w:ascii="ArialMT" w:hAnsi="ArialMT"/>
          <w:color w:val="000000" w:themeColor="text1"/>
          <w:sz w:val="22"/>
          <w:szCs w:val="22"/>
        </w:rPr>
        <w:t xml:space="preserve">commenced in 1959, </w:t>
      </w:r>
      <w:r>
        <w:rPr>
          <w:rFonts w:ascii="ArialMT" w:hAnsi="ArialMT"/>
          <w:color w:val="000000" w:themeColor="text1"/>
          <w:sz w:val="22"/>
          <w:szCs w:val="22"/>
        </w:rPr>
        <w:t>following</w:t>
      </w:r>
      <w:r w:rsidRPr="00150427">
        <w:rPr>
          <w:rFonts w:ascii="ArialMT" w:hAnsi="ArialMT"/>
          <w:color w:val="000000" w:themeColor="text1"/>
          <w:sz w:val="22"/>
          <w:szCs w:val="22"/>
        </w:rPr>
        <w:t xml:space="preserve"> the discovery, in 1958, by the French geneticist, Dr </w:t>
      </w:r>
      <w:r w:rsidRPr="00150427">
        <w:rPr>
          <w:rFonts w:ascii="Arial" w:hAnsi="Arial" w:cs="Arial"/>
          <w:color w:val="000000" w:themeColor="text1"/>
          <w:sz w:val="22"/>
          <w:szCs w:val="22"/>
        </w:rPr>
        <w:t>Jérôme</w:t>
      </w:r>
      <w:r w:rsidRPr="00150427">
        <w:rPr>
          <w:rFonts w:ascii="ArialMT" w:hAnsi="ArialMT"/>
          <w:color w:val="000000" w:themeColor="text1"/>
          <w:sz w:val="22"/>
          <w:szCs w:val="22"/>
        </w:rPr>
        <w:t xml:space="preserve"> </w:t>
      </w:r>
      <w:proofErr w:type="spellStart"/>
      <w:r w:rsidRPr="00150427">
        <w:rPr>
          <w:rFonts w:ascii="ArialMT" w:hAnsi="ArialMT"/>
          <w:color w:val="000000" w:themeColor="text1"/>
          <w:sz w:val="22"/>
          <w:szCs w:val="22"/>
        </w:rPr>
        <w:t>Lejeune</w:t>
      </w:r>
      <w:proofErr w:type="spellEnd"/>
      <w:r w:rsidRPr="00150427">
        <w:rPr>
          <w:rFonts w:ascii="ArialMT" w:hAnsi="ArialMT"/>
          <w:color w:val="000000" w:themeColor="text1"/>
          <w:sz w:val="22"/>
          <w:szCs w:val="22"/>
        </w:rPr>
        <w:t xml:space="preserve"> (1926-1994), that DS was caused by an extra chromosome on the 21</w:t>
      </w:r>
      <w:r w:rsidRPr="00150427">
        <w:rPr>
          <w:rFonts w:ascii="ArialMT" w:hAnsi="ArialMT"/>
          <w:color w:val="000000" w:themeColor="text1"/>
          <w:sz w:val="22"/>
          <w:szCs w:val="22"/>
          <w:vertAlign w:val="superscript"/>
        </w:rPr>
        <w:t>st</w:t>
      </w:r>
      <w:r w:rsidRPr="00150427">
        <w:rPr>
          <w:rFonts w:ascii="ArialMT" w:hAnsi="ArialMT"/>
          <w:color w:val="000000" w:themeColor="text1"/>
          <w:sz w:val="22"/>
          <w:szCs w:val="22"/>
        </w:rPr>
        <w:t xml:space="preserve"> pair</w:t>
      </w:r>
      <w:r>
        <w:rPr>
          <w:rFonts w:ascii="ArialMT" w:hAnsi="ArialMT"/>
          <w:color w:val="000000" w:themeColor="text1"/>
          <w:sz w:val="22"/>
          <w:szCs w:val="22"/>
        </w:rPr>
        <w:t xml:space="preserve">; and the body of information available regarding features of DS was therefore already limited. </w:t>
      </w:r>
      <w:r w:rsidRPr="00150427">
        <w:rPr>
          <w:rFonts w:ascii="ArialMT" w:hAnsi="ArialMT"/>
          <w:color w:val="000000" w:themeColor="text1"/>
          <w:sz w:val="22"/>
          <w:szCs w:val="22"/>
        </w:rPr>
        <w:t xml:space="preserve">Dr </w:t>
      </w:r>
      <w:proofErr w:type="spellStart"/>
      <w:r w:rsidRPr="00150427">
        <w:rPr>
          <w:rFonts w:ascii="ArialMT" w:hAnsi="ArialMT"/>
          <w:color w:val="000000" w:themeColor="text1"/>
          <w:sz w:val="22"/>
          <w:szCs w:val="22"/>
        </w:rPr>
        <w:t>Lejeune’s</w:t>
      </w:r>
      <w:proofErr w:type="spellEnd"/>
      <w:r w:rsidRPr="00150427">
        <w:rPr>
          <w:rFonts w:ascii="ArialMT" w:hAnsi="ArialMT"/>
          <w:color w:val="000000" w:themeColor="text1"/>
          <w:sz w:val="22"/>
          <w:szCs w:val="22"/>
        </w:rPr>
        <w:t xml:space="preserve"> work was first published in 1959 by the French Academy of Sciences (Ataman et al, 2012)  and this identification of the genetic basis of Down Syndrome was the starting point for further study and literature exploring the origins, traits and impacts of DS (</w:t>
      </w:r>
      <w:proofErr w:type="spellStart"/>
      <w:r w:rsidRPr="00150427">
        <w:rPr>
          <w:rFonts w:ascii="ArialMT" w:hAnsi="ArialMT"/>
          <w:color w:val="000000" w:themeColor="text1"/>
          <w:sz w:val="22"/>
          <w:szCs w:val="22"/>
        </w:rPr>
        <w:t>Windsperger</w:t>
      </w:r>
      <w:proofErr w:type="spellEnd"/>
      <w:r w:rsidRPr="00150427">
        <w:rPr>
          <w:rFonts w:ascii="ArialMT" w:hAnsi="ArialMT"/>
          <w:color w:val="000000" w:themeColor="text1"/>
          <w:sz w:val="22"/>
          <w:szCs w:val="22"/>
        </w:rPr>
        <w:t xml:space="preserve"> and </w:t>
      </w:r>
      <w:proofErr w:type="spellStart"/>
      <w:r w:rsidRPr="00150427">
        <w:rPr>
          <w:rFonts w:ascii="ArialMT" w:hAnsi="ArialMT"/>
          <w:color w:val="000000" w:themeColor="text1"/>
          <w:sz w:val="22"/>
          <w:szCs w:val="22"/>
        </w:rPr>
        <w:t>Hoehl</w:t>
      </w:r>
      <w:proofErr w:type="spellEnd"/>
      <w:r w:rsidRPr="00150427">
        <w:rPr>
          <w:rFonts w:ascii="ArialMT" w:hAnsi="ArialMT"/>
          <w:color w:val="000000" w:themeColor="text1"/>
          <w:sz w:val="22"/>
          <w:szCs w:val="22"/>
        </w:rPr>
        <w:t xml:space="preserve">, 2021). </w:t>
      </w:r>
    </w:p>
    <w:p w:rsidR="007D03EF" w:rsidRPr="00150427" w:rsidRDefault="007D03EF" w:rsidP="007D03EF">
      <w:pPr>
        <w:spacing w:line="360" w:lineRule="auto"/>
        <w:rPr>
          <w:rFonts w:ascii="Arial" w:eastAsia="Times New Roman" w:hAnsi="Arial" w:cs="Arial"/>
          <w:color w:val="000000" w:themeColor="text1"/>
          <w:sz w:val="22"/>
          <w:szCs w:val="22"/>
        </w:rPr>
      </w:pPr>
    </w:p>
    <w:p w:rsidR="007D03EF" w:rsidRPr="00150427" w:rsidRDefault="007D03EF" w:rsidP="007D03EF">
      <w:pPr>
        <w:spacing w:line="360" w:lineRule="auto"/>
        <w:rPr>
          <w:rFonts w:ascii="Arial" w:eastAsia="Times New Roman" w:hAnsi="Arial" w:cs="Arial"/>
          <w:color w:val="000000" w:themeColor="text1"/>
          <w:sz w:val="22"/>
          <w:szCs w:val="22"/>
          <w:u w:val="single"/>
        </w:rPr>
      </w:pPr>
      <w:r w:rsidRPr="00150427">
        <w:rPr>
          <w:rFonts w:ascii="Arial" w:hAnsi="Arial" w:cs="Arial"/>
          <w:color w:val="000000" w:themeColor="text1"/>
          <w:sz w:val="22"/>
          <w:szCs w:val="22"/>
        </w:rPr>
        <w:t xml:space="preserve">Once satisfied </w:t>
      </w:r>
      <w:r>
        <w:rPr>
          <w:rFonts w:ascii="Arial" w:hAnsi="Arial" w:cs="Arial"/>
          <w:color w:val="000000" w:themeColor="text1"/>
          <w:sz w:val="22"/>
          <w:szCs w:val="22"/>
        </w:rPr>
        <w:t>that</w:t>
      </w:r>
      <w:r w:rsidRPr="00150427">
        <w:rPr>
          <w:rFonts w:ascii="Arial" w:hAnsi="Arial" w:cs="Arial"/>
          <w:color w:val="000000" w:themeColor="text1"/>
          <w:sz w:val="22"/>
          <w:szCs w:val="22"/>
        </w:rPr>
        <w:t xml:space="preserve"> all relevant issues</w:t>
      </w:r>
      <w:r>
        <w:rPr>
          <w:rFonts w:ascii="Arial" w:hAnsi="Arial" w:cs="Arial"/>
          <w:color w:val="000000" w:themeColor="text1"/>
          <w:sz w:val="22"/>
          <w:szCs w:val="22"/>
        </w:rPr>
        <w:t xml:space="preserve"> had been identified</w:t>
      </w:r>
      <w:r w:rsidRPr="00150427">
        <w:rPr>
          <w:rFonts w:ascii="Arial" w:hAnsi="Arial" w:cs="Arial"/>
          <w:color w:val="000000" w:themeColor="text1"/>
          <w:sz w:val="22"/>
          <w:szCs w:val="22"/>
        </w:rPr>
        <w:t>, I carried out more detailed and focussed searches</w:t>
      </w:r>
      <w:r>
        <w:rPr>
          <w:rFonts w:ascii="Arial" w:hAnsi="Arial" w:cs="Arial"/>
          <w:color w:val="000000" w:themeColor="text1"/>
          <w:sz w:val="22"/>
          <w:szCs w:val="22"/>
        </w:rPr>
        <w:t>, in order</w:t>
      </w:r>
      <w:r w:rsidRPr="00150427">
        <w:rPr>
          <w:rFonts w:ascii="Arial" w:hAnsi="Arial" w:cs="Arial"/>
          <w:color w:val="000000" w:themeColor="text1"/>
          <w:sz w:val="22"/>
          <w:szCs w:val="22"/>
        </w:rPr>
        <w:t xml:space="preserve"> to learn about each </w:t>
      </w:r>
      <w:r>
        <w:rPr>
          <w:rFonts w:ascii="Arial" w:hAnsi="Arial" w:cs="Arial"/>
          <w:color w:val="000000" w:themeColor="text1"/>
          <w:sz w:val="22"/>
          <w:szCs w:val="22"/>
        </w:rPr>
        <w:t xml:space="preserve">identified </w:t>
      </w:r>
      <w:r w:rsidRPr="00150427">
        <w:rPr>
          <w:rFonts w:ascii="Arial" w:hAnsi="Arial" w:cs="Arial"/>
          <w:color w:val="000000" w:themeColor="text1"/>
          <w:sz w:val="22"/>
          <w:szCs w:val="22"/>
        </w:rPr>
        <w:t xml:space="preserve">challenge in greater depth. I carried out narrow searches such as “impact of hearing impairment for Down Syndrome Singers”, to ensure that I didn’t miss any relevant literature written about my specific enquiry by vocal experts and pedagogues, but as anticipated, I was unable to find literature directly on point in this field, and so researched more general literature concerning the features and impact of Down Syndrome, and reviewed </w:t>
      </w:r>
      <w:r>
        <w:rPr>
          <w:rFonts w:ascii="Arial" w:hAnsi="Arial" w:cs="Arial"/>
          <w:color w:val="000000" w:themeColor="text1"/>
          <w:sz w:val="22"/>
          <w:szCs w:val="22"/>
        </w:rPr>
        <w:t xml:space="preserve">several </w:t>
      </w:r>
      <w:r w:rsidRPr="00150427">
        <w:rPr>
          <w:rFonts w:ascii="Arial" w:hAnsi="Arial" w:cs="Arial"/>
          <w:color w:val="000000" w:themeColor="text1"/>
          <w:sz w:val="22"/>
          <w:szCs w:val="22"/>
        </w:rPr>
        <w:t>medically focussed online resources</w:t>
      </w:r>
      <w:r>
        <w:rPr>
          <w:rFonts w:ascii="Arial" w:hAnsi="Arial" w:cs="Arial"/>
          <w:color w:val="000000" w:themeColor="text1"/>
          <w:sz w:val="22"/>
          <w:szCs w:val="22"/>
        </w:rPr>
        <w:t xml:space="preserve"> as indicated in my References section below</w:t>
      </w:r>
      <w:r w:rsidRPr="00150427">
        <w:rPr>
          <w:rFonts w:ascii="Arial" w:hAnsi="Arial" w:cs="Arial"/>
          <w:color w:val="000000" w:themeColor="text1"/>
          <w:sz w:val="22"/>
          <w:szCs w:val="22"/>
        </w:rPr>
        <w:t xml:space="preserve">. I specifically researched each of the challenges and issues identified in my general search enquiry and then, using information </w:t>
      </w:r>
      <w:r>
        <w:rPr>
          <w:rFonts w:ascii="Arial" w:hAnsi="Arial" w:cs="Arial"/>
          <w:color w:val="000000" w:themeColor="text1"/>
          <w:sz w:val="22"/>
          <w:szCs w:val="22"/>
        </w:rPr>
        <w:t>from</w:t>
      </w:r>
      <w:r w:rsidRPr="00150427">
        <w:rPr>
          <w:rFonts w:ascii="Arial" w:hAnsi="Arial" w:cs="Arial"/>
          <w:color w:val="000000" w:themeColor="text1"/>
          <w:sz w:val="22"/>
          <w:szCs w:val="22"/>
        </w:rPr>
        <w:t xml:space="preserve"> </w:t>
      </w:r>
      <w:r>
        <w:rPr>
          <w:rFonts w:ascii="Arial" w:hAnsi="Arial" w:cs="Arial"/>
          <w:color w:val="000000" w:themeColor="text1"/>
          <w:sz w:val="22"/>
          <w:szCs w:val="22"/>
        </w:rPr>
        <w:t xml:space="preserve">reviewed </w:t>
      </w:r>
      <w:r w:rsidRPr="00150427">
        <w:rPr>
          <w:rFonts w:ascii="Arial" w:hAnsi="Arial" w:cs="Arial"/>
          <w:color w:val="000000" w:themeColor="text1"/>
          <w:sz w:val="22"/>
          <w:szCs w:val="22"/>
        </w:rPr>
        <w:t>literature alongside my existing knowledge and experience of teaching DS singers</w:t>
      </w:r>
      <w:r>
        <w:rPr>
          <w:rFonts w:ascii="Arial" w:hAnsi="Arial" w:cs="Arial"/>
          <w:color w:val="000000" w:themeColor="text1"/>
          <w:sz w:val="22"/>
          <w:szCs w:val="22"/>
        </w:rPr>
        <w:t>,</w:t>
      </w:r>
      <w:r w:rsidRPr="00150427">
        <w:rPr>
          <w:rFonts w:ascii="Arial" w:hAnsi="Arial" w:cs="Arial"/>
          <w:color w:val="000000" w:themeColor="text1"/>
          <w:sz w:val="22"/>
          <w:szCs w:val="22"/>
        </w:rPr>
        <w:t xml:space="preserve"> I formed conclusions as to the impact that the challenges and issues identified might have upon my DS students, and what could be done to navigate or reduce any negative impacts. Although my initial searches were broader, my inclusion criteria throughout my review required that the challenges identified be considered mostly in relation to individuals suffering from Down Syndrome. However there were examples of information being useful to my research, even though it could also apply to individuals without DS – for example, how hearing impairment could impact upon a singer’s pitch, so, when I identified that hearing impairment was a common trait of DS and formed the view that it was one that would impact all singers, I broadened my searches as appropriate, to ensure that I was properly informed of the impact of hearing impairment upon all singers and then applied the information obtained to my enquiry group of DS singers. I took this approach because I was unable to find any literature that was specific enough to provide me with information or new knowledge of the impact of hearing impairment specifically on singers with DS. </w:t>
      </w:r>
      <w:r w:rsidRPr="00150427">
        <w:rPr>
          <w:rFonts w:ascii="Arial" w:hAnsi="Arial" w:cs="Arial"/>
          <w:color w:val="000000" w:themeColor="text1"/>
          <w:sz w:val="22"/>
          <w:szCs w:val="22"/>
        </w:rPr>
        <w:br/>
      </w:r>
      <w:r w:rsidRPr="00150427">
        <w:rPr>
          <w:rFonts w:ascii="Arial" w:hAnsi="Arial" w:cs="Arial"/>
          <w:color w:val="000000" w:themeColor="text1"/>
          <w:sz w:val="22"/>
          <w:szCs w:val="22"/>
        </w:rPr>
        <w:br/>
        <w:t xml:space="preserve">Although I chose a narrative methodology which did not produce a systematic review in the formal sense, and which did not adhere to typically essential elements such as the use and identification of inclusionary and exclusionary criteria in a systematic way, my review was organised, thorough and comprehensive, leaning towards the integrative review described by </w:t>
      </w:r>
      <w:proofErr w:type="spellStart"/>
      <w:r w:rsidRPr="00150427">
        <w:rPr>
          <w:rFonts w:ascii="Arial" w:hAnsi="Arial" w:cs="Arial"/>
          <w:color w:val="000000" w:themeColor="text1"/>
          <w:sz w:val="22"/>
          <w:szCs w:val="22"/>
        </w:rPr>
        <w:t>Torraco</w:t>
      </w:r>
      <w:proofErr w:type="spellEnd"/>
      <w:r w:rsidRPr="00150427">
        <w:rPr>
          <w:rFonts w:ascii="Arial" w:hAnsi="Arial" w:cs="Arial"/>
          <w:color w:val="000000" w:themeColor="text1"/>
          <w:sz w:val="22"/>
          <w:szCs w:val="22"/>
        </w:rPr>
        <w:t xml:space="preserve"> (</w:t>
      </w:r>
      <w:proofErr w:type="spellStart"/>
      <w:r w:rsidRPr="00150427">
        <w:rPr>
          <w:rFonts w:ascii="Arial" w:hAnsi="Arial" w:cs="Arial"/>
          <w:color w:val="000000" w:themeColor="text1"/>
          <w:sz w:val="22"/>
          <w:szCs w:val="22"/>
        </w:rPr>
        <w:t>Torraco</w:t>
      </w:r>
      <w:proofErr w:type="spellEnd"/>
      <w:r w:rsidRPr="00150427">
        <w:rPr>
          <w:rFonts w:ascii="Arial" w:hAnsi="Arial" w:cs="Arial"/>
          <w:color w:val="000000" w:themeColor="text1"/>
          <w:sz w:val="22"/>
          <w:szCs w:val="22"/>
        </w:rPr>
        <w:t>, 2005) where the aim is to provide a broader summary of the literature, allowing for the inclusion of diverse methodologies and both experimental and non-experimental studies (</w:t>
      </w:r>
      <w:proofErr w:type="spellStart"/>
      <w:r w:rsidRPr="00150427">
        <w:rPr>
          <w:rFonts w:ascii="Arial" w:hAnsi="Arial" w:cs="Arial"/>
          <w:color w:val="000000" w:themeColor="text1"/>
          <w:sz w:val="22"/>
          <w:szCs w:val="22"/>
        </w:rPr>
        <w:t>Whittlemore</w:t>
      </w:r>
      <w:proofErr w:type="spellEnd"/>
      <w:r w:rsidRPr="00150427">
        <w:rPr>
          <w:rFonts w:ascii="Arial" w:hAnsi="Arial" w:cs="Arial"/>
          <w:color w:val="000000" w:themeColor="text1"/>
          <w:sz w:val="22"/>
          <w:szCs w:val="22"/>
        </w:rPr>
        <w:t xml:space="preserve"> and </w:t>
      </w:r>
      <w:proofErr w:type="spellStart"/>
      <w:r w:rsidRPr="00150427">
        <w:rPr>
          <w:rFonts w:ascii="Arial" w:hAnsi="Arial" w:cs="Arial"/>
          <w:color w:val="000000" w:themeColor="text1"/>
          <w:sz w:val="22"/>
          <w:szCs w:val="22"/>
        </w:rPr>
        <w:t>Knafl</w:t>
      </w:r>
      <w:proofErr w:type="spellEnd"/>
      <w:r w:rsidRPr="00150427">
        <w:rPr>
          <w:rFonts w:ascii="Arial" w:hAnsi="Arial" w:cs="Arial"/>
          <w:color w:val="000000" w:themeColor="text1"/>
          <w:sz w:val="22"/>
          <w:szCs w:val="22"/>
        </w:rPr>
        <w:t xml:space="preserve">, 2005), thus leading to a more comprehensive understanding of a particular phenomenon or problem (Broome, 1993). My aim was to use my research to reach useful and convincing opinions and conclusions, based upon primary evidence gathered from literature across multiple disciplines, supplemented as necessary with more general information obtained from a small selection of grey literature sources and my existing knowledge and personal experience acquired from teaching DS students. This </w:t>
      </w:r>
      <w:r w:rsidRPr="00150427">
        <w:rPr>
          <w:rFonts w:ascii="Arial" w:hAnsi="Arial" w:cs="Arial"/>
          <w:color w:val="000000" w:themeColor="text1"/>
          <w:sz w:val="22"/>
          <w:szCs w:val="22"/>
        </w:rPr>
        <w:lastRenderedPageBreak/>
        <w:t>would enable me to authentically represent both the underpinning evidence, and demonstrate how the evidence supported my conclusions (Greenhalgh et al., 2018).</w:t>
      </w:r>
      <w:r w:rsidRPr="00150427">
        <w:rPr>
          <w:rFonts w:ascii="Arial" w:eastAsia="Times New Roman" w:hAnsi="Arial" w:cs="Arial"/>
          <w:color w:val="000000" w:themeColor="text1"/>
          <w:sz w:val="22"/>
          <w:szCs w:val="22"/>
        </w:rPr>
        <w:br/>
      </w:r>
      <w:r w:rsidRPr="00150427">
        <w:rPr>
          <w:rFonts w:ascii="Arial" w:eastAsia="Times New Roman" w:hAnsi="Arial" w:cs="Arial"/>
          <w:color w:val="000000" w:themeColor="text1"/>
          <w:sz w:val="22"/>
          <w:szCs w:val="22"/>
        </w:rPr>
        <w:br/>
      </w:r>
      <w:r w:rsidRPr="00150427">
        <w:rPr>
          <w:rFonts w:ascii="Arial" w:eastAsia="Times New Roman" w:hAnsi="Arial" w:cs="Arial"/>
          <w:b/>
          <w:bCs/>
          <w:color w:val="000000" w:themeColor="text1"/>
          <w:sz w:val="22"/>
          <w:szCs w:val="22"/>
          <w:u w:val="single"/>
        </w:rPr>
        <w:t>Critical Reflection</w:t>
      </w:r>
    </w:p>
    <w:p w:rsidR="007D03EF" w:rsidRPr="00150427" w:rsidRDefault="007D03EF" w:rsidP="007D03EF">
      <w:pPr>
        <w:spacing w:line="360" w:lineRule="auto"/>
        <w:rPr>
          <w:rFonts w:ascii="Arial" w:eastAsia="Times New Roman" w:hAnsi="Arial" w:cs="Arial"/>
          <w:color w:val="000000" w:themeColor="text1"/>
          <w:sz w:val="22"/>
          <w:szCs w:val="22"/>
          <w:u w:val="single"/>
        </w:rPr>
      </w:pPr>
    </w:p>
    <w:p w:rsidR="007D03EF" w:rsidRPr="00150427" w:rsidRDefault="007D03EF" w:rsidP="007D03EF">
      <w:pPr>
        <w:spacing w:line="360" w:lineRule="auto"/>
        <w:rPr>
          <w:rFonts w:ascii="Arial" w:hAnsi="Arial" w:cs="Arial"/>
          <w:color w:val="000000" w:themeColor="text1"/>
          <w:sz w:val="22"/>
          <w:szCs w:val="22"/>
        </w:rPr>
      </w:pPr>
      <w:r w:rsidRPr="00150427">
        <w:rPr>
          <w:rFonts w:ascii="Arial" w:eastAsia="Times New Roman" w:hAnsi="Arial" w:cs="Arial"/>
          <w:color w:val="000000" w:themeColor="text1"/>
          <w:sz w:val="22"/>
          <w:szCs w:val="22"/>
        </w:rPr>
        <w:t xml:space="preserve">I have found it extremely useful and productive to reflect upon my learning experience in both this Module 5 and my previous Module 4. </w:t>
      </w:r>
      <w:r w:rsidRPr="00150427">
        <w:rPr>
          <w:rFonts w:ascii="Arial" w:hAnsi="Arial" w:cs="Arial"/>
          <w:color w:val="000000" w:themeColor="text1"/>
          <w:sz w:val="22"/>
          <w:szCs w:val="22"/>
        </w:rPr>
        <w:t>Reflection is a crucial cognitive practice in the research field (Steier,1995;Mortari, 2015)</w:t>
      </w:r>
      <w:r w:rsidRPr="00150427">
        <w:rPr>
          <w:rFonts w:ascii="Arial" w:eastAsia="Times New Roman" w:hAnsi="Arial" w:cs="Arial"/>
          <w:color w:val="000000" w:themeColor="text1"/>
          <w:sz w:val="22"/>
          <w:szCs w:val="22"/>
        </w:rPr>
        <w:t>. The reflection I have undertaken has enabled me to evaluate, modify and improve my strategies for answering the questions posed by my enquir</w:t>
      </w:r>
      <w:r>
        <w:rPr>
          <w:rFonts w:ascii="Arial" w:eastAsia="Times New Roman" w:hAnsi="Arial" w:cs="Arial"/>
          <w:color w:val="000000" w:themeColor="text1"/>
          <w:sz w:val="22"/>
          <w:szCs w:val="22"/>
        </w:rPr>
        <w:t>ies regarding the impact of DS on my vocal students</w:t>
      </w:r>
      <w:r w:rsidRPr="00150427">
        <w:rPr>
          <w:rFonts w:ascii="Arial" w:eastAsia="Times New Roman" w:hAnsi="Arial" w:cs="Arial"/>
          <w:color w:val="000000" w:themeColor="text1"/>
          <w:sz w:val="22"/>
          <w:szCs w:val="22"/>
        </w:rPr>
        <w:t>. Further, my reflection on this learning process has helped me to identify further areas of enquiry and new insights and ideas for assisting my DS students navigate the challenges of their condition.</w:t>
      </w:r>
      <w:r w:rsidRPr="00150427">
        <w:rPr>
          <w:rFonts w:ascii="Arial" w:eastAsia="Times New Roman" w:hAnsi="Arial" w:cs="Arial"/>
          <w:color w:val="000000" w:themeColor="text1"/>
          <w:sz w:val="22"/>
          <w:szCs w:val="22"/>
        </w:rPr>
        <w:br/>
      </w:r>
      <w:r w:rsidRPr="00150427">
        <w:rPr>
          <w:rFonts w:ascii="Arial" w:eastAsia="Times New Roman" w:hAnsi="Arial" w:cs="Arial"/>
          <w:color w:val="000000" w:themeColor="text1"/>
          <w:sz w:val="22"/>
          <w:szCs w:val="22"/>
        </w:rPr>
        <w:br/>
        <w:t xml:space="preserve">Although I had broadly outlined the headings under which I intended to consider the non-vocal challenges faced by my DS students in this module, I had not, until the conclusion of my research, fully understood the breadth or volume of the issues involved or, in some cases, the way in which issues intertwined to magnify the challenges faced by my DS students. For example, I </w:t>
      </w:r>
      <w:r>
        <w:rPr>
          <w:rFonts w:ascii="Arial" w:eastAsia="Times New Roman" w:hAnsi="Arial" w:cs="Arial"/>
          <w:color w:val="000000" w:themeColor="text1"/>
          <w:sz w:val="22"/>
          <w:szCs w:val="22"/>
        </w:rPr>
        <w:t>initially</w:t>
      </w:r>
      <w:r w:rsidRPr="00150427">
        <w:rPr>
          <w:rFonts w:ascii="Arial" w:eastAsia="Times New Roman" w:hAnsi="Arial" w:cs="Arial"/>
          <w:color w:val="000000" w:themeColor="text1"/>
          <w:sz w:val="22"/>
          <w:szCs w:val="22"/>
        </w:rPr>
        <w:t xml:space="preserve"> approach</w:t>
      </w:r>
      <w:r>
        <w:rPr>
          <w:rFonts w:ascii="Arial" w:eastAsia="Times New Roman" w:hAnsi="Arial" w:cs="Arial"/>
          <w:color w:val="000000" w:themeColor="text1"/>
          <w:sz w:val="22"/>
          <w:szCs w:val="22"/>
        </w:rPr>
        <w:t>ed</w:t>
      </w:r>
      <w:r w:rsidRPr="00150427">
        <w:rPr>
          <w:rFonts w:ascii="Arial" w:eastAsia="Times New Roman" w:hAnsi="Arial" w:cs="Arial"/>
          <w:color w:val="000000" w:themeColor="text1"/>
          <w:sz w:val="22"/>
          <w:szCs w:val="22"/>
        </w:rPr>
        <w:t xml:space="preserve"> the </w:t>
      </w:r>
      <w:r>
        <w:rPr>
          <w:rFonts w:ascii="Arial" w:eastAsia="Times New Roman" w:hAnsi="Arial" w:cs="Arial"/>
          <w:color w:val="000000" w:themeColor="text1"/>
          <w:sz w:val="22"/>
          <w:szCs w:val="22"/>
        </w:rPr>
        <w:t>matter</w:t>
      </w:r>
      <w:r w:rsidRPr="00150427">
        <w:rPr>
          <w:rFonts w:ascii="Arial" w:eastAsia="Times New Roman" w:hAnsi="Arial" w:cs="Arial"/>
          <w:color w:val="000000" w:themeColor="text1"/>
          <w:sz w:val="22"/>
          <w:szCs w:val="22"/>
        </w:rPr>
        <w:t xml:space="preserve"> of hearing loss only as regards the obvious impact this might have on a singer hearing music and their own voices accurately</w:t>
      </w:r>
      <w:r>
        <w:rPr>
          <w:rFonts w:ascii="Arial" w:eastAsia="Times New Roman" w:hAnsi="Arial" w:cs="Arial"/>
          <w:color w:val="000000" w:themeColor="text1"/>
          <w:sz w:val="22"/>
          <w:szCs w:val="22"/>
        </w:rPr>
        <w:t>, so as</w:t>
      </w:r>
      <w:r w:rsidRPr="00150427">
        <w:rPr>
          <w:rFonts w:ascii="Arial" w:eastAsia="Times New Roman" w:hAnsi="Arial" w:cs="Arial"/>
          <w:color w:val="000000" w:themeColor="text1"/>
          <w:sz w:val="22"/>
          <w:szCs w:val="22"/>
        </w:rPr>
        <w:t xml:space="preserve"> </w:t>
      </w:r>
      <w:r>
        <w:rPr>
          <w:rFonts w:ascii="Arial" w:eastAsia="Times New Roman" w:hAnsi="Arial" w:cs="Arial"/>
          <w:color w:val="000000" w:themeColor="text1"/>
          <w:sz w:val="22"/>
          <w:szCs w:val="22"/>
        </w:rPr>
        <w:t>to enable them</w:t>
      </w:r>
      <w:r w:rsidRPr="00150427">
        <w:rPr>
          <w:rFonts w:ascii="Arial" w:eastAsia="Times New Roman" w:hAnsi="Arial" w:cs="Arial"/>
          <w:color w:val="000000" w:themeColor="text1"/>
          <w:sz w:val="22"/>
          <w:szCs w:val="22"/>
        </w:rPr>
        <w:t xml:space="preserve"> to perform in sync with accompaniment and with accurate pitch, but as my research expanded</w:t>
      </w:r>
      <w:r>
        <w:rPr>
          <w:rFonts w:ascii="Arial" w:eastAsia="Times New Roman" w:hAnsi="Arial" w:cs="Arial"/>
          <w:color w:val="000000" w:themeColor="text1"/>
          <w:sz w:val="22"/>
          <w:szCs w:val="22"/>
        </w:rPr>
        <w:t>, it became apparent to me</w:t>
      </w:r>
      <w:r w:rsidRPr="00150427">
        <w:rPr>
          <w:rFonts w:ascii="Arial" w:eastAsia="Times New Roman" w:hAnsi="Arial" w:cs="Arial"/>
          <w:color w:val="000000" w:themeColor="text1"/>
          <w:sz w:val="22"/>
          <w:szCs w:val="22"/>
        </w:rPr>
        <w:t xml:space="preserve"> </w:t>
      </w:r>
      <w:r>
        <w:rPr>
          <w:rFonts w:ascii="Arial" w:eastAsia="Times New Roman" w:hAnsi="Arial" w:cs="Arial"/>
          <w:color w:val="000000" w:themeColor="text1"/>
          <w:sz w:val="22"/>
          <w:szCs w:val="22"/>
        </w:rPr>
        <w:t xml:space="preserve">that there </w:t>
      </w:r>
      <w:r w:rsidRPr="00150427">
        <w:rPr>
          <w:rFonts w:ascii="Arial" w:eastAsia="Times New Roman" w:hAnsi="Arial" w:cs="Arial"/>
          <w:color w:val="000000" w:themeColor="text1"/>
          <w:sz w:val="22"/>
          <w:szCs w:val="22"/>
        </w:rPr>
        <w:t>were other equally significant problems for the singer caused by hearing loss, such as the impact on speech and comprehension of language, which, in turn, affected a singer’s ability to articulate lyrics intelligibly and expressively, their ability to interact socially and perform to an audience, and their self-concept (</w:t>
      </w:r>
      <w:proofErr w:type="spellStart"/>
      <w:r w:rsidRPr="00150427">
        <w:rPr>
          <w:rFonts w:ascii="Arial" w:eastAsia="Times New Roman" w:hAnsi="Arial" w:cs="Arial"/>
          <w:color w:val="000000" w:themeColor="text1"/>
          <w:sz w:val="22"/>
          <w:szCs w:val="22"/>
        </w:rPr>
        <w:t>Kumin</w:t>
      </w:r>
      <w:proofErr w:type="spellEnd"/>
      <w:r w:rsidRPr="00150427">
        <w:rPr>
          <w:rFonts w:ascii="Arial" w:eastAsia="Times New Roman" w:hAnsi="Arial" w:cs="Arial"/>
          <w:color w:val="000000" w:themeColor="text1"/>
          <w:sz w:val="22"/>
          <w:szCs w:val="22"/>
        </w:rPr>
        <w:t xml:space="preserve">, 2006; Kent and </w:t>
      </w:r>
      <w:proofErr w:type="spellStart"/>
      <w:r w:rsidRPr="00150427">
        <w:rPr>
          <w:rFonts w:ascii="Arial" w:eastAsia="Times New Roman" w:hAnsi="Arial" w:cs="Arial"/>
          <w:color w:val="000000" w:themeColor="text1"/>
          <w:sz w:val="22"/>
          <w:szCs w:val="22"/>
        </w:rPr>
        <w:t>Vorperian</w:t>
      </w:r>
      <w:proofErr w:type="spellEnd"/>
      <w:r w:rsidRPr="00150427">
        <w:rPr>
          <w:rFonts w:ascii="Arial" w:eastAsia="Times New Roman" w:hAnsi="Arial" w:cs="Arial"/>
          <w:color w:val="000000" w:themeColor="text1"/>
          <w:sz w:val="22"/>
          <w:szCs w:val="22"/>
        </w:rPr>
        <w:t xml:space="preserve">, 2013). </w:t>
      </w:r>
      <w:r w:rsidRPr="00150427">
        <w:rPr>
          <w:rFonts w:ascii="Arial" w:eastAsia="Times New Roman" w:hAnsi="Arial" w:cs="Arial"/>
          <w:color w:val="000000" w:themeColor="text1"/>
          <w:sz w:val="22"/>
          <w:szCs w:val="22"/>
        </w:rPr>
        <w:br/>
      </w:r>
      <w:r w:rsidRPr="00150427">
        <w:rPr>
          <w:rFonts w:ascii="Arial" w:eastAsia="Times New Roman" w:hAnsi="Arial" w:cs="Arial"/>
          <w:color w:val="000000" w:themeColor="text1"/>
          <w:sz w:val="22"/>
          <w:szCs w:val="22"/>
        </w:rPr>
        <w:br/>
        <w:t xml:space="preserve">To try to organise my reflections, I considered the various reflective models available to direct me through the process of critically reflecting on my learning experience. I could see applicability in several of the popular reflective models. </w:t>
      </w:r>
      <w:r>
        <w:rPr>
          <w:rFonts w:ascii="Arial" w:eastAsia="Times New Roman" w:hAnsi="Arial" w:cs="Arial"/>
          <w:color w:val="000000" w:themeColor="text1"/>
          <w:sz w:val="22"/>
          <w:szCs w:val="22"/>
        </w:rPr>
        <w:t xml:space="preserve">The </w:t>
      </w:r>
      <w:r w:rsidRPr="00150427">
        <w:rPr>
          <w:rFonts w:ascii="Arial" w:eastAsia="Times New Roman" w:hAnsi="Arial" w:cs="Arial"/>
          <w:color w:val="000000" w:themeColor="text1"/>
          <w:sz w:val="22"/>
          <w:szCs w:val="22"/>
        </w:rPr>
        <w:t xml:space="preserve">Gibbs’ model (Gibbs,1988, as cited in Jasper, 2013) which is a cyclical model of reflection, travelling through six stages of exploration of an experience (description, feelings, evaluation, analysis, conclusion and action plan) </w:t>
      </w:r>
      <w:r>
        <w:rPr>
          <w:rFonts w:ascii="Arial" w:eastAsia="Times New Roman" w:hAnsi="Arial" w:cs="Arial"/>
          <w:color w:val="000000" w:themeColor="text1"/>
          <w:sz w:val="22"/>
          <w:szCs w:val="22"/>
        </w:rPr>
        <w:t xml:space="preserve">was </w:t>
      </w:r>
      <w:r w:rsidRPr="00150427">
        <w:rPr>
          <w:rFonts w:ascii="Arial" w:eastAsia="Times New Roman" w:hAnsi="Arial" w:cs="Arial"/>
          <w:color w:val="000000" w:themeColor="text1"/>
          <w:sz w:val="22"/>
          <w:szCs w:val="22"/>
        </w:rPr>
        <w:t>initially appeal</w:t>
      </w:r>
      <w:r>
        <w:rPr>
          <w:rFonts w:ascii="Arial" w:eastAsia="Times New Roman" w:hAnsi="Arial" w:cs="Arial"/>
          <w:color w:val="000000" w:themeColor="text1"/>
          <w:sz w:val="22"/>
          <w:szCs w:val="22"/>
        </w:rPr>
        <w:t>ing</w:t>
      </w:r>
      <w:r w:rsidRPr="00150427">
        <w:rPr>
          <w:rFonts w:ascii="Arial" w:eastAsia="Times New Roman" w:hAnsi="Arial" w:cs="Arial"/>
          <w:color w:val="000000" w:themeColor="text1"/>
          <w:sz w:val="22"/>
          <w:szCs w:val="22"/>
        </w:rPr>
        <w:t xml:space="preserve">, particularly as I took the view that my research was strongly impacted by my feelings and strong interest </w:t>
      </w:r>
      <w:r>
        <w:rPr>
          <w:rFonts w:ascii="Arial" w:eastAsia="Times New Roman" w:hAnsi="Arial" w:cs="Arial"/>
          <w:color w:val="000000" w:themeColor="text1"/>
          <w:sz w:val="22"/>
          <w:szCs w:val="22"/>
        </w:rPr>
        <w:t>in supporting my students affected by DS</w:t>
      </w:r>
      <w:r w:rsidRPr="00150427">
        <w:rPr>
          <w:rFonts w:ascii="Arial" w:eastAsia="Times New Roman" w:hAnsi="Arial" w:cs="Arial"/>
          <w:color w:val="000000" w:themeColor="text1"/>
          <w:sz w:val="22"/>
          <w:szCs w:val="22"/>
        </w:rPr>
        <w:t>. I also considered the Kolb exper</w:t>
      </w:r>
      <w:r>
        <w:rPr>
          <w:rFonts w:ascii="Arial" w:eastAsia="Times New Roman" w:hAnsi="Arial" w:cs="Arial"/>
          <w:color w:val="000000" w:themeColor="text1"/>
          <w:sz w:val="22"/>
          <w:szCs w:val="22"/>
        </w:rPr>
        <w:t>i</w:t>
      </w:r>
      <w:r w:rsidRPr="00150427">
        <w:rPr>
          <w:rFonts w:ascii="Arial" w:eastAsia="Times New Roman" w:hAnsi="Arial" w:cs="Arial"/>
          <w:color w:val="000000" w:themeColor="text1"/>
          <w:sz w:val="22"/>
          <w:szCs w:val="22"/>
        </w:rPr>
        <w:t xml:space="preserve">ential </w:t>
      </w:r>
      <w:r w:rsidRPr="00150427">
        <w:rPr>
          <w:rFonts w:ascii="Arial" w:hAnsi="Arial" w:cs="Arial"/>
          <w:color w:val="000000" w:themeColor="text1"/>
          <w:sz w:val="22"/>
          <w:szCs w:val="22"/>
        </w:rPr>
        <w:t>learning model, (Kolb, 1984, as cited in Moon, 2013)</w:t>
      </w:r>
      <w:r>
        <w:rPr>
          <w:rFonts w:ascii="Arial" w:hAnsi="Arial" w:cs="Arial"/>
          <w:color w:val="000000" w:themeColor="text1"/>
          <w:sz w:val="22"/>
          <w:szCs w:val="22"/>
        </w:rPr>
        <w:t xml:space="preserve">, a </w:t>
      </w:r>
      <w:r w:rsidRPr="00150427">
        <w:rPr>
          <w:rFonts w:ascii="Arial" w:hAnsi="Arial" w:cs="Arial"/>
          <w:color w:val="000000" w:themeColor="text1"/>
          <w:sz w:val="22"/>
          <w:szCs w:val="22"/>
        </w:rPr>
        <w:t xml:space="preserve">four stage model which emphasises the importance of learning through experience (concrete experience, reflective observation, abstract conceptualisation and active experimentation). However, ultimately the model that </w:t>
      </w:r>
      <w:r>
        <w:rPr>
          <w:rFonts w:ascii="Arial" w:hAnsi="Arial" w:cs="Arial"/>
          <w:color w:val="000000" w:themeColor="text1"/>
          <w:sz w:val="22"/>
          <w:szCs w:val="22"/>
        </w:rPr>
        <w:t xml:space="preserve">I referred to in order to guide my </w:t>
      </w:r>
      <w:r>
        <w:rPr>
          <w:rFonts w:ascii="Arial" w:hAnsi="Arial" w:cs="Arial"/>
          <w:color w:val="000000" w:themeColor="text1"/>
          <w:sz w:val="22"/>
          <w:szCs w:val="22"/>
        </w:rPr>
        <w:lastRenderedPageBreak/>
        <w:t>approach</w:t>
      </w:r>
      <w:r w:rsidRPr="00150427">
        <w:rPr>
          <w:rFonts w:ascii="Arial" w:hAnsi="Arial" w:cs="Arial"/>
          <w:color w:val="000000" w:themeColor="text1"/>
          <w:sz w:val="22"/>
          <w:szCs w:val="22"/>
        </w:rPr>
        <w:t xml:space="preserve"> was the transformative model formulated by Jack </w:t>
      </w:r>
      <w:proofErr w:type="spellStart"/>
      <w:r w:rsidRPr="00150427">
        <w:rPr>
          <w:rFonts w:ascii="Arial" w:hAnsi="Arial" w:cs="Arial"/>
          <w:color w:val="000000" w:themeColor="text1"/>
          <w:sz w:val="22"/>
          <w:szCs w:val="22"/>
        </w:rPr>
        <w:t>Meizrow</w:t>
      </w:r>
      <w:proofErr w:type="spellEnd"/>
      <w:r w:rsidRPr="00150427">
        <w:rPr>
          <w:rFonts w:ascii="Arial" w:hAnsi="Arial" w:cs="Arial"/>
          <w:color w:val="000000" w:themeColor="text1"/>
          <w:sz w:val="22"/>
          <w:szCs w:val="22"/>
        </w:rPr>
        <w:t>, (</w:t>
      </w:r>
      <w:proofErr w:type="spellStart"/>
      <w:r w:rsidRPr="00150427">
        <w:rPr>
          <w:rFonts w:ascii="Arial" w:hAnsi="Arial" w:cs="Arial"/>
          <w:color w:val="000000" w:themeColor="text1"/>
          <w:sz w:val="22"/>
          <w:szCs w:val="22"/>
        </w:rPr>
        <w:t>Meizrow</w:t>
      </w:r>
      <w:proofErr w:type="spellEnd"/>
      <w:r w:rsidRPr="00150427">
        <w:rPr>
          <w:rFonts w:ascii="Arial" w:hAnsi="Arial" w:cs="Arial"/>
          <w:color w:val="000000" w:themeColor="text1"/>
          <w:sz w:val="22"/>
          <w:szCs w:val="22"/>
        </w:rPr>
        <w:t xml:space="preserve">, 1978, as cited in </w:t>
      </w:r>
      <w:proofErr w:type="spellStart"/>
      <w:r w:rsidRPr="00150427">
        <w:rPr>
          <w:rFonts w:ascii="Arial" w:hAnsi="Arial" w:cs="Arial"/>
          <w:color w:val="000000" w:themeColor="text1"/>
          <w:sz w:val="22"/>
          <w:szCs w:val="22"/>
        </w:rPr>
        <w:t>Kitchenham</w:t>
      </w:r>
      <w:proofErr w:type="spellEnd"/>
      <w:r w:rsidRPr="00150427">
        <w:rPr>
          <w:rFonts w:ascii="Arial" w:hAnsi="Arial" w:cs="Arial"/>
          <w:color w:val="000000" w:themeColor="text1"/>
          <w:sz w:val="22"/>
          <w:szCs w:val="22"/>
        </w:rPr>
        <w:t>, 2008) in the late 1970s, and refined and revised over subsequent years. The transformative model focuses on the creation of a dynamic relationship between teacher and student, and the creation of a shared body of knowledge to promote student learning and personal growth (</w:t>
      </w:r>
      <w:proofErr w:type="spellStart"/>
      <w:r w:rsidRPr="00150427">
        <w:rPr>
          <w:rFonts w:ascii="Arial" w:hAnsi="Arial" w:cs="Arial"/>
          <w:color w:val="000000" w:themeColor="text1"/>
          <w:sz w:val="22"/>
          <w:szCs w:val="22"/>
        </w:rPr>
        <w:t>Slavich</w:t>
      </w:r>
      <w:proofErr w:type="spellEnd"/>
      <w:r w:rsidRPr="00150427">
        <w:rPr>
          <w:rFonts w:ascii="Arial" w:hAnsi="Arial" w:cs="Arial"/>
          <w:color w:val="000000" w:themeColor="text1"/>
          <w:sz w:val="22"/>
          <w:szCs w:val="22"/>
        </w:rPr>
        <w:t xml:space="preserve"> and Zimbardo, 2012). Also central to the transformative theory is the emphasis on the importance of critical reflection, self-awareness and keeping an open mind, to promote deep and lasting change in individuals, leading to personal growth. It was this framework and these goals which resonated with me, as I tried to discard old biases and preconceptions about the nature of challenges encountered by my DS students and the limitations these placed on their singing experience, both as students and performers.</w:t>
      </w:r>
      <w:r w:rsidRPr="00150427">
        <w:rPr>
          <w:rFonts w:ascii="Arial" w:hAnsi="Arial" w:cs="Arial"/>
          <w:color w:val="000000" w:themeColor="text1"/>
          <w:sz w:val="22"/>
          <w:szCs w:val="22"/>
        </w:rPr>
        <w:br/>
      </w:r>
      <w:r w:rsidRPr="00150427">
        <w:rPr>
          <w:rFonts w:ascii="Arial" w:hAnsi="Arial" w:cs="Arial"/>
          <w:color w:val="000000" w:themeColor="text1"/>
          <w:sz w:val="22"/>
          <w:szCs w:val="22"/>
        </w:rPr>
        <w:br/>
        <w:t xml:space="preserve">My critical reflection of my learning process and assignment lead me to substantially review my current teaching methods so far as these are relevant to the challenges I identified in my research. For example, </w:t>
      </w:r>
      <w:r>
        <w:rPr>
          <w:rFonts w:ascii="Arial" w:hAnsi="Arial" w:cs="Arial"/>
          <w:color w:val="000000" w:themeColor="text1"/>
          <w:sz w:val="22"/>
          <w:szCs w:val="22"/>
        </w:rPr>
        <w:t>after learning</w:t>
      </w:r>
      <w:r w:rsidRPr="00150427">
        <w:rPr>
          <w:rFonts w:ascii="Arial" w:hAnsi="Arial" w:cs="Arial"/>
          <w:color w:val="000000" w:themeColor="text1"/>
          <w:sz w:val="22"/>
          <w:szCs w:val="22"/>
        </w:rPr>
        <w:t xml:space="preserve"> </w:t>
      </w:r>
      <w:r>
        <w:rPr>
          <w:rFonts w:ascii="Arial" w:hAnsi="Arial" w:cs="Arial"/>
          <w:color w:val="000000" w:themeColor="text1"/>
          <w:sz w:val="22"/>
          <w:szCs w:val="22"/>
        </w:rPr>
        <w:t xml:space="preserve">more </w:t>
      </w:r>
      <w:r w:rsidRPr="00150427">
        <w:rPr>
          <w:rFonts w:ascii="Arial" w:hAnsi="Arial" w:cs="Arial"/>
          <w:color w:val="000000" w:themeColor="text1"/>
          <w:sz w:val="22"/>
          <w:szCs w:val="22"/>
        </w:rPr>
        <w:t xml:space="preserve">about cognitive challenges faced by my DS students, I </w:t>
      </w:r>
      <w:r>
        <w:rPr>
          <w:rFonts w:ascii="Arial" w:hAnsi="Arial" w:cs="Arial"/>
          <w:color w:val="000000" w:themeColor="text1"/>
          <w:sz w:val="22"/>
          <w:szCs w:val="22"/>
        </w:rPr>
        <w:t>became aware that my DS students would likely</w:t>
      </w:r>
      <w:r w:rsidRPr="00150427">
        <w:rPr>
          <w:rFonts w:ascii="Arial" w:hAnsi="Arial" w:cs="Arial"/>
          <w:color w:val="000000" w:themeColor="text1"/>
          <w:sz w:val="22"/>
          <w:szCs w:val="22"/>
        </w:rPr>
        <w:t xml:space="preserve"> benefit from the use of visual aids</w:t>
      </w:r>
      <w:r>
        <w:rPr>
          <w:rFonts w:ascii="Arial" w:hAnsi="Arial" w:cs="Arial"/>
          <w:color w:val="000000" w:themeColor="text1"/>
          <w:sz w:val="22"/>
          <w:szCs w:val="22"/>
        </w:rPr>
        <w:t xml:space="preserve"> such as</w:t>
      </w:r>
      <w:r w:rsidRPr="00150427">
        <w:rPr>
          <w:rFonts w:ascii="Arial" w:hAnsi="Arial" w:cs="Arial"/>
          <w:color w:val="000000" w:themeColor="text1"/>
          <w:sz w:val="22"/>
          <w:szCs w:val="22"/>
        </w:rPr>
        <w:t xml:space="preserve"> basic diagrams, pictures and videos to demonstrate singing techniques and have </w:t>
      </w:r>
      <w:r>
        <w:rPr>
          <w:rFonts w:ascii="Arial" w:hAnsi="Arial" w:cs="Arial"/>
          <w:color w:val="000000" w:themeColor="text1"/>
          <w:sz w:val="22"/>
          <w:szCs w:val="22"/>
        </w:rPr>
        <w:t>commenced production and display in my studio of suitable visual aids r</w:t>
      </w:r>
      <w:r w:rsidRPr="00150427">
        <w:rPr>
          <w:rFonts w:ascii="Arial" w:hAnsi="Arial" w:cs="Arial"/>
          <w:color w:val="000000" w:themeColor="text1"/>
          <w:sz w:val="22"/>
          <w:szCs w:val="22"/>
        </w:rPr>
        <w:t>eminding students</w:t>
      </w:r>
      <w:r>
        <w:rPr>
          <w:rFonts w:ascii="Arial" w:hAnsi="Arial" w:cs="Arial"/>
          <w:color w:val="000000" w:themeColor="text1"/>
          <w:sz w:val="22"/>
          <w:szCs w:val="22"/>
        </w:rPr>
        <w:t>, including my DS students,</w:t>
      </w:r>
      <w:r w:rsidRPr="00150427">
        <w:rPr>
          <w:rFonts w:ascii="Arial" w:hAnsi="Arial" w:cs="Arial"/>
          <w:color w:val="000000" w:themeColor="text1"/>
          <w:sz w:val="22"/>
          <w:szCs w:val="22"/>
        </w:rPr>
        <w:t xml:space="preserve"> of the key aspects of good singing technique (posture, breathing, mouth and tongue position etc). Through my reading about a DS individual’s lower comprehension of vocabulary and their issues with articulating certain words, especially those with multiple syllables, I have </w:t>
      </w:r>
      <w:r>
        <w:rPr>
          <w:rFonts w:ascii="Arial" w:hAnsi="Arial" w:cs="Arial"/>
          <w:color w:val="000000" w:themeColor="text1"/>
          <w:sz w:val="22"/>
          <w:szCs w:val="22"/>
        </w:rPr>
        <w:t xml:space="preserve">commenced simplification of </w:t>
      </w:r>
      <w:r w:rsidRPr="00150427">
        <w:rPr>
          <w:rFonts w:ascii="Arial" w:hAnsi="Arial" w:cs="Arial"/>
          <w:color w:val="000000" w:themeColor="text1"/>
          <w:sz w:val="22"/>
          <w:szCs w:val="22"/>
        </w:rPr>
        <w:t>singing materials</w:t>
      </w:r>
      <w:r>
        <w:rPr>
          <w:rFonts w:ascii="Arial" w:hAnsi="Arial" w:cs="Arial"/>
          <w:color w:val="000000" w:themeColor="text1"/>
          <w:sz w:val="22"/>
          <w:szCs w:val="22"/>
        </w:rPr>
        <w:t xml:space="preserve">, </w:t>
      </w:r>
      <w:r w:rsidRPr="00150427">
        <w:rPr>
          <w:rFonts w:ascii="Arial" w:hAnsi="Arial" w:cs="Arial"/>
          <w:color w:val="000000" w:themeColor="text1"/>
          <w:sz w:val="22"/>
          <w:szCs w:val="22"/>
        </w:rPr>
        <w:t xml:space="preserve">adjusting lyrics where appropriate, and being </w:t>
      </w:r>
      <w:r>
        <w:rPr>
          <w:rFonts w:ascii="Arial" w:hAnsi="Arial" w:cs="Arial"/>
          <w:color w:val="000000" w:themeColor="text1"/>
          <w:sz w:val="22"/>
          <w:szCs w:val="22"/>
        </w:rPr>
        <w:t xml:space="preserve">more </w:t>
      </w:r>
      <w:r w:rsidRPr="00150427">
        <w:rPr>
          <w:rFonts w:ascii="Arial" w:hAnsi="Arial" w:cs="Arial"/>
          <w:color w:val="000000" w:themeColor="text1"/>
          <w:sz w:val="22"/>
          <w:szCs w:val="22"/>
        </w:rPr>
        <w:t xml:space="preserve">sensitive about song choices. I </w:t>
      </w:r>
      <w:r>
        <w:rPr>
          <w:rFonts w:ascii="Arial" w:hAnsi="Arial" w:cs="Arial"/>
          <w:color w:val="000000" w:themeColor="text1"/>
          <w:sz w:val="22"/>
          <w:szCs w:val="22"/>
        </w:rPr>
        <w:t>have</w:t>
      </w:r>
      <w:r w:rsidRPr="00150427">
        <w:rPr>
          <w:rFonts w:ascii="Arial" w:hAnsi="Arial" w:cs="Arial"/>
          <w:color w:val="000000" w:themeColor="text1"/>
          <w:sz w:val="22"/>
          <w:szCs w:val="22"/>
        </w:rPr>
        <w:t xml:space="preserve"> also </w:t>
      </w:r>
      <w:r>
        <w:rPr>
          <w:rFonts w:ascii="Arial" w:hAnsi="Arial" w:cs="Arial"/>
          <w:color w:val="000000" w:themeColor="text1"/>
          <w:sz w:val="22"/>
          <w:szCs w:val="22"/>
        </w:rPr>
        <w:t xml:space="preserve">begun </w:t>
      </w:r>
      <w:r w:rsidRPr="00150427">
        <w:rPr>
          <w:rFonts w:ascii="Arial" w:hAnsi="Arial" w:cs="Arial"/>
          <w:color w:val="000000" w:themeColor="text1"/>
          <w:sz w:val="22"/>
          <w:szCs w:val="22"/>
        </w:rPr>
        <w:t>shorten</w:t>
      </w:r>
      <w:r>
        <w:rPr>
          <w:rFonts w:ascii="Arial" w:hAnsi="Arial" w:cs="Arial"/>
          <w:color w:val="000000" w:themeColor="text1"/>
          <w:sz w:val="22"/>
          <w:szCs w:val="22"/>
        </w:rPr>
        <w:t>ing</w:t>
      </w:r>
      <w:r w:rsidRPr="00150427">
        <w:rPr>
          <w:rFonts w:ascii="Arial" w:hAnsi="Arial" w:cs="Arial"/>
          <w:color w:val="000000" w:themeColor="text1"/>
          <w:sz w:val="22"/>
          <w:szCs w:val="22"/>
        </w:rPr>
        <w:t xml:space="preserve"> the form of songs, so that my </w:t>
      </w:r>
      <w:r>
        <w:rPr>
          <w:rFonts w:ascii="Arial" w:hAnsi="Arial" w:cs="Arial"/>
          <w:color w:val="000000" w:themeColor="text1"/>
          <w:sz w:val="22"/>
          <w:szCs w:val="22"/>
        </w:rPr>
        <w:t xml:space="preserve">DS </w:t>
      </w:r>
      <w:r w:rsidRPr="00150427">
        <w:rPr>
          <w:rFonts w:ascii="Arial" w:hAnsi="Arial" w:cs="Arial"/>
          <w:color w:val="000000" w:themeColor="text1"/>
          <w:sz w:val="22"/>
          <w:szCs w:val="22"/>
        </w:rPr>
        <w:t>students</w:t>
      </w:r>
      <w:r>
        <w:rPr>
          <w:rFonts w:ascii="Arial" w:hAnsi="Arial" w:cs="Arial"/>
          <w:color w:val="000000" w:themeColor="text1"/>
          <w:sz w:val="22"/>
          <w:szCs w:val="22"/>
        </w:rPr>
        <w:t>,</w:t>
      </w:r>
      <w:r w:rsidRPr="00150427">
        <w:rPr>
          <w:rFonts w:ascii="Arial" w:hAnsi="Arial" w:cs="Arial"/>
          <w:color w:val="000000" w:themeColor="text1"/>
          <w:sz w:val="22"/>
          <w:szCs w:val="22"/>
        </w:rPr>
        <w:t xml:space="preserve"> who sometimes find difficulty focusing throughout a lengthy song, can </w:t>
      </w:r>
      <w:r>
        <w:rPr>
          <w:rFonts w:ascii="Arial" w:hAnsi="Arial" w:cs="Arial"/>
          <w:color w:val="000000" w:themeColor="text1"/>
          <w:sz w:val="22"/>
          <w:szCs w:val="22"/>
        </w:rPr>
        <w:t xml:space="preserve">nevertheless enjoy </w:t>
      </w:r>
      <w:r w:rsidRPr="00150427">
        <w:rPr>
          <w:rFonts w:ascii="Arial" w:hAnsi="Arial" w:cs="Arial"/>
          <w:color w:val="000000" w:themeColor="text1"/>
          <w:sz w:val="22"/>
          <w:szCs w:val="22"/>
        </w:rPr>
        <w:t>the satisfaction of completing a shorter arrangement</w:t>
      </w:r>
      <w:r>
        <w:rPr>
          <w:rFonts w:ascii="Arial" w:hAnsi="Arial" w:cs="Arial"/>
          <w:color w:val="000000" w:themeColor="text1"/>
          <w:sz w:val="22"/>
          <w:szCs w:val="22"/>
        </w:rPr>
        <w:t xml:space="preserve"> of a song</w:t>
      </w:r>
      <w:r w:rsidRPr="00150427">
        <w:rPr>
          <w:rFonts w:ascii="Arial" w:hAnsi="Arial" w:cs="Arial"/>
          <w:color w:val="000000" w:themeColor="text1"/>
          <w:sz w:val="22"/>
          <w:szCs w:val="22"/>
        </w:rPr>
        <w:t xml:space="preserve">, </w:t>
      </w:r>
      <w:r>
        <w:rPr>
          <w:rFonts w:ascii="Arial" w:hAnsi="Arial" w:cs="Arial"/>
          <w:color w:val="000000" w:themeColor="text1"/>
          <w:sz w:val="22"/>
          <w:szCs w:val="22"/>
        </w:rPr>
        <w:t>rather than working on just a smaller section of a longer song arrangement</w:t>
      </w:r>
      <w:r w:rsidRPr="00150427">
        <w:rPr>
          <w:rFonts w:ascii="Arial" w:hAnsi="Arial" w:cs="Arial"/>
          <w:color w:val="000000" w:themeColor="text1"/>
          <w:sz w:val="22"/>
          <w:szCs w:val="22"/>
        </w:rPr>
        <w:t xml:space="preserve">. The literature I have reviewed which stressed the importance of positive reinforcement for DS individuals, to improve their self-confidence and feelings of inclusion, has reminded me to </w:t>
      </w:r>
      <w:r>
        <w:rPr>
          <w:rFonts w:ascii="Arial" w:hAnsi="Arial" w:cs="Arial"/>
          <w:color w:val="000000" w:themeColor="text1"/>
          <w:sz w:val="22"/>
          <w:szCs w:val="22"/>
        </w:rPr>
        <w:t>always</w:t>
      </w:r>
      <w:r w:rsidRPr="00150427">
        <w:rPr>
          <w:rFonts w:ascii="Arial" w:hAnsi="Arial" w:cs="Arial"/>
          <w:color w:val="000000" w:themeColor="text1"/>
          <w:sz w:val="22"/>
          <w:szCs w:val="22"/>
        </w:rPr>
        <w:t xml:space="preserve"> enthusiastically celebrate all their vocal achievements and progress, and I have </w:t>
      </w:r>
      <w:r>
        <w:rPr>
          <w:rFonts w:ascii="Arial" w:hAnsi="Arial" w:cs="Arial"/>
          <w:color w:val="000000" w:themeColor="text1"/>
          <w:sz w:val="22"/>
          <w:szCs w:val="22"/>
        </w:rPr>
        <w:t>incorporated this into my teaching by creating</w:t>
      </w:r>
      <w:r w:rsidRPr="00150427">
        <w:rPr>
          <w:rFonts w:ascii="Arial" w:hAnsi="Arial" w:cs="Arial"/>
          <w:color w:val="000000" w:themeColor="text1"/>
          <w:sz w:val="22"/>
          <w:szCs w:val="22"/>
        </w:rPr>
        <w:t xml:space="preserve"> a system of small rewards to mark milestones, such as focussing for a full 45 minute lesson, attempting all the exercises given to them during a lesson, learning a complete song, delivering a song with appropriate connection and expression, etc.</w:t>
      </w:r>
      <w:r>
        <w:rPr>
          <w:rFonts w:ascii="Arial" w:hAnsi="Arial" w:cs="Arial"/>
          <w:color w:val="000000" w:themeColor="text1"/>
          <w:sz w:val="22"/>
          <w:szCs w:val="22"/>
        </w:rPr>
        <w:t xml:space="preserve"> This rewards system has already been met with much enthusiasm by my DS students and is therefore a positive addition to my teaching methods and resources. </w:t>
      </w:r>
      <w:r w:rsidRPr="00150427">
        <w:rPr>
          <w:rFonts w:ascii="Arial" w:hAnsi="Arial" w:cs="Arial"/>
          <w:color w:val="000000" w:themeColor="text1"/>
          <w:sz w:val="22"/>
          <w:szCs w:val="22"/>
        </w:rPr>
        <w:br/>
      </w:r>
      <w:r w:rsidRPr="00150427">
        <w:rPr>
          <w:rFonts w:ascii="Arial" w:hAnsi="Arial" w:cs="Arial"/>
          <w:color w:val="000000" w:themeColor="text1"/>
          <w:sz w:val="22"/>
          <w:szCs w:val="22"/>
        </w:rPr>
        <w:br/>
        <w:t xml:space="preserve">My reflection on </w:t>
      </w:r>
      <w:r>
        <w:rPr>
          <w:rFonts w:ascii="Arial" w:hAnsi="Arial" w:cs="Arial"/>
          <w:color w:val="000000" w:themeColor="text1"/>
          <w:sz w:val="22"/>
          <w:szCs w:val="22"/>
        </w:rPr>
        <w:t>the</w:t>
      </w:r>
      <w:r w:rsidRPr="00150427">
        <w:rPr>
          <w:rFonts w:ascii="Arial" w:hAnsi="Arial" w:cs="Arial"/>
          <w:color w:val="000000" w:themeColor="text1"/>
          <w:sz w:val="22"/>
          <w:szCs w:val="22"/>
        </w:rPr>
        <w:t xml:space="preserve"> learning process </w:t>
      </w:r>
      <w:r>
        <w:rPr>
          <w:rFonts w:ascii="Arial" w:hAnsi="Arial" w:cs="Arial"/>
          <w:color w:val="000000" w:themeColor="text1"/>
          <w:sz w:val="22"/>
          <w:szCs w:val="22"/>
        </w:rPr>
        <w:t xml:space="preserve">during this assignment </w:t>
      </w:r>
      <w:r w:rsidRPr="00150427">
        <w:rPr>
          <w:rFonts w:ascii="Arial" w:hAnsi="Arial" w:cs="Arial"/>
          <w:color w:val="000000" w:themeColor="text1"/>
          <w:sz w:val="22"/>
          <w:szCs w:val="22"/>
        </w:rPr>
        <w:t xml:space="preserve">has </w:t>
      </w:r>
      <w:r>
        <w:rPr>
          <w:rFonts w:ascii="Arial" w:hAnsi="Arial" w:cs="Arial"/>
          <w:color w:val="000000" w:themeColor="text1"/>
          <w:sz w:val="22"/>
          <w:szCs w:val="22"/>
        </w:rPr>
        <w:t xml:space="preserve">led me to a consideration </w:t>
      </w:r>
      <w:r>
        <w:rPr>
          <w:rFonts w:ascii="Arial" w:hAnsi="Arial" w:cs="Arial"/>
          <w:color w:val="000000" w:themeColor="text1"/>
          <w:sz w:val="22"/>
          <w:szCs w:val="22"/>
        </w:rPr>
        <w:lastRenderedPageBreak/>
        <w:t xml:space="preserve">of additional </w:t>
      </w:r>
      <w:r w:rsidRPr="00150427">
        <w:rPr>
          <w:rFonts w:ascii="Arial" w:hAnsi="Arial" w:cs="Arial"/>
          <w:color w:val="000000" w:themeColor="text1"/>
          <w:sz w:val="22"/>
          <w:szCs w:val="22"/>
        </w:rPr>
        <w:t xml:space="preserve">ways in which I can better support my </w:t>
      </w:r>
      <w:r w:rsidRPr="00150427">
        <w:rPr>
          <w:rFonts w:ascii="Arial" w:hAnsi="Arial" w:cs="Arial"/>
          <w:sz w:val="22"/>
          <w:szCs w:val="22"/>
        </w:rPr>
        <w:t>DS</w:t>
      </w:r>
      <w:r w:rsidRPr="00150427">
        <w:rPr>
          <w:rFonts w:ascii="Arial" w:hAnsi="Arial" w:cs="Arial"/>
          <w:color w:val="000000" w:themeColor="text1"/>
          <w:sz w:val="22"/>
          <w:szCs w:val="22"/>
        </w:rPr>
        <w:t xml:space="preserve"> students to overcome or improve the non-vocal challenges they face, </w:t>
      </w:r>
      <w:r>
        <w:rPr>
          <w:rFonts w:ascii="Arial" w:hAnsi="Arial" w:cs="Arial"/>
          <w:color w:val="000000" w:themeColor="text1"/>
          <w:sz w:val="22"/>
          <w:szCs w:val="22"/>
        </w:rPr>
        <w:t>as</w:t>
      </w:r>
      <w:r w:rsidRPr="00150427">
        <w:rPr>
          <w:rFonts w:ascii="Arial" w:hAnsi="Arial" w:cs="Arial"/>
          <w:color w:val="000000" w:themeColor="text1"/>
          <w:sz w:val="22"/>
          <w:szCs w:val="22"/>
        </w:rPr>
        <w:t xml:space="preserve"> discuss</w:t>
      </w:r>
      <w:r>
        <w:rPr>
          <w:rFonts w:ascii="Arial" w:hAnsi="Arial" w:cs="Arial"/>
          <w:color w:val="000000" w:themeColor="text1"/>
          <w:sz w:val="22"/>
          <w:szCs w:val="22"/>
        </w:rPr>
        <w:t>ed</w:t>
      </w:r>
      <w:r w:rsidRPr="00150427">
        <w:rPr>
          <w:rFonts w:ascii="Arial" w:hAnsi="Arial" w:cs="Arial"/>
          <w:color w:val="000000" w:themeColor="text1"/>
          <w:sz w:val="22"/>
          <w:szCs w:val="22"/>
        </w:rPr>
        <w:t xml:space="preserve"> in </w:t>
      </w:r>
      <w:r>
        <w:rPr>
          <w:rFonts w:ascii="Arial" w:hAnsi="Arial" w:cs="Arial"/>
          <w:color w:val="000000" w:themeColor="text1"/>
          <w:sz w:val="22"/>
          <w:szCs w:val="22"/>
        </w:rPr>
        <w:t>P</w:t>
      </w:r>
      <w:r w:rsidRPr="00150427">
        <w:rPr>
          <w:rFonts w:ascii="Arial" w:hAnsi="Arial" w:cs="Arial"/>
          <w:color w:val="000000" w:themeColor="text1"/>
          <w:sz w:val="22"/>
          <w:szCs w:val="22"/>
        </w:rPr>
        <w:t xml:space="preserve">art 2 below, and I will implement other initiatives </w:t>
      </w:r>
      <w:r>
        <w:rPr>
          <w:rFonts w:ascii="Arial" w:hAnsi="Arial" w:cs="Arial"/>
          <w:color w:val="000000" w:themeColor="text1"/>
          <w:sz w:val="22"/>
          <w:szCs w:val="22"/>
        </w:rPr>
        <w:t>to</w:t>
      </w:r>
      <w:r w:rsidRPr="00150427">
        <w:rPr>
          <w:rFonts w:ascii="Arial" w:hAnsi="Arial" w:cs="Arial"/>
          <w:color w:val="000000" w:themeColor="text1"/>
          <w:sz w:val="22"/>
          <w:szCs w:val="22"/>
        </w:rPr>
        <w:t xml:space="preserve"> simplify their lessons and </w:t>
      </w:r>
      <w:r>
        <w:rPr>
          <w:rFonts w:ascii="Arial" w:hAnsi="Arial" w:cs="Arial"/>
          <w:color w:val="000000" w:themeColor="text1"/>
          <w:sz w:val="22"/>
          <w:szCs w:val="22"/>
        </w:rPr>
        <w:t>further enhance their obvious enjoyment of singing</w:t>
      </w:r>
      <w:r w:rsidRPr="00150427">
        <w:rPr>
          <w:rFonts w:ascii="Arial" w:hAnsi="Arial" w:cs="Arial"/>
          <w:color w:val="000000" w:themeColor="text1"/>
          <w:sz w:val="22"/>
          <w:szCs w:val="22"/>
        </w:rPr>
        <w:t xml:space="preserve">. For example, I have resolved to </w:t>
      </w:r>
      <w:r>
        <w:rPr>
          <w:rFonts w:ascii="Arial" w:hAnsi="Arial" w:cs="Arial"/>
          <w:color w:val="000000" w:themeColor="text1"/>
          <w:sz w:val="22"/>
          <w:szCs w:val="22"/>
        </w:rPr>
        <w:t xml:space="preserve">reduce the tempo of all the licensed backing tracks used in the studio for my DS students, </w:t>
      </w:r>
      <w:r w:rsidRPr="00150427">
        <w:rPr>
          <w:rFonts w:ascii="Arial" w:hAnsi="Arial" w:cs="Arial"/>
          <w:color w:val="000000" w:themeColor="text1"/>
          <w:sz w:val="22"/>
          <w:szCs w:val="22"/>
        </w:rPr>
        <w:t xml:space="preserve">so as to give </w:t>
      </w:r>
      <w:r>
        <w:rPr>
          <w:rFonts w:ascii="Arial" w:hAnsi="Arial" w:cs="Arial"/>
          <w:color w:val="000000" w:themeColor="text1"/>
          <w:sz w:val="22"/>
          <w:szCs w:val="22"/>
        </w:rPr>
        <w:t>them</w:t>
      </w:r>
      <w:r w:rsidRPr="00150427">
        <w:rPr>
          <w:rFonts w:ascii="Arial" w:hAnsi="Arial" w:cs="Arial"/>
          <w:color w:val="000000" w:themeColor="text1"/>
          <w:sz w:val="22"/>
          <w:szCs w:val="22"/>
        </w:rPr>
        <w:t xml:space="preserve"> more time and space to hear and react to the music, process the lyrics and melody and form their words without being rushed by the original tempo of the song</w:t>
      </w:r>
      <w:r>
        <w:rPr>
          <w:rFonts w:ascii="Arial" w:hAnsi="Arial" w:cs="Arial"/>
          <w:color w:val="000000" w:themeColor="text1"/>
          <w:sz w:val="22"/>
          <w:szCs w:val="22"/>
        </w:rPr>
        <w:t>,</w:t>
      </w:r>
      <w:r w:rsidRPr="00150427">
        <w:rPr>
          <w:rFonts w:ascii="Arial" w:hAnsi="Arial" w:cs="Arial"/>
          <w:color w:val="000000" w:themeColor="text1"/>
          <w:sz w:val="22"/>
          <w:szCs w:val="22"/>
        </w:rPr>
        <w:t xml:space="preserve"> where this is challenging for them. I have also resolved to modify the form of several of the songs we work on in the studio, so as to include extra repetition of choruses and to shorten the number of verses</w:t>
      </w:r>
      <w:r>
        <w:rPr>
          <w:rFonts w:ascii="Arial" w:hAnsi="Arial" w:cs="Arial"/>
          <w:color w:val="000000" w:themeColor="text1"/>
          <w:sz w:val="22"/>
          <w:szCs w:val="22"/>
        </w:rPr>
        <w:t xml:space="preserve">, which I expect will </w:t>
      </w:r>
      <w:r w:rsidRPr="00150427">
        <w:rPr>
          <w:rFonts w:ascii="Arial" w:hAnsi="Arial" w:cs="Arial"/>
          <w:color w:val="000000" w:themeColor="text1"/>
          <w:sz w:val="22"/>
          <w:szCs w:val="22"/>
        </w:rPr>
        <w:t>make songs easier to learn and remember. I also intend to adapt melodies, where appropriate, to modify any large melodic leaps which my DS students often find challenging.</w:t>
      </w:r>
      <w:r w:rsidRPr="00150427">
        <w:rPr>
          <w:rFonts w:ascii="Arial" w:hAnsi="Arial" w:cs="Arial"/>
          <w:color w:val="000000" w:themeColor="text1"/>
          <w:sz w:val="22"/>
          <w:szCs w:val="22"/>
        </w:rPr>
        <w:br/>
      </w:r>
      <w:r w:rsidRPr="00150427">
        <w:rPr>
          <w:rFonts w:ascii="Arial" w:hAnsi="Arial" w:cs="Arial"/>
          <w:color w:val="000000" w:themeColor="text1"/>
          <w:sz w:val="22"/>
          <w:szCs w:val="22"/>
        </w:rPr>
        <w:br/>
        <w:t>My reading of the grey literature which reports the successes of theatrical performances given by casts consisting of only DS performers, has made me reflect on the need to further encourage self-expression, and I propose to invite my DS singers to contribute their own ideas for lyrics and melodies and to encourage them to improvise where possible, for example in sections of songs where ad-libs are appropriate.</w:t>
      </w:r>
      <w:r w:rsidRPr="00150427">
        <w:rPr>
          <w:rFonts w:ascii="Arial" w:hAnsi="Arial" w:cs="Arial"/>
          <w:color w:val="000000" w:themeColor="text1"/>
          <w:sz w:val="22"/>
          <w:szCs w:val="22"/>
        </w:rPr>
        <w:br/>
      </w:r>
      <w:r w:rsidRPr="00150427">
        <w:rPr>
          <w:rFonts w:ascii="Arial" w:hAnsi="Arial" w:cs="Arial"/>
          <w:color w:val="000000" w:themeColor="text1"/>
          <w:sz w:val="22"/>
          <w:szCs w:val="22"/>
        </w:rPr>
        <w:br/>
      </w:r>
      <w:r>
        <w:rPr>
          <w:rFonts w:ascii="Arial" w:hAnsi="Arial" w:cs="Arial"/>
          <w:color w:val="000000" w:themeColor="text1"/>
          <w:sz w:val="22"/>
          <w:szCs w:val="22"/>
        </w:rPr>
        <w:t>Additionally, m</w:t>
      </w:r>
      <w:r w:rsidRPr="00150427">
        <w:rPr>
          <w:rFonts w:ascii="Arial" w:hAnsi="Arial" w:cs="Arial"/>
          <w:color w:val="000000" w:themeColor="text1"/>
          <w:sz w:val="22"/>
          <w:szCs w:val="22"/>
        </w:rPr>
        <w:t xml:space="preserve">y reading and evaluation of the literature discussing </w:t>
      </w:r>
      <w:r>
        <w:rPr>
          <w:rFonts w:ascii="Arial" w:hAnsi="Arial" w:cs="Arial"/>
          <w:color w:val="000000" w:themeColor="text1"/>
          <w:sz w:val="22"/>
          <w:szCs w:val="22"/>
        </w:rPr>
        <w:t xml:space="preserve">the </w:t>
      </w:r>
      <w:r w:rsidRPr="00150427">
        <w:rPr>
          <w:rFonts w:ascii="Arial" w:hAnsi="Arial" w:cs="Arial"/>
          <w:color w:val="000000" w:themeColor="text1"/>
          <w:sz w:val="22"/>
          <w:szCs w:val="22"/>
        </w:rPr>
        <w:t>challenges faced by DS students in their social interactions</w:t>
      </w:r>
      <w:r>
        <w:rPr>
          <w:rFonts w:ascii="Arial" w:hAnsi="Arial" w:cs="Arial"/>
          <w:color w:val="000000" w:themeColor="text1"/>
          <w:sz w:val="22"/>
          <w:szCs w:val="22"/>
        </w:rPr>
        <w:t>,</w:t>
      </w:r>
      <w:r w:rsidRPr="00150427">
        <w:rPr>
          <w:rFonts w:ascii="Arial" w:hAnsi="Arial" w:cs="Arial"/>
          <w:color w:val="000000" w:themeColor="text1"/>
          <w:sz w:val="22"/>
          <w:szCs w:val="22"/>
        </w:rPr>
        <w:t xml:space="preserve"> has prompted me to consider finding additional opportunities for them to join my wider student group</w:t>
      </w:r>
      <w:r>
        <w:rPr>
          <w:rFonts w:ascii="Arial" w:hAnsi="Arial" w:cs="Arial"/>
          <w:color w:val="000000" w:themeColor="text1"/>
          <w:sz w:val="22"/>
          <w:szCs w:val="22"/>
        </w:rPr>
        <w:t>,</w:t>
      </w:r>
      <w:r w:rsidRPr="00150427">
        <w:rPr>
          <w:rFonts w:ascii="Arial" w:hAnsi="Arial" w:cs="Arial"/>
          <w:color w:val="000000" w:themeColor="text1"/>
          <w:sz w:val="22"/>
          <w:szCs w:val="22"/>
        </w:rPr>
        <w:t xml:space="preserve"> to sing as part of ensembles</w:t>
      </w:r>
      <w:r>
        <w:rPr>
          <w:rFonts w:ascii="Arial" w:hAnsi="Arial" w:cs="Arial"/>
          <w:color w:val="000000" w:themeColor="text1"/>
          <w:sz w:val="22"/>
          <w:szCs w:val="22"/>
        </w:rPr>
        <w:t>,</w:t>
      </w:r>
      <w:r w:rsidRPr="00150427">
        <w:rPr>
          <w:rFonts w:ascii="Arial" w:hAnsi="Arial" w:cs="Arial"/>
          <w:color w:val="000000" w:themeColor="text1"/>
          <w:sz w:val="22"/>
          <w:szCs w:val="22"/>
        </w:rPr>
        <w:t xml:space="preserve"> and also to consider engaging musicians with whom they can collaborate for performances, to give them greater opportunity for peer learning and social interaction with other musicians.</w:t>
      </w:r>
    </w:p>
    <w:p w:rsidR="007D03EF" w:rsidRPr="00150427" w:rsidRDefault="007D03EF" w:rsidP="007D03EF">
      <w:pPr>
        <w:spacing w:line="360" w:lineRule="auto"/>
        <w:rPr>
          <w:rFonts w:ascii="Arial" w:eastAsia="Times New Roman" w:hAnsi="Arial" w:cs="Arial"/>
          <w:b/>
          <w:bCs/>
          <w:color w:val="000000" w:themeColor="text1"/>
          <w:sz w:val="22"/>
          <w:szCs w:val="22"/>
          <w:u w:val="single"/>
        </w:rPr>
      </w:pPr>
      <w:r w:rsidRPr="00150427">
        <w:rPr>
          <w:rFonts w:ascii="Arial" w:eastAsia="Times New Roman" w:hAnsi="Arial" w:cs="Arial"/>
          <w:color w:val="000000" w:themeColor="text1"/>
          <w:sz w:val="22"/>
          <w:szCs w:val="22"/>
          <w:u w:val="single"/>
        </w:rPr>
        <w:br/>
      </w:r>
      <w:r w:rsidRPr="00150427">
        <w:rPr>
          <w:rFonts w:ascii="Arial" w:eastAsia="Times New Roman" w:hAnsi="Arial" w:cs="Arial"/>
          <w:b/>
          <w:bCs/>
          <w:color w:val="000000" w:themeColor="text1"/>
          <w:sz w:val="22"/>
          <w:szCs w:val="22"/>
          <w:u w:val="single"/>
        </w:rPr>
        <w:br/>
        <w:t xml:space="preserve">Part 2: Assignment :  </w:t>
      </w:r>
      <w:r w:rsidRPr="00150427">
        <w:rPr>
          <w:rFonts w:ascii="Arial" w:hAnsi="Arial" w:cs="Arial"/>
          <w:b/>
          <w:bCs/>
          <w:color w:val="000000" w:themeColor="text1"/>
          <w:sz w:val="22"/>
          <w:szCs w:val="22"/>
        </w:rPr>
        <w:t>What</w:t>
      </w:r>
      <w:r w:rsidRPr="00150427">
        <w:rPr>
          <w:rFonts w:ascii="Arial" w:hAnsi="Arial" w:cs="Arial"/>
          <w:b/>
          <w:bCs/>
          <w:color w:val="000000" w:themeColor="text1"/>
          <w:sz w:val="22"/>
          <w:szCs w:val="22"/>
          <w:lang w:val="en-US"/>
        </w:rPr>
        <w:t xml:space="preserve"> challenges, beyond those associated with vocal production, are faced by singers with Down Syndrome, and can any of these additional challenges be addressed in the teaching studio, so as to improve both singing performance and overall singing and learning experience?</w:t>
      </w:r>
    </w:p>
    <w:p w:rsidR="007D03EF" w:rsidRPr="00150427" w:rsidRDefault="007D03EF" w:rsidP="007D03EF">
      <w:pPr>
        <w:spacing w:line="360" w:lineRule="auto"/>
        <w:rPr>
          <w:rFonts w:ascii="Arial" w:eastAsia="Times New Roman" w:hAnsi="Arial" w:cs="Arial"/>
          <w:b/>
          <w:bCs/>
          <w:color w:val="000000" w:themeColor="text1"/>
          <w:sz w:val="22"/>
          <w:szCs w:val="22"/>
          <w:u w:val="single"/>
        </w:rPr>
      </w:pPr>
    </w:p>
    <w:p w:rsidR="007D03EF" w:rsidRPr="00150427" w:rsidRDefault="007D03EF" w:rsidP="007D03EF">
      <w:pPr>
        <w:spacing w:line="360" w:lineRule="auto"/>
        <w:rPr>
          <w:rFonts w:ascii="Arial" w:eastAsia="Times New Roman" w:hAnsi="Arial" w:cs="Arial"/>
          <w:b/>
          <w:bCs/>
          <w:color w:val="000000" w:themeColor="text1"/>
          <w:sz w:val="22"/>
          <w:szCs w:val="22"/>
          <w:u w:val="single"/>
        </w:rPr>
      </w:pPr>
    </w:p>
    <w:p w:rsidR="007D03EF" w:rsidRPr="00150427" w:rsidRDefault="007D03EF" w:rsidP="007D03EF">
      <w:pPr>
        <w:spacing w:line="360" w:lineRule="auto"/>
        <w:rPr>
          <w:rFonts w:ascii="Arial" w:eastAsia="Times New Roman" w:hAnsi="Arial" w:cs="Arial"/>
          <w:color w:val="000000" w:themeColor="text1"/>
          <w:sz w:val="22"/>
          <w:szCs w:val="22"/>
        </w:rPr>
      </w:pPr>
      <w:r w:rsidRPr="00150427">
        <w:rPr>
          <w:rFonts w:ascii="Arial" w:eastAsia="Times New Roman" w:hAnsi="Arial" w:cs="Arial"/>
          <w:color w:val="000000" w:themeColor="text1"/>
          <w:sz w:val="22"/>
          <w:szCs w:val="22"/>
        </w:rPr>
        <w:t>This assignment is a continuation and further exploration of the question</w:t>
      </w:r>
      <w:r>
        <w:rPr>
          <w:rFonts w:ascii="Arial" w:eastAsia="Times New Roman" w:hAnsi="Arial" w:cs="Arial"/>
          <w:color w:val="000000" w:themeColor="text1"/>
          <w:sz w:val="22"/>
          <w:szCs w:val="22"/>
        </w:rPr>
        <w:t>s</w:t>
      </w:r>
      <w:r w:rsidRPr="00150427">
        <w:rPr>
          <w:rFonts w:ascii="Arial" w:eastAsia="Times New Roman" w:hAnsi="Arial" w:cs="Arial"/>
          <w:color w:val="000000" w:themeColor="text1"/>
          <w:sz w:val="22"/>
          <w:szCs w:val="22"/>
        </w:rPr>
        <w:t xml:space="preserve"> I posed in this module and the previous module as to the challenges faced by DS singers and how these might be navigated by a vocal tutor. In the previous module I focussed on the impact of DS and co-morbidities on the singing voice and its production; in this module I am examining other factors which may not directly impact upon vocal sound, but which, nevertheless, may impact upon the DS student’s ability to share similar singing experiences to those enjoyed </w:t>
      </w:r>
      <w:r w:rsidRPr="00150427">
        <w:rPr>
          <w:rFonts w:ascii="Arial" w:eastAsia="Times New Roman" w:hAnsi="Arial" w:cs="Arial"/>
          <w:color w:val="000000" w:themeColor="text1"/>
          <w:sz w:val="22"/>
          <w:szCs w:val="22"/>
        </w:rPr>
        <w:lastRenderedPageBreak/>
        <w:t>by other students.</w:t>
      </w:r>
      <w:r w:rsidRPr="00150427">
        <w:rPr>
          <w:rFonts w:ascii="Arial" w:eastAsia="Times New Roman" w:hAnsi="Arial" w:cs="Arial"/>
          <w:color w:val="000000" w:themeColor="text1"/>
          <w:sz w:val="22"/>
          <w:szCs w:val="22"/>
        </w:rPr>
        <w:br/>
      </w:r>
      <w:r w:rsidRPr="00150427">
        <w:rPr>
          <w:rFonts w:ascii="Arial" w:eastAsia="Times New Roman" w:hAnsi="Arial" w:cs="Arial"/>
          <w:color w:val="000000" w:themeColor="text1"/>
          <w:sz w:val="22"/>
          <w:szCs w:val="22"/>
        </w:rPr>
        <w:br/>
        <w:t>I will deal with these other matters by grouping them under the following headings:</w:t>
      </w:r>
    </w:p>
    <w:p w:rsidR="007D03EF" w:rsidRPr="00150427" w:rsidRDefault="007D03EF" w:rsidP="007D03EF">
      <w:pPr>
        <w:spacing w:line="360" w:lineRule="auto"/>
        <w:rPr>
          <w:rFonts w:ascii="Arial" w:eastAsia="Times New Roman" w:hAnsi="Arial" w:cs="Arial"/>
          <w:color w:val="000000" w:themeColor="text1"/>
          <w:sz w:val="22"/>
          <w:szCs w:val="22"/>
        </w:rPr>
      </w:pPr>
    </w:p>
    <w:p w:rsidR="007D03EF" w:rsidRPr="00150427" w:rsidRDefault="007D03EF" w:rsidP="007D03EF">
      <w:pPr>
        <w:pStyle w:val="ListParagraph"/>
        <w:numPr>
          <w:ilvl w:val="0"/>
          <w:numId w:val="4"/>
        </w:numPr>
        <w:spacing w:line="360" w:lineRule="auto"/>
        <w:rPr>
          <w:rFonts w:ascii="Arial" w:eastAsia="Times New Roman" w:hAnsi="Arial" w:cs="Arial"/>
          <w:color w:val="000000" w:themeColor="text1"/>
          <w:sz w:val="22"/>
          <w:szCs w:val="22"/>
        </w:rPr>
      </w:pPr>
      <w:r w:rsidRPr="00150427">
        <w:rPr>
          <w:rFonts w:ascii="Arial" w:hAnsi="Arial" w:cs="Arial"/>
          <w:color w:val="000000" w:themeColor="text1"/>
          <w:sz w:val="22"/>
          <w:szCs w:val="22"/>
          <w:lang w:val="en-US"/>
        </w:rPr>
        <w:t>Physical Issues</w:t>
      </w:r>
    </w:p>
    <w:p w:rsidR="007D03EF" w:rsidRPr="00150427" w:rsidRDefault="007D03EF" w:rsidP="007D03EF">
      <w:pPr>
        <w:pStyle w:val="ListParagraph"/>
        <w:numPr>
          <w:ilvl w:val="0"/>
          <w:numId w:val="4"/>
        </w:numPr>
        <w:spacing w:line="360" w:lineRule="auto"/>
        <w:rPr>
          <w:rFonts w:ascii="Arial" w:eastAsia="Times New Roman" w:hAnsi="Arial" w:cs="Arial"/>
          <w:color w:val="000000" w:themeColor="text1"/>
          <w:sz w:val="22"/>
          <w:szCs w:val="22"/>
        </w:rPr>
      </w:pPr>
      <w:r w:rsidRPr="00150427">
        <w:rPr>
          <w:rFonts w:ascii="Arial" w:hAnsi="Arial" w:cs="Arial"/>
          <w:color w:val="000000" w:themeColor="text1"/>
          <w:sz w:val="22"/>
          <w:szCs w:val="22"/>
          <w:lang w:val="en-US"/>
        </w:rPr>
        <w:t>Psychological and Social Issues</w:t>
      </w:r>
    </w:p>
    <w:p w:rsidR="007D03EF" w:rsidRPr="00150427" w:rsidRDefault="007D03EF" w:rsidP="007D03EF">
      <w:pPr>
        <w:pStyle w:val="ListParagraph"/>
        <w:numPr>
          <w:ilvl w:val="0"/>
          <w:numId w:val="4"/>
        </w:numPr>
        <w:spacing w:line="360" w:lineRule="auto"/>
        <w:rPr>
          <w:rFonts w:ascii="Arial" w:eastAsia="Times New Roman" w:hAnsi="Arial" w:cs="Arial"/>
          <w:color w:val="000000" w:themeColor="text1"/>
          <w:sz w:val="22"/>
          <w:szCs w:val="22"/>
        </w:rPr>
      </w:pPr>
      <w:r w:rsidRPr="00150427">
        <w:rPr>
          <w:rFonts w:ascii="Arial" w:hAnsi="Arial" w:cs="Arial"/>
          <w:color w:val="000000" w:themeColor="text1"/>
          <w:sz w:val="22"/>
          <w:szCs w:val="22"/>
          <w:lang w:val="en-US"/>
        </w:rPr>
        <w:t>Cognitive Issues</w:t>
      </w:r>
    </w:p>
    <w:p w:rsidR="007D03EF" w:rsidRPr="00150427" w:rsidRDefault="007D03EF" w:rsidP="007D03EF">
      <w:pPr>
        <w:pStyle w:val="ListParagraph"/>
        <w:spacing w:line="360" w:lineRule="auto"/>
        <w:rPr>
          <w:rFonts w:ascii="Arial" w:eastAsia="Times New Roman" w:hAnsi="Arial" w:cs="Arial"/>
          <w:color w:val="000000" w:themeColor="text1"/>
          <w:sz w:val="22"/>
          <w:szCs w:val="22"/>
        </w:rPr>
      </w:pPr>
    </w:p>
    <w:p w:rsidR="007D03EF" w:rsidRPr="00150427" w:rsidRDefault="007D03EF" w:rsidP="007D03EF">
      <w:pPr>
        <w:spacing w:line="360" w:lineRule="auto"/>
        <w:rPr>
          <w:rFonts w:ascii="Arial" w:eastAsia="Times New Roman" w:hAnsi="Arial" w:cs="Arial"/>
          <w:color w:val="000000" w:themeColor="text1"/>
          <w:sz w:val="22"/>
          <w:szCs w:val="22"/>
        </w:rPr>
      </w:pPr>
    </w:p>
    <w:p w:rsidR="007D03EF" w:rsidRPr="00150427" w:rsidRDefault="007D03EF" w:rsidP="007D03EF">
      <w:pPr>
        <w:spacing w:line="360" w:lineRule="auto"/>
        <w:rPr>
          <w:rFonts w:ascii="Arial" w:eastAsia="Times New Roman" w:hAnsi="Arial" w:cs="Arial"/>
          <w:b/>
          <w:bCs/>
          <w:color w:val="000000" w:themeColor="text1"/>
          <w:sz w:val="22"/>
          <w:szCs w:val="22"/>
        </w:rPr>
      </w:pPr>
      <w:r w:rsidRPr="00150427">
        <w:rPr>
          <w:rFonts w:ascii="Arial" w:eastAsia="Times New Roman" w:hAnsi="Arial" w:cs="Arial"/>
          <w:b/>
          <w:bCs/>
          <w:color w:val="000000" w:themeColor="text1"/>
          <w:sz w:val="22"/>
          <w:szCs w:val="22"/>
        </w:rPr>
        <w:t>Physical Issues</w:t>
      </w:r>
    </w:p>
    <w:p w:rsidR="007D03EF" w:rsidRPr="00150427" w:rsidRDefault="007D03EF" w:rsidP="007D03EF">
      <w:pPr>
        <w:spacing w:line="360" w:lineRule="auto"/>
        <w:rPr>
          <w:rFonts w:ascii="Arial" w:eastAsia="Times New Roman" w:hAnsi="Arial" w:cs="Arial"/>
          <w:b/>
          <w:bCs/>
          <w:color w:val="000000" w:themeColor="text1"/>
          <w:sz w:val="22"/>
          <w:szCs w:val="22"/>
          <w:u w:val="single"/>
        </w:rPr>
      </w:pPr>
    </w:p>
    <w:p w:rsidR="007D03EF" w:rsidRPr="00150427" w:rsidRDefault="007D03EF" w:rsidP="007D03EF">
      <w:pPr>
        <w:spacing w:line="360" w:lineRule="auto"/>
        <w:rPr>
          <w:rFonts w:ascii="Arial" w:eastAsia="Times New Roman" w:hAnsi="Arial" w:cs="Arial"/>
          <w:color w:val="000000" w:themeColor="text1"/>
          <w:sz w:val="22"/>
          <w:szCs w:val="22"/>
          <w:u w:val="single"/>
        </w:rPr>
      </w:pPr>
      <w:r w:rsidRPr="00150427">
        <w:rPr>
          <w:rFonts w:ascii="Arial" w:hAnsi="Arial" w:cs="Arial"/>
          <w:color w:val="000000" w:themeColor="text1"/>
          <w:sz w:val="22"/>
          <w:szCs w:val="22"/>
        </w:rPr>
        <w:t>People with DS experience a variety of physical issues including flattened facial features, muscle hypotonia, congenital heart malformation, respiratory problems, gastrointestinal anomalies, oral problems, ophthalmic and auditory issues and thyroid dysfunction.  (</w:t>
      </w:r>
      <w:proofErr w:type="spellStart"/>
      <w:r w:rsidRPr="00150427">
        <w:rPr>
          <w:rFonts w:ascii="Arial" w:hAnsi="Arial" w:cs="Arial"/>
          <w:color w:val="000000" w:themeColor="text1"/>
          <w:sz w:val="22"/>
          <w:szCs w:val="22"/>
        </w:rPr>
        <w:t>Andreou</w:t>
      </w:r>
      <w:proofErr w:type="spellEnd"/>
      <w:r w:rsidRPr="00150427">
        <w:rPr>
          <w:rFonts w:ascii="Arial" w:hAnsi="Arial" w:cs="Arial"/>
          <w:color w:val="000000" w:themeColor="text1"/>
          <w:sz w:val="22"/>
          <w:szCs w:val="22"/>
        </w:rPr>
        <w:t xml:space="preserve"> and </w:t>
      </w:r>
      <w:proofErr w:type="spellStart"/>
      <w:r w:rsidRPr="00150427">
        <w:rPr>
          <w:rFonts w:ascii="Arial" w:hAnsi="Arial" w:cs="Arial"/>
          <w:color w:val="000000" w:themeColor="text1"/>
          <w:sz w:val="22"/>
          <w:szCs w:val="22"/>
        </w:rPr>
        <w:t>Chartomatsidou</w:t>
      </w:r>
      <w:proofErr w:type="spellEnd"/>
      <w:r w:rsidRPr="00150427">
        <w:rPr>
          <w:rFonts w:ascii="Arial" w:hAnsi="Arial" w:cs="Arial"/>
          <w:color w:val="000000" w:themeColor="text1"/>
          <w:sz w:val="22"/>
          <w:szCs w:val="22"/>
        </w:rPr>
        <w:t xml:space="preserve">, 2020). All of these physical issues may impact upon their singing and performance experiences. However, I have limited my enquiry in this assignment to factors, outside of vocal production (covered in my previous assignment) which I believe may affect the singing experience of singers with DS attending my studio. </w:t>
      </w:r>
      <w:r w:rsidRPr="00150427">
        <w:rPr>
          <w:rFonts w:ascii="Arial" w:hAnsi="Arial" w:cs="Arial"/>
          <w:color w:val="000000" w:themeColor="text1"/>
          <w:sz w:val="22"/>
          <w:szCs w:val="22"/>
        </w:rPr>
        <w:br/>
      </w:r>
    </w:p>
    <w:p w:rsidR="007D03EF" w:rsidRPr="00150427" w:rsidRDefault="007D03EF" w:rsidP="007D03EF">
      <w:pPr>
        <w:spacing w:line="360" w:lineRule="auto"/>
        <w:rPr>
          <w:rFonts w:ascii="Arial" w:hAnsi="Arial" w:cs="Arial"/>
          <w:color w:val="000000" w:themeColor="text1"/>
          <w:sz w:val="22"/>
          <w:szCs w:val="22"/>
          <w:u w:val="single"/>
          <w:lang w:val="en-US"/>
        </w:rPr>
      </w:pPr>
      <w:r w:rsidRPr="00150427">
        <w:rPr>
          <w:rFonts w:ascii="Arial" w:hAnsi="Arial" w:cs="Arial"/>
          <w:color w:val="000000" w:themeColor="text1"/>
          <w:sz w:val="22"/>
          <w:szCs w:val="22"/>
          <w:u w:val="single"/>
          <w:lang w:val="en-US"/>
        </w:rPr>
        <w:t>Ophthalmology issues</w:t>
      </w:r>
    </w:p>
    <w:p w:rsidR="007D03EF" w:rsidRPr="00150427" w:rsidRDefault="007D03EF" w:rsidP="007D03EF">
      <w:pPr>
        <w:spacing w:line="360" w:lineRule="auto"/>
        <w:rPr>
          <w:rFonts w:ascii="Arial" w:hAnsi="Arial" w:cs="Arial"/>
          <w:color w:val="000000" w:themeColor="text1"/>
          <w:sz w:val="22"/>
          <w:szCs w:val="22"/>
          <w:lang w:val="en-US"/>
        </w:rPr>
      </w:pPr>
    </w:p>
    <w:p w:rsidR="007D03EF" w:rsidRPr="00150427" w:rsidRDefault="007D03EF" w:rsidP="007D03EF">
      <w:pPr>
        <w:spacing w:line="360" w:lineRule="auto"/>
        <w:rPr>
          <w:rFonts w:ascii="Arial" w:hAnsi="Arial" w:cs="Arial"/>
          <w:color w:val="000000" w:themeColor="text1"/>
          <w:sz w:val="22"/>
          <w:szCs w:val="22"/>
          <w:lang w:val="en-US"/>
        </w:rPr>
      </w:pPr>
      <w:r w:rsidRPr="00150427">
        <w:rPr>
          <w:rFonts w:ascii="Arial" w:hAnsi="Arial" w:cs="Arial"/>
          <w:color w:val="000000" w:themeColor="text1"/>
          <w:sz w:val="22"/>
          <w:szCs w:val="22"/>
          <w:lang w:val="en-US"/>
        </w:rPr>
        <w:t>Individuals with DS typically have abnormality in the structure of the eye, from the front through to the back (</w:t>
      </w:r>
      <w:proofErr w:type="spellStart"/>
      <w:r w:rsidRPr="00150427">
        <w:rPr>
          <w:rFonts w:ascii="Arial" w:hAnsi="Arial" w:cs="Arial"/>
          <w:color w:val="000000" w:themeColor="text1"/>
          <w:sz w:val="22"/>
          <w:szCs w:val="22"/>
          <w:lang w:val="en-US"/>
        </w:rPr>
        <w:t>Krinsky</w:t>
      </w:r>
      <w:proofErr w:type="spellEnd"/>
      <w:r w:rsidRPr="00150427">
        <w:rPr>
          <w:rFonts w:ascii="Arial" w:hAnsi="Arial" w:cs="Arial"/>
          <w:color w:val="000000" w:themeColor="text1"/>
          <w:sz w:val="22"/>
          <w:szCs w:val="22"/>
          <w:lang w:val="en-US"/>
        </w:rPr>
        <w:t xml:space="preserve">-McHale et al, 2013), including the lid (Da Cunha et al, 1996; </w:t>
      </w:r>
      <w:proofErr w:type="spellStart"/>
      <w:r w:rsidRPr="00150427">
        <w:rPr>
          <w:rFonts w:ascii="Arial" w:hAnsi="Arial" w:cs="Arial"/>
          <w:color w:val="000000" w:themeColor="text1"/>
          <w:sz w:val="22"/>
          <w:szCs w:val="22"/>
          <w:lang w:val="en-US"/>
        </w:rPr>
        <w:t>Hestnes</w:t>
      </w:r>
      <w:proofErr w:type="spellEnd"/>
      <w:r w:rsidRPr="00150427">
        <w:rPr>
          <w:rFonts w:ascii="Arial" w:hAnsi="Arial" w:cs="Arial"/>
          <w:color w:val="000000" w:themeColor="text1"/>
          <w:sz w:val="22"/>
          <w:szCs w:val="22"/>
          <w:lang w:val="en-US"/>
        </w:rPr>
        <w:t xml:space="preserve"> et al, 2008), iris (Haseeb et al, 2022), cornea (</w:t>
      </w:r>
      <w:proofErr w:type="spellStart"/>
      <w:r w:rsidRPr="00150427">
        <w:rPr>
          <w:rFonts w:ascii="Arial" w:hAnsi="Arial" w:cs="Arial"/>
          <w:color w:val="000000" w:themeColor="text1"/>
          <w:sz w:val="22"/>
          <w:szCs w:val="22"/>
          <w:lang w:val="en-US"/>
        </w:rPr>
        <w:t>Alio</w:t>
      </w:r>
      <w:proofErr w:type="spellEnd"/>
      <w:r w:rsidRPr="00150427">
        <w:rPr>
          <w:rFonts w:ascii="Arial" w:hAnsi="Arial" w:cs="Arial"/>
          <w:color w:val="000000" w:themeColor="text1"/>
          <w:sz w:val="22"/>
          <w:szCs w:val="22"/>
          <w:lang w:val="en-US"/>
        </w:rPr>
        <w:t xml:space="preserve"> et al, 2018), lens and retina (</w:t>
      </w:r>
      <w:proofErr w:type="spellStart"/>
      <w:r w:rsidRPr="00150427">
        <w:rPr>
          <w:rFonts w:ascii="Arial" w:hAnsi="Arial" w:cs="Arial"/>
          <w:color w:val="000000" w:themeColor="text1"/>
          <w:sz w:val="22"/>
          <w:szCs w:val="22"/>
          <w:lang w:val="en-US"/>
        </w:rPr>
        <w:t>Ugurlu</w:t>
      </w:r>
      <w:proofErr w:type="spellEnd"/>
      <w:r w:rsidRPr="00150427">
        <w:rPr>
          <w:rFonts w:ascii="Arial" w:hAnsi="Arial" w:cs="Arial"/>
          <w:color w:val="000000" w:themeColor="text1"/>
          <w:sz w:val="22"/>
          <w:szCs w:val="22"/>
          <w:lang w:val="en-US"/>
        </w:rPr>
        <w:t xml:space="preserve"> and </w:t>
      </w:r>
      <w:proofErr w:type="spellStart"/>
      <w:r w:rsidRPr="00150427">
        <w:rPr>
          <w:rFonts w:ascii="Arial" w:hAnsi="Arial" w:cs="Arial"/>
          <w:color w:val="000000" w:themeColor="text1"/>
          <w:sz w:val="22"/>
          <w:szCs w:val="22"/>
          <w:lang w:val="en-US"/>
        </w:rPr>
        <w:t>Altinkurt</w:t>
      </w:r>
      <w:proofErr w:type="spellEnd"/>
      <w:r w:rsidRPr="00150427">
        <w:rPr>
          <w:rFonts w:ascii="Arial" w:hAnsi="Arial" w:cs="Arial"/>
          <w:color w:val="000000" w:themeColor="text1"/>
          <w:sz w:val="22"/>
          <w:szCs w:val="22"/>
          <w:lang w:val="en-US"/>
        </w:rPr>
        <w:t xml:space="preserve">, 2020). Accordingly </w:t>
      </w:r>
      <w:r w:rsidRPr="00150427">
        <w:rPr>
          <w:rFonts w:ascii="Arial" w:hAnsi="Arial" w:cs="Arial"/>
          <w:color w:val="000000" w:themeColor="text1"/>
          <w:sz w:val="22"/>
          <w:szCs w:val="22"/>
        </w:rPr>
        <w:t xml:space="preserve">Down syndrome is associated with visual impairment due to refractive error, astigmatism, amblyopia, nystagmus, and cataracts, and other disorders (Deacon et al, 2005; Roizen et al, 2008; Akinci et al, 2009; Little et al, 2009; </w:t>
      </w:r>
      <w:proofErr w:type="spellStart"/>
      <w:r w:rsidRPr="00150427">
        <w:rPr>
          <w:rFonts w:ascii="Arial" w:hAnsi="Arial" w:cs="Arial"/>
          <w:color w:val="000000" w:themeColor="text1"/>
          <w:sz w:val="22"/>
          <w:szCs w:val="22"/>
        </w:rPr>
        <w:t>Ljubic</w:t>
      </w:r>
      <w:proofErr w:type="spellEnd"/>
      <w:r w:rsidRPr="00150427">
        <w:rPr>
          <w:rFonts w:ascii="Arial" w:hAnsi="Arial" w:cs="Arial"/>
          <w:color w:val="000000" w:themeColor="text1"/>
          <w:sz w:val="22"/>
          <w:szCs w:val="22"/>
        </w:rPr>
        <w:t xml:space="preserve"> et al, 2011; Sun and Kraus, 2023).</w:t>
      </w:r>
      <w:r w:rsidRPr="00150427">
        <w:rPr>
          <w:rFonts w:ascii="Arial" w:hAnsi="Arial" w:cs="Arial"/>
          <w:color w:val="000000" w:themeColor="text1"/>
          <w:sz w:val="22"/>
          <w:szCs w:val="22"/>
        </w:rPr>
        <w:br/>
      </w:r>
      <w:r w:rsidRPr="00150427">
        <w:rPr>
          <w:rFonts w:ascii="Arial" w:hAnsi="Arial" w:cs="Arial"/>
          <w:color w:val="000000" w:themeColor="text1"/>
          <w:sz w:val="22"/>
          <w:szCs w:val="22"/>
        </w:rPr>
        <w:br/>
        <w:t xml:space="preserve">As visual impairment is so prevalent in both children and adults with DS (Bull et al, 2022), I believe that my question above requires consideration of the impact that compromised vision might have on a singer with DS. One obvious difficulty is that a student with DS may be unable to accurately, or promptly see lyrics and music, thereby affecting the quality of their learning and performances. Providing larger print materials can assist (Woodhouse, 2005) and this is something that I have already considered and do provide in my teaching studio. Impaired vision may also result in other performance challenges. For example, lighting variations and other on-stage visual tools or effects, can be confusing for a singer/performer </w:t>
      </w:r>
      <w:r w:rsidRPr="00150427">
        <w:rPr>
          <w:rFonts w:ascii="Arial" w:hAnsi="Arial" w:cs="Arial"/>
          <w:color w:val="000000" w:themeColor="text1"/>
          <w:sz w:val="22"/>
          <w:szCs w:val="22"/>
        </w:rPr>
        <w:lastRenderedPageBreak/>
        <w:t>with impaired eyesight; when a student with vision loss is backstage in a dark area and then goes on the stage with bright lights, their vision is negatively affected and therefore sensitive lighting to assist in this transition should be considered (</w:t>
      </w:r>
      <w:proofErr w:type="spellStart"/>
      <w:r w:rsidRPr="00150427">
        <w:rPr>
          <w:rFonts w:ascii="Arial" w:hAnsi="Arial" w:cs="Arial"/>
          <w:color w:val="000000" w:themeColor="text1"/>
          <w:sz w:val="22"/>
          <w:szCs w:val="22"/>
        </w:rPr>
        <w:t>Surkin</w:t>
      </w:r>
      <w:proofErr w:type="spellEnd"/>
      <w:r w:rsidRPr="00150427">
        <w:rPr>
          <w:rFonts w:ascii="Arial" w:hAnsi="Arial" w:cs="Arial"/>
          <w:color w:val="000000" w:themeColor="text1"/>
          <w:sz w:val="22"/>
          <w:szCs w:val="22"/>
        </w:rPr>
        <w:t>, 2018). This type of difficulty arising from vision impairment is not something I had previously considered, but it is certainly within my power to adjust lighting at performances, and I will take the necessary steps in future, to improve conditions in this regard for my DS students.</w:t>
      </w:r>
    </w:p>
    <w:p w:rsidR="007D03EF" w:rsidRPr="00150427" w:rsidRDefault="007D03EF" w:rsidP="007D03EF">
      <w:pPr>
        <w:spacing w:line="360" w:lineRule="auto"/>
        <w:rPr>
          <w:rFonts w:ascii="Arial" w:hAnsi="Arial" w:cs="Arial"/>
          <w:color w:val="000000" w:themeColor="text1"/>
          <w:sz w:val="22"/>
          <w:szCs w:val="22"/>
          <w:lang w:val="en-US"/>
        </w:rPr>
      </w:pPr>
    </w:p>
    <w:p w:rsidR="007D03EF" w:rsidRPr="00150427" w:rsidRDefault="007D03EF" w:rsidP="007D03EF">
      <w:pPr>
        <w:spacing w:line="360" w:lineRule="auto"/>
        <w:rPr>
          <w:rFonts w:ascii="Arial" w:hAnsi="Arial" w:cs="Arial"/>
          <w:color w:val="000000" w:themeColor="text1"/>
          <w:sz w:val="22"/>
          <w:szCs w:val="22"/>
        </w:rPr>
      </w:pPr>
      <w:r w:rsidRPr="00150427">
        <w:rPr>
          <w:rFonts w:ascii="Arial" w:hAnsi="Arial" w:cs="Arial"/>
          <w:color w:val="000000" w:themeColor="text1"/>
          <w:sz w:val="22"/>
          <w:szCs w:val="22"/>
        </w:rPr>
        <w:t>Poor vision may also lead to poorer quality communication and social anxiety in the presence of others (which I believe could include poor interaction with audience members at a formal or informal performance). In a cross–sectional study published in 2015, (van der Aa et al., 2015) a large population (3,000+) of visually impaired older adults was compared to normally sighted peers, to investigate the prevalence of depression and anxiety in the former group. Overall the study found that depression and anxiety was significantly higher in visually impaired older adults and that agoraphobia and social phobia were the most prevalent anxiety disorders. Social phobia has been described  as “a fear of being humiliated, judged, or scrutinized, and manifests itself as a fear of performing certain functions in the presence of others, such as public speaking…” (</w:t>
      </w:r>
      <w:proofErr w:type="spellStart"/>
      <w:r w:rsidRPr="00150427">
        <w:rPr>
          <w:rFonts w:ascii="Arial" w:hAnsi="Arial" w:cs="Arial"/>
          <w:color w:val="000000" w:themeColor="text1"/>
          <w:sz w:val="22"/>
          <w:szCs w:val="22"/>
        </w:rPr>
        <w:t>Glicken</w:t>
      </w:r>
      <w:proofErr w:type="spellEnd"/>
      <w:r w:rsidRPr="00150427">
        <w:rPr>
          <w:rFonts w:ascii="Arial" w:hAnsi="Arial" w:cs="Arial"/>
          <w:color w:val="000000" w:themeColor="text1"/>
          <w:sz w:val="22"/>
          <w:szCs w:val="22"/>
        </w:rPr>
        <w:t>, 2009). As this study related to older adults, aged 60 and over, it was possible that the anxieties identified might be attributable to other vulnerabilities caused by ageing, so I investigated the literature further, to get information based upon a broader range of participants. I found confirmation of the association between visual impairment and social dysfunction/anxiety amongst other age groups in other studies (</w:t>
      </w:r>
      <w:proofErr w:type="spellStart"/>
      <w:r w:rsidRPr="00150427">
        <w:rPr>
          <w:rFonts w:ascii="Arial" w:hAnsi="Arial" w:cs="Arial"/>
          <w:color w:val="000000" w:themeColor="text1"/>
          <w:sz w:val="22"/>
          <w:szCs w:val="22"/>
        </w:rPr>
        <w:t>Koenes</w:t>
      </w:r>
      <w:proofErr w:type="spellEnd"/>
      <w:r w:rsidRPr="00150427">
        <w:rPr>
          <w:rFonts w:ascii="Arial" w:hAnsi="Arial" w:cs="Arial"/>
          <w:color w:val="000000" w:themeColor="text1"/>
          <w:sz w:val="22"/>
          <w:szCs w:val="22"/>
        </w:rPr>
        <w:t xml:space="preserve"> and Karshmer,2000; </w:t>
      </w:r>
      <w:proofErr w:type="spellStart"/>
      <w:r w:rsidRPr="00150427">
        <w:rPr>
          <w:rFonts w:ascii="Arial" w:hAnsi="Arial" w:cs="Arial"/>
          <w:color w:val="000000" w:themeColor="text1"/>
          <w:sz w:val="22"/>
          <w:szCs w:val="22"/>
        </w:rPr>
        <w:t>Garaigordobil</w:t>
      </w:r>
      <w:proofErr w:type="spellEnd"/>
      <w:r w:rsidRPr="00150427">
        <w:rPr>
          <w:rFonts w:ascii="Arial" w:hAnsi="Arial" w:cs="Arial"/>
          <w:color w:val="000000" w:themeColor="text1"/>
          <w:sz w:val="22"/>
          <w:szCs w:val="22"/>
        </w:rPr>
        <w:t xml:space="preserve"> and </w:t>
      </w:r>
      <w:proofErr w:type="spellStart"/>
      <w:r w:rsidRPr="00150427">
        <w:rPr>
          <w:rFonts w:ascii="Arial" w:hAnsi="Arial" w:cs="Arial"/>
          <w:color w:val="000000" w:themeColor="text1"/>
          <w:sz w:val="22"/>
          <w:szCs w:val="22"/>
        </w:rPr>
        <w:t>Bernaras</w:t>
      </w:r>
      <w:proofErr w:type="spellEnd"/>
      <w:r w:rsidRPr="00150427">
        <w:rPr>
          <w:rFonts w:ascii="Arial" w:hAnsi="Arial" w:cs="Arial"/>
          <w:color w:val="000000" w:themeColor="text1"/>
          <w:sz w:val="22"/>
          <w:szCs w:val="22"/>
        </w:rPr>
        <w:t xml:space="preserve">, 2009; Nyman et al., 2009; </w:t>
      </w:r>
      <w:proofErr w:type="spellStart"/>
      <w:r w:rsidRPr="00150427">
        <w:rPr>
          <w:rFonts w:ascii="Arial" w:hAnsi="Arial" w:cs="Arial"/>
          <w:color w:val="000000" w:themeColor="text1"/>
          <w:sz w:val="22"/>
          <w:szCs w:val="22"/>
        </w:rPr>
        <w:t>Nurullah</w:t>
      </w:r>
      <w:proofErr w:type="spellEnd"/>
      <w:r w:rsidRPr="00150427">
        <w:rPr>
          <w:rFonts w:ascii="Arial" w:hAnsi="Arial" w:cs="Arial"/>
          <w:color w:val="000000" w:themeColor="text1"/>
          <w:sz w:val="22"/>
          <w:szCs w:val="22"/>
        </w:rPr>
        <w:t xml:space="preserve"> et al., 2011; Li et al., 2013; Zhang et al., 2013;). There is literature suggesting that socially anxious individuals generate a negative self-image in social situations, and that this negative mental imagery contributes to the maintenance of social anxiety (Clark and Wells, 1995; </w:t>
      </w:r>
      <w:proofErr w:type="spellStart"/>
      <w:r w:rsidRPr="00150427">
        <w:rPr>
          <w:rFonts w:ascii="Arial" w:hAnsi="Arial" w:cs="Arial"/>
          <w:color w:val="000000" w:themeColor="text1"/>
          <w:sz w:val="22"/>
          <w:szCs w:val="22"/>
        </w:rPr>
        <w:t>Rapee</w:t>
      </w:r>
      <w:proofErr w:type="spellEnd"/>
      <w:r w:rsidRPr="00150427">
        <w:rPr>
          <w:rFonts w:ascii="Arial" w:hAnsi="Arial" w:cs="Arial"/>
          <w:color w:val="000000" w:themeColor="text1"/>
          <w:sz w:val="22"/>
          <w:szCs w:val="22"/>
        </w:rPr>
        <w:t xml:space="preserve"> and Heimburg,1997; Hofmann,2007) This negative self-imagery leads to defensive behaviours such as avoiding eye contact and poor conversational skills (</w:t>
      </w:r>
      <w:hyperlink r:id="rId6" w:anchor="B12" w:history="1">
        <w:r w:rsidRPr="00150427">
          <w:rPr>
            <w:rStyle w:val="Hyperlink"/>
            <w:rFonts w:ascii="Arial" w:hAnsi="Arial" w:cs="Arial"/>
            <w:color w:val="000000" w:themeColor="text1"/>
            <w:sz w:val="22"/>
            <w:szCs w:val="22"/>
          </w:rPr>
          <w:t>Hirsch et al., 2003</w:t>
        </w:r>
      </w:hyperlink>
      <w:r w:rsidRPr="00150427">
        <w:rPr>
          <w:rFonts w:ascii="Arial" w:hAnsi="Arial" w:cs="Arial"/>
          <w:color w:val="000000" w:themeColor="text1"/>
          <w:sz w:val="22"/>
          <w:szCs w:val="22"/>
        </w:rPr>
        <w:t>, </w:t>
      </w:r>
      <w:hyperlink r:id="rId7" w:anchor="B13" w:history="1">
        <w:r w:rsidRPr="00150427">
          <w:rPr>
            <w:rStyle w:val="Hyperlink"/>
            <w:rFonts w:ascii="Arial" w:hAnsi="Arial" w:cs="Arial"/>
            <w:color w:val="000000" w:themeColor="text1"/>
            <w:sz w:val="22"/>
            <w:szCs w:val="22"/>
          </w:rPr>
          <w:t>2004</w:t>
        </w:r>
      </w:hyperlink>
      <w:r w:rsidRPr="00150427">
        <w:rPr>
          <w:rFonts w:ascii="Arial" w:hAnsi="Arial" w:cs="Arial"/>
          <w:color w:val="000000" w:themeColor="text1"/>
          <w:sz w:val="22"/>
          <w:szCs w:val="22"/>
        </w:rPr>
        <w:t xml:space="preserve">) and this is relevant to my investigations revolving around my DS students, because such behaviours would inhibit their ability to enjoy the same performance experiences as my other students without DS (or impaired vision). I was interested to read the success of therapies which include an imagery update technique, replacing negative imagery with positive imagery, including techniques such as imagery rescripting where patients are encouraged to alter their imagined negative scenario to make it more positive and thereby see themselves in a more favourable light and reappraise previously-held negative beliefs (Wild and Clark, 2011; Nilsson et al., 2012; </w:t>
      </w:r>
      <w:proofErr w:type="spellStart"/>
      <w:r w:rsidRPr="00150427">
        <w:rPr>
          <w:rFonts w:ascii="Arial" w:hAnsi="Arial" w:cs="Arial"/>
          <w:color w:val="000000" w:themeColor="text1"/>
          <w:sz w:val="22"/>
          <w:szCs w:val="22"/>
        </w:rPr>
        <w:t>Arntz</w:t>
      </w:r>
      <w:proofErr w:type="spellEnd"/>
      <w:r w:rsidRPr="00150427">
        <w:rPr>
          <w:rFonts w:ascii="Arial" w:hAnsi="Arial" w:cs="Arial"/>
          <w:color w:val="000000" w:themeColor="text1"/>
          <w:sz w:val="22"/>
          <w:szCs w:val="22"/>
        </w:rPr>
        <w:t xml:space="preserve">, 2012; </w:t>
      </w:r>
      <w:proofErr w:type="spellStart"/>
      <w:r w:rsidRPr="00150427">
        <w:rPr>
          <w:rFonts w:ascii="Arial" w:hAnsi="Arial" w:cs="Arial"/>
          <w:color w:val="000000" w:themeColor="text1"/>
          <w:sz w:val="22"/>
          <w:szCs w:val="22"/>
        </w:rPr>
        <w:t>Mcevoy</w:t>
      </w:r>
      <w:proofErr w:type="spellEnd"/>
      <w:r w:rsidRPr="00150427">
        <w:rPr>
          <w:rFonts w:ascii="Arial" w:hAnsi="Arial" w:cs="Arial"/>
          <w:color w:val="000000" w:themeColor="text1"/>
          <w:sz w:val="22"/>
          <w:szCs w:val="22"/>
        </w:rPr>
        <w:t xml:space="preserve"> and Saulsman,2014; McEvoy et al.,2015;Reimer and </w:t>
      </w:r>
      <w:proofErr w:type="spellStart"/>
      <w:r w:rsidRPr="00150427">
        <w:rPr>
          <w:rFonts w:ascii="Arial" w:hAnsi="Arial" w:cs="Arial"/>
          <w:color w:val="000000" w:themeColor="text1"/>
          <w:sz w:val="22"/>
          <w:szCs w:val="22"/>
        </w:rPr>
        <w:t>Moscovitch</w:t>
      </w:r>
      <w:proofErr w:type="spellEnd"/>
      <w:r w:rsidRPr="00150427">
        <w:rPr>
          <w:rFonts w:ascii="Arial" w:hAnsi="Arial" w:cs="Arial"/>
          <w:color w:val="000000" w:themeColor="text1"/>
          <w:sz w:val="22"/>
          <w:szCs w:val="22"/>
        </w:rPr>
        <w:t xml:space="preserve">, 2015; Romano et al, 2020). </w:t>
      </w:r>
    </w:p>
    <w:p w:rsidR="007D03EF" w:rsidRPr="00150427" w:rsidRDefault="007D03EF" w:rsidP="007D03EF">
      <w:pPr>
        <w:spacing w:line="360" w:lineRule="auto"/>
        <w:rPr>
          <w:rFonts w:ascii="Arial" w:hAnsi="Arial" w:cs="Arial"/>
          <w:color w:val="000000" w:themeColor="text1"/>
          <w:sz w:val="22"/>
          <w:szCs w:val="22"/>
        </w:rPr>
      </w:pPr>
    </w:p>
    <w:p w:rsidR="007D03EF" w:rsidRPr="00150427" w:rsidRDefault="007D03EF" w:rsidP="007D03EF">
      <w:pPr>
        <w:spacing w:line="360" w:lineRule="auto"/>
        <w:rPr>
          <w:rFonts w:ascii="Arial" w:hAnsi="Arial" w:cs="Arial"/>
          <w:color w:val="000000" w:themeColor="text1"/>
          <w:sz w:val="22"/>
          <w:szCs w:val="22"/>
        </w:rPr>
      </w:pPr>
      <w:r w:rsidRPr="00150427">
        <w:rPr>
          <w:rFonts w:ascii="Arial" w:hAnsi="Arial" w:cs="Arial"/>
          <w:color w:val="000000" w:themeColor="text1"/>
          <w:sz w:val="22"/>
          <w:szCs w:val="22"/>
        </w:rPr>
        <w:t xml:space="preserve">Whilst I am not qualified to administer such therapy formally with my DS and visually impaired students, it is useful for me to be aware of the impact of positive interpretation of an environment or situation and positive self-appraisal, so that I can encourage, support and reinforce the positives in a situation in which my DS and visually impaired students feel vulnerable or nervous, such as when performing for others. </w:t>
      </w:r>
    </w:p>
    <w:p w:rsidR="007D03EF" w:rsidRPr="00150427" w:rsidRDefault="007D03EF" w:rsidP="007D03EF">
      <w:pPr>
        <w:spacing w:line="360" w:lineRule="auto"/>
        <w:rPr>
          <w:rFonts w:ascii="Arial" w:hAnsi="Arial" w:cs="Arial"/>
          <w:color w:val="000000" w:themeColor="text1"/>
          <w:sz w:val="22"/>
          <w:szCs w:val="22"/>
          <w:lang w:val="en-US"/>
        </w:rPr>
      </w:pPr>
    </w:p>
    <w:p w:rsidR="007D03EF" w:rsidRPr="00150427" w:rsidRDefault="007D03EF" w:rsidP="007D03EF">
      <w:pPr>
        <w:spacing w:line="360" w:lineRule="auto"/>
        <w:rPr>
          <w:rFonts w:ascii="Arial" w:hAnsi="Arial" w:cs="Arial"/>
          <w:color w:val="000000" w:themeColor="text1"/>
          <w:sz w:val="22"/>
          <w:szCs w:val="22"/>
          <w:u w:val="single"/>
          <w:lang w:val="en-US"/>
        </w:rPr>
      </w:pPr>
      <w:r w:rsidRPr="00150427">
        <w:rPr>
          <w:rFonts w:ascii="Arial" w:hAnsi="Arial" w:cs="Arial"/>
          <w:color w:val="000000" w:themeColor="text1"/>
          <w:sz w:val="22"/>
          <w:szCs w:val="22"/>
          <w:u w:val="single"/>
          <w:lang w:val="en-US"/>
        </w:rPr>
        <w:br/>
        <w:t>Hearing Impairment</w:t>
      </w:r>
    </w:p>
    <w:p w:rsidR="007D03EF" w:rsidRPr="00150427" w:rsidRDefault="007D03EF" w:rsidP="007D03EF">
      <w:pPr>
        <w:spacing w:line="360" w:lineRule="auto"/>
        <w:rPr>
          <w:rFonts w:ascii="Arial" w:hAnsi="Arial" w:cs="Arial"/>
          <w:color w:val="000000" w:themeColor="text1"/>
          <w:sz w:val="22"/>
          <w:szCs w:val="22"/>
          <w:lang w:val="en-US"/>
        </w:rPr>
      </w:pPr>
    </w:p>
    <w:p w:rsidR="007D03EF" w:rsidRPr="00150427" w:rsidRDefault="007D03EF" w:rsidP="007D03EF">
      <w:pPr>
        <w:spacing w:line="360" w:lineRule="auto"/>
        <w:rPr>
          <w:rFonts w:ascii="Arial" w:hAnsi="Arial" w:cs="Arial"/>
          <w:color w:val="000000" w:themeColor="text1"/>
          <w:sz w:val="22"/>
          <w:szCs w:val="22"/>
        </w:rPr>
      </w:pPr>
      <w:r w:rsidRPr="00150427">
        <w:rPr>
          <w:rFonts w:ascii="Arial" w:hAnsi="Arial" w:cs="Arial"/>
          <w:color w:val="000000" w:themeColor="text1"/>
          <w:sz w:val="22"/>
          <w:szCs w:val="22"/>
          <w:lang w:val="en-US"/>
        </w:rPr>
        <w:t>I am aware that both my DS students suffer with some level of hearing impairment and my research has shown that hearing loss amongst DS individuals is very common. In a study conducted in 2018 to evaluate hearing impairment in children with DS, it was found that 91% of the 1088 study participants had some level of bilateral hearing loss (</w:t>
      </w:r>
      <w:proofErr w:type="spellStart"/>
      <w:r w:rsidRPr="00150427">
        <w:rPr>
          <w:rFonts w:ascii="Arial" w:hAnsi="Arial" w:cs="Arial"/>
          <w:color w:val="000000" w:themeColor="text1"/>
          <w:sz w:val="22"/>
          <w:szCs w:val="22"/>
          <w:lang w:val="en-US"/>
        </w:rPr>
        <w:t>Kreicher</w:t>
      </w:r>
      <w:proofErr w:type="spellEnd"/>
      <w:r w:rsidRPr="00150427">
        <w:rPr>
          <w:rFonts w:ascii="Arial" w:hAnsi="Arial" w:cs="Arial"/>
          <w:color w:val="000000" w:themeColor="text1"/>
          <w:sz w:val="22"/>
          <w:szCs w:val="22"/>
          <w:lang w:val="en-US"/>
        </w:rPr>
        <w:t xml:space="preserve"> et al., 2018). According to </w:t>
      </w:r>
      <w:proofErr w:type="spellStart"/>
      <w:r w:rsidRPr="00150427">
        <w:rPr>
          <w:rFonts w:ascii="Arial" w:hAnsi="Arial" w:cs="Arial"/>
          <w:color w:val="000000" w:themeColor="text1"/>
          <w:sz w:val="22"/>
          <w:szCs w:val="22"/>
          <w:lang w:val="en-US"/>
        </w:rPr>
        <w:t>Pueschel</w:t>
      </w:r>
      <w:proofErr w:type="spellEnd"/>
      <w:r w:rsidRPr="00150427">
        <w:rPr>
          <w:rFonts w:ascii="Arial" w:hAnsi="Arial" w:cs="Arial"/>
          <w:color w:val="000000" w:themeColor="text1"/>
          <w:sz w:val="22"/>
          <w:szCs w:val="22"/>
          <w:lang w:val="en-US"/>
        </w:rPr>
        <w:t xml:space="preserve"> (</w:t>
      </w:r>
      <w:proofErr w:type="spellStart"/>
      <w:r w:rsidRPr="00150427">
        <w:rPr>
          <w:rFonts w:ascii="Arial" w:hAnsi="Arial" w:cs="Arial"/>
          <w:color w:val="000000" w:themeColor="text1"/>
          <w:sz w:val="22"/>
          <w:szCs w:val="22"/>
          <w:lang w:val="en-US"/>
        </w:rPr>
        <w:t>Pueschel</w:t>
      </w:r>
      <w:proofErr w:type="spellEnd"/>
      <w:r w:rsidRPr="00150427">
        <w:rPr>
          <w:rFonts w:ascii="Arial" w:hAnsi="Arial" w:cs="Arial"/>
          <w:color w:val="000000" w:themeColor="text1"/>
          <w:sz w:val="22"/>
          <w:szCs w:val="22"/>
          <w:lang w:val="en-US"/>
        </w:rPr>
        <w:t xml:space="preserve">, 1995), 60-80% of children with DS have some level of conductive hearing loss, due to both orofacial and craniofacial developmental abnormalities, including a typically narrow Eustachian tube which connects the middle ear to the back of the nose, a small nasopharynx causing narrower airways and missing hair cells in the cochlea causing sensorineural hearing loss. Individuals with DS often have an abnormal build-up of earwax due to narrow ear canals and </w:t>
      </w:r>
      <w:proofErr w:type="gramStart"/>
      <w:r w:rsidRPr="00150427">
        <w:rPr>
          <w:rFonts w:ascii="Arial" w:hAnsi="Arial" w:cs="Arial"/>
          <w:color w:val="000000" w:themeColor="text1"/>
          <w:sz w:val="22"/>
          <w:szCs w:val="22"/>
          <w:lang w:val="en-US"/>
        </w:rPr>
        <w:t>this muffles</w:t>
      </w:r>
      <w:proofErr w:type="gramEnd"/>
      <w:r w:rsidRPr="00150427">
        <w:rPr>
          <w:rFonts w:ascii="Arial" w:hAnsi="Arial" w:cs="Arial"/>
          <w:color w:val="000000" w:themeColor="text1"/>
          <w:sz w:val="22"/>
          <w:szCs w:val="22"/>
          <w:lang w:val="en-US"/>
        </w:rPr>
        <w:t xml:space="preserve"> the sound waves coming into the ear. Roizen (Roizen, 2007) claims that approximately two thirds of Children with DS experience conductive or sensorineural hearing loss or both, and a medical study in 2001 (Schott et al., 2001) concluded that Otitis media occurred in 96% of children participants with DS. Although some hearing impairments improve as individuals with DS get older (either due to corrective surgery or use of hearing aids), </w:t>
      </w:r>
      <w:r w:rsidRPr="00150427">
        <w:rPr>
          <w:rFonts w:ascii="Arial" w:hAnsi="Arial" w:cs="Arial"/>
          <w:color w:val="000000" w:themeColor="text1"/>
          <w:sz w:val="22"/>
          <w:szCs w:val="22"/>
        </w:rPr>
        <w:t>age-related sensorineural hearing loss (presbycusis) remains common in adults with DS and compromises recognition of different sounds, so that it may be impossible for the individual to discern the speech of others, leading to problems with communication (Rosin et al.,1988).</w:t>
      </w:r>
      <w:r w:rsidRPr="00150427">
        <w:rPr>
          <w:rFonts w:ascii="Arial" w:hAnsi="Arial" w:cs="Arial"/>
          <w:color w:val="000000" w:themeColor="text1"/>
          <w:sz w:val="22"/>
          <w:szCs w:val="22"/>
        </w:rPr>
        <w:br/>
      </w:r>
      <w:r w:rsidRPr="00150427">
        <w:rPr>
          <w:rFonts w:ascii="Arial" w:hAnsi="Arial" w:cs="Arial"/>
          <w:color w:val="000000" w:themeColor="text1"/>
          <w:sz w:val="22"/>
          <w:szCs w:val="22"/>
        </w:rPr>
        <w:br/>
        <w:t xml:space="preserve">Singers rely on auditory feedback to produce specific pitch contours and therefore even mild hearing impairment can have a significant impact upon a singers ability to pitch their voice accurately, produce intelligible vowel sounds, and have control over their vocal dynamics (Coelho et al., 2015; Bahr et al., 2021). However it is interesting to note that singing will not typically be impacted by a gradually progressing sensorineural high frequency hearing loss (Coelho et al, 2015) - only by a sudden hearing loss (sensorineural or conductive), or a significant low frequency hearing deterioration, which may alter the way the singer hears their voice, making it difficult for them to sing in tune. The reason for this appears to be that </w:t>
      </w:r>
      <w:r w:rsidRPr="00150427">
        <w:rPr>
          <w:rFonts w:ascii="Arial" w:hAnsi="Arial" w:cs="Arial"/>
          <w:color w:val="000000" w:themeColor="text1"/>
          <w:sz w:val="22"/>
          <w:szCs w:val="22"/>
        </w:rPr>
        <w:lastRenderedPageBreak/>
        <w:t>during a slow progression of hearing impairment, the brain continually adapts to the change in hearing functions, and as most hearing losses affect high frequencies, the ability to hear low frequencies accurately preserves the ability to sing in tune. A study undertaken in 2022 (</w:t>
      </w:r>
      <w:proofErr w:type="spellStart"/>
      <w:r w:rsidRPr="00150427">
        <w:rPr>
          <w:rFonts w:ascii="Arial" w:hAnsi="Arial" w:cs="Arial"/>
          <w:color w:val="000000" w:themeColor="text1"/>
          <w:sz w:val="22"/>
          <w:szCs w:val="22"/>
        </w:rPr>
        <w:t>Murbe</w:t>
      </w:r>
      <w:proofErr w:type="spellEnd"/>
      <w:r w:rsidRPr="00150427">
        <w:rPr>
          <w:rFonts w:ascii="Arial" w:hAnsi="Arial" w:cs="Arial"/>
          <w:color w:val="000000" w:themeColor="text1"/>
          <w:sz w:val="22"/>
          <w:szCs w:val="22"/>
        </w:rPr>
        <w:t xml:space="preserve"> et al., 2002) suggests that although auditory cues are commonly regarded as imperative for pitch control, it is possible for singers to phonate accurately even when they can’t hear their own voices (as may occur when singing in a choir) and that pitch is also controlled by a second intra-phonatory feedback system based on </w:t>
      </w:r>
      <w:proofErr w:type="spellStart"/>
      <w:r w:rsidRPr="00150427">
        <w:rPr>
          <w:rFonts w:ascii="Arial" w:hAnsi="Arial" w:cs="Arial"/>
          <w:color w:val="000000" w:themeColor="text1"/>
          <w:sz w:val="22"/>
          <w:szCs w:val="22"/>
        </w:rPr>
        <w:t>kinesthetic</w:t>
      </w:r>
      <w:proofErr w:type="spellEnd"/>
      <w:r w:rsidRPr="00150427">
        <w:rPr>
          <w:rFonts w:ascii="Arial" w:hAnsi="Arial" w:cs="Arial"/>
          <w:color w:val="000000" w:themeColor="text1"/>
          <w:sz w:val="22"/>
          <w:szCs w:val="22"/>
        </w:rPr>
        <w:t xml:space="preserve"> triggers creating a “muscle memory” of pitch. </w:t>
      </w:r>
      <w:proofErr w:type="spellStart"/>
      <w:r w:rsidRPr="00150427">
        <w:rPr>
          <w:rFonts w:ascii="Arial" w:hAnsi="Arial" w:cs="Arial"/>
          <w:color w:val="000000" w:themeColor="text1"/>
          <w:sz w:val="22"/>
          <w:szCs w:val="22"/>
        </w:rPr>
        <w:t>Kinesthesia</w:t>
      </w:r>
      <w:proofErr w:type="spellEnd"/>
      <w:r w:rsidRPr="00150427">
        <w:rPr>
          <w:rFonts w:ascii="Arial" w:hAnsi="Arial" w:cs="Arial"/>
          <w:color w:val="000000" w:themeColor="text1"/>
          <w:sz w:val="22"/>
          <w:szCs w:val="22"/>
        </w:rPr>
        <w:t xml:space="preserve"> is a term that describes body movement and perception and has been more specifically defined as:</w:t>
      </w:r>
    </w:p>
    <w:p w:rsidR="007D03EF" w:rsidRPr="00150427" w:rsidRDefault="007D03EF" w:rsidP="007D03EF">
      <w:pPr>
        <w:spacing w:line="360" w:lineRule="auto"/>
        <w:ind w:left="720"/>
        <w:rPr>
          <w:rFonts w:ascii="Arial" w:hAnsi="Arial" w:cs="Arial"/>
          <w:color w:val="000000" w:themeColor="text1"/>
          <w:sz w:val="22"/>
          <w:szCs w:val="22"/>
        </w:rPr>
      </w:pPr>
      <w:r w:rsidRPr="00150427">
        <w:rPr>
          <w:rFonts w:ascii="Arial" w:hAnsi="Arial" w:cs="Arial"/>
          <w:color w:val="000000" w:themeColor="text1"/>
          <w:sz w:val="22"/>
          <w:szCs w:val="22"/>
        </w:rPr>
        <w:br/>
        <w:t>“the sense that lets us perceive the location, movement, and action of parts of the         body. It encompasses a complex of sensations, including perception of joint position and movement, muscle force, and effort. These sensations arise from signals of </w:t>
      </w:r>
      <w:hyperlink r:id="rId8" w:tooltip="Learn more about sensory receptors from ScienceDirect's AI-generated Topic Pages" w:history="1">
        <w:r w:rsidRPr="00150427">
          <w:rPr>
            <w:rStyle w:val="Hyperlink"/>
            <w:rFonts w:ascii="Arial" w:hAnsi="Arial" w:cs="Arial"/>
            <w:color w:val="000000" w:themeColor="text1"/>
            <w:sz w:val="22"/>
            <w:szCs w:val="22"/>
          </w:rPr>
          <w:t>sensory receptors</w:t>
        </w:r>
      </w:hyperlink>
      <w:r w:rsidRPr="00150427">
        <w:rPr>
          <w:rFonts w:ascii="Arial" w:hAnsi="Arial" w:cs="Arial"/>
          <w:color w:val="000000" w:themeColor="text1"/>
          <w:sz w:val="22"/>
          <w:szCs w:val="22"/>
        </w:rPr>
        <w:t> in the muscle, skin, and joints, and from central signals related to motor output.” (Taylor, 2009)</w:t>
      </w:r>
      <w:r w:rsidRPr="00150427">
        <w:rPr>
          <w:rFonts w:ascii="Arial" w:hAnsi="Arial" w:cs="Arial"/>
          <w:color w:val="000000" w:themeColor="text1"/>
          <w:sz w:val="22"/>
          <w:szCs w:val="22"/>
        </w:rPr>
        <w:br/>
      </w:r>
    </w:p>
    <w:p w:rsidR="007D03EF" w:rsidRPr="00150427" w:rsidRDefault="007D03EF" w:rsidP="007D03EF">
      <w:pPr>
        <w:spacing w:line="360" w:lineRule="auto"/>
        <w:rPr>
          <w:rFonts w:ascii="Arial" w:hAnsi="Arial" w:cs="Arial"/>
          <w:color w:val="000000" w:themeColor="text1"/>
          <w:sz w:val="22"/>
          <w:szCs w:val="22"/>
        </w:rPr>
      </w:pPr>
      <w:proofErr w:type="spellStart"/>
      <w:r w:rsidRPr="00150427">
        <w:rPr>
          <w:rFonts w:ascii="Arial" w:hAnsi="Arial" w:cs="Arial"/>
          <w:color w:val="000000" w:themeColor="text1"/>
          <w:sz w:val="22"/>
          <w:szCs w:val="22"/>
        </w:rPr>
        <w:t>Kinesthetic</w:t>
      </w:r>
      <w:proofErr w:type="spellEnd"/>
      <w:r w:rsidRPr="00150427">
        <w:rPr>
          <w:rFonts w:ascii="Arial" w:hAnsi="Arial" w:cs="Arial"/>
          <w:color w:val="000000" w:themeColor="text1"/>
          <w:sz w:val="22"/>
          <w:szCs w:val="22"/>
        </w:rPr>
        <w:t xml:space="preserve"> sensations are experienced in both daily and highly skilled movements and can be unconscious or intentional. For singing, intentional movements of the body include elements of posture, breath management, resonance, and articulation (Bauer, 2016). Although  I cannot change or improve the hearing impairments suffered by my DS students, I may be able to assist their pitch control by working patiently with them, in quiet conditions within the studio, to practice their tuning, and help them to focus on their </w:t>
      </w:r>
      <w:proofErr w:type="spellStart"/>
      <w:r w:rsidRPr="00150427">
        <w:rPr>
          <w:rFonts w:ascii="Arial" w:hAnsi="Arial" w:cs="Arial"/>
          <w:color w:val="000000" w:themeColor="text1"/>
          <w:sz w:val="22"/>
          <w:szCs w:val="22"/>
        </w:rPr>
        <w:t>kinesthetic</w:t>
      </w:r>
      <w:proofErr w:type="spellEnd"/>
      <w:r w:rsidRPr="00150427">
        <w:rPr>
          <w:rFonts w:ascii="Arial" w:hAnsi="Arial" w:cs="Arial"/>
          <w:color w:val="000000" w:themeColor="text1"/>
          <w:sz w:val="22"/>
          <w:szCs w:val="22"/>
        </w:rPr>
        <w:t xml:space="preserve"> sensations when they sing, such that their pitch is improved even when they are singing in a noisier environment where their hearing impairment compromises their ability to process and rely on auditory cues. Both my DS students wear hearing aids and both are capable of hearing demonstration and instruction in the quiet environment of my teaching studio, therefore, I believe that continuing to reinforce accurate pitch with them in their lessons, could result in improvement to their ability to sing in tune, by relying on a </w:t>
      </w:r>
      <w:proofErr w:type="spellStart"/>
      <w:r w:rsidRPr="00150427">
        <w:rPr>
          <w:rFonts w:ascii="Arial" w:hAnsi="Arial" w:cs="Arial"/>
          <w:color w:val="000000" w:themeColor="text1"/>
          <w:sz w:val="22"/>
          <w:szCs w:val="22"/>
        </w:rPr>
        <w:t>kinesthetic</w:t>
      </w:r>
      <w:proofErr w:type="spellEnd"/>
      <w:r w:rsidRPr="00150427">
        <w:rPr>
          <w:rFonts w:ascii="Arial" w:hAnsi="Arial" w:cs="Arial"/>
          <w:color w:val="000000" w:themeColor="text1"/>
          <w:sz w:val="22"/>
          <w:szCs w:val="22"/>
        </w:rPr>
        <w:t xml:space="preserve"> feedback system in addition to their compromised auditory feedback system. With increase in training, a singer’s pitch accuracy is shown to improve (</w:t>
      </w:r>
      <w:proofErr w:type="spellStart"/>
      <w:r w:rsidRPr="00150427">
        <w:rPr>
          <w:rFonts w:ascii="Arial" w:hAnsi="Arial" w:cs="Arial"/>
          <w:color w:val="000000" w:themeColor="text1"/>
          <w:sz w:val="22"/>
          <w:szCs w:val="22"/>
        </w:rPr>
        <w:t>Bottalico</w:t>
      </w:r>
      <w:proofErr w:type="spellEnd"/>
      <w:r w:rsidRPr="00150427">
        <w:rPr>
          <w:rFonts w:ascii="Arial" w:hAnsi="Arial" w:cs="Arial"/>
          <w:color w:val="000000" w:themeColor="text1"/>
          <w:sz w:val="22"/>
          <w:szCs w:val="22"/>
        </w:rPr>
        <w:t xml:space="preserve"> et al., 2017) and the ability to use </w:t>
      </w:r>
      <w:proofErr w:type="spellStart"/>
      <w:r w:rsidRPr="00150427">
        <w:rPr>
          <w:rFonts w:ascii="Arial" w:hAnsi="Arial" w:cs="Arial"/>
          <w:color w:val="000000" w:themeColor="text1"/>
          <w:sz w:val="22"/>
          <w:szCs w:val="22"/>
        </w:rPr>
        <w:t>kinesthesia</w:t>
      </w:r>
      <w:proofErr w:type="spellEnd"/>
      <w:r w:rsidRPr="00150427">
        <w:rPr>
          <w:rFonts w:ascii="Arial" w:hAnsi="Arial" w:cs="Arial"/>
          <w:color w:val="000000" w:themeColor="text1"/>
          <w:sz w:val="22"/>
          <w:szCs w:val="22"/>
        </w:rPr>
        <w:t xml:space="preserve"> for singing can be enhanced through practice and training (</w:t>
      </w:r>
      <w:proofErr w:type="spellStart"/>
      <w:r w:rsidRPr="00150427">
        <w:rPr>
          <w:rFonts w:ascii="Arial" w:hAnsi="Arial" w:cs="Arial"/>
          <w:color w:val="000000" w:themeColor="text1"/>
          <w:sz w:val="22"/>
          <w:szCs w:val="22"/>
        </w:rPr>
        <w:t>Erdemir</w:t>
      </w:r>
      <w:proofErr w:type="spellEnd"/>
      <w:r w:rsidRPr="00150427">
        <w:rPr>
          <w:rFonts w:ascii="Arial" w:hAnsi="Arial" w:cs="Arial"/>
          <w:color w:val="000000" w:themeColor="text1"/>
          <w:sz w:val="22"/>
          <w:szCs w:val="22"/>
        </w:rPr>
        <w:t xml:space="preserve"> and </w:t>
      </w:r>
      <w:proofErr w:type="spellStart"/>
      <w:r w:rsidRPr="00150427">
        <w:rPr>
          <w:rFonts w:ascii="Arial" w:hAnsi="Arial" w:cs="Arial"/>
          <w:color w:val="000000" w:themeColor="text1"/>
          <w:sz w:val="22"/>
          <w:szCs w:val="22"/>
        </w:rPr>
        <w:t>Rieser</w:t>
      </w:r>
      <w:proofErr w:type="spellEnd"/>
      <w:r w:rsidRPr="00150427">
        <w:rPr>
          <w:rFonts w:ascii="Arial" w:hAnsi="Arial" w:cs="Arial"/>
          <w:color w:val="000000" w:themeColor="text1"/>
          <w:sz w:val="22"/>
          <w:szCs w:val="22"/>
        </w:rPr>
        <w:t>, 2016).</w:t>
      </w:r>
      <w:r w:rsidRPr="00150427">
        <w:rPr>
          <w:rFonts w:ascii="Arial" w:hAnsi="Arial" w:cs="Arial"/>
          <w:color w:val="000000" w:themeColor="text1"/>
          <w:sz w:val="22"/>
          <w:szCs w:val="22"/>
        </w:rPr>
        <w:br/>
      </w:r>
      <w:r w:rsidRPr="00150427">
        <w:rPr>
          <w:rFonts w:ascii="Arial" w:hAnsi="Arial" w:cs="Arial"/>
          <w:color w:val="000000" w:themeColor="text1"/>
          <w:sz w:val="22"/>
          <w:szCs w:val="22"/>
        </w:rPr>
        <w:br/>
        <w:t xml:space="preserve">The common auditory problems experienced by individuals with DS also impact upon their language development and the quality of their speech and diction (Friel-Patti and </w:t>
      </w:r>
      <w:proofErr w:type="spellStart"/>
      <w:r w:rsidRPr="00150427">
        <w:rPr>
          <w:rFonts w:ascii="Arial" w:hAnsi="Arial" w:cs="Arial"/>
          <w:color w:val="000000" w:themeColor="text1"/>
          <w:sz w:val="22"/>
          <w:szCs w:val="22"/>
        </w:rPr>
        <w:t>Finitzo</w:t>
      </w:r>
      <w:proofErr w:type="spellEnd"/>
      <w:r w:rsidRPr="00150427">
        <w:rPr>
          <w:rFonts w:ascii="Arial" w:hAnsi="Arial" w:cs="Arial"/>
          <w:color w:val="000000" w:themeColor="text1"/>
          <w:sz w:val="22"/>
          <w:szCs w:val="22"/>
        </w:rPr>
        <w:t xml:space="preserve">, 1990; </w:t>
      </w:r>
      <w:proofErr w:type="spellStart"/>
      <w:r w:rsidRPr="00150427">
        <w:rPr>
          <w:rFonts w:ascii="Arial" w:hAnsi="Arial" w:cs="Arial"/>
          <w:color w:val="000000" w:themeColor="text1"/>
          <w:sz w:val="22"/>
          <w:szCs w:val="22"/>
        </w:rPr>
        <w:t>Nittrouer</w:t>
      </w:r>
      <w:proofErr w:type="spellEnd"/>
      <w:r w:rsidRPr="00150427">
        <w:rPr>
          <w:rFonts w:ascii="Arial" w:hAnsi="Arial" w:cs="Arial"/>
          <w:color w:val="000000" w:themeColor="text1"/>
          <w:sz w:val="22"/>
          <w:szCs w:val="22"/>
        </w:rPr>
        <w:t xml:space="preserve">, 1996; Millichap, 1998), and I believe this would naturally impact upon the vocal performance of a singer with DS. Hearing loss is related to difficulties with </w:t>
      </w:r>
      <w:r w:rsidRPr="00150427">
        <w:rPr>
          <w:rFonts w:ascii="Arial" w:hAnsi="Arial" w:cs="Arial"/>
          <w:color w:val="000000" w:themeColor="text1"/>
          <w:sz w:val="22"/>
          <w:szCs w:val="22"/>
        </w:rPr>
        <w:lastRenderedPageBreak/>
        <w:t xml:space="preserve">comprehension of grammatical morphemes and vocabulary for individuals with Down Syndrome (Chapman et al., 1991; </w:t>
      </w:r>
      <w:proofErr w:type="spellStart"/>
      <w:r w:rsidRPr="00150427">
        <w:rPr>
          <w:rFonts w:ascii="Arial" w:hAnsi="Arial" w:cs="Arial"/>
          <w:color w:val="000000" w:themeColor="text1"/>
          <w:sz w:val="22"/>
          <w:szCs w:val="22"/>
        </w:rPr>
        <w:t>Miolo</w:t>
      </w:r>
      <w:proofErr w:type="spellEnd"/>
      <w:r w:rsidRPr="00150427">
        <w:rPr>
          <w:rFonts w:ascii="Arial" w:hAnsi="Arial" w:cs="Arial"/>
          <w:color w:val="000000" w:themeColor="text1"/>
          <w:sz w:val="22"/>
          <w:szCs w:val="22"/>
        </w:rPr>
        <w:t xml:space="preserve"> et al., 2005) and in the context of a singer, this can affect both their understanding of the material they are performing and their ability to deliver it effectively. Abnormalities in oral structure and function and a lack of co-ordination of the articulators (as identified and discussed in my previous assignment for Module 4), affect speech production and intelligibility (Stoel-Gammon,1997; Miller and Leddy, 1998; Bunton and Leddy, 2010) which negatively impact a DS singer’s performance and, in my experience, can have a detrimental effect on a DS singer’s self-confidence and willingness to perform in public. There is some indication that the speech accuracy of young children with Down syndrome improves with parent-implemented treatment which focuses on listening carefully to pronunciation and then practicing words regularly (</w:t>
      </w:r>
      <w:proofErr w:type="spellStart"/>
      <w:r w:rsidRPr="00150427">
        <w:rPr>
          <w:rFonts w:ascii="Arial" w:hAnsi="Arial" w:cs="Arial"/>
          <w:color w:val="000000" w:themeColor="text1"/>
          <w:sz w:val="22"/>
          <w:szCs w:val="22"/>
        </w:rPr>
        <w:t>Cholmain</w:t>
      </w:r>
      <w:proofErr w:type="spellEnd"/>
      <w:r w:rsidRPr="00150427">
        <w:rPr>
          <w:rFonts w:ascii="Arial" w:hAnsi="Arial" w:cs="Arial"/>
          <w:color w:val="000000" w:themeColor="text1"/>
          <w:sz w:val="22"/>
          <w:szCs w:val="22"/>
        </w:rPr>
        <w:t>, 1994; Dodd et al.,1994). Although I am not a qualified speech therapist and cannot therefore give expert support to my DS students in this regard, I believe that I can reinforce any work of this nature being undertaken either at my students homes or with their speech tutors. Indeed, I have previously met and discussed some of the linguistic challenges faced by DS individuals with the speech therapist of one of my DS students, and from this meeting I gained some knowledge of exercises regularly undertaken with my student in her speech therapy sessions, and received some expert instruction in reinforcing these articulation exercises during her singing lessons. This is an initiative I could take further, to give me better skills as far as supporting my DS students with their pronunciation and articulation when singing. Accordingly, I propose to arrange another discussion with my student’s speech therapist to discuss this further. I will first obtain the permission of the student and her family to make this further connection, and will explain to them my purpose in so doing. The linguistic challenges arising from compromised also impact upon the social interactions of a DS individual and I discuss this further below.</w:t>
      </w:r>
    </w:p>
    <w:p w:rsidR="007D03EF" w:rsidRDefault="007D03EF" w:rsidP="007D03EF">
      <w:pPr>
        <w:spacing w:line="360" w:lineRule="auto"/>
        <w:rPr>
          <w:rFonts w:ascii="Arial" w:hAnsi="Arial" w:cs="Arial"/>
          <w:b/>
          <w:bCs/>
          <w:color w:val="000000" w:themeColor="text1"/>
          <w:sz w:val="22"/>
          <w:szCs w:val="22"/>
        </w:rPr>
      </w:pPr>
    </w:p>
    <w:p w:rsidR="007D03EF" w:rsidRPr="00150427" w:rsidRDefault="007D03EF" w:rsidP="007D03EF">
      <w:pPr>
        <w:spacing w:line="360" w:lineRule="auto"/>
        <w:rPr>
          <w:rFonts w:ascii="Arial" w:hAnsi="Arial" w:cs="Arial"/>
          <w:b/>
          <w:bCs/>
          <w:color w:val="000000" w:themeColor="text1"/>
          <w:sz w:val="22"/>
          <w:szCs w:val="22"/>
        </w:rPr>
      </w:pPr>
    </w:p>
    <w:p w:rsidR="007D03EF" w:rsidRPr="00150427" w:rsidRDefault="007D03EF" w:rsidP="007D03EF">
      <w:pPr>
        <w:spacing w:line="360" w:lineRule="auto"/>
        <w:rPr>
          <w:rFonts w:ascii="Arial" w:hAnsi="Arial" w:cs="Arial"/>
          <w:color w:val="000000" w:themeColor="text1"/>
          <w:sz w:val="22"/>
          <w:szCs w:val="22"/>
        </w:rPr>
      </w:pPr>
      <w:r w:rsidRPr="00150427">
        <w:rPr>
          <w:rFonts w:ascii="Arial" w:hAnsi="Arial" w:cs="Arial"/>
          <w:b/>
          <w:bCs/>
          <w:color w:val="000000" w:themeColor="text1"/>
          <w:sz w:val="22"/>
          <w:szCs w:val="22"/>
          <w:u w:val="single"/>
          <w:lang w:val="en-US"/>
        </w:rPr>
        <w:t>Psychological and Social issues</w:t>
      </w:r>
      <w:r w:rsidRPr="00150427">
        <w:rPr>
          <w:rFonts w:ascii="Arial" w:hAnsi="Arial" w:cs="Arial"/>
          <w:b/>
          <w:bCs/>
          <w:color w:val="000000" w:themeColor="text1"/>
          <w:sz w:val="22"/>
          <w:szCs w:val="22"/>
          <w:lang w:val="en-US"/>
        </w:rPr>
        <w:t>:</w:t>
      </w:r>
      <w:r w:rsidRPr="00150427">
        <w:rPr>
          <w:rFonts w:ascii="Arial" w:hAnsi="Arial" w:cs="Arial"/>
          <w:color w:val="000000" w:themeColor="text1"/>
          <w:sz w:val="22"/>
          <w:szCs w:val="22"/>
          <w:lang w:val="en-US"/>
        </w:rPr>
        <w:br/>
      </w:r>
      <w:r w:rsidRPr="00150427">
        <w:rPr>
          <w:rFonts w:ascii="Arial" w:hAnsi="Arial" w:cs="Arial"/>
          <w:color w:val="000000" w:themeColor="text1"/>
          <w:sz w:val="22"/>
          <w:szCs w:val="22"/>
          <w:lang w:val="en-US"/>
        </w:rPr>
        <w:br/>
        <w:t xml:space="preserve">In addition to the intelligibility and comprehension challenges which hearing loss creates for DS individuals, the impact upon their speech also affects their social dialogues and interactions </w:t>
      </w:r>
      <w:r w:rsidRPr="00150427">
        <w:rPr>
          <w:rFonts w:ascii="Arial" w:hAnsi="Arial" w:cs="Arial"/>
          <w:color w:val="000000" w:themeColor="text1"/>
          <w:sz w:val="22"/>
          <w:szCs w:val="22"/>
        </w:rPr>
        <w:t xml:space="preserve">(Buckley, 1993; Arts et al.,2022); </w:t>
      </w:r>
      <w:r w:rsidRPr="00150427">
        <w:rPr>
          <w:rFonts w:ascii="Arial" w:hAnsi="Arial" w:cs="Arial"/>
          <w:color w:val="000000" w:themeColor="text1"/>
          <w:sz w:val="22"/>
          <w:szCs w:val="22"/>
          <w:lang w:val="en-US"/>
        </w:rPr>
        <w:t>this can also present challenges to my DS students, both in the context of their individual lessons at my studio and when performing or interacting with my other students.</w:t>
      </w:r>
      <w:r w:rsidRPr="00150427">
        <w:rPr>
          <w:rFonts w:ascii="Arial" w:hAnsi="Arial" w:cs="Arial"/>
          <w:color w:val="000000" w:themeColor="text1"/>
          <w:sz w:val="22"/>
          <w:szCs w:val="22"/>
        </w:rPr>
        <w:t xml:space="preserve"> Although children with Down Syndrome are frequently characterised as highly social, affectionate and passive (Gibbs and Thorpe, 1983; Rodgers, 1987; Wishart and Johnson, 1990; </w:t>
      </w:r>
      <w:proofErr w:type="spellStart"/>
      <w:r w:rsidRPr="00150427">
        <w:rPr>
          <w:rFonts w:ascii="Arial" w:hAnsi="Arial" w:cs="Arial"/>
          <w:color w:val="000000" w:themeColor="text1"/>
          <w:sz w:val="22"/>
          <w:szCs w:val="22"/>
        </w:rPr>
        <w:t>Carr</w:t>
      </w:r>
      <w:proofErr w:type="spellEnd"/>
      <w:r w:rsidRPr="00150427">
        <w:rPr>
          <w:rFonts w:ascii="Arial" w:hAnsi="Arial" w:cs="Arial"/>
          <w:color w:val="000000" w:themeColor="text1"/>
          <w:sz w:val="22"/>
          <w:szCs w:val="22"/>
        </w:rPr>
        <w:t xml:space="preserve">, 1995; Freeman, 2002;Fidler, 2005; </w:t>
      </w:r>
      <w:proofErr w:type="spellStart"/>
      <w:r w:rsidRPr="00150427">
        <w:rPr>
          <w:rFonts w:ascii="Arial" w:hAnsi="Arial" w:cs="Arial"/>
          <w:color w:val="000000" w:themeColor="text1"/>
          <w:sz w:val="22"/>
          <w:szCs w:val="22"/>
        </w:rPr>
        <w:t>Dykens</w:t>
      </w:r>
      <w:proofErr w:type="spellEnd"/>
      <w:r w:rsidRPr="00150427">
        <w:rPr>
          <w:rFonts w:ascii="Arial" w:hAnsi="Arial" w:cs="Arial"/>
          <w:color w:val="000000" w:themeColor="text1"/>
          <w:sz w:val="22"/>
          <w:szCs w:val="22"/>
        </w:rPr>
        <w:t xml:space="preserve"> et al.,2006), other research has concluded that individuals with DS exhibit poor persistence </w:t>
      </w:r>
      <w:r w:rsidRPr="00150427">
        <w:rPr>
          <w:rFonts w:ascii="Arial" w:hAnsi="Arial" w:cs="Arial"/>
          <w:color w:val="000000" w:themeColor="text1"/>
          <w:sz w:val="22"/>
          <w:szCs w:val="22"/>
        </w:rPr>
        <w:lastRenderedPageBreak/>
        <w:t xml:space="preserve">and a stubborn temperament which negatively impacts their social interactions (Gibson, 1978; Pitcairn and Wishart, 1994; </w:t>
      </w:r>
      <w:proofErr w:type="spellStart"/>
      <w:r w:rsidRPr="00150427">
        <w:rPr>
          <w:rFonts w:ascii="Arial" w:hAnsi="Arial" w:cs="Arial"/>
          <w:color w:val="000000" w:themeColor="text1"/>
          <w:sz w:val="22"/>
          <w:szCs w:val="22"/>
        </w:rPr>
        <w:t>Carr</w:t>
      </w:r>
      <w:proofErr w:type="spellEnd"/>
      <w:r w:rsidRPr="00150427">
        <w:rPr>
          <w:rFonts w:ascii="Arial" w:hAnsi="Arial" w:cs="Arial"/>
          <w:color w:val="000000" w:themeColor="text1"/>
          <w:sz w:val="22"/>
          <w:szCs w:val="22"/>
        </w:rPr>
        <w:t>, 1995; Feeley and Jones, 2008). Their social skills may decline further and anti-social behaviour increase with the common onset of dementia in adults with Down syndrome, which occurs at high rates from the age of 45 (</w:t>
      </w:r>
      <w:proofErr w:type="spellStart"/>
      <w:r w:rsidRPr="00150427">
        <w:rPr>
          <w:rFonts w:ascii="Arial" w:hAnsi="Arial" w:cs="Arial"/>
          <w:color w:val="000000" w:themeColor="text1"/>
          <w:sz w:val="22"/>
          <w:szCs w:val="22"/>
        </w:rPr>
        <w:t>Prasher</w:t>
      </w:r>
      <w:proofErr w:type="spellEnd"/>
      <w:r w:rsidRPr="00150427">
        <w:rPr>
          <w:rFonts w:ascii="Arial" w:hAnsi="Arial" w:cs="Arial"/>
          <w:color w:val="000000" w:themeColor="text1"/>
          <w:sz w:val="22"/>
          <w:szCs w:val="22"/>
        </w:rPr>
        <w:t xml:space="preserve"> and Chung, 1996; </w:t>
      </w:r>
      <w:proofErr w:type="spellStart"/>
      <w:r w:rsidRPr="00150427">
        <w:rPr>
          <w:rFonts w:ascii="Arial" w:hAnsi="Arial" w:cs="Arial"/>
          <w:color w:val="000000" w:themeColor="text1"/>
          <w:sz w:val="22"/>
          <w:szCs w:val="22"/>
        </w:rPr>
        <w:t>Urv,Zigman</w:t>
      </w:r>
      <w:proofErr w:type="spellEnd"/>
      <w:r w:rsidRPr="00150427">
        <w:rPr>
          <w:rFonts w:ascii="Arial" w:hAnsi="Arial" w:cs="Arial"/>
          <w:color w:val="000000" w:themeColor="text1"/>
          <w:sz w:val="22"/>
          <w:szCs w:val="22"/>
        </w:rPr>
        <w:t xml:space="preserve"> and Silverman, 2008). </w:t>
      </w:r>
      <w:r w:rsidRPr="00150427">
        <w:rPr>
          <w:rFonts w:ascii="Arial" w:hAnsi="Arial" w:cs="Arial"/>
          <w:color w:val="000000" w:themeColor="text1"/>
          <w:sz w:val="22"/>
          <w:szCs w:val="22"/>
        </w:rPr>
        <w:br/>
      </w:r>
      <w:r w:rsidRPr="00150427">
        <w:rPr>
          <w:rFonts w:ascii="Arial" w:hAnsi="Arial" w:cs="Arial"/>
          <w:color w:val="000000" w:themeColor="text1"/>
          <w:sz w:val="22"/>
          <w:szCs w:val="22"/>
        </w:rPr>
        <w:br/>
        <w:t>The social issues that are experienced by individuals with DS are delicate and difficult to navigate, however the grey literature in the form of member newsletters, online interviews and discussions, carers’ manuals, and the like (Down Syndrome News and Update; Down Syndrome Research and Practice; Gigi’s Playhouse Achievement Centre; Down’s Side Up Organisation;  Global Down Syndrome Organisation) have a recurrent theme of promoting tolerance and understanding towards DS individuals who may not interact socially in a typical way, and this is something that I can promote within my teaching studio, both by ensuring my own tolerance and awareness when interacting with my DS students on a one-to one basis, and also by encouraging my other students to show tolerance during group student interactions.</w:t>
      </w:r>
      <w:r w:rsidRPr="00150427">
        <w:rPr>
          <w:rFonts w:ascii="Arial" w:hAnsi="Arial" w:cs="Arial"/>
          <w:color w:val="000000" w:themeColor="text1"/>
          <w:sz w:val="22"/>
          <w:szCs w:val="22"/>
        </w:rPr>
        <w:br/>
      </w:r>
    </w:p>
    <w:p w:rsidR="007D03EF" w:rsidRPr="00150427" w:rsidRDefault="007D03EF" w:rsidP="007D03EF">
      <w:pPr>
        <w:spacing w:line="360" w:lineRule="auto"/>
        <w:rPr>
          <w:rFonts w:ascii="Arial" w:hAnsi="Arial" w:cs="Arial"/>
          <w:color w:val="000000" w:themeColor="text1"/>
          <w:sz w:val="22"/>
          <w:szCs w:val="22"/>
          <w:lang w:val="en-US"/>
        </w:rPr>
      </w:pPr>
      <w:r w:rsidRPr="00150427">
        <w:rPr>
          <w:rFonts w:ascii="Arial" w:hAnsi="Arial" w:cs="Arial"/>
          <w:color w:val="000000" w:themeColor="text1"/>
          <w:sz w:val="22"/>
          <w:szCs w:val="22"/>
        </w:rPr>
        <w:t>People with DS have varying levels of “self-concept, namely, how they think and feel about themselves (Glenn and Cunningham, 2001). Self-concept has been described as a critical indicator of quality of life (</w:t>
      </w:r>
      <w:proofErr w:type="spellStart"/>
      <w:r w:rsidRPr="00150427">
        <w:rPr>
          <w:rFonts w:ascii="Arial" w:hAnsi="Arial" w:cs="Arial"/>
          <w:color w:val="000000" w:themeColor="text1"/>
          <w:sz w:val="22"/>
          <w:szCs w:val="22"/>
        </w:rPr>
        <w:t>Saha</w:t>
      </w:r>
      <w:proofErr w:type="spellEnd"/>
      <w:r w:rsidRPr="00150427">
        <w:rPr>
          <w:rFonts w:ascii="Arial" w:hAnsi="Arial" w:cs="Arial"/>
          <w:color w:val="000000" w:themeColor="text1"/>
          <w:sz w:val="22"/>
          <w:szCs w:val="22"/>
        </w:rPr>
        <w:t xml:space="preserve"> et al.,2014) and is a principle that has been divided into six developmental stages - self-recognition, self-representation, self-description, self-assertion, self-regulation and self-evaluation (Glenn and Cunningham, 2001; Cunningham and Glenn, 2004). There is a strong link between self-concept, physical health and psychological well-being (Campbell et al., 1996;Rafaeli-Mor and Steinberg, 2002). Although there is evidence to suggest that DS individuals have a positive self</w:t>
      </w:r>
      <w:r>
        <w:rPr>
          <w:rFonts w:ascii="Arial" w:hAnsi="Arial" w:cs="Arial"/>
          <w:color w:val="000000" w:themeColor="text1"/>
          <w:sz w:val="22"/>
          <w:szCs w:val="22"/>
        </w:rPr>
        <w:t>-</w:t>
      </w:r>
      <w:r w:rsidRPr="00150427">
        <w:rPr>
          <w:rFonts w:ascii="Arial" w:hAnsi="Arial" w:cs="Arial"/>
          <w:color w:val="000000" w:themeColor="text1"/>
          <w:sz w:val="22"/>
          <w:szCs w:val="22"/>
        </w:rPr>
        <w:t>image</w:t>
      </w:r>
      <w:r w:rsidRPr="00150427">
        <w:rPr>
          <w:rFonts w:ascii="Arial" w:hAnsi="Arial" w:cs="Arial"/>
          <w:b/>
          <w:bCs/>
          <w:color w:val="000000" w:themeColor="text1"/>
          <w:sz w:val="22"/>
          <w:szCs w:val="22"/>
        </w:rPr>
        <w:t xml:space="preserve"> </w:t>
      </w:r>
      <w:r w:rsidRPr="00150427">
        <w:rPr>
          <w:rFonts w:ascii="Arial" w:hAnsi="Arial" w:cs="Arial"/>
          <w:color w:val="000000" w:themeColor="text1"/>
          <w:sz w:val="22"/>
          <w:szCs w:val="22"/>
        </w:rPr>
        <w:t>(</w:t>
      </w:r>
      <w:proofErr w:type="spellStart"/>
      <w:r w:rsidRPr="00150427">
        <w:rPr>
          <w:rFonts w:ascii="Arial" w:hAnsi="Arial" w:cs="Arial"/>
          <w:color w:val="000000" w:themeColor="text1"/>
          <w:sz w:val="22"/>
          <w:szCs w:val="22"/>
        </w:rPr>
        <w:t>Skotko</w:t>
      </w:r>
      <w:proofErr w:type="spellEnd"/>
      <w:r w:rsidRPr="00150427">
        <w:rPr>
          <w:rFonts w:ascii="Arial" w:hAnsi="Arial" w:cs="Arial"/>
          <w:color w:val="000000" w:themeColor="text1"/>
          <w:sz w:val="22"/>
          <w:szCs w:val="22"/>
        </w:rPr>
        <w:t xml:space="preserve"> et al., 2011; Deakin et al., 2018</w:t>
      </w:r>
      <w:r w:rsidRPr="00150427">
        <w:rPr>
          <w:rFonts w:ascii="Arial" w:hAnsi="Arial" w:cs="Arial"/>
          <w:b/>
          <w:bCs/>
          <w:color w:val="000000" w:themeColor="text1"/>
          <w:sz w:val="22"/>
          <w:szCs w:val="22"/>
        </w:rPr>
        <w:t>;)</w:t>
      </w:r>
      <w:r w:rsidRPr="00150427">
        <w:rPr>
          <w:rFonts w:ascii="Arial" w:hAnsi="Arial" w:cs="Arial"/>
          <w:b/>
          <w:bCs/>
          <w:color w:val="000000" w:themeColor="text1"/>
          <w:sz w:val="22"/>
          <w:szCs w:val="22"/>
          <w:lang w:val="en-US"/>
        </w:rPr>
        <w:t xml:space="preserve">, </w:t>
      </w:r>
      <w:r w:rsidRPr="00150427">
        <w:rPr>
          <w:rFonts w:ascii="Arial" w:hAnsi="Arial" w:cs="Arial"/>
          <w:color w:val="000000" w:themeColor="text1"/>
          <w:sz w:val="22"/>
          <w:szCs w:val="22"/>
          <w:lang w:val="en-US"/>
        </w:rPr>
        <w:t>there is also evidence to the contrary, indicating that individuals with DS suffer from low self-esteem (Jackson et al., 2014;</w:t>
      </w:r>
      <w:r>
        <w:rPr>
          <w:rFonts w:ascii="Arial" w:hAnsi="Arial" w:cs="Arial"/>
          <w:color w:val="000000" w:themeColor="text1"/>
          <w:sz w:val="22"/>
          <w:szCs w:val="22"/>
          <w:lang w:val="en-US"/>
        </w:rPr>
        <w:t xml:space="preserve"> </w:t>
      </w:r>
      <w:r w:rsidRPr="00150427">
        <w:rPr>
          <w:rFonts w:ascii="Arial" w:hAnsi="Arial" w:cs="Arial"/>
          <w:color w:val="000000" w:themeColor="text1"/>
          <w:sz w:val="22"/>
          <w:szCs w:val="22"/>
          <w:lang w:val="en-US"/>
        </w:rPr>
        <w:t xml:space="preserve">Cantwell et al., 2015) which can derive from their observation of the differences between themselves and their non-DS peers and the difficulties they suffer due to various health issues, social issues and communication problems (Jackson et al., 2014. My experience with my DS students is that they do suffer with poor self-image and a lack of self-confidence, particularly in larger group situations where they are in the company of a majority of non-DS students. Both my DS students are aware of and have communicated to me the differences between their appearance and singing ability when compared with my other students, and I regard it as part of my role as their singing tutor to encourage and support their strengths as performers, even if the level at which they are able to perform is compromised by their condition. Whilst completing this assignment, I contemplated whether DS individuals might typically have strengths as </w:t>
      </w:r>
      <w:r w:rsidRPr="00150427">
        <w:rPr>
          <w:rFonts w:ascii="Arial" w:hAnsi="Arial" w:cs="Arial"/>
          <w:color w:val="000000" w:themeColor="text1"/>
          <w:sz w:val="22"/>
          <w:szCs w:val="22"/>
          <w:lang w:val="en-US"/>
        </w:rPr>
        <w:lastRenderedPageBreak/>
        <w:t>performers, which I had not considered or explored with my own students, and I expanded my literature review to research any indication that this might be so.  Whilst I did not uncover any primary literature which considered artistic strengths of individuals with DS, I did find grey literature of interest. Firstly, I found evidence to suggest that individuals with DS can be great improvisers. In Ohio, in 2019, a Medina-based improv troupe was formed, comprised entirely of individuals with Down Syndrome. Performances which contained both scripted and improvised content were met with very positive reviews and picked up by Global media. Following the widespread acclaim received for these initial shows, a teaching method called the “</w:t>
      </w:r>
      <w:proofErr w:type="spellStart"/>
      <w:r w:rsidRPr="00150427">
        <w:rPr>
          <w:rFonts w:ascii="Arial" w:hAnsi="Arial" w:cs="Arial"/>
          <w:color w:val="000000" w:themeColor="text1"/>
          <w:sz w:val="22"/>
          <w:szCs w:val="22"/>
          <w:lang w:val="en-US"/>
        </w:rPr>
        <w:t>Improvaneer</w:t>
      </w:r>
      <w:proofErr w:type="spellEnd"/>
      <w:r w:rsidRPr="00150427">
        <w:rPr>
          <w:rFonts w:ascii="Arial" w:hAnsi="Arial" w:cs="Arial"/>
          <w:color w:val="000000" w:themeColor="text1"/>
          <w:sz w:val="22"/>
          <w:szCs w:val="22"/>
          <w:lang w:val="en-US"/>
        </w:rPr>
        <w:t xml:space="preserve"> Method” (</w:t>
      </w:r>
      <w:hyperlink r:id="rId9" w:history="1">
        <w:r w:rsidRPr="00150427">
          <w:rPr>
            <w:rStyle w:val="Hyperlink"/>
            <w:rFonts w:ascii="Arial" w:hAnsi="Arial" w:cs="Arial"/>
            <w:color w:val="000000" w:themeColor="text1"/>
            <w:sz w:val="22"/>
            <w:szCs w:val="22"/>
            <w:u w:val="none"/>
            <w:lang w:val="en-US"/>
          </w:rPr>
          <w:t>https://www.theimprovaneermethod.com</w:t>
        </w:r>
      </w:hyperlink>
      <w:r w:rsidRPr="00150427">
        <w:rPr>
          <w:rFonts w:ascii="Arial" w:hAnsi="Arial" w:cs="Arial"/>
          <w:color w:val="000000" w:themeColor="text1"/>
          <w:sz w:val="22"/>
          <w:szCs w:val="22"/>
          <w:lang w:val="en-US"/>
        </w:rPr>
        <w:t xml:space="preserve">) was developed, with its aim being to build skills and improve social, workplace and lifetime opportunities in those with developmental disabilities (Snow, 2020). A further example of the creativity and improvisation skills of those with DS is the troupe known as Drag Syndrome, again comprised only of individuals with DS, who tour the world with their show and have received widespread acclaim and recognition for their art. My reading of the successes enjoyed by both these troupes has caused me to reflect upon the desirability of enabling my DS students to have a freer hand in their performances on stage, rather than trying to fit them into a typical performance structure when I host student concerts. Whilst I want them to continue to have a singing role at these concerts, it now occurs to me that also entrusting them with a MC role, might add to their confidence and show off other performance strengths which I haven’t previously considered. It occurs to me now after my research for this module, that a role as MC might greatly enhance a DS student’s sense of belonging to the show and to my student community. Again, this is a matter within my control to adjust for the better experience of my DS students, and I have found this grey literature indicating the scope and successes of DS performance troupes extremely enlightening and worthy of consideration when moving forward my own practice. </w:t>
      </w:r>
    </w:p>
    <w:p w:rsidR="007D03EF" w:rsidRDefault="007D03EF" w:rsidP="007D03EF">
      <w:pPr>
        <w:spacing w:line="360" w:lineRule="auto"/>
        <w:rPr>
          <w:rFonts w:ascii="Arial" w:hAnsi="Arial" w:cs="Arial"/>
          <w:color w:val="000000" w:themeColor="text1"/>
          <w:sz w:val="22"/>
          <w:szCs w:val="22"/>
          <w:lang w:val="en-US"/>
        </w:rPr>
      </w:pPr>
      <w:r w:rsidRPr="00150427">
        <w:rPr>
          <w:rFonts w:ascii="Arial" w:hAnsi="Arial" w:cs="Arial"/>
          <w:color w:val="000000" w:themeColor="text1"/>
          <w:sz w:val="21"/>
          <w:szCs w:val="21"/>
          <w:lang w:val="en-US"/>
        </w:rPr>
        <w:t>(</w:t>
      </w:r>
      <w:r w:rsidRPr="00150427">
        <w:rPr>
          <w:rFonts w:ascii="Arial" w:hAnsi="Arial" w:cs="Arial"/>
          <w:color w:val="000000" w:themeColor="text1"/>
          <w:sz w:val="22"/>
          <w:szCs w:val="22"/>
          <w:lang w:val="en-US"/>
        </w:rPr>
        <w:t>https://www.dragsyndrome.com</w:t>
      </w:r>
      <w:r w:rsidRPr="00150427">
        <w:rPr>
          <w:rFonts w:ascii="Arial" w:hAnsi="Arial" w:cs="Arial"/>
          <w:b/>
          <w:bCs/>
          <w:color w:val="000000" w:themeColor="text1"/>
          <w:sz w:val="22"/>
          <w:szCs w:val="22"/>
          <w:lang w:val="en-US"/>
        </w:rPr>
        <w:t>;</w:t>
      </w:r>
      <w:r w:rsidRPr="00150427">
        <w:rPr>
          <w:rFonts w:ascii="Arial" w:hAnsi="Arial" w:cs="Arial"/>
          <w:color w:val="000000" w:themeColor="text1"/>
          <w:sz w:val="22"/>
          <w:szCs w:val="22"/>
          <w:lang w:val="en-US"/>
        </w:rPr>
        <w:t>https://www.youtube.com/watch?v=9aieGC9lIbI</w:t>
      </w:r>
      <w:r w:rsidRPr="00150427">
        <w:rPr>
          <w:rFonts w:ascii="Arial" w:hAnsi="Arial" w:cs="Arial"/>
          <w:b/>
          <w:bCs/>
          <w:color w:val="000000" w:themeColor="text1"/>
          <w:sz w:val="22"/>
          <w:szCs w:val="22"/>
          <w:lang w:val="en-US"/>
        </w:rPr>
        <w:t>;</w:t>
      </w:r>
      <w:r w:rsidRPr="00150427">
        <w:rPr>
          <w:rFonts w:ascii="Arial" w:hAnsi="Arial" w:cs="Arial"/>
          <w:color w:val="000000" w:themeColor="text1"/>
          <w:sz w:val="22"/>
          <w:szCs w:val="22"/>
          <w:lang w:val="en-US"/>
        </w:rPr>
        <w:t>https://www.instagram.com/dragsyndrome/?hl=en</w:t>
      </w:r>
      <w:r w:rsidRPr="00150427">
        <w:rPr>
          <w:rFonts w:ascii="Arial" w:hAnsi="Arial" w:cs="Arial"/>
          <w:b/>
          <w:bCs/>
          <w:color w:val="000000" w:themeColor="text1"/>
          <w:sz w:val="22"/>
          <w:szCs w:val="22"/>
          <w:lang w:val="en-US"/>
        </w:rPr>
        <w:t>;</w:t>
      </w:r>
      <w:r w:rsidRPr="00150427">
        <w:rPr>
          <w:rFonts w:ascii="Arial" w:hAnsi="Arial" w:cs="Arial"/>
          <w:b/>
          <w:bCs/>
          <w:color w:val="000000" w:themeColor="text1"/>
          <w:sz w:val="22"/>
          <w:szCs w:val="22"/>
        </w:rPr>
        <w:t xml:space="preserve"> </w:t>
      </w:r>
      <w:r w:rsidRPr="00150427">
        <w:rPr>
          <w:rFonts w:ascii="Arial" w:hAnsi="Arial" w:cs="Arial"/>
          <w:color w:val="000000" w:themeColor="text1"/>
          <w:sz w:val="22"/>
          <w:szCs w:val="22"/>
          <w:lang w:val="en-US"/>
        </w:rPr>
        <w:t>https://treycool.com/pink/drag-syndrome</w:t>
      </w:r>
      <w:r w:rsidRPr="00150427">
        <w:rPr>
          <w:rFonts w:ascii="Arial" w:hAnsi="Arial" w:cs="Arial"/>
          <w:b/>
          <w:bCs/>
          <w:color w:val="000000" w:themeColor="text1"/>
          <w:sz w:val="22"/>
          <w:szCs w:val="22"/>
          <w:lang w:val="en-US"/>
        </w:rPr>
        <w:t>;</w:t>
      </w:r>
      <w:r w:rsidRPr="00150427">
        <w:rPr>
          <w:rFonts w:ascii="Arial" w:hAnsi="Arial" w:cs="Arial"/>
          <w:color w:val="000000" w:themeColor="text1"/>
          <w:sz w:val="22"/>
          <w:szCs w:val="22"/>
          <w:lang w:val="en-US"/>
        </w:rPr>
        <w:t>https://slate.com/human-interest/2019/09/drag-syndrome-performance-republican-controversy.html</w:t>
      </w:r>
      <w:r w:rsidRPr="00150427">
        <w:rPr>
          <w:rFonts w:ascii="Arial" w:hAnsi="Arial" w:cs="Arial"/>
          <w:b/>
          <w:bCs/>
          <w:color w:val="000000" w:themeColor="text1"/>
          <w:sz w:val="22"/>
          <w:szCs w:val="22"/>
          <w:lang w:val="en-US"/>
        </w:rPr>
        <w:t>;</w:t>
      </w:r>
      <w:r w:rsidRPr="00150427">
        <w:rPr>
          <w:rFonts w:ascii="Arial" w:hAnsi="Arial" w:cs="Arial"/>
          <w:color w:val="000000" w:themeColor="text1"/>
          <w:sz w:val="22"/>
          <w:szCs w:val="22"/>
        </w:rPr>
        <w:t xml:space="preserve"> </w:t>
      </w:r>
      <w:r w:rsidRPr="001218AE">
        <w:rPr>
          <w:rFonts w:ascii="Arial" w:hAnsi="Arial" w:cs="Arial"/>
          <w:color w:val="000000" w:themeColor="text1"/>
          <w:sz w:val="22"/>
          <w:szCs w:val="22"/>
          <w:lang w:val="en-US"/>
        </w:rPr>
        <w:t>https://showstudio.com/contributors/drag-syndrome</w:t>
      </w:r>
      <w:r w:rsidRPr="00150427">
        <w:rPr>
          <w:rFonts w:ascii="Arial" w:hAnsi="Arial" w:cs="Arial"/>
          <w:color w:val="000000" w:themeColor="text1"/>
          <w:sz w:val="22"/>
          <w:szCs w:val="22"/>
          <w:lang w:val="en-US"/>
        </w:rPr>
        <w:t>)</w:t>
      </w:r>
    </w:p>
    <w:p w:rsidR="007D03EF" w:rsidRDefault="007D03EF" w:rsidP="007D03EF">
      <w:pPr>
        <w:spacing w:line="360" w:lineRule="auto"/>
        <w:rPr>
          <w:rFonts w:ascii="Arial" w:hAnsi="Arial" w:cs="Arial"/>
          <w:color w:val="000000" w:themeColor="text1"/>
          <w:sz w:val="22"/>
          <w:szCs w:val="22"/>
          <w:lang w:val="en-US"/>
        </w:rPr>
      </w:pPr>
    </w:p>
    <w:p w:rsidR="007D03EF" w:rsidRDefault="007D03EF" w:rsidP="007D03EF">
      <w:pPr>
        <w:spacing w:line="360" w:lineRule="auto"/>
        <w:rPr>
          <w:rFonts w:ascii="Arial" w:hAnsi="Arial" w:cs="Arial"/>
          <w:color w:val="000000" w:themeColor="text1"/>
          <w:sz w:val="22"/>
          <w:szCs w:val="22"/>
        </w:rPr>
      </w:pPr>
      <w:r w:rsidRPr="00150427">
        <w:rPr>
          <w:rFonts w:ascii="Arial" w:hAnsi="Arial" w:cs="Arial"/>
          <w:color w:val="000000" w:themeColor="text1"/>
          <w:sz w:val="22"/>
          <w:szCs w:val="22"/>
        </w:rPr>
        <w:t>As stated by Professor Sue Buckley, a leading expert in education and development for people with DS:</w:t>
      </w:r>
    </w:p>
    <w:p w:rsidR="007D03EF" w:rsidRPr="001218AE" w:rsidRDefault="007D03EF" w:rsidP="007D03EF">
      <w:pPr>
        <w:spacing w:line="360" w:lineRule="auto"/>
        <w:ind w:left="720"/>
        <w:rPr>
          <w:rFonts w:ascii="Arial" w:hAnsi="Arial" w:cs="Arial"/>
          <w:color w:val="000000" w:themeColor="text1"/>
          <w:sz w:val="22"/>
          <w:szCs w:val="22"/>
        </w:rPr>
      </w:pPr>
      <w:r w:rsidRPr="00150427">
        <w:rPr>
          <w:rFonts w:ascii="Arial" w:hAnsi="Arial" w:cs="Arial"/>
          <w:color w:val="000000" w:themeColor="text1"/>
          <w:sz w:val="22"/>
          <w:szCs w:val="22"/>
        </w:rPr>
        <w:br/>
        <w:t xml:space="preserve"> “dramatic, musical and artistic talents of a number of individuals with learning disabilities, including some with Down syndrome, already testify to the lack of any necessary link between 'IQ' and artistic abilities” (Buckley, 2005)</w:t>
      </w:r>
    </w:p>
    <w:p w:rsidR="007D03EF" w:rsidRPr="00150427" w:rsidRDefault="007D03EF" w:rsidP="007D03EF">
      <w:pPr>
        <w:spacing w:line="360" w:lineRule="auto"/>
        <w:rPr>
          <w:rFonts w:ascii="Arial" w:hAnsi="Arial" w:cs="Arial"/>
          <w:color w:val="000000" w:themeColor="text1"/>
          <w:sz w:val="22"/>
          <w:szCs w:val="22"/>
          <w:lang w:val="en-US"/>
        </w:rPr>
      </w:pPr>
    </w:p>
    <w:p w:rsidR="007D03EF" w:rsidRPr="00150427" w:rsidRDefault="007D03EF" w:rsidP="007D03EF">
      <w:pPr>
        <w:spacing w:line="360" w:lineRule="auto"/>
        <w:rPr>
          <w:rFonts w:ascii="Arial" w:hAnsi="Arial" w:cs="Arial"/>
          <w:color w:val="000000" w:themeColor="text1"/>
          <w:sz w:val="22"/>
          <w:szCs w:val="22"/>
          <w:lang w:val="en-US"/>
        </w:rPr>
      </w:pPr>
      <w:r w:rsidRPr="00150427">
        <w:rPr>
          <w:rFonts w:ascii="Arial" w:hAnsi="Arial" w:cs="Arial"/>
          <w:color w:val="000000" w:themeColor="text1"/>
          <w:sz w:val="22"/>
          <w:szCs w:val="22"/>
          <w:lang w:val="en-US"/>
        </w:rPr>
        <w:lastRenderedPageBreak/>
        <w:t>There is evidence to support the fact that DS individuals are strongly motivated to interact socially with their peers (</w:t>
      </w:r>
      <w:proofErr w:type="spellStart"/>
      <w:r w:rsidRPr="00150427">
        <w:rPr>
          <w:rFonts w:ascii="Arial" w:hAnsi="Arial" w:cs="Arial"/>
          <w:color w:val="000000" w:themeColor="text1"/>
          <w:sz w:val="22"/>
          <w:szCs w:val="22"/>
          <w:lang w:val="en-US"/>
        </w:rPr>
        <w:t>Kasari</w:t>
      </w:r>
      <w:proofErr w:type="spellEnd"/>
      <w:r w:rsidRPr="00150427">
        <w:rPr>
          <w:rFonts w:ascii="Arial" w:hAnsi="Arial" w:cs="Arial"/>
          <w:color w:val="000000" w:themeColor="text1"/>
          <w:sz w:val="22"/>
          <w:szCs w:val="22"/>
          <w:lang w:val="en-US"/>
        </w:rPr>
        <w:t xml:space="preserve"> and </w:t>
      </w:r>
      <w:proofErr w:type="spellStart"/>
      <w:r w:rsidRPr="00150427">
        <w:rPr>
          <w:rFonts w:ascii="Arial" w:hAnsi="Arial" w:cs="Arial"/>
          <w:color w:val="000000" w:themeColor="text1"/>
          <w:sz w:val="22"/>
          <w:szCs w:val="22"/>
          <w:lang w:val="en-US"/>
        </w:rPr>
        <w:t>Hodapp</w:t>
      </w:r>
      <w:proofErr w:type="spellEnd"/>
      <w:r w:rsidRPr="00150427">
        <w:rPr>
          <w:rFonts w:ascii="Arial" w:hAnsi="Arial" w:cs="Arial"/>
          <w:color w:val="000000" w:themeColor="text1"/>
          <w:sz w:val="22"/>
          <w:szCs w:val="22"/>
          <w:lang w:val="en-US"/>
        </w:rPr>
        <w:t xml:space="preserve">, 1996; Fidler and Nadel, 2007;Hippolyte et al.,2010), nevertheless there is also evidence that </w:t>
      </w:r>
      <w:r w:rsidRPr="00150427">
        <w:rPr>
          <w:rFonts w:ascii="Arial" w:hAnsi="Arial" w:cs="Arial"/>
          <w:color w:val="000000" w:themeColor="text1"/>
          <w:sz w:val="22"/>
          <w:szCs w:val="22"/>
        </w:rPr>
        <w:t>one of the main limitations in people with intellectual disabilities is their problems with interpersonal relations (</w:t>
      </w:r>
      <w:proofErr w:type="spellStart"/>
      <w:r w:rsidRPr="00150427">
        <w:rPr>
          <w:rFonts w:ascii="Arial" w:hAnsi="Arial" w:cs="Arial"/>
          <w:color w:val="000000" w:themeColor="text1"/>
          <w:sz w:val="22"/>
          <w:szCs w:val="22"/>
        </w:rPr>
        <w:fldChar w:fldCharType="begin"/>
      </w:r>
      <w:r w:rsidRPr="00150427">
        <w:rPr>
          <w:rFonts w:ascii="Arial" w:hAnsi="Arial" w:cs="Arial"/>
          <w:color w:val="000000" w:themeColor="text1"/>
          <w:sz w:val="22"/>
          <w:szCs w:val="22"/>
        </w:rPr>
        <w:instrText xml:space="preserve"> HYPERLINK "https://www.sciencedirect.com/science/article/pii/S0378216619305971" \l "bib14" </w:instrText>
      </w:r>
      <w:r w:rsidRPr="00150427">
        <w:rPr>
          <w:rFonts w:ascii="Arial" w:hAnsi="Arial" w:cs="Arial"/>
          <w:color w:val="000000" w:themeColor="text1"/>
          <w:sz w:val="22"/>
          <w:szCs w:val="22"/>
        </w:rPr>
      </w:r>
      <w:r w:rsidRPr="00150427">
        <w:rPr>
          <w:rFonts w:ascii="Arial" w:hAnsi="Arial" w:cs="Arial"/>
          <w:color w:val="000000" w:themeColor="text1"/>
          <w:sz w:val="22"/>
          <w:szCs w:val="22"/>
        </w:rPr>
        <w:fldChar w:fldCharType="separate"/>
      </w:r>
      <w:r w:rsidRPr="00150427">
        <w:rPr>
          <w:rStyle w:val="anchor-text"/>
          <w:rFonts w:ascii="Arial" w:hAnsi="Arial" w:cs="Arial"/>
          <w:color w:val="000000" w:themeColor="text1"/>
          <w:sz w:val="22"/>
          <w:szCs w:val="22"/>
        </w:rPr>
        <w:t>Cobos</w:t>
      </w:r>
      <w:proofErr w:type="spellEnd"/>
      <w:r w:rsidRPr="00150427">
        <w:rPr>
          <w:rStyle w:val="anchor-text"/>
          <w:rFonts w:ascii="Arial" w:hAnsi="Arial" w:cs="Arial"/>
          <w:color w:val="000000" w:themeColor="text1"/>
          <w:sz w:val="22"/>
          <w:szCs w:val="22"/>
        </w:rPr>
        <w:t xml:space="preserve"> and Castro, 2010</w:t>
      </w:r>
      <w:r w:rsidRPr="00150427">
        <w:rPr>
          <w:rFonts w:ascii="Arial" w:hAnsi="Arial" w:cs="Arial"/>
          <w:color w:val="000000" w:themeColor="text1"/>
          <w:sz w:val="22"/>
          <w:szCs w:val="22"/>
        </w:rPr>
        <w:fldChar w:fldCharType="end"/>
      </w:r>
      <w:r w:rsidRPr="00150427">
        <w:rPr>
          <w:rFonts w:ascii="Arial" w:hAnsi="Arial" w:cs="Arial"/>
          <w:color w:val="000000" w:themeColor="text1"/>
          <w:sz w:val="22"/>
          <w:szCs w:val="22"/>
        </w:rPr>
        <w:t>). </w:t>
      </w:r>
      <w:r w:rsidRPr="00150427">
        <w:rPr>
          <w:rFonts w:ascii="Arial" w:hAnsi="Arial" w:cs="Arial"/>
          <w:color w:val="000000" w:themeColor="text1"/>
          <w:sz w:val="22"/>
          <w:szCs w:val="22"/>
          <w:lang w:val="en-US"/>
        </w:rPr>
        <w:t>Studies have indicated that limitations in a DS individual’s social-cognitive processing can compromise the development of social competence amongst DS individuals (</w:t>
      </w:r>
      <w:proofErr w:type="spellStart"/>
      <w:r w:rsidRPr="00150427">
        <w:rPr>
          <w:rFonts w:ascii="Arial" w:hAnsi="Arial" w:cs="Arial"/>
          <w:color w:val="000000" w:themeColor="text1"/>
          <w:sz w:val="22"/>
          <w:szCs w:val="22"/>
          <w:lang w:val="en-US"/>
        </w:rPr>
        <w:t>Larocci</w:t>
      </w:r>
      <w:proofErr w:type="spellEnd"/>
      <w:r w:rsidRPr="00150427">
        <w:rPr>
          <w:rFonts w:ascii="Arial" w:hAnsi="Arial" w:cs="Arial"/>
          <w:color w:val="000000" w:themeColor="text1"/>
          <w:sz w:val="22"/>
          <w:szCs w:val="22"/>
          <w:lang w:val="en-US"/>
        </w:rPr>
        <w:t xml:space="preserve"> et al.,</w:t>
      </w:r>
      <w:proofErr w:type="gramStart"/>
      <w:r w:rsidRPr="00150427">
        <w:rPr>
          <w:rFonts w:ascii="Arial" w:hAnsi="Arial" w:cs="Arial"/>
          <w:color w:val="000000" w:themeColor="text1"/>
          <w:sz w:val="22"/>
          <w:szCs w:val="22"/>
          <w:lang w:val="en-US"/>
        </w:rPr>
        <w:t>2008;Watt</w:t>
      </w:r>
      <w:proofErr w:type="gramEnd"/>
      <w:r w:rsidRPr="00150427">
        <w:rPr>
          <w:rFonts w:ascii="Arial" w:hAnsi="Arial" w:cs="Arial"/>
          <w:color w:val="000000" w:themeColor="text1"/>
          <w:sz w:val="22"/>
          <w:szCs w:val="22"/>
          <w:lang w:val="en-US"/>
        </w:rPr>
        <w:t xml:space="preserve"> et al., 2010;Goldman et al.,2018) and individuals with DS have difficulties in judging, identifying and reasoning about transgression of widely accepted social rules and lack in social awareness. (</w:t>
      </w:r>
      <w:proofErr w:type="spellStart"/>
      <w:r w:rsidRPr="00150427">
        <w:rPr>
          <w:rFonts w:ascii="Arial" w:hAnsi="Arial" w:cs="Arial"/>
          <w:color w:val="000000" w:themeColor="text1"/>
          <w:sz w:val="22"/>
          <w:szCs w:val="22"/>
          <w:lang w:val="en-US"/>
        </w:rPr>
        <w:t>Barisnikov</w:t>
      </w:r>
      <w:proofErr w:type="spellEnd"/>
      <w:r w:rsidRPr="00150427">
        <w:rPr>
          <w:rFonts w:ascii="Arial" w:hAnsi="Arial" w:cs="Arial"/>
          <w:color w:val="000000" w:themeColor="text1"/>
          <w:sz w:val="22"/>
          <w:szCs w:val="22"/>
          <w:lang w:val="en-US"/>
        </w:rPr>
        <w:t xml:space="preserve"> and Lejeune, 2018). A study carried out in 2006 (</w:t>
      </w:r>
      <w:proofErr w:type="spellStart"/>
      <w:r w:rsidRPr="00150427">
        <w:rPr>
          <w:rFonts w:ascii="Arial" w:hAnsi="Arial" w:cs="Arial"/>
          <w:color w:val="000000" w:themeColor="text1"/>
          <w:sz w:val="22"/>
          <w:szCs w:val="22"/>
          <w:lang w:val="en-US"/>
        </w:rPr>
        <w:t>Virji</w:t>
      </w:r>
      <w:proofErr w:type="spellEnd"/>
      <w:r w:rsidRPr="00150427">
        <w:rPr>
          <w:rFonts w:ascii="Arial" w:hAnsi="Arial" w:cs="Arial"/>
          <w:color w:val="000000" w:themeColor="text1"/>
          <w:sz w:val="22"/>
          <w:szCs w:val="22"/>
          <w:lang w:val="en-US"/>
        </w:rPr>
        <w:t xml:space="preserve">-Babul et al.,2006) provided evidence that DS individuals aged between 8 and 15 years could reliably </w:t>
      </w:r>
      <w:proofErr w:type="spellStart"/>
      <w:r w:rsidRPr="00150427">
        <w:rPr>
          <w:rFonts w:ascii="Arial" w:hAnsi="Arial" w:cs="Arial"/>
          <w:color w:val="000000" w:themeColor="text1"/>
          <w:sz w:val="22"/>
          <w:szCs w:val="22"/>
          <w:lang w:val="en-US"/>
        </w:rPr>
        <w:t>recognise</w:t>
      </w:r>
      <w:proofErr w:type="spellEnd"/>
      <w:r w:rsidRPr="00150427">
        <w:rPr>
          <w:rFonts w:ascii="Arial" w:hAnsi="Arial" w:cs="Arial"/>
          <w:color w:val="000000" w:themeColor="text1"/>
          <w:sz w:val="22"/>
          <w:szCs w:val="22"/>
          <w:lang w:val="en-US"/>
        </w:rPr>
        <w:t xml:space="preserve"> emotions such as happiness, madness and fear demonstrated by a point-light dancer, but could not </w:t>
      </w:r>
      <w:proofErr w:type="spellStart"/>
      <w:r w:rsidRPr="00150427">
        <w:rPr>
          <w:rFonts w:ascii="Arial" w:hAnsi="Arial" w:cs="Arial"/>
          <w:color w:val="000000" w:themeColor="text1"/>
          <w:sz w:val="22"/>
          <w:szCs w:val="22"/>
          <w:lang w:val="en-US"/>
        </w:rPr>
        <w:t>recognise</w:t>
      </w:r>
      <w:proofErr w:type="spellEnd"/>
      <w:r w:rsidRPr="00150427">
        <w:rPr>
          <w:rFonts w:ascii="Arial" w:hAnsi="Arial" w:cs="Arial"/>
          <w:color w:val="000000" w:themeColor="text1"/>
          <w:sz w:val="22"/>
          <w:szCs w:val="22"/>
          <w:lang w:val="en-US"/>
        </w:rPr>
        <w:t xml:space="preserve"> sadness. These types of difficulties in reading body language and processing facial expressions can compromise non-verbal communications and interpersonal interactions, leading to a lack of social competence (de Gelder, 2009; </w:t>
      </w:r>
      <w:proofErr w:type="spellStart"/>
      <w:r w:rsidRPr="00150427">
        <w:rPr>
          <w:rFonts w:ascii="Arial" w:hAnsi="Arial" w:cs="Arial"/>
          <w:color w:val="000000" w:themeColor="text1"/>
          <w:sz w:val="22"/>
          <w:szCs w:val="22"/>
          <w:lang w:val="en-US"/>
        </w:rPr>
        <w:t>Tamietto</w:t>
      </w:r>
      <w:proofErr w:type="spellEnd"/>
      <w:r w:rsidRPr="00150427">
        <w:rPr>
          <w:rFonts w:ascii="Arial" w:hAnsi="Arial" w:cs="Arial"/>
          <w:color w:val="000000" w:themeColor="text1"/>
          <w:sz w:val="22"/>
          <w:szCs w:val="22"/>
          <w:lang w:val="en-US"/>
        </w:rPr>
        <w:t xml:space="preserve"> et al., 2009; Pavlova, 2011). </w:t>
      </w:r>
      <w:r w:rsidRPr="00150427">
        <w:rPr>
          <w:rFonts w:ascii="Arial" w:hAnsi="Arial" w:cs="Arial"/>
          <w:color w:val="000000" w:themeColor="text1"/>
          <w:sz w:val="22"/>
          <w:szCs w:val="22"/>
          <w:lang w:val="en-US"/>
        </w:rPr>
        <w:br/>
      </w:r>
    </w:p>
    <w:p w:rsidR="007D03EF" w:rsidRPr="00150427" w:rsidRDefault="007D03EF" w:rsidP="007D03EF">
      <w:pPr>
        <w:spacing w:line="360" w:lineRule="auto"/>
        <w:rPr>
          <w:rFonts w:ascii="Arial" w:hAnsi="Arial" w:cs="Arial"/>
          <w:color w:val="000000" w:themeColor="text1"/>
          <w:sz w:val="22"/>
          <w:szCs w:val="22"/>
        </w:rPr>
      </w:pPr>
      <w:r w:rsidRPr="00150427">
        <w:rPr>
          <w:rFonts w:ascii="Arial" w:hAnsi="Arial" w:cs="Arial"/>
          <w:color w:val="000000" w:themeColor="text1"/>
          <w:sz w:val="22"/>
          <w:szCs w:val="22"/>
          <w:lang w:val="en-US"/>
        </w:rPr>
        <w:t xml:space="preserve">In my one-to-one dealings with my DS students, I have sometimes perceived an unwillingness to accept direction or constructive criticism in relation to their vocals, and this impacts upon my ability to provide them with the same level of tuition and learning experience as that given to my other students. I have noticed that negative events or stressors occurring outside of the studio can often assume high levels of significance for my DS students and lead to irritability, lethargy and a depressed mood. </w:t>
      </w:r>
      <w:proofErr w:type="gramStart"/>
      <w:r w:rsidRPr="00150427">
        <w:rPr>
          <w:rFonts w:ascii="Arial" w:hAnsi="Arial" w:cs="Arial"/>
          <w:color w:val="000000" w:themeColor="text1"/>
          <w:sz w:val="22"/>
          <w:szCs w:val="22"/>
          <w:lang w:val="en-US"/>
        </w:rPr>
        <w:t>Indeed</w:t>
      </w:r>
      <w:proofErr w:type="gramEnd"/>
      <w:r w:rsidRPr="00150427">
        <w:rPr>
          <w:rFonts w:ascii="Arial" w:hAnsi="Arial" w:cs="Arial"/>
          <w:color w:val="000000" w:themeColor="text1"/>
          <w:sz w:val="22"/>
          <w:szCs w:val="22"/>
          <w:lang w:val="en-US"/>
        </w:rPr>
        <w:t xml:space="preserve"> depression is </w:t>
      </w:r>
      <w:r w:rsidRPr="00150427">
        <w:rPr>
          <w:rFonts w:ascii="Arial" w:hAnsi="Arial" w:cs="Arial"/>
          <w:color w:val="000000" w:themeColor="text1"/>
          <w:sz w:val="22"/>
          <w:szCs w:val="22"/>
        </w:rPr>
        <w:t xml:space="preserve">one of the most common mental health diagnoses seen in individuals with DS (McGuire and Chicoine, 2021). </w:t>
      </w:r>
      <w:r w:rsidRPr="00150427">
        <w:rPr>
          <w:rFonts w:ascii="Arial" w:hAnsi="Arial" w:cs="Arial"/>
          <w:color w:val="000000" w:themeColor="text1"/>
          <w:sz w:val="22"/>
          <w:szCs w:val="22"/>
          <w:lang w:val="en-US"/>
        </w:rPr>
        <w:t>There is evidence that adults</w:t>
      </w:r>
      <w:r w:rsidRPr="00150427">
        <w:rPr>
          <w:rFonts w:ascii="Arial" w:hAnsi="Arial" w:cs="Arial"/>
          <w:color w:val="000000" w:themeColor="text1"/>
          <w:sz w:val="22"/>
          <w:szCs w:val="22"/>
        </w:rPr>
        <w:t xml:space="preserve"> with DS are at increased risk of depression, hypothyroidism, and Alzheimer dementia as they age, all of which can cause behavioural changes (Gibson, 2019). </w:t>
      </w:r>
    </w:p>
    <w:p w:rsidR="007D03EF" w:rsidRPr="00150427" w:rsidRDefault="007D03EF" w:rsidP="007D03EF">
      <w:pPr>
        <w:spacing w:line="360" w:lineRule="auto"/>
        <w:rPr>
          <w:rFonts w:ascii="Arial" w:hAnsi="Arial" w:cs="Arial"/>
          <w:b/>
          <w:bCs/>
          <w:color w:val="000000" w:themeColor="text1"/>
          <w:sz w:val="22"/>
          <w:szCs w:val="22"/>
        </w:rPr>
      </w:pPr>
      <w:r w:rsidRPr="00150427">
        <w:rPr>
          <w:rFonts w:ascii="Arial" w:hAnsi="Arial" w:cs="Arial"/>
          <w:color w:val="000000" w:themeColor="text1"/>
          <w:sz w:val="22"/>
          <w:szCs w:val="22"/>
          <w:u w:val="single"/>
          <w:lang w:val="en-US"/>
        </w:rPr>
        <w:br/>
      </w:r>
      <w:r w:rsidRPr="00150427">
        <w:rPr>
          <w:rFonts w:ascii="Arial" w:hAnsi="Arial" w:cs="Arial"/>
          <w:b/>
          <w:bCs/>
          <w:color w:val="000000" w:themeColor="text1"/>
          <w:sz w:val="22"/>
          <w:szCs w:val="22"/>
          <w:u w:val="single"/>
          <w:lang w:val="en-US"/>
        </w:rPr>
        <w:t>Cognitive Issues</w:t>
      </w:r>
      <w:r w:rsidRPr="00150427">
        <w:rPr>
          <w:rFonts w:ascii="Arial" w:hAnsi="Arial" w:cs="Arial"/>
          <w:b/>
          <w:bCs/>
          <w:color w:val="000000" w:themeColor="text1"/>
          <w:sz w:val="22"/>
          <w:szCs w:val="22"/>
          <w:u w:val="single"/>
          <w:lang w:val="en-US"/>
        </w:rPr>
        <w:br/>
      </w:r>
    </w:p>
    <w:p w:rsidR="007D03EF" w:rsidRPr="00150427" w:rsidRDefault="007D03EF" w:rsidP="007D03EF">
      <w:pPr>
        <w:spacing w:line="360" w:lineRule="auto"/>
        <w:rPr>
          <w:rFonts w:ascii="Arial" w:hAnsi="Arial" w:cs="Arial"/>
          <w:color w:val="000000" w:themeColor="text1"/>
          <w:sz w:val="22"/>
          <w:szCs w:val="22"/>
        </w:rPr>
      </w:pPr>
      <w:r w:rsidRPr="00150427">
        <w:rPr>
          <w:rFonts w:ascii="Arial" w:hAnsi="Arial" w:cs="Arial"/>
          <w:color w:val="000000" w:themeColor="text1"/>
          <w:sz w:val="22"/>
          <w:szCs w:val="22"/>
        </w:rPr>
        <w:t>As regards the cognitive profile of individuals with DS, their general intellectual ability ranges from mild to severe mental retardation, with 80% of individuals showing moderate retardation. A decline in the intellectual abilities has been observed as individuals with DS grow older (</w:t>
      </w:r>
      <w:proofErr w:type="spellStart"/>
      <w:r w:rsidRPr="00150427">
        <w:rPr>
          <w:rFonts w:ascii="Arial" w:hAnsi="Arial" w:cs="Arial"/>
          <w:color w:val="000000" w:themeColor="text1"/>
          <w:sz w:val="22"/>
          <w:szCs w:val="22"/>
        </w:rPr>
        <w:t>Hoddap</w:t>
      </w:r>
      <w:proofErr w:type="spellEnd"/>
      <w:r w:rsidRPr="00150427">
        <w:rPr>
          <w:rFonts w:ascii="Arial" w:hAnsi="Arial" w:cs="Arial"/>
          <w:color w:val="000000" w:themeColor="text1"/>
          <w:sz w:val="22"/>
          <w:szCs w:val="22"/>
        </w:rPr>
        <w:t xml:space="preserve"> &amp; </w:t>
      </w:r>
      <w:proofErr w:type="spellStart"/>
      <w:r w:rsidRPr="00150427">
        <w:rPr>
          <w:rFonts w:ascii="Arial" w:hAnsi="Arial" w:cs="Arial"/>
          <w:color w:val="000000" w:themeColor="text1"/>
          <w:sz w:val="22"/>
          <w:szCs w:val="22"/>
        </w:rPr>
        <w:t>Zigler</w:t>
      </w:r>
      <w:proofErr w:type="spellEnd"/>
      <w:r w:rsidRPr="00150427">
        <w:rPr>
          <w:rFonts w:ascii="Arial" w:hAnsi="Arial" w:cs="Arial"/>
          <w:color w:val="000000" w:themeColor="text1"/>
          <w:sz w:val="22"/>
          <w:szCs w:val="22"/>
        </w:rPr>
        <w:t>, 1990;Pennington et al., 2003) and has been attributed to the deterioration of several brain areas such as the hippocampus and the cerebellum (Pennington et al., 2003) and the increased prevalence of dementia in adults with DS (</w:t>
      </w:r>
      <w:proofErr w:type="spellStart"/>
      <w:r w:rsidRPr="00150427">
        <w:rPr>
          <w:rFonts w:ascii="Arial" w:hAnsi="Arial" w:cs="Arial"/>
          <w:color w:val="000000" w:themeColor="text1"/>
          <w:sz w:val="22"/>
          <w:szCs w:val="22"/>
        </w:rPr>
        <w:t>Urv,Zigman</w:t>
      </w:r>
      <w:proofErr w:type="spellEnd"/>
      <w:r w:rsidRPr="00150427">
        <w:rPr>
          <w:rFonts w:ascii="Arial" w:hAnsi="Arial" w:cs="Arial"/>
          <w:color w:val="000000" w:themeColor="text1"/>
          <w:sz w:val="22"/>
          <w:szCs w:val="22"/>
        </w:rPr>
        <w:t xml:space="preserve"> and Silverman, 2008; </w:t>
      </w:r>
      <w:proofErr w:type="spellStart"/>
      <w:r w:rsidRPr="00150427">
        <w:rPr>
          <w:rFonts w:ascii="Arial" w:hAnsi="Arial" w:cs="Arial"/>
          <w:color w:val="000000" w:themeColor="text1"/>
          <w:sz w:val="22"/>
          <w:szCs w:val="22"/>
        </w:rPr>
        <w:t>Andreou</w:t>
      </w:r>
      <w:proofErr w:type="spellEnd"/>
      <w:r w:rsidRPr="00150427">
        <w:rPr>
          <w:rFonts w:ascii="Arial" w:hAnsi="Arial" w:cs="Arial"/>
          <w:color w:val="000000" w:themeColor="text1"/>
          <w:sz w:val="22"/>
          <w:szCs w:val="22"/>
        </w:rPr>
        <w:t xml:space="preserve"> and </w:t>
      </w:r>
      <w:proofErr w:type="spellStart"/>
      <w:r w:rsidRPr="00150427">
        <w:rPr>
          <w:rFonts w:ascii="Arial" w:hAnsi="Arial" w:cs="Arial"/>
          <w:color w:val="000000" w:themeColor="text1"/>
          <w:sz w:val="22"/>
          <w:szCs w:val="22"/>
        </w:rPr>
        <w:t>Chartomatsidou</w:t>
      </w:r>
      <w:proofErr w:type="spellEnd"/>
      <w:r w:rsidRPr="00150427">
        <w:rPr>
          <w:rFonts w:ascii="Arial" w:hAnsi="Arial" w:cs="Arial"/>
          <w:color w:val="000000" w:themeColor="text1"/>
          <w:sz w:val="22"/>
          <w:szCs w:val="22"/>
        </w:rPr>
        <w:t>, 2020).</w:t>
      </w:r>
    </w:p>
    <w:p w:rsidR="007D03EF" w:rsidRPr="00150427" w:rsidRDefault="007D03EF" w:rsidP="007D03EF">
      <w:pPr>
        <w:spacing w:line="360" w:lineRule="auto"/>
        <w:rPr>
          <w:rFonts w:ascii="Arial" w:hAnsi="Arial" w:cs="Arial"/>
          <w:color w:val="000000" w:themeColor="text1"/>
          <w:sz w:val="22"/>
          <w:szCs w:val="22"/>
        </w:rPr>
      </w:pPr>
    </w:p>
    <w:p w:rsidR="007D03EF" w:rsidRPr="00150427" w:rsidRDefault="007D03EF" w:rsidP="007D03EF">
      <w:pPr>
        <w:spacing w:line="360" w:lineRule="auto"/>
        <w:rPr>
          <w:rFonts w:ascii="Arial" w:hAnsi="Arial" w:cs="Arial"/>
          <w:color w:val="000000" w:themeColor="text1"/>
          <w:sz w:val="22"/>
          <w:szCs w:val="22"/>
        </w:rPr>
      </w:pPr>
      <w:r w:rsidRPr="00150427">
        <w:rPr>
          <w:rFonts w:ascii="Arial" w:hAnsi="Arial" w:cs="Arial"/>
          <w:color w:val="000000" w:themeColor="text1"/>
          <w:sz w:val="22"/>
          <w:szCs w:val="22"/>
        </w:rPr>
        <w:lastRenderedPageBreak/>
        <w:t xml:space="preserve">DS affects a range of cognitive abilities, which would impact DS individuals both generally and as singers. The abilities affected include conceptual development, information processing, attention capacity, reaction time, memory, auditory-vocal processing, visuospatial abilities and perceptual discrimination (Nadel, 1999). There is evidence showing that explicit memory of individuals with DS is profoundly impaired, although their implicit memory is comparable with that of the non DS population (Nadel, 1999; </w:t>
      </w:r>
      <w:proofErr w:type="spellStart"/>
      <w:r w:rsidRPr="00150427">
        <w:rPr>
          <w:rFonts w:ascii="Arial" w:hAnsi="Arial" w:cs="Arial"/>
          <w:color w:val="000000" w:themeColor="text1"/>
          <w:sz w:val="22"/>
          <w:szCs w:val="22"/>
        </w:rPr>
        <w:t>Vicari</w:t>
      </w:r>
      <w:proofErr w:type="spellEnd"/>
      <w:r w:rsidRPr="00150427">
        <w:rPr>
          <w:rFonts w:ascii="Arial" w:hAnsi="Arial" w:cs="Arial"/>
          <w:color w:val="000000" w:themeColor="text1"/>
          <w:sz w:val="22"/>
          <w:szCs w:val="22"/>
        </w:rPr>
        <w:t xml:space="preserve"> et al.,2000). Also, individuals with DS exhibit difficulties with verbal short-term memory (</w:t>
      </w:r>
      <w:proofErr w:type="spellStart"/>
      <w:r w:rsidRPr="00150427">
        <w:rPr>
          <w:rFonts w:ascii="Arial" w:hAnsi="Arial" w:cs="Arial"/>
          <w:color w:val="000000" w:themeColor="text1"/>
          <w:sz w:val="22"/>
          <w:szCs w:val="22"/>
        </w:rPr>
        <w:t>Jarrold</w:t>
      </w:r>
      <w:proofErr w:type="spellEnd"/>
      <w:r w:rsidRPr="00150427">
        <w:rPr>
          <w:rFonts w:ascii="Arial" w:hAnsi="Arial" w:cs="Arial"/>
          <w:color w:val="000000" w:themeColor="text1"/>
          <w:sz w:val="22"/>
          <w:szCs w:val="22"/>
        </w:rPr>
        <w:t xml:space="preserve"> &amp; Baddeley, 1997; Seung &amp; Chapman, 2000) but do not experience similar difficulties with short-term memory which is responsible for non-verbal processes (Wang, 1996; Chapman &amp; </w:t>
      </w:r>
      <w:proofErr w:type="spellStart"/>
      <w:r w:rsidRPr="00150427">
        <w:rPr>
          <w:rFonts w:ascii="Arial" w:hAnsi="Arial" w:cs="Arial"/>
          <w:color w:val="000000" w:themeColor="text1"/>
          <w:sz w:val="22"/>
          <w:szCs w:val="22"/>
        </w:rPr>
        <w:t>Hesketh</w:t>
      </w:r>
      <w:proofErr w:type="spellEnd"/>
      <w:r w:rsidRPr="00150427">
        <w:rPr>
          <w:rFonts w:ascii="Arial" w:hAnsi="Arial" w:cs="Arial"/>
          <w:color w:val="000000" w:themeColor="text1"/>
          <w:sz w:val="22"/>
          <w:szCs w:val="22"/>
        </w:rPr>
        <w:t xml:space="preserve">, 2000; Laws, 2002; </w:t>
      </w:r>
      <w:proofErr w:type="spellStart"/>
      <w:r w:rsidRPr="00150427">
        <w:rPr>
          <w:rFonts w:ascii="Arial" w:hAnsi="Arial" w:cs="Arial"/>
          <w:color w:val="000000" w:themeColor="text1"/>
          <w:sz w:val="22"/>
          <w:szCs w:val="22"/>
        </w:rPr>
        <w:t>Vicari</w:t>
      </w:r>
      <w:proofErr w:type="spellEnd"/>
      <w:r w:rsidRPr="00150427">
        <w:rPr>
          <w:rFonts w:ascii="Arial" w:hAnsi="Arial" w:cs="Arial"/>
          <w:color w:val="000000" w:themeColor="text1"/>
          <w:sz w:val="22"/>
          <w:szCs w:val="22"/>
        </w:rPr>
        <w:t xml:space="preserve"> et al., 2005). Interestingly there is evidence to suggest a high degree of overlap between working memory for musical stimuli and for verbal stimuli (Schendel and Palmer, 2007), so it maybe that a DS singer regularly exposed to music may derive some benefit from this as regards their verbal short-term memory. </w:t>
      </w:r>
    </w:p>
    <w:p w:rsidR="007D03EF" w:rsidRPr="00150427" w:rsidRDefault="007D03EF" w:rsidP="007D03EF">
      <w:pPr>
        <w:spacing w:line="360" w:lineRule="auto"/>
        <w:rPr>
          <w:rFonts w:ascii="Arial" w:hAnsi="Arial" w:cs="Arial"/>
          <w:color w:val="000000" w:themeColor="text1"/>
          <w:sz w:val="22"/>
          <w:szCs w:val="22"/>
        </w:rPr>
      </w:pPr>
    </w:p>
    <w:p w:rsidR="007D03EF" w:rsidRPr="00150427" w:rsidRDefault="007D03EF" w:rsidP="007D03EF">
      <w:pPr>
        <w:spacing w:line="360" w:lineRule="auto"/>
        <w:rPr>
          <w:rFonts w:ascii="Arial" w:hAnsi="Arial" w:cs="Arial"/>
          <w:color w:val="000000" w:themeColor="text1"/>
          <w:sz w:val="22"/>
          <w:szCs w:val="22"/>
        </w:rPr>
      </w:pPr>
      <w:r w:rsidRPr="00150427">
        <w:rPr>
          <w:rFonts w:ascii="Arial" w:hAnsi="Arial" w:cs="Arial"/>
          <w:color w:val="000000" w:themeColor="text1"/>
          <w:sz w:val="22"/>
          <w:szCs w:val="22"/>
        </w:rPr>
        <w:t>There is suggestion that a knowledge and understanding of  the cognitive-behavioural phenotype of Down syndrome, such as the neurocognitive profile and developmental trajectory, can guide intervention practices to support DS individuals</w:t>
      </w:r>
      <w:r w:rsidRPr="00150427">
        <w:rPr>
          <w:rFonts w:ascii="Arial" w:hAnsi="Arial" w:cs="Arial"/>
          <w:b/>
          <w:bCs/>
          <w:color w:val="000000" w:themeColor="text1"/>
          <w:sz w:val="22"/>
          <w:szCs w:val="22"/>
        </w:rPr>
        <w:t xml:space="preserve"> </w:t>
      </w:r>
      <w:r w:rsidRPr="00150427">
        <w:rPr>
          <w:rFonts w:ascii="Arial" w:hAnsi="Arial" w:cs="Arial"/>
          <w:color w:val="000000" w:themeColor="text1"/>
          <w:sz w:val="22"/>
          <w:szCs w:val="22"/>
        </w:rPr>
        <w:t>(Fidler, 2005)</w:t>
      </w:r>
      <w:r w:rsidRPr="00150427">
        <w:rPr>
          <w:rFonts w:ascii="Arial" w:hAnsi="Arial" w:cs="Arial"/>
          <w:b/>
          <w:bCs/>
          <w:color w:val="000000" w:themeColor="text1"/>
          <w:sz w:val="22"/>
          <w:szCs w:val="22"/>
        </w:rPr>
        <w:t xml:space="preserve">. </w:t>
      </w:r>
      <w:r w:rsidRPr="00150427">
        <w:rPr>
          <w:rFonts w:ascii="Arial" w:hAnsi="Arial" w:cs="Arial"/>
          <w:color w:val="000000" w:themeColor="text1"/>
          <w:sz w:val="22"/>
          <w:szCs w:val="22"/>
        </w:rPr>
        <w:t xml:space="preserve">Studies have shown that intervention practices which focus on strengths in visual memory, such as the use of visually-oriented pictures and storybooks, may enhance learning in individuals with DS (Chapman and </w:t>
      </w:r>
      <w:proofErr w:type="spellStart"/>
      <w:r w:rsidRPr="00150427">
        <w:rPr>
          <w:rFonts w:ascii="Arial" w:hAnsi="Arial" w:cs="Arial"/>
          <w:color w:val="000000" w:themeColor="text1"/>
          <w:sz w:val="22"/>
          <w:szCs w:val="22"/>
        </w:rPr>
        <w:t>Hesketh</w:t>
      </w:r>
      <w:proofErr w:type="spellEnd"/>
      <w:r w:rsidRPr="00150427">
        <w:rPr>
          <w:rFonts w:ascii="Arial" w:hAnsi="Arial" w:cs="Arial"/>
          <w:color w:val="000000" w:themeColor="text1"/>
          <w:sz w:val="22"/>
          <w:szCs w:val="22"/>
        </w:rPr>
        <w:t>, 2001; Hick et al., 2007). The literature in this regard has given me further ideas as to how I might improve my tuition of my DS students. Both my DS students have trouble recalling lyrics, but the studies I have read regarding the use of visually orientated pictures and storybooks to improve the learning and recall of DS children, have given me the idea of illustrating lyrics with pictures to see if this assists their recollection by providing recognisable and memorable prompts throughout the song. I will seek feedback from them after using this approach for the next song we learn together and, if their feedback is positive, I will use the same approach with other song material.</w:t>
      </w:r>
    </w:p>
    <w:p w:rsidR="007D03EF" w:rsidRPr="00150427" w:rsidRDefault="007D03EF" w:rsidP="007D03EF">
      <w:pPr>
        <w:spacing w:line="360" w:lineRule="auto"/>
        <w:rPr>
          <w:rFonts w:ascii="Arial" w:hAnsi="Arial" w:cs="Arial"/>
          <w:color w:val="000000" w:themeColor="text1"/>
          <w:sz w:val="22"/>
          <w:szCs w:val="22"/>
        </w:rPr>
      </w:pPr>
    </w:p>
    <w:p w:rsidR="007D03EF" w:rsidRPr="00150427" w:rsidRDefault="007D03EF" w:rsidP="007D03EF">
      <w:pPr>
        <w:spacing w:line="360" w:lineRule="auto"/>
        <w:rPr>
          <w:rFonts w:ascii="Arial" w:hAnsi="Arial" w:cs="Arial"/>
          <w:color w:val="000000" w:themeColor="text1"/>
          <w:sz w:val="22"/>
          <w:szCs w:val="22"/>
        </w:rPr>
      </w:pPr>
      <w:r w:rsidRPr="00150427">
        <w:rPr>
          <w:rFonts w:ascii="Arial" w:hAnsi="Arial" w:cs="Arial"/>
          <w:color w:val="000000" w:themeColor="text1"/>
          <w:sz w:val="22"/>
          <w:szCs w:val="22"/>
        </w:rPr>
        <w:t>Other challenges created by cognitive impairment include difficulty retaining focus (</w:t>
      </w:r>
      <w:proofErr w:type="spellStart"/>
      <w:r w:rsidRPr="00150427">
        <w:rPr>
          <w:rFonts w:ascii="Arial" w:hAnsi="Arial" w:cs="Arial"/>
          <w:color w:val="000000" w:themeColor="text1"/>
          <w:sz w:val="22"/>
          <w:szCs w:val="22"/>
        </w:rPr>
        <w:t>Wilens</w:t>
      </w:r>
      <w:proofErr w:type="spellEnd"/>
      <w:r w:rsidRPr="00150427">
        <w:rPr>
          <w:rFonts w:ascii="Arial" w:hAnsi="Arial" w:cs="Arial"/>
          <w:color w:val="000000" w:themeColor="text1"/>
          <w:sz w:val="22"/>
          <w:szCs w:val="22"/>
        </w:rPr>
        <w:t xml:space="preserve"> and Spencer, 2010) and this could result in an impaired understanding of both lyrics and song meanings. I have considered ways of supporting my DS students in this regard, as set out in my critical reflection in part 1 of this work.</w:t>
      </w:r>
      <w:r w:rsidRPr="00150427">
        <w:rPr>
          <w:rFonts w:ascii="Arial" w:hAnsi="Arial" w:cs="Arial"/>
          <w:color w:val="000000" w:themeColor="text1"/>
          <w:sz w:val="22"/>
          <w:szCs w:val="22"/>
        </w:rPr>
        <w:br/>
      </w:r>
    </w:p>
    <w:p w:rsidR="007D03EF" w:rsidRPr="00150427" w:rsidRDefault="007D03EF" w:rsidP="007D03EF">
      <w:pPr>
        <w:spacing w:line="360" w:lineRule="auto"/>
        <w:rPr>
          <w:rFonts w:ascii="Arial" w:hAnsi="Arial" w:cs="Arial"/>
          <w:color w:val="000000" w:themeColor="text1"/>
          <w:sz w:val="22"/>
          <w:szCs w:val="22"/>
        </w:rPr>
      </w:pPr>
      <w:r w:rsidRPr="00150427">
        <w:rPr>
          <w:rFonts w:ascii="Arial" w:hAnsi="Arial" w:cs="Arial"/>
          <w:color w:val="000000" w:themeColor="text1"/>
          <w:sz w:val="22"/>
          <w:szCs w:val="22"/>
        </w:rPr>
        <w:br/>
      </w:r>
      <w:r w:rsidRPr="00150427">
        <w:rPr>
          <w:rFonts w:ascii="Arial" w:hAnsi="Arial" w:cs="Arial"/>
          <w:b/>
          <w:bCs/>
          <w:color w:val="000000" w:themeColor="text1"/>
          <w:sz w:val="22"/>
          <w:szCs w:val="22"/>
          <w:u w:val="single"/>
        </w:rPr>
        <w:t>Conclusion</w:t>
      </w:r>
      <w:r w:rsidRPr="00150427">
        <w:rPr>
          <w:rFonts w:ascii="Arial" w:hAnsi="Arial" w:cs="Arial"/>
          <w:b/>
          <w:bCs/>
          <w:color w:val="000000" w:themeColor="text1"/>
          <w:sz w:val="22"/>
          <w:szCs w:val="22"/>
          <w:u w:val="single"/>
        </w:rPr>
        <w:br/>
      </w:r>
      <w:r w:rsidRPr="00150427">
        <w:rPr>
          <w:rFonts w:ascii="Arial" w:hAnsi="Arial" w:cs="Arial"/>
          <w:b/>
          <w:bCs/>
          <w:color w:val="000000" w:themeColor="text1"/>
          <w:sz w:val="22"/>
          <w:szCs w:val="22"/>
          <w:u w:val="single"/>
        </w:rPr>
        <w:br/>
      </w:r>
      <w:r w:rsidRPr="00150427">
        <w:rPr>
          <w:rFonts w:ascii="Arial" w:hAnsi="Arial" w:cs="Arial"/>
          <w:color w:val="000000" w:themeColor="text1"/>
          <w:sz w:val="22"/>
          <w:szCs w:val="22"/>
        </w:rPr>
        <w:t xml:space="preserve">It is clear to me from my reading and research on this topic, that my DS students face a </w:t>
      </w:r>
      <w:r w:rsidRPr="00150427">
        <w:rPr>
          <w:rFonts w:ascii="Arial" w:hAnsi="Arial" w:cs="Arial"/>
          <w:color w:val="000000" w:themeColor="text1"/>
          <w:sz w:val="22"/>
          <w:szCs w:val="22"/>
        </w:rPr>
        <w:lastRenderedPageBreak/>
        <w:t>number of significant and often inter-related non-vocal challenges which impact upon their singing experiences. The main issues I have identified in my research for this module are:</w:t>
      </w:r>
    </w:p>
    <w:p w:rsidR="007D03EF" w:rsidRPr="00150427" w:rsidRDefault="007D03EF" w:rsidP="007D03EF">
      <w:pPr>
        <w:spacing w:line="360" w:lineRule="auto"/>
        <w:rPr>
          <w:rFonts w:ascii="Arial" w:hAnsi="Arial" w:cs="Arial"/>
          <w:color w:val="000000" w:themeColor="text1"/>
          <w:sz w:val="22"/>
          <w:szCs w:val="22"/>
        </w:rPr>
      </w:pPr>
    </w:p>
    <w:p w:rsidR="007D03EF" w:rsidRPr="00150427" w:rsidRDefault="007D03EF" w:rsidP="007D03EF">
      <w:pPr>
        <w:pStyle w:val="ListParagraph"/>
        <w:numPr>
          <w:ilvl w:val="0"/>
          <w:numId w:val="6"/>
        </w:numPr>
        <w:spacing w:line="360" w:lineRule="auto"/>
        <w:rPr>
          <w:rFonts w:ascii="Arial" w:hAnsi="Arial" w:cs="Arial"/>
          <w:color w:val="000000" w:themeColor="text1"/>
          <w:sz w:val="22"/>
          <w:szCs w:val="22"/>
        </w:rPr>
      </w:pPr>
      <w:r w:rsidRPr="00150427">
        <w:rPr>
          <w:rFonts w:ascii="Arial" w:hAnsi="Arial" w:cs="Arial"/>
          <w:color w:val="000000" w:themeColor="text1"/>
          <w:sz w:val="22"/>
          <w:szCs w:val="22"/>
        </w:rPr>
        <w:t>compromised vision which may impact everything from being able to see the music, to feeling safe in a dimly lit or crowded performance environment</w:t>
      </w:r>
    </w:p>
    <w:p w:rsidR="007D03EF" w:rsidRPr="00150427" w:rsidRDefault="007D03EF" w:rsidP="007D03EF">
      <w:pPr>
        <w:pStyle w:val="ListParagraph"/>
        <w:numPr>
          <w:ilvl w:val="0"/>
          <w:numId w:val="6"/>
        </w:numPr>
        <w:spacing w:line="360" w:lineRule="auto"/>
        <w:rPr>
          <w:rFonts w:ascii="Arial" w:hAnsi="Arial" w:cs="Arial"/>
          <w:color w:val="000000" w:themeColor="text1"/>
          <w:sz w:val="22"/>
          <w:szCs w:val="22"/>
        </w:rPr>
      </w:pPr>
      <w:r w:rsidRPr="00150427">
        <w:rPr>
          <w:rFonts w:ascii="Arial" w:hAnsi="Arial" w:cs="Arial"/>
          <w:color w:val="000000" w:themeColor="text1"/>
          <w:sz w:val="22"/>
          <w:szCs w:val="22"/>
        </w:rPr>
        <w:t>the issues created by hearing impairment and associated speech impairment which can not only affect the production of accurate and intelligible vocals but also social interactions and relationships</w:t>
      </w:r>
    </w:p>
    <w:p w:rsidR="007D03EF" w:rsidRPr="00150427" w:rsidRDefault="007D03EF" w:rsidP="007D03EF">
      <w:pPr>
        <w:pStyle w:val="ListParagraph"/>
        <w:numPr>
          <w:ilvl w:val="0"/>
          <w:numId w:val="6"/>
        </w:numPr>
        <w:spacing w:line="360" w:lineRule="auto"/>
        <w:rPr>
          <w:rFonts w:ascii="Arial" w:hAnsi="Arial" w:cs="Arial"/>
          <w:color w:val="000000" w:themeColor="text1"/>
          <w:sz w:val="22"/>
          <w:szCs w:val="22"/>
        </w:rPr>
      </w:pPr>
      <w:r w:rsidRPr="00150427">
        <w:rPr>
          <w:rFonts w:ascii="Arial" w:hAnsi="Arial" w:cs="Arial"/>
          <w:color w:val="000000" w:themeColor="text1"/>
          <w:sz w:val="22"/>
          <w:szCs w:val="22"/>
        </w:rPr>
        <w:t>cognitive issues which can impact not only the DS individuals understanding of a task or situation, but also their behaviour and ability to interact successfully and confidently with others</w:t>
      </w:r>
    </w:p>
    <w:p w:rsidR="007D03EF" w:rsidRPr="00150427" w:rsidRDefault="007D03EF" w:rsidP="007D03EF">
      <w:pPr>
        <w:pStyle w:val="ListParagraph"/>
        <w:numPr>
          <w:ilvl w:val="0"/>
          <w:numId w:val="6"/>
        </w:numPr>
        <w:spacing w:line="360" w:lineRule="auto"/>
        <w:rPr>
          <w:rFonts w:ascii="Arial" w:hAnsi="Arial" w:cs="Arial"/>
          <w:color w:val="000000" w:themeColor="text1"/>
          <w:sz w:val="22"/>
          <w:szCs w:val="22"/>
        </w:rPr>
      </w:pPr>
      <w:r w:rsidRPr="00150427">
        <w:rPr>
          <w:rFonts w:ascii="Arial" w:hAnsi="Arial" w:cs="Arial"/>
          <w:color w:val="000000" w:themeColor="text1"/>
          <w:sz w:val="22"/>
          <w:szCs w:val="22"/>
        </w:rPr>
        <w:t>the poor self-concept of many individuals with DS, which may be contrary to the common suggestion that DS individuals are content and unaware of the differences between them and their peers.</w:t>
      </w:r>
    </w:p>
    <w:p w:rsidR="007D03EF" w:rsidRPr="00150427" w:rsidRDefault="007D03EF" w:rsidP="007D03EF">
      <w:pPr>
        <w:pStyle w:val="ListParagraph"/>
        <w:spacing w:line="360" w:lineRule="auto"/>
        <w:ind w:left="1080"/>
        <w:rPr>
          <w:rFonts w:ascii="Arial" w:hAnsi="Arial" w:cs="Arial"/>
          <w:color w:val="000000" w:themeColor="text1"/>
          <w:sz w:val="22"/>
          <w:szCs w:val="22"/>
        </w:rPr>
      </w:pPr>
    </w:p>
    <w:p w:rsidR="007D03EF" w:rsidRPr="00150427" w:rsidRDefault="007D03EF" w:rsidP="007D03EF">
      <w:pPr>
        <w:spacing w:line="360" w:lineRule="auto"/>
        <w:ind w:left="360"/>
        <w:rPr>
          <w:rFonts w:ascii="Arial" w:hAnsi="Arial" w:cs="Arial"/>
          <w:color w:val="000000" w:themeColor="text1"/>
          <w:sz w:val="22"/>
          <w:szCs w:val="22"/>
        </w:rPr>
      </w:pPr>
      <w:r w:rsidRPr="00150427">
        <w:rPr>
          <w:rFonts w:ascii="Arial" w:hAnsi="Arial" w:cs="Arial"/>
          <w:color w:val="000000" w:themeColor="text1"/>
          <w:sz w:val="22"/>
          <w:szCs w:val="22"/>
        </w:rPr>
        <w:t>My research has enabled me to far better understand the nature and impact of these non-vocal challenges and I believe that by addressing these unique challenges with my DS students, and using information from the studies and literature I have reviewed, there are several ways in which we can navigate at least some of these difficulties, and thereby improve the students singing experience, quality and satisfaction, all within a supportive and inclusive teaching environment.</w:t>
      </w:r>
    </w:p>
    <w:p w:rsidR="0058303F" w:rsidRDefault="0058303F"/>
    <w:sectPr w:rsidR="0058303F" w:rsidSect="002E5DE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247DD"/>
    <w:multiLevelType w:val="hybridMultilevel"/>
    <w:tmpl w:val="6318F2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E6C24"/>
    <w:multiLevelType w:val="hybridMultilevel"/>
    <w:tmpl w:val="BFB03706"/>
    <w:lvl w:ilvl="0" w:tplc="17403BC0">
      <w:start w:val="1"/>
      <w:numFmt w:val="decimal"/>
      <w:lvlText w:val="%1."/>
      <w:lvlJc w:val="left"/>
      <w:pPr>
        <w:ind w:left="2600" w:hanging="360"/>
      </w:pPr>
      <w:rPr>
        <w:rFonts w:hint="default"/>
      </w:rPr>
    </w:lvl>
    <w:lvl w:ilvl="1" w:tplc="08090019" w:tentative="1">
      <w:start w:val="1"/>
      <w:numFmt w:val="lowerLetter"/>
      <w:lvlText w:val="%2."/>
      <w:lvlJc w:val="left"/>
      <w:pPr>
        <w:ind w:left="3320" w:hanging="360"/>
      </w:pPr>
    </w:lvl>
    <w:lvl w:ilvl="2" w:tplc="0809001B" w:tentative="1">
      <w:start w:val="1"/>
      <w:numFmt w:val="lowerRoman"/>
      <w:lvlText w:val="%3."/>
      <w:lvlJc w:val="right"/>
      <w:pPr>
        <w:ind w:left="4040" w:hanging="180"/>
      </w:pPr>
    </w:lvl>
    <w:lvl w:ilvl="3" w:tplc="0809000F" w:tentative="1">
      <w:start w:val="1"/>
      <w:numFmt w:val="decimal"/>
      <w:lvlText w:val="%4."/>
      <w:lvlJc w:val="left"/>
      <w:pPr>
        <w:ind w:left="4760" w:hanging="360"/>
      </w:pPr>
    </w:lvl>
    <w:lvl w:ilvl="4" w:tplc="08090019" w:tentative="1">
      <w:start w:val="1"/>
      <w:numFmt w:val="lowerLetter"/>
      <w:lvlText w:val="%5."/>
      <w:lvlJc w:val="left"/>
      <w:pPr>
        <w:ind w:left="5480" w:hanging="360"/>
      </w:pPr>
    </w:lvl>
    <w:lvl w:ilvl="5" w:tplc="0809001B" w:tentative="1">
      <w:start w:val="1"/>
      <w:numFmt w:val="lowerRoman"/>
      <w:lvlText w:val="%6."/>
      <w:lvlJc w:val="right"/>
      <w:pPr>
        <w:ind w:left="6200" w:hanging="180"/>
      </w:pPr>
    </w:lvl>
    <w:lvl w:ilvl="6" w:tplc="0809000F" w:tentative="1">
      <w:start w:val="1"/>
      <w:numFmt w:val="decimal"/>
      <w:lvlText w:val="%7."/>
      <w:lvlJc w:val="left"/>
      <w:pPr>
        <w:ind w:left="6920" w:hanging="360"/>
      </w:pPr>
    </w:lvl>
    <w:lvl w:ilvl="7" w:tplc="08090019" w:tentative="1">
      <w:start w:val="1"/>
      <w:numFmt w:val="lowerLetter"/>
      <w:lvlText w:val="%8."/>
      <w:lvlJc w:val="left"/>
      <w:pPr>
        <w:ind w:left="7640" w:hanging="360"/>
      </w:pPr>
    </w:lvl>
    <w:lvl w:ilvl="8" w:tplc="0809001B" w:tentative="1">
      <w:start w:val="1"/>
      <w:numFmt w:val="lowerRoman"/>
      <w:lvlText w:val="%9."/>
      <w:lvlJc w:val="right"/>
      <w:pPr>
        <w:ind w:left="8360" w:hanging="180"/>
      </w:pPr>
    </w:lvl>
  </w:abstractNum>
  <w:abstractNum w:abstractNumId="2" w15:restartNumberingAfterBreak="0">
    <w:nsid w:val="14523D32"/>
    <w:multiLevelType w:val="hybridMultilevel"/>
    <w:tmpl w:val="E8FEF092"/>
    <w:lvl w:ilvl="0" w:tplc="649ACE4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6A24B5"/>
    <w:multiLevelType w:val="hybridMultilevel"/>
    <w:tmpl w:val="A2786E5C"/>
    <w:lvl w:ilvl="0" w:tplc="505A0D94">
      <w:start w:val="1"/>
      <w:numFmt w:val="lowerRoman"/>
      <w:lvlText w:val="(%1)"/>
      <w:lvlJc w:val="left"/>
      <w:pPr>
        <w:ind w:left="1003" w:hanging="72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392992"/>
    <w:multiLevelType w:val="hybridMultilevel"/>
    <w:tmpl w:val="79260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9A5B22"/>
    <w:multiLevelType w:val="hybridMultilevel"/>
    <w:tmpl w:val="21F07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FA55C0"/>
    <w:multiLevelType w:val="hybridMultilevel"/>
    <w:tmpl w:val="DC427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235844">
    <w:abstractNumId w:val="4"/>
  </w:num>
  <w:num w:numId="2" w16cid:durableId="664404748">
    <w:abstractNumId w:val="0"/>
  </w:num>
  <w:num w:numId="3" w16cid:durableId="104542175">
    <w:abstractNumId w:val="5"/>
  </w:num>
  <w:num w:numId="4" w16cid:durableId="1210652773">
    <w:abstractNumId w:val="6"/>
  </w:num>
  <w:num w:numId="5" w16cid:durableId="389812612">
    <w:abstractNumId w:val="3"/>
  </w:num>
  <w:num w:numId="6" w16cid:durableId="409548666">
    <w:abstractNumId w:val="2"/>
  </w:num>
  <w:num w:numId="7" w16cid:durableId="14966467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3EF"/>
    <w:rsid w:val="002E5DE8"/>
    <w:rsid w:val="0058303F"/>
    <w:rsid w:val="005E26D9"/>
    <w:rsid w:val="007D03EF"/>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19EDEEA5"/>
  <w15:chartTrackingRefBased/>
  <w15:docId w15:val="{7AFE05FB-12E6-074C-912F-F4B1D58FB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3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D03EF"/>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7D03EF"/>
    <w:pPr>
      <w:ind w:left="720"/>
      <w:contextualSpacing/>
    </w:pPr>
  </w:style>
  <w:style w:type="character" w:styleId="Hyperlink">
    <w:name w:val="Hyperlink"/>
    <w:basedOn w:val="DefaultParagraphFont"/>
    <w:uiPriority w:val="99"/>
    <w:unhideWhenUsed/>
    <w:rsid w:val="007D03EF"/>
    <w:rPr>
      <w:color w:val="0000FF"/>
      <w:u w:val="single"/>
    </w:rPr>
  </w:style>
  <w:style w:type="character" w:customStyle="1" w:styleId="anchor-text">
    <w:name w:val="anchor-text"/>
    <w:basedOn w:val="DefaultParagraphFont"/>
    <w:rsid w:val="007D03EF"/>
  </w:style>
  <w:style w:type="paragraph" w:customStyle="1" w:styleId="paragraph">
    <w:name w:val="paragraph"/>
    <w:basedOn w:val="Normal"/>
    <w:rsid w:val="007D03EF"/>
    <w:pPr>
      <w:spacing w:before="100" w:beforeAutospacing="1" w:after="100" w:afterAutospacing="1"/>
    </w:pPr>
    <w:rPr>
      <w:rFonts w:ascii="Times New Roman" w:eastAsia="Times New Roman" w:hAnsi="Times New Roman" w:cs="Times New Roman"/>
    </w:rPr>
  </w:style>
  <w:style w:type="character" w:customStyle="1" w:styleId="eop">
    <w:name w:val="eop"/>
    <w:basedOn w:val="DefaultParagraphFont"/>
    <w:rsid w:val="007D03EF"/>
  </w:style>
  <w:style w:type="character" w:customStyle="1" w:styleId="normaltextrun">
    <w:name w:val="normaltextrun"/>
    <w:basedOn w:val="DefaultParagraphFont"/>
    <w:rsid w:val="007D03EF"/>
  </w:style>
  <w:style w:type="character" w:customStyle="1" w:styleId="scxw187437695">
    <w:name w:val="scxw187437695"/>
    <w:basedOn w:val="DefaultParagraphFont"/>
    <w:rsid w:val="007D03EF"/>
  </w:style>
  <w:style w:type="paragraph" w:styleId="NoSpacing">
    <w:name w:val="No Spacing"/>
    <w:uiPriority w:val="1"/>
    <w:qFormat/>
    <w:rsid w:val="007D03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neuroscience/sensory-receptor" TargetMode="External"/><Relationship Id="rId3" Type="http://schemas.openxmlformats.org/officeDocument/2006/relationships/settings" Target="settings.xml"/><Relationship Id="rId7" Type="http://schemas.openxmlformats.org/officeDocument/2006/relationships/hyperlink" Target="https://www.ncbi.nlm.nih.gov/pmc/articles/PMC576862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bi.nlm.nih.gov/pmc/articles/PMC5768629/"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improvaneermetho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24</Pages>
  <Words>8730</Words>
  <Characters>49764</Characters>
  <Application>Microsoft Office Word</Application>
  <DocSecurity>0</DocSecurity>
  <Lines>414</Lines>
  <Paragraphs>116</Paragraphs>
  <ScaleCrop>false</ScaleCrop>
  <Company/>
  <LinksUpToDate>false</LinksUpToDate>
  <CharactersWithSpaces>58378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linker</dc:creator>
  <cp:keywords/>
  <dc:description/>
  <cp:lastModifiedBy>karen linker</cp:lastModifiedBy>
  <cp:revision>1</cp:revision>
  <dcterms:created xsi:type="dcterms:W3CDTF">2023-06-12T13:52:00Z</dcterms:created>
  <dcterms:modified xsi:type="dcterms:W3CDTF">2023-06-12T13:53:00Z</dcterms:modified>
</cp:coreProperties>
</file>