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1CD95C" w14:textId="3D6BEBA3" w:rsidR="005D44EA" w:rsidRPr="00FE5325" w:rsidRDefault="00AB345F" w:rsidP="00D87F62">
      <w:pPr>
        <w:rPr>
          <w:rFonts w:asciiTheme="majorHAnsi" w:hAnsiTheme="majorHAnsi" w:cstheme="majorHAnsi"/>
          <w:b/>
          <w:bCs/>
          <w:sz w:val="32"/>
          <w:szCs w:val="32"/>
        </w:rPr>
      </w:pPr>
      <w:proofErr w:type="spellStart"/>
      <w:r w:rsidRPr="00FE5325">
        <w:rPr>
          <w:rFonts w:asciiTheme="majorHAnsi" w:hAnsiTheme="majorHAnsi" w:cstheme="majorHAnsi"/>
          <w:b/>
          <w:bCs/>
          <w:sz w:val="32"/>
          <w:szCs w:val="32"/>
        </w:rPr>
        <w:t>Organisational</w:t>
      </w:r>
      <w:proofErr w:type="spellEnd"/>
      <w:r w:rsidRPr="00FE5325">
        <w:rPr>
          <w:rFonts w:asciiTheme="majorHAnsi" w:hAnsiTheme="majorHAnsi" w:cstheme="majorHAnsi"/>
          <w:b/>
          <w:bCs/>
          <w:sz w:val="32"/>
          <w:szCs w:val="32"/>
        </w:rPr>
        <w:t xml:space="preserve"> Culture</w:t>
      </w:r>
      <w:r w:rsidR="004424B8" w:rsidRPr="00FE5325">
        <w:rPr>
          <w:rFonts w:asciiTheme="majorHAnsi" w:hAnsiTheme="majorHAnsi" w:cstheme="majorHAnsi"/>
          <w:b/>
          <w:bCs/>
          <w:sz w:val="32"/>
          <w:szCs w:val="32"/>
        </w:rPr>
        <w:t>: Individual report</w:t>
      </w:r>
      <w:r w:rsidRPr="00FE5325">
        <w:rPr>
          <w:rFonts w:asciiTheme="majorHAnsi" w:hAnsiTheme="majorHAnsi" w:cstheme="majorHAnsi"/>
          <w:b/>
          <w:bCs/>
          <w:sz w:val="32"/>
          <w:szCs w:val="32"/>
        </w:rPr>
        <w:t xml:space="preserve"> [Selected Company]</w:t>
      </w:r>
    </w:p>
    <w:p w14:paraId="2F0A9B38" w14:textId="77777777" w:rsidR="004424B8" w:rsidRDefault="004424B8"/>
    <w:p w14:paraId="7DFC4132" w14:textId="3B610C1E" w:rsidR="004424B8" w:rsidRDefault="004424B8">
      <w:r>
        <w:t xml:space="preserve">Assessment Component 1 </w:t>
      </w:r>
    </w:p>
    <w:p w14:paraId="22C57177" w14:textId="77777777" w:rsidR="004424B8" w:rsidRDefault="004424B8"/>
    <w:p w14:paraId="34CB951C" w14:textId="5800E371" w:rsidR="005D44EA" w:rsidRDefault="00AB345F">
      <w:r>
        <w:t xml:space="preserve">Student Name: </w:t>
      </w:r>
      <w:r w:rsidR="006719BD">
        <w:t xml:space="preserve"> Christopher Ingram </w:t>
      </w:r>
    </w:p>
    <w:p w14:paraId="0124223A" w14:textId="0287AB5B" w:rsidR="005D44EA" w:rsidRDefault="00AB345F">
      <w:r>
        <w:t xml:space="preserve">Student ID: </w:t>
      </w:r>
      <w:r w:rsidR="006719BD">
        <w:t>2325864</w:t>
      </w:r>
    </w:p>
    <w:p w14:paraId="6241B062" w14:textId="77777777" w:rsidR="005D44EA" w:rsidRDefault="00AB345F">
      <w:r>
        <w:t xml:space="preserve">Module: LCLM 5005 – </w:t>
      </w:r>
      <w:proofErr w:type="spellStart"/>
      <w:r>
        <w:t>Organisational</w:t>
      </w:r>
      <w:proofErr w:type="spellEnd"/>
      <w:r>
        <w:t xml:space="preserve"> Culture</w:t>
      </w:r>
    </w:p>
    <w:p w14:paraId="0D188AFA" w14:textId="7EDFD526" w:rsidR="005D44EA" w:rsidRDefault="00AB345F">
      <w:r>
        <w:t>Word Count</w:t>
      </w:r>
      <w:proofErr w:type="gramStart"/>
      <w:r>
        <w:t>:</w:t>
      </w:r>
      <w:r w:rsidR="006719BD">
        <w:t>3000</w:t>
      </w:r>
      <w:proofErr w:type="gramEnd"/>
      <w:r w:rsidR="006719BD">
        <w:t xml:space="preserve"> </w:t>
      </w:r>
    </w:p>
    <w:p w14:paraId="019862EE" w14:textId="765531FF" w:rsidR="005D44EA" w:rsidRDefault="00AB345F">
      <w:r>
        <w:t>Submission Date:</w:t>
      </w:r>
    </w:p>
    <w:p w14:paraId="6CE8C176" w14:textId="77777777" w:rsidR="004424B8" w:rsidRDefault="004424B8"/>
    <w:p w14:paraId="58AE3FD7" w14:textId="77777777" w:rsidR="004424B8" w:rsidRDefault="004424B8"/>
    <w:p w14:paraId="7399405D" w14:textId="77777777" w:rsidR="004424B8" w:rsidRDefault="004424B8"/>
    <w:p w14:paraId="1B452BDE" w14:textId="77777777" w:rsidR="004424B8" w:rsidRDefault="004424B8"/>
    <w:p w14:paraId="218610D5" w14:textId="77777777" w:rsidR="004424B8" w:rsidRDefault="004424B8"/>
    <w:p w14:paraId="3C0AB100" w14:textId="77777777" w:rsidR="004424B8" w:rsidRDefault="004424B8"/>
    <w:p w14:paraId="6C84F5C7" w14:textId="77777777" w:rsidR="004424B8" w:rsidRDefault="004424B8"/>
    <w:p w14:paraId="7C9B525E" w14:textId="77777777" w:rsidR="004424B8" w:rsidRDefault="004424B8"/>
    <w:p w14:paraId="292E48F5" w14:textId="77777777" w:rsidR="004424B8" w:rsidRDefault="004424B8"/>
    <w:p w14:paraId="0E8619BB" w14:textId="77777777" w:rsidR="004424B8" w:rsidRDefault="004424B8"/>
    <w:p w14:paraId="1691BBFD" w14:textId="77777777" w:rsidR="004424B8" w:rsidRDefault="004424B8"/>
    <w:p w14:paraId="53B7CA1A" w14:textId="77777777" w:rsidR="004424B8" w:rsidRDefault="004424B8"/>
    <w:p w14:paraId="1007A766" w14:textId="77777777" w:rsidR="004424B8" w:rsidRDefault="004424B8"/>
    <w:p w14:paraId="72488F55" w14:textId="77777777" w:rsidR="004424B8" w:rsidRDefault="004424B8"/>
    <w:p w14:paraId="1E52E300" w14:textId="77777777" w:rsidR="004424B8" w:rsidRDefault="004424B8"/>
    <w:p w14:paraId="56E2CEE0" w14:textId="77777777" w:rsidR="00FE5325" w:rsidRDefault="00FE5325" w:rsidP="00FE5325">
      <w:pPr>
        <w:rPr>
          <w:rFonts w:asciiTheme="majorHAnsi" w:hAnsiTheme="majorHAnsi" w:cstheme="majorHAnsi"/>
          <w:b/>
          <w:bCs/>
          <w:sz w:val="24"/>
          <w:szCs w:val="24"/>
        </w:rPr>
      </w:pPr>
    </w:p>
    <w:p w14:paraId="3E7E844E" w14:textId="77777777" w:rsidR="00FE5325" w:rsidRDefault="00FE5325" w:rsidP="00FE5325">
      <w:pPr>
        <w:rPr>
          <w:rFonts w:asciiTheme="majorHAnsi" w:hAnsiTheme="majorHAnsi" w:cstheme="majorHAnsi"/>
          <w:b/>
          <w:bCs/>
          <w:sz w:val="24"/>
          <w:szCs w:val="24"/>
        </w:rPr>
      </w:pPr>
    </w:p>
    <w:p w14:paraId="4E17EA39" w14:textId="56275897" w:rsidR="005D44EA" w:rsidRDefault="00AB345F" w:rsidP="00FE5325">
      <w:pPr>
        <w:rPr>
          <w:rFonts w:asciiTheme="majorHAnsi" w:hAnsiTheme="majorHAnsi" w:cstheme="majorHAnsi"/>
          <w:b/>
          <w:bCs/>
          <w:sz w:val="24"/>
          <w:szCs w:val="24"/>
        </w:rPr>
      </w:pPr>
      <w:r w:rsidRPr="00FE5325">
        <w:rPr>
          <w:rFonts w:asciiTheme="majorHAnsi" w:hAnsiTheme="majorHAnsi" w:cstheme="majorHAnsi"/>
          <w:b/>
          <w:bCs/>
          <w:sz w:val="24"/>
          <w:szCs w:val="24"/>
        </w:rPr>
        <w:lastRenderedPageBreak/>
        <w:t>Table of Contents</w:t>
      </w:r>
    </w:p>
    <w:p w14:paraId="29C5614E" w14:textId="77777777" w:rsidR="006719BD" w:rsidRDefault="006719BD" w:rsidP="00FE5325">
      <w:pPr>
        <w:rPr>
          <w:rFonts w:asciiTheme="majorHAnsi" w:hAnsiTheme="majorHAnsi" w:cstheme="majorHAnsi"/>
          <w:b/>
          <w:bCs/>
          <w:sz w:val="24"/>
          <w:szCs w:val="24"/>
        </w:rPr>
      </w:pPr>
    </w:p>
    <w:p w14:paraId="1432BD5D" w14:textId="3B41396D" w:rsidR="006719BD" w:rsidRDefault="006719BD" w:rsidP="00FE5325">
      <w:pPr>
        <w:rPr>
          <w:rFonts w:asciiTheme="majorHAnsi" w:hAnsiTheme="majorHAnsi" w:cstheme="majorHAnsi"/>
          <w:b/>
          <w:bCs/>
          <w:sz w:val="24"/>
          <w:szCs w:val="24"/>
        </w:rPr>
      </w:pPr>
      <w:r>
        <w:rPr>
          <w:rFonts w:asciiTheme="majorHAnsi" w:hAnsiTheme="majorHAnsi" w:cstheme="majorHAnsi"/>
          <w:b/>
          <w:bCs/>
          <w:sz w:val="24"/>
          <w:szCs w:val="24"/>
        </w:rPr>
        <w:t>Introduction</w:t>
      </w:r>
    </w:p>
    <w:p w14:paraId="3FBC70D4" w14:textId="0936AAC6" w:rsidR="006719BD" w:rsidRDefault="006719BD" w:rsidP="00FE5325">
      <w:pPr>
        <w:rPr>
          <w:rFonts w:asciiTheme="majorHAnsi" w:hAnsiTheme="majorHAnsi" w:cstheme="majorHAnsi"/>
          <w:b/>
          <w:bCs/>
          <w:sz w:val="24"/>
          <w:szCs w:val="24"/>
        </w:rPr>
      </w:pPr>
      <w:r>
        <w:rPr>
          <w:rFonts w:asciiTheme="majorHAnsi" w:hAnsiTheme="majorHAnsi" w:cstheme="majorHAnsi"/>
          <w:b/>
          <w:bCs/>
          <w:sz w:val="24"/>
          <w:szCs w:val="24"/>
        </w:rPr>
        <w:t>Organization Culture of Toyota</w:t>
      </w:r>
    </w:p>
    <w:p w14:paraId="5C6AD33D" w14:textId="1142271A" w:rsidR="006719BD" w:rsidRDefault="006719BD" w:rsidP="00FE5325">
      <w:pPr>
        <w:rPr>
          <w:rFonts w:asciiTheme="majorHAnsi" w:hAnsiTheme="majorHAnsi" w:cstheme="majorHAnsi"/>
          <w:b/>
          <w:bCs/>
          <w:sz w:val="24"/>
          <w:szCs w:val="24"/>
        </w:rPr>
      </w:pPr>
      <w:r>
        <w:rPr>
          <w:rFonts w:asciiTheme="majorHAnsi" w:hAnsiTheme="majorHAnsi" w:cstheme="majorHAnsi"/>
          <w:b/>
          <w:bCs/>
          <w:sz w:val="24"/>
          <w:szCs w:val="24"/>
        </w:rPr>
        <w:t>A</w:t>
      </w:r>
    </w:p>
    <w:p w14:paraId="3115EB25" w14:textId="77777777" w:rsidR="006719BD" w:rsidRDefault="006719BD" w:rsidP="006719BD">
      <w:pPr>
        <w:rPr>
          <w:rFonts w:asciiTheme="majorHAnsi" w:hAnsiTheme="majorHAnsi" w:cstheme="majorHAnsi"/>
          <w:b/>
          <w:bCs/>
          <w:sz w:val="24"/>
          <w:szCs w:val="24"/>
        </w:rPr>
      </w:pPr>
      <w:r>
        <w:rPr>
          <w:rFonts w:asciiTheme="majorHAnsi" w:hAnsiTheme="majorHAnsi" w:cstheme="majorHAnsi"/>
          <w:b/>
          <w:bCs/>
          <w:sz w:val="24"/>
          <w:szCs w:val="24"/>
        </w:rPr>
        <w:t>B</w:t>
      </w:r>
    </w:p>
    <w:p w14:paraId="515918D6" w14:textId="30EAB645" w:rsidR="006719BD" w:rsidRPr="006719BD" w:rsidRDefault="006719BD" w:rsidP="006719BD">
      <w:pPr>
        <w:rPr>
          <w:rStyle w:val="Strong"/>
          <w:rFonts w:asciiTheme="majorHAnsi" w:hAnsiTheme="majorHAnsi" w:cstheme="majorHAnsi"/>
          <w:sz w:val="24"/>
          <w:szCs w:val="24"/>
        </w:rPr>
      </w:pPr>
      <w:r w:rsidRPr="00946AD1">
        <w:rPr>
          <w:rStyle w:val="Strong"/>
          <w:rFonts w:ascii="Arial" w:hAnsi="Arial" w:cs="Arial"/>
        </w:rPr>
        <w:t>Cultural Influence on Organizational Structure</w:t>
      </w:r>
    </w:p>
    <w:p w14:paraId="67F5DF9E" w14:textId="5E9091BB" w:rsidR="006719BD" w:rsidRDefault="006719BD" w:rsidP="006719BD">
      <w:pPr>
        <w:rPr>
          <w:rFonts w:ascii="Arial" w:hAnsi="Arial" w:cs="Arial"/>
          <w:b/>
          <w:bCs/>
        </w:rPr>
      </w:pPr>
      <w:r w:rsidRPr="006D683C">
        <w:rPr>
          <w:rFonts w:ascii="Arial" w:hAnsi="Arial" w:cs="Arial"/>
          <w:b/>
          <w:bCs/>
        </w:rPr>
        <w:t>Identifying Cultural Types</w:t>
      </w:r>
    </w:p>
    <w:p w14:paraId="1A7A337B" w14:textId="77777777" w:rsidR="006719BD" w:rsidRDefault="006719BD" w:rsidP="006719BD">
      <w:pPr>
        <w:rPr>
          <w:rFonts w:asciiTheme="majorHAnsi" w:hAnsiTheme="majorHAnsi" w:cstheme="majorHAnsi"/>
          <w:b/>
          <w:bCs/>
          <w:sz w:val="24"/>
          <w:szCs w:val="24"/>
        </w:rPr>
      </w:pPr>
      <w:r w:rsidRPr="00FE5325">
        <w:rPr>
          <w:rFonts w:asciiTheme="majorHAnsi" w:hAnsiTheme="majorHAnsi" w:cstheme="majorHAnsi"/>
          <w:b/>
          <w:bCs/>
          <w:sz w:val="24"/>
          <w:szCs w:val="24"/>
        </w:rPr>
        <w:t>Culture and the External Environment</w:t>
      </w:r>
    </w:p>
    <w:p w14:paraId="27512EB2" w14:textId="77777777" w:rsidR="006719BD" w:rsidRDefault="006719BD" w:rsidP="006719BD">
      <w:pPr>
        <w:rPr>
          <w:rFonts w:asciiTheme="majorHAnsi" w:hAnsiTheme="majorHAnsi" w:cstheme="majorHAnsi"/>
          <w:b/>
          <w:bCs/>
          <w:sz w:val="24"/>
          <w:szCs w:val="24"/>
        </w:rPr>
      </w:pPr>
      <w:proofErr w:type="spellStart"/>
      <w:r w:rsidRPr="00FE5325">
        <w:rPr>
          <w:rFonts w:asciiTheme="majorHAnsi" w:hAnsiTheme="majorHAnsi" w:cstheme="majorHAnsi"/>
          <w:b/>
          <w:bCs/>
          <w:sz w:val="24"/>
          <w:szCs w:val="24"/>
        </w:rPr>
        <w:t>Organisational</w:t>
      </w:r>
      <w:proofErr w:type="spellEnd"/>
      <w:r w:rsidRPr="00FE5325">
        <w:rPr>
          <w:rFonts w:asciiTheme="majorHAnsi" w:hAnsiTheme="majorHAnsi" w:cstheme="majorHAnsi"/>
          <w:b/>
          <w:bCs/>
          <w:sz w:val="24"/>
          <w:szCs w:val="24"/>
        </w:rPr>
        <w:t xml:space="preserve"> Culture as a Barrier</w:t>
      </w:r>
    </w:p>
    <w:p w14:paraId="7A270374" w14:textId="45BC6137" w:rsidR="006719BD" w:rsidRDefault="006719BD" w:rsidP="006719BD">
      <w:pPr>
        <w:rPr>
          <w:rFonts w:asciiTheme="majorHAnsi" w:hAnsiTheme="majorHAnsi" w:cstheme="majorHAnsi"/>
          <w:b/>
          <w:bCs/>
          <w:sz w:val="24"/>
          <w:szCs w:val="24"/>
        </w:rPr>
      </w:pPr>
      <w:r w:rsidRPr="00FE5325">
        <w:rPr>
          <w:rFonts w:asciiTheme="majorHAnsi" w:hAnsiTheme="majorHAnsi" w:cstheme="majorHAnsi"/>
          <w:b/>
          <w:bCs/>
          <w:sz w:val="24"/>
          <w:szCs w:val="24"/>
        </w:rPr>
        <w:t xml:space="preserve">Impact of Culture on </w:t>
      </w:r>
      <w:proofErr w:type="spellStart"/>
      <w:r w:rsidRPr="00FE5325">
        <w:rPr>
          <w:rFonts w:asciiTheme="majorHAnsi" w:hAnsiTheme="majorHAnsi" w:cstheme="majorHAnsi"/>
          <w:b/>
          <w:bCs/>
          <w:sz w:val="24"/>
          <w:szCs w:val="24"/>
        </w:rPr>
        <w:t>Organisational</w:t>
      </w:r>
      <w:proofErr w:type="spellEnd"/>
      <w:r w:rsidRPr="00FE5325">
        <w:rPr>
          <w:rFonts w:asciiTheme="majorHAnsi" w:hAnsiTheme="majorHAnsi" w:cstheme="majorHAnsi"/>
          <w:b/>
          <w:bCs/>
          <w:sz w:val="24"/>
          <w:szCs w:val="24"/>
        </w:rPr>
        <w:t xml:space="preserve"> Performance</w:t>
      </w:r>
    </w:p>
    <w:p w14:paraId="66EA605B" w14:textId="4DC3F6CA" w:rsidR="006719BD" w:rsidRDefault="006719BD" w:rsidP="006719BD">
      <w:pPr>
        <w:rPr>
          <w:rFonts w:asciiTheme="majorHAnsi" w:hAnsiTheme="majorHAnsi" w:cstheme="majorHAnsi"/>
          <w:b/>
          <w:bCs/>
          <w:sz w:val="24"/>
          <w:szCs w:val="24"/>
        </w:rPr>
      </w:pPr>
      <w:r>
        <w:rPr>
          <w:rFonts w:asciiTheme="majorHAnsi" w:hAnsiTheme="majorHAnsi" w:cstheme="majorHAnsi"/>
          <w:b/>
          <w:bCs/>
          <w:sz w:val="24"/>
          <w:szCs w:val="24"/>
        </w:rPr>
        <w:t>Conclusion</w:t>
      </w:r>
    </w:p>
    <w:p w14:paraId="27A5706E" w14:textId="21A4F690" w:rsidR="006719BD" w:rsidRDefault="006719BD" w:rsidP="006719BD">
      <w:pPr>
        <w:rPr>
          <w:rFonts w:asciiTheme="majorHAnsi" w:hAnsiTheme="majorHAnsi" w:cstheme="majorHAnsi"/>
          <w:b/>
          <w:bCs/>
          <w:sz w:val="24"/>
          <w:szCs w:val="24"/>
        </w:rPr>
      </w:pPr>
      <w:r>
        <w:rPr>
          <w:rFonts w:asciiTheme="majorHAnsi" w:hAnsiTheme="majorHAnsi" w:cstheme="majorHAnsi"/>
          <w:b/>
          <w:bCs/>
          <w:sz w:val="24"/>
          <w:szCs w:val="24"/>
        </w:rPr>
        <w:t>References</w:t>
      </w:r>
    </w:p>
    <w:p w14:paraId="71DF895C" w14:textId="77777777" w:rsidR="006719BD" w:rsidRDefault="006719BD" w:rsidP="006719BD">
      <w:pPr>
        <w:jc w:val="center"/>
        <w:rPr>
          <w:rFonts w:asciiTheme="majorHAnsi" w:hAnsiTheme="majorHAnsi" w:cstheme="majorHAnsi"/>
          <w:b/>
          <w:bCs/>
          <w:sz w:val="24"/>
          <w:szCs w:val="24"/>
        </w:rPr>
      </w:pPr>
    </w:p>
    <w:p w14:paraId="487F7A0B" w14:textId="77777777" w:rsidR="006719BD" w:rsidRPr="00FE5325" w:rsidRDefault="006719BD" w:rsidP="006719BD">
      <w:pPr>
        <w:rPr>
          <w:rFonts w:asciiTheme="majorHAnsi" w:hAnsiTheme="majorHAnsi" w:cstheme="majorHAnsi"/>
          <w:b/>
          <w:bCs/>
          <w:sz w:val="24"/>
          <w:szCs w:val="24"/>
        </w:rPr>
      </w:pPr>
    </w:p>
    <w:p w14:paraId="257C204C" w14:textId="77777777" w:rsidR="006719BD" w:rsidRPr="00FE5325" w:rsidRDefault="006719BD" w:rsidP="006719BD">
      <w:pPr>
        <w:rPr>
          <w:rFonts w:asciiTheme="majorHAnsi" w:hAnsiTheme="majorHAnsi" w:cstheme="majorHAnsi"/>
          <w:b/>
          <w:bCs/>
          <w:sz w:val="24"/>
          <w:szCs w:val="24"/>
        </w:rPr>
      </w:pPr>
    </w:p>
    <w:p w14:paraId="237A5665" w14:textId="77777777" w:rsidR="006719BD" w:rsidRPr="00FE5325" w:rsidRDefault="006719BD" w:rsidP="006719BD">
      <w:pPr>
        <w:rPr>
          <w:rFonts w:asciiTheme="majorHAnsi" w:hAnsiTheme="majorHAnsi" w:cstheme="majorHAnsi"/>
          <w:b/>
          <w:bCs/>
          <w:sz w:val="24"/>
          <w:szCs w:val="24"/>
        </w:rPr>
      </w:pPr>
    </w:p>
    <w:p w14:paraId="72B4BB16" w14:textId="77777777" w:rsidR="006719BD" w:rsidRDefault="006719BD" w:rsidP="006719BD">
      <w:pPr>
        <w:rPr>
          <w:rStyle w:val="Strong"/>
          <w:rFonts w:ascii="Arial" w:hAnsi="Arial" w:cs="Arial"/>
        </w:rPr>
      </w:pPr>
    </w:p>
    <w:p w14:paraId="72EFAE2E" w14:textId="77777777" w:rsidR="006719BD" w:rsidRPr="006719BD" w:rsidRDefault="006719BD" w:rsidP="006719BD">
      <w:pPr>
        <w:rPr>
          <w:rStyle w:val="Strong"/>
          <w:rFonts w:asciiTheme="majorHAnsi" w:hAnsiTheme="majorHAnsi" w:cstheme="majorHAnsi"/>
          <w:sz w:val="24"/>
          <w:szCs w:val="24"/>
        </w:rPr>
      </w:pPr>
    </w:p>
    <w:p w14:paraId="621AAA40" w14:textId="77777777" w:rsidR="006719BD" w:rsidRPr="006719BD" w:rsidRDefault="006719BD" w:rsidP="006719BD"/>
    <w:p w14:paraId="39F0F20B" w14:textId="77777777" w:rsidR="006719BD" w:rsidRPr="00FE5325" w:rsidRDefault="006719BD" w:rsidP="00FE5325">
      <w:pPr>
        <w:rPr>
          <w:rFonts w:asciiTheme="majorHAnsi" w:hAnsiTheme="majorHAnsi" w:cstheme="majorHAnsi"/>
          <w:b/>
          <w:bCs/>
          <w:sz w:val="24"/>
          <w:szCs w:val="24"/>
        </w:rPr>
      </w:pPr>
    </w:p>
    <w:p w14:paraId="4E7DBC2A" w14:textId="77777777" w:rsidR="004424B8" w:rsidRDefault="004424B8" w:rsidP="004424B8">
      <w:pPr>
        <w:pStyle w:val="ListNumber"/>
        <w:numPr>
          <w:ilvl w:val="0"/>
          <w:numId w:val="0"/>
        </w:numPr>
        <w:ind w:left="360" w:hanging="360"/>
      </w:pPr>
    </w:p>
    <w:p w14:paraId="022FB070" w14:textId="77777777" w:rsidR="004424B8" w:rsidRDefault="004424B8" w:rsidP="004424B8">
      <w:pPr>
        <w:pStyle w:val="ListNumber"/>
        <w:numPr>
          <w:ilvl w:val="0"/>
          <w:numId w:val="0"/>
        </w:numPr>
        <w:ind w:left="360" w:hanging="360"/>
      </w:pPr>
    </w:p>
    <w:p w14:paraId="11223DFB" w14:textId="77777777" w:rsidR="004424B8" w:rsidRDefault="004424B8" w:rsidP="004424B8">
      <w:pPr>
        <w:pStyle w:val="ListNumber"/>
        <w:numPr>
          <w:ilvl w:val="0"/>
          <w:numId w:val="0"/>
        </w:numPr>
        <w:ind w:left="360" w:hanging="360"/>
      </w:pPr>
    </w:p>
    <w:p w14:paraId="30F068D0" w14:textId="77777777" w:rsidR="004424B8" w:rsidRDefault="004424B8" w:rsidP="004424B8">
      <w:pPr>
        <w:pStyle w:val="ListNumber"/>
        <w:numPr>
          <w:ilvl w:val="0"/>
          <w:numId w:val="0"/>
        </w:numPr>
        <w:ind w:left="360" w:hanging="360"/>
      </w:pPr>
    </w:p>
    <w:p w14:paraId="7FFAECC8" w14:textId="77777777" w:rsidR="004424B8" w:rsidRDefault="004424B8" w:rsidP="004424B8">
      <w:pPr>
        <w:pStyle w:val="ListNumber"/>
        <w:numPr>
          <w:ilvl w:val="0"/>
          <w:numId w:val="0"/>
        </w:numPr>
        <w:ind w:left="360" w:hanging="360"/>
      </w:pPr>
    </w:p>
    <w:p w14:paraId="19EF6014" w14:textId="77777777" w:rsidR="008C311C" w:rsidRDefault="008C311C" w:rsidP="006719BD">
      <w:pPr>
        <w:pStyle w:val="ListNumber"/>
        <w:numPr>
          <w:ilvl w:val="0"/>
          <w:numId w:val="0"/>
        </w:numPr>
      </w:pPr>
    </w:p>
    <w:p w14:paraId="7E1E1ECB" w14:textId="77777777" w:rsidR="00724FB3" w:rsidRDefault="00AB345F" w:rsidP="00724FB3">
      <w:pPr>
        <w:jc w:val="center"/>
        <w:rPr>
          <w:rFonts w:ascii="Arial" w:hAnsi="Arial" w:cs="Arial"/>
          <w:b/>
          <w:bCs/>
        </w:rPr>
      </w:pPr>
      <w:r w:rsidRPr="00F312A1">
        <w:rPr>
          <w:rFonts w:ascii="Arial" w:hAnsi="Arial" w:cs="Arial"/>
          <w:b/>
          <w:bCs/>
        </w:rPr>
        <w:lastRenderedPageBreak/>
        <w:t>Introduction</w:t>
      </w:r>
    </w:p>
    <w:p w14:paraId="11F61FDE" w14:textId="7C7C177E" w:rsidR="0073082B" w:rsidRPr="00B676CD" w:rsidRDefault="00724FB3" w:rsidP="00B676CD">
      <w:pPr>
        <w:spacing w:line="360" w:lineRule="auto"/>
        <w:rPr>
          <w:rFonts w:ascii="Arial" w:hAnsi="Arial" w:cs="Arial"/>
          <w:b/>
          <w:bCs/>
          <w:color w:val="000000" w:themeColor="text1"/>
        </w:rPr>
      </w:pPr>
      <w:r w:rsidRPr="00B676CD">
        <w:rPr>
          <w:rFonts w:ascii="Arial" w:eastAsia="Times New Roman" w:hAnsi="Arial" w:cs="Arial"/>
          <w:color w:val="000000" w:themeColor="text1"/>
          <w:lang w:val="en-GB" w:eastAsia="en-GB"/>
        </w:rPr>
        <w:t>Organizational culture is the unseen but potent force that determines how a company operates both internally and externally. It affects performance, communication, employee engagement, and leadership style. Organizations like Toyota, for instance, are able to sustain consistent quality, innovation, and long-term success through an understanding of and effective management of culture.</w:t>
      </w:r>
      <w:bookmarkStart w:id="0" w:name="_GoBack"/>
      <w:bookmarkEnd w:id="0"/>
    </w:p>
    <w:p w14:paraId="28B5B924" w14:textId="77777777" w:rsidR="00C742B8" w:rsidRPr="00C742B8" w:rsidRDefault="00C742B8" w:rsidP="00C742B8">
      <w:pPr>
        <w:shd w:val="clear" w:color="auto" w:fill="FFFFFF"/>
        <w:spacing w:after="0" w:line="0" w:lineRule="auto"/>
        <w:rPr>
          <w:rFonts w:ascii="ff1" w:eastAsia="Times New Roman" w:hAnsi="ff1" w:cs="Times New Roman"/>
          <w:color w:val="000000"/>
          <w:sz w:val="63"/>
          <w:szCs w:val="63"/>
          <w:lang w:val="en-GB" w:eastAsia="en-GB"/>
        </w:rPr>
      </w:pPr>
      <w:r w:rsidRPr="00C742B8">
        <w:rPr>
          <w:rFonts w:ascii="ff1" w:eastAsia="Times New Roman" w:hAnsi="ff1" w:cs="Times New Roman"/>
          <w:color w:val="000000"/>
          <w:sz w:val="63"/>
          <w:szCs w:val="63"/>
          <w:lang w:val="en-GB" w:eastAsia="en-GB"/>
        </w:rPr>
        <w:t>TOYOTA MOTOR CORPORATION: ORGANIZATIONAL CULTURE</w:t>
      </w:r>
      <w:r w:rsidRPr="00C742B8">
        <w:rPr>
          <w:rFonts w:ascii="ff3" w:eastAsia="Times New Roman" w:hAnsi="ff3" w:cs="Times New Roman"/>
          <w:color w:val="000000"/>
          <w:sz w:val="63"/>
          <w:szCs w:val="63"/>
          <w:lang w:val="en-GB" w:eastAsia="en-GB"/>
        </w:rPr>
        <w:t xml:space="preserve"> </w:t>
      </w:r>
    </w:p>
    <w:p w14:paraId="5E8C5ABD" w14:textId="77777777" w:rsidR="00C742B8" w:rsidRPr="00C742B8" w:rsidRDefault="00C742B8" w:rsidP="00C742B8">
      <w:pPr>
        <w:shd w:val="clear" w:color="auto" w:fill="FFFFFF"/>
        <w:spacing w:after="0" w:line="0" w:lineRule="auto"/>
        <w:rPr>
          <w:rFonts w:ascii="ff1" w:eastAsia="Times New Roman" w:hAnsi="ff1" w:cs="Times New Roman"/>
          <w:color w:val="000000"/>
          <w:sz w:val="54"/>
          <w:szCs w:val="54"/>
          <w:lang w:val="en-GB" w:eastAsia="en-GB"/>
        </w:rPr>
      </w:pPr>
      <w:r w:rsidRPr="00C742B8">
        <w:rPr>
          <w:rFonts w:ascii="ff1" w:eastAsia="Times New Roman" w:hAnsi="ff1" w:cs="Times New Roman"/>
          <w:color w:val="000000"/>
          <w:sz w:val="54"/>
          <w:szCs w:val="54"/>
          <w:lang w:val="en-GB" w:eastAsia="en-GB"/>
        </w:rPr>
        <w:t xml:space="preserve"> </w:t>
      </w:r>
    </w:p>
    <w:p w14:paraId="4981FB7F" w14:textId="77777777" w:rsidR="00C742B8" w:rsidRPr="00C742B8" w:rsidRDefault="00C742B8" w:rsidP="00C742B8">
      <w:pPr>
        <w:shd w:val="clear" w:color="auto" w:fill="FFFFFF"/>
        <w:spacing w:after="0" w:line="0" w:lineRule="auto"/>
        <w:rPr>
          <w:rFonts w:ascii="ff1" w:eastAsia="Times New Roman" w:hAnsi="ff1" w:cs="Times New Roman"/>
          <w:color w:val="000000"/>
          <w:sz w:val="54"/>
          <w:szCs w:val="54"/>
          <w:lang w:val="en-GB" w:eastAsia="en-GB"/>
        </w:rPr>
      </w:pPr>
      <w:r w:rsidRPr="00C742B8">
        <w:rPr>
          <w:rFonts w:ascii="ff1" w:eastAsia="Times New Roman" w:hAnsi="ff1" w:cs="Times New Roman"/>
          <w:color w:val="000000"/>
          <w:sz w:val="54"/>
          <w:szCs w:val="54"/>
          <w:lang w:val="en-GB" w:eastAsia="en-GB"/>
        </w:rPr>
        <w:t xml:space="preserve">450 </w:t>
      </w:r>
    </w:p>
    <w:p w14:paraId="1A9A1420" w14:textId="77777777" w:rsidR="00C742B8" w:rsidRPr="00C742B8" w:rsidRDefault="00C742B8" w:rsidP="00C742B8">
      <w:pPr>
        <w:shd w:val="clear" w:color="auto" w:fill="FFFFFF"/>
        <w:spacing w:after="0" w:line="0" w:lineRule="auto"/>
        <w:rPr>
          <w:rFonts w:ascii="ff1" w:eastAsia="Times New Roman" w:hAnsi="ff1" w:cs="Times New Roman"/>
          <w:color w:val="000000"/>
          <w:spacing w:val="1"/>
          <w:sz w:val="63"/>
          <w:szCs w:val="63"/>
          <w:lang w:val="en-GB" w:eastAsia="en-GB"/>
        </w:rPr>
      </w:pPr>
      <w:r w:rsidRPr="00C742B8">
        <w:rPr>
          <w:rFonts w:ascii="ff1" w:eastAsia="Times New Roman" w:hAnsi="ff1" w:cs="Times New Roman"/>
          <w:color w:val="000000"/>
          <w:spacing w:val="1"/>
          <w:sz w:val="63"/>
          <w:szCs w:val="63"/>
          <w:lang w:val="en-GB" w:eastAsia="en-GB"/>
        </w:rPr>
        <w:t xml:space="preserve">In both models, all their elements are closely connected to each other, and every element is important; </w:t>
      </w:r>
    </w:p>
    <w:p w14:paraId="2402D310" w14:textId="77777777" w:rsidR="00C742B8" w:rsidRPr="00C742B8" w:rsidRDefault="00C742B8" w:rsidP="00C742B8">
      <w:pPr>
        <w:shd w:val="clear" w:color="auto" w:fill="FFFFFF"/>
        <w:spacing w:after="0" w:line="0" w:lineRule="auto"/>
        <w:rPr>
          <w:rFonts w:ascii="ff1" w:eastAsia="Times New Roman" w:hAnsi="ff1" w:cs="Times New Roman"/>
          <w:color w:val="000000"/>
          <w:sz w:val="63"/>
          <w:szCs w:val="63"/>
          <w:lang w:val="en-GB" w:eastAsia="en-GB"/>
        </w:rPr>
      </w:pPr>
      <w:proofErr w:type="gramStart"/>
      <w:r w:rsidRPr="00C742B8">
        <w:rPr>
          <w:rFonts w:ascii="ff1" w:eastAsia="Times New Roman" w:hAnsi="ff1" w:cs="Times New Roman"/>
          <w:color w:val="000000"/>
          <w:sz w:val="63"/>
          <w:szCs w:val="63"/>
          <w:lang w:val="en-GB" w:eastAsia="en-GB"/>
        </w:rPr>
        <w:t>therefore</w:t>
      </w:r>
      <w:proofErr w:type="gramEnd"/>
      <w:r w:rsidRPr="00C742B8">
        <w:rPr>
          <w:rFonts w:ascii="ff1" w:eastAsia="Times New Roman" w:hAnsi="ff1" w:cs="Times New Roman"/>
          <w:color w:val="000000"/>
          <w:sz w:val="63"/>
          <w:szCs w:val="63"/>
          <w:lang w:val="en-GB" w:eastAsia="en-GB"/>
        </w:rPr>
        <w:t>, if any of them is missed, the entire syst</w:t>
      </w:r>
      <w:r w:rsidRPr="00C742B8">
        <w:rPr>
          <w:rFonts w:ascii="ff1" w:eastAsia="Times New Roman" w:hAnsi="ff1" w:cs="Times New Roman"/>
          <w:color w:val="000000"/>
          <w:spacing w:val="1"/>
          <w:sz w:val="63"/>
          <w:szCs w:val="63"/>
          <w:lang w:val="en-GB" w:eastAsia="en-GB"/>
        </w:rPr>
        <w:t xml:space="preserve">em suffers. Both models emphasize that continuous </w:t>
      </w:r>
    </w:p>
    <w:p w14:paraId="1B67D293" w14:textId="77777777" w:rsidR="00C742B8" w:rsidRPr="00C742B8" w:rsidRDefault="00C742B8" w:rsidP="00C742B8">
      <w:pPr>
        <w:shd w:val="clear" w:color="auto" w:fill="FFFFFF"/>
        <w:spacing w:after="0" w:line="0" w:lineRule="auto"/>
        <w:rPr>
          <w:rFonts w:ascii="ff1" w:eastAsia="Times New Roman" w:hAnsi="ff1" w:cs="Times New Roman"/>
          <w:color w:val="000000"/>
          <w:sz w:val="63"/>
          <w:szCs w:val="63"/>
          <w:lang w:val="en-GB" w:eastAsia="en-GB"/>
        </w:rPr>
      </w:pPr>
      <w:proofErr w:type="gramStart"/>
      <w:r w:rsidRPr="00C742B8">
        <w:rPr>
          <w:rFonts w:ascii="ff1" w:eastAsia="Times New Roman" w:hAnsi="ff1" w:cs="Times New Roman"/>
          <w:color w:val="000000"/>
          <w:sz w:val="63"/>
          <w:szCs w:val="63"/>
          <w:lang w:val="en-GB" w:eastAsia="en-GB"/>
        </w:rPr>
        <w:t>improvement</w:t>
      </w:r>
      <w:proofErr w:type="gramEnd"/>
      <w:r w:rsidRPr="00C742B8">
        <w:rPr>
          <w:rFonts w:ascii="ff1" w:eastAsia="Times New Roman" w:hAnsi="ff1" w:cs="Times New Roman"/>
          <w:color w:val="000000"/>
          <w:sz w:val="63"/>
          <w:szCs w:val="63"/>
          <w:lang w:val="en-GB" w:eastAsia="en-GB"/>
        </w:rPr>
        <w:t xml:space="preserve"> and respect for people are essential elemen</w:t>
      </w:r>
      <w:r w:rsidRPr="00C742B8">
        <w:rPr>
          <w:rFonts w:ascii="ff1" w:eastAsia="Times New Roman" w:hAnsi="ff1" w:cs="Times New Roman"/>
          <w:color w:val="000000"/>
          <w:spacing w:val="1"/>
          <w:sz w:val="63"/>
          <w:szCs w:val="63"/>
          <w:lang w:val="en-GB" w:eastAsia="en-GB"/>
        </w:rPr>
        <w:t xml:space="preserve">ts in organizational culture. The employees should </w:t>
      </w:r>
    </w:p>
    <w:p w14:paraId="790608FF" w14:textId="77777777" w:rsidR="00C742B8" w:rsidRPr="00C742B8" w:rsidRDefault="00C742B8" w:rsidP="00C742B8">
      <w:pPr>
        <w:shd w:val="clear" w:color="auto" w:fill="FFFFFF"/>
        <w:spacing w:after="0" w:line="0" w:lineRule="auto"/>
        <w:rPr>
          <w:rFonts w:ascii="ff1" w:eastAsia="Times New Roman" w:hAnsi="ff1" w:cs="Times New Roman"/>
          <w:color w:val="000000"/>
          <w:spacing w:val="1"/>
          <w:sz w:val="63"/>
          <w:szCs w:val="63"/>
          <w:lang w:val="en-GB" w:eastAsia="en-GB"/>
        </w:rPr>
      </w:pPr>
      <w:proofErr w:type="gramStart"/>
      <w:r w:rsidRPr="00C742B8">
        <w:rPr>
          <w:rFonts w:ascii="ff1" w:eastAsia="Times New Roman" w:hAnsi="ff1" w:cs="Times New Roman"/>
          <w:color w:val="000000"/>
          <w:spacing w:val="1"/>
          <w:sz w:val="63"/>
          <w:szCs w:val="63"/>
          <w:lang w:val="en-GB" w:eastAsia="en-GB"/>
        </w:rPr>
        <w:t>clearly</w:t>
      </w:r>
      <w:proofErr w:type="gramEnd"/>
      <w:r w:rsidRPr="00C742B8">
        <w:rPr>
          <w:rFonts w:ascii="ff1" w:eastAsia="Times New Roman" w:hAnsi="ff1" w:cs="Times New Roman"/>
          <w:color w:val="000000"/>
          <w:spacing w:val="1"/>
          <w:sz w:val="63"/>
          <w:szCs w:val="63"/>
          <w:lang w:val="en-GB" w:eastAsia="en-GB"/>
        </w:rPr>
        <w:t xml:space="preserve"> comprehend the value of the process and results: they are not praised for the project till they have </w:t>
      </w:r>
    </w:p>
    <w:p w14:paraId="7794164B" w14:textId="77777777" w:rsidR="00C742B8" w:rsidRPr="00C742B8" w:rsidRDefault="00C742B8" w:rsidP="00C742B8">
      <w:pPr>
        <w:shd w:val="clear" w:color="auto" w:fill="FFFFFF"/>
        <w:spacing w:after="0" w:line="0" w:lineRule="auto"/>
        <w:rPr>
          <w:rFonts w:ascii="ff1" w:eastAsia="Times New Roman" w:hAnsi="ff1" w:cs="Times New Roman"/>
          <w:color w:val="000000"/>
          <w:spacing w:val="1"/>
          <w:sz w:val="63"/>
          <w:szCs w:val="63"/>
          <w:lang w:val="en-GB" w:eastAsia="en-GB"/>
        </w:rPr>
      </w:pPr>
      <w:proofErr w:type="gramStart"/>
      <w:r w:rsidRPr="00C742B8">
        <w:rPr>
          <w:rFonts w:ascii="ff1" w:eastAsia="Times New Roman" w:hAnsi="ff1" w:cs="Times New Roman"/>
          <w:color w:val="000000"/>
          <w:spacing w:val="1"/>
          <w:sz w:val="63"/>
          <w:szCs w:val="63"/>
          <w:lang w:val="en-GB" w:eastAsia="en-GB"/>
        </w:rPr>
        <w:t>precise</w:t>
      </w:r>
      <w:proofErr w:type="gramEnd"/>
      <w:r w:rsidRPr="00C742B8">
        <w:rPr>
          <w:rFonts w:ascii="ff1" w:eastAsia="Times New Roman" w:hAnsi="ff1" w:cs="Times New Roman"/>
          <w:color w:val="000000"/>
          <w:spacing w:val="1"/>
          <w:sz w:val="63"/>
          <w:szCs w:val="63"/>
          <w:lang w:val="en-GB" w:eastAsia="en-GB"/>
        </w:rPr>
        <w:t xml:space="preserve"> necessary results, which relate to the objectives of the company; moreover, employees should follow </w:t>
      </w:r>
    </w:p>
    <w:p w14:paraId="07283E99" w14:textId="77777777" w:rsidR="00C742B8" w:rsidRPr="00C742B8" w:rsidRDefault="00C742B8" w:rsidP="00C742B8">
      <w:pPr>
        <w:shd w:val="clear" w:color="auto" w:fill="FFFFFF"/>
        <w:spacing w:after="0" w:line="0" w:lineRule="auto"/>
        <w:rPr>
          <w:rFonts w:ascii="ff1" w:eastAsia="Times New Roman" w:hAnsi="ff1" w:cs="Times New Roman"/>
          <w:color w:val="000000"/>
          <w:spacing w:val="1"/>
          <w:sz w:val="63"/>
          <w:szCs w:val="63"/>
          <w:lang w:val="en-GB" w:eastAsia="en-GB"/>
        </w:rPr>
      </w:pPr>
      <w:proofErr w:type="gramStart"/>
      <w:r w:rsidRPr="00C742B8">
        <w:rPr>
          <w:rFonts w:ascii="ff1" w:eastAsia="Times New Roman" w:hAnsi="ff1" w:cs="Times New Roman"/>
          <w:color w:val="000000"/>
          <w:spacing w:val="1"/>
          <w:sz w:val="63"/>
          <w:szCs w:val="63"/>
          <w:lang w:val="en-GB" w:eastAsia="en-GB"/>
        </w:rPr>
        <w:t>the</w:t>
      </w:r>
      <w:proofErr w:type="gramEnd"/>
      <w:r w:rsidRPr="00C742B8">
        <w:rPr>
          <w:rFonts w:ascii="ff1" w:eastAsia="Times New Roman" w:hAnsi="ff1" w:cs="Times New Roman"/>
          <w:color w:val="000000"/>
          <w:spacing w:val="1"/>
          <w:sz w:val="63"/>
          <w:szCs w:val="63"/>
          <w:lang w:val="en-GB" w:eastAsia="en-GB"/>
        </w:rPr>
        <w:t xml:space="preserve"> right structure of the pro</w:t>
      </w:r>
      <w:r w:rsidRPr="00C742B8">
        <w:rPr>
          <w:rFonts w:ascii="ff1" w:eastAsia="Times New Roman" w:hAnsi="ff1" w:cs="Times New Roman"/>
          <w:color w:val="000000"/>
          <w:sz w:val="63"/>
          <w:szCs w:val="63"/>
          <w:lang w:val="en-GB" w:eastAsia="en-GB"/>
        </w:rPr>
        <w:t xml:space="preserve">cess and should realize what </w:t>
      </w:r>
      <w:r w:rsidRPr="00C742B8">
        <w:rPr>
          <w:rFonts w:ascii="ff1" w:eastAsia="Times New Roman" w:hAnsi="ff1" w:cs="Times New Roman"/>
          <w:color w:val="000000"/>
          <w:spacing w:val="1"/>
          <w:sz w:val="63"/>
          <w:szCs w:val="63"/>
          <w:lang w:val="en-GB" w:eastAsia="en-GB"/>
        </w:rPr>
        <w:t xml:space="preserve">they have learnt from doing this project. Teamwork is </w:t>
      </w:r>
    </w:p>
    <w:p w14:paraId="2DF63718" w14:textId="77777777" w:rsidR="00C742B8" w:rsidRPr="00C742B8" w:rsidRDefault="00C742B8" w:rsidP="00C742B8">
      <w:pPr>
        <w:shd w:val="clear" w:color="auto" w:fill="FFFFFF"/>
        <w:spacing w:after="0" w:line="0" w:lineRule="auto"/>
        <w:rPr>
          <w:rFonts w:ascii="ff1" w:eastAsia="Times New Roman" w:hAnsi="ff1" w:cs="Times New Roman"/>
          <w:color w:val="000000"/>
          <w:spacing w:val="1"/>
          <w:sz w:val="63"/>
          <w:szCs w:val="63"/>
          <w:lang w:val="en-GB" w:eastAsia="en-GB"/>
        </w:rPr>
      </w:pPr>
      <w:proofErr w:type="gramStart"/>
      <w:r w:rsidRPr="00C742B8">
        <w:rPr>
          <w:rFonts w:ascii="ff1" w:eastAsia="Times New Roman" w:hAnsi="ff1" w:cs="Times New Roman"/>
          <w:color w:val="000000"/>
          <w:spacing w:val="1"/>
          <w:sz w:val="63"/>
          <w:szCs w:val="63"/>
          <w:lang w:val="en-GB" w:eastAsia="en-GB"/>
        </w:rPr>
        <w:t>a</w:t>
      </w:r>
      <w:proofErr w:type="gramEnd"/>
      <w:r w:rsidRPr="00C742B8">
        <w:rPr>
          <w:rFonts w:ascii="ff1" w:eastAsia="Times New Roman" w:hAnsi="ff1" w:cs="Times New Roman"/>
          <w:color w:val="000000"/>
          <w:spacing w:val="1"/>
          <w:sz w:val="63"/>
          <w:szCs w:val="63"/>
          <w:lang w:val="en-GB" w:eastAsia="en-GB"/>
        </w:rPr>
        <w:t xml:space="preserve"> fundamental element in Toyota organization, and Toyota claims that the perfect number of employees in a </w:t>
      </w:r>
    </w:p>
    <w:p w14:paraId="59AC6072" w14:textId="77777777" w:rsidR="00C742B8" w:rsidRPr="00C742B8" w:rsidRDefault="00C742B8" w:rsidP="00C742B8">
      <w:pPr>
        <w:shd w:val="clear" w:color="auto" w:fill="FFFFFF"/>
        <w:spacing w:after="0" w:line="0" w:lineRule="auto"/>
        <w:rPr>
          <w:rFonts w:ascii="ff1" w:eastAsia="Times New Roman" w:hAnsi="ff1" w:cs="Times New Roman"/>
          <w:color w:val="000000"/>
          <w:spacing w:val="1"/>
          <w:sz w:val="63"/>
          <w:szCs w:val="63"/>
          <w:lang w:val="en-GB" w:eastAsia="en-GB"/>
        </w:rPr>
      </w:pPr>
      <w:proofErr w:type="gramStart"/>
      <w:r w:rsidRPr="00C742B8">
        <w:rPr>
          <w:rFonts w:ascii="ff1" w:eastAsia="Times New Roman" w:hAnsi="ff1" w:cs="Times New Roman"/>
          <w:color w:val="000000"/>
          <w:spacing w:val="1"/>
          <w:sz w:val="63"/>
          <w:szCs w:val="63"/>
          <w:lang w:val="en-GB" w:eastAsia="en-GB"/>
        </w:rPr>
        <w:t>team</w:t>
      </w:r>
      <w:proofErr w:type="gramEnd"/>
      <w:r w:rsidRPr="00C742B8">
        <w:rPr>
          <w:rFonts w:ascii="ff1" w:eastAsia="Times New Roman" w:hAnsi="ff1" w:cs="Times New Roman"/>
          <w:color w:val="000000"/>
          <w:spacing w:val="1"/>
          <w:sz w:val="63"/>
          <w:szCs w:val="63"/>
          <w:lang w:val="en-GB" w:eastAsia="en-GB"/>
        </w:rPr>
        <w:t xml:space="preserve"> is five (Figure 7) because it is easier to control; furthermore, these small teams are more capable of </w:t>
      </w:r>
    </w:p>
    <w:p w14:paraId="44FCCF41" w14:textId="77777777" w:rsidR="00C742B8" w:rsidRPr="00C742B8" w:rsidRDefault="00C742B8" w:rsidP="00C742B8">
      <w:pPr>
        <w:shd w:val="clear" w:color="auto" w:fill="FFFFFF"/>
        <w:spacing w:after="0" w:line="0" w:lineRule="auto"/>
        <w:rPr>
          <w:rFonts w:ascii="ff1" w:eastAsia="Times New Roman" w:hAnsi="ff1" w:cs="Times New Roman"/>
          <w:color w:val="000000"/>
          <w:spacing w:val="1"/>
          <w:sz w:val="63"/>
          <w:szCs w:val="63"/>
          <w:lang w:val="en-GB" w:eastAsia="en-GB"/>
        </w:rPr>
      </w:pPr>
      <w:proofErr w:type="gramStart"/>
      <w:r w:rsidRPr="00C742B8">
        <w:rPr>
          <w:rFonts w:ascii="ff1" w:eastAsia="Times New Roman" w:hAnsi="ff1" w:cs="Times New Roman"/>
          <w:color w:val="000000"/>
          <w:spacing w:val="1"/>
          <w:sz w:val="63"/>
          <w:szCs w:val="63"/>
          <w:lang w:val="en-GB" w:eastAsia="en-GB"/>
        </w:rPr>
        <w:t>solving</w:t>
      </w:r>
      <w:proofErr w:type="gramEnd"/>
      <w:r w:rsidRPr="00C742B8">
        <w:rPr>
          <w:rFonts w:ascii="ff1" w:eastAsia="Times New Roman" w:hAnsi="ff1" w:cs="Times New Roman"/>
          <w:color w:val="000000"/>
          <w:spacing w:val="1"/>
          <w:sz w:val="63"/>
          <w:szCs w:val="63"/>
          <w:lang w:val="en-GB" w:eastAsia="en-GB"/>
        </w:rPr>
        <w:t xml:space="preserve"> problems and maintaining mutual trust. To do this, there are three significant items that Toyota follows </w:t>
      </w:r>
    </w:p>
    <w:p w14:paraId="31A7C249" w14:textId="77777777" w:rsidR="00C742B8" w:rsidRPr="00C742B8" w:rsidRDefault="00C742B8" w:rsidP="00C742B8">
      <w:pPr>
        <w:shd w:val="clear" w:color="auto" w:fill="FFFFFF"/>
        <w:spacing w:after="0" w:line="0" w:lineRule="auto"/>
        <w:rPr>
          <w:rFonts w:ascii="ff1" w:eastAsia="Times New Roman" w:hAnsi="ff1" w:cs="Times New Roman"/>
          <w:color w:val="000000"/>
          <w:spacing w:val="1"/>
          <w:sz w:val="63"/>
          <w:szCs w:val="63"/>
          <w:lang w:val="en-GB" w:eastAsia="en-GB"/>
        </w:rPr>
      </w:pPr>
      <w:r w:rsidRPr="00C742B8">
        <w:rPr>
          <w:rFonts w:ascii="ff1" w:eastAsia="Times New Roman" w:hAnsi="ff1" w:cs="Times New Roman"/>
          <w:color w:val="000000"/>
          <w:spacing w:val="1"/>
          <w:sz w:val="63"/>
          <w:szCs w:val="63"/>
          <w:lang w:val="en-GB" w:eastAsia="en-GB"/>
        </w:rPr>
        <w:t>(</w:t>
      </w:r>
      <w:proofErr w:type="spellStart"/>
      <w:r w:rsidRPr="00C742B8">
        <w:rPr>
          <w:rFonts w:ascii="ff1" w:eastAsia="Times New Roman" w:hAnsi="ff1" w:cs="Times New Roman"/>
          <w:color w:val="000000"/>
          <w:spacing w:val="1"/>
          <w:sz w:val="63"/>
          <w:szCs w:val="63"/>
          <w:lang w:val="en-GB" w:eastAsia="en-GB"/>
        </w:rPr>
        <w:t>Hoseus</w:t>
      </w:r>
      <w:proofErr w:type="spellEnd"/>
      <w:r w:rsidRPr="00C742B8">
        <w:rPr>
          <w:rFonts w:ascii="ff1" w:eastAsia="Times New Roman" w:hAnsi="ff1" w:cs="Times New Roman"/>
          <w:color w:val="000000"/>
          <w:spacing w:val="1"/>
          <w:sz w:val="63"/>
          <w:szCs w:val="63"/>
          <w:lang w:val="en-GB" w:eastAsia="en-GB"/>
        </w:rPr>
        <w:t xml:space="preserve"> and Liker 2008, 235):  </w:t>
      </w:r>
    </w:p>
    <w:p w14:paraId="44A5343D" w14:textId="77777777" w:rsidR="00C742B8" w:rsidRPr="00C742B8" w:rsidRDefault="00C742B8" w:rsidP="00C742B8">
      <w:pPr>
        <w:shd w:val="clear" w:color="auto" w:fill="FFFFFF"/>
        <w:spacing w:after="0" w:line="0" w:lineRule="auto"/>
        <w:rPr>
          <w:rFonts w:ascii="ff1" w:eastAsia="Times New Roman" w:hAnsi="ff1" w:cs="Times New Roman"/>
          <w:color w:val="000000"/>
          <w:sz w:val="63"/>
          <w:szCs w:val="63"/>
          <w:lang w:val="en-GB" w:eastAsia="en-GB"/>
        </w:rPr>
      </w:pPr>
      <w:r w:rsidRPr="00C742B8">
        <w:rPr>
          <w:rFonts w:ascii="ff1" w:eastAsia="Times New Roman" w:hAnsi="ff1" w:cs="Times New Roman"/>
          <w:color w:val="000000"/>
          <w:sz w:val="63"/>
          <w:szCs w:val="63"/>
          <w:lang w:val="en-GB" w:eastAsia="en-GB"/>
        </w:rPr>
        <w:t>TOYOTA MOTOR CORPORATION: ORGANIZATIONAL CULTURE</w:t>
      </w:r>
      <w:r w:rsidRPr="00C742B8">
        <w:rPr>
          <w:rFonts w:ascii="ff3" w:eastAsia="Times New Roman" w:hAnsi="ff3" w:cs="Times New Roman"/>
          <w:color w:val="000000"/>
          <w:sz w:val="63"/>
          <w:szCs w:val="63"/>
          <w:lang w:val="en-GB" w:eastAsia="en-GB"/>
        </w:rPr>
        <w:t xml:space="preserve"> </w:t>
      </w:r>
    </w:p>
    <w:p w14:paraId="10D1E047" w14:textId="77777777" w:rsidR="00C742B8" w:rsidRPr="00C742B8" w:rsidRDefault="00C742B8" w:rsidP="00C742B8">
      <w:pPr>
        <w:shd w:val="clear" w:color="auto" w:fill="FFFFFF"/>
        <w:spacing w:after="0" w:line="0" w:lineRule="auto"/>
        <w:rPr>
          <w:rFonts w:ascii="ff1" w:eastAsia="Times New Roman" w:hAnsi="ff1" w:cs="Times New Roman"/>
          <w:color w:val="000000"/>
          <w:sz w:val="54"/>
          <w:szCs w:val="54"/>
          <w:lang w:val="en-GB" w:eastAsia="en-GB"/>
        </w:rPr>
      </w:pPr>
      <w:r w:rsidRPr="00C742B8">
        <w:rPr>
          <w:rFonts w:ascii="ff1" w:eastAsia="Times New Roman" w:hAnsi="ff1" w:cs="Times New Roman"/>
          <w:color w:val="000000"/>
          <w:sz w:val="54"/>
          <w:szCs w:val="54"/>
          <w:lang w:val="en-GB" w:eastAsia="en-GB"/>
        </w:rPr>
        <w:t xml:space="preserve"> </w:t>
      </w:r>
    </w:p>
    <w:p w14:paraId="5E95CEA5" w14:textId="77777777" w:rsidR="00C742B8" w:rsidRPr="00C742B8" w:rsidRDefault="00C742B8" w:rsidP="00C742B8">
      <w:pPr>
        <w:shd w:val="clear" w:color="auto" w:fill="FFFFFF"/>
        <w:spacing w:after="0" w:line="0" w:lineRule="auto"/>
        <w:rPr>
          <w:rFonts w:ascii="ff1" w:eastAsia="Times New Roman" w:hAnsi="ff1" w:cs="Times New Roman"/>
          <w:color w:val="000000"/>
          <w:sz w:val="54"/>
          <w:szCs w:val="54"/>
          <w:lang w:val="en-GB" w:eastAsia="en-GB"/>
        </w:rPr>
      </w:pPr>
      <w:r w:rsidRPr="00C742B8">
        <w:rPr>
          <w:rFonts w:ascii="ff1" w:eastAsia="Times New Roman" w:hAnsi="ff1" w:cs="Times New Roman"/>
          <w:color w:val="000000"/>
          <w:sz w:val="54"/>
          <w:szCs w:val="54"/>
          <w:lang w:val="en-GB" w:eastAsia="en-GB"/>
        </w:rPr>
        <w:t xml:space="preserve">450 </w:t>
      </w:r>
    </w:p>
    <w:p w14:paraId="34257B64" w14:textId="77777777" w:rsidR="00C742B8" w:rsidRPr="00C742B8" w:rsidRDefault="00C742B8" w:rsidP="00C742B8">
      <w:pPr>
        <w:shd w:val="clear" w:color="auto" w:fill="FFFFFF"/>
        <w:spacing w:after="0" w:line="0" w:lineRule="auto"/>
        <w:rPr>
          <w:rFonts w:ascii="ff1" w:eastAsia="Times New Roman" w:hAnsi="ff1" w:cs="Times New Roman"/>
          <w:color w:val="000000"/>
          <w:spacing w:val="1"/>
          <w:sz w:val="63"/>
          <w:szCs w:val="63"/>
          <w:lang w:val="en-GB" w:eastAsia="en-GB"/>
        </w:rPr>
      </w:pPr>
      <w:r w:rsidRPr="00C742B8">
        <w:rPr>
          <w:rFonts w:ascii="ff1" w:eastAsia="Times New Roman" w:hAnsi="ff1" w:cs="Times New Roman"/>
          <w:color w:val="000000"/>
          <w:spacing w:val="1"/>
          <w:sz w:val="63"/>
          <w:szCs w:val="63"/>
          <w:lang w:val="en-GB" w:eastAsia="en-GB"/>
        </w:rPr>
        <w:t xml:space="preserve">In both models, all their elements are closely connected to each other, and every element is important; </w:t>
      </w:r>
    </w:p>
    <w:p w14:paraId="1CFB70F0" w14:textId="77777777" w:rsidR="00C742B8" w:rsidRPr="00C742B8" w:rsidRDefault="00C742B8" w:rsidP="00C742B8">
      <w:pPr>
        <w:shd w:val="clear" w:color="auto" w:fill="FFFFFF"/>
        <w:spacing w:after="0" w:line="0" w:lineRule="auto"/>
        <w:rPr>
          <w:rFonts w:ascii="ff1" w:eastAsia="Times New Roman" w:hAnsi="ff1" w:cs="Times New Roman"/>
          <w:color w:val="000000"/>
          <w:sz w:val="63"/>
          <w:szCs w:val="63"/>
          <w:lang w:val="en-GB" w:eastAsia="en-GB"/>
        </w:rPr>
      </w:pPr>
      <w:proofErr w:type="gramStart"/>
      <w:r w:rsidRPr="00C742B8">
        <w:rPr>
          <w:rFonts w:ascii="ff1" w:eastAsia="Times New Roman" w:hAnsi="ff1" w:cs="Times New Roman"/>
          <w:color w:val="000000"/>
          <w:sz w:val="63"/>
          <w:szCs w:val="63"/>
          <w:lang w:val="en-GB" w:eastAsia="en-GB"/>
        </w:rPr>
        <w:t>therefore</w:t>
      </w:r>
      <w:proofErr w:type="gramEnd"/>
      <w:r w:rsidRPr="00C742B8">
        <w:rPr>
          <w:rFonts w:ascii="ff1" w:eastAsia="Times New Roman" w:hAnsi="ff1" w:cs="Times New Roman"/>
          <w:color w:val="000000"/>
          <w:sz w:val="63"/>
          <w:szCs w:val="63"/>
          <w:lang w:val="en-GB" w:eastAsia="en-GB"/>
        </w:rPr>
        <w:t>, if any of them is missed, the entire syst</w:t>
      </w:r>
      <w:r w:rsidRPr="00C742B8">
        <w:rPr>
          <w:rFonts w:ascii="ff1" w:eastAsia="Times New Roman" w:hAnsi="ff1" w:cs="Times New Roman"/>
          <w:color w:val="000000"/>
          <w:spacing w:val="1"/>
          <w:sz w:val="63"/>
          <w:szCs w:val="63"/>
          <w:lang w:val="en-GB" w:eastAsia="en-GB"/>
        </w:rPr>
        <w:t xml:space="preserve">em suffers. Both models emphasize that continuous </w:t>
      </w:r>
    </w:p>
    <w:p w14:paraId="75287735" w14:textId="77777777" w:rsidR="00C742B8" w:rsidRPr="00C742B8" w:rsidRDefault="00C742B8" w:rsidP="00C742B8">
      <w:pPr>
        <w:shd w:val="clear" w:color="auto" w:fill="FFFFFF"/>
        <w:spacing w:after="0" w:line="0" w:lineRule="auto"/>
        <w:rPr>
          <w:rFonts w:ascii="ff1" w:eastAsia="Times New Roman" w:hAnsi="ff1" w:cs="Times New Roman"/>
          <w:color w:val="000000"/>
          <w:sz w:val="63"/>
          <w:szCs w:val="63"/>
          <w:lang w:val="en-GB" w:eastAsia="en-GB"/>
        </w:rPr>
      </w:pPr>
      <w:proofErr w:type="gramStart"/>
      <w:r w:rsidRPr="00C742B8">
        <w:rPr>
          <w:rFonts w:ascii="ff1" w:eastAsia="Times New Roman" w:hAnsi="ff1" w:cs="Times New Roman"/>
          <w:color w:val="000000"/>
          <w:sz w:val="63"/>
          <w:szCs w:val="63"/>
          <w:lang w:val="en-GB" w:eastAsia="en-GB"/>
        </w:rPr>
        <w:t>improvement</w:t>
      </w:r>
      <w:proofErr w:type="gramEnd"/>
      <w:r w:rsidRPr="00C742B8">
        <w:rPr>
          <w:rFonts w:ascii="ff1" w:eastAsia="Times New Roman" w:hAnsi="ff1" w:cs="Times New Roman"/>
          <w:color w:val="000000"/>
          <w:sz w:val="63"/>
          <w:szCs w:val="63"/>
          <w:lang w:val="en-GB" w:eastAsia="en-GB"/>
        </w:rPr>
        <w:t xml:space="preserve"> and respect for people are essential elemen</w:t>
      </w:r>
      <w:r w:rsidRPr="00C742B8">
        <w:rPr>
          <w:rFonts w:ascii="ff1" w:eastAsia="Times New Roman" w:hAnsi="ff1" w:cs="Times New Roman"/>
          <w:color w:val="000000"/>
          <w:spacing w:val="1"/>
          <w:sz w:val="63"/>
          <w:szCs w:val="63"/>
          <w:lang w:val="en-GB" w:eastAsia="en-GB"/>
        </w:rPr>
        <w:t xml:space="preserve">ts in organizational culture. The employees should </w:t>
      </w:r>
    </w:p>
    <w:p w14:paraId="2C722C28" w14:textId="77777777" w:rsidR="00C742B8" w:rsidRPr="00C742B8" w:rsidRDefault="00C742B8" w:rsidP="00C742B8">
      <w:pPr>
        <w:shd w:val="clear" w:color="auto" w:fill="FFFFFF"/>
        <w:spacing w:after="0" w:line="0" w:lineRule="auto"/>
        <w:rPr>
          <w:rFonts w:ascii="ff1" w:eastAsia="Times New Roman" w:hAnsi="ff1" w:cs="Times New Roman"/>
          <w:color w:val="000000"/>
          <w:spacing w:val="1"/>
          <w:sz w:val="63"/>
          <w:szCs w:val="63"/>
          <w:lang w:val="en-GB" w:eastAsia="en-GB"/>
        </w:rPr>
      </w:pPr>
      <w:proofErr w:type="gramStart"/>
      <w:r w:rsidRPr="00C742B8">
        <w:rPr>
          <w:rFonts w:ascii="ff1" w:eastAsia="Times New Roman" w:hAnsi="ff1" w:cs="Times New Roman"/>
          <w:color w:val="000000"/>
          <w:spacing w:val="1"/>
          <w:sz w:val="63"/>
          <w:szCs w:val="63"/>
          <w:lang w:val="en-GB" w:eastAsia="en-GB"/>
        </w:rPr>
        <w:t>clearly</w:t>
      </w:r>
      <w:proofErr w:type="gramEnd"/>
      <w:r w:rsidRPr="00C742B8">
        <w:rPr>
          <w:rFonts w:ascii="ff1" w:eastAsia="Times New Roman" w:hAnsi="ff1" w:cs="Times New Roman"/>
          <w:color w:val="000000"/>
          <w:spacing w:val="1"/>
          <w:sz w:val="63"/>
          <w:szCs w:val="63"/>
          <w:lang w:val="en-GB" w:eastAsia="en-GB"/>
        </w:rPr>
        <w:t xml:space="preserve"> comprehend the value of the process and results: they are not praised for the project till they have </w:t>
      </w:r>
    </w:p>
    <w:p w14:paraId="3314D6C5" w14:textId="77777777" w:rsidR="00C742B8" w:rsidRPr="00C742B8" w:rsidRDefault="00C742B8" w:rsidP="00C742B8">
      <w:pPr>
        <w:shd w:val="clear" w:color="auto" w:fill="FFFFFF"/>
        <w:spacing w:after="0" w:line="0" w:lineRule="auto"/>
        <w:rPr>
          <w:rFonts w:ascii="ff1" w:eastAsia="Times New Roman" w:hAnsi="ff1" w:cs="Times New Roman"/>
          <w:color w:val="000000"/>
          <w:spacing w:val="1"/>
          <w:sz w:val="63"/>
          <w:szCs w:val="63"/>
          <w:lang w:val="en-GB" w:eastAsia="en-GB"/>
        </w:rPr>
      </w:pPr>
      <w:proofErr w:type="gramStart"/>
      <w:r w:rsidRPr="00C742B8">
        <w:rPr>
          <w:rFonts w:ascii="ff1" w:eastAsia="Times New Roman" w:hAnsi="ff1" w:cs="Times New Roman"/>
          <w:color w:val="000000"/>
          <w:spacing w:val="1"/>
          <w:sz w:val="63"/>
          <w:szCs w:val="63"/>
          <w:lang w:val="en-GB" w:eastAsia="en-GB"/>
        </w:rPr>
        <w:t>precise</w:t>
      </w:r>
      <w:proofErr w:type="gramEnd"/>
      <w:r w:rsidRPr="00C742B8">
        <w:rPr>
          <w:rFonts w:ascii="ff1" w:eastAsia="Times New Roman" w:hAnsi="ff1" w:cs="Times New Roman"/>
          <w:color w:val="000000"/>
          <w:spacing w:val="1"/>
          <w:sz w:val="63"/>
          <w:szCs w:val="63"/>
          <w:lang w:val="en-GB" w:eastAsia="en-GB"/>
        </w:rPr>
        <w:t xml:space="preserve"> necessary results, which relate to the objectives of the company; moreover, employees should follow </w:t>
      </w:r>
    </w:p>
    <w:p w14:paraId="41800E0C" w14:textId="77777777" w:rsidR="00C742B8" w:rsidRPr="00C742B8" w:rsidRDefault="00C742B8" w:rsidP="00C742B8">
      <w:pPr>
        <w:shd w:val="clear" w:color="auto" w:fill="FFFFFF"/>
        <w:spacing w:after="0" w:line="0" w:lineRule="auto"/>
        <w:rPr>
          <w:rFonts w:ascii="ff1" w:eastAsia="Times New Roman" w:hAnsi="ff1" w:cs="Times New Roman"/>
          <w:color w:val="000000"/>
          <w:spacing w:val="1"/>
          <w:sz w:val="63"/>
          <w:szCs w:val="63"/>
          <w:lang w:val="en-GB" w:eastAsia="en-GB"/>
        </w:rPr>
      </w:pPr>
      <w:proofErr w:type="gramStart"/>
      <w:r w:rsidRPr="00C742B8">
        <w:rPr>
          <w:rFonts w:ascii="ff1" w:eastAsia="Times New Roman" w:hAnsi="ff1" w:cs="Times New Roman"/>
          <w:color w:val="000000"/>
          <w:spacing w:val="1"/>
          <w:sz w:val="63"/>
          <w:szCs w:val="63"/>
          <w:lang w:val="en-GB" w:eastAsia="en-GB"/>
        </w:rPr>
        <w:t>the</w:t>
      </w:r>
      <w:proofErr w:type="gramEnd"/>
      <w:r w:rsidRPr="00C742B8">
        <w:rPr>
          <w:rFonts w:ascii="ff1" w:eastAsia="Times New Roman" w:hAnsi="ff1" w:cs="Times New Roman"/>
          <w:color w:val="000000"/>
          <w:spacing w:val="1"/>
          <w:sz w:val="63"/>
          <w:szCs w:val="63"/>
          <w:lang w:val="en-GB" w:eastAsia="en-GB"/>
        </w:rPr>
        <w:t xml:space="preserve"> right structure of the pro</w:t>
      </w:r>
      <w:r w:rsidRPr="00C742B8">
        <w:rPr>
          <w:rFonts w:ascii="ff1" w:eastAsia="Times New Roman" w:hAnsi="ff1" w:cs="Times New Roman"/>
          <w:color w:val="000000"/>
          <w:sz w:val="63"/>
          <w:szCs w:val="63"/>
          <w:lang w:val="en-GB" w:eastAsia="en-GB"/>
        </w:rPr>
        <w:t xml:space="preserve">cess and should realize what </w:t>
      </w:r>
      <w:r w:rsidRPr="00C742B8">
        <w:rPr>
          <w:rFonts w:ascii="ff1" w:eastAsia="Times New Roman" w:hAnsi="ff1" w:cs="Times New Roman"/>
          <w:color w:val="000000"/>
          <w:spacing w:val="1"/>
          <w:sz w:val="63"/>
          <w:szCs w:val="63"/>
          <w:lang w:val="en-GB" w:eastAsia="en-GB"/>
        </w:rPr>
        <w:t xml:space="preserve">they have learnt from doing this project. Teamwork is </w:t>
      </w:r>
    </w:p>
    <w:p w14:paraId="68A7AAF6" w14:textId="77777777" w:rsidR="00C742B8" w:rsidRPr="00C742B8" w:rsidRDefault="00C742B8" w:rsidP="00C742B8">
      <w:pPr>
        <w:shd w:val="clear" w:color="auto" w:fill="FFFFFF"/>
        <w:spacing w:after="0" w:line="0" w:lineRule="auto"/>
        <w:rPr>
          <w:rFonts w:ascii="ff1" w:eastAsia="Times New Roman" w:hAnsi="ff1" w:cs="Times New Roman"/>
          <w:color w:val="000000"/>
          <w:spacing w:val="1"/>
          <w:sz w:val="63"/>
          <w:szCs w:val="63"/>
          <w:lang w:val="en-GB" w:eastAsia="en-GB"/>
        </w:rPr>
      </w:pPr>
      <w:proofErr w:type="gramStart"/>
      <w:r w:rsidRPr="00C742B8">
        <w:rPr>
          <w:rFonts w:ascii="ff1" w:eastAsia="Times New Roman" w:hAnsi="ff1" w:cs="Times New Roman"/>
          <w:color w:val="000000"/>
          <w:spacing w:val="1"/>
          <w:sz w:val="63"/>
          <w:szCs w:val="63"/>
          <w:lang w:val="en-GB" w:eastAsia="en-GB"/>
        </w:rPr>
        <w:t>a</w:t>
      </w:r>
      <w:proofErr w:type="gramEnd"/>
      <w:r w:rsidRPr="00C742B8">
        <w:rPr>
          <w:rFonts w:ascii="ff1" w:eastAsia="Times New Roman" w:hAnsi="ff1" w:cs="Times New Roman"/>
          <w:color w:val="000000"/>
          <w:spacing w:val="1"/>
          <w:sz w:val="63"/>
          <w:szCs w:val="63"/>
          <w:lang w:val="en-GB" w:eastAsia="en-GB"/>
        </w:rPr>
        <w:t xml:space="preserve"> fundamental element in Toyota organization, and Toyota claims that the perfect number of employees in a </w:t>
      </w:r>
    </w:p>
    <w:p w14:paraId="03569FF3" w14:textId="77777777" w:rsidR="00C742B8" w:rsidRPr="00C742B8" w:rsidRDefault="00C742B8" w:rsidP="00C742B8">
      <w:pPr>
        <w:shd w:val="clear" w:color="auto" w:fill="FFFFFF"/>
        <w:spacing w:after="0" w:line="0" w:lineRule="auto"/>
        <w:rPr>
          <w:rFonts w:ascii="ff1" w:eastAsia="Times New Roman" w:hAnsi="ff1" w:cs="Times New Roman"/>
          <w:color w:val="000000"/>
          <w:spacing w:val="1"/>
          <w:sz w:val="63"/>
          <w:szCs w:val="63"/>
          <w:lang w:val="en-GB" w:eastAsia="en-GB"/>
        </w:rPr>
      </w:pPr>
      <w:proofErr w:type="gramStart"/>
      <w:r w:rsidRPr="00C742B8">
        <w:rPr>
          <w:rFonts w:ascii="ff1" w:eastAsia="Times New Roman" w:hAnsi="ff1" w:cs="Times New Roman"/>
          <w:color w:val="000000"/>
          <w:spacing w:val="1"/>
          <w:sz w:val="63"/>
          <w:szCs w:val="63"/>
          <w:lang w:val="en-GB" w:eastAsia="en-GB"/>
        </w:rPr>
        <w:t>team</w:t>
      </w:r>
      <w:proofErr w:type="gramEnd"/>
      <w:r w:rsidRPr="00C742B8">
        <w:rPr>
          <w:rFonts w:ascii="ff1" w:eastAsia="Times New Roman" w:hAnsi="ff1" w:cs="Times New Roman"/>
          <w:color w:val="000000"/>
          <w:spacing w:val="1"/>
          <w:sz w:val="63"/>
          <w:szCs w:val="63"/>
          <w:lang w:val="en-GB" w:eastAsia="en-GB"/>
        </w:rPr>
        <w:t xml:space="preserve"> is five (Figure 7) because it is easier to control; furthermore, these small teams are more capable of </w:t>
      </w:r>
    </w:p>
    <w:p w14:paraId="2D42D511" w14:textId="77777777" w:rsidR="00C742B8" w:rsidRPr="00C742B8" w:rsidRDefault="00C742B8" w:rsidP="00C742B8">
      <w:pPr>
        <w:shd w:val="clear" w:color="auto" w:fill="FFFFFF"/>
        <w:spacing w:after="0" w:line="0" w:lineRule="auto"/>
        <w:rPr>
          <w:rFonts w:ascii="ff1" w:eastAsia="Times New Roman" w:hAnsi="ff1" w:cs="Times New Roman"/>
          <w:color w:val="000000"/>
          <w:spacing w:val="1"/>
          <w:sz w:val="63"/>
          <w:szCs w:val="63"/>
          <w:lang w:val="en-GB" w:eastAsia="en-GB"/>
        </w:rPr>
      </w:pPr>
      <w:proofErr w:type="gramStart"/>
      <w:r w:rsidRPr="00C742B8">
        <w:rPr>
          <w:rFonts w:ascii="ff1" w:eastAsia="Times New Roman" w:hAnsi="ff1" w:cs="Times New Roman"/>
          <w:color w:val="000000"/>
          <w:spacing w:val="1"/>
          <w:sz w:val="63"/>
          <w:szCs w:val="63"/>
          <w:lang w:val="en-GB" w:eastAsia="en-GB"/>
        </w:rPr>
        <w:t>solving</w:t>
      </w:r>
      <w:proofErr w:type="gramEnd"/>
      <w:r w:rsidRPr="00C742B8">
        <w:rPr>
          <w:rFonts w:ascii="ff1" w:eastAsia="Times New Roman" w:hAnsi="ff1" w:cs="Times New Roman"/>
          <w:color w:val="000000"/>
          <w:spacing w:val="1"/>
          <w:sz w:val="63"/>
          <w:szCs w:val="63"/>
          <w:lang w:val="en-GB" w:eastAsia="en-GB"/>
        </w:rPr>
        <w:t xml:space="preserve"> problems and maintaining mutual trust. To do this, there are three significant items that Toyota follows </w:t>
      </w:r>
    </w:p>
    <w:p w14:paraId="77F4B1F5" w14:textId="77777777" w:rsidR="00C742B8" w:rsidRPr="00C742B8" w:rsidRDefault="00C742B8" w:rsidP="00C742B8">
      <w:pPr>
        <w:shd w:val="clear" w:color="auto" w:fill="FFFFFF"/>
        <w:spacing w:after="0" w:line="0" w:lineRule="auto"/>
        <w:rPr>
          <w:rFonts w:ascii="ff1" w:eastAsia="Times New Roman" w:hAnsi="ff1" w:cs="Times New Roman"/>
          <w:color w:val="000000"/>
          <w:spacing w:val="1"/>
          <w:sz w:val="63"/>
          <w:szCs w:val="63"/>
          <w:lang w:val="en-GB" w:eastAsia="en-GB"/>
        </w:rPr>
      </w:pPr>
      <w:r w:rsidRPr="00C742B8">
        <w:rPr>
          <w:rFonts w:ascii="ff1" w:eastAsia="Times New Roman" w:hAnsi="ff1" w:cs="Times New Roman"/>
          <w:color w:val="000000"/>
          <w:spacing w:val="1"/>
          <w:sz w:val="63"/>
          <w:szCs w:val="63"/>
          <w:lang w:val="en-GB" w:eastAsia="en-GB"/>
        </w:rPr>
        <w:t>(</w:t>
      </w:r>
      <w:proofErr w:type="spellStart"/>
      <w:r w:rsidRPr="00C742B8">
        <w:rPr>
          <w:rFonts w:ascii="ff1" w:eastAsia="Times New Roman" w:hAnsi="ff1" w:cs="Times New Roman"/>
          <w:color w:val="000000"/>
          <w:spacing w:val="1"/>
          <w:sz w:val="63"/>
          <w:szCs w:val="63"/>
          <w:lang w:val="en-GB" w:eastAsia="en-GB"/>
        </w:rPr>
        <w:t>Hoseus</w:t>
      </w:r>
      <w:proofErr w:type="spellEnd"/>
      <w:r w:rsidRPr="00C742B8">
        <w:rPr>
          <w:rFonts w:ascii="ff1" w:eastAsia="Times New Roman" w:hAnsi="ff1" w:cs="Times New Roman"/>
          <w:color w:val="000000"/>
          <w:spacing w:val="1"/>
          <w:sz w:val="63"/>
          <w:szCs w:val="63"/>
          <w:lang w:val="en-GB" w:eastAsia="en-GB"/>
        </w:rPr>
        <w:t xml:space="preserve"> and Liker 2008, 235):  </w:t>
      </w:r>
    </w:p>
    <w:p w14:paraId="445A85EC" w14:textId="77777777" w:rsidR="00C742B8" w:rsidRPr="00C742B8" w:rsidRDefault="00C742B8" w:rsidP="00C742B8">
      <w:pPr>
        <w:shd w:val="clear" w:color="auto" w:fill="FFFFFF"/>
        <w:spacing w:after="0" w:line="0" w:lineRule="auto"/>
        <w:rPr>
          <w:rFonts w:ascii="ff1" w:eastAsia="Times New Roman" w:hAnsi="ff1" w:cs="Times New Roman"/>
          <w:color w:val="000000"/>
          <w:sz w:val="63"/>
          <w:szCs w:val="63"/>
          <w:lang w:val="en-GB" w:eastAsia="en-GB"/>
        </w:rPr>
      </w:pPr>
      <w:r w:rsidRPr="00C742B8">
        <w:rPr>
          <w:rFonts w:ascii="ff1" w:eastAsia="Times New Roman" w:hAnsi="ff1" w:cs="Times New Roman"/>
          <w:color w:val="000000"/>
          <w:sz w:val="63"/>
          <w:szCs w:val="63"/>
          <w:lang w:val="en-GB" w:eastAsia="en-GB"/>
        </w:rPr>
        <w:t>TOYOTA MOTOR CORPORATION: ORGANIZATIONAL CULTURE</w:t>
      </w:r>
      <w:r w:rsidRPr="00C742B8">
        <w:rPr>
          <w:rFonts w:ascii="ff3" w:eastAsia="Times New Roman" w:hAnsi="ff3" w:cs="Times New Roman"/>
          <w:color w:val="000000"/>
          <w:sz w:val="63"/>
          <w:szCs w:val="63"/>
          <w:lang w:val="en-GB" w:eastAsia="en-GB"/>
        </w:rPr>
        <w:t xml:space="preserve"> </w:t>
      </w:r>
    </w:p>
    <w:p w14:paraId="5FD0849A" w14:textId="77777777" w:rsidR="00C742B8" w:rsidRPr="00C742B8" w:rsidRDefault="00C742B8" w:rsidP="00C742B8">
      <w:pPr>
        <w:shd w:val="clear" w:color="auto" w:fill="FFFFFF"/>
        <w:spacing w:after="0" w:line="0" w:lineRule="auto"/>
        <w:rPr>
          <w:rFonts w:ascii="ff1" w:eastAsia="Times New Roman" w:hAnsi="ff1" w:cs="Times New Roman"/>
          <w:color w:val="000000"/>
          <w:sz w:val="54"/>
          <w:szCs w:val="54"/>
          <w:lang w:val="en-GB" w:eastAsia="en-GB"/>
        </w:rPr>
      </w:pPr>
      <w:r w:rsidRPr="00C742B8">
        <w:rPr>
          <w:rFonts w:ascii="ff1" w:eastAsia="Times New Roman" w:hAnsi="ff1" w:cs="Times New Roman"/>
          <w:color w:val="000000"/>
          <w:sz w:val="54"/>
          <w:szCs w:val="54"/>
          <w:lang w:val="en-GB" w:eastAsia="en-GB"/>
        </w:rPr>
        <w:t xml:space="preserve"> </w:t>
      </w:r>
    </w:p>
    <w:p w14:paraId="5D7BE7ED" w14:textId="77777777" w:rsidR="00C742B8" w:rsidRPr="00C742B8" w:rsidRDefault="00C742B8" w:rsidP="00C742B8">
      <w:pPr>
        <w:shd w:val="clear" w:color="auto" w:fill="FFFFFF"/>
        <w:spacing w:after="0" w:line="0" w:lineRule="auto"/>
        <w:rPr>
          <w:rFonts w:ascii="ff1" w:eastAsia="Times New Roman" w:hAnsi="ff1" w:cs="Times New Roman"/>
          <w:color w:val="000000"/>
          <w:sz w:val="54"/>
          <w:szCs w:val="54"/>
          <w:lang w:val="en-GB" w:eastAsia="en-GB"/>
        </w:rPr>
      </w:pPr>
      <w:r w:rsidRPr="00C742B8">
        <w:rPr>
          <w:rFonts w:ascii="ff1" w:eastAsia="Times New Roman" w:hAnsi="ff1" w:cs="Times New Roman"/>
          <w:color w:val="000000"/>
          <w:sz w:val="54"/>
          <w:szCs w:val="54"/>
          <w:lang w:val="en-GB" w:eastAsia="en-GB"/>
        </w:rPr>
        <w:t xml:space="preserve">450 </w:t>
      </w:r>
    </w:p>
    <w:p w14:paraId="757D6315" w14:textId="77777777" w:rsidR="00C742B8" w:rsidRPr="00C742B8" w:rsidRDefault="00C742B8" w:rsidP="00C742B8">
      <w:pPr>
        <w:shd w:val="clear" w:color="auto" w:fill="FFFFFF"/>
        <w:spacing w:after="0" w:line="0" w:lineRule="auto"/>
        <w:rPr>
          <w:rFonts w:ascii="ff1" w:eastAsia="Times New Roman" w:hAnsi="ff1" w:cs="Times New Roman"/>
          <w:color w:val="000000"/>
          <w:spacing w:val="1"/>
          <w:sz w:val="63"/>
          <w:szCs w:val="63"/>
          <w:lang w:val="en-GB" w:eastAsia="en-GB"/>
        </w:rPr>
      </w:pPr>
      <w:r w:rsidRPr="00C742B8">
        <w:rPr>
          <w:rFonts w:ascii="ff1" w:eastAsia="Times New Roman" w:hAnsi="ff1" w:cs="Times New Roman"/>
          <w:color w:val="000000"/>
          <w:spacing w:val="1"/>
          <w:sz w:val="63"/>
          <w:szCs w:val="63"/>
          <w:lang w:val="en-GB" w:eastAsia="en-GB"/>
        </w:rPr>
        <w:t xml:space="preserve">In both models, all their elements are closely connected to each other, and every element is important; </w:t>
      </w:r>
    </w:p>
    <w:p w14:paraId="664F23B9" w14:textId="77777777" w:rsidR="00C742B8" w:rsidRPr="00C742B8" w:rsidRDefault="00C742B8" w:rsidP="00C742B8">
      <w:pPr>
        <w:shd w:val="clear" w:color="auto" w:fill="FFFFFF"/>
        <w:spacing w:after="0" w:line="0" w:lineRule="auto"/>
        <w:rPr>
          <w:rFonts w:ascii="ff1" w:eastAsia="Times New Roman" w:hAnsi="ff1" w:cs="Times New Roman"/>
          <w:color w:val="000000"/>
          <w:sz w:val="63"/>
          <w:szCs w:val="63"/>
          <w:lang w:val="en-GB" w:eastAsia="en-GB"/>
        </w:rPr>
      </w:pPr>
      <w:proofErr w:type="gramStart"/>
      <w:r w:rsidRPr="00C742B8">
        <w:rPr>
          <w:rFonts w:ascii="ff1" w:eastAsia="Times New Roman" w:hAnsi="ff1" w:cs="Times New Roman"/>
          <w:color w:val="000000"/>
          <w:sz w:val="63"/>
          <w:szCs w:val="63"/>
          <w:lang w:val="en-GB" w:eastAsia="en-GB"/>
        </w:rPr>
        <w:t>therefore</w:t>
      </w:r>
      <w:proofErr w:type="gramEnd"/>
      <w:r w:rsidRPr="00C742B8">
        <w:rPr>
          <w:rFonts w:ascii="ff1" w:eastAsia="Times New Roman" w:hAnsi="ff1" w:cs="Times New Roman"/>
          <w:color w:val="000000"/>
          <w:sz w:val="63"/>
          <w:szCs w:val="63"/>
          <w:lang w:val="en-GB" w:eastAsia="en-GB"/>
        </w:rPr>
        <w:t>, if any of them is missed, the entire syst</w:t>
      </w:r>
      <w:r w:rsidRPr="00C742B8">
        <w:rPr>
          <w:rFonts w:ascii="ff1" w:eastAsia="Times New Roman" w:hAnsi="ff1" w:cs="Times New Roman"/>
          <w:color w:val="000000"/>
          <w:spacing w:val="1"/>
          <w:sz w:val="63"/>
          <w:szCs w:val="63"/>
          <w:lang w:val="en-GB" w:eastAsia="en-GB"/>
        </w:rPr>
        <w:t xml:space="preserve">em suffers. Both models emphasize that continuous </w:t>
      </w:r>
    </w:p>
    <w:p w14:paraId="051A5D3B" w14:textId="77777777" w:rsidR="00C742B8" w:rsidRPr="00C742B8" w:rsidRDefault="00C742B8" w:rsidP="00C742B8">
      <w:pPr>
        <w:shd w:val="clear" w:color="auto" w:fill="FFFFFF"/>
        <w:spacing w:after="0" w:line="0" w:lineRule="auto"/>
        <w:rPr>
          <w:rFonts w:ascii="ff1" w:eastAsia="Times New Roman" w:hAnsi="ff1" w:cs="Times New Roman"/>
          <w:color w:val="000000"/>
          <w:sz w:val="63"/>
          <w:szCs w:val="63"/>
          <w:lang w:val="en-GB" w:eastAsia="en-GB"/>
        </w:rPr>
      </w:pPr>
      <w:proofErr w:type="gramStart"/>
      <w:r w:rsidRPr="00C742B8">
        <w:rPr>
          <w:rFonts w:ascii="ff1" w:eastAsia="Times New Roman" w:hAnsi="ff1" w:cs="Times New Roman"/>
          <w:color w:val="000000"/>
          <w:sz w:val="63"/>
          <w:szCs w:val="63"/>
          <w:lang w:val="en-GB" w:eastAsia="en-GB"/>
        </w:rPr>
        <w:t>improvement</w:t>
      </w:r>
      <w:proofErr w:type="gramEnd"/>
      <w:r w:rsidRPr="00C742B8">
        <w:rPr>
          <w:rFonts w:ascii="ff1" w:eastAsia="Times New Roman" w:hAnsi="ff1" w:cs="Times New Roman"/>
          <w:color w:val="000000"/>
          <w:sz w:val="63"/>
          <w:szCs w:val="63"/>
          <w:lang w:val="en-GB" w:eastAsia="en-GB"/>
        </w:rPr>
        <w:t xml:space="preserve"> and respect for people are essential elemen</w:t>
      </w:r>
      <w:r w:rsidRPr="00C742B8">
        <w:rPr>
          <w:rFonts w:ascii="ff1" w:eastAsia="Times New Roman" w:hAnsi="ff1" w:cs="Times New Roman"/>
          <w:color w:val="000000"/>
          <w:spacing w:val="1"/>
          <w:sz w:val="63"/>
          <w:szCs w:val="63"/>
          <w:lang w:val="en-GB" w:eastAsia="en-GB"/>
        </w:rPr>
        <w:t xml:space="preserve">ts in organizational culture. The employees should </w:t>
      </w:r>
    </w:p>
    <w:p w14:paraId="5F775EEC" w14:textId="77777777" w:rsidR="00C742B8" w:rsidRPr="00C742B8" w:rsidRDefault="00C742B8" w:rsidP="00C742B8">
      <w:pPr>
        <w:shd w:val="clear" w:color="auto" w:fill="FFFFFF"/>
        <w:spacing w:after="0" w:line="0" w:lineRule="auto"/>
        <w:rPr>
          <w:rFonts w:ascii="ff1" w:eastAsia="Times New Roman" w:hAnsi="ff1" w:cs="Times New Roman"/>
          <w:color w:val="000000"/>
          <w:spacing w:val="1"/>
          <w:sz w:val="63"/>
          <w:szCs w:val="63"/>
          <w:lang w:val="en-GB" w:eastAsia="en-GB"/>
        </w:rPr>
      </w:pPr>
      <w:proofErr w:type="gramStart"/>
      <w:r w:rsidRPr="00C742B8">
        <w:rPr>
          <w:rFonts w:ascii="ff1" w:eastAsia="Times New Roman" w:hAnsi="ff1" w:cs="Times New Roman"/>
          <w:color w:val="000000"/>
          <w:spacing w:val="1"/>
          <w:sz w:val="63"/>
          <w:szCs w:val="63"/>
          <w:lang w:val="en-GB" w:eastAsia="en-GB"/>
        </w:rPr>
        <w:t>clearly</w:t>
      </w:r>
      <w:proofErr w:type="gramEnd"/>
      <w:r w:rsidRPr="00C742B8">
        <w:rPr>
          <w:rFonts w:ascii="ff1" w:eastAsia="Times New Roman" w:hAnsi="ff1" w:cs="Times New Roman"/>
          <w:color w:val="000000"/>
          <w:spacing w:val="1"/>
          <w:sz w:val="63"/>
          <w:szCs w:val="63"/>
          <w:lang w:val="en-GB" w:eastAsia="en-GB"/>
        </w:rPr>
        <w:t xml:space="preserve"> comprehend the value of the process and results: they are not praised for the project till they have </w:t>
      </w:r>
    </w:p>
    <w:p w14:paraId="0181704F" w14:textId="77777777" w:rsidR="00C742B8" w:rsidRPr="00C742B8" w:rsidRDefault="00C742B8" w:rsidP="00C742B8">
      <w:pPr>
        <w:shd w:val="clear" w:color="auto" w:fill="FFFFFF"/>
        <w:spacing w:after="0" w:line="0" w:lineRule="auto"/>
        <w:rPr>
          <w:rFonts w:ascii="ff1" w:eastAsia="Times New Roman" w:hAnsi="ff1" w:cs="Times New Roman"/>
          <w:color w:val="000000"/>
          <w:spacing w:val="1"/>
          <w:sz w:val="63"/>
          <w:szCs w:val="63"/>
          <w:lang w:val="en-GB" w:eastAsia="en-GB"/>
        </w:rPr>
      </w:pPr>
      <w:proofErr w:type="gramStart"/>
      <w:r w:rsidRPr="00C742B8">
        <w:rPr>
          <w:rFonts w:ascii="ff1" w:eastAsia="Times New Roman" w:hAnsi="ff1" w:cs="Times New Roman"/>
          <w:color w:val="000000"/>
          <w:spacing w:val="1"/>
          <w:sz w:val="63"/>
          <w:szCs w:val="63"/>
          <w:lang w:val="en-GB" w:eastAsia="en-GB"/>
        </w:rPr>
        <w:t>precise</w:t>
      </w:r>
      <w:proofErr w:type="gramEnd"/>
      <w:r w:rsidRPr="00C742B8">
        <w:rPr>
          <w:rFonts w:ascii="ff1" w:eastAsia="Times New Roman" w:hAnsi="ff1" w:cs="Times New Roman"/>
          <w:color w:val="000000"/>
          <w:spacing w:val="1"/>
          <w:sz w:val="63"/>
          <w:szCs w:val="63"/>
          <w:lang w:val="en-GB" w:eastAsia="en-GB"/>
        </w:rPr>
        <w:t xml:space="preserve"> necessary results, which relate to the objectives of the company; moreover, employees should follow </w:t>
      </w:r>
    </w:p>
    <w:p w14:paraId="5DBE41BE" w14:textId="77777777" w:rsidR="00C742B8" w:rsidRPr="00C742B8" w:rsidRDefault="00C742B8" w:rsidP="00C742B8">
      <w:pPr>
        <w:shd w:val="clear" w:color="auto" w:fill="FFFFFF"/>
        <w:spacing w:after="0" w:line="0" w:lineRule="auto"/>
        <w:rPr>
          <w:rFonts w:ascii="ff1" w:eastAsia="Times New Roman" w:hAnsi="ff1" w:cs="Times New Roman"/>
          <w:color w:val="000000"/>
          <w:spacing w:val="1"/>
          <w:sz w:val="63"/>
          <w:szCs w:val="63"/>
          <w:lang w:val="en-GB" w:eastAsia="en-GB"/>
        </w:rPr>
      </w:pPr>
      <w:proofErr w:type="gramStart"/>
      <w:r w:rsidRPr="00C742B8">
        <w:rPr>
          <w:rFonts w:ascii="ff1" w:eastAsia="Times New Roman" w:hAnsi="ff1" w:cs="Times New Roman"/>
          <w:color w:val="000000"/>
          <w:spacing w:val="1"/>
          <w:sz w:val="63"/>
          <w:szCs w:val="63"/>
          <w:lang w:val="en-GB" w:eastAsia="en-GB"/>
        </w:rPr>
        <w:t>the</w:t>
      </w:r>
      <w:proofErr w:type="gramEnd"/>
      <w:r w:rsidRPr="00C742B8">
        <w:rPr>
          <w:rFonts w:ascii="ff1" w:eastAsia="Times New Roman" w:hAnsi="ff1" w:cs="Times New Roman"/>
          <w:color w:val="000000"/>
          <w:spacing w:val="1"/>
          <w:sz w:val="63"/>
          <w:szCs w:val="63"/>
          <w:lang w:val="en-GB" w:eastAsia="en-GB"/>
        </w:rPr>
        <w:t xml:space="preserve"> right structure of the pro</w:t>
      </w:r>
      <w:r w:rsidRPr="00C742B8">
        <w:rPr>
          <w:rFonts w:ascii="ff1" w:eastAsia="Times New Roman" w:hAnsi="ff1" w:cs="Times New Roman"/>
          <w:color w:val="000000"/>
          <w:sz w:val="63"/>
          <w:szCs w:val="63"/>
          <w:lang w:val="en-GB" w:eastAsia="en-GB"/>
        </w:rPr>
        <w:t xml:space="preserve">cess and should realize what </w:t>
      </w:r>
      <w:r w:rsidRPr="00C742B8">
        <w:rPr>
          <w:rFonts w:ascii="ff1" w:eastAsia="Times New Roman" w:hAnsi="ff1" w:cs="Times New Roman"/>
          <w:color w:val="000000"/>
          <w:spacing w:val="1"/>
          <w:sz w:val="63"/>
          <w:szCs w:val="63"/>
          <w:lang w:val="en-GB" w:eastAsia="en-GB"/>
        </w:rPr>
        <w:t xml:space="preserve">they have learnt from doing this project. Teamwork is </w:t>
      </w:r>
    </w:p>
    <w:p w14:paraId="66ECF4F5" w14:textId="77777777" w:rsidR="00C742B8" w:rsidRPr="00C742B8" w:rsidRDefault="00C742B8" w:rsidP="00C742B8">
      <w:pPr>
        <w:shd w:val="clear" w:color="auto" w:fill="FFFFFF"/>
        <w:spacing w:after="0" w:line="0" w:lineRule="auto"/>
        <w:rPr>
          <w:rFonts w:ascii="ff1" w:eastAsia="Times New Roman" w:hAnsi="ff1" w:cs="Times New Roman"/>
          <w:color w:val="000000"/>
          <w:spacing w:val="1"/>
          <w:sz w:val="63"/>
          <w:szCs w:val="63"/>
          <w:lang w:val="en-GB" w:eastAsia="en-GB"/>
        </w:rPr>
      </w:pPr>
      <w:proofErr w:type="gramStart"/>
      <w:r w:rsidRPr="00C742B8">
        <w:rPr>
          <w:rFonts w:ascii="ff1" w:eastAsia="Times New Roman" w:hAnsi="ff1" w:cs="Times New Roman"/>
          <w:color w:val="000000"/>
          <w:spacing w:val="1"/>
          <w:sz w:val="63"/>
          <w:szCs w:val="63"/>
          <w:lang w:val="en-GB" w:eastAsia="en-GB"/>
        </w:rPr>
        <w:t>a</w:t>
      </w:r>
      <w:proofErr w:type="gramEnd"/>
      <w:r w:rsidRPr="00C742B8">
        <w:rPr>
          <w:rFonts w:ascii="ff1" w:eastAsia="Times New Roman" w:hAnsi="ff1" w:cs="Times New Roman"/>
          <w:color w:val="000000"/>
          <w:spacing w:val="1"/>
          <w:sz w:val="63"/>
          <w:szCs w:val="63"/>
          <w:lang w:val="en-GB" w:eastAsia="en-GB"/>
        </w:rPr>
        <w:t xml:space="preserve"> fundamental element in Toyota organization, and Toyota claims that the perfect number of employees in a </w:t>
      </w:r>
    </w:p>
    <w:p w14:paraId="2B7E45A1" w14:textId="77777777" w:rsidR="00C742B8" w:rsidRPr="00C742B8" w:rsidRDefault="00C742B8" w:rsidP="00C742B8">
      <w:pPr>
        <w:shd w:val="clear" w:color="auto" w:fill="FFFFFF"/>
        <w:spacing w:after="0" w:line="0" w:lineRule="auto"/>
        <w:rPr>
          <w:rFonts w:ascii="ff1" w:eastAsia="Times New Roman" w:hAnsi="ff1" w:cs="Times New Roman"/>
          <w:color w:val="000000"/>
          <w:spacing w:val="1"/>
          <w:sz w:val="63"/>
          <w:szCs w:val="63"/>
          <w:lang w:val="en-GB" w:eastAsia="en-GB"/>
        </w:rPr>
      </w:pPr>
      <w:proofErr w:type="gramStart"/>
      <w:r w:rsidRPr="00C742B8">
        <w:rPr>
          <w:rFonts w:ascii="ff1" w:eastAsia="Times New Roman" w:hAnsi="ff1" w:cs="Times New Roman"/>
          <w:color w:val="000000"/>
          <w:spacing w:val="1"/>
          <w:sz w:val="63"/>
          <w:szCs w:val="63"/>
          <w:lang w:val="en-GB" w:eastAsia="en-GB"/>
        </w:rPr>
        <w:t>team</w:t>
      </w:r>
      <w:proofErr w:type="gramEnd"/>
      <w:r w:rsidRPr="00C742B8">
        <w:rPr>
          <w:rFonts w:ascii="ff1" w:eastAsia="Times New Roman" w:hAnsi="ff1" w:cs="Times New Roman"/>
          <w:color w:val="000000"/>
          <w:spacing w:val="1"/>
          <w:sz w:val="63"/>
          <w:szCs w:val="63"/>
          <w:lang w:val="en-GB" w:eastAsia="en-GB"/>
        </w:rPr>
        <w:t xml:space="preserve"> is five (Figure 7) because it is easier to control; furthermore, these small teams are more capable of </w:t>
      </w:r>
    </w:p>
    <w:p w14:paraId="2641F72C" w14:textId="77777777" w:rsidR="00C742B8" w:rsidRPr="00C742B8" w:rsidRDefault="00C742B8" w:rsidP="00C742B8">
      <w:pPr>
        <w:shd w:val="clear" w:color="auto" w:fill="FFFFFF"/>
        <w:spacing w:after="0" w:line="0" w:lineRule="auto"/>
        <w:rPr>
          <w:rFonts w:ascii="ff1" w:eastAsia="Times New Roman" w:hAnsi="ff1" w:cs="Times New Roman"/>
          <w:color w:val="000000"/>
          <w:spacing w:val="1"/>
          <w:sz w:val="63"/>
          <w:szCs w:val="63"/>
          <w:lang w:val="en-GB" w:eastAsia="en-GB"/>
        </w:rPr>
      </w:pPr>
      <w:proofErr w:type="gramStart"/>
      <w:r w:rsidRPr="00C742B8">
        <w:rPr>
          <w:rFonts w:ascii="ff1" w:eastAsia="Times New Roman" w:hAnsi="ff1" w:cs="Times New Roman"/>
          <w:color w:val="000000"/>
          <w:spacing w:val="1"/>
          <w:sz w:val="63"/>
          <w:szCs w:val="63"/>
          <w:lang w:val="en-GB" w:eastAsia="en-GB"/>
        </w:rPr>
        <w:t>solving</w:t>
      </w:r>
      <w:proofErr w:type="gramEnd"/>
      <w:r w:rsidRPr="00C742B8">
        <w:rPr>
          <w:rFonts w:ascii="ff1" w:eastAsia="Times New Roman" w:hAnsi="ff1" w:cs="Times New Roman"/>
          <w:color w:val="000000"/>
          <w:spacing w:val="1"/>
          <w:sz w:val="63"/>
          <w:szCs w:val="63"/>
          <w:lang w:val="en-GB" w:eastAsia="en-GB"/>
        </w:rPr>
        <w:t xml:space="preserve"> problems and maintaining mutual trust. To do this, there are three significant items that Toyota follows </w:t>
      </w:r>
    </w:p>
    <w:p w14:paraId="4BB429FA" w14:textId="77777777" w:rsidR="00C742B8" w:rsidRPr="00C742B8" w:rsidRDefault="00C742B8" w:rsidP="00C742B8">
      <w:pPr>
        <w:shd w:val="clear" w:color="auto" w:fill="FFFFFF"/>
        <w:spacing w:after="0" w:line="0" w:lineRule="auto"/>
        <w:rPr>
          <w:rFonts w:ascii="ff1" w:eastAsia="Times New Roman" w:hAnsi="ff1" w:cs="Times New Roman"/>
          <w:color w:val="000000"/>
          <w:spacing w:val="1"/>
          <w:sz w:val="63"/>
          <w:szCs w:val="63"/>
          <w:lang w:val="en-GB" w:eastAsia="en-GB"/>
        </w:rPr>
      </w:pPr>
      <w:r w:rsidRPr="00C742B8">
        <w:rPr>
          <w:rFonts w:ascii="ff1" w:eastAsia="Times New Roman" w:hAnsi="ff1" w:cs="Times New Roman"/>
          <w:color w:val="000000"/>
          <w:spacing w:val="1"/>
          <w:sz w:val="63"/>
          <w:szCs w:val="63"/>
          <w:lang w:val="en-GB" w:eastAsia="en-GB"/>
        </w:rPr>
        <w:t>(</w:t>
      </w:r>
      <w:proofErr w:type="spellStart"/>
      <w:r w:rsidRPr="00C742B8">
        <w:rPr>
          <w:rFonts w:ascii="ff1" w:eastAsia="Times New Roman" w:hAnsi="ff1" w:cs="Times New Roman"/>
          <w:color w:val="000000"/>
          <w:spacing w:val="1"/>
          <w:sz w:val="63"/>
          <w:szCs w:val="63"/>
          <w:lang w:val="en-GB" w:eastAsia="en-GB"/>
        </w:rPr>
        <w:t>Hoseus</w:t>
      </w:r>
      <w:proofErr w:type="spellEnd"/>
      <w:r w:rsidRPr="00C742B8">
        <w:rPr>
          <w:rFonts w:ascii="ff1" w:eastAsia="Times New Roman" w:hAnsi="ff1" w:cs="Times New Roman"/>
          <w:color w:val="000000"/>
          <w:spacing w:val="1"/>
          <w:sz w:val="63"/>
          <w:szCs w:val="63"/>
          <w:lang w:val="en-GB" w:eastAsia="en-GB"/>
        </w:rPr>
        <w:t xml:space="preserve"> and Liker 2008, 235):  </w:t>
      </w:r>
    </w:p>
    <w:p w14:paraId="4FC327D8" w14:textId="77777777" w:rsidR="00C742B8" w:rsidRPr="00C742B8" w:rsidRDefault="00C742B8" w:rsidP="00C742B8">
      <w:pPr>
        <w:shd w:val="clear" w:color="auto" w:fill="FFFFFF"/>
        <w:spacing w:after="0" w:line="0" w:lineRule="auto"/>
        <w:rPr>
          <w:rFonts w:ascii="ff1" w:eastAsia="Times New Roman" w:hAnsi="ff1" w:cs="Times New Roman"/>
          <w:color w:val="000000"/>
          <w:sz w:val="63"/>
          <w:szCs w:val="63"/>
          <w:lang w:val="en-GB" w:eastAsia="en-GB"/>
        </w:rPr>
      </w:pPr>
      <w:r w:rsidRPr="00C742B8">
        <w:rPr>
          <w:rFonts w:ascii="ff1" w:eastAsia="Times New Roman" w:hAnsi="ff1" w:cs="Times New Roman"/>
          <w:color w:val="000000"/>
          <w:sz w:val="63"/>
          <w:szCs w:val="63"/>
          <w:lang w:val="en-GB" w:eastAsia="en-GB"/>
        </w:rPr>
        <w:t>TOYOTA MOTOR CORPORATION: ORGANIZATIONAL CULTURE</w:t>
      </w:r>
      <w:r w:rsidRPr="00C742B8">
        <w:rPr>
          <w:rFonts w:ascii="ff3" w:eastAsia="Times New Roman" w:hAnsi="ff3" w:cs="Times New Roman"/>
          <w:color w:val="000000"/>
          <w:sz w:val="63"/>
          <w:szCs w:val="63"/>
          <w:lang w:val="en-GB" w:eastAsia="en-GB"/>
        </w:rPr>
        <w:t xml:space="preserve"> </w:t>
      </w:r>
    </w:p>
    <w:p w14:paraId="0CDC6316" w14:textId="77777777" w:rsidR="00C742B8" w:rsidRPr="00C742B8" w:rsidRDefault="00C742B8" w:rsidP="00C742B8">
      <w:pPr>
        <w:shd w:val="clear" w:color="auto" w:fill="FFFFFF"/>
        <w:spacing w:after="0" w:line="0" w:lineRule="auto"/>
        <w:rPr>
          <w:rFonts w:ascii="ff1" w:eastAsia="Times New Roman" w:hAnsi="ff1" w:cs="Times New Roman"/>
          <w:color w:val="000000"/>
          <w:sz w:val="54"/>
          <w:szCs w:val="54"/>
          <w:lang w:val="en-GB" w:eastAsia="en-GB"/>
        </w:rPr>
      </w:pPr>
      <w:r w:rsidRPr="00C742B8">
        <w:rPr>
          <w:rFonts w:ascii="ff1" w:eastAsia="Times New Roman" w:hAnsi="ff1" w:cs="Times New Roman"/>
          <w:color w:val="000000"/>
          <w:sz w:val="54"/>
          <w:szCs w:val="54"/>
          <w:lang w:val="en-GB" w:eastAsia="en-GB"/>
        </w:rPr>
        <w:t xml:space="preserve"> </w:t>
      </w:r>
    </w:p>
    <w:p w14:paraId="7DD1FFC1" w14:textId="77777777" w:rsidR="00C742B8" w:rsidRPr="00C742B8" w:rsidRDefault="00C742B8" w:rsidP="00C742B8">
      <w:pPr>
        <w:shd w:val="clear" w:color="auto" w:fill="FFFFFF"/>
        <w:spacing w:after="0" w:line="0" w:lineRule="auto"/>
        <w:rPr>
          <w:rFonts w:ascii="ff1" w:eastAsia="Times New Roman" w:hAnsi="ff1" w:cs="Times New Roman"/>
          <w:color w:val="000000"/>
          <w:sz w:val="54"/>
          <w:szCs w:val="54"/>
          <w:lang w:val="en-GB" w:eastAsia="en-GB"/>
        </w:rPr>
      </w:pPr>
      <w:r w:rsidRPr="00C742B8">
        <w:rPr>
          <w:rFonts w:ascii="ff1" w:eastAsia="Times New Roman" w:hAnsi="ff1" w:cs="Times New Roman"/>
          <w:color w:val="000000"/>
          <w:sz w:val="54"/>
          <w:szCs w:val="54"/>
          <w:lang w:val="en-GB" w:eastAsia="en-GB"/>
        </w:rPr>
        <w:t xml:space="preserve">450 </w:t>
      </w:r>
    </w:p>
    <w:p w14:paraId="7C4D9B3A" w14:textId="77777777" w:rsidR="00C742B8" w:rsidRPr="00C742B8" w:rsidRDefault="00C742B8" w:rsidP="00C742B8">
      <w:pPr>
        <w:shd w:val="clear" w:color="auto" w:fill="FFFFFF"/>
        <w:spacing w:after="0" w:line="0" w:lineRule="auto"/>
        <w:rPr>
          <w:rFonts w:ascii="ff1" w:eastAsia="Times New Roman" w:hAnsi="ff1" w:cs="Times New Roman"/>
          <w:color w:val="000000"/>
          <w:spacing w:val="1"/>
          <w:sz w:val="63"/>
          <w:szCs w:val="63"/>
          <w:lang w:val="en-GB" w:eastAsia="en-GB"/>
        </w:rPr>
      </w:pPr>
      <w:r w:rsidRPr="00C742B8">
        <w:rPr>
          <w:rFonts w:ascii="ff1" w:eastAsia="Times New Roman" w:hAnsi="ff1" w:cs="Times New Roman"/>
          <w:color w:val="000000"/>
          <w:spacing w:val="1"/>
          <w:sz w:val="63"/>
          <w:szCs w:val="63"/>
          <w:lang w:val="en-GB" w:eastAsia="en-GB"/>
        </w:rPr>
        <w:t xml:space="preserve">In both models, all their elements are closely connected to each other, and every element is important; </w:t>
      </w:r>
    </w:p>
    <w:p w14:paraId="4848F3AF" w14:textId="77777777" w:rsidR="00C742B8" w:rsidRPr="00C742B8" w:rsidRDefault="00C742B8" w:rsidP="00C742B8">
      <w:pPr>
        <w:shd w:val="clear" w:color="auto" w:fill="FFFFFF"/>
        <w:spacing w:after="0" w:line="0" w:lineRule="auto"/>
        <w:rPr>
          <w:rFonts w:ascii="ff1" w:eastAsia="Times New Roman" w:hAnsi="ff1" w:cs="Times New Roman"/>
          <w:color w:val="000000"/>
          <w:sz w:val="63"/>
          <w:szCs w:val="63"/>
          <w:lang w:val="en-GB" w:eastAsia="en-GB"/>
        </w:rPr>
      </w:pPr>
      <w:proofErr w:type="gramStart"/>
      <w:r w:rsidRPr="00C742B8">
        <w:rPr>
          <w:rFonts w:ascii="ff1" w:eastAsia="Times New Roman" w:hAnsi="ff1" w:cs="Times New Roman"/>
          <w:color w:val="000000"/>
          <w:sz w:val="63"/>
          <w:szCs w:val="63"/>
          <w:lang w:val="en-GB" w:eastAsia="en-GB"/>
        </w:rPr>
        <w:t>therefore</w:t>
      </w:r>
      <w:proofErr w:type="gramEnd"/>
      <w:r w:rsidRPr="00C742B8">
        <w:rPr>
          <w:rFonts w:ascii="ff1" w:eastAsia="Times New Roman" w:hAnsi="ff1" w:cs="Times New Roman"/>
          <w:color w:val="000000"/>
          <w:sz w:val="63"/>
          <w:szCs w:val="63"/>
          <w:lang w:val="en-GB" w:eastAsia="en-GB"/>
        </w:rPr>
        <w:t>, if any of them is missed, the entire syst</w:t>
      </w:r>
      <w:r w:rsidRPr="00C742B8">
        <w:rPr>
          <w:rFonts w:ascii="ff1" w:eastAsia="Times New Roman" w:hAnsi="ff1" w:cs="Times New Roman"/>
          <w:color w:val="000000"/>
          <w:spacing w:val="1"/>
          <w:sz w:val="63"/>
          <w:szCs w:val="63"/>
          <w:lang w:val="en-GB" w:eastAsia="en-GB"/>
        </w:rPr>
        <w:t xml:space="preserve">em suffers. Both models emphasize that continuous </w:t>
      </w:r>
    </w:p>
    <w:p w14:paraId="31B964E8" w14:textId="77777777" w:rsidR="00C742B8" w:rsidRPr="00C742B8" w:rsidRDefault="00C742B8" w:rsidP="00C742B8">
      <w:pPr>
        <w:shd w:val="clear" w:color="auto" w:fill="FFFFFF"/>
        <w:spacing w:after="0" w:line="0" w:lineRule="auto"/>
        <w:rPr>
          <w:rFonts w:ascii="ff1" w:eastAsia="Times New Roman" w:hAnsi="ff1" w:cs="Times New Roman"/>
          <w:color w:val="000000"/>
          <w:sz w:val="63"/>
          <w:szCs w:val="63"/>
          <w:lang w:val="en-GB" w:eastAsia="en-GB"/>
        </w:rPr>
      </w:pPr>
      <w:proofErr w:type="gramStart"/>
      <w:r w:rsidRPr="00C742B8">
        <w:rPr>
          <w:rFonts w:ascii="ff1" w:eastAsia="Times New Roman" w:hAnsi="ff1" w:cs="Times New Roman"/>
          <w:color w:val="000000"/>
          <w:sz w:val="63"/>
          <w:szCs w:val="63"/>
          <w:lang w:val="en-GB" w:eastAsia="en-GB"/>
        </w:rPr>
        <w:t>improvement</w:t>
      </w:r>
      <w:proofErr w:type="gramEnd"/>
      <w:r w:rsidRPr="00C742B8">
        <w:rPr>
          <w:rFonts w:ascii="ff1" w:eastAsia="Times New Roman" w:hAnsi="ff1" w:cs="Times New Roman"/>
          <w:color w:val="000000"/>
          <w:sz w:val="63"/>
          <w:szCs w:val="63"/>
          <w:lang w:val="en-GB" w:eastAsia="en-GB"/>
        </w:rPr>
        <w:t xml:space="preserve"> and respect for people are essential elemen</w:t>
      </w:r>
      <w:r w:rsidRPr="00C742B8">
        <w:rPr>
          <w:rFonts w:ascii="ff1" w:eastAsia="Times New Roman" w:hAnsi="ff1" w:cs="Times New Roman"/>
          <w:color w:val="000000"/>
          <w:spacing w:val="1"/>
          <w:sz w:val="63"/>
          <w:szCs w:val="63"/>
          <w:lang w:val="en-GB" w:eastAsia="en-GB"/>
        </w:rPr>
        <w:t xml:space="preserve">ts in organizational culture. The employees should </w:t>
      </w:r>
    </w:p>
    <w:p w14:paraId="3060D413" w14:textId="77777777" w:rsidR="00C742B8" w:rsidRPr="00C742B8" w:rsidRDefault="00C742B8" w:rsidP="00C742B8">
      <w:pPr>
        <w:shd w:val="clear" w:color="auto" w:fill="FFFFFF"/>
        <w:spacing w:after="0" w:line="0" w:lineRule="auto"/>
        <w:rPr>
          <w:rFonts w:ascii="ff1" w:eastAsia="Times New Roman" w:hAnsi="ff1" w:cs="Times New Roman"/>
          <w:color w:val="000000"/>
          <w:spacing w:val="1"/>
          <w:sz w:val="63"/>
          <w:szCs w:val="63"/>
          <w:lang w:val="en-GB" w:eastAsia="en-GB"/>
        </w:rPr>
      </w:pPr>
      <w:proofErr w:type="gramStart"/>
      <w:r w:rsidRPr="00C742B8">
        <w:rPr>
          <w:rFonts w:ascii="ff1" w:eastAsia="Times New Roman" w:hAnsi="ff1" w:cs="Times New Roman"/>
          <w:color w:val="000000"/>
          <w:spacing w:val="1"/>
          <w:sz w:val="63"/>
          <w:szCs w:val="63"/>
          <w:lang w:val="en-GB" w:eastAsia="en-GB"/>
        </w:rPr>
        <w:t>clearly</w:t>
      </w:r>
      <w:proofErr w:type="gramEnd"/>
      <w:r w:rsidRPr="00C742B8">
        <w:rPr>
          <w:rFonts w:ascii="ff1" w:eastAsia="Times New Roman" w:hAnsi="ff1" w:cs="Times New Roman"/>
          <w:color w:val="000000"/>
          <w:spacing w:val="1"/>
          <w:sz w:val="63"/>
          <w:szCs w:val="63"/>
          <w:lang w:val="en-GB" w:eastAsia="en-GB"/>
        </w:rPr>
        <w:t xml:space="preserve"> comprehend the value of the process and results: they are not praised for the project till they have </w:t>
      </w:r>
    </w:p>
    <w:p w14:paraId="0DB4B4CC" w14:textId="77777777" w:rsidR="00C742B8" w:rsidRPr="00C742B8" w:rsidRDefault="00C742B8" w:rsidP="00C742B8">
      <w:pPr>
        <w:shd w:val="clear" w:color="auto" w:fill="FFFFFF"/>
        <w:spacing w:after="0" w:line="0" w:lineRule="auto"/>
        <w:rPr>
          <w:rFonts w:ascii="ff1" w:eastAsia="Times New Roman" w:hAnsi="ff1" w:cs="Times New Roman"/>
          <w:color w:val="000000"/>
          <w:spacing w:val="1"/>
          <w:sz w:val="63"/>
          <w:szCs w:val="63"/>
          <w:lang w:val="en-GB" w:eastAsia="en-GB"/>
        </w:rPr>
      </w:pPr>
      <w:proofErr w:type="gramStart"/>
      <w:r w:rsidRPr="00C742B8">
        <w:rPr>
          <w:rFonts w:ascii="ff1" w:eastAsia="Times New Roman" w:hAnsi="ff1" w:cs="Times New Roman"/>
          <w:color w:val="000000"/>
          <w:spacing w:val="1"/>
          <w:sz w:val="63"/>
          <w:szCs w:val="63"/>
          <w:lang w:val="en-GB" w:eastAsia="en-GB"/>
        </w:rPr>
        <w:t>precise</w:t>
      </w:r>
      <w:proofErr w:type="gramEnd"/>
      <w:r w:rsidRPr="00C742B8">
        <w:rPr>
          <w:rFonts w:ascii="ff1" w:eastAsia="Times New Roman" w:hAnsi="ff1" w:cs="Times New Roman"/>
          <w:color w:val="000000"/>
          <w:spacing w:val="1"/>
          <w:sz w:val="63"/>
          <w:szCs w:val="63"/>
          <w:lang w:val="en-GB" w:eastAsia="en-GB"/>
        </w:rPr>
        <w:t xml:space="preserve"> necessary results, which relate to the objectives of the company; moreover, employees should follow </w:t>
      </w:r>
    </w:p>
    <w:p w14:paraId="6888AC0E" w14:textId="77777777" w:rsidR="00C742B8" w:rsidRPr="00C742B8" w:rsidRDefault="00C742B8" w:rsidP="00C742B8">
      <w:pPr>
        <w:shd w:val="clear" w:color="auto" w:fill="FFFFFF"/>
        <w:spacing w:after="0" w:line="0" w:lineRule="auto"/>
        <w:rPr>
          <w:rFonts w:ascii="ff1" w:eastAsia="Times New Roman" w:hAnsi="ff1" w:cs="Times New Roman"/>
          <w:color w:val="000000"/>
          <w:spacing w:val="1"/>
          <w:sz w:val="63"/>
          <w:szCs w:val="63"/>
          <w:lang w:val="en-GB" w:eastAsia="en-GB"/>
        </w:rPr>
      </w:pPr>
      <w:proofErr w:type="gramStart"/>
      <w:r w:rsidRPr="00C742B8">
        <w:rPr>
          <w:rFonts w:ascii="ff1" w:eastAsia="Times New Roman" w:hAnsi="ff1" w:cs="Times New Roman"/>
          <w:color w:val="000000"/>
          <w:spacing w:val="1"/>
          <w:sz w:val="63"/>
          <w:szCs w:val="63"/>
          <w:lang w:val="en-GB" w:eastAsia="en-GB"/>
        </w:rPr>
        <w:t>the</w:t>
      </w:r>
      <w:proofErr w:type="gramEnd"/>
      <w:r w:rsidRPr="00C742B8">
        <w:rPr>
          <w:rFonts w:ascii="ff1" w:eastAsia="Times New Roman" w:hAnsi="ff1" w:cs="Times New Roman"/>
          <w:color w:val="000000"/>
          <w:spacing w:val="1"/>
          <w:sz w:val="63"/>
          <w:szCs w:val="63"/>
          <w:lang w:val="en-GB" w:eastAsia="en-GB"/>
        </w:rPr>
        <w:t xml:space="preserve"> right structure of the pro</w:t>
      </w:r>
      <w:r w:rsidRPr="00C742B8">
        <w:rPr>
          <w:rFonts w:ascii="ff1" w:eastAsia="Times New Roman" w:hAnsi="ff1" w:cs="Times New Roman"/>
          <w:color w:val="000000"/>
          <w:sz w:val="63"/>
          <w:szCs w:val="63"/>
          <w:lang w:val="en-GB" w:eastAsia="en-GB"/>
        </w:rPr>
        <w:t xml:space="preserve">cess and should realize what </w:t>
      </w:r>
      <w:r w:rsidRPr="00C742B8">
        <w:rPr>
          <w:rFonts w:ascii="ff1" w:eastAsia="Times New Roman" w:hAnsi="ff1" w:cs="Times New Roman"/>
          <w:color w:val="000000"/>
          <w:spacing w:val="1"/>
          <w:sz w:val="63"/>
          <w:szCs w:val="63"/>
          <w:lang w:val="en-GB" w:eastAsia="en-GB"/>
        </w:rPr>
        <w:t xml:space="preserve">they have learnt from doing this project. Teamwork is </w:t>
      </w:r>
    </w:p>
    <w:p w14:paraId="5E3D8CE5" w14:textId="77777777" w:rsidR="00C742B8" w:rsidRPr="00C742B8" w:rsidRDefault="00C742B8" w:rsidP="00C742B8">
      <w:pPr>
        <w:shd w:val="clear" w:color="auto" w:fill="FFFFFF"/>
        <w:spacing w:after="0" w:line="0" w:lineRule="auto"/>
        <w:rPr>
          <w:rFonts w:ascii="ff1" w:eastAsia="Times New Roman" w:hAnsi="ff1" w:cs="Times New Roman"/>
          <w:color w:val="000000"/>
          <w:spacing w:val="1"/>
          <w:sz w:val="63"/>
          <w:szCs w:val="63"/>
          <w:lang w:val="en-GB" w:eastAsia="en-GB"/>
        </w:rPr>
      </w:pPr>
      <w:proofErr w:type="gramStart"/>
      <w:r w:rsidRPr="00C742B8">
        <w:rPr>
          <w:rFonts w:ascii="ff1" w:eastAsia="Times New Roman" w:hAnsi="ff1" w:cs="Times New Roman"/>
          <w:color w:val="000000"/>
          <w:spacing w:val="1"/>
          <w:sz w:val="63"/>
          <w:szCs w:val="63"/>
          <w:lang w:val="en-GB" w:eastAsia="en-GB"/>
        </w:rPr>
        <w:t>a</w:t>
      </w:r>
      <w:proofErr w:type="gramEnd"/>
      <w:r w:rsidRPr="00C742B8">
        <w:rPr>
          <w:rFonts w:ascii="ff1" w:eastAsia="Times New Roman" w:hAnsi="ff1" w:cs="Times New Roman"/>
          <w:color w:val="000000"/>
          <w:spacing w:val="1"/>
          <w:sz w:val="63"/>
          <w:szCs w:val="63"/>
          <w:lang w:val="en-GB" w:eastAsia="en-GB"/>
        </w:rPr>
        <w:t xml:space="preserve"> fundamental element in Toyota organization, and Toyota claims that the perfect number of employees in a </w:t>
      </w:r>
    </w:p>
    <w:p w14:paraId="7A531809" w14:textId="77777777" w:rsidR="00C742B8" w:rsidRPr="00C742B8" w:rsidRDefault="00C742B8" w:rsidP="00C742B8">
      <w:pPr>
        <w:shd w:val="clear" w:color="auto" w:fill="FFFFFF"/>
        <w:spacing w:after="0" w:line="0" w:lineRule="auto"/>
        <w:rPr>
          <w:rFonts w:ascii="ff1" w:eastAsia="Times New Roman" w:hAnsi="ff1" w:cs="Times New Roman"/>
          <w:color w:val="000000"/>
          <w:spacing w:val="1"/>
          <w:sz w:val="63"/>
          <w:szCs w:val="63"/>
          <w:lang w:val="en-GB" w:eastAsia="en-GB"/>
        </w:rPr>
      </w:pPr>
      <w:proofErr w:type="gramStart"/>
      <w:r w:rsidRPr="00C742B8">
        <w:rPr>
          <w:rFonts w:ascii="ff1" w:eastAsia="Times New Roman" w:hAnsi="ff1" w:cs="Times New Roman"/>
          <w:color w:val="000000"/>
          <w:spacing w:val="1"/>
          <w:sz w:val="63"/>
          <w:szCs w:val="63"/>
          <w:lang w:val="en-GB" w:eastAsia="en-GB"/>
        </w:rPr>
        <w:t>team</w:t>
      </w:r>
      <w:proofErr w:type="gramEnd"/>
      <w:r w:rsidRPr="00C742B8">
        <w:rPr>
          <w:rFonts w:ascii="ff1" w:eastAsia="Times New Roman" w:hAnsi="ff1" w:cs="Times New Roman"/>
          <w:color w:val="000000"/>
          <w:spacing w:val="1"/>
          <w:sz w:val="63"/>
          <w:szCs w:val="63"/>
          <w:lang w:val="en-GB" w:eastAsia="en-GB"/>
        </w:rPr>
        <w:t xml:space="preserve"> is five (Figure 7) because it is easier to control; furthermore, these small teams are more capable of </w:t>
      </w:r>
    </w:p>
    <w:p w14:paraId="60CE1238" w14:textId="77777777" w:rsidR="00C742B8" w:rsidRPr="00C742B8" w:rsidRDefault="00C742B8" w:rsidP="00C742B8">
      <w:pPr>
        <w:shd w:val="clear" w:color="auto" w:fill="FFFFFF"/>
        <w:spacing w:after="0" w:line="0" w:lineRule="auto"/>
        <w:rPr>
          <w:rFonts w:ascii="ff1" w:eastAsia="Times New Roman" w:hAnsi="ff1" w:cs="Times New Roman"/>
          <w:color w:val="000000"/>
          <w:spacing w:val="1"/>
          <w:sz w:val="63"/>
          <w:szCs w:val="63"/>
          <w:lang w:val="en-GB" w:eastAsia="en-GB"/>
        </w:rPr>
      </w:pPr>
      <w:proofErr w:type="gramStart"/>
      <w:r w:rsidRPr="00C742B8">
        <w:rPr>
          <w:rFonts w:ascii="ff1" w:eastAsia="Times New Roman" w:hAnsi="ff1" w:cs="Times New Roman"/>
          <w:color w:val="000000"/>
          <w:spacing w:val="1"/>
          <w:sz w:val="63"/>
          <w:szCs w:val="63"/>
          <w:lang w:val="en-GB" w:eastAsia="en-GB"/>
        </w:rPr>
        <w:t>solving</w:t>
      </w:r>
      <w:proofErr w:type="gramEnd"/>
      <w:r w:rsidRPr="00C742B8">
        <w:rPr>
          <w:rFonts w:ascii="ff1" w:eastAsia="Times New Roman" w:hAnsi="ff1" w:cs="Times New Roman"/>
          <w:color w:val="000000"/>
          <w:spacing w:val="1"/>
          <w:sz w:val="63"/>
          <w:szCs w:val="63"/>
          <w:lang w:val="en-GB" w:eastAsia="en-GB"/>
        </w:rPr>
        <w:t xml:space="preserve"> problems and maintaining mutual trust. To do this, there are three significant items that Toyota follows </w:t>
      </w:r>
    </w:p>
    <w:p w14:paraId="5C9DDF69" w14:textId="77777777" w:rsidR="00C742B8" w:rsidRPr="00C742B8" w:rsidRDefault="00C742B8" w:rsidP="00C742B8">
      <w:pPr>
        <w:shd w:val="clear" w:color="auto" w:fill="FFFFFF"/>
        <w:spacing w:after="0" w:line="0" w:lineRule="auto"/>
        <w:rPr>
          <w:rFonts w:ascii="ff1" w:eastAsia="Times New Roman" w:hAnsi="ff1" w:cs="Times New Roman"/>
          <w:color w:val="000000"/>
          <w:spacing w:val="1"/>
          <w:sz w:val="63"/>
          <w:szCs w:val="63"/>
          <w:lang w:val="en-GB" w:eastAsia="en-GB"/>
        </w:rPr>
      </w:pPr>
      <w:r w:rsidRPr="00C742B8">
        <w:rPr>
          <w:rFonts w:ascii="ff1" w:eastAsia="Times New Roman" w:hAnsi="ff1" w:cs="Times New Roman"/>
          <w:color w:val="000000"/>
          <w:spacing w:val="1"/>
          <w:sz w:val="63"/>
          <w:szCs w:val="63"/>
          <w:lang w:val="en-GB" w:eastAsia="en-GB"/>
        </w:rPr>
        <w:t>(</w:t>
      </w:r>
      <w:proofErr w:type="spellStart"/>
      <w:r w:rsidRPr="00C742B8">
        <w:rPr>
          <w:rFonts w:ascii="ff1" w:eastAsia="Times New Roman" w:hAnsi="ff1" w:cs="Times New Roman"/>
          <w:color w:val="000000"/>
          <w:spacing w:val="1"/>
          <w:sz w:val="63"/>
          <w:szCs w:val="63"/>
          <w:lang w:val="en-GB" w:eastAsia="en-GB"/>
        </w:rPr>
        <w:t>Hoseus</w:t>
      </w:r>
      <w:proofErr w:type="spellEnd"/>
      <w:r w:rsidRPr="00C742B8">
        <w:rPr>
          <w:rFonts w:ascii="ff1" w:eastAsia="Times New Roman" w:hAnsi="ff1" w:cs="Times New Roman"/>
          <w:color w:val="000000"/>
          <w:spacing w:val="1"/>
          <w:sz w:val="63"/>
          <w:szCs w:val="63"/>
          <w:lang w:val="en-GB" w:eastAsia="en-GB"/>
        </w:rPr>
        <w:t xml:space="preserve"> and Liker 2008, 235):  </w:t>
      </w:r>
    </w:p>
    <w:p w14:paraId="2E2E9BCC" w14:textId="77777777" w:rsidR="00C742B8" w:rsidRPr="00C742B8" w:rsidRDefault="00C742B8" w:rsidP="00C742B8">
      <w:pPr>
        <w:shd w:val="clear" w:color="auto" w:fill="FFFFFF"/>
        <w:spacing w:after="0" w:line="0" w:lineRule="auto"/>
        <w:rPr>
          <w:rFonts w:ascii="ff1" w:eastAsia="Times New Roman" w:hAnsi="ff1" w:cs="Times New Roman"/>
          <w:color w:val="000000"/>
          <w:sz w:val="63"/>
          <w:szCs w:val="63"/>
          <w:lang w:val="en-GB" w:eastAsia="en-GB"/>
        </w:rPr>
      </w:pPr>
      <w:r w:rsidRPr="00C742B8">
        <w:rPr>
          <w:rFonts w:ascii="ff1" w:eastAsia="Times New Roman" w:hAnsi="ff1" w:cs="Times New Roman"/>
          <w:color w:val="000000"/>
          <w:sz w:val="63"/>
          <w:szCs w:val="63"/>
          <w:lang w:val="en-GB" w:eastAsia="en-GB"/>
        </w:rPr>
        <w:t>TOYOTA MOTOR CORPORATION: ORGANIZATIONAL CULTURE</w:t>
      </w:r>
      <w:r w:rsidRPr="00C742B8">
        <w:rPr>
          <w:rFonts w:ascii="ff3" w:eastAsia="Times New Roman" w:hAnsi="ff3" w:cs="Times New Roman"/>
          <w:color w:val="000000"/>
          <w:sz w:val="63"/>
          <w:szCs w:val="63"/>
          <w:lang w:val="en-GB" w:eastAsia="en-GB"/>
        </w:rPr>
        <w:t xml:space="preserve"> </w:t>
      </w:r>
    </w:p>
    <w:p w14:paraId="4D1BB674" w14:textId="77777777" w:rsidR="00C742B8" w:rsidRPr="00C742B8" w:rsidRDefault="00C742B8" w:rsidP="00C742B8">
      <w:pPr>
        <w:shd w:val="clear" w:color="auto" w:fill="FFFFFF"/>
        <w:spacing w:after="0" w:line="0" w:lineRule="auto"/>
        <w:rPr>
          <w:rFonts w:ascii="ff1" w:eastAsia="Times New Roman" w:hAnsi="ff1" w:cs="Times New Roman"/>
          <w:color w:val="000000"/>
          <w:sz w:val="54"/>
          <w:szCs w:val="54"/>
          <w:lang w:val="en-GB" w:eastAsia="en-GB"/>
        </w:rPr>
      </w:pPr>
      <w:r w:rsidRPr="00C742B8">
        <w:rPr>
          <w:rFonts w:ascii="ff1" w:eastAsia="Times New Roman" w:hAnsi="ff1" w:cs="Times New Roman"/>
          <w:color w:val="000000"/>
          <w:sz w:val="54"/>
          <w:szCs w:val="54"/>
          <w:lang w:val="en-GB" w:eastAsia="en-GB"/>
        </w:rPr>
        <w:t xml:space="preserve"> </w:t>
      </w:r>
    </w:p>
    <w:p w14:paraId="3B3355B6" w14:textId="77777777" w:rsidR="00C742B8" w:rsidRPr="00C742B8" w:rsidRDefault="00C742B8" w:rsidP="00C742B8">
      <w:pPr>
        <w:shd w:val="clear" w:color="auto" w:fill="FFFFFF"/>
        <w:spacing w:after="0" w:line="0" w:lineRule="auto"/>
        <w:rPr>
          <w:rFonts w:ascii="ff1" w:eastAsia="Times New Roman" w:hAnsi="ff1" w:cs="Times New Roman"/>
          <w:color w:val="000000"/>
          <w:sz w:val="54"/>
          <w:szCs w:val="54"/>
          <w:lang w:val="en-GB" w:eastAsia="en-GB"/>
        </w:rPr>
      </w:pPr>
      <w:r w:rsidRPr="00C742B8">
        <w:rPr>
          <w:rFonts w:ascii="ff1" w:eastAsia="Times New Roman" w:hAnsi="ff1" w:cs="Times New Roman"/>
          <w:color w:val="000000"/>
          <w:sz w:val="54"/>
          <w:szCs w:val="54"/>
          <w:lang w:val="en-GB" w:eastAsia="en-GB"/>
        </w:rPr>
        <w:t xml:space="preserve">450 </w:t>
      </w:r>
    </w:p>
    <w:p w14:paraId="3B6BEB3A" w14:textId="77777777" w:rsidR="00C742B8" w:rsidRPr="00C742B8" w:rsidRDefault="00C742B8" w:rsidP="00C742B8">
      <w:pPr>
        <w:shd w:val="clear" w:color="auto" w:fill="FFFFFF"/>
        <w:spacing w:after="0" w:line="0" w:lineRule="auto"/>
        <w:rPr>
          <w:rFonts w:ascii="ff1" w:eastAsia="Times New Roman" w:hAnsi="ff1" w:cs="Times New Roman"/>
          <w:color w:val="000000"/>
          <w:spacing w:val="1"/>
          <w:sz w:val="63"/>
          <w:szCs w:val="63"/>
          <w:lang w:val="en-GB" w:eastAsia="en-GB"/>
        </w:rPr>
      </w:pPr>
      <w:r w:rsidRPr="00C742B8">
        <w:rPr>
          <w:rFonts w:ascii="ff1" w:eastAsia="Times New Roman" w:hAnsi="ff1" w:cs="Times New Roman"/>
          <w:color w:val="000000"/>
          <w:spacing w:val="1"/>
          <w:sz w:val="63"/>
          <w:szCs w:val="63"/>
          <w:lang w:val="en-GB" w:eastAsia="en-GB"/>
        </w:rPr>
        <w:t xml:space="preserve">In both models, all their elements are closely connected to each other, and every element is important; </w:t>
      </w:r>
    </w:p>
    <w:p w14:paraId="362BEE2E" w14:textId="77777777" w:rsidR="00C742B8" w:rsidRPr="00C742B8" w:rsidRDefault="00C742B8" w:rsidP="00C742B8">
      <w:pPr>
        <w:shd w:val="clear" w:color="auto" w:fill="FFFFFF"/>
        <w:spacing w:after="0" w:line="0" w:lineRule="auto"/>
        <w:rPr>
          <w:rFonts w:ascii="ff1" w:eastAsia="Times New Roman" w:hAnsi="ff1" w:cs="Times New Roman"/>
          <w:color w:val="000000"/>
          <w:sz w:val="63"/>
          <w:szCs w:val="63"/>
          <w:lang w:val="en-GB" w:eastAsia="en-GB"/>
        </w:rPr>
      </w:pPr>
      <w:proofErr w:type="gramStart"/>
      <w:r w:rsidRPr="00C742B8">
        <w:rPr>
          <w:rFonts w:ascii="ff1" w:eastAsia="Times New Roman" w:hAnsi="ff1" w:cs="Times New Roman"/>
          <w:color w:val="000000"/>
          <w:sz w:val="63"/>
          <w:szCs w:val="63"/>
          <w:lang w:val="en-GB" w:eastAsia="en-GB"/>
        </w:rPr>
        <w:t>therefore</w:t>
      </w:r>
      <w:proofErr w:type="gramEnd"/>
      <w:r w:rsidRPr="00C742B8">
        <w:rPr>
          <w:rFonts w:ascii="ff1" w:eastAsia="Times New Roman" w:hAnsi="ff1" w:cs="Times New Roman"/>
          <w:color w:val="000000"/>
          <w:sz w:val="63"/>
          <w:szCs w:val="63"/>
          <w:lang w:val="en-GB" w:eastAsia="en-GB"/>
        </w:rPr>
        <w:t>, if any of them is missed, the entire syst</w:t>
      </w:r>
      <w:r w:rsidRPr="00C742B8">
        <w:rPr>
          <w:rFonts w:ascii="ff1" w:eastAsia="Times New Roman" w:hAnsi="ff1" w:cs="Times New Roman"/>
          <w:color w:val="000000"/>
          <w:spacing w:val="1"/>
          <w:sz w:val="63"/>
          <w:szCs w:val="63"/>
          <w:lang w:val="en-GB" w:eastAsia="en-GB"/>
        </w:rPr>
        <w:t xml:space="preserve">em suffers. Both models emphasize that continuous </w:t>
      </w:r>
    </w:p>
    <w:p w14:paraId="4E5D39F2" w14:textId="77777777" w:rsidR="00C742B8" w:rsidRPr="00C742B8" w:rsidRDefault="00C742B8" w:rsidP="00C742B8">
      <w:pPr>
        <w:shd w:val="clear" w:color="auto" w:fill="FFFFFF"/>
        <w:spacing w:after="0" w:line="0" w:lineRule="auto"/>
        <w:rPr>
          <w:rFonts w:ascii="ff1" w:eastAsia="Times New Roman" w:hAnsi="ff1" w:cs="Times New Roman"/>
          <w:color w:val="000000"/>
          <w:sz w:val="63"/>
          <w:szCs w:val="63"/>
          <w:lang w:val="en-GB" w:eastAsia="en-GB"/>
        </w:rPr>
      </w:pPr>
      <w:proofErr w:type="gramStart"/>
      <w:r w:rsidRPr="00C742B8">
        <w:rPr>
          <w:rFonts w:ascii="ff1" w:eastAsia="Times New Roman" w:hAnsi="ff1" w:cs="Times New Roman"/>
          <w:color w:val="000000"/>
          <w:sz w:val="63"/>
          <w:szCs w:val="63"/>
          <w:lang w:val="en-GB" w:eastAsia="en-GB"/>
        </w:rPr>
        <w:t>improvement</w:t>
      </w:r>
      <w:proofErr w:type="gramEnd"/>
      <w:r w:rsidRPr="00C742B8">
        <w:rPr>
          <w:rFonts w:ascii="ff1" w:eastAsia="Times New Roman" w:hAnsi="ff1" w:cs="Times New Roman"/>
          <w:color w:val="000000"/>
          <w:sz w:val="63"/>
          <w:szCs w:val="63"/>
          <w:lang w:val="en-GB" w:eastAsia="en-GB"/>
        </w:rPr>
        <w:t xml:space="preserve"> and respect for people are essential elemen</w:t>
      </w:r>
      <w:r w:rsidRPr="00C742B8">
        <w:rPr>
          <w:rFonts w:ascii="ff1" w:eastAsia="Times New Roman" w:hAnsi="ff1" w:cs="Times New Roman"/>
          <w:color w:val="000000"/>
          <w:spacing w:val="1"/>
          <w:sz w:val="63"/>
          <w:szCs w:val="63"/>
          <w:lang w:val="en-GB" w:eastAsia="en-GB"/>
        </w:rPr>
        <w:t xml:space="preserve">ts in organizational culture. The employees should </w:t>
      </w:r>
    </w:p>
    <w:p w14:paraId="6984CD95" w14:textId="77777777" w:rsidR="00C742B8" w:rsidRPr="00C742B8" w:rsidRDefault="00C742B8" w:rsidP="00C742B8">
      <w:pPr>
        <w:shd w:val="clear" w:color="auto" w:fill="FFFFFF"/>
        <w:spacing w:after="0" w:line="0" w:lineRule="auto"/>
        <w:rPr>
          <w:rFonts w:ascii="ff1" w:eastAsia="Times New Roman" w:hAnsi="ff1" w:cs="Times New Roman"/>
          <w:color w:val="000000"/>
          <w:spacing w:val="1"/>
          <w:sz w:val="63"/>
          <w:szCs w:val="63"/>
          <w:lang w:val="en-GB" w:eastAsia="en-GB"/>
        </w:rPr>
      </w:pPr>
      <w:proofErr w:type="gramStart"/>
      <w:r w:rsidRPr="00C742B8">
        <w:rPr>
          <w:rFonts w:ascii="ff1" w:eastAsia="Times New Roman" w:hAnsi="ff1" w:cs="Times New Roman"/>
          <w:color w:val="000000"/>
          <w:spacing w:val="1"/>
          <w:sz w:val="63"/>
          <w:szCs w:val="63"/>
          <w:lang w:val="en-GB" w:eastAsia="en-GB"/>
        </w:rPr>
        <w:t>clearly</w:t>
      </w:r>
      <w:proofErr w:type="gramEnd"/>
      <w:r w:rsidRPr="00C742B8">
        <w:rPr>
          <w:rFonts w:ascii="ff1" w:eastAsia="Times New Roman" w:hAnsi="ff1" w:cs="Times New Roman"/>
          <w:color w:val="000000"/>
          <w:spacing w:val="1"/>
          <w:sz w:val="63"/>
          <w:szCs w:val="63"/>
          <w:lang w:val="en-GB" w:eastAsia="en-GB"/>
        </w:rPr>
        <w:t xml:space="preserve"> comprehend the value of the process and results: they are not praised for the project till they have </w:t>
      </w:r>
    </w:p>
    <w:p w14:paraId="26CFB0B6" w14:textId="77777777" w:rsidR="00C742B8" w:rsidRPr="00C742B8" w:rsidRDefault="00C742B8" w:rsidP="00C742B8">
      <w:pPr>
        <w:shd w:val="clear" w:color="auto" w:fill="FFFFFF"/>
        <w:spacing w:after="0" w:line="0" w:lineRule="auto"/>
        <w:rPr>
          <w:rFonts w:ascii="ff1" w:eastAsia="Times New Roman" w:hAnsi="ff1" w:cs="Times New Roman"/>
          <w:color w:val="000000"/>
          <w:spacing w:val="1"/>
          <w:sz w:val="63"/>
          <w:szCs w:val="63"/>
          <w:lang w:val="en-GB" w:eastAsia="en-GB"/>
        </w:rPr>
      </w:pPr>
      <w:proofErr w:type="gramStart"/>
      <w:r w:rsidRPr="00C742B8">
        <w:rPr>
          <w:rFonts w:ascii="ff1" w:eastAsia="Times New Roman" w:hAnsi="ff1" w:cs="Times New Roman"/>
          <w:color w:val="000000"/>
          <w:spacing w:val="1"/>
          <w:sz w:val="63"/>
          <w:szCs w:val="63"/>
          <w:lang w:val="en-GB" w:eastAsia="en-GB"/>
        </w:rPr>
        <w:t>precise</w:t>
      </w:r>
      <w:proofErr w:type="gramEnd"/>
      <w:r w:rsidRPr="00C742B8">
        <w:rPr>
          <w:rFonts w:ascii="ff1" w:eastAsia="Times New Roman" w:hAnsi="ff1" w:cs="Times New Roman"/>
          <w:color w:val="000000"/>
          <w:spacing w:val="1"/>
          <w:sz w:val="63"/>
          <w:szCs w:val="63"/>
          <w:lang w:val="en-GB" w:eastAsia="en-GB"/>
        </w:rPr>
        <w:t xml:space="preserve"> necessary results, which relate to the objectives of the company; moreover, employees should follow </w:t>
      </w:r>
    </w:p>
    <w:p w14:paraId="08BAF8F5" w14:textId="77777777" w:rsidR="00C742B8" w:rsidRPr="00C742B8" w:rsidRDefault="00C742B8" w:rsidP="00C742B8">
      <w:pPr>
        <w:shd w:val="clear" w:color="auto" w:fill="FFFFFF"/>
        <w:spacing w:after="0" w:line="0" w:lineRule="auto"/>
        <w:rPr>
          <w:rFonts w:ascii="ff1" w:eastAsia="Times New Roman" w:hAnsi="ff1" w:cs="Times New Roman"/>
          <w:color w:val="000000"/>
          <w:spacing w:val="1"/>
          <w:sz w:val="63"/>
          <w:szCs w:val="63"/>
          <w:lang w:val="en-GB" w:eastAsia="en-GB"/>
        </w:rPr>
      </w:pPr>
      <w:proofErr w:type="gramStart"/>
      <w:r w:rsidRPr="00C742B8">
        <w:rPr>
          <w:rFonts w:ascii="ff1" w:eastAsia="Times New Roman" w:hAnsi="ff1" w:cs="Times New Roman"/>
          <w:color w:val="000000"/>
          <w:spacing w:val="1"/>
          <w:sz w:val="63"/>
          <w:szCs w:val="63"/>
          <w:lang w:val="en-GB" w:eastAsia="en-GB"/>
        </w:rPr>
        <w:t>the</w:t>
      </w:r>
      <w:proofErr w:type="gramEnd"/>
      <w:r w:rsidRPr="00C742B8">
        <w:rPr>
          <w:rFonts w:ascii="ff1" w:eastAsia="Times New Roman" w:hAnsi="ff1" w:cs="Times New Roman"/>
          <w:color w:val="000000"/>
          <w:spacing w:val="1"/>
          <w:sz w:val="63"/>
          <w:szCs w:val="63"/>
          <w:lang w:val="en-GB" w:eastAsia="en-GB"/>
        </w:rPr>
        <w:t xml:space="preserve"> right structure of the pro</w:t>
      </w:r>
      <w:r w:rsidRPr="00C742B8">
        <w:rPr>
          <w:rFonts w:ascii="ff1" w:eastAsia="Times New Roman" w:hAnsi="ff1" w:cs="Times New Roman"/>
          <w:color w:val="000000"/>
          <w:sz w:val="63"/>
          <w:szCs w:val="63"/>
          <w:lang w:val="en-GB" w:eastAsia="en-GB"/>
        </w:rPr>
        <w:t xml:space="preserve">cess and should realize what </w:t>
      </w:r>
      <w:r w:rsidRPr="00C742B8">
        <w:rPr>
          <w:rFonts w:ascii="ff1" w:eastAsia="Times New Roman" w:hAnsi="ff1" w:cs="Times New Roman"/>
          <w:color w:val="000000"/>
          <w:spacing w:val="1"/>
          <w:sz w:val="63"/>
          <w:szCs w:val="63"/>
          <w:lang w:val="en-GB" w:eastAsia="en-GB"/>
        </w:rPr>
        <w:t xml:space="preserve">they have learnt from doing this project. Teamwork is </w:t>
      </w:r>
    </w:p>
    <w:p w14:paraId="07ED8362" w14:textId="77777777" w:rsidR="00C742B8" w:rsidRPr="00C742B8" w:rsidRDefault="00C742B8" w:rsidP="00C742B8">
      <w:pPr>
        <w:shd w:val="clear" w:color="auto" w:fill="FFFFFF"/>
        <w:spacing w:after="0" w:line="0" w:lineRule="auto"/>
        <w:rPr>
          <w:rFonts w:ascii="ff1" w:eastAsia="Times New Roman" w:hAnsi="ff1" w:cs="Times New Roman"/>
          <w:color w:val="000000"/>
          <w:spacing w:val="1"/>
          <w:sz w:val="63"/>
          <w:szCs w:val="63"/>
          <w:lang w:val="en-GB" w:eastAsia="en-GB"/>
        </w:rPr>
      </w:pPr>
      <w:proofErr w:type="gramStart"/>
      <w:r w:rsidRPr="00C742B8">
        <w:rPr>
          <w:rFonts w:ascii="ff1" w:eastAsia="Times New Roman" w:hAnsi="ff1" w:cs="Times New Roman"/>
          <w:color w:val="000000"/>
          <w:spacing w:val="1"/>
          <w:sz w:val="63"/>
          <w:szCs w:val="63"/>
          <w:lang w:val="en-GB" w:eastAsia="en-GB"/>
        </w:rPr>
        <w:t>a</w:t>
      </w:r>
      <w:proofErr w:type="gramEnd"/>
      <w:r w:rsidRPr="00C742B8">
        <w:rPr>
          <w:rFonts w:ascii="ff1" w:eastAsia="Times New Roman" w:hAnsi="ff1" w:cs="Times New Roman"/>
          <w:color w:val="000000"/>
          <w:spacing w:val="1"/>
          <w:sz w:val="63"/>
          <w:szCs w:val="63"/>
          <w:lang w:val="en-GB" w:eastAsia="en-GB"/>
        </w:rPr>
        <w:t xml:space="preserve"> fundamental element in Toyota organization, and Toyota claims that the perfect number of employees in a </w:t>
      </w:r>
    </w:p>
    <w:p w14:paraId="3DD5F8CE" w14:textId="77777777" w:rsidR="00C742B8" w:rsidRPr="00C742B8" w:rsidRDefault="00C742B8" w:rsidP="00C742B8">
      <w:pPr>
        <w:shd w:val="clear" w:color="auto" w:fill="FFFFFF"/>
        <w:spacing w:after="0" w:line="0" w:lineRule="auto"/>
        <w:rPr>
          <w:rFonts w:ascii="ff1" w:eastAsia="Times New Roman" w:hAnsi="ff1" w:cs="Times New Roman"/>
          <w:color w:val="000000"/>
          <w:spacing w:val="1"/>
          <w:sz w:val="63"/>
          <w:szCs w:val="63"/>
          <w:lang w:val="en-GB" w:eastAsia="en-GB"/>
        </w:rPr>
      </w:pPr>
      <w:proofErr w:type="gramStart"/>
      <w:r w:rsidRPr="00C742B8">
        <w:rPr>
          <w:rFonts w:ascii="ff1" w:eastAsia="Times New Roman" w:hAnsi="ff1" w:cs="Times New Roman"/>
          <w:color w:val="000000"/>
          <w:spacing w:val="1"/>
          <w:sz w:val="63"/>
          <w:szCs w:val="63"/>
          <w:lang w:val="en-GB" w:eastAsia="en-GB"/>
        </w:rPr>
        <w:t>team</w:t>
      </w:r>
      <w:proofErr w:type="gramEnd"/>
      <w:r w:rsidRPr="00C742B8">
        <w:rPr>
          <w:rFonts w:ascii="ff1" w:eastAsia="Times New Roman" w:hAnsi="ff1" w:cs="Times New Roman"/>
          <w:color w:val="000000"/>
          <w:spacing w:val="1"/>
          <w:sz w:val="63"/>
          <w:szCs w:val="63"/>
          <w:lang w:val="en-GB" w:eastAsia="en-GB"/>
        </w:rPr>
        <w:t xml:space="preserve"> is five (Figure 7) because it is easier to control; furthermore, these small teams are more capable of </w:t>
      </w:r>
    </w:p>
    <w:p w14:paraId="54B6C523" w14:textId="77777777" w:rsidR="00C742B8" w:rsidRPr="00C742B8" w:rsidRDefault="00C742B8" w:rsidP="00C742B8">
      <w:pPr>
        <w:shd w:val="clear" w:color="auto" w:fill="FFFFFF"/>
        <w:spacing w:after="0" w:line="0" w:lineRule="auto"/>
        <w:rPr>
          <w:rFonts w:ascii="ff1" w:eastAsia="Times New Roman" w:hAnsi="ff1" w:cs="Times New Roman"/>
          <w:color w:val="000000"/>
          <w:spacing w:val="1"/>
          <w:sz w:val="63"/>
          <w:szCs w:val="63"/>
          <w:lang w:val="en-GB" w:eastAsia="en-GB"/>
        </w:rPr>
      </w:pPr>
      <w:proofErr w:type="gramStart"/>
      <w:r w:rsidRPr="00C742B8">
        <w:rPr>
          <w:rFonts w:ascii="ff1" w:eastAsia="Times New Roman" w:hAnsi="ff1" w:cs="Times New Roman"/>
          <w:color w:val="000000"/>
          <w:spacing w:val="1"/>
          <w:sz w:val="63"/>
          <w:szCs w:val="63"/>
          <w:lang w:val="en-GB" w:eastAsia="en-GB"/>
        </w:rPr>
        <w:t>solving</w:t>
      </w:r>
      <w:proofErr w:type="gramEnd"/>
      <w:r w:rsidRPr="00C742B8">
        <w:rPr>
          <w:rFonts w:ascii="ff1" w:eastAsia="Times New Roman" w:hAnsi="ff1" w:cs="Times New Roman"/>
          <w:color w:val="000000"/>
          <w:spacing w:val="1"/>
          <w:sz w:val="63"/>
          <w:szCs w:val="63"/>
          <w:lang w:val="en-GB" w:eastAsia="en-GB"/>
        </w:rPr>
        <w:t xml:space="preserve"> problems and maintaining mutual trust. To do this, there are three significant items that Toyota follows </w:t>
      </w:r>
    </w:p>
    <w:p w14:paraId="02B5A271" w14:textId="77777777" w:rsidR="00C742B8" w:rsidRPr="00C742B8" w:rsidRDefault="00C742B8" w:rsidP="00C742B8">
      <w:pPr>
        <w:shd w:val="clear" w:color="auto" w:fill="FFFFFF"/>
        <w:spacing w:after="0" w:line="0" w:lineRule="auto"/>
        <w:rPr>
          <w:rFonts w:ascii="ff1" w:eastAsia="Times New Roman" w:hAnsi="ff1" w:cs="Times New Roman"/>
          <w:color w:val="000000"/>
          <w:spacing w:val="1"/>
          <w:sz w:val="63"/>
          <w:szCs w:val="63"/>
          <w:lang w:val="en-GB" w:eastAsia="en-GB"/>
        </w:rPr>
      </w:pPr>
      <w:r w:rsidRPr="00C742B8">
        <w:rPr>
          <w:rFonts w:ascii="ff1" w:eastAsia="Times New Roman" w:hAnsi="ff1" w:cs="Times New Roman"/>
          <w:color w:val="000000"/>
          <w:spacing w:val="1"/>
          <w:sz w:val="63"/>
          <w:szCs w:val="63"/>
          <w:lang w:val="en-GB" w:eastAsia="en-GB"/>
        </w:rPr>
        <w:t>(</w:t>
      </w:r>
      <w:proofErr w:type="spellStart"/>
      <w:r w:rsidRPr="00C742B8">
        <w:rPr>
          <w:rFonts w:ascii="ff1" w:eastAsia="Times New Roman" w:hAnsi="ff1" w:cs="Times New Roman"/>
          <w:color w:val="000000"/>
          <w:spacing w:val="1"/>
          <w:sz w:val="63"/>
          <w:szCs w:val="63"/>
          <w:lang w:val="en-GB" w:eastAsia="en-GB"/>
        </w:rPr>
        <w:t>Hoseus</w:t>
      </w:r>
      <w:proofErr w:type="spellEnd"/>
      <w:r w:rsidRPr="00C742B8">
        <w:rPr>
          <w:rFonts w:ascii="ff1" w:eastAsia="Times New Roman" w:hAnsi="ff1" w:cs="Times New Roman"/>
          <w:color w:val="000000"/>
          <w:spacing w:val="1"/>
          <w:sz w:val="63"/>
          <w:szCs w:val="63"/>
          <w:lang w:val="en-GB" w:eastAsia="en-GB"/>
        </w:rPr>
        <w:t xml:space="preserve"> and Liker 2008, 235):  </w:t>
      </w:r>
    </w:p>
    <w:p w14:paraId="43F2924D" w14:textId="77777777" w:rsidR="00C742B8" w:rsidRPr="00C742B8" w:rsidRDefault="00C742B8" w:rsidP="00C742B8">
      <w:pPr>
        <w:shd w:val="clear" w:color="auto" w:fill="FFFFFF"/>
        <w:spacing w:after="0" w:line="0" w:lineRule="auto"/>
        <w:rPr>
          <w:rFonts w:ascii="ff1" w:eastAsia="Times New Roman" w:hAnsi="ff1" w:cs="Times New Roman"/>
          <w:color w:val="000000"/>
          <w:spacing w:val="1"/>
          <w:sz w:val="63"/>
          <w:szCs w:val="63"/>
          <w:lang w:val="en-GB" w:eastAsia="en-GB"/>
        </w:rPr>
      </w:pPr>
      <w:r w:rsidRPr="00C742B8">
        <w:rPr>
          <w:rFonts w:ascii="ff1" w:eastAsia="Times New Roman" w:hAnsi="ff1" w:cs="Times New Roman"/>
          <w:color w:val="000000"/>
          <w:spacing w:val="1"/>
          <w:sz w:val="63"/>
          <w:szCs w:val="63"/>
          <w:lang w:val="en-GB" w:eastAsia="en-GB"/>
        </w:rPr>
        <w:t xml:space="preserve">Every small team has a team leader, who is responsible for control, supervising and examining the process </w:t>
      </w:r>
    </w:p>
    <w:p w14:paraId="4BE361D3" w14:textId="77777777" w:rsidR="00C742B8" w:rsidRPr="00C742B8" w:rsidRDefault="00C742B8" w:rsidP="00C742B8">
      <w:pPr>
        <w:shd w:val="clear" w:color="auto" w:fill="FFFFFF"/>
        <w:spacing w:after="0" w:line="0" w:lineRule="auto"/>
        <w:rPr>
          <w:rFonts w:ascii="ff1" w:eastAsia="Times New Roman" w:hAnsi="ff1" w:cs="Times New Roman"/>
          <w:color w:val="000000"/>
          <w:spacing w:val="1"/>
          <w:sz w:val="63"/>
          <w:szCs w:val="63"/>
          <w:lang w:val="en-GB" w:eastAsia="en-GB"/>
        </w:rPr>
      </w:pPr>
      <w:proofErr w:type="gramStart"/>
      <w:r w:rsidRPr="00C742B8">
        <w:rPr>
          <w:rFonts w:ascii="ff1" w:eastAsia="Times New Roman" w:hAnsi="ff1" w:cs="Times New Roman"/>
          <w:color w:val="000000"/>
          <w:spacing w:val="1"/>
          <w:sz w:val="63"/>
          <w:szCs w:val="63"/>
          <w:lang w:val="en-GB" w:eastAsia="en-GB"/>
        </w:rPr>
        <w:t>of</w:t>
      </w:r>
      <w:proofErr w:type="gramEnd"/>
      <w:r w:rsidRPr="00C742B8">
        <w:rPr>
          <w:rFonts w:ascii="ff1" w:eastAsia="Times New Roman" w:hAnsi="ff1" w:cs="Times New Roman"/>
          <w:color w:val="000000"/>
          <w:spacing w:val="1"/>
          <w:sz w:val="63"/>
          <w:szCs w:val="63"/>
          <w:lang w:val="en-GB" w:eastAsia="en-GB"/>
        </w:rPr>
        <w:t xml:space="preserve"> work and its results, assuring safety and solving problems; moreover, this team leader teaches new </w:t>
      </w:r>
    </w:p>
    <w:p w14:paraId="6D2CAAED" w14:textId="77777777" w:rsidR="00C742B8" w:rsidRPr="00C742B8" w:rsidRDefault="00C742B8" w:rsidP="00C742B8">
      <w:pPr>
        <w:shd w:val="clear" w:color="auto" w:fill="FFFFFF"/>
        <w:spacing w:after="0" w:line="0" w:lineRule="auto"/>
        <w:rPr>
          <w:rFonts w:ascii="ff1" w:eastAsia="Times New Roman" w:hAnsi="ff1" w:cs="Times New Roman"/>
          <w:color w:val="000000"/>
          <w:spacing w:val="1"/>
          <w:sz w:val="63"/>
          <w:szCs w:val="63"/>
          <w:lang w:val="en-GB" w:eastAsia="en-GB"/>
        </w:rPr>
      </w:pPr>
      <w:proofErr w:type="gramStart"/>
      <w:r w:rsidRPr="00C742B8">
        <w:rPr>
          <w:rFonts w:ascii="ff1" w:eastAsia="Times New Roman" w:hAnsi="ff1" w:cs="Times New Roman"/>
          <w:color w:val="000000"/>
          <w:spacing w:val="1"/>
          <w:sz w:val="63"/>
          <w:szCs w:val="63"/>
          <w:lang w:val="en-GB" w:eastAsia="en-GB"/>
        </w:rPr>
        <w:t>employees</w:t>
      </w:r>
      <w:proofErr w:type="gramEnd"/>
      <w:r w:rsidRPr="00C742B8">
        <w:rPr>
          <w:rFonts w:ascii="ff1" w:eastAsia="Times New Roman" w:hAnsi="ff1" w:cs="Times New Roman"/>
          <w:color w:val="000000"/>
          <w:spacing w:val="1"/>
          <w:sz w:val="63"/>
          <w:szCs w:val="63"/>
          <w:lang w:val="en-GB" w:eastAsia="en-GB"/>
        </w:rPr>
        <w:t xml:space="preserve"> all aspects of Toyota culture. As members of the group are supposed to improve themselves, a team </w:t>
      </w:r>
    </w:p>
    <w:p w14:paraId="65A626AE" w14:textId="77777777" w:rsidR="00C742B8" w:rsidRPr="00C742B8" w:rsidRDefault="00C742B8" w:rsidP="00C742B8">
      <w:pPr>
        <w:shd w:val="clear" w:color="auto" w:fill="FFFFFF"/>
        <w:spacing w:after="0" w:line="0" w:lineRule="auto"/>
        <w:rPr>
          <w:rFonts w:ascii="ff1" w:eastAsia="Times New Roman" w:hAnsi="ff1" w:cs="Times New Roman"/>
          <w:color w:val="000000"/>
          <w:sz w:val="63"/>
          <w:szCs w:val="63"/>
          <w:lang w:val="en-GB" w:eastAsia="en-GB"/>
        </w:rPr>
      </w:pPr>
      <w:proofErr w:type="gramStart"/>
      <w:r w:rsidRPr="00C742B8">
        <w:rPr>
          <w:rFonts w:ascii="ff1" w:eastAsia="Times New Roman" w:hAnsi="ff1" w:cs="Times New Roman"/>
          <w:color w:val="000000"/>
          <w:sz w:val="63"/>
          <w:szCs w:val="63"/>
          <w:lang w:val="en-GB" w:eastAsia="en-GB"/>
        </w:rPr>
        <w:t>leader</w:t>
      </w:r>
      <w:proofErr w:type="gramEnd"/>
      <w:r w:rsidRPr="00C742B8">
        <w:rPr>
          <w:rFonts w:ascii="ff1" w:eastAsia="Times New Roman" w:hAnsi="ff1" w:cs="Times New Roman"/>
          <w:color w:val="000000"/>
          <w:sz w:val="63"/>
          <w:szCs w:val="63"/>
          <w:lang w:val="en-GB" w:eastAsia="en-GB"/>
        </w:rPr>
        <w:t xml:space="preserve"> is also responsible for the re</w:t>
      </w:r>
      <w:r w:rsidRPr="00C742B8">
        <w:rPr>
          <w:rFonts w:ascii="ff1" w:eastAsia="Times New Roman" w:hAnsi="ff1" w:cs="Times New Roman"/>
          <w:color w:val="000000"/>
          <w:spacing w:val="1"/>
          <w:sz w:val="63"/>
          <w:szCs w:val="63"/>
          <w:lang w:val="en-GB" w:eastAsia="en-GB"/>
        </w:rPr>
        <w:t xml:space="preserve">sults of their self-improvement (Liker 2003). The company’s prosperity </w:t>
      </w:r>
    </w:p>
    <w:p w14:paraId="3226C04C" w14:textId="77777777" w:rsidR="00C742B8" w:rsidRPr="00C742B8" w:rsidRDefault="00C742B8" w:rsidP="00C742B8">
      <w:pPr>
        <w:shd w:val="clear" w:color="auto" w:fill="FFFFFF"/>
        <w:spacing w:after="0" w:line="0" w:lineRule="auto"/>
        <w:rPr>
          <w:rFonts w:ascii="ff1" w:eastAsia="Times New Roman" w:hAnsi="ff1" w:cs="Times New Roman"/>
          <w:color w:val="000000"/>
          <w:spacing w:val="1"/>
          <w:sz w:val="63"/>
          <w:szCs w:val="63"/>
          <w:lang w:val="en-GB" w:eastAsia="en-GB"/>
        </w:rPr>
      </w:pPr>
      <w:proofErr w:type="gramStart"/>
      <w:r w:rsidRPr="00C742B8">
        <w:rPr>
          <w:rFonts w:ascii="ff1" w:eastAsia="Times New Roman" w:hAnsi="ff1" w:cs="Times New Roman"/>
          <w:color w:val="000000"/>
          <w:spacing w:val="1"/>
          <w:sz w:val="63"/>
          <w:szCs w:val="63"/>
          <w:lang w:val="en-GB" w:eastAsia="en-GB"/>
        </w:rPr>
        <w:t>depends</w:t>
      </w:r>
      <w:proofErr w:type="gramEnd"/>
      <w:r w:rsidRPr="00C742B8">
        <w:rPr>
          <w:rFonts w:ascii="ff1" w:eastAsia="Times New Roman" w:hAnsi="ff1" w:cs="Times New Roman"/>
          <w:color w:val="000000"/>
          <w:spacing w:val="1"/>
          <w:sz w:val="63"/>
          <w:szCs w:val="63"/>
          <w:lang w:val="en-GB" w:eastAsia="en-GB"/>
        </w:rPr>
        <w:t xml:space="preserve"> on the mutual trust that exists within the company between the employers and employees. Employees </w:t>
      </w:r>
    </w:p>
    <w:p w14:paraId="13ABEA58" w14:textId="77777777" w:rsidR="00C742B8" w:rsidRPr="00C742B8" w:rsidRDefault="00C742B8" w:rsidP="00C742B8">
      <w:pPr>
        <w:shd w:val="clear" w:color="auto" w:fill="FFFFFF"/>
        <w:spacing w:after="0" w:line="0" w:lineRule="auto"/>
        <w:rPr>
          <w:rFonts w:ascii="ff1" w:eastAsia="Times New Roman" w:hAnsi="ff1" w:cs="Times New Roman"/>
          <w:color w:val="000000"/>
          <w:spacing w:val="1"/>
          <w:sz w:val="63"/>
          <w:szCs w:val="63"/>
          <w:lang w:val="en-GB" w:eastAsia="en-GB"/>
        </w:rPr>
      </w:pPr>
      <w:proofErr w:type="gramStart"/>
      <w:r w:rsidRPr="00C742B8">
        <w:rPr>
          <w:rFonts w:ascii="ff1" w:eastAsia="Times New Roman" w:hAnsi="ff1" w:cs="Times New Roman"/>
          <w:color w:val="000000"/>
          <w:spacing w:val="1"/>
          <w:sz w:val="63"/>
          <w:szCs w:val="63"/>
          <w:lang w:val="en-GB" w:eastAsia="en-GB"/>
        </w:rPr>
        <w:t>are</w:t>
      </w:r>
      <w:proofErr w:type="gramEnd"/>
      <w:r w:rsidRPr="00C742B8">
        <w:rPr>
          <w:rFonts w:ascii="ff1" w:eastAsia="Times New Roman" w:hAnsi="ff1" w:cs="Times New Roman"/>
          <w:color w:val="000000"/>
          <w:spacing w:val="1"/>
          <w:sz w:val="63"/>
          <w:szCs w:val="63"/>
          <w:lang w:val="en-GB" w:eastAsia="en-GB"/>
        </w:rPr>
        <w:t xml:space="preserve"> concerned about their </w:t>
      </w:r>
      <w:proofErr w:type="spellStart"/>
      <w:r w:rsidRPr="00C742B8">
        <w:rPr>
          <w:rFonts w:ascii="ff1" w:eastAsia="Times New Roman" w:hAnsi="ff1" w:cs="Times New Roman"/>
          <w:color w:val="000000"/>
          <w:spacing w:val="1"/>
          <w:sz w:val="63"/>
          <w:szCs w:val="63"/>
          <w:lang w:val="en-GB" w:eastAsia="en-GB"/>
        </w:rPr>
        <w:t>paychecks</w:t>
      </w:r>
      <w:proofErr w:type="spellEnd"/>
      <w:r w:rsidRPr="00C742B8">
        <w:rPr>
          <w:rFonts w:ascii="ff1" w:eastAsia="Times New Roman" w:hAnsi="ff1" w:cs="Times New Roman"/>
          <w:color w:val="000000"/>
          <w:spacing w:val="1"/>
          <w:sz w:val="63"/>
          <w:szCs w:val="63"/>
          <w:lang w:val="en-GB" w:eastAsia="en-GB"/>
        </w:rPr>
        <w:t>, personal gr</w:t>
      </w:r>
    </w:p>
    <w:p w14:paraId="2A279932" w14:textId="77777777" w:rsidR="00F312A1" w:rsidRPr="00F312A1" w:rsidRDefault="00F312A1" w:rsidP="00F312A1">
      <w:pPr>
        <w:spacing w:after="0" w:line="360" w:lineRule="auto"/>
        <w:rPr>
          <w:rFonts w:ascii="Arial" w:eastAsia="Times New Roman" w:hAnsi="Arial" w:cs="Arial"/>
          <w:lang w:val="en-GB" w:eastAsia="en-GB"/>
        </w:rPr>
      </w:pPr>
      <w:r w:rsidRPr="00F312A1">
        <w:rPr>
          <w:rFonts w:ascii="Arial" w:eastAsia="Times New Roman" w:hAnsi="Arial" w:cs="Arial"/>
          <w:lang w:val="en-GB" w:eastAsia="en-GB"/>
        </w:rPr>
        <w:t>An organization's culture has a significant impact on how well it performs, how adaptable it is, and how long it lasts in a time of fast change, global competition, and accelerating technology disruption. Toyota is frequently cited as an example of how innovation, operational excellence, and long-term success can be supported by a strong and cohesive organizational culture. This essay explores Toyota's organizational culture, including its evolution, defining principles and practices, implementation in its systems (particularly manufacturing), and the model's advantages and disadvantages. In doing so, the essay considers how Toyota's culture must change to meet new global problems, drawing on scholarly and professional literature.</w:t>
      </w:r>
    </w:p>
    <w:p w14:paraId="1ECA7CEC" w14:textId="77777777" w:rsidR="004424B8" w:rsidRDefault="004424B8"/>
    <w:p w14:paraId="4DBDA519" w14:textId="77777777" w:rsidR="004424B8" w:rsidRDefault="004424B8"/>
    <w:p w14:paraId="0EACF257" w14:textId="77777777" w:rsidR="004424B8" w:rsidRDefault="004424B8"/>
    <w:p w14:paraId="7F1237C6" w14:textId="77777777" w:rsidR="00F312A1" w:rsidRDefault="00F312A1" w:rsidP="00FE5325">
      <w:pPr>
        <w:rPr>
          <w:rFonts w:asciiTheme="majorHAnsi" w:hAnsiTheme="majorHAnsi" w:cstheme="majorHAnsi"/>
          <w:b/>
          <w:bCs/>
          <w:sz w:val="24"/>
          <w:szCs w:val="24"/>
        </w:rPr>
      </w:pPr>
    </w:p>
    <w:p w14:paraId="78F29AC4" w14:textId="77777777" w:rsidR="00F312A1" w:rsidRDefault="00F312A1" w:rsidP="00FE5325">
      <w:pPr>
        <w:rPr>
          <w:rFonts w:asciiTheme="majorHAnsi" w:hAnsiTheme="majorHAnsi" w:cstheme="majorHAnsi"/>
          <w:b/>
          <w:bCs/>
          <w:sz w:val="24"/>
          <w:szCs w:val="24"/>
        </w:rPr>
      </w:pPr>
    </w:p>
    <w:p w14:paraId="0E284A84" w14:textId="77777777" w:rsidR="00F312A1" w:rsidRDefault="00F312A1" w:rsidP="00FE5325">
      <w:pPr>
        <w:rPr>
          <w:rFonts w:asciiTheme="majorHAnsi" w:hAnsiTheme="majorHAnsi" w:cstheme="majorHAnsi"/>
          <w:b/>
          <w:bCs/>
          <w:sz w:val="24"/>
          <w:szCs w:val="24"/>
        </w:rPr>
      </w:pPr>
    </w:p>
    <w:p w14:paraId="3ABF606D" w14:textId="77777777" w:rsidR="00F312A1" w:rsidRDefault="00F312A1" w:rsidP="00FE5325">
      <w:pPr>
        <w:rPr>
          <w:rFonts w:asciiTheme="majorHAnsi" w:hAnsiTheme="majorHAnsi" w:cstheme="majorHAnsi"/>
          <w:b/>
          <w:bCs/>
          <w:sz w:val="24"/>
          <w:szCs w:val="24"/>
        </w:rPr>
      </w:pPr>
    </w:p>
    <w:p w14:paraId="5AE31175" w14:textId="77777777" w:rsidR="00F312A1" w:rsidRDefault="00F312A1" w:rsidP="00FE5325">
      <w:pPr>
        <w:rPr>
          <w:rFonts w:asciiTheme="majorHAnsi" w:hAnsiTheme="majorHAnsi" w:cstheme="majorHAnsi"/>
          <w:b/>
          <w:bCs/>
          <w:sz w:val="24"/>
          <w:szCs w:val="24"/>
        </w:rPr>
      </w:pPr>
    </w:p>
    <w:p w14:paraId="1D4985B5" w14:textId="77777777" w:rsidR="007C28BA" w:rsidRDefault="007C28BA" w:rsidP="00FE5325">
      <w:pPr>
        <w:rPr>
          <w:rFonts w:asciiTheme="majorHAnsi" w:hAnsiTheme="majorHAnsi" w:cstheme="majorHAnsi"/>
          <w:b/>
          <w:bCs/>
          <w:sz w:val="24"/>
          <w:szCs w:val="24"/>
        </w:rPr>
      </w:pPr>
    </w:p>
    <w:p w14:paraId="289B2A73" w14:textId="77777777" w:rsidR="007C28BA" w:rsidRDefault="007C28BA" w:rsidP="00FE5325">
      <w:pPr>
        <w:rPr>
          <w:rFonts w:asciiTheme="majorHAnsi" w:hAnsiTheme="majorHAnsi" w:cstheme="majorHAnsi"/>
          <w:b/>
          <w:bCs/>
          <w:sz w:val="24"/>
          <w:szCs w:val="24"/>
        </w:rPr>
      </w:pPr>
    </w:p>
    <w:p w14:paraId="63B8525F" w14:textId="77777777" w:rsidR="007C28BA" w:rsidRDefault="007C28BA" w:rsidP="00FE5325">
      <w:pPr>
        <w:rPr>
          <w:rFonts w:asciiTheme="majorHAnsi" w:hAnsiTheme="majorHAnsi" w:cstheme="majorHAnsi"/>
          <w:b/>
          <w:bCs/>
          <w:sz w:val="24"/>
          <w:szCs w:val="24"/>
        </w:rPr>
      </w:pPr>
    </w:p>
    <w:p w14:paraId="313CE320" w14:textId="77777777" w:rsidR="007C28BA" w:rsidRDefault="007C28BA" w:rsidP="00FE5325">
      <w:pPr>
        <w:rPr>
          <w:rFonts w:asciiTheme="majorHAnsi" w:hAnsiTheme="majorHAnsi" w:cstheme="majorHAnsi"/>
          <w:b/>
          <w:bCs/>
          <w:sz w:val="24"/>
          <w:szCs w:val="24"/>
        </w:rPr>
      </w:pPr>
    </w:p>
    <w:p w14:paraId="26B14BA6" w14:textId="77777777" w:rsidR="008901D2" w:rsidRDefault="008901D2"/>
    <w:p w14:paraId="701652AE" w14:textId="77777777" w:rsidR="00EA15F1" w:rsidRDefault="00EA15F1" w:rsidP="0073082B">
      <w:pPr>
        <w:pStyle w:val="Heading1"/>
        <w:jc w:val="center"/>
        <w:rPr>
          <w:rStyle w:val="Strong"/>
          <w:rFonts w:ascii="Arial" w:hAnsi="Arial" w:cs="Arial"/>
          <w:b/>
          <w:bCs/>
          <w:color w:val="auto"/>
          <w:sz w:val="22"/>
          <w:szCs w:val="22"/>
        </w:rPr>
      </w:pPr>
      <w:r w:rsidRPr="007C28BA">
        <w:rPr>
          <w:rStyle w:val="Strong"/>
          <w:rFonts w:ascii="Arial" w:hAnsi="Arial" w:cs="Arial"/>
          <w:b/>
          <w:bCs/>
          <w:color w:val="auto"/>
          <w:sz w:val="22"/>
          <w:szCs w:val="22"/>
        </w:rPr>
        <w:lastRenderedPageBreak/>
        <w:t>Organizational Culture of Toyota Motor Corporation</w:t>
      </w:r>
    </w:p>
    <w:p w14:paraId="181FF6BE" w14:textId="77777777" w:rsidR="007C28BA" w:rsidRDefault="007C28BA" w:rsidP="00F312A1">
      <w:pPr>
        <w:spacing w:after="0" w:line="360" w:lineRule="auto"/>
        <w:rPr>
          <w:rFonts w:ascii="Arial" w:eastAsia="Times New Roman" w:hAnsi="Arial" w:cs="Arial"/>
          <w:lang w:val="en-GB" w:eastAsia="en-GB"/>
        </w:rPr>
      </w:pPr>
    </w:p>
    <w:p w14:paraId="62461D23" w14:textId="1E30A0E9" w:rsidR="00F312A1" w:rsidRDefault="00F312A1" w:rsidP="00F312A1">
      <w:pPr>
        <w:spacing w:after="0" w:line="360" w:lineRule="auto"/>
        <w:rPr>
          <w:rFonts w:ascii="Arial" w:eastAsia="Times New Roman" w:hAnsi="Arial" w:cs="Arial"/>
          <w:lang w:val="en-GB" w:eastAsia="en-GB"/>
        </w:rPr>
      </w:pPr>
      <w:r w:rsidRPr="00F312A1">
        <w:rPr>
          <w:rFonts w:ascii="Arial" w:eastAsia="Times New Roman" w:hAnsi="Arial" w:cs="Arial"/>
          <w:lang w:val="en-GB" w:eastAsia="en-GB"/>
        </w:rPr>
        <w:t xml:space="preserve">The common beliefs, customs, and </w:t>
      </w:r>
      <w:r w:rsidR="000C7BD4" w:rsidRPr="00F312A1">
        <w:rPr>
          <w:rFonts w:ascii="Arial" w:eastAsia="Times New Roman" w:hAnsi="Arial" w:cs="Arial"/>
          <w:lang w:val="en-GB" w:eastAsia="en-GB"/>
        </w:rPr>
        <w:t>behaviours</w:t>
      </w:r>
      <w:r w:rsidRPr="00F312A1">
        <w:rPr>
          <w:rFonts w:ascii="Arial" w:eastAsia="Times New Roman" w:hAnsi="Arial" w:cs="Arial"/>
          <w:lang w:val="en-GB" w:eastAsia="en-GB"/>
        </w:rPr>
        <w:t xml:space="preserve"> that influence employee conduct and organizational operations are referred to as organizational culture (Schein, 2010). It stands for the "social glue" that holds participants together and affects communication, creativity, and decision-making. Among multinational firms, Toyota Motor Corporation is notable for its unique and remarkably stable culture, which is commonly known as "The Toyota Way." A key component of Toyota's success, this culture has allowed the company to achieve remarkable operational efficiency, high-quality products, and sustained growth. The company's culture, which has its roots in Japanese customs, places a strong emphasis on cooperation, deference, modesty, and ongoing development (Liker, 2004).</w:t>
      </w:r>
    </w:p>
    <w:p w14:paraId="338BBF83" w14:textId="77777777" w:rsidR="00003F62" w:rsidRDefault="00003F62" w:rsidP="00F312A1">
      <w:pPr>
        <w:spacing w:after="0" w:line="360" w:lineRule="auto"/>
        <w:rPr>
          <w:rFonts w:ascii="Arial" w:eastAsia="Times New Roman" w:hAnsi="Arial" w:cs="Arial"/>
          <w:lang w:val="en-GB" w:eastAsia="en-GB"/>
        </w:rPr>
      </w:pPr>
    </w:p>
    <w:p w14:paraId="133EC1CF" w14:textId="77777777" w:rsidR="00003F62" w:rsidRDefault="00003F62" w:rsidP="00F312A1">
      <w:pPr>
        <w:spacing w:after="0" w:line="360" w:lineRule="auto"/>
        <w:rPr>
          <w:rFonts w:ascii="Arial" w:eastAsia="Times New Roman" w:hAnsi="Arial" w:cs="Arial"/>
          <w:lang w:val="en-GB" w:eastAsia="en-GB"/>
        </w:rPr>
      </w:pPr>
    </w:p>
    <w:p w14:paraId="260BD19C" w14:textId="2A5AE3FE" w:rsidR="002128EC" w:rsidRPr="002128EC" w:rsidRDefault="00003F62" w:rsidP="002128EC">
      <w:pPr>
        <w:spacing w:after="0" w:line="360" w:lineRule="auto"/>
        <w:rPr>
          <w:rFonts w:ascii="Arial" w:eastAsia="Times New Roman" w:hAnsi="Arial" w:cs="Arial"/>
          <w:lang w:val="en-GB" w:eastAsia="en-GB"/>
        </w:rPr>
      </w:pPr>
      <w:r>
        <w:rPr>
          <w:rFonts w:ascii="Arial" w:eastAsia="Times New Roman" w:hAnsi="Arial" w:cs="Arial"/>
          <w:noProof/>
          <w:lang w:val="en-GB" w:eastAsia="en-GB"/>
        </w:rPr>
        <w:drawing>
          <wp:inline distT="0" distB="0" distL="0" distR="0" wp14:anchorId="12E4C98D" wp14:editId="1CBDE360">
            <wp:extent cx="4886325" cy="3402965"/>
            <wp:effectExtent l="323850" t="0" r="4857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oyota Way.png"/>
                    <pic:cNvPicPr/>
                  </pic:nvPicPr>
                  <pic:blipFill rotWithShape="1">
                    <a:blip r:embed="rId8">
                      <a:extLst>
                        <a:ext uri="{28A0092B-C50C-407E-A947-70E740481C1C}">
                          <a14:useLocalDpi xmlns:a14="http://schemas.microsoft.com/office/drawing/2010/main" val="0"/>
                        </a:ext>
                      </a:extLst>
                    </a:blip>
                    <a:srcRect l="5382" r="5555"/>
                    <a:stretch/>
                  </pic:blipFill>
                  <pic:spPr bwMode="auto">
                    <a:xfrm>
                      <a:off x="0" y="0"/>
                      <a:ext cx="4886325" cy="3402965"/>
                    </a:xfrm>
                    <a:prstGeom prst="rect">
                      <a:avLst/>
                    </a:prstGeom>
                    <a:solidFill>
                      <a:srgbClr val="FFFFFF">
                        <a:shade val="85000"/>
                      </a:srgbClr>
                    </a:solidFill>
                    <a:ln w="101600" cap="sq">
                      <a:solidFill>
                        <a:srgbClr val="FDFDFD"/>
                      </a:solidFill>
                      <a:miter lim="800000"/>
                    </a:ln>
                    <a:effectLst>
                      <a:outerShdw blurRad="57150" dist="37500" dir="7560000" sy="98000" kx="110000" ky="200000" algn="tl" rotWithShape="0">
                        <a:srgbClr val="000000">
                          <a:alpha val="20000"/>
                        </a:srgbClr>
                      </a:outerShdw>
                    </a:effectLst>
                    <a:scene3d>
                      <a:camera prst="perspectiveRelaxed">
                        <a:rot lat="18960000" lon="0" rev="0"/>
                      </a:camera>
                      <a:lightRig rig="twoPt" dir="t">
                        <a:rot lat="0" lon="0" rev="7200000"/>
                      </a:lightRig>
                    </a:scene3d>
                    <a:sp3d prstMaterial="matte">
                      <a:bevelT w="22860" h="12700"/>
                      <a:contourClr>
                        <a:srgbClr val="FFFFFF"/>
                      </a:contourClr>
                    </a:sp3d>
                    <a:extLst>
                      <a:ext uri="{53640926-AAD7-44D8-BBD7-CCE9431645EC}">
                        <a14:shadowObscured xmlns:a14="http://schemas.microsoft.com/office/drawing/2010/main"/>
                      </a:ext>
                    </a:extLst>
                  </pic:spPr>
                </pic:pic>
              </a:graphicData>
            </a:graphic>
          </wp:inline>
        </w:drawing>
      </w:r>
      <w:r w:rsidR="002128EC" w:rsidRPr="002128EC">
        <w:rPr>
          <w:b/>
        </w:rPr>
        <w:t>Fig 1: The Underlining Domain of the Toyota Way.</w:t>
      </w:r>
      <w:r w:rsidR="002128EC">
        <w:t xml:space="preserve"> </w:t>
      </w:r>
      <w:r w:rsidR="002128EC" w:rsidRPr="000C7BD4">
        <w:rPr>
          <w:rFonts w:ascii="Arial" w:hAnsi="Arial" w:cs="Arial"/>
        </w:rPr>
        <w:t>(Yamaha</w:t>
      </w:r>
      <w:r w:rsidR="002128EC" w:rsidRPr="000C7BD4">
        <w:rPr>
          <w:rFonts w:ascii="Arial" w:hAnsi="Arial" w:cs="Arial"/>
          <w:color w:val="3A3A3A"/>
          <w:shd w:val="clear" w:color="auto" w:fill="FFFFFF"/>
        </w:rPr>
        <w:t xml:space="preserve">, Wagner, and </w:t>
      </w:r>
      <w:proofErr w:type="spellStart"/>
      <w:r w:rsidR="002128EC" w:rsidRPr="000C7BD4">
        <w:rPr>
          <w:rFonts w:ascii="Arial" w:hAnsi="Arial" w:cs="Arial"/>
          <w:color w:val="3A3A3A"/>
          <w:shd w:val="clear" w:color="auto" w:fill="FFFFFF"/>
        </w:rPr>
        <w:t>Grigg</w:t>
      </w:r>
      <w:proofErr w:type="spellEnd"/>
      <w:r w:rsidR="000C7BD4" w:rsidRPr="000C7BD4">
        <w:rPr>
          <w:rFonts w:ascii="Arial" w:hAnsi="Arial" w:cs="Arial"/>
          <w:color w:val="3A3A3A"/>
          <w:shd w:val="clear" w:color="auto" w:fill="FFFFFF"/>
        </w:rPr>
        <w:t>, 2014</w:t>
      </w:r>
      <w:r w:rsidR="002128EC" w:rsidRPr="000C7BD4">
        <w:rPr>
          <w:rFonts w:ascii="Arial" w:hAnsi="Arial" w:cs="Arial"/>
          <w:color w:val="3A3A3A"/>
          <w:shd w:val="clear" w:color="auto" w:fill="FFFFFF"/>
        </w:rPr>
        <w:t>)</w:t>
      </w:r>
      <w:r w:rsidR="002128EC">
        <w:rPr>
          <w:rFonts w:ascii="Helvetica" w:hAnsi="Helvetica" w:cs="Helvetica"/>
          <w:color w:val="3A3A3A"/>
          <w:sz w:val="23"/>
          <w:szCs w:val="23"/>
          <w:shd w:val="clear" w:color="auto" w:fill="FFFFFF"/>
        </w:rPr>
        <w:t xml:space="preserve"> ‘</w:t>
      </w:r>
    </w:p>
    <w:p w14:paraId="3538344A" w14:textId="77777777" w:rsidR="002128EC" w:rsidRDefault="002128EC" w:rsidP="0073082B">
      <w:pPr>
        <w:pStyle w:val="Heading2"/>
        <w:jc w:val="center"/>
        <w:rPr>
          <w:rStyle w:val="Strong"/>
          <w:rFonts w:ascii="Arial" w:hAnsi="Arial" w:cs="Arial"/>
          <w:b/>
          <w:bCs/>
          <w:color w:val="auto"/>
          <w:sz w:val="22"/>
          <w:szCs w:val="22"/>
        </w:rPr>
      </w:pPr>
    </w:p>
    <w:p w14:paraId="483ABAB9" w14:textId="77777777" w:rsidR="002128EC" w:rsidRDefault="002128EC" w:rsidP="002128EC"/>
    <w:p w14:paraId="57C065DD" w14:textId="77777777" w:rsidR="000C7BD4" w:rsidRPr="002128EC" w:rsidRDefault="000C7BD4" w:rsidP="002128EC"/>
    <w:p w14:paraId="50EFB995" w14:textId="77777777" w:rsidR="00EA15F1" w:rsidRPr="0073082B" w:rsidRDefault="00EA15F1" w:rsidP="0073082B">
      <w:pPr>
        <w:pStyle w:val="Heading2"/>
        <w:jc w:val="center"/>
        <w:rPr>
          <w:rFonts w:ascii="Arial" w:hAnsi="Arial" w:cs="Arial"/>
          <w:b w:val="0"/>
          <w:color w:val="auto"/>
          <w:sz w:val="22"/>
          <w:szCs w:val="22"/>
        </w:rPr>
      </w:pPr>
      <w:r w:rsidRPr="0073082B">
        <w:rPr>
          <w:rStyle w:val="Strong"/>
          <w:rFonts w:ascii="Arial" w:hAnsi="Arial" w:cs="Arial"/>
          <w:b/>
          <w:bCs/>
          <w:color w:val="auto"/>
          <w:sz w:val="22"/>
          <w:szCs w:val="22"/>
        </w:rPr>
        <w:lastRenderedPageBreak/>
        <w:t>The Foundation of Toyota’s Culture: The Toyota Way</w:t>
      </w:r>
    </w:p>
    <w:p w14:paraId="795A8D75" w14:textId="77777777" w:rsidR="007C28BA" w:rsidRDefault="007C28BA" w:rsidP="0073082B">
      <w:pPr>
        <w:spacing w:after="0" w:line="360" w:lineRule="auto"/>
        <w:jc w:val="center"/>
        <w:rPr>
          <w:rFonts w:ascii="Arial" w:eastAsia="Times New Roman" w:hAnsi="Arial" w:cs="Arial"/>
          <w:lang w:val="en-GB" w:eastAsia="en-GB"/>
        </w:rPr>
      </w:pPr>
    </w:p>
    <w:p w14:paraId="04F89D3A" w14:textId="77777777" w:rsidR="007C28BA" w:rsidRPr="007C28BA" w:rsidRDefault="007C28BA" w:rsidP="0073082B">
      <w:pPr>
        <w:spacing w:after="0" w:line="360" w:lineRule="auto"/>
        <w:rPr>
          <w:rFonts w:ascii="Arial" w:eastAsia="Times New Roman" w:hAnsi="Arial" w:cs="Arial"/>
          <w:lang w:val="en-GB" w:eastAsia="en-GB"/>
        </w:rPr>
      </w:pPr>
      <w:r w:rsidRPr="007C28BA">
        <w:rPr>
          <w:rFonts w:ascii="Arial" w:eastAsia="Times New Roman" w:hAnsi="Arial" w:cs="Arial"/>
          <w:lang w:val="en-GB" w:eastAsia="en-GB"/>
        </w:rPr>
        <w:t>The Toyota Way, the company's 2001 management philosophy, is a formal representation of Toyota's organizational culture. The two primary tenets of this philosophy are Respect for People and Continuous Improvement (Kaizen) (Liker, 2004; Toyota, 2023).</w:t>
      </w:r>
    </w:p>
    <w:p w14:paraId="1488626F" w14:textId="77777777" w:rsidR="007C28BA" w:rsidRDefault="007C28BA" w:rsidP="007C28BA">
      <w:pPr>
        <w:pStyle w:val="Heading3"/>
        <w:spacing w:line="360" w:lineRule="auto"/>
        <w:rPr>
          <w:rStyle w:val="Strong"/>
          <w:rFonts w:ascii="Arial" w:hAnsi="Arial" w:cs="Arial"/>
          <w:b/>
          <w:bCs/>
          <w:color w:val="auto"/>
        </w:rPr>
      </w:pPr>
    </w:p>
    <w:p w14:paraId="3FCD863F" w14:textId="08C54F85" w:rsidR="00EA15F1" w:rsidRPr="007C28BA" w:rsidRDefault="00EA15F1" w:rsidP="0073082B">
      <w:pPr>
        <w:pStyle w:val="Heading3"/>
        <w:spacing w:line="360" w:lineRule="auto"/>
        <w:jc w:val="center"/>
        <w:rPr>
          <w:rFonts w:ascii="Arial" w:hAnsi="Arial" w:cs="Arial"/>
          <w:color w:val="auto"/>
        </w:rPr>
      </w:pPr>
      <w:r w:rsidRPr="007C28BA">
        <w:rPr>
          <w:rStyle w:val="Strong"/>
          <w:rFonts w:ascii="Arial" w:hAnsi="Arial" w:cs="Arial"/>
          <w:b/>
          <w:bCs/>
          <w:color w:val="auto"/>
        </w:rPr>
        <w:t>Continuous Improvement (Kaizen)</w:t>
      </w:r>
    </w:p>
    <w:p w14:paraId="76C65C8A" w14:textId="77777777" w:rsidR="007C28BA" w:rsidRPr="007C28BA" w:rsidRDefault="007C28BA" w:rsidP="007C28BA">
      <w:pPr>
        <w:spacing w:after="0" w:line="360" w:lineRule="auto"/>
        <w:rPr>
          <w:rFonts w:ascii="Arial" w:eastAsia="Times New Roman" w:hAnsi="Arial" w:cs="Arial"/>
          <w:lang w:val="en-GB" w:eastAsia="en-GB"/>
        </w:rPr>
      </w:pPr>
      <w:r w:rsidRPr="007C28BA">
        <w:rPr>
          <w:rFonts w:ascii="Arial" w:eastAsia="Times New Roman" w:hAnsi="Arial" w:cs="Arial"/>
          <w:lang w:val="en-GB" w:eastAsia="en-GB"/>
        </w:rPr>
        <w:t>Kaizen is a philosophy of continuous, small-scale improvement at all organizational levels (Imai, 1986). Toyota encourages all staff members, from assembly line workers to senior managers, to find and remove inefficiencies in day-to-day operations rather than focusing on big innovations. This strategy reflects the idea that learning and small, steady steps are the keys to excellence (Liker and Meier, 2007).</w:t>
      </w:r>
    </w:p>
    <w:p w14:paraId="33013D9E" w14:textId="77777777" w:rsidR="007C28BA" w:rsidRPr="007C28BA" w:rsidRDefault="007C28BA" w:rsidP="007C28BA">
      <w:pPr>
        <w:spacing w:after="0" w:line="360" w:lineRule="auto"/>
        <w:rPr>
          <w:rFonts w:ascii="Arial" w:eastAsia="Times New Roman" w:hAnsi="Arial" w:cs="Arial"/>
          <w:lang w:val="en-GB" w:eastAsia="en-GB"/>
        </w:rPr>
      </w:pPr>
    </w:p>
    <w:p w14:paraId="68522924" w14:textId="77777777" w:rsidR="007C28BA" w:rsidRPr="007C28BA" w:rsidRDefault="007C28BA" w:rsidP="007C28BA">
      <w:pPr>
        <w:spacing w:after="0" w:line="360" w:lineRule="auto"/>
        <w:rPr>
          <w:rFonts w:ascii="Arial" w:eastAsia="Times New Roman" w:hAnsi="Arial" w:cs="Arial"/>
          <w:lang w:val="en-GB" w:eastAsia="en-GB"/>
        </w:rPr>
      </w:pPr>
      <w:r w:rsidRPr="007C28BA">
        <w:rPr>
          <w:rFonts w:ascii="Arial" w:eastAsia="Times New Roman" w:hAnsi="Arial" w:cs="Arial"/>
          <w:lang w:val="en-GB" w:eastAsia="en-GB"/>
        </w:rPr>
        <w:t xml:space="preserve">In actuality, Kaizen takes the form of organized procedures like quality circles, in which staff members work together to identify issues and suggest fixes. Another illustration of cultural embodiment is Toyota's A3 problem-solving methodology, which emphasizes communication and learning over blame and </w:t>
      </w:r>
      <w:proofErr w:type="spellStart"/>
      <w:r w:rsidRPr="007C28BA">
        <w:rPr>
          <w:rFonts w:ascii="Arial" w:eastAsia="Times New Roman" w:hAnsi="Arial" w:cs="Arial"/>
          <w:lang w:val="en-GB" w:eastAsia="en-GB"/>
        </w:rPr>
        <w:t>analyzes</w:t>
      </w:r>
      <w:proofErr w:type="spellEnd"/>
      <w:r w:rsidRPr="007C28BA">
        <w:rPr>
          <w:rFonts w:ascii="Arial" w:eastAsia="Times New Roman" w:hAnsi="Arial" w:cs="Arial"/>
          <w:lang w:val="en-GB" w:eastAsia="en-GB"/>
        </w:rPr>
        <w:t xml:space="preserve"> problems visually and methodically (</w:t>
      </w:r>
      <w:proofErr w:type="spellStart"/>
      <w:r w:rsidRPr="007C28BA">
        <w:rPr>
          <w:rFonts w:ascii="Arial" w:eastAsia="Times New Roman" w:hAnsi="Arial" w:cs="Arial"/>
          <w:lang w:val="en-GB" w:eastAsia="en-GB"/>
        </w:rPr>
        <w:t>Sobek</w:t>
      </w:r>
      <w:proofErr w:type="spellEnd"/>
      <w:r w:rsidRPr="007C28BA">
        <w:rPr>
          <w:rFonts w:ascii="Arial" w:eastAsia="Times New Roman" w:hAnsi="Arial" w:cs="Arial"/>
          <w:lang w:val="en-GB" w:eastAsia="en-GB"/>
        </w:rPr>
        <w:t xml:space="preserve"> and Smalley, 2008). Toyota's reputation for superior manufacturing has come to be associated with this attitude of constant improvement.</w:t>
      </w:r>
    </w:p>
    <w:p w14:paraId="61DCFCFE" w14:textId="77777777" w:rsidR="002139FA" w:rsidRDefault="002139FA" w:rsidP="007C28BA">
      <w:pPr>
        <w:pStyle w:val="Heading3"/>
        <w:spacing w:line="360" w:lineRule="auto"/>
        <w:rPr>
          <w:rStyle w:val="Strong"/>
          <w:b/>
          <w:bCs/>
        </w:rPr>
      </w:pPr>
    </w:p>
    <w:p w14:paraId="3DBAD772" w14:textId="4DE2AA93" w:rsidR="00EA15F1" w:rsidRPr="007C28BA" w:rsidRDefault="00EA15F1" w:rsidP="0073082B">
      <w:pPr>
        <w:pStyle w:val="Heading3"/>
        <w:spacing w:line="360" w:lineRule="auto"/>
        <w:jc w:val="center"/>
        <w:rPr>
          <w:rStyle w:val="Strong"/>
          <w:rFonts w:ascii="Arial" w:hAnsi="Arial" w:cs="Arial"/>
          <w:b/>
          <w:bCs/>
        </w:rPr>
      </w:pPr>
      <w:r w:rsidRPr="007C28BA">
        <w:rPr>
          <w:rStyle w:val="Strong"/>
          <w:rFonts w:ascii="Arial" w:hAnsi="Arial" w:cs="Arial"/>
          <w:b/>
          <w:bCs/>
          <w:color w:val="auto"/>
        </w:rPr>
        <w:t>Respect for People</w:t>
      </w:r>
    </w:p>
    <w:p w14:paraId="32847964" w14:textId="77777777" w:rsidR="007C28BA" w:rsidRDefault="007C28BA" w:rsidP="007C28BA">
      <w:pPr>
        <w:spacing w:after="0" w:line="360" w:lineRule="auto"/>
        <w:rPr>
          <w:rFonts w:ascii="Arial" w:eastAsia="Times New Roman" w:hAnsi="Arial" w:cs="Arial"/>
          <w:lang w:val="en-GB" w:eastAsia="en-GB"/>
        </w:rPr>
      </w:pPr>
      <w:r w:rsidRPr="007C28BA">
        <w:rPr>
          <w:rFonts w:ascii="Arial" w:eastAsia="Times New Roman" w:hAnsi="Arial" w:cs="Arial"/>
          <w:lang w:val="en-GB" w:eastAsia="en-GB"/>
        </w:rPr>
        <w:t xml:space="preserve">The second pillar, Respect for People, underlines Toyota’s belief that human potential is its most valuable asset (Liker and </w:t>
      </w:r>
      <w:proofErr w:type="spellStart"/>
      <w:r w:rsidRPr="007C28BA">
        <w:rPr>
          <w:rFonts w:ascii="Arial" w:eastAsia="Times New Roman" w:hAnsi="Arial" w:cs="Arial"/>
          <w:lang w:val="en-GB" w:eastAsia="en-GB"/>
        </w:rPr>
        <w:t>Hoseus</w:t>
      </w:r>
      <w:proofErr w:type="spellEnd"/>
      <w:r w:rsidRPr="007C28BA">
        <w:rPr>
          <w:rFonts w:ascii="Arial" w:eastAsia="Times New Roman" w:hAnsi="Arial" w:cs="Arial"/>
          <w:lang w:val="en-GB" w:eastAsia="en-GB"/>
        </w:rPr>
        <w:t>, 2008). The business prioritizes mutual respect and trust and sees its suppliers, customers, and employees as long-term partners.</w:t>
      </w:r>
    </w:p>
    <w:p w14:paraId="22C18659" w14:textId="6929A55C" w:rsidR="002139FA" w:rsidRPr="002139FA" w:rsidRDefault="002139FA" w:rsidP="002139FA">
      <w:pPr>
        <w:spacing w:after="0" w:line="360" w:lineRule="auto"/>
        <w:rPr>
          <w:rFonts w:ascii="Arial" w:eastAsia="Times New Roman" w:hAnsi="Arial" w:cs="Arial"/>
          <w:lang w:val="en-GB" w:eastAsia="en-GB"/>
        </w:rPr>
      </w:pPr>
      <w:r w:rsidRPr="002139FA">
        <w:rPr>
          <w:rFonts w:ascii="Arial" w:eastAsia="Times New Roman" w:hAnsi="Arial" w:cs="Arial"/>
          <w:lang w:val="en-GB" w:eastAsia="en-GB"/>
        </w:rPr>
        <w:t>Toyota promotes an inclusive and empowered culture within the company. In order to show its faith in its workforce, Toyota encourages employees to take ownership of quality and safety. For example, assembly-line workers have the power to halt the production line if de</w:t>
      </w:r>
      <w:r w:rsidR="00325B99">
        <w:rPr>
          <w:rFonts w:ascii="Arial" w:eastAsia="Times New Roman" w:hAnsi="Arial" w:cs="Arial"/>
          <w:lang w:val="en-GB" w:eastAsia="en-GB"/>
        </w:rPr>
        <w:t xml:space="preserve">fects are discovered </w:t>
      </w:r>
      <w:r w:rsidR="00325B99" w:rsidRPr="00325B99">
        <w:rPr>
          <w:rFonts w:ascii="Calibri" w:eastAsia="Times New Roman" w:hAnsi="Calibri" w:cs="Calibri"/>
          <w:lang w:val="en-GB" w:eastAsia="en-GB"/>
        </w:rPr>
        <w:t>(</w:t>
      </w:r>
      <w:r w:rsidR="00325B99" w:rsidRPr="00325B99">
        <w:rPr>
          <w:rFonts w:ascii="Calibri" w:hAnsi="Calibri" w:cs="Calibri"/>
          <w:shd w:val="clear" w:color="auto" w:fill="FFFFFF"/>
        </w:rPr>
        <w:t>MARKSBERRY, 2011</w:t>
      </w:r>
      <w:r w:rsidR="00325B99">
        <w:rPr>
          <w:rFonts w:ascii="Verdana" w:hAnsi="Verdana"/>
          <w:color w:val="555555"/>
          <w:sz w:val="18"/>
          <w:szCs w:val="18"/>
          <w:shd w:val="clear" w:color="auto" w:fill="FFFFFF"/>
        </w:rPr>
        <w:t>).</w:t>
      </w:r>
      <w:r w:rsidRPr="002139FA">
        <w:rPr>
          <w:rFonts w:ascii="Arial" w:eastAsia="Times New Roman" w:hAnsi="Arial" w:cs="Arial"/>
          <w:lang w:val="en-GB" w:eastAsia="en-GB"/>
        </w:rPr>
        <w:t>Instead of giving orders from above, managers are supposed to serve as mentors and facilitators, helping their team members grow as individuals.</w:t>
      </w:r>
    </w:p>
    <w:p w14:paraId="40B3F763" w14:textId="77777777" w:rsidR="002139FA" w:rsidRPr="007C28BA" w:rsidRDefault="002139FA" w:rsidP="007C28BA">
      <w:pPr>
        <w:spacing w:after="0" w:line="360" w:lineRule="auto"/>
        <w:rPr>
          <w:rFonts w:ascii="Arial" w:eastAsia="Times New Roman" w:hAnsi="Arial" w:cs="Arial"/>
          <w:lang w:val="en-GB" w:eastAsia="en-GB"/>
        </w:rPr>
      </w:pPr>
    </w:p>
    <w:p w14:paraId="16585F0F" w14:textId="7F64DE80" w:rsidR="002139FA" w:rsidRPr="002139FA" w:rsidRDefault="002139FA" w:rsidP="002139FA">
      <w:pPr>
        <w:spacing w:after="0" w:line="360" w:lineRule="auto"/>
        <w:rPr>
          <w:rFonts w:ascii="Arial" w:eastAsia="Times New Roman" w:hAnsi="Arial" w:cs="Arial"/>
          <w:lang w:val="en-GB" w:eastAsia="en-GB"/>
        </w:rPr>
      </w:pPr>
      <w:r w:rsidRPr="002139FA">
        <w:rPr>
          <w:rFonts w:ascii="Arial" w:eastAsia="Times New Roman" w:hAnsi="Arial" w:cs="Arial"/>
          <w:lang w:val="en-GB" w:eastAsia="en-GB"/>
        </w:rPr>
        <w:t>Toyota promotes an inclusive and empowered culture within the company. In order to show its faith in its workforce, Toyota encourages employees to take ownership of quality and safety. For example, assembly-line workers have the power to halt the production line if defects are discovered (</w:t>
      </w:r>
      <w:proofErr w:type="spellStart"/>
      <w:r w:rsidRPr="002139FA">
        <w:rPr>
          <w:rFonts w:ascii="Arial" w:eastAsia="Times New Roman" w:hAnsi="Arial" w:cs="Arial"/>
          <w:lang w:val="en-GB" w:eastAsia="en-GB"/>
        </w:rPr>
        <w:t>Ohno</w:t>
      </w:r>
      <w:proofErr w:type="spellEnd"/>
      <w:r w:rsidRPr="002139FA">
        <w:rPr>
          <w:rFonts w:ascii="Arial" w:eastAsia="Times New Roman" w:hAnsi="Arial" w:cs="Arial"/>
          <w:lang w:val="en-GB" w:eastAsia="en-GB"/>
        </w:rPr>
        <w:t xml:space="preserve">, 1988). Instead of giving orders </w:t>
      </w:r>
      <w:r w:rsidR="007F1750">
        <w:rPr>
          <w:rFonts w:ascii="Arial" w:eastAsia="Times New Roman" w:hAnsi="Arial" w:cs="Arial"/>
          <w:lang w:val="en-GB" w:eastAsia="en-GB"/>
        </w:rPr>
        <w:t xml:space="preserve">   </w:t>
      </w:r>
      <w:r w:rsidRPr="002139FA">
        <w:rPr>
          <w:rFonts w:ascii="Arial" w:eastAsia="Times New Roman" w:hAnsi="Arial" w:cs="Arial"/>
          <w:lang w:val="en-GB" w:eastAsia="en-GB"/>
        </w:rPr>
        <w:t xml:space="preserve"> above, managers are supposed to serve as mentors and facilitators, helping their team members grow as individuals.</w:t>
      </w:r>
    </w:p>
    <w:p w14:paraId="0A41B8BA" w14:textId="574391B9" w:rsidR="002139FA" w:rsidRDefault="002139FA" w:rsidP="002139FA">
      <w:pPr>
        <w:spacing w:after="0" w:line="360" w:lineRule="auto"/>
        <w:rPr>
          <w:rFonts w:ascii="Arial" w:eastAsia="Times New Roman" w:hAnsi="Arial" w:cs="Arial"/>
          <w:lang w:val="en-GB" w:eastAsia="en-GB"/>
        </w:rPr>
      </w:pPr>
      <w:r w:rsidRPr="002139FA">
        <w:rPr>
          <w:rFonts w:ascii="Arial" w:eastAsia="Times New Roman" w:hAnsi="Arial" w:cs="Arial"/>
          <w:lang w:val="en-GB" w:eastAsia="en-GB"/>
        </w:rPr>
        <w:br/>
        <w:t>This idea applies to suppliers and customers in addition to employees. Instead of focusing on short-term cost reduction, Toyota's keiretsu (network of suppliers) is based on cooperation and long-term relationships. This strategy is in line with traditional Japanese collectivist values and reflects the company's respect-based philosophy (</w:t>
      </w:r>
      <w:proofErr w:type="spellStart"/>
      <w:r w:rsidRPr="002139FA">
        <w:rPr>
          <w:rFonts w:ascii="Arial" w:eastAsia="Times New Roman" w:hAnsi="Arial" w:cs="Arial"/>
          <w:lang w:val="en-GB" w:eastAsia="en-GB"/>
        </w:rPr>
        <w:t>Hofstede</w:t>
      </w:r>
      <w:proofErr w:type="spellEnd"/>
      <w:r w:rsidRPr="002139FA">
        <w:rPr>
          <w:rFonts w:ascii="Arial" w:eastAsia="Times New Roman" w:hAnsi="Arial" w:cs="Arial"/>
          <w:lang w:val="en-GB" w:eastAsia="en-GB"/>
        </w:rPr>
        <w:t>, 2011).</w:t>
      </w:r>
    </w:p>
    <w:p w14:paraId="53551E03" w14:textId="77777777" w:rsidR="002139FA" w:rsidRPr="002139FA" w:rsidRDefault="002139FA" w:rsidP="002139FA">
      <w:pPr>
        <w:spacing w:after="0" w:line="360" w:lineRule="auto"/>
        <w:rPr>
          <w:rFonts w:ascii="Arial" w:eastAsia="Times New Roman" w:hAnsi="Arial" w:cs="Arial"/>
          <w:lang w:val="en-GB" w:eastAsia="en-GB"/>
        </w:rPr>
      </w:pPr>
    </w:p>
    <w:p w14:paraId="3A1EB5F6" w14:textId="2046D3C1" w:rsidR="004424B8" w:rsidRDefault="002139FA" w:rsidP="002139FA">
      <w:pPr>
        <w:spacing w:after="0" w:line="360" w:lineRule="auto"/>
      </w:pPr>
      <w:r w:rsidRPr="002139FA">
        <w:rPr>
          <w:rFonts w:ascii="Arial" w:eastAsia="Times New Roman" w:hAnsi="Arial" w:cs="Arial"/>
          <w:lang w:val="en-GB" w:eastAsia="en-GB"/>
        </w:rPr>
        <w:t xml:space="preserve">To summarize Toyota's organizational culture is a blend of Japanese philosophy, human-centred management, and continuous improvement, shaped by Kaizen and Respect for People pillars. </w:t>
      </w:r>
    </w:p>
    <w:p w14:paraId="371C6EA4" w14:textId="77777777" w:rsidR="004424B8" w:rsidRDefault="004424B8"/>
    <w:p w14:paraId="0BB6A21F" w14:textId="77777777" w:rsidR="0073082B" w:rsidRDefault="0073082B" w:rsidP="00946AD1">
      <w:pPr>
        <w:spacing w:line="360" w:lineRule="auto"/>
      </w:pPr>
    </w:p>
    <w:p w14:paraId="112C7952" w14:textId="77777777" w:rsidR="00325B99" w:rsidRDefault="00325B99" w:rsidP="00946AD1">
      <w:pPr>
        <w:spacing w:line="360" w:lineRule="auto"/>
      </w:pPr>
    </w:p>
    <w:p w14:paraId="7236EE11" w14:textId="77777777" w:rsidR="00325B99" w:rsidRDefault="00325B99" w:rsidP="00946AD1">
      <w:pPr>
        <w:spacing w:line="360" w:lineRule="auto"/>
      </w:pPr>
    </w:p>
    <w:p w14:paraId="4057F39E" w14:textId="77777777" w:rsidR="00325B99" w:rsidRDefault="00325B99" w:rsidP="00946AD1">
      <w:pPr>
        <w:spacing w:line="360" w:lineRule="auto"/>
      </w:pPr>
    </w:p>
    <w:p w14:paraId="0929CE8A" w14:textId="77777777" w:rsidR="00325B99" w:rsidRDefault="00325B99" w:rsidP="00946AD1">
      <w:pPr>
        <w:spacing w:line="360" w:lineRule="auto"/>
      </w:pPr>
    </w:p>
    <w:p w14:paraId="23E54B51" w14:textId="77777777" w:rsidR="00325B99" w:rsidRDefault="00325B99" w:rsidP="00946AD1">
      <w:pPr>
        <w:spacing w:line="360" w:lineRule="auto"/>
      </w:pPr>
    </w:p>
    <w:p w14:paraId="2E872B55" w14:textId="77777777" w:rsidR="00325B99" w:rsidRDefault="00325B99" w:rsidP="00946AD1">
      <w:pPr>
        <w:spacing w:line="360" w:lineRule="auto"/>
      </w:pPr>
    </w:p>
    <w:p w14:paraId="12962B9B" w14:textId="77777777" w:rsidR="00325B99" w:rsidRDefault="00325B99" w:rsidP="00946AD1">
      <w:pPr>
        <w:spacing w:line="360" w:lineRule="auto"/>
      </w:pPr>
    </w:p>
    <w:p w14:paraId="261396FA" w14:textId="77777777" w:rsidR="00325B99" w:rsidRDefault="00325B99" w:rsidP="00946AD1">
      <w:pPr>
        <w:spacing w:line="360" w:lineRule="auto"/>
      </w:pPr>
    </w:p>
    <w:p w14:paraId="5893BB1A" w14:textId="77777777" w:rsidR="00325B99" w:rsidRDefault="00325B99" w:rsidP="00946AD1">
      <w:pPr>
        <w:spacing w:line="360" w:lineRule="auto"/>
      </w:pPr>
    </w:p>
    <w:p w14:paraId="1B8567CA" w14:textId="77777777" w:rsidR="00BE1755" w:rsidRDefault="00BE1755" w:rsidP="0073082B">
      <w:pPr>
        <w:pStyle w:val="Heading2"/>
        <w:spacing w:line="360" w:lineRule="auto"/>
        <w:jc w:val="center"/>
        <w:rPr>
          <w:rStyle w:val="Strong"/>
          <w:rFonts w:ascii="Arial" w:hAnsi="Arial" w:cs="Arial"/>
          <w:b/>
          <w:bCs/>
          <w:color w:val="auto"/>
          <w:sz w:val="22"/>
          <w:szCs w:val="22"/>
        </w:rPr>
      </w:pPr>
      <w:r w:rsidRPr="00946AD1">
        <w:rPr>
          <w:rStyle w:val="Strong"/>
          <w:rFonts w:ascii="Arial" w:hAnsi="Arial" w:cs="Arial"/>
          <w:b/>
          <w:bCs/>
          <w:color w:val="auto"/>
          <w:sz w:val="22"/>
          <w:szCs w:val="22"/>
        </w:rPr>
        <w:lastRenderedPageBreak/>
        <w:t>Cultural Influence on Organizational Structure</w:t>
      </w:r>
    </w:p>
    <w:p w14:paraId="78763522" w14:textId="77777777" w:rsidR="0073082B" w:rsidRPr="0073082B" w:rsidRDefault="0073082B" w:rsidP="0073082B"/>
    <w:p w14:paraId="67EB68CD" w14:textId="77FBC762" w:rsidR="00BE1755" w:rsidRDefault="00BE1755" w:rsidP="00946AD1">
      <w:pPr>
        <w:pStyle w:val="Heading3"/>
        <w:spacing w:line="360" w:lineRule="auto"/>
        <w:rPr>
          <w:rStyle w:val="Strong"/>
          <w:rFonts w:ascii="Arial" w:hAnsi="Arial" w:cs="Arial"/>
          <w:b/>
          <w:bCs/>
          <w:color w:val="auto"/>
        </w:rPr>
      </w:pPr>
      <w:r w:rsidRPr="00946AD1">
        <w:rPr>
          <w:rStyle w:val="Strong"/>
          <w:rFonts w:ascii="Arial" w:hAnsi="Arial" w:cs="Arial"/>
          <w:b/>
          <w:bCs/>
          <w:color w:val="auto"/>
        </w:rPr>
        <w:t>Hybrid and Team-Based Structure</w:t>
      </w:r>
    </w:p>
    <w:p w14:paraId="09FDC9B3" w14:textId="77777777" w:rsidR="0073082B" w:rsidRPr="0073082B" w:rsidRDefault="0073082B" w:rsidP="0073082B"/>
    <w:p w14:paraId="53081433" w14:textId="77777777" w:rsidR="00946AD1" w:rsidRDefault="00946AD1" w:rsidP="00946AD1">
      <w:pPr>
        <w:spacing w:after="0" w:line="360" w:lineRule="auto"/>
        <w:rPr>
          <w:rFonts w:ascii="Arial" w:eastAsia="Times New Roman" w:hAnsi="Arial" w:cs="Arial"/>
          <w:lang w:val="en-GB" w:eastAsia="en-GB"/>
        </w:rPr>
      </w:pPr>
      <w:r w:rsidRPr="00946AD1">
        <w:rPr>
          <w:rFonts w:ascii="Arial" w:eastAsia="Times New Roman" w:hAnsi="Arial" w:cs="Arial"/>
          <w:lang w:val="en-GB" w:eastAsia="en-GB"/>
        </w:rPr>
        <w:t>Toyota has a hybrid organizational structure that combines a lot of teamwork with a traditional hierarchical framework. Toyota maintains the formal hierarchical levels found in Japanese corporations, but this structure promotes high employee involvement and decentralized decision-making.</w:t>
      </w:r>
    </w:p>
    <w:p w14:paraId="04B7B087" w14:textId="77777777" w:rsidR="0073082B" w:rsidRPr="0073082B" w:rsidRDefault="0073082B" w:rsidP="0073082B">
      <w:pPr>
        <w:spacing w:after="0" w:line="360" w:lineRule="auto"/>
        <w:rPr>
          <w:rFonts w:ascii="Arial" w:eastAsia="Times New Roman" w:hAnsi="Arial" w:cs="Arial"/>
          <w:lang w:val="en-GB" w:eastAsia="en-GB"/>
        </w:rPr>
      </w:pPr>
      <w:r w:rsidRPr="0073082B">
        <w:rPr>
          <w:rFonts w:ascii="Arial" w:eastAsia="Times New Roman" w:hAnsi="Arial" w:cs="Arial"/>
          <w:lang w:val="en-GB" w:eastAsia="en-GB"/>
        </w:rPr>
        <w:t>This strategy is based on Toyota's Respect for People philosophy, which sees workers as collaborators in ongoing development rather than as inferiors (Liker and Meier, 2007). For instance, employees in Toyota's manufacturing facilities work in small, somewhat independent groups that oversee their own workspaces and are in charge of spotting and fixing problems (</w:t>
      </w:r>
      <w:proofErr w:type="spellStart"/>
      <w:r w:rsidRPr="0073082B">
        <w:rPr>
          <w:rFonts w:ascii="Arial" w:eastAsia="Times New Roman" w:hAnsi="Arial" w:cs="Arial"/>
          <w:lang w:val="en-GB" w:eastAsia="en-GB"/>
        </w:rPr>
        <w:t>Ohno</w:t>
      </w:r>
      <w:proofErr w:type="spellEnd"/>
      <w:r w:rsidRPr="0073082B">
        <w:rPr>
          <w:rFonts w:ascii="Arial" w:eastAsia="Times New Roman" w:hAnsi="Arial" w:cs="Arial"/>
          <w:lang w:val="en-GB" w:eastAsia="en-GB"/>
        </w:rPr>
        <w:t xml:space="preserve">, 1988). In a structure that values empowerment over control, team leaders serve as coaches who help members solve problems. </w:t>
      </w:r>
      <w:r w:rsidRPr="0073082B">
        <w:rPr>
          <w:rFonts w:ascii="Arial" w:eastAsia="Times New Roman" w:hAnsi="Arial" w:cs="Arial"/>
          <w:lang w:val="en-GB" w:eastAsia="en-GB"/>
        </w:rPr>
        <w:br/>
        <w:t>This flatter structure encourages open communication between employees and managers, reducing power distance—a concept that contrasts with more rigid Western hierarchies (</w:t>
      </w:r>
      <w:proofErr w:type="spellStart"/>
      <w:r w:rsidRPr="0073082B">
        <w:rPr>
          <w:rFonts w:ascii="Arial" w:eastAsia="Times New Roman" w:hAnsi="Arial" w:cs="Arial"/>
          <w:lang w:val="en-GB" w:eastAsia="en-GB"/>
        </w:rPr>
        <w:t>Hofstede</w:t>
      </w:r>
      <w:proofErr w:type="spellEnd"/>
      <w:r w:rsidRPr="0073082B">
        <w:rPr>
          <w:rFonts w:ascii="Arial" w:eastAsia="Times New Roman" w:hAnsi="Arial" w:cs="Arial"/>
          <w:lang w:val="en-GB" w:eastAsia="en-GB"/>
        </w:rPr>
        <w:t>, 2011). It makes it possible to identify issues quickly and encourages departmental collaboration, which increases adaptability and flexibility.</w:t>
      </w:r>
    </w:p>
    <w:p w14:paraId="21BA9A0A" w14:textId="77777777" w:rsidR="0073082B" w:rsidRPr="00946AD1" w:rsidRDefault="0073082B" w:rsidP="00946AD1">
      <w:pPr>
        <w:spacing w:after="0" w:line="360" w:lineRule="auto"/>
        <w:rPr>
          <w:rFonts w:ascii="Arial" w:eastAsia="Times New Roman" w:hAnsi="Arial" w:cs="Arial"/>
          <w:lang w:val="en-GB" w:eastAsia="en-GB"/>
        </w:rPr>
      </w:pPr>
    </w:p>
    <w:p w14:paraId="2F83BF6C" w14:textId="77777777" w:rsidR="00BE1755" w:rsidRDefault="00BE1755" w:rsidP="0073082B">
      <w:pPr>
        <w:pStyle w:val="Heading2"/>
        <w:spacing w:line="360" w:lineRule="auto"/>
        <w:rPr>
          <w:rStyle w:val="Strong"/>
          <w:rFonts w:ascii="Arial" w:hAnsi="Arial" w:cs="Arial"/>
          <w:b/>
          <w:bCs/>
          <w:color w:val="auto"/>
          <w:sz w:val="22"/>
          <w:szCs w:val="22"/>
        </w:rPr>
      </w:pPr>
      <w:r w:rsidRPr="0073082B">
        <w:rPr>
          <w:rStyle w:val="Strong"/>
          <w:rFonts w:ascii="Arial" w:hAnsi="Arial" w:cs="Arial"/>
          <w:b/>
          <w:bCs/>
          <w:color w:val="auto"/>
          <w:sz w:val="22"/>
          <w:szCs w:val="22"/>
        </w:rPr>
        <w:t>Culture as the Foundation of Structure and Decision Logic</w:t>
      </w:r>
    </w:p>
    <w:p w14:paraId="367DBCD2" w14:textId="77777777" w:rsidR="00325B99" w:rsidRPr="00325B99" w:rsidRDefault="00325B99" w:rsidP="00325B99"/>
    <w:p w14:paraId="531BF10B" w14:textId="77777777" w:rsidR="0073082B" w:rsidRPr="0073082B" w:rsidRDefault="0073082B" w:rsidP="0073082B">
      <w:pPr>
        <w:spacing w:after="0" w:line="360" w:lineRule="auto"/>
        <w:rPr>
          <w:rFonts w:ascii="Arial" w:eastAsia="Times New Roman" w:hAnsi="Arial" w:cs="Arial"/>
          <w:lang w:val="en-GB" w:eastAsia="en-GB"/>
        </w:rPr>
      </w:pPr>
      <w:r w:rsidRPr="0073082B">
        <w:rPr>
          <w:rFonts w:ascii="Arial" w:eastAsia="Times New Roman" w:hAnsi="Arial" w:cs="Arial"/>
          <w:lang w:val="en-GB" w:eastAsia="en-GB"/>
        </w:rPr>
        <w:t xml:space="preserve">Toyota's structure and decision-making procedures are connected by its culture. The organizational structure upholds values that are directly drawn from its culture, such as empowerment, learning, and collaboration. In the meantime, these cultural values are operationalized in daily management through decision-making techniques like kaizen and </w:t>
      </w:r>
      <w:proofErr w:type="spellStart"/>
      <w:r w:rsidRPr="0073082B">
        <w:rPr>
          <w:rFonts w:ascii="Arial" w:eastAsia="Times New Roman" w:hAnsi="Arial" w:cs="Arial"/>
          <w:lang w:val="en-GB" w:eastAsia="en-GB"/>
        </w:rPr>
        <w:t>nemawashi</w:t>
      </w:r>
      <w:proofErr w:type="spellEnd"/>
      <w:r w:rsidRPr="0073082B">
        <w:rPr>
          <w:rFonts w:ascii="Arial" w:eastAsia="Times New Roman" w:hAnsi="Arial" w:cs="Arial"/>
          <w:lang w:val="en-GB" w:eastAsia="en-GB"/>
        </w:rPr>
        <w:t xml:space="preserve">. </w:t>
      </w:r>
      <w:r w:rsidRPr="0073082B">
        <w:rPr>
          <w:rFonts w:ascii="Arial" w:eastAsia="Times New Roman" w:hAnsi="Arial" w:cs="Arial"/>
          <w:lang w:val="en-GB" w:eastAsia="en-GB"/>
        </w:rPr>
        <w:br/>
        <w:t>Toyota's organizational structure essentially reflects its culture, and its philosophy of decision-making reflects its values of mutual respect, cooperation, and ongoing development. Through decades of growth and international expansion, Toyota has been able to maintain stability, adaptability, and innovation thanks to this alignment.</w:t>
      </w:r>
    </w:p>
    <w:p w14:paraId="5587F73E" w14:textId="77777777" w:rsidR="00BE1755" w:rsidRDefault="00BE1755" w:rsidP="00BE1755">
      <w:pPr>
        <w:pStyle w:val="NormalWeb"/>
      </w:pPr>
    </w:p>
    <w:p w14:paraId="682F8D60" w14:textId="77777777" w:rsidR="0073082B" w:rsidRPr="006D683C" w:rsidRDefault="0073082B" w:rsidP="006D683C">
      <w:pPr>
        <w:jc w:val="center"/>
        <w:rPr>
          <w:rFonts w:ascii="Arial" w:eastAsia="Times New Roman" w:hAnsi="Arial" w:cs="Arial"/>
          <w:lang w:val="en-GB" w:eastAsia="en-GB"/>
        </w:rPr>
      </w:pPr>
    </w:p>
    <w:p w14:paraId="2BB1F0EF" w14:textId="41E27949" w:rsidR="005D44EA" w:rsidRPr="006D683C" w:rsidRDefault="00AB345F" w:rsidP="006D683C">
      <w:pPr>
        <w:jc w:val="center"/>
        <w:rPr>
          <w:rFonts w:ascii="Arial" w:hAnsi="Arial" w:cs="Arial"/>
          <w:b/>
          <w:bCs/>
        </w:rPr>
      </w:pPr>
      <w:r w:rsidRPr="006D683C">
        <w:rPr>
          <w:rFonts w:ascii="Arial" w:hAnsi="Arial" w:cs="Arial"/>
          <w:b/>
          <w:bCs/>
        </w:rPr>
        <w:t>Identifying Cultural Types: Models and Frameworks</w:t>
      </w:r>
    </w:p>
    <w:p w14:paraId="31B7CE65" w14:textId="46A939F3" w:rsidR="002F5ED1" w:rsidRPr="006D683C" w:rsidRDefault="00BE1755" w:rsidP="006D683C">
      <w:pPr>
        <w:pStyle w:val="Heading2"/>
        <w:spacing w:line="360" w:lineRule="auto"/>
        <w:rPr>
          <w:rFonts w:ascii="Arial" w:hAnsi="Arial" w:cs="Arial"/>
          <w:b w:val="0"/>
          <w:color w:val="auto"/>
          <w:sz w:val="22"/>
          <w:szCs w:val="22"/>
        </w:rPr>
      </w:pPr>
      <w:r w:rsidRPr="006D683C">
        <w:rPr>
          <w:rFonts w:ascii="Arial" w:hAnsi="Arial" w:cs="Arial"/>
          <w:b w:val="0"/>
          <w:color w:val="auto"/>
          <w:sz w:val="22"/>
          <w:szCs w:val="22"/>
        </w:rPr>
        <w:t>Understanding an organization’s culture requires more than observing its visible practices; it involves analyzing the deeper values, assumptions, and beliefs that shape behavior (</w:t>
      </w:r>
      <w:proofErr w:type="spellStart"/>
      <w:r w:rsidR="008F6BD1" w:rsidRPr="008F6BD1">
        <w:rPr>
          <w:rFonts w:ascii="Arial" w:hAnsi="Arial" w:cs="Arial"/>
          <w:b w:val="0"/>
          <w:color w:val="222222"/>
          <w:sz w:val="22"/>
          <w:szCs w:val="22"/>
          <w:shd w:val="clear" w:color="auto" w:fill="FFFFFF"/>
        </w:rPr>
        <w:t>Hattangadi</w:t>
      </w:r>
      <w:proofErr w:type="spellEnd"/>
      <w:r w:rsidR="008F6BD1" w:rsidRPr="008F6BD1">
        <w:rPr>
          <w:rFonts w:ascii="Arial" w:hAnsi="Arial" w:cs="Arial"/>
          <w:b w:val="0"/>
          <w:color w:val="222222"/>
          <w:sz w:val="22"/>
          <w:szCs w:val="22"/>
          <w:shd w:val="clear" w:color="auto" w:fill="FFFFFF"/>
        </w:rPr>
        <w:t>, 2017</w:t>
      </w:r>
      <w:r w:rsidRPr="006D683C">
        <w:rPr>
          <w:rFonts w:ascii="Arial" w:hAnsi="Arial" w:cs="Arial"/>
          <w:b w:val="0"/>
          <w:color w:val="auto"/>
          <w:sz w:val="22"/>
          <w:szCs w:val="22"/>
        </w:rPr>
        <w:t xml:space="preserve">). Toyota Motor Corporation provides a compelling case for applying cultural frameworks because of its distinctive and long-standing management philosophy, </w:t>
      </w:r>
      <w:r w:rsidRPr="006D683C">
        <w:rPr>
          <w:rStyle w:val="Emphasis"/>
          <w:rFonts w:ascii="Arial" w:hAnsi="Arial" w:cs="Arial"/>
          <w:b w:val="0"/>
          <w:color w:val="auto"/>
          <w:sz w:val="22"/>
          <w:szCs w:val="22"/>
        </w:rPr>
        <w:t>The Toyota Way</w:t>
      </w:r>
      <w:r w:rsidRPr="006D683C">
        <w:rPr>
          <w:rFonts w:ascii="Arial" w:hAnsi="Arial" w:cs="Arial"/>
          <w:b w:val="0"/>
          <w:color w:val="auto"/>
          <w:sz w:val="22"/>
          <w:szCs w:val="22"/>
        </w:rPr>
        <w:t xml:space="preserve">, grounded in </w:t>
      </w:r>
      <w:r w:rsidRPr="006D683C">
        <w:rPr>
          <w:rStyle w:val="Strong"/>
          <w:rFonts w:ascii="Arial" w:hAnsi="Arial" w:cs="Arial"/>
          <w:color w:val="auto"/>
          <w:sz w:val="22"/>
          <w:szCs w:val="22"/>
        </w:rPr>
        <w:t>Continuous Improvement (Kaizen)</w:t>
      </w:r>
      <w:r w:rsidRPr="006D683C">
        <w:rPr>
          <w:rFonts w:ascii="Arial" w:hAnsi="Arial" w:cs="Arial"/>
          <w:b w:val="0"/>
          <w:color w:val="auto"/>
          <w:sz w:val="22"/>
          <w:szCs w:val="22"/>
        </w:rPr>
        <w:t xml:space="preserve"> and </w:t>
      </w:r>
      <w:r w:rsidRPr="006D683C">
        <w:rPr>
          <w:rStyle w:val="Strong"/>
          <w:rFonts w:ascii="Arial" w:hAnsi="Arial" w:cs="Arial"/>
          <w:color w:val="auto"/>
          <w:sz w:val="22"/>
          <w:szCs w:val="22"/>
        </w:rPr>
        <w:t>Respect for People</w:t>
      </w:r>
      <w:r w:rsidRPr="006D683C">
        <w:rPr>
          <w:rFonts w:ascii="Arial" w:hAnsi="Arial" w:cs="Arial"/>
          <w:b w:val="0"/>
          <w:color w:val="auto"/>
          <w:sz w:val="22"/>
          <w:szCs w:val="22"/>
        </w:rPr>
        <w:t xml:space="preserve"> (Liker, 2004). To understand the complexity of Toyota’s culture, it is useful </w:t>
      </w:r>
      <w:r w:rsidR="006D683C">
        <w:rPr>
          <w:rFonts w:ascii="Arial" w:hAnsi="Arial" w:cs="Arial"/>
          <w:b w:val="0"/>
          <w:color w:val="auto"/>
          <w:sz w:val="22"/>
          <w:szCs w:val="22"/>
        </w:rPr>
        <w:t>to apply framework</w:t>
      </w:r>
      <w:r w:rsidRPr="006D683C">
        <w:rPr>
          <w:rFonts w:ascii="Arial" w:hAnsi="Arial" w:cs="Arial"/>
          <w:b w:val="0"/>
          <w:color w:val="auto"/>
          <w:sz w:val="22"/>
          <w:szCs w:val="22"/>
        </w:rPr>
        <w:t xml:space="preserve">, including </w:t>
      </w:r>
      <w:r w:rsidRPr="006D683C">
        <w:rPr>
          <w:rStyle w:val="Strong"/>
          <w:rFonts w:ascii="Arial" w:hAnsi="Arial" w:cs="Arial"/>
          <w:color w:val="auto"/>
          <w:sz w:val="22"/>
          <w:szCs w:val="22"/>
        </w:rPr>
        <w:t>Schein’s Levels of Culture Model</w:t>
      </w:r>
      <w:r w:rsidRPr="006D683C">
        <w:rPr>
          <w:rFonts w:ascii="Arial" w:hAnsi="Arial" w:cs="Arial"/>
          <w:b w:val="0"/>
          <w:color w:val="auto"/>
          <w:sz w:val="22"/>
          <w:szCs w:val="22"/>
        </w:rPr>
        <w:t>,</w:t>
      </w:r>
      <w:r w:rsidR="006D683C">
        <w:rPr>
          <w:rFonts w:ascii="Arial" w:hAnsi="Arial" w:cs="Arial"/>
          <w:b w:val="0"/>
          <w:color w:val="auto"/>
          <w:sz w:val="22"/>
          <w:szCs w:val="22"/>
        </w:rPr>
        <w:t xml:space="preserve"> and </w:t>
      </w:r>
      <w:r w:rsidR="00325B99" w:rsidRPr="006D683C">
        <w:rPr>
          <w:rStyle w:val="Strong"/>
          <w:rFonts w:ascii="Arial" w:hAnsi="Arial" w:cs="Arial"/>
          <w:bCs/>
          <w:color w:val="auto"/>
          <w:sz w:val="22"/>
          <w:szCs w:val="22"/>
        </w:rPr>
        <w:t xml:space="preserve">Denison’s Organizational Culture Model. </w:t>
      </w:r>
      <w:r w:rsidRPr="006D683C">
        <w:rPr>
          <w:rFonts w:ascii="Arial" w:hAnsi="Arial" w:cs="Arial"/>
          <w:b w:val="0"/>
          <w:color w:val="auto"/>
          <w:sz w:val="22"/>
          <w:szCs w:val="22"/>
        </w:rPr>
        <w:t>These frameworks help identify the visible and invisible layers of Toyota’s culture, its dominant characteristics, and how these influence behavior and performance.</w:t>
      </w:r>
    </w:p>
    <w:p w14:paraId="775AF2AE" w14:textId="77777777" w:rsidR="0034322F" w:rsidRPr="006D683C" w:rsidRDefault="0034322F" w:rsidP="006D683C">
      <w:pPr>
        <w:pStyle w:val="Heading2"/>
        <w:spacing w:line="360" w:lineRule="auto"/>
        <w:rPr>
          <w:rFonts w:ascii="Arial" w:hAnsi="Arial" w:cs="Arial"/>
          <w:color w:val="auto"/>
          <w:sz w:val="22"/>
          <w:szCs w:val="22"/>
        </w:rPr>
      </w:pPr>
      <w:r w:rsidRPr="006D683C">
        <w:rPr>
          <w:rStyle w:val="Strong"/>
          <w:rFonts w:ascii="Arial" w:hAnsi="Arial" w:cs="Arial"/>
          <w:b/>
          <w:bCs/>
          <w:color w:val="auto"/>
          <w:sz w:val="22"/>
          <w:szCs w:val="22"/>
        </w:rPr>
        <w:t>Schein’s Levels of Organizational Culture</w:t>
      </w:r>
    </w:p>
    <w:p w14:paraId="771CED87" w14:textId="77777777" w:rsidR="0034322F" w:rsidRPr="00B676CD" w:rsidRDefault="0034322F" w:rsidP="006D683C">
      <w:pPr>
        <w:pStyle w:val="NormalWeb"/>
        <w:spacing w:line="360" w:lineRule="auto"/>
        <w:rPr>
          <w:rFonts w:ascii="Arial" w:hAnsi="Arial" w:cs="Arial"/>
          <w:sz w:val="22"/>
          <w:szCs w:val="22"/>
        </w:rPr>
      </w:pPr>
      <w:r w:rsidRPr="00B676CD">
        <w:rPr>
          <w:rFonts w:ascii="Arial" w:hAnsi="Arial" w:cs="Arial"/>
          <w:sz w:val="22"/>
          <w:szCs w:val="22"/>
        </w:rPr>
        <w:t>Schein’s (2010) model proposes that culture operates on three interconnected levels:</w:t>
      </w:r>
    </w:p>
    <w:p w14:paraId="2BD138AC" w14:textId="77777777" w:rsidR="0034322F" w:rsidRPr="00B676CD" w:rsidRDefault="0034322F" w:rsidP="006D683C">
      <w:pPr>
        <w:pStyle w:val="NormalWeb"/>
        <w:numPr>
          <w:ilvl w:val="0"/>
          <w:numId w:val="12"/>
        </w:numPr>
        <w:spacing w:line="360" w:lineRule="auto"/>
        <w:rPr>
          <w:rFonts w:ascii="Arial" w:hAnsi="Arial" w:cs="Arial"/>
          <w:sz w:val="22"/>
          <w:szCs w:val="22"/>
        </w:rPr>
      </w:pPr>
      <w:proofErr w:type="spellStart"/>
      <w:r w:rsidRPr="00B676CD">
        <w:rPr>
          <w:rStyle w:val="Strong"/>
          <w:rFonts w:ascii="Arial" w:hAnsi="Arial" w:cs="Arial"/>
          <w:sz w:val="22"/>
          <w:szCs w:val="22"/>
        </w:rPr>
        <w:t>Artifacts</w:t>
      </w:r>
      <w:proofErr w:type="spellEnd"/>
      <w:r w:rsidRPr="00B676CD">
        <w:rPr>
          <w:rFonts w:ascii="Arial" w:hAnsi="Arial" w:cs="Arial"/>
          <w:sz w:val="22"/>
          <w:szCs w:val="22"/>
        </w:rPr>
        <w:t xml:space="preserve"> – the visible organizational structures, symbols, and processes.</w:t>
      </w:r>
    </w:p>
    <w:p w14:paraId="1477F63A" w14:textId="77777777" w:rsidR="0034322F" w:rsidRPr="00B676CD" w:rsidRDefault="0034322F" w:rsidP="006D683C">
      <w:pPr>
        <w:pStyle w:val="NormalWeb"/>
        <w:numPr>
          <w:ilvl w:val="0"/>
          <w:numId w:val="12"/>
        </w:numPr>
        <w:spacing w:line="360" w:lineRule="auto"/>
        <w:rPr>
          <w:rFonts w:ascii="Arial" w:hAnsi="Arial" w:cs="Arial"/>
          <w:sz w:val="22"/>
          <w:szCs w:val="22"/>
        </w:rPr>
      </w:pPr>
      <w:r w:rsidRPr="00B676CD">
        <w:rPr>
          <w:rStyle w:val="Strong"/>
          <w:rFonts w:ascii="Arial" w:hAnsi="Arial" w:cs="Arial"/>
          <w:sz w:val="22"/>
          <w:szCs w:val="22"/>
        </w:rPr>
        <w:t>Espoused Values</w:t>
      </w:r>
      <w:r w:rsidRPr="00B676CD">
        <w:rPr>
          <w:rFonts w:ascii="Arial" w:hAnsi="Arial" w:cs="Arial"/>
          <w:sz w:val="22"/>
          <w:szCs w:val="22"/>
        </w:rPr>
        <w:t xml:space="preserve"> – the articulated strategies, goals, and philosophies that express what the organization stands for.</w:t>
      </w:r>
    </w:p>
    <w:p w14:paraId="592DDD72" w14:textId="77777777" w:rsidR="0034322F" w:rsidRPr="00B676CD" w:rsidRDefault="0034322F" w:rsidP="006D683C">
      <w:pPr>
        <w:pStyle w:val="NormalWeb"/>
        <w:numPr>
          <w:ilvl w:val="0"/>
          <w:numId w:val="12"/>
        </w:numPr>
        <w:spacing w:line="360" w:lineRule="auto"/>
        <w:rPr>
          <w:rFonts w:ascii="Arial" w:hAnsi="Arial" w:cs="Arial"/>
          <w:sz w:val="22"/>
          <w:szCs w:val="22"/>
        </w:rPr>
      </w:pPr>
      <w:r w:rsidRPr="00B676CD">
        <w:rPr>
          <w:rStyle w:val="Strong"/>
          <w:rFonts w:ascii="Arial" w:hAnsi="Arial" w:cs="Arial"/>
          <w:sz w:val="22"/>
          <w:szCs w:val="22"/>
        </w:rPr>
        <w:t>Basic Underlying Assumptions</w:t>
      </w:r>
      <w:r w:rsidRPr="00B676CD">
        <w:rPr>
          <w:rFonts w:ascii="Arial" w:hAnsi="Arial" w:cs="Arial"/>
          <w:sz w:val="22"/>
          <w:szCs w:val="22"/>
        </w:rPr>
        <w:t xml:space="preserve"> – the unconscious beliefs and perceptions that truly drive </w:t>
      </w:r>
      <w:proofErr w:type="spellStart"/>
      <w:r w:rsidRPr="00B676CD">
        <w:rPr>
          <w:rFonts w:ascii="Arial" w:hAnsi="Arial" w:cs="Arial"/>
          <w:sz w:val="22"/>
          <w:szCs w:val="22"/>
        </w:rPr>
        <w:t>behavior</w:t>
      </w:r>
      <w:proofErr w:type="spellEnd"/>
      <w:r w:rsidRPr="00B676CD">
        <w:rPr>
          <w:rFonts w:ascii="Arial" w:hAnsi="Arial" w:cs="Arial"/>
          <w:sz w:val="22"/>
          <w:szCs w:val="22"/>
        </w:rPr>
        <w:t>.</w:t>
      </w:r>
    </w:p>
    <w:p w14:paraId="146DD0A8" w14:textId="37D00918" w:rsidR="0034322F" w:rsidRPr="00B676CD" w:rsidRDefault="0034322F" w:rsidP="006D683C">
      <w:pPr>
        <w:pStyle w:val="Heading2"/>
        <w:spacing w:line="360" w:lineRule="auto"/>
        <w:rPr>
          <w:rFonts w:ascii="Arial" w:hAnsi="Arial" w:cs="Arial"/>
          <w:color w:val="auto"/>
          <w:sz w:val="22"/>
          <w:szCs w:val="22"/>
        </w:rPr>
      </w:pPr>
      <w:r w:rsidRPr="00B676CD">
        <w:rPr>
          <w:rStyle w:val="Strong"/>
          <w:rFonts w:ascii="Arial" w:hAnsi="Arial" w:cs="Arial"/>
          <w:b/>
          <w:bCs/>
          <w:color w:val="auto"/>
          <w:sz w:val="22"/>
          <w:szCs w:val="22"/>
        </w:rPr>
        <w:t xml:space="preserve">Denison’s Organizational Culture Model </w:t>
      </w:r>
    </w:p>
    <w:p w14:paraId="6185E2F4" w14:textId="77777777" w:rsidR="006D683C" w:rsidRPr="00B676CD" w:rsidRDefault="0034322F" w:rsidP="006D683C">
      <w:pPr>
        <w:pStyle w:val="NormalWeb"/>
        <w:numPr>
          <w:ilvl w:val="0"/>
          <w:numId w:val="14"/>
        </w:numPr>
        <w:spacing w:line="360" w:lineRule="auto"/>
        <w:rPr>
          <w:rFonts w:ascii="Arial" w:hAnsi="Arial" w:cs="Arial"/>
          <w:sz w:val="22"/>
          <w:szCs w:val="22"/>
        </w:rPr>
      </w:pPr>
      <w:r w:rsidRPr="00B676CD">
        <w:rPr>
          <w:rFonts w:ascii="Arial" w:hAnsi="Arial" w:cs="Arial"/>
          <w:sz w:val="22"/>
          <w:szCs w:val="22"/>
        </w:rPr>
        <w:t xml:space="preserve">Denison (1990) links culture to organizational effectiveness through four key traits: </w:t>
      </w:r>
      <w:r w:rsidR="006D683C" w:rsidRPr="00B676CD">
        <w:rPr>
          <w:rFonts w:ascii="Arial" w:hAnsi="Arial" w:cs="Arial"/>
          <w:sz w:val="22"/>
          <w:szCs w:val="22"/>
        </w:rPr>
        <w:t>coherence.</w:t>
      </w:r>
    </w:p>
    <w:p w14:paraId="6860A3F3" w14:textId="77777777" w:rsidR="006D683C" w:rsidRPr="00B676CD" w:rsidRDefault="006D683C" w:rsidP="006D683C">
      <w:pPr>
        <w:pStyle w:val="NormalWeb"/>
        <w:numPr>
          <w:ilvl w:val="0"/>
          <w:numId w:val="14"/>
        </w:numPr>
        <w:spacing w:line="360" w:lineRule="auto"/>
        <w:rPr>
          <w:rFonts w:ascii="Arial" w:hAnsi="Arial" w:cs="Arial"/>
          <w:sz w:val="22"/>
          <w:szCs w:val="22"/>
        </w:rPr>
      </w:pPr>
      <w:r w:rsidRPr="00B676CD">
        <w:rPr>
          <w:rStyle w:val="Strong"/>
          <w:rFonts w:ascii="Arial" w:hAnsi="Arial" w:cs="Arial"/>
          <w:sz w:val="22"/>
          <w:szCs w:val="22"/>
        </w:rPr>
        <w:t>Adaptability:</w:t>
      </w:r>
      <w:r w:rsidRPr="00B676CD">
        <w:rPr>
          <w:rFonts w:ascii="Arial" w:hAnsi="Arial" w:cs="Arial"/>
          <w:sz w:val="22"/>
          <w:szCs w:val="22"/>
        </w:rPr>
        <w:t xml:space="preserve"> Continuous improvement enables responsiveness to external challenges.</w:t>
      </w:r>
    </w:p>
    <w:p w14:paraId="5E7E950A" w14:textId="77777777" w:rsidR="006D683C" w:rsidRPr="00B676CD" w:rsidRDefault="006D683C" w:rsidP="006D683C">
      <w:pPr>
        <w:pStyle w:val="NormalWeb"/>
        <w:numPr>
          <w:ilvl w:val="0"/>
          <w:numId w:val="14"/>
        </w:numPr>
        <w:spacing w:line="360" w:lineRule="auto"/>
        <w:rPr>
          <w:rFonts w:ascii="Arial" w:hAnsi="Arial" w:cs="Arial"/>
          <w:sz w:val="22"/>
          <w:szCs w:val="22"/>
        </w:rPr>
      </w:pPr>
      <w:r w:rsidRPr="00B676CD">
        <w:rPr>
          <w:rStyle w:val="Strong"/>
          <w:rFonts w:ascii="Arial" w:hAnsi="Arial" w:cs="Arial"/>
          <w:sz w:val="22"/>
          <w:szCs w:val="22"/>
        </w:rPr>
        <w:t>Mission:</w:t>
      </w:r>
      <w:r w:rsidRPr="00B676CD">
        <w:rPr>
          <w:rFonts w:ascii="Arial" w:hAnsi="Arial" w:cs="Arial"/>
          <w:sz w:val="22"/>
          <w:szCs w:val="22"/>
        </w:rPr>
        <w:t xml:space="preserve"> A clear vision focused on sustainable mobility guides long-term strategy (Toyota, 2023).</w:t>
      </w:r>
    </w:p>
    <w:p w14:paraId="53EA7873" w14:textId="77777777" w:rsidR="0034322F" w:rsidRPr="00B676CD" w:rsidRDefault="0034322F" w:rsidP="006D683C">
      <w:pPr>
        <w:pStyle w:val="NormalWeb"/>
        <w:spacing w:line="360" w:lineRule="auto"/>
        <w:rPr>
          <w:rFonts w:ascii="Arial" w:hAnsi="Arial" w:cs="Arial"/>
          <w:sz w:val="22"/>
          <w:szCs w:val="22"/>
        </w:rPr>
      </w:pPr>
      <w:r w:rsidRPr="00B676CD">
        <w:rPr>
          <w:rStyle w:val="Strong"/>
          <w:rFonts w:ascii="Arial" w:hAnsi="Arial" w:cs="Arial"/>
          <w:sz w:val="22"/>
          <w:szCs w:val="22"/>
        </w:rPr>
        <w:t>Involvement, Consistency, Adaptability, and Mission</w:t>
      </w:r>
      <w:r w:rsidRPr="00B676CD">
        <w:rPr>
          <w:rFonts w:ascii="Arial" w:hAnsi="Arial" w:cs="Arial"/>
          <w:sz w:val="22"/>
          <w:szCs w:val="22"/>
        </w:rPr>
        <w:t>. Toyota demonstrates all four:</w:t>
      </w:r>
    </w:p>
    <w:p w14:paraId="651BAF30" w14:textId="77777777" w:rsidR="0034322F" w:rsidRPr="00B676CD" w:rsidRDefault="0034322F" w:rsidP="006D683C">
      <w:pPr>
        <w:pStyle w:val="NormalWeb"/>
        <w:numPr>
          <w:ilvl w:val="0"/>
          <w:numId w:val="14"/>
        </w:numPr>
        <w:spacing w:line="360" w:lineRule="auto"/>
        <w:rPr>
          <w:rFonts w:ascii="Arial" w:hAnsi="Arial" w:cs="Arial"/>
          <w:sz w:val="22"/>
          <w:szCs w:val="22"/>
        </w:rPr>
      </w:pPr>
      <w:r w:rsidRPr="00B676CD">
        <w:rPr>
          <w:rStyle w:val="Strong"/>
          <w:rFonts w:ascii="Arial" w:hAnsi="Arial" w:cs="Arial"/>
          <w:sz w:val="22"/>
          <w:szCs w:val="22"/>
        </w:rPr>
        <w:lastRenderedPageBreak/>
        <w:t>Involvement:</w:t>
      </w:r>
      <w:r w:rsidRPr="00B676CD">
        <w:rPr>
          <w:rFonts w:ascii="Arial" w:hAnsi="Arial" w:cs="Arial"/>
          <w:sz w:val="22"/>
          <w:szCs w:val="22"/>
        </w:rPr>
        <w:t xml:space="preserve"> Employees participate in decision-making and problem-solving through kaizen.</w:t>
      </w:r>
    </w:p>
    <w:p w14:paraId="2CBF092F" w14:textId="01DB9F96" w:rsidR="0034322F" w:rsidRPr="00B676CD" w:rsidRDefault="0034322F" w:rsidP="006D683C">
      <w:pPr>
        <w:pStyle w:val="NormalWeb"/>
        <w:numPr>
          <w:ilvl w:val="0"/>
          <w:numId w:val="14"/>
        </w:numPr>
        <w:spacing w:line="360" w:lineRule="auto"/>
        <w:rPr>
          <w:rFonts w:ascii="Arial" w:hAnsi="Arial" w:cs="Arial"/>
          <w:sz w:val="22"/>
          <w:szCs w:val="22"/>
        </w:rPr>
      </w:pPr>
      <w:r w:rsidRPr="00B676CD">
        <w:rPr>
          <w:rStyle w:val="Strong"/>
          <w:rFonts w:ascii="Arial" w:hAnsi="Arial" w:cs="Arial"/>
          <w:sz w:val="22"/>
          <w:szCs w:val="22"/>
        </w:rPr>
        <w:t>Consistency:</w:t>
      </w:r>
      <w:r w:rsidRPr="00B676CD">
        <w:rPr>
          <w:rFonts w:ascii="Arial" w:hAnsi="Arial" w:cs="Arial"/>
          <w:sz w:val="22"/>
          <w:szCs w:val="22"/>
        </w:rPr>
        <w:t xml:space="preserve"> Strong shared values and standardized systems ensure internal This model confirms Toyota’s balanced cultural profile—internally consistent yet adaptable to change</w:t>
      </w:r>
    </w:p>
    <w:p w14:paraId="429B5DB4" w14:textId="77777777" w:rsidR="0034322F" w:rsidRDefault="0034322F" w:rsidP="0034322F">
      <w:pPr>
        <w:pStyle w:val="NormalWeb"/>
      </w:pPr>
    </w:p>
    <w:p w14:paraId="512B5FB8" w14:textId="77777777" w:rsidR="004424B8" w:rsidRDefault="004424B8"/>
    <w:p w14:paraId="19FABF27" w14:textId="77777777" w:rsidR="004424B8" w:rsidRDefault="004424B8"/>
    <w:p w14:paraId="3BA87099" w14:textId="77777777" w:rsidR="004424B8" w:rsidRDefault="004424B8"/>
    <w:p w14:paraId="10B4422A" w14:textId="77777777" w:rsidR="00946AD1" w:rsidRDefault="00946AD1" w:rsidP="00FE5325">
      <w:pPr>
        <w:rPr>
          <w:rFonts w:asciiTheme="majorHAnsi" w:hAnsiTheme="majorHAnsi" w:cstheme="majorHAnsi"/>
          <w:b/>
          <w:bCs/>
          <w:sz w:val="24"/>
          <w:szCs w:val="24"/>
        </w:rPr>
      </w:pPr>
    </w:p>
    <w:p w14:paraId="6E5B11AF" w14:textId="77777777" w:rsidR="00946AD1" w:rsidRDefault="00946AD1" w:rsidP="00FE5325">
      <w:pPr>
        <w:rPr>
          <w:rFonts w:asciiTheme="majorHAnsi" w:hAnsiTheme="majorHAnsi" w:cstheme="majorHAnsi"/>
          <w:b/>
          <w:bCs/>
          <w:sz w:val="24"/>
          <w:szCs w:val="24"/>
        </w:rPr>
      </w:pPr>
    </w:p>
    <w:p w14:paraId="36C24AE7" w14:textId="77777777" w:rsidR="00946AD1" w:rsidRDefault="00946AD1" w:rsidP="00FE5325">
      <w:pPr>
        <w:rPr>
          <w:rFonts w:asciiTheme="majorHAnsi" w:hAnsiTheme="majorHAnsi" w:cstheme="majorHAnsi"/>
          <w:b/>
          <w:bCs/>
          <w:sz w:val="24"/>
          <w:szCs w:val="24"/>
        </w:rPr>
      </w:pPr>
    </w:p>
    <w:p w14:paraId="034F824E" w14:textId="77777777" w:rsidR="0073082B" w:rsidRDefault="0073082B" w:rsidP="00FE5325">
      <w:pPr>
        <w:rPr>
          <w:rFonts w:asciiTheme="majorHAnsi" w:hAnsiTheme="majorHAnsi" w:cstheme="majorHAnsi"/>
          <w:b/>
          <w:bCs/>
          <w:sz w:val="24"/>
          <w:szCs w:val="24"/>
        </w:rPr>
      </w:pPr>
    </w:p>
    <w:p w14:paraId="1C46A96E" w14:textId="77777777" w:rsidR="0073082B" w:rsidRDefault="0073082B" w:rsidP="00FE5325">
      <w:pPr>
        <w:rPr>
          <w:rFonts w:asciiTheme="majorHAnsi" w:hAnsiTheme="majorHAnsi" w:cstheme="majorHAnsi"/>
          <w:b/>
          <w:bCs/>
          <w:sz w:val="24"/>
          <w:szCs w:val="24"/>
        </w:rPr>
      </w:pPr>
    </w:p>
    <w:p w14:paraId="5DDE9231" w14:textId="77777777" w:rsidR="0073082B" w:rsidRDefault="0073082B" w:rsidP="00FE5325">
      <w:pPr>
        <w:rPr>
          <w:rFonts w:asciiTheme="majorHAnsi" w:hAnsiTheme="majorHAnsi" w:cstheme="majorHAnsi"/>
          <w:b/>
          <w:bCs/>
          <w:sz w:val="24"/>
          <w:szCs w:val="24"/>
        </w:rPr>
      </w:pPr>
    </w:p>
    <w:p w14:paraId="3E9B393E" w14:textId="77777777" w:rsidR="0073082B" w:rsidRDefault="0073082B" w:rsidP="00FE5325">
      <w:pPr>
        <w:rPr>
          <w:rFonts w:asciiTheme="majorHAnsi" w:hAnsiTheme="majorHAnsi" w:cstheme="majorHAnsi"/>
          <w:b/>
          <w:bCs/>
          <w:sz w:val="24"/>
          <w:szCs w:val="24"/>
        </w:rPr>
      </w:pPr>
    </w:p>
    <w:p w14:paraId="305CFCE2" w14:textId="77777777" w:rsidR="006D683C" w:rsidRDefault="006D683C" w:rsidP="00FE5325">
      <w:pPr>
        <w:rPr>
          <w:rFonts w:asciiTheme="majorHAnsi" w:hAnsiTheme="majorHAnsi" w:cstheme="majorHAnsi"/>
          <w:b/>
          <w:bCs/>
          <w:sz w:val="24"/>
          <w:szCs w:val="24"/>
        </w:rPr>
      </w:pPr>
    </w:p>
    <w:p w14:paraId="7A5E3481" w14:textId="77777777" w:rsidR="006D683C" w:rsidRDefault="006D683C" w:rsidP="00FE5325">
      <w:pPr>
        <w:rPr>
          <w:rFonts w:asciiTheme="majorHAnsi" w:hAnsiTheme="majorHAnsi" w:cstheme="majorHAnsi"/>
          <w:b/>
          <w:bCs/>
          <w:sz w:val="24"/>
          <w:szCs w:val="24"/>
        </w:rPr>
      </w:pPr>
    </w:p>
    <w:p w14:paraId="0B1120DE" w14:textId="77777777" w:rsidR="006D683C" w:rsidRDefault="006D683C" w:rsidP="00FE5325">
      <w:pPr>
        <w:rPr>
          <w:rFonts w:asciiTheme="majorHAnsi" w:hAnsiTheme="majorHAnsi" w:cstheme="majorHAnsi"/>
          <w:b/>
          <w:bCs/>
          <w:sz w:val="24"/>
          <w:szCs w:val="24"/>
        </w:rPr>
      </w:pPr>
    </w:p>
    <w:p w14:paraId="2B269C9F" w14:textId="77777777" w:rsidR="006D683C" w:rsidRDefault="006D683C" w:rsidP="00FE5325">
      <w:pPr>
        <w:rPr>
          <w:rFonts w:asciiTheme="majorHAnsi" w:hAnsiTheme="majorHAnsi" w:cstheme="majorHAnsi"/>
          <w:b/>
          <w:bCs/>
          <w:sz w:val="24"/>
          <w:szCs w:val="24"/>
        </w:rPr>
      </w:pPr>
    </w:p>
    <w:p w14:paraId="03534D8B" w14:textId="77777777" w:rsidR="006D683C" w:rsidRDefault="006D683C" w:rsidP="00FE5325">
      <w:pPr>
        <w:rPr>
          <w:rFonts w:asciiTheme="majorHAnsi" w:hAnsiTheme="majorHAnsi" w:cstheme="majorHAnsi"/>
          <w:b/>
          <w:bCs/>
          <w:sz w:val="24"/>
          <w:szCs w:val="24"/>
        </w:rPr>
      </w:pPr>
    </w:p>
    <w:p w14:paraId="2DD26F71" w14:textId="77777777" w:rsidR="006D683C" w:rsidRDefault="006D683C" w:rsidP="00FE5325">
      <w:pPr>
        <w:rPr>
          <w:rFonts w:asciiTheme="majorHAnsi" w:hAnsiTheme="majorHAnsi" w:cstheme="majorHAnsi"/>
          <w:b/>
          <w:bCs/>
          <w:sz w:val="24"/>
          <w:szCs w:val="24"/>
        </w:rPr>
      </w:pPr>
    </w:p>
    <w:p w14:paraId="7D0A0064" w14:textId="77777777" w:rsidR="006D683C" w:rsidRDefault="006D683C" w:rsidP="00FE5325">
      <w:pPr>
        <w:rPr>
          <w:rFonts w:asciiTheme="majorHAnsi" w:hAnsiTheme="majorHAnsi" w:cstheme="majorHAnsi"/>
          <w:b/>
          <w:bCs/>
          <w:sz w:val="24"/>
          <w:szCs w:val="24"/>
        </w:rPr>
      </w:pPr>
    </w:p>
    <w:p w14:paraId="03BDF1F8" w14:textId="77777777" w:rsidR="006D683C" w:rsidRDefault="006D683C" w:rsidP="00FE5325">
      <w:pPr>
        <w:rPr>
          <w:rFonts w:asciiTheme="majorHAnsi" w:hAnsiTheme="majorHAnsi" w:cstheme="majorHAnsi"/>
          <w:b/>
          <w:bCs/>
          <w:sz w:val="24"/>
          <w:szCs w:val="24"/>
        </w:rPr>
      </w:pPr>
    </w:p>
    <w:p w14:paraId="28F87177" w14:textId="77777777" w:rsidR="006D683C" w:rsidRDefault="006D683C" w:rsidP="00FE5325">
      <w:pPr>
        <w:rPr>
          <w:rFonts w:asciiTheme="majorHAnsi" w:hAnsiTheme="majorHAnsi" w:cstheme="majorHAnsi"/>
          <w:b/>
          <w:bCs/>
          <w:sz w:val="24"/>
          <w:szCs w:val="24"/>
        </w:rPr>
      </w:pPr>
    </w:p>
    <w:p w14:paraId="7101286B" w14:textId="5FE030CD" w:rsidR="005D44EA" w:rsidRPr="00FE5325" w:rsidRDefault="00AB345F" w:rsidP="00FE5325">
      <w:pPr>
        <w:rPr>
          <w:rFonts w:asciiTheme="majorHAnsi" w:hAnsiTheme="majorHAnsi" w:cstheme="majorHAnsi"/>
          <w:b/>
          <w:bCs/>
          <w:sz w:val="24"/>
          <w:szCs w:val="24"/>
        </w:rPr>
      </w:pPr>
      <w:r w:rsidRPr="00FE5325">
        <w:rPr>
          <w:rFonts w:asciiTheme="majorHAnsi" w:hAnsiTheme="majorHAnsi" w:cstheme="majorHAnsi"/>
          <w:b/>
          <w:bCs/>
          <w:sz w:val="24"/>
          <w:szCs w:val="24"/>
        </w:rPr>
        <w:lastRenderedPageBreak/>
        <w:t>Culture and the External Environment</w:t>
      </w:r>
    </w:p>
    <w:p w14:paraId="2E181980" w14:textId="33B36D7F" w:rsidR="00B86B91" w:rsidRPr="00B676CD" w:rsidRDefault="00B86B91" w:rsidP="005E5CFB">
      <w:pPr>
        <w:pStyle w:val="Heading3"/>
        <w:spacing w:line="360" w:lineRule="auto"/>
        <w:rPr>
          <w:rFonts w:ascii="Arial" w:hAnsi="Arial" w:cs="Arial"/>
          <w:color w:val="000000" w:themeColor="text1"/>
        </w:rPr>
      </w:pPr>
      <w:r w:rsidRPr="00B676CD">
        <w:rPr>
          <w:rStyle w:val="Strong"/>
          <w:rFonts w:ascii="Arial" w:hAnsi="Arial" w:cs="Arial"/>
          <w:b/>
          <w:bCs/>
          <w:color w:val="000000" w:themeColor="text1"/>
        </w:rPr>
        <w:t>Global Integration with Local Sensitivity</w:t>
      </w:r>
    </w:p>
    <w:p w14:paraId="6D97110C" w14:textId="4C8F3796" w:rsidR="00B86B91" w:rsidRPr="005E5CFB" w:rsidRDefault="009360DE" w:rsidP="005E5CFB">
      <w:pPr>
        <w:spacing w:after="0" w:line="360" w:lineRule="auto"/>
        <w:rPr>
          <w:rFonts w:ascii="Arial" w:eastAsia="Times New Roman" w:hAnsi="Arial" w:cs="Arial"/>
          <w:lang w:val="en-GB" w:eastAsia="en-GB"/>
        </w:rPr>
      </w:pPr>
      <w:r w:rsidRPr="009360DE">
        <w:rPr>
          <w:rFonts w:ascii="Arial" w:eastAsia="Times New Roman" w:hAnsi="Arial" w:cs="Arial"/>
          <w:lang w:val="en-GB" w:eastAsia="en-GB"/>
        </w:rPr>
        <w:t>Toyota's success on a global scale hinges on striking a balance between local responsiveness and cultural integration. Its adaptability to a variety of markets is made possible by its robust cultural core, which serves as a basis for shared values. For instance, Toyota's Global Vision 2030 incorporates mobility and sustainability objectives that complement the Sustainable Development Goals of the UN</w:t>
      </w:r>
      <w:proofErr w:type="gramStart"/>
      <w:r w:rsidRPr="009360DE">
        <w:rPr>
          <w:rFonts w:ascii="Arial" w:eastAsia="Times New Roman" w:hAnsi="Arial" w:cs="Arial"/>
          <w:lang w:val="en-GB" w:eastAsia="en-GB"/>
        </w:rPr>
        <w:t>.</w:t>
      </w:r>
      <w:r w:rsidR="00B86B91" w:rsidRPr="005E5CFB">
        <w:rPr>
          <w:rFonts w:ascii="Arial" w:hAnsi="Arial" w:cs="Arial"/>
        </w:rPr>
        <w:t>(</w:t>
      </w:r>
      <w:proofErr w:type="gramEnd"/>
      <w:r w:rsidR="00B86B91" w:rsidRPr="005E5CFB">
        <w:rPr>
          <w:rFonts w:ascii="Arial" w:hAnsi="Arial" w:cs="Arial"/>
        </w:rPr>
        <w:t>Toyota, 2023).</w:t>
      </w:r>
    </w:p>
    <w:p w14:paraId="6024BFA6" w14:textId="77777777" w:rsidR="005E5CFB" w:rsidRPr="005E5CFB" w:rsidRDefault="005E5CFB" w:rsidP="005E5CFB">
      <w:pPr>
        <w:spacing w:after="0" w:line="360" w:lineRule="auto"/>
        <w:rPr>
          <w:rFonts w:ascii="Arial" w:eastAsia="Times New Roman" w:hAnsi="Arial" w:cs="Arial"/>
          <w:lang w:val="en-GB" w:eastAsia="en-GB"/>
        </w:rPr>
      </w:pPr>
    </w:p>
    <w:p w14:paraId="5775F97C" w14:textId="0C447AC3" w:rsidR="00B86B91" w:rsidRPr="005E5CFB" w:rsidRDefault="009360DE" w:rsidP="005E5CFB">
      <w:pPr>
        <w:spacing w:line="360" w:lineRule="auto"/>
        <w:rPr>
          <w:rFonts w:ascii="Arial" w:eastAsia="Times New Roman" w:hAnsi="Arial" w:cs="Arial"/>
          <w:lang w:val="en-GB" w:eastAsia="en-GB"/>
        </w:rPr>
      </w:pPr>
      <w:r w:rsidRPr="009360DE">
        <w:rPr>
          <w:rFonts w:ascii="Arial" w:eastAsia="Times New Roman" w:hAnsi="Arial" w:cs="Arial"/>
          <w:lang w:val="en-GB" w:eastAsia="en-GB"/>
        </w:rPr>
        <w:t>Transplants, or local production systems, replicate Toyota's production philosophy while enabling local staff to modify procedures to fit their respective national contexts</w:t>
      </w:r>
      <w:proofErr w:type="gramStart"/>
      <w:r w:rsidRPr="009360DE">
        <w:rPr>
          <w:rFonts w:ascii="Arial" w:eastAsia="Times New Roman" w:hAnsi="Arial" w:cs="Arial"/>
          <w:lang w:val="en-GB" w:eastAsia="en-GB"/>
        </w:rPr>
        <w:t>.</w:t>
      </w:r>
      <w:r w:rsidR="00B86B91" w:rsidRPr="005E5CFB">
        <w:rPr>
          <w:rFonts w:ascii="Arial" w:hAnsi="Arial" w:cs="Arial"/>
        </w:rPr>
        <w:t>(</w:t>
      </w:r>
      <w:proofErr w:type="gramEnd"/>
      <w:r w:rsidR="00B86B91" w:rsidRPr="005E5CFB">
        <w:rPr>
          <w:rFonts w:ascii="Arial" w:hAnsi="Arial" w:cs="Arial"/>
        </w:rPr>
        <w:t xml:space="preserve">Liker and Meier, 2007). </w:t>
      </w:r>
      <w:r w:rsidR="005E5CFB" w:rsidRPr="005E5CFB">
        <w:rPr>
          <w:rFonts w:ascii="Arial" w:eastAsia="Times New Roman" w:hAnsi="Arial" w:cs="Arial"/>
          <w:lang w:val="en-GB" w:eastAsia="en-GB"/>
        </w:rPr>
        <w:t>This worldwide strategy guarantees that Toyota's culture fosters both local adaptation and global coordination, which are characteristics of a learning organization</w:t>
      </w:r>
      <w:proofErr w:type="gramStart"/>
      <w:r w:rsidR="005E5CFB" w:rsidRPr="005E5CFB">
        <w:rPr>
          <w:rFonts w:ascii="Arial" w:eastAsia="Times New Roman" w:hAnsi="Arial" w:cs="Arial"/>
          <w:lang w:val="en-GB" w:eastAsia="en-GB"/>
        </w:rPr>
        <w:t>.</w:t>
      </w:r>
      <w:r w:rsidR="00B86B91" w:rsidRPr="005E5CFB">
        <w:rPr>
          <w:rFonts w:ascii="Arial" w:hAnsi="Arial" w:cs="Arial"/>
        </w:rPr>
        <w:t>(</w:t>
      </w:r>
      <w:proofErr w:type="gramEnd"/>
      <w:r w:rsidR="00B86B91" w:rsidRPr="005E5CFB">
        <w:rPr>
          <w:rFonts w:ascii="Arial" w:hAnsi="Arial" w:cs="Arial"/>
        </w:rPr>
        <w:t>Schein, 2010).</w:t>
      </w:r>
    </w:p>
    <w:p w14:paraId="63F0FB43" w14:textId="057C7207" w:rsidR="00B86B91" w:rsidRPr="00B676CD" w:rsidRDefault="00B86B91" w:rsidP="005E5CFB">
      <w:pPr>
        <w:pStyle w:val="Heading3"/>
        <w:spacing w:line="360" w:lineRule="auto"/>
        <w:rPr>
          <w:rStyle w:val="Strong"/>
          <w:rFonts w:ascii="Arial" w:hAnsi="Arial" w:cs="Arial"/>
          <w:b/>
          <w:bCs/>
          <w:color w:val="000000" w:themeColor="text1"/>
        </w:rPr>
      </w:pPr>
      <w:r w:rsidRPr="00B676CD">
        <w:rPr>
          <w:rStyle w:val="Strong"/>
          <w:rFonts w:ascii="Arial" w:hAnsi="Arial" w:cs="Arial"/>
          <w:b/>
          <w:bCs/>
          <w:color w:val="000000" w:themeColor="text1"/>
        </w:rPr>
        <w:t>Adapting to Environmental Regulations and Technological Disruption</w:t>
      </w:r>
    </w:p>
    <w:p w14:paraId="3440B5DE" w14:textId="77777777" w:rsidR="005E5CFB" w:rsidRPr="005E5CFB" w:rsidRDefault="005E5CFB" w:rsidP="005E5CFB">
      <w:pPr>
        <w:spacing w:after="0" w:line="360" w:lineRule="auto"/>
        <w:rPr>
          <w:rFonts w:ascii="Arial" w:hAnsi="Arial" w:cs="Arial"/>
        </w:rPr>
      </w:pPr>
    </w:p>
    <w:p w14:paraId="2EE424CA" w14:textId="154E2E5D" w:rsidR="00B86B91" w:rsidRPr="005E5CFB" w:rsidRDefault="005E5CFB" w:rsidP="005E5CFB">
      <w:pPr>
        <w:spacing w:after="0" w:line="360" w:lineRule="auto"/>
        <w:rPr>
          <w:rFonts w:ascii="Arial" w:hAnsi="Arial" w:cs="Arial"/>
        </w:rPr>
      </w:pPr>
      <w:r w:rsidRPr="005E5CFB">
        <w:rPr>
          <w:rFonts w:ascii="Arial" w:eastAsia="Times New Roman" w:hAnsi="Arial" w:cs="Arial"/>
          <w:lang w:val="en-GB" w:eastAsia="en-GB"/>
        </w:rPr>
        <w:t>One of the most important external factors influencing the automotive industry today is environmental regulation. Toyota has established itself as a leader in sustainable technology thanks to its long-term thinking culture. The company's proactive approach to global environmental responsibility is reflected in its Environmental Challenge 2050 initiative</w:t>
      </w:r>
      <w:proofErr w:type="gramStart"/>
      <w:r w:rsidRPr="005E5CFB">
        <w:rPr>
          <w:rFonts w:ascii="Arial" w:eastAsia="Times New Roman" w:hAnsi="Arial" w:cs="Arial"/>
          <w:lang w:val="en-GB" w:eastAsia="en-GB"/>
        </w:rPr>
        <w:t>.</w:t>
      </w:r>
      <w:r w:rsidR="00B86B91" w:rsidRPr="005E5CFB">
        <w:rPr>
          <w:rFonts w:ascii="Arial" w:hAnsi="Arial" w:cs="Arial"/>
        </w:rPr>
        <w:t>(</w:t>
      </w:r>
      <w:proofErr w:type="gramEnd"/>
      <w:r w:rsidR="00B86B91" w:rsidRPr="005E5CFB">
        <w:rPr>
          <w:rFonts w:ascii="Arial" w:hAnsi="Arial" w:cs="Arial"/>
        </w:rPr>
        <w:t>Toyota, 2023).</w:t>
      </w:r>
    </w:p>
    <w:p w14:paraId="34C2E7BB" w14:textId="77777777" w:rsidR="005E5CFB" w:rsidRPr="005E5CFB" w:rsidRDefault="005E5CFB" w:rsidP="005E5CFB">
      <w:pPr>
        <w:spacing w:after="0" w:line="360" w:lineRule="auto"/>
        <w:rPr>
          <w:rFonts w:ascii="Arial" w:eastAsia="Times New Roman" w:hAnsi="Arial" w:cs="Arial"/>
          <w:lang w:val="en-GB" w:eastAsia="en-GB"/>
        </w:rPr>
      </w:pPr>
    </w:p>
    <w:p w14:paraId="01641EFF" w14:textId="0CC32083" w:rsidR="00B86B91" w:rsidRPr="005E5CFB" w:rsidRDefault="005E5CFB" w:rsidP="005E5CFB">
      <w:pPr>
        <w:spacing w:after="0" w:line="360" w:lineRule="auto"/>
        <w:rPr>
          <w:rFonts w:ascii="Arial" w:eastAsia="Times New Roman" w:hAnsi="Arial" w:cs="Arial"/>
          <w:lang w:val="en-GB" w:eastAsia="en-GB"/>
        </w:rPr>
      </w:pPr>
      <w:r w:rsidRPr="005E5CFB">
        <w:rPr>
          <w:rFonts w:ascii="Arial" w:eastAsia="Times New Roman" w:hAnsi="Arial" w:cs="Arial"/>
          <w:lang w:val="en-GB" w:eastAsia="en-GB"/>
        </w:rPr>
        <w:t>The company's Respect for People principle supports its moral approach to environmental stewardship, while the Kaizen principle propels small increases in fuel economy and emissions reduction. These cultural characteristics guarantee that regulatory adaptation is an ongoing process integrated into day-to-day operations rather than a reactive measure</w:t>
      </w:r>
      <w:proofErr w:type="gramStart"/>
      <w:r w:rsidRPr="005E5CFB">
        <w:rPr>
          <w:rFonts w:ascii="Arial" w:eastAsia="Times New Roman" w:hAnsi="Arial" w:cs="Arial"/>
          <w:lang w:val="en-GB" w:eastAsia="en-GB"/>
        </w:rPr>
        <w:t>.</w:t>
      </w:r>
      <w:r w:rsidR="00B86B91" w:rsidRPr="005E5CFB">
        <w:rPr>
          <w:rFonts w:ascii="Arial" w:hAnsi="Arial" w:cs="Arial"/>
        </w:rPr>
        <w:t>(</w:t>
      </w:r>
      <w:proofErr w:type="gramEnd"/>
      <w:r w:rsidR="00B86B91" w:rsidRPr="005E5CFB">
        <w:rPr>
          <w:rFonts w:ascii="Arial" w:hAnsi="Arial" w:cs="Arial"/>
        </w:rPr>
        <w:t xml:space="preserve">Liker and </w:t>
      </w:r>
      <w:proofErr w:type="spellStart"/>
      <w:r w:rsidR="00B86B91" w:rsidRPr="005E5CFB">
        <w:rPr>
          <w:rFonts w:ascii="Arial" w:hAnsi="Arial" w:cs="Arial"/>
        </w:rPr>
        <w:t>Hoseus</w:t>
      </w:r>
      <w:proofErr w:type="spellEnd"/>
      <w:r w:rsidR="00B86B91" w:rsidRPr="005E5CFB">
        <w:rPr>
          <w:rFonts w:ascii="Arial" w:hAnsi="Arial" w:cs="Arial"/>
        </w:rPr>
        <w:t>, 2008).</w:t>
      </w:r>
    </w:p>
    <w:p w14:paraId="6D952B26" w14:textId="61ECB970" w:rsidR="00B86B91" w:rsidRPr="00B676CD" w:rsidRDefault="00B86B91" w:rsidP="00B676CD">
      <w:pPr>
        <w:pStyle w:val="Heading2"/>
        <w:rPr>
          <w:rStyle w:val="Strong"/>
          <w:rFonts w:ascii="Arial" w:hAnsi="Arial" w:cs="Arial"/>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676CD">
        <w:rPr>
          <w:rStyle w:val="Strong"/>
          <w:rFonts w:ascii="Arial" w:hAnsi="Arial" w:cs="Arial"/>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Summary: Culture as an Adaptive Capability</w:t>
      </w:r>
    </w:p>
    <w:p w14:paraId="59C4449D" w14:textId="77777777" w:rsidR="00E844A7" w:rsidRDefault="00E844A7" w:rsidP="00E844A7">
      <w:pPr>
        <w:spacing w:after="0" w:line="360" w:lineRule="auto"/>
        <w:rPr>
          <w:highlight w:val="cyan"/>
        </w:rPr>
      </w:pPr>
    </w:p>
    <w:p w14:paraId="6E5D868A" w14:textId="77777777" w:rsidR="00E844A7" w:rsidRPr="00E844A7" w:rsidRDefault="00E844A7" w:rsidP="00E844A7">
      <w:pPr>
        <w:spacing w:after="0" w:line="360" w:lineRule="auto"/>
        <w:rPr>
          <w:rFonts w:ascii="Arial" w:eastAsia="Times New Roman" w:hAnsi="Arial" w:cs="Arial"/>
          <w:lang w:val="en-GB" w:eastAsia="en-GB"/>
        </w:rPr>
      </w:pPr>
      <w:r w:rsidRPr="00E844A7">
        <w:rPr>
          <w:rFonts w:ascii="Arial" w:eastAsia="Times New Roman" w:hAnsi="Arial" w:cs="Arial"/>
          <w:lang w:val="en-GB" w:eastAsia="en-GB"/>
        </w:rPr>
        <w:t xml:space="preserve">Toyota's organizational culture operates as a dynamic capability, an internal resource that permits strategic adaptation to shifting environments, as shown by Denison's model. Toyota maintains its competitive edge in a volatile global industry through high involvement, consistency of values, cultural adaptability, and a strong mission orientation. </w:t>
      </w:r>
      <w:r w:rsidRPr="00E844A7">
        <w:rPr>
          <w:rFonts w:ascii="Arial" w:eastAsia="Times New Roman" w:hAnsi="Arial" w:cs="Arial"/>
          <w:lang w:val="en-GB" w:eastAsia="en-GB"/>
        </w:rPr>
        <w:br/>
      </w:r>
      <w:r w:rsidRPr="00E844A7">
        <w:rPr>
          <w:rFonts w:ascii="Arial" w:eastAsia="Times New Roman" w:hAnsi="Arial" w:cs="Arial"/>
          <w:lang w:val="en-GB" w:eastAsia="en-GB"/>
        </w:rPr>
        <w:lastRenderedPageBreak/>
        <w:t>In the end, Toyota's cultural DNA is what allows it to integrate global operations, maintain quality, adhere to regulations, and innovate continuously. Toyota's culture is an active system of learning and adaptation that turns outside pressures into chances for development rather than a passive background.</w:t>
      </w:r>
    </w:p>
    <w:p w14:paraId="7A1CADCB" w14:textId="77777777" w:rsidR="004424B8" w:rsidRDefault="004424B8"/>
    <w:p w14:paraId="0B7A8B93" w14:textId="77777777" w:rsidR="004424B8" w:rsidRDefault="004424B8"/>
    <w:p w14:paraId="52A53739" w14:textId="77777777" w:rsidR="004424B8" w:rsidRDefault="004424B8"/>
    <w:p w14:paraId="3CE02807" w14:textId="77777777" w:rsidR="00080313" w:rsidRDefault="00080313"/>
    <w:p w14:paraId="7E6C6610" w14:textId="77777777" w:rsidR="00080313" w:rsidRDefault="00080313"/>
    <w:p w14:paraId="1F9465A2" w14:textId="77777777" w:rsidR="00080313" w:rsidRDefault="00080313"/>
    <w:p w14:paraId="1B0BA808" w14:textId="77777777" w:rsidR="00080313" w:rsidRDefault="00080313"/>
    <w:p w14:paraId="293A0CE1" w14:textId="77777777" w:rsidR="00080313" w:rsidRDefault="00080313"/>
    <w:p w14:paraId="330CE2A4" w14:textId="77777777" w:rsidR="00080313" w:rsidRDefault="00080313"/>
    <w:p w14:paraId="105F6B53" w14:textId="77777777" w:rsidR="00080313" w:rsidRDefault="00080313"/>
    <w:p w14:paraId="37A4F60A" w14:textId="77777777" w:rsidR="00080313" w:rsidRDefault="00080313"/>
    <w:p w14:paraId="4E7FC1E3" w14:textId="77777777" w:rsidR="00080313" w:rsidRDefault="00080313"/>
    <w:p w14:paraId="163DFCA8" w14:textId="77777777" w:rsidR="00080313" w:rsidRDefault="00080313"/>
    <w:p w14:paraId="079BF24F" w14:textId="77777777" w:rsidR="004424B8" w:rsidRDefault="004424B8"/>
    <w:p w14:paraId="0C12D579" w14:textId="705E0636" w:rsidR="00E844A7" w:rsidRDefault="00B676CD" w:rsidP="00E844A7">
      <w:pPr>
        <w:rPr>
          <w:rFonts w:asciiTheme="majorHAnsi" w:hAnsiTheme="majorHAnsi" w:cstheme="majorHAnsi"/>
          <w:b/>
          <w:bCs/>
          <w:sz w:val="24"/>
          <w:szCs w:val="24"/>
        </w:rPr>
      </w:pPr>
      <w:r w:rsidRPr="00FE5325">
        <w:rPr>
          <w:rFonts w:asciiTheme="majorHAnsi" w:hAnsiTheme="majorHAnsi" w:cstheme="majorHAnsi"/>
          <w:b/>
          <w:bCs/>
          <w:sz w:val="24"/>
          <w:szCs w:val="24"/>
        </w:rPr>
        <w:t>Organizational</w:t>
      </w:r>
      <w:r w:rsidR="00AB345F" w:rsidRPr="00FE5325">
        <w:rPr>
          <w:rFonts w:asciiTheme="majorHAnsi" w:hAnsiTheme="majorHAnsi" w:cstheme="majorHAnsi"/>
          <w:b/>
          <w:bCs/>
          <w:sz w:val="24"/>
          <w:szCs w:val="24"/>
        </w:rPr>
        <w:t xml:space="preserve"> Culture as a Barrier</w:t>
      </w:r>
    </w:p>
    <w:p w14:paraId="4B2D3934" w14:textId="77777777" w:rsidR="00B676CD" w:rsidRPr="00B676CD" w:rsidRDefault="00B676CD" w:rsidP="00E844A7">
      <w:pPr>
        <w:rPr>
          <w:rFonts w:asciiTheme="majorHAnsi" w:hAnsiTheme="majorHAnsi" w:cstheme="majorHAnsi"/>
          <w:b/>
          <w:bCs/>
          <w:sz w:val="24"/>
          <w:szCs w:val="24"/>
        </w:rPr>
      </w:pPr>
    </w:p>
    <w:p w14:paraId="2A8B87DA" w14:textId="77777777" w:rsidR="00E844A7" w:rsidRPr="00E844A7" w:rsidRDefault="00E844A7" w:rsidP="00080313">
      <w:pPr>
        <w:spacing w:after="0" w:line="360" w:lineRule="auto"/>
        <w:rPr>
          <w:rFonts w:ascii="Arial" w:eastAsia="Times New Roman" w:hAnsi="Arial" w:cs="Arial"/>
          <w:lang w:val="en-GB" w:eastAsia="en-GB"/>
        </w:rPr>
      </w:pPr>
      <w:r w:rsidRPr="00E844A7">
        <w:rPr>
          <w:rFonts w:ascii="Arial" w:eastAsia="Times New Roman" w:hAnsi="Arial" w:cs="Arial"/>
          <w:lang w:val="en-GB" w:eastAsia="en-GB"/>
        </w:rPr>
        <w:t>Although Toyota's corporate culture is frequently hailed as a source of competitive advantage, in some situations it can also be a hindrance to efficient operation. Although it is good for quality and dependability, the culture's emphasis on consensus, stability, and constant improvement can occasionally impede quick decision-making, creativity, and organizational agility.</w:t>
      </w:r>
    </w:p>
    <w:p w14:paraId="499435D5" w14:textId="77777777" w:rsidR="00E844A7" w:rsidRPr="00E844A7" w:rsidRDefault="00E844A7" w:rsidP="00E844A7"/>
    <w:p w14:paraId="49D05461" w14:textId="77777777" w:rsidR="00E844A7" w:rsidRPr="00E844A7" w:rsidRDefault="00E844A7" w:rsidP="00080313">
      <w:pPr>
        <w:spacing w:after="0" w:line="360" w:lineRule="auto"/>
        <w:rPr>
          <w:rFonts w:ascii="Arial" w:eastAsia="Times New Roman" w:hAnsi="Arial" w:cs="Arial"/>
          <w:lang w:val="en-GB" w:eastAsia="en-GB"/>
        </w:rPr>
      </w:pPr>
      <w:r w:rsidRPr="00E844A7">
        <w:rPr>
          <w:rFonts w:ascii="Arial" w:eastAsia="Times New Roman" w:hAnsi="Arial" w:cs="Arial"/>
          <w:lang w:val="en-GB" w:eastAsia="en-GB"/>
        </w:rPr>
        <w:t xml:space="preserve">Toyota's use of </w:t>
      </w:r>
      <w:proofErr w:type="spellStart"/>
      <w:r w:rsidRPr="00E844A7">
        <w:rPr>
          <w:rFonts w:ascii="Arial" w:eastAsia="Times New Roman" w:hAnsi="Arial" w:cs="Arial"/>
          <w:lang w:val="en-GB" w:eastAsia="en-GB"/>
        </w:rPr>
        <w:t>nemawashi</w:t>
      </w:r>
      <w:proofErr w:type="spellEnd"/>
      <w:r w:rsidRPr="00E844A7">
        <w:rPr>
          <w:rFonts w:ascii="Arial" w:eastAsia="Times New Roman" w:hAnsi="Arial" w:cs="Arial"/>
          <w:lang w:val="en-GB" w:eastAsia="en-GB"/>
        </w:rPr>
        <w:t xml:space="preserve">, or consensus-based decision-making, which entails lengthy consultation before coming to an agreement, is one possible obstacle (Liker, 2004). This procedure reduces conflict and guarantees buy-in, but it can also delay reactions to </w:t>
      </w:r>
      <w:r w:rsidRPr="00E844A7">
        <w:rPr>
          <w:rFonts w:ascii="Arial" w:eastAsia="Times New Roman" w:hAnsi="Arial" w:cs="Arial"/>
          <w:lang w:val="en-GB" w:eastAsia="en-GB"/>
        </w:rPr>
        <w:lastRenderedPageBreak/>
        <w:t>pressing issues, particularly in dynamic markets where quick innovation is crucial (Spear and Bowen, 1999). Excessive consideration may make it more difficult for Toyota to seize new opportunities in fiercely competitive markets than its more nimble rivals.</w:t>
      </w:r>
    </w:p>
    <w:p w14:paraId="331C7D2B" w14:textId="77777777" w:rsidR="00E844A7" w:rsidRPr="00080313" w:rsidRDefault="00E844A7" w:rsidP="00080313">
      <w:pPr>
        <w:spacing w:after="0" w:line="360" w:lineRule="auto"/>
        <w:rPr>
          <w:rFonts w:ascii="Arial" w:eastAsia="Times New Roman" w:hAnsi="Arial" w:cs="Arial"/>
          <w:lang w:val="en-GB" w:eastAsia="en-GB"/>
        </w:rPr>
      </w:pPr>
      <w:r w:rsidRPr="00E844A7">
        <w:rPr>
          <w:rFonts w:ascii="Arial" w:eastAsia="Times New Roman" w:hAnsi="Arial" w:cs="Arial"/>
          <w:lang w:val="en-GB" w:eastAsia="en-GB"/>
        </w:rPr>
        <w:t>Furthermore, the Japanese culture's strong emphasis on harmony and conformity may discourage radical or opposing viewpoints (</w:t>
      </w:r>
      <w:proofErr w:type="spellStart"/>
      <w:r w:rsidRPr="00E844A7">
        <w:rPr>
          <w:rFonts w:ascii="Arial" w:eastAsia="Times New Roman" w:hAnsi="Arial" w:cs="Arial"/>
          <w:lang w:val="en-GB" w:eastAsia="en-GB"/>
        </w:rPr>
        <w:t>Hofstede</w:t>
      </w:r>
      <w:proofErr w:type="spellEnd"/>
      <w:r w:rsidRPr="00E844A7">
        <w:rPr>
          <w:rFonts w:ascii="Arial" w:eastAsia="Times New Roman" w:hAnsi="Arial" w:cs="Arial"/>
          <w:lang w:val="en-GB" w:eastAsia="en-GB"/>
        </w:rPr>
        <w:t xml:space="preserve">, 2011). Particularly in situations that call for disruptive innovation, like the switch to electric and driverless cars, this can stifle originality and risk-taking (Liker and </w:t>
      </w:r>
      <w:proofErr w:type="spellStart"/>
      <w:r w:rsidRPr="00E844A7">
        <w:rPr>
          <w:rFonts w:ascii="Arial" w:eastAsia="Times New Roman" w:hAnsi="Arial" w:cs="Arial"/>
          <w:lang w:val="en-GB" w:eastAsia="en-GB"/>
        </w:rPr>
        <w:t>Hoseus</w:t>
      </w:r>
      <w:proofErr w:type="spellEnd"/>
      <w:r w:rsidRPr="00E844A7">
        <w:rPr>
          <w:rFonts w:ascii="Arial" w:eastAsia="Times New Roman" w:hAnsi="Arial" w:cs="Arial"/>
          <w:lang w:val="en-GB" w:eastAsia="en-GB"/>
        </w:rPr>
        <w:t>, 2008).</w:t>
      </w:r>
    </w:p>
    <w:p w14:paraId="5B951869" w14:textId="77777777" w:rsidR="00E844A7" w:rsidRPr="00E844A7" w:rsidRDefault="00E844A7" w:rsidP="00080313">
      <w:pPr>
        <w:spacing w:after="0" w:line="360" w:lineRule="auto"/>
        <w:rPr>
          <w:rFonts w:ascii="Arial" w:eastAsia="Times New Roman" w:hAnsi="Arial" w:cs="Arial"/>
          <w:lang w:val="en-GB" w:eastAsia="en-GB"/>
        </w:rPr>
      </w:pPr>
    </w:p>
    <w:p w14:paraId="33479111" w14:textId="77777777" w:rsidR="00E844A7" w:rsidRPr="00080313" w:rsidRDefault="00E844A7" w:rsidP="00080313">
      <w:pPr>
        <w:spacing w:after="0" w:line="360" w:lineRule="auto"/>
        <w:rPr>
          <w:rFonts w:ascii="Arial" w:eastAsia="Times New Roman" w:hAnsi="Arial" w:cs="Arial"/>
          <w:lang w:val="en-GB" w:eastAsia="en-GB"/>
        </w:rPr>
      </w:pPr>
      <w:r w:rsidRPr="00E844A7">
        <w:rPr>
          <w:rFonts w:ascii="Arial" w:eastAsia="Times New Roman" w:hAnsi="Arial" w:cs="Arial"/>
          <w:lang w:val="en-GB" w:eastAsia="en-GB"/>
        </w:rPr>
        <w:t>In addition, cultural rigidity has occasionally been revealed by Toyota's global expansion. For example, the company's response to the 2010 car recall crisis was delayed and its reputation was harmed due to communication barriers and an excessive reliance on internal consensus (Schein, 2010). This demonstrated how deeply rooted cultural norms can make crisis management less successful.</w:t>
      </w:r>
    </w:p>
    <w:p w14:paraId="6AC959F1" w14:textId="77777777" w:rsidR="00080313" w:rsidRPr="00E844A7" w:rsidRDefault="00080313" w:rsidP="00080313">
      <w:pPr>
        <w:spacing w:after="0" w:line="360" w:lineRule="auto"/>
        <w:rPr>
          <w:rFonts w:ascii="Arial" w:eastAsia="Times New Roman" w:hAnsi="Arial" w:cs="Arial"/>
          <w:lang w:val="en-GB" w:eastAsia="en-GB"/>
        </w:rPr>
      </w:pPr>
    </w:p>
    <w:p w14:paraId="0E90F9BC" w14:textId="77777777" w:rsidR="00080313" w:rsidRPr="00080313" w:rsidRDefault="00080313" w:rsidP="00080313">
      <w:pPr>
        <w:spacing w:after="0" w:line="360" w:lineRule="auto"/>
        <w:rPr>
          <w:rFonts w:ascii="Arial" w:eastAsia="Times New Roman" w:hAnsi="Arial" w:cs="Arial"/>
          <w:lang w:val="en-GB" w:eastAsia="en-GB"/>
        </w:rPr>
      </w:pPr>
      <w:r w:rsidRPr="00080313">
        <w:rPr>
          <w:rFonts w:ascii="Arial" w:eastAsia="Times New Roman" w:hAnsi="Arial" w:cs="Arial"/>
          <w:lang w:val="en-GB" w:eastAsia="en-GB"/>
        </w:rPr>
        <w:t>Toyota, however, keeps learning from these kinds of experiences and incorporates more openness and intercultural communication into its systems. Therefore, even though Toyota's culture has many positive aspects, if it isn't constantly modified, its traditional aspects may occasionally act as roadblocks to quick change and responsiveness.</w:t>
      </w:r>
    </w:p>
    <w:p w14:paraId="55424A78" w14:textId="77777777" w:rsidR="004424B8" w:rsidRDefault="004424B8"/>
    <w:p w14:paraId="439C105B" w14:textId="77777777" w:rsidR="00B676CD" w:rsidRDefault="00B676CD"/>
    <w:p w14:paraId="62212958" w14:textId="77777777" w:rsidR="00B676CD" w:rsidRDefault="00B676CD"/>
    <w:p w14:paraId="15DF5BF5" w14:textId="2D3C0C2E" w:rsidR="00B676CD" w:rsidRPr="00B676CD" w:rsidRDefault="00AB345F" w:rsidP="00080313">
      <w:pPr>
        <w:rPr>
          <w:rFonts w:asciiTheme="majorHAnsi" w:hAnsiTheme="majorHAnsi" w:cstheme="majorHAnsi"/>
          <w:b/>
          <w:bCs/>
          <w:sz w:val="24"/>
          <w:szCs w:val="24"/>
        </w:rPr>
      </w:pPr>
      <w:r>
        <w:t xml:space="preserve"> </w:t>
      </w:r>
      <w:r w:rsidRPr="00FE5325">
        <w:rPr>
          <w:rFonts w:asciiTheme="majorHAnsi" w:hAnsiTheme="majorHAnsi" w:cstheme="majorHAnsi"/>
          <w:b/>
          <w:bCs/>
          <w:sz w:val="24"/>
          <w:szCs w:val="24"/>
        </w:rPr>
        <w:t xml:space="preserve">Impact of Culture on </w:t>
      </w:r>
      <w:r w:rsidR="00B676CD" w:rsidRPr="00FE5325">
        <w:rPr>
          <w:rFonts w:asciiTheme="majorHAnsi" w:hAnsiTheme="majorHAnsi" w:cstheme="majorHAnsi"/>
          <w:b/>
          <w:bCs/>
          <w:sz w:val="24"/>
          <w:szCs w:val="24"/>
        </w:rPr>
        <w:t>Organizational</w:t>
      </w:r>
      <w:r w:rsidRPr="00FE5325">
        <w:rPr>
          <w:rFonts w:asciiTheme="majorHAnsi" w:hAnsiTheme="majorHAnsi" w:cstheme="majorHAnsi"/>
          <w:b/>
          <w:bCs/>
          <w:sz w:val="24"/>
          <w:szCs w:val="24"/>
        </w:rPr>
        <w:t xml:space="preserve"> Performance</w:t>
      </w:r>
    </w:p>
    <w:p w14:paraId="0B86A9F1" w14:textId="77777777" w:rsidR="00080313" w:rsidRPr="00080313" w:rsidRDefault="00080313" w:rsidP="00080313">
      <w:pPr>
        <w:spacing w:after="0" w:line="360" w:lineRule="auto"/>
        <w:rPr>
          <w:rFonts w:ascii="Arial" w:eastAsia="Times New Roman" w:hAnsi="Arial" w:cs="Arial"/>
          <w:lang w:val="en-GB" w:eastAsia="en-GB"/>
        </w:rPr>
      </w:pPr>
      <w:r w:rsidRPr="00080313">
        <w:rPr>
          <w:rFonts w:ascii="Arial" w:eastAsia="Times New Roman" w:hAnsi="Arial" w:cs="Arial"/>
          <w:lang w:val="en-GB" w:eastAsia="en-GB"/>
        </w:rPr>
        <w:t xml:space="preserve">Organizational culture significantly influences performance, shaping </w:t>
      </w:r>
      <w:proofErr w:type="spellStart"/>
      <w:r w:rsidRPr="00080313">
        <w:rPr>
          <w:rFonts w:ascii="Arial" w:eastAsia="Times New Roman" w:hAnsi="Arial" w:cs="Arial"/>
          <w:lang w:val="en-GB" w:eastAsia="en-GB"/>
        </w:rPr>
        <w:t>behavior</w:t>
      </w:r>
      <w:proofErr w:type="spellEnd"/>
      <w:r w:rsidRPr="00080313">
        <w:rPr>
          <w:rFonts w:ascii="Arial" w:eastAsia="Times New Roman" w:hAnsi="Arial" w:cs="Arial"/>
          <w:lang w:val="en-GB" w:eastAsia="en-GB"/>
        </w:rPr>
        <w:t xml:space="preserve"> and innovation within firms. A robust and adaptive culture aligns employee values with organizational goals, resulting in improved productivity and competitive advantage. Toyota Motor Corporation exemplifies effective culture utilization, particularly through its cultural framework, The Toyota Way, which emphasizes operational excellence and continuous improvement (Kaizen). This has led to innovations like the Prius and consistently high performance standards across global operations. However, challenges persist; consensus decision-making and cultural rigidity can hinder responsiveness to rapid changes. Thus, while Toyota's culture fosters discipline and teamwork, it may also restrict agility and flexibility in a dynamic environment.</w:t>
      </w:r>
    </w:p>
    <w:p w14:paraId="111A0006" w14:textId="77777777" w:rsidR="00080313" w:rsidRPr="00080313" w:rsidRDefault="00080313" w:rsidP="00080313">
      <w:pPr>
        <w:rPr>
          <w:highlight w:val="lightGray"/>
        </w:rPr>
      </w:pPr>
    </w:p>
    <w:p w14:paraId="5C6F22C7" w14:textId="77777777" w:rsidR="004424B8" w:rsidRDefault="004424B8"/>
    <w:p w14:paraId="2696B20C" w14:textId="77777777" w:rsidR="00B676CD" w:rsidRDefault="00B676CD"/>
    <w:p w14:paraId="331765CF" w14:textId="77777777" w:rsidR="00B676CD" w:rsidRDefault="00B676CD"/>
    <w:p w14:paraId="1AB0391B" w14:textId="77777777" w:rsidR="00B676CD" w:rsidRDefault="00B676CD"/>
    <w:p w14:paraId="552C4B19" w14:textId="77777777" w:rsidR="00B676CD" w:rsidRDefault="00B676CD"/>
    <w:p w14:paraId="1F49E855" w14:textId="77777777" w:rsidR="00B676CD" w:rsidRDefault="00B676CD"/>
    <w:p w14:paraId="7162CE15" w14:textId="77777777" w:rsidR="00B676CD" w:rsidRDefault="00B676CD"/>
    <w:p w14:paraId="7688E739" w14:textId="77777777" w:rsidR="00B676CD" w:rsidRDefault="00B676CD"/>
    <w:p w14:paraId="7D1B6F9D" w14:textId="77777777" w:rsidR="00B676CD" w:rsidRDefault="00B676CD"/>
    <w:p w14:paraId="2095C842" w14:textId="77777777" w:rsidR="00B676CD" w:rsidRDefault="00B676CD"/>
    <w:p w14:paraId="2D3046F2" w14:textId="77777777" w:rsidR="00B676CD" w:rsidRDefault="00B676CD"/>
    <w:p w14:paraId="301E89E2" w14:textId="77777777" w:rsidR="00B676CD" w:rsidRDefault="00B676CD"/>
    <w:p w14:paraId="1E9C6005" w14:textId="77777777" w:rsidR="00B676CD" w:rsidRDefault="00B676CD"/>
    <w:p w14:paraId="6E5FBB02" w14:textId="77777777" w:rsidR="00B676CD" w:rsidRDefault="00B676CD"/>
    <w:p w14:paraId="699620D7" w14:textId="77777777" w:rsidR="00B676CD" w:rsidRDefault="00B676CD"/>
    <w:p w14:paraId="73AC1A2C" w14:textId="77777777" w:rsidR="00B676CD" w:rsidRDefault="00B676CD"/>
    <w:p w14:paraId="49CC28E3" w14:textId="2047B567" w:rsidR="005D44EA" w:rsidRDefault="00AB345F" w:rsidP="00FE5325">
      <w:pPr>
        <w:rPr>
          <w:rFonts w:asciiTheme="majorHAnsi" w:hAnsiTheme="majorHAnsi" w:cstheme="majorHAnsi"/>
          <w:b/>
          <w:bCs/>
          <w:sz w:val="24"/>
          <w:szCs w:val="24"/>
        </w:rPr>
      </w:pPr>
      <w:r w:rsidRPr="00FE5325">
        <w:rPr>
          <w:rFonts w:asciiTheme="majorHAnsi" w:hAnsiTheme="majorHAnsi" w:cstheme="majorHAnsi"/>
          <w:b/>
          <w:bCs/>
          <w:sz w:val="24"/>
          <w:szCs w:val="24"/>
        </w:rPr>
        <w:t>Conclusion</w:t>
      </w:r>
    </w:p>
    <w:p w14:paraId="6678D6E5" w14:textId="2C03443F" w:rsidR="00080313" w:rsidRPr="00B676CD" w:rsidRDefault="00080313" w:rsidP="00B676CD">
      <w:pPr>
        <w:spacing w:line="360" w:lineRule="auto"/>
        <w:rPr>
          <w:rFonts w:ascii="Arial" w:eastAsia="Times New Roman" w:hAnsi="Arial" w:cs="Arial"/>
          <w:lang w:val="en-GB" w:eastAsia="en-GB"/>
        </w:rPr>
      </w:pPr>
      <w:r w:rsidRPr="00B676CD">
        <w:rPr>
          <w:rFonts w:ascii="Arial" w:hAnsi="Arial" w:cs="Arial"/>
          <w:bCs/>
        </w:rPr>
        <w:t>In conclusion, Toyota M</w:t>
      </w:r>
      <w:r w:rsidR="00B676CD" w:rsidRPr="00B676CD">
        <w:rPr>
          <w:rFonts w:ascii="Arial" w:hAnsi="Arial" w:cs="Arial"/>
          <w:bCs/>
        </w:rPr>
        <w:t>otoring</w:t>
      </w:r>
      <w:r w:rsidRPr="00B676CD">
        <w:rPr>
          <w:rFonts w:ascii="Arial" w:eastAsia="Times New Roman" w:hAnsi="Arial" w:cs="Arial"/>
          <w:lang w:val="en-GB" w:eastAsia="en-GB"/>
        </w:rPr>
        <w:t xml:space="preserve"> corporate culture shows how core principles can create long-term success, with a focus on Continuous Improvement (Kaizen) and Respect for People. This culture fosters collaboration, discipline, and learning, resulting in operational excellence and innovation in the competitive automotive industry. Toyota's structure and decision-making procedures are influenced by culture, which </w:t>
      </w:r>
      <w:proofErr w:type="spellStart"/>
      <w:r w:rsidRPr="00B676CD">
        <w:rPr>
          <w:rFonts w:ascii="Arial" w:eastAsia="Times New Roman" w:hAnsi="Arial" w:cs="Arial"/>
          <w:lang w:val="en-GB" w:eastAsia="en-GB"/>
        </w:rPr>
        <w:t>favors</w:t>
      </w:r>
      <w:proofErr w:type="spellEnd"/>
      <w:r w:rsidRPr="00B676CD">
        <w:rPr>
          <w:rFonts w:ascii="Arial" w:eastAsia="Times New Roman" w:hAnsi="Arial" w:cs="Arial"/>
          <w:lang w:val="en-GB" w:eastAsia="en-GB"/>
        </w:rPr>
        <w:t xml:space="preserve"> a hybrid system that balances hierarchy and empowerment using tactics such as </w:t>
      </w:r>
      <w:proofErr w:type="spellStart"/>
      <w:r w:rsidRPr="00B676CD">
        <w:rPr>
          <w:rFonts w:ascii="Arial" w:eastAsia="Times New Roman" w:hAnsi="Arial" w:cs="Arial"/>
          <w:lang w:val="en-GB" w:eastAsia="en-GB"/>
        </w:rPr>
        <w:t>nemawashi</w:t>
      </w:r>
      <w:proofErr w:type="spellEnd"/>
      <w:r w:rsidRPr="00B676CD">
        <w:rPr>
          <w:rFonts w:ascii="Arial" w:eastAsia="Times New Roman" w:hAnsi="Arial" w:cs="Arial"/>
          <w:lang w:val="en-GB" w:eastAsia="en-GB"/>
        </w:rPr>
        <w:t xml:space="preserve">. Toyota's visible </w:t>
      </w:r>
      <w:proofErr w:type="spellStart"/>
      <w:r w:rsidRPr="00B676CD">
        <w:rPr>
          <w:rFonts w:ascii="Arial" w:eastAsia="Times New Roman" w:hAnsi="Arial" w:cs="Arial"/>
          <w:lang w:val="en-GB" w:eastAsia="en-GB"/>
        </w:rPr>
        <w:t>artifacts</w:t>
      </w:r>
      <w:proofErr w:type="spellEnd"/>
      <w:r w:rsidRPr="00B676CD">
        <w:rPr>
          <w:rFonts w:ascii="Arial" w:eastAsia="Times New Roman" w:hAnsi="Arial" w:cs="Arial"/>
          <w:lang w:val="en-GB" w:eastAsia="en-GB"/>
        </w:rPr>
        <w:t xml:space="preserve"> and proclaimed values are aligned through frameworks like as Schein's and Denison's models, allowing for flexibility to external obstacles. However, a consensus-driven culture may limit agility in fast-paced businesses. Nonetheless, Toyota's history of self-reflection demonstrates its ability to evolve while maintaining fundamental ideals. Ultimately, Toyota's culture serves as a </w:t>
      </w:r>
      <w:r w:rsidRPr="00B676CD">
        <w:rPr>
          <w:rFonts w:ascii="Arial" w:eastAsia="Times New Roman" w:hAnsi="Arial" w:cs="Arial"/>
          <w:lang w:val="en-GB" w:eastAsia="en-GB"/>
        </w:rPr>
        <w:lastRenderedPageBreak/>
        <w:t>dynamic asset, fostering competitive advantage and resilience in the face of evolving electrification and sustainability problems.</w:t>
      </w:r>
    </w:p>
    <w:p w14:paraId="2CEE0DA3" w14:textId="77777777" w:rsidR="00AB345F" w:rsidRDefault="00AB345F"/>
    <w:p w14:paraId="38F2B2C7" w14:textId="77777777" w:rsidR="00AB345F" w:rsidRDefault="00AB345F"/>
    <w:p w14:paraId="7F0CBF4C" w14:textId="77777777" w:rsidR="00AB345F" w:rsidRDefault="00AB345F"/>
    <w:p w14:paraId="3E9C15D7" w14:textId="77777777" w:rsidR="00AB345F" w:rsidRDefault="00AB345F"/>
    <w:p w14:paraId="758B87FD" w14:textId="77777777" w:rsidR="00B676CD" w:rsidRDefault="00B676CD"/>
    <w:p w14:paraId="04ECE42F" w14:textId="77777777" w:rsidR="00B676CD" w:rsidRDefault="00B676CD"/>
    <w:p w14:paraId="0EFA8883" w14:textId="77777777" w:rsidR="00B676CD" w:rsidRDefault="00B676CD"/>
    <w:p w14:paraId="3C53CE3A" w14:textId="77777777" w:rsidR="00B676CD" w:rsidRDefault="00B676CD"/>
    <w:p w14:paraId="761B493B" w14:textId="77777777" w:rsidR="00B676CD" w:rsidRDefault="00B676CD"/>
    <w:p w14:paraId="0FD54530" w14:textId="77777777" w:rsidR="00B676CD" w:rsidRDefault="00B676CD"/>
    <w:p w14:paraId="03CBF385" w14:textId="77777777" w:rsidR="00B676CD" w:rsidRDefault="00B676CD"/>
    <w:p w14:paraId="4249E7D1" w14:textId="77777777" w:rsidR="00B676CD" w:rsidRDefault="00B676CD"/>
    <w:p w14:paraId="284F271A" w14:textId="77777777" w:rsidR="00B676CD" w:rsidRDefault="00B676CD"/>
    <w:p w14:paraId="17EE4CEF" w14:textId="77777777" w:rsidR="00B676CD" w:rsidRDefault="00B676CD"/>
    <w:p w14:paraId="2C0A19B5" w14:textId="77777777" w:rsidR="00B676CD" w:rsidRDefault="00B676CD"/>
    <w:p w14:paraId="73D52545" w14:textId="47AAB0CD" w:rsidR="005D44EA" w:rsidRDefault="00AB345F" w:rsidP="00FE5325">
      <w:pPr>
        <w:rPr>
          <w:rFonts w:asciiTheme="majorHAnsi" w:hAnsiTheme="majorHAnsi" w:cstheme="majorHAnsi"/>
          <w:b/>
          <w:bCs/>
          <w:sz w:val="24"/>
          <w:szCs w:val="24"/>
        </w:rPr>
      </w:pPr>
      <w:r w:rsidRPr="00FE5325">
        <w:rPr>
          <w:rFonts w:asciiTheme="majorHAnsi" w:hAnsiTheme="majorHAnsi" w:cstheme="majorHAnsi"/>
          <w:b/>
          <w:bCs/>
          <w:sz w:val="24"/>
          <w:szCs w:val="24"/>
        </w:rPr>
        <w:t>References</w:t>
      </w:r>
    </w:p>
    <w:p w14:paraId="4564C168" w14:textId="77777777" w:rsidR="00EA15F1" w:rsidRPr="00BE1755" w:rsidRDefault="00EA15F1" w:rsidP="00EA15F1">
      <w:pPr>
        <w:pStyle w:val="NormalWeb"/>
        <w:rPr>
          <w:highlight w:val="yellow"/>
        </w:rPr>
      </w:pPr>
      <w:proofErr w:type="spellStart"/>
      <w:r w:rsidRPr="00BE1755">
        <w:rPr>
          <w:highlight w:val="yellow"/>
        </w:rPr>
        <w:t>Hofstede</w:t>
      </w:r>
      <w:proofErr w:type="spellEnd"/>
      <w:r w:rsidRPr="00BE1755">
        <w:rPr>
          <w:highlight w:val="yellow"/>
        </w:rPr>
        <w:t xml:space="preserve">, G. (2011) </w:t>
      </w:r>
      <w:r w:rsidRPr="00BE1755">
        <w:rPr>
          <w:rStyle w:val="Emphasis"/>
          <w:highlight w:val="yellow"/>
        </w:rPr>
        <w:t xml:space="preserve">Culture’s Consequences: Comparing Values, </w:t>
      </w:r>
      <w:proofErr w:type="spellStart"/>
      <w:r w:rsidRPr="00BE1755">
        <w:rPr>
          <w:rStyle w:val="Emphasis"/>
          <w:highlight w:val="yellow"/>
        </w:rPr>
        <w:t>Behaviors</w:t>
      </w:r>
      <w:proofErr w:type="spellEnd"/>
      <w:r w:rsidRPr="00BE1755">
        <w:rPr>
          <w:rStyle w:val="Emphasis"/>
          <w:highlight w:val="yellow"/>
        </w:rPr>
        <w:t xml:space="preserve">, Institutions, and Organizations </w:t>
      </w:r>
      <w:proofErr w:type="gramStart"/>
      <w:r w:rsidRPr="00BE1755">
        <w:rPr>
          <w:rStyle w:val="Emphasis"/>
          <w:highlight w:val="yellow"/>
        </w:rPr>
        <w:t>Across</w:t>
      </w:r>
      <w:proofErr w:type="gramEnd"/>
      <w:r w:rsidRPr="00BE1755">
        <w:rPr>
          <w:rStyle w:val="Emphasis"/>
          <w:highlight w:val="yellow"/>
        </w:rPr>
        <w:t xml:space="preserve"> Nations</w:t>
      </w:r>
      <w:r w:rsidRPr="00BE1755">
        <w:rPr>
          <w:highlight w:val="yellow"/>
        </w:rPr>
        <w:t>. 2nd ed. Thousand Oaks: Sage.</w:t>
      </w:r>
    </w:p>
    <w:p w14:paraId="455C7F0F" w14:textId="77777777" w:rsidR="00EA15F1" w:rsidRPr="00BE1755" w:rsidRDefault="00EA15F1" w:rsidP="00EA15F1">
      <w:pPr>
        <w:pStyle w:val="NormalWeb"/>
        <w:rPr>
          <w:highlight w:val="yellow"/>
        </w:rPr>
      </w:pPr>
      <w:r w:rsidRPr="00BE1755">
        <w:rPr>
          <w:highlight w:val="yellow"/>
        </w:rPr>
        <w:t xml:space="preserve">Imai, M. (1986) </w:t>
      </w:r>
      <w:r w:rsidRPr="00BE1755">
        <w:rPr>
          <w:rStyle w:val="Emphasis"/>
          <w:highlight w:val="yellow"/>
        </w:rPr>
        <w:t>Kaizen: The Key to Japan’s Competitive Success</w:t>
      </w:r>
      <w:r w:rsidRPr="00BE1755">
        <w:rPr>
          <w:highlight w:val="yellow"/>
        </w:rPr>
        <w:t>. New York: McGraw-Hill.</w:t>
      </w:r>
    </w:p>
    <w:p w14:paraId="088338D8" w14:textId="77777777" w:rsidR="00EA15F1" w:rsidRPr="00BE1755" w:rsidRDefault="00EA15F1" w:rsidP="00EA15F1">
      <w:pPr>
        <w:pStyle w:val="NormalWeb"/>
        <w:rPr>
          <w:highlight w:val="yellow"/>
        </w:rPr>
      </w:pPr>
      <w:r w:rsidRPr="00BE1755">
        <w:rPr>
          <w:highlight w:val="yellow"/>
        </w:rPr>
        <w:t xml:space="preserve">Liker, J. (2004) </w:t>
      </w:r>
      <w:r w:rsidRPr="00BE1755">
        <w:rPr>
          <w:rStyle w:val="Emphasis"/>
          <w:highlight w:val="yellow"/>
        </w:rPr>
        <w:t>The Toyota Way: 14 Management Principles from the World’s Greatest Manufacturer</w:t>
      </w:r>
      <w:r w:rsidRPr="00BE1755">
        <w:rPr>
          <w:highlight w:val="yellow"/>
        </w:rPr>
        <w:t>. New York: McGraw-Hill.</w:t>
      </w:r>
    </w:p>
    <w:p w14:paraId="2D287A81" w14:textId="77777777" w:rsidR="00EA15F1" w:rsidRPr="00BE1755" w:rsidRDefault="00EA15F1" w:rsidP="00EA15F1">
      <w:pPr>
        <w:pStyle w:val="NormalWeb"/>
        <w:rPr>
          <w:highlight w:val="yellow"/>
        </w:rPr>
      </w:pPr>
      <w:r w:rsidRPr="00BE1755">
        <w:rPr>
          <w:highlight w:val="yellow"/>
        </w:rPr>
        <w:t xml:space="preserve">Liker, J. and </w:t>
      </w:r>
      <w:proofErr w:type="spellStart"/>
      <w:r w:rsidRPr="00BE1755">
        <w:rPr>
          <w:highlight w:val="yellow"/>
        </w:rPr>
        <w:t>Hoseus</w:t>
      </w:r>
      <w:proofErr w:type="spellEnd"/>
      <w:r w:rsidRPr="00BE1755">
        <w:rPr>
          <w:highlight w:val="yellow"/>
        </w:rPr>
        <w:t xml:space="preserve">, M. (2008) </w:t>
      </w:r>
      <w:r w:rsidRPr="00BE1755">
        <w:rPr>
          <w:rStyle w:val="Emphasis"/>
          <w:highlight w:val="yellow"/>
        </w:rPr>
        <w:t>Toyota Culture: The Heart and Soul of the Toyota Way</w:t>
      </w:r>
      <w:r w:rsidRPr="00BE1755">
        <w:rPr>
          <w:highlight w:val="yellow"/>
        </w:rPr>
        <w:t>. New York: McGraw-Hill.</w:t>
      </w:r>
    </w:p>
    <w:p w14:paraId="04F07E02" w14:textId="77777777" w:rsidR="00EA15F1" w:rsidRPr="00BE1755" w:rsidRDefault="00EA15F1" w:rsidP="00EA15F1">
      <w:pPr>
        <w:pStyle w:val="NormalWeb"/>
        <w:rPr>
          <w:highlight w:val="yellow"/>
        </w:rPr>
      </w:pPr>
      <w:r w:rsidRPr="00BE1755">
        <w:rPr>
          <w:highlight w:val="yellow"/>
        </w:rPr>
        <w:t xml:space="preserve">Liker, J. and Meier, D. (2007) </w:t>
      </w:r>
      <w:r w:rsidRPr="00BE1755">
        <w:rPr>
          <w:rStyle w:val="Emphasis"/>
          <w:highlight w:val="yellow"/>
        </w:rPr>
        <w:t>Toyota Talent: Developing Your People the Toyota Way</w:t>
      </w:r>
      <w:r w:rsidRPr="00BE1755">
        <w:rPr>
          <w:highlight w:val="yellow"/>
        </w:rPr>
        <w:t>. New York: McGraw-Hill.</w:t>
      </w:r>
    </w:p>
    <w:p w14:paraId="191ECFB9" w14:textId="77777777" w:rsidR="00EA15F1" w:rsidRPr="00BE1755" w:rsidRDefault="00EA15F1" w:rsidP="00EA15F1">
      <w:pPr>
        <w:pStyle w:val="NormalWeb"/>
        <w:rPr>
          <w:highlight w:val="yellow"/>
        </w:rPr>
      </w:pPr>
      <w:r w:rsidRPr="00BE1755">
        <w:rPr>
          <w:highlight w:val="yellow"/>
        </w:rPr>
        <w:lastRenderedPageBreak/>
        <w:t>Liker, J. and Morgan, J. (2006) ‘</w:t>
      </w:r>
      <w:proofErr w:type="gramStart"/>
      <w:r w:rsidRPr="00BE1755">
        <w:rPr>
          <w:highlight w:val="yellow"/>
        </w:rPr>
        <w:t>The</w:t>
      </w:r>
      <w:proofErr w:type="gramEnd"/>
      <w:r w:rsidRPr="00BE1755">
        <w:rPr>
          <w:highlight w:val="yellow"/>
        </w:rPr>
        <w:t xml:space="preserve"> Toyota Way in Services: The Case of Lean Product Development’, </w:t>
      </w:r>
      <w:r w:rsidRPr="00BE1755">
        <w:rPr>
          <w:rStyle w:val="Emphasis"/>
          <w:highlight w:val="yellow"/>
        </w:rPr>
        <w:t>Academy of Management Perspectives</w:t>
      </w:r>
      <w:r w:rsidRPr="00BE1755">
        <w:rPr>
          <w:highlight w:val="yellow"/>
        </w:rPr>
        <w:t>, 20(2), pp. 5–20.</w:t>
      </w:r>
    </w:p>
    <w:p w14:paraId="610D17D1" w14:textId="77777777" w:rsidR="00EA15F1" w:rsidRPr="00BE1755" w:rsidRDefault="00EA15F1" w:rsidP="00EA15F1">
      <w:pPr>
        <w:pStyle w:val="NormalWeb"/>
        <w:rPr>
          <w:highlight w:val="yellow"/>
        </w:rPr>
      </w:pPr>
      <w:r w:rsidRPr="00BE1755">
        <w:rPr>
          <w:highlight w:val="yellow"/>
        </w:rPr>
        <w:t xml:space="preserve">Schein, E. (2010) </w:t>
      </w:r>
      <w:r w:rsidRPr="00BE1755">
        <w:rPr>
          <w:rStyle w:val="Emphasis"/>
          <w:highlight w:val="yellow"/>
        </w:rPr>
        <w:t>Organizational Culture and Leadership</w:t>
      </w:r>
      <w:r w:rsidRPr="00BE1755">
        <w:rPr>
          <w:highlight w:val="yellow"/>
        </w:rPr>
        <w:t xml:space="preserve">. 4th ed. San Francisco: </w:t>
      </w:r>
      <w:proofErr w:type="spellStart"/>
      <w:r w:rsidRPr="00BE1755">
        <w:rPr>
          <w:highlight w:val="yellow"/>
        </w:rPr>
        <w:t>Jossey</w:t>
      </w:r>
      <w:proofErr w:type="spellEnd"/>
      <w:r w:rsidRPr="00BE1755">
        <w:rPr>
          <w:highlight w:val="yellow"/>
        </w:rPr>
        <w:t>-Bass.</w:t>
      </w:r>
    </w:p>
    <w:p w14:paraId="4E57845E" w14:textId="77777777" w:rsidR="00EA15F1" w:rsidRPr="00BE1755" w:rsidRDefault="00EA15F1" w:rsidP="00EA15F1">
      <w:pPr>
        <w:pStyle w:val="NormalWeb"/>
        <w:rPr>
          <w:highlight w:val="yellow"/>
        </w:rPr>
      </w:pPr>
      <w:proofErr w:type="spellStart"/>
      <w:r w:rsidRPr="00BE1755">
        <w:rPr>
          <w:highlight w:val="yellow"/>
        </w:rPr>
        <w:t>Senge</w:t>
      </w:r>
      <w:proofErr w:type="spellEnd"/>
      <w:r w:rsidRPr="00BE1755">
        <w:rPr>
          <w:highlight w:val="yellow"/>
        </w:rPr>
        <w:t xml:space="preserve">, P. (1990) </w:t>
      </w:r>
      <w:proofErr w:type="gramStart"/>
      <w:r w:rsidRPr="00BE1755">
        <w:rPr>
          <w:rStyle w:val="Emphasis"/>
          <w:highlight w:val="yellow"/>
        </w:rPr>
        <w:t>The</w:t>
      </w:r>
      <w:proofErr w:type="gramEnd"/>
      <w:r w:rsidRPr="00BE1755">
        <w:rPr>
          <w:rStyle w:val="Emphasis"/>
          <w:highlight w:val="yellow"/>
        </w:rPr>
        <w:t xml:space="preserve"> Fifth Discipline: The Art and Practice of the Learning Organization</w:t>
      </w:r>
      <w:r w:rsidRPr="00BE1755">
        <w:rPr>
          <w:highlight w:val="yellow"/>
        </w:rPr>
        <w:t>. New York: Doubleday.</w:t>
      </w:r>
    </w:p>
    <w:p w14:paraId="0E7DE304" w14:textId="77777777" w:rsidR="00EA15F1" w:rsidRPr="00BE1755" w:rsidRDefault="00EA15F1" w:rsidP="00EA15F1">
      <w:pPr>
        <w:pStyle w:val="NormalWeb"/>
        <w:rPr>
          <w:highlight w:val="yellow"/>
        </w:rPr>
      </w:pPr>
      <w:proofErr w:type="spellStart"/>
      <w:r w:rsidRPr="00BE1755">
        <w:rPr>
          <w:highlight w:val="yellow"/>
        </w:rPr>
        <w:t>Sobek</w:t>
      </w:r>
      <w:proofErr w:type="spellEnd"/>
      <w:r w:rsidRPr="00BE1755">
        <w:rPr>
          <w:highlight w:val="yellow"/>
        </w:rPr>
        <w:t xml:space="preserve">, D.K. and Smalley, A. (2008) </w:t>
      </w:r>
      <w:r w:rsidRPr="00BE1755">
        <w:rPr>
          <w:rStyle w:val="Emphasis"/>
          <w:highlight w:val="yellow"/>
        </w:rPr>
        <w:t>Understanding A3 Thinking: A Critical Component of Toyota’s PDCA Management System</w:t>
      </w:r>
      <w:r w:rsidRPr="00BE1755">
        <w:rPr>
          <w:highlight w:val="yellow"/>
        </w:rPr>
        <w:t>. New York: CRC Press.</w:t>
      </w:r>
    </w:p>
    <w:p w14:paraId="0E7AD444" w14:textId="77777777" w:rsidR="00EA15F1" w:rsidRPr="00BE1755" w:rsidRDefault="00EA15F1" w:rsidP="00EA15F1">
      <w:pPr>
        <w:pStyle w:val="NormalWeb"/>
        <w:rPr>
          <w:highlight w:val="yellow"/>
        </w:rPr>
      </w:pPr>
      <w:r w:rsidRPr="00BE1755">
        <w:rPr>
          <w:highlight w:val="yellow"/>
        </w:rPr>
        <w:t xml:space="preserve">Spear, S. and Bowen, H.K. (1999) ‘Decoding the DNA of the Toyota Production System’, </w:t>
      </w:r>
      <w:r w:rsidRPr="00BE1755">
        <w:rPr>
          <w:rStyle w:val="Emphasis"/>
          <w:highlight w:val="yellow"/>
        </w:rPr>
        <w:t>Harvard Business Review</w:t>
      </w:r>
      <w:r w:rsidRPr="00BE1755">
        <w:rPr>
          <w:highlight w:val="yellow"/>
        </w:rPr>
        <w:t>, 77(5), pp. 96–106.</w:t>
      </w:r>
    </w:p>
    <w:p w14:paraId="192DF6F1" w14:textId="77777777" w:rsidR="00EA15F1" w:rsidRPr="00BE1755" w:rsidRDefault="00EA15F1" w:rsidP="00EA15F1">
      <w:pPr>
        <w:pStyle w:val="NormalWeb"/>
        <w:rPr>
          <w:highlight w:val="yellow"/>
        </w:rPr>
      </w:pPr>
      <w:r w:rsidRPr="00BE1755">
        <w:rPr>
          <w:highlight w:val="yellow"/>
        </w:rPr>
        <w:t xml:space="preserve">Stewart, T.A. and Raman, A.P. (2007) ‘Lessons from Toyota’s Long Drive’, </w:t>
      </w:r>
      <w:r w:rsidRPr="00BE1755">
        <w:rPr>
          <w:rStyle w:val="Emphasis"/>
          <w:highlight w:val="yellow"/>
        </w:rPr>
        <w:t>Harvard Business Review</w:t>
      </w:r>
      <w:r w:rsidRPr="00BE1755">
        <w:rPr>
          <w:highlight w:val="yellow"/>
        </w:rPr>
        <w:t>, 85(7/8), pp. 74–83.</w:t>
      </w:r>
    </w:p>
    <w:p w14:paraId="136744E9" w14:textId="77777777" w:rsidR="00EA15F1" w:rsidRDefault="00EA15F1" w:rsidP="00EA15F1">
      <w:pPr>
        <w:pStyle w:val="NormalWeb"/>
      </w:pPr>
      <w:r w:rsidRPr="00BE1755">
        <w:rPr>
          <w:highlight w:val="yellow"/>
        </w:rPr>
        <w:t xml:space="preserve">Toyota (2023) </w:t>
      </w:r>
      <w:r w:rsidRPr="00BE1755">
        <w:rPr>
          <w:rStyle w:val="Emphasis"/>
          <w:highlight w:val="yellow"/>
        </w:rPr>
        <w:t>The Toyota Way 2020 and Guiding Principles</w:t>
      </w:r>
      <w:r w:rsidRPr="00BE1755">
        <w:rPr>
          <w:highlight w:val="yellow"/>
        </w:rPr>
        <w:t>. Available at: https://global.toyota/en/company/vision-and-philosophy/ (Accessed: 20 October 2025).</w:t>
      </w:r>
    </w:p>
    <w:p w14:paraId="07B0B678" w14:textId="77777777" w:rsidR="00EA15F1" w:rsidRPr="00FE5325" w:rsidRDefault="00EA15F1" w:rsidP="00FE5325">
      <w:pPr>
        <w:rPr>
          <w:rFonts w:asciiTheme="majorHAnsi" w:hAnsiTheme="majorHAnsi" w:cstheme="majorHAnsi"/>
          <w:b/>
          <w:bCs/>
          <w:sz w:val="24"/>
          <w:szCs w:val="24"/>
        </w:rPr>
      </w:pPr>
    </w:p>
    <w:p w14:paraId="7B6FE960" w14:textId="77777777" w:rsidR="00B86B91" w:rsidRPr="00B86B91" w:rsidRDefault="00B86B91" w:rsidP="00B86B91">
      <w:pPr>
        <w:spacing w:before="100" w:beforeAutospacing="1" w:after="100" w:afterAutospacing="1" w:line="240" w:lineRule="auto"/>
        <w:rPr>
          <w:rFonts w:ascii="Times New Roman" w:eastAsia="Times New Roman" w:hAnsi="Times New Roman" w:cs="Times New Roman"/>
          <w:sz w:val="24"/>
          <w:szCs w:val="24"/>
          <w:highlight w:val="cyan"/>
          <w:lang w:val="en-GB" w:eastAsia="en-GB"/>
        </w:rPr>
      </w:pPr>
      <w:r w:rsidRPr="00B86B91">
        <w:rPr>
          <w:rFonts w:ascii="Times New Roman" w:eastAsia="Times New Roman" w:hAnsi="Times New Roman" w:cs="Times New Roman"/>
          <w:sz w:val="24"/>
          <w:szCs w:val="24"/>
          <w:highlight w:val="cyan"/>
          <w:lang w:val="en-GB" w:eastAsia="en-GB"/>
        </w:rPr>
        <w:t xml:space="preserve">Denison, D.R. (1990) </w:t>
      </w:r>
      <w:r w:rsidRPr="00B86B91">
        <w:rPr>
          <w:rFonts w:ascii="Times New Roman" w:eastAsia="Times New Roman" w:hAnsi="Times New Roman" w:cs="Times New Roman"/>
          <w:i/>
          <w:iCs/>
          <w:sz w:val="24"/>
          <w:szCs w:val="24"/>
          <w:highlight w:val="cyan"/>
          <w:lang w:val="en-GB" w:eastAsia="en-GB"/>
        </w:rPr>
        <w:t>Corporate Culture and Organizational Effectiveness</w:t>
      </w:r>
      <w:r w:rsidRPr="00B86B91">
        <w:rPr>
          <w:rFonts w:ascii="Times New Roman" w:eastAsia="Times New Roman" w:hAnsi="Times New Roman" w:cs="Times New Roman"/>
          <w:sz w:val="24"/>
          <w:szCs w:val="24"/>
          <w:highlight w:val="cyan"/>
          <w:lang w:val="en-GB" w:eastAsia="en-GB"/>
        </w:rPr>
        <w:t>. New York: Wiley.</w:t>
      </w:r>
    </w:p>
    <w:p w14:paraId="0F5905E8" w14:textId="77777777" w:rsidR="00B86B91" w:rsidRPr="00B86B91" w:rsidRDefault="00B86B91" w:rsidP="00B86B91">
      <w:pPr>
        <w:spacing w:before="100" w:beforeAutospacing="1" w:after="100" w:afterAutospacing="1" w:line="240" w:lineRule="auto"/>
        <w:rPr>
          <w:rFonts w:ascii="Times New Roman" w:eastAsia="Times New Roman" w:hAnsi="Times New Roman" w:cs="Times New Roman"/>
          <w:sz w:val="24"/>
          <w:szCs w:val="24"/>
          <w:highlight w:val="cyan"/>
          <w:lang w:val="en-GB" w:eastAsia="en-GB"/>
        </w:rPr>
      </w:pPr>
      <w:r w:rsidRPr="00B86B91">
        <w:rPr>
          <w:rFonts w:ascii="Times New Roman" w:eastAsia="Times New Roman" w:hAnsi="Times New Roman" w:cs="Times New Roman"/>
          <w:sz w:val="24"/>
          <w:szCs w:val="24"/>
          <w:highlight w:val="cyan"/>
          <w:lang w:val="en-GB" w:eastAsia="en-GB"/>
        </w:rPr>
        <w:t xml:space="preserve">Fujimoto, T. (1999) </w:t>
      </w:r>
      <w:proofErr w:type="gramStart"/>
      <w:r w:rsidRPr="00B86B91">
        <w:rPr>
          <w:rFonts w:ascii="Times New Roman" w:eastAsia="Times New Roman" w:hAnsi="Times New Roman" w:cs="Times New Roman"/>
          <w:i/>
          <w:iCs/>
          <w:sz w:val="24"/>
          <w:szCs w:val="24"/>
          <w:highlight w:val="cyan"/>
          <w:lang w:val="en-GB" w:eastAsia="en-GB"/>
        </w:rPr>
        <w:t>The</w:t>
      </w:r>
      <w:proofErr w:type="gramEnd"/>
      <w:r w:rsidRPr="00B86B91">
        <w:rPr>
          <w:rFonts w:ascii="Times New Roman" w:eastAsia="Times New Roman" w:hAnsi="Times New Roman" w:cs="Times New Roman"/>
          <w:i/>
          <w:iCs/>
          <w:sz w:val="24"/>
          <w:szCs w:val="24"/>
          <w:highlight w:val="cyan"/>
          <w:lang w:val="en-GB" w:eastAsia="en-GB"/>
        </w:rPr>
        <w:t xml:space="preserve"> Evolution of a Manufacturing System at Toyota</w:t>
      </w:r>
      <w:r w:rsidRPr="00B86B91">
        <w:rPr>
          <w:rFonts w:ascii="Times New Roman" w:eastAsia="Times New Roman" w:hAnsi="Times New Roman" w:cs="Times New Roman"/>
          <w:sz w:val="24"/>
          <w:szCs w:val="24"/>
          <w:highlight w:val="cyan"/>
          <w:lang w:val="en-GB" w:eastAsia="en-GB"/>
        </w:rPr>
        <w:t>. Oxford: Oxford University Press.</w:t>
      </w:r>
    </w:p>
    <w:p w14:paraId="65445CD6" w14:textId="77777777" w:rsidR="00B86B91" w:rsidRPr="00B86B91" w:rsidRDefault="00B86B91" w:rsidP="00B86B91">
      <w:pPr>
        <w:spacing w:before="100" w:beforeAutospacing="1" w:after="100" w:afterAutospacing="1" w:line="240" w:lineRule="auto"/>
        <w:rPr>
          <w:rFonts w:ascii="Times New Roman" w:eastAsia="Times New Roman" w:hAnsi="Times New Roman" w:cs="Times New Roman"/>
          <w:sz w:val="24"/>
          <w:szCs w:val="24"/>
          <w:highlight w:val="cyan"/>
          <w:lang w:val="en-GB" w:eastAsia="en-GB"/>
        </w:rPr>
      </w:pPr>
      <w:r w:rsidRPr="00B86B91">
        <w:rPr>
          <w:rFonts w:ascii="Times New Roman" w:eastAsia="Times New Roman" w:hAnsi="Times New Roman" w:cs="Times New Roman"/>
          <w:sz w:val="24"/>
          <w:szCs w:val="24"/>
          <w:highlight w:val="cyan"/>
          <w:lang w:val="en-GB" w:eastAsia="en-GB"/>
        </w:rPr>
        <w:t xml:space="preserve">Liker, J. (2004) </w:t>
      </w:r>
      <w:r w:rsidRPr="00B86B91">
        <w:rPr>
          <w:rFonts w:ascii="Times New Roman" w:eastAsia="Times New Roman" w:hAnsi="Times New Roman" w:cs="Times New Roman"/>
          <w:i/>
          <w:iCs/>
          <w:sz w:val="24"/>
          <w:szCs w:val="24"/>
          <w:highlight w:val="cyan"/>
          <w:lang w:val="en-GB" w:eastAsia="en-GB"/>
        </w:rPr>
        <w:t>The Toyota Way: 14 Management Principles from the World’s Greatest Manufacturer</w:t>
      </w:r>
      <w:r w:rsidRPr="00B86B91">
        <w:rPr>
          <w:rFonts w:ascii="Times New Roman" w:eastAsia="Times New Roman" w:hAnsi="Times New Roman" w:cs="Times New Roman"/>
          <w:sz w:val="24"/>
          <w:szCs w:val="24"/>
          <w:highlight w:val="cyan"/>
          <w:lang w:val="en-GB" w:eastAsia="en-GB"/>
        </w:rPr>
        <w:t>. New York: McGraw-Hill.</w:t>
      </w:r>
    </w:p>
    <w:p w14:paraId="0AAA697E" w14:textId="77777777" w:rsidR="00B86B91" w:rsidRPr="00B86B91" w:rsidRDefault="00B86B91" w:rsidP="00B86B91">
      <w:pPr>
        <w:spacing w:before="100" w:beforeAutospacing="1" w:after="100" w:afterAutospacing="1" w:line="240" w:lineRule="auto"/>
        <w:rPr>
          <w:rFonts w:ascii="Times New Roman" w:eastAsia="Times New Roman" w:hAnsi="Times New Roman" w:cs="Times New Roman"/>
          <w:sz w:val="24"/>
          <w:szCs w:val="24"/>
          <w:highlight w:val="cyan"/>
          <w:lang w:val="en-GB" w:eastAsia="en-GB"/>
        </w:rPr>
      </w:pPr>
      <w:r w:rsidRPr="00B86B91">
        <w:rPr>
          <w:rFonts w:ascii="Times New Roman" w:eastAsia="Times New Roman" w:hAnsi="Times New Roman" w:cs="Times New Roman"/>
          <w:sz w:val="24"/>
          <w:szCs w:val="24"/>
          <w:highlight w:val="cyan"/>
          <w:lang w:val="en-GB" w:eastAsia="en-GB"/>
        </w:rPr>
        <w:t xml:space="preserve">Liker, J. and </w:t>
      </w:r>
      <w:proofErr w:type="spellStart"/>
      <w:r w:rsidRPr="00B86B91">
        <w:rPr>
          <w:rFonts w:ascii="Times New Roman" w:eastAsia="Times New Roman" w:hAnsi="Times New Roman" w:cs="Times New Roman"/>
          <w:sz w:val="24"/>
          <w:szCs w:val="24"/>
          <w:highlight w:val="cyan"/>
          <w:lang w:val="en-GB" w:eastAsia="en-GB"/>
        </w:rPr>
        <w:t>Hoseus</w:t>
      </w:r>
      <w:proofErr w:type="spellEnd"/>
      <w:r w:rsidRPr="00B86B91">
        <w:rPr>
          <w:rFonts w:ascii="Times New Roman" w:eastAsia="Times New Roman" w:hAnsi="Times New Roman" w:cs="Times New Roman"/>
          <w:sz w:val="24"/>
          <w:szCs w:val="24"/>
          <w:highlight w:val="cyan"/>
          <w:lang w:val="en-GB" w:eastAsia="en-GB"/>
        </w:rPr>
        <w:t xml:space="preserve">, M. (2008) </w:t>
      </w:r>
      <w:r w:rsidRPr="00B86B91">
        <w:rPr>
          <w:rFonts w:ascii="Times New Roman" w:eastAsia="Times New Roman" w:hAnsi="Times New Roman" w:cs="Times New Roman"/>
          <w:i/>
          <w:iCs/>
          <w:sz w:val="24"/>
          <w:szCs w:val="24"/>
          <w:highlight w:val="cyan"/>
          <w:lang w:val="en-GB" w:eastAsia="en-GB"/>
        </w:rPr>
        <w:t>Toyota Culture: The Heart and Soul of the Toyota Way</w:t>
      </w:r>
      <w:r w:rsidRPr="00B86B91">
        <w:rPr>
          <w:rFonts w:ascii="Times New Roman" w:eastAsia="Times New Roman" w:hAnsi="Times New Roman" w:cs="Times New Roman"/>
          <w:sz w:val="24"/>
          <w:szCs w:val="24"/>
          <w:highlight w:val="cyan"/>
          <w:lang w:val="en-GB" w:eastAsia="en-GB"/>
        </w:rPr>
        <w:t>. New York: McGraw-Hill.</w:t>
      </w:r>
    </w:p>
    <w:p w14:paraId="469DC1E4" w14:textId="77777777" w:rsidR="00B86B91" w:rsidRPr="00B86B91" w:rsidRDefault="00B86B91" w:rsidP="00B86B91">
      <w:pPr>
        <w:spacing w:before="100" w:beforeAutospacing="1" w:after="100" w:afterAutospacing="1" w:line="240" w:lineRule="auto"/>
        <w:rPr>
          <w:rFonts w:ascii="Times New Roman" w:eastAsia="Times New Roman" w:hAnsi="Times New Roman" w:cs="Times New Roman"/>
          <w:sz w:val="24"/>
          <w:szCs w:val="24"/>
          <w:highlight w:val="cyan"/>
          <w:lang w:val="en-GB" w:eastAsia="en-GB"/>
        </w:rPr>
      </w:pPr>
      <w:r w:rsidRPr="00B86B91">
        <w:rPr>
          <w:rFonts w:ascii="Times New Roman" w:eastAsia="Times New Roman" w:hAnsi="Times New Roman" w:cs="Times New Roman"/>
          <w:sz w:val="24"/>
          <w:szCs w:val="24"/>
          <w:highlight w:val="cyan"/>
          <w:lang w:val="en-GB" w:eastAsia="en-GB"/>
        </w:rPr>
        <w:t xml:space="preserve">Liker, J. and Meier, D. (2007) </w:t>
      </w:r>
      <w:r w:rsidRPr="00B86B91">
        <w:rPr>
          <w:rFonts w:ascii="Times New Roman" w:eastAsia="Times New Roman" w:hAnsi="Times New Roman" w:cs="Times New Roman"/>
          <w:i/>
          <w:iCs/>
          <w:sz w:val="24"/>
          <w:szCs w:val="24"/>
          <w:highlight w:val="cyan"/>
          <w:lang w:val="en-GB" w:eastAsia="en-GB"/>
        </w:rPr>
        <w:t>Toyota Talent: Developing Your People the Toyota Way</w:t>
      </w:r>
      <w:r w:rsidRPr="00B86B91">
        <w:rPr>
          <w:rFonts w:ascii="Times New Roman" w:eastAsia="Times New Roman" w:hAnsi="Times New Roman" w:cs="Times New Roman"/>
          <w:sz w:val="24"/>
          <w:szCs w:val="24"/>
          <w:highlight w:val="cyan"/>
          <w:lang w:val="en-GB" w:eastAsia="en-GB"/>
        </w:rPr>
        <w:t>. New York: McGraw-Hill.</w:t>
      </w:r>
    </w:p>
    <w:p w14:paraId="2D242DBB" w14:textId="77777777" w:rsidR="00B86B91" w:rsidRPr="00B86B91" w:rsidRDefault="00B86B91" w:rsidP="00B86B91">
      <w:pPr>
        <w:spacing w:before="100" w:beforeAutospacing="1" w:after="100" w:afterAutospacing="1" w:line="240" w:lineRule="auto"/>
        <w:rPr>
          <w:rFonts w:ascii="Times New Roman" w:eastAsia="Times New Roman" w:hAnsi="Times New Roman" w:cs="Times New Roman"/>
          <w:sz w:val="24"/>
          <w:szCs w:val="24"/>
          <w:highlight w:val="cyan"/>
          <w:lang w:val="en-GB" w:eastAsia="en-GB"/>
        </w:rPr>
      </w:pPr>
      <w:proofErr w:type="spellStart"/>
      <w:r w:rsidRPr="00B86B91">
        <w:rPr>
          <w:rFonts w:ascii="Times New Roman" w:eastAsia="Times New Roman" w:hAnsi="Times New Roman" w:cs="Times New Roman"/>
          <w:sz w:val="24"/>
          <w:szCs w:val="24"/>
          <w:highlight w:val="cyan"/>
          <w:lang w:val="en-GB" w:eastAsia="en-GB"/>
        </w:rPr>
        <w:t>Ohno</w:t>
      </w:r>
      <w:proofErr w:type="spellEnd"/>
      <w:r w:rsidRPr="00B86B91">
        <w:rPr>
          <w:rFonts w:ascii="Times New Roman" w:eastAsia="Times New Roman" w:hAnsi="Times New Roman" w:cs="Times New Roman"/>
          <w:sz w:val="24"/>
          <w:szCs w:val="24"/>
          <w:highlight w:val="cyan"/>
          <w:lang w:val="en-GB" w:eastAsia="en-GB"/>
        </w:rPr>
        <w:t xml:space="preserve">, T. (1988) </w:t>
      </w:r>
      <w:r w:rsidRPr="00B86B91">
        <w:rPr>
          <w:rFonts w:ascii="Times New Roman" w:eastAsia="Times New Roman" w:hAnsi="Times New Roman" w:cs="Times New Roman"/>
          <w:i/>
          <w:iCs/>
          <w:sz w:val="24"/>
          <w:szCs w:val="24"/>
          <w:highlight w:val="cyan"/>
          <w:lang w:val="en-GB" w:eastAsia="en-GB"/>
        </w:rPr>
        <w:t>Toyota Production System: Beyond Large-Scale Production</w:t>
      </w:r>
      <w:r w:rsidRPr="00B86B91">
        <w:rPr>
          <w:rFonts w:ascii="Times New Roman" w:eastAsia="Times New Roman" w:hAnsi="Times New Roman" w:cs="Times New Roman"/>
          <w:sz w:val="24"/>
          <w:szCs w:val="24"/>
          <w:highlight w:val="cyan"/>
          <w:lang w:val="en-GB" w:eastAsia="en-GB"/>
        </w:rPr>
        <w:t>. Portland: Productivity Press.</w:t>
      </w:r>
    </w:p>
    <w:p w14:paraId="5FFB39F8" w14:textId="77777777" w:rsidR="00B86B91" w:rsidRPr="00B86B91" w:rsidRDefault="00B86B91" w:rsidP="00B86B91">
      <w:pPr>
        <w:spacing w:before="100" w:beforeAutospacing="1" w:after="100" w:afterAutospacing="1" w:line="240" w:lineRule="auto"/>
        <w:rPr>
          <w:rFonts w:ascii="Times New Roman" w:eastAsia="Times New Roman" w:hAnsi="Times New Roman" w:cs="Times New Roman"/>
          <w:sz w:val="24"/>
          <w:szCs w:val="24"/>
          <w:lang w:val="en-GB" w:eastAsia="en-GB"/>
        </w:rPr>
      </w:pPr>
      <w:r w:rsidRPr="00B86B91">
        <w:rPr>
          <w:rFonts w:ascii="Times New Roman" w:eastAsia="Times New Roman" w:hAnsi="Times New Roman" w:cs="Times New Roman"/>
          <w:sz w:val="24"/>
          <w:szCs w:val="24"/>
          <w:highlight w:val="cyan"/>
          <w:lang w:val="en-GB" w:eastAsia="en-GB"/>
        </w:rPr>
        <w:t xml:space="preserve">Schein, E.H. (2010) </w:t>
      </w:r>
      <w:r w:rsidRPr="00B86B91">
        <w:rPr>
          <w:rFonts w:ascii="Times New Roman" w:eastAsia="Times New Roman" w:hAnsi="Times New Roman" w:cs="Times New Roman"/>
          <w:i/>
          <w:iCs/>
          <w:sz w:val="24"/>
          <w:szCs w:val="24"/>
          <w:highlight w:val="cyan"/>
          <w:lang w:val="en-GB" w:eastAsia="en-GB"/>
        </w:rPr>
        <w:t>Organizational Culture and Leadership</w:t>
      </w:r>
      <w:r w:rsidRPr="00B86B91">
        <w:rPr>
          <w:rFonts w:ascii="Times New Roman" w:eastAsia="Times New Roman" w:hAnsi="Times New Roman" w:cs="Times New Roman"/>
          <w:sz w:val="24"/>
          <w:szCs w:val="24"/>
          <w:highlight w:val="cyan"/>
          <w:lang w:val="en-GB" w:eastAsia="en-GB"/>
        </w:rPr>
        <w:t xml:space="preserve">. 4th ed. San Francisco: </w:t>
      </w:r>
      <w:proofErr w:type="spellStart"/>
      <w:r w:rsidRPr="00B86B91">
        <w:rPr>
          <w:rFonts w:ascii="Times New Roman" w:eastAsia="Times New Roman" w:hAnsi="Times New Roman" w:cs="Times New Roman"/>
          <w:sz w:val="24"/>
          <w:szCs w:val="24"/>
          <w:highlight w:val="cyan"/>
          <w:lang w:val="en-GB" w:eastAsia="en-GB"/>
        </w:rPr>
        <w:t>Jossey</w:t>
      </w:r>
      <w:proofErr w:type="spellEnd"/>
      <w:r w:rsidRPr="00B86B91">
        <w:rPr>
          <w:rFonts w:ascii="Times New Roman" w:eastAsia="Times New Roman" w:hAnsi="Times New Roman" w:cs="Times New Roman"/>
          <w:sz w:val="24"/>
          <w:szCs w:val="24"/>
          <w:highlight w:val="cyan"/>
          <w:lang w:val="en-GB" w:eastAsia="en-GB"/>
        </w:rPr>
        <w:t>-Bass.</w:t>
      </w:r>
    </w:p>
    <w:p w14:paraId="5303CB0A" w14:textId="02EE63D7" w:rsidR="005D44EA" w:rsidRDefault="002128EC">
      <w:pPr>
        <w:rPr>
          <w:rFonts w:ascii="Helvetica" w:hAnsi="Helvetica" w:cs="Helvetica"/>
          <w:color w:val="3A3A3A"/>
          <w:sz w:val="23"/>
          <w:szCs w:val="23"/>
          <w:shd w:val="clear" w:color="auto" w:fill="FFFFFF"/>
        </w:rPr>
      </w:pPr>
      <w:r>
        <w:rPr>
          <w:rFonts w:ascii="Helvetica" w:hAnsi="Helvetica" w:cs="Helvetica"/>
          <w:color w:val="3A3A3A"/>
          <w:sz w:val="23"/>
          <w:szCs w:val="23"/>
          <w:shd w:val="clear" w:color="auto" w:fill="FFFFFF"/>
        </w:rPr>
        <w:t xml:space="preserve">Yamaha, N.P., Wagner, J.P. and </w:t>
      </w:r>
      <w:proofErr w:type="spellStart"/>
      <w:r>
        <w:rPr>
          <w:rFonts w:ascii="Helvetica" w:hAnsi="Helvetica" w:cs="Helvetica"/>
          <w:color w:val="3A3A3A"/>
          <w:sz w:val="23"/>
          <w:szCs w:val="23"/>
          <w:shd w:val="clear" w:color="auto" w:fill="FFFFFF"/>
        </w:rPr>
        <w:t>Grigg</w:t>
      </w:r>
      <w:proofErr w:type="spellEnd"/>
      <w:r>
        <w:rPr>
          <w:rFonts w:ascii="Helvetica" w:hAnsi="Helvetica" w:cs="Helvetica"/>
          <w:color w:val="3A3A3A"/>
          <w:sz w:val="23"/>
          <w:szCs w:val="23"/>
          <w:shd w:val="clear" w:color="auto" w:fill="FFFFFF"/>
        </w:rPr>
        <w:t xml:space="preserve">, N.P. (2014) ‘The moderation effect of the cultural dimension “individualism/collectivism” on Toyota Way deployment - A global </w:t>
      </w:r>
      <w:r>
        <w:rPr>
          <w:rFonts w:ascii="Helvetica" w:hAnsi="Helvetica" w:cs="Helvetica"/>
          <w:color w:val="3A3A3A"/>
          <w:sz w:val="23"/>
          <w:szCs w:val="23"/>
          <w:shd w:val="clear" w:color="auto" w:fill="FFFFFF"/>
        </w:rPr>
        <w:lastRenderedPageBreak/>
        <w:t>study on Toyota facilities’, in </w:t>
      </w:r>
      <w:r>
        <w:rPr>
          <w:rFonts w:ascii="Helvetica" w:hAnsi="Helvetica" w:cs="Helvetica"/>
          <w:i/>
          <w:iCs/>
          <w:color w:val="3A3A3A"/>
          <w:sz w:val="23"/>
          <w:szCs w:val="23"/>
          <w:shd w:val="clear" w:color="auto" w:fill="FFFFFF"/>
        </w:rPr>
        <w:t>2014 IEEE International Conference on Industrial Engineering and Engineering Management</w:t>
      </w:r>
      <w:r>
        <w:rPr>
          <w:rFonts w:ascii="Helvetica" w:hAnsi="Helvetica" w:cs="Helvetica"/>
          <w:color w:val="3A3A3A"/>
          <w:sz w:val="23"/>
          <w:szCs w:val="23"/>
          <w:shd w:val="clear" w:color="auto" w:fill="FFFFFF"/>
        </w:rPr>
        <w:t xml:space="preserve">. IEEE, pp. 228–232. Available at: </w:t>
      </w:r>
      <w:hyperlink r:id="rId9" w:history="1">
        <w:r w:rsidR="00325B99" w:rsidRPr="0008700E">
          <w:rPr>
            <w:rStyle w:val="Hyperlink"/>
            <w:rFonts w:ascii="Helvetica" w:hAnsi="Helvetica" w:cs="Helvetica"/>
            <w:sz w:val="23"/>
            <w:szCs w:val="23"/>
            <w:shd w:val="clear" w:color="auto" w:fill="FFFFFF"/>
          </w:rPr>
          <w:t>https://doi.org/10.1109/IEEM.2014.7058634 Accessed 21/10/2025</w:t>
        </w:r>
      </w:hyperlink>
    </w:p>
    <w:p w14:paraId="3BE77C83" w14:textId="094F6540" w:rsidR="00325B99" w:rsidRDefault="00325B99">
      <w:pPr>
        <w:rPr>
          <w:rFonts w:ascii="Verdana" w:hAnsi="Verdana"/>
          <w:color w:val="555555"/>
          <w:sz w:val="18"/>
          <w:szCs w:val="18"/>
          <w:shd w:val="clear" w:color="auto" w:fill="FFFFFF"/>
        </w:rPr>
      </w:pPr>
      <w:r>
        <w:rPr>
          <w:rFonts w:ascii="Verdana" w:hAnsi="Verdana"/>
          <w:color w:val="555555"/>
          <w:sz w:val="18"/>
          <w:szCs w:val="18"/>
          <w:shd w:val="clear" w:color="auto" w:fill="FFFFFF"/>
        </w:rPr>
        <w:t>MARKSBERRY, P., 2011. The Toyota Way - a quantitative approach. </w:t>
      </w:r>
      <w:r>
        <w:rPr>
          <w:rFonts w:ascii="Verdana" w:hAnsi="Verdana"/>
          <w:i/>
          <w:iCs/>
          <w:color w:val="555555"/>
          <w:sz w:val="18"/>
          <w:szCs w:val="18"/>
          <w:shd w:val="clear" w:color="auto" w:fill="FFFFFF"/>
        </w:rPr>
        <w:t>International Journal of Lean Six Sigma, </w:t>
      </w:r>
      <w:r>
        <w:rPr>
          <w:rFonts w:ascii="Verdana" w:hAnsi="Verdana"/>
          <w:b/>
          <w:bCs/>
          <w:color w:val="555555"/>
          <w:sz w:val="18"/>
          <w:szCs w:val="18"/>
          <w:shd w:val="clear" w:color="auto" w:fill="FFFFFF"/>
        </w:rPr>
        <w:t>2</w:t>
      </w:r>
      <w:r>
        <w:rPr>
          <w:rFonts w:ascii="Verdana" w:hAnsi="Verdana"/>
          <w:color w:val="555555"/>
          <w:sz w:val="18"/>
          <w:szCs w:val="18"/>
          <w:shd w:val="clear" w:color="auto" w:fill="FFFFFF"/>
        </w:rPr>
        <w:t xml:space="preserve">(2), pp. 132-150. Available at: </w:t>
      </w:r>
      <w:hyperlink r:id="rId10" w:history="1">
        <w:r w:rsidRPr="0008700E">
          <w:rPr>
            <w:rStyle w:val="Hyperlink"/>
            <w:rFonts w:ascii="Verdana" w:hAnsi="Verdana"/>
            <w:sz w:val="18"/>
            <w:szCs w:val="18"/>
            <w:shd w:val="clear" w:color="auto" w:fill="FFFFFF"/>
          </w:rPr>
          <w:t>https://www.proquest.com/docview/871270665/fulltextPDF?accountid=130472&amp;sourcetype=Scholarly%20Journals</w:t>
        </w:r>
      </w:hyperlink>
      <w:r>
        <w:rPr>
          <w:rFonts w:ascii="Verdana" w:hAnsi="Verdana"/>
          <w:color w:val="555555"/>
          <w:sz w:val="18"/>
          <w:szCs w:val="18"/>
          <w:shd w:val="clear" w:color="auto" w:fill="FFFFFF"/>
        </w:rPr>
        <w:t xml:space="preserve"> Accessed: 21/10/2025</w:t>
      </w:r>
    </w:p>
    <w:p w14:paraId="1557FD67" w14:textId="77777777" w:rsidR="008F6BD1" w:rsidRPr="006D683C" w:rsidRDefault="008F6BD1" w:rsidP="008F6BD1">
      <w:pPr>
        <w:pStyle w:val="NormalWeb"/>
        <w:spacing w:line="360" w:lineRule="auto"/>
        <w:rPr>
          <w:rFonts w:ascii="Arial" w:hAnsi="Arial" w:cs="Arial"/>
          <w:sz w:val="22"/>
          <w:szCs w:val="22"/>
          <w:highlight w:val="magenta"/>
        </w:rPr>
      </w:pPr>
      <w:proofErr w:type="spellStart"/>
      <w:r>
        <w:rPr>
          <w:rFonts w:ascii="Arial" w:hAnsi="Arial" w:cs="Arial"/>
          <w:color w:val="222222"/>
          <w:sz w:val="20"/>
          <w:szCs w:val="20"/>
          <w:shd w:val="clear" w:color="auto" w:fill="FFFFFF"/>
        </w:rPr>
        <w:t>Hattangadi</w:t>
      </w:r>
      <w:proofErr w:type="spellEnd"/>
      <w:r>
        <w:rPr>
          <w:rFonts w:ascii="Arial" w:hAnsi="Arial" w:cs="Arial"/>
          <w:color w:val="222222"/>
          <w:sz w:val="20"/>
          <w:szCs w:val="20"/>
          <w:shd w:val="clear" w:color="auto" w:fill="FFFFFF"/>
        </w:rPr>
        <w:t>, V., 2017. Edgar Schein’s three levels of organizational culture. </w:t>
      </w:r>
      <w:r>
        <w:rPr>
          <w:rFonts w:ascii="Arial" w:hAnsi="Arial" w:cs="Arial"/>
          <w:i/>
          <w:iCs/>
          <w:color w:val="222222"/>
          <w:sz w:val="20"/>
          <w:szCs w:val="20"/>
          <w:shd w:val="clear" w:color="auto" w:fill="FFFFFF"/>
        </w:rPr>
        <w:t>Retrieved November</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15</w:t>
      </w:r>
      <w:r>
        <w:rPr>
          <w:rFonts w:ascii="Arial" w:hAnsi="Arial" w:cs="Arial"/>
          <w:color w:val="222222"/>
          <w:sz w:val="20"/>
          <w:szCs w:val="20"/>
          <w:shd w:val="clear" w:color="auto" w:fill="FFFFFF"/>
        </w:rPr>
        <w:t xml:space="preserve">, p.2018. Available at: </w:t>
      </w:r>
      <w:r w:rsidRPr="008F6BD1">
        <w:rPr>
          <w:rFonts w:ascii="Arial" w:hAnsi="Arial" w:cs="Arial"/>
          <w:color w:val="222222"/>
          <w:sz w:val="20"/>
          <w:szCs w:val="20"/>
          <w:shd w:val="clear" w:color="auto" w:fill="FFFFFF"/>
        </w:rPr>
        <w:t>https://www.researchgate.net/profile/Vidya-Hattangadi/publication/392206304_Edgar_Schein's_three_levels_of_Organizational_Culture/links/6839427f6b5a287c30482ec9/Edgar-Scheins-three-leve</w:t>
      </w:r>
      <w:r>
        <w:rPr>
          <w:rFonts w:ascii="Arial" w:hAnsi="Arial" w:cs="Arial"/>
          <w:color w:val="222222"/>
          <w:sz w:val="20"/>
          <w:szCs w:val="20"/>
          <w:shd w:val="clear" w:color="auto" w:fill="FFFFFF"/>
        </w:rPr>
        <w:t>ls-of-Organizational-Culture.pdf.  Accessed: 21/10/2025</w:t>
      </w:r>
    </w:p>
    <w:p w14:paraId="2B130FF5" w14:textId="77777777" w:rsidR="008F6BD1" w:rsidRDefault="008F6BD1"/>
    <w:sectPr w:rsidR="008F6BD1" w:rsidSect="00034616">
      <w:footerReference w:type="default" r:id="rId11"/>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9AF2CC" w14:textId="77777777" w:rsidR="005977B2" w:rsidRDefault="005977B2" w:rsidP="007C28BA">
      <w:pPr>
        <w:spacing w:after="0" w:line="240" w:lineRule="auto"/>
      </w:pPr>
      <w:r>
        <w:separator/>
      </w:r>
    </w:p>
  </w:endnote>
  <w:endnote w:type="continuationSeparator" w:id="0">
    <w:p w14:paraId="3B141DFC" w14:textId="77777777" w:rsidR="005977B2" w:rsidRDefault="005977B2" w:rsidP="007C28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ff1">
    <w:altName w:val="Times New Roman"/>
    <w:panose1 w:val="00000000000000000000"/>
    <w:charset w:val="00"/>
    <w:family w:val="roman"/>
    <w:notTrueType/>
    <w:pitch w:val="default"/>
  </w:font>
  <w:font w:name="ff3">
    <w:altName w:val="Times New Roman"/>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71773230"/>
      <w:docPartObj>
        <w:docPartGallery w:val="Page Numbers (Bottom of Page)"/>
        <w:docPartUnique/>
      </w:docPartObj>
    </w:sdtPr>
    <w:sdtEndPr>
      <w:rPr>
        <w:color w:val="7F7F7F" w:themeColor="background1" w:themeShade="7F"/>
        <w:spacing w:val="60"/>
      </w:rPr>
    </w:sdtEndPr>
    <w:sdtContent>
      <w:p w14:paraId="6DA6A54C" w14:textId="47F8D436" w:rsidR="00724FB3" w:rsidRDefault="00724FB3">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B676CD" w:rsidRPr="00B676CD">
          <w:rPr>
            <w:b/>
            <w:bCs/>
            <w:noProof/>
          </w:rPr>
          <w:t>16</w:t>
        </w:r>
        <w:r>
          <w:rPr>
            <w:b/>
            <w:bCs/>
            <w:noProof/>
          </w:rPr>
          <w:fldChar w:fldCharType="end"/>
        </w:r>
        <w:r>
          <w:rPr>
            <w:b/>
            <w:bCs/>
          </w:rPr>
          <w:t xml:space="preserve"> | </w:t>
        </w:r>
        <w:r>
          <w:rPr>
            <w:color w:val="7F7F7F" w:themeColor="background1" w:themeShade="7F"/>
            <w:spacing w:val="60"/>
          </w:rPr>
          <w:t>Page</w:t>
        </w:r>
      </w:p>
    </w:sdtContent>
  </w:sdt>
  <w:p w14:paraId="5D34D9A2" w14:textId="77777777" w:rsidR="00724FB3" w:rsidRDefault="00724FB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95F75B" w14:textId="77777777" w:rsidR="005977B2" w:rsidRDefault="005977B2" w:rsidP="007C28BA">
      <w:pPr>
        <w:spacing w:after="0" w:line="240" w:lineRule="auto"/>
      </w:pPr>
      <w:r>
        <w:separator/>
      </w:r>
    </w:p>
  </w:footnote>
  <w:footnote w:type="continuationSeparator" w:id="0">
    <w:p w14:paraId="5FDDF770" w14:textId="77777777" w:rsidR="005977B2" w:rsidRDefault="005977B2" w:rsidP="007C28B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nsid w:val="08BF3E76"/>
    <w:multiLevelType w:val="hybridMultilevel"/>
    <w:tmpl w:val="047A3072"/>
    <w:lvl w:ilvl="0" w:tplc="D4229622">
      <w:start w:val="1"/>
      <w:numFmt w:val="bullet"/>
      <w:lvlText w:val=""/>
      <w:lvlJc w:val="left"/>
      <w:pPr>
        <w:ind w:left="720" w:hanging="360"/>
      </w:pPr>
      <w:rPr>
        <w:rFonts w:ascii="Symbol" w:hAnsi="Symbol" w:hint="default"/>
      </w:rPr>
    </w:lvl>
    <w:lvl w:ilvl="1" w:tplc="01B03F34">
      <w:start w:val="1"/>
      <w:numFmt w:val="bullet"/>
      <w:lvlText w:val="o"/>
      <w:lvlJc w:val="left"/>
      <w:pPr>
        <w:ind w:left="1440" w:hanging="360"/>
      </w:pPr>
      <w:rPr>
        <w:rFonts w:ascii="Courier New" w:hAnsi="Courier New" w:hint="default"/>
      </w:rPr>
    </w:lvl>
    <w:lvl w:ilvl="2" w:tplc="2E34F76E">
      <w:start w:val="1"/>
      <w:numFmt w:val="bullet"/>
      <w:lvlText w:val=""/>
      <w:lvlJc w:val="left"/>
      <w:pPr>
        <w:ind w:left="2160" w:hanging="360"/>
      </w:pPr>
      <w:rPr>
        <w:rFonts w:ascii="Wingdings" w:hAnsi="Wingdings" w:hint="default"/>
      </w:rPr>
    </w:lvl>
    <w:lvl w:ilvl="3" w:tplc="F1ACEDE8">
      <w:start w:val="1"/>
      <w:numFmt w:val="bullet"/>
      <w:lvlText w:val=""/>
      <w:lvlJc w:val="left"/>
      <w:pPr>
        <w:ind w:left="2880" w:hanging="360"/>
      </w:pPr>
      <w:rPr>
        <w:rFonts w:ascii="Symbol" w:hAnsi="Symbol" w:hint="default"/>
      </w:rPr>
    </w:lvl>
    <w:lvl w:ilvl="4" w:tplc="A32EA7EC">
      <w:start w:val="1"/>
      <w:numFmt w:val="bullet"/>
      <w:lvlText w:val="o"/>
      <w:lvlJc w:val="left"/>
      <w:pPr>
        <w:ind w:left="3600" w:hanging="360"/>
      </w:pPr>
      <w:rPr>
        <w:rFonts w:ascii="Courier New" w:hAnsi="Courier New" w:hint="default"/>
      </w:rPr>
    </w:lvl>
    <w:lvl w:ilvl="5" w:tplc="78DAAA30">
      <w:start w:val="1"/>
      <w:numFmt w:val="bullet"/>
      <w:lvlText w:val=""/>
      <w:lvlJc w:val="left"/>
      <w:pPr>
        <w:ind w:left="4320" w:hanging="360"/>
      </w:pPr>
      <w:rPr>
        <w:rFonts w:ascii="Wingdings" w:hAnsi="Wingdings" w:hint="default"/>
      </w:rPr>
    </w:lvl>
    <w:lvl w:ilvl="6" w:tplc="8182F64A">
      <w:start w:val="1"/>
      <w:numFmt w:val="bullet"/>
      <w:lvlText w:val=""/>
      <w:lvlJc w:val="left"/>
      <w:pPr>
        <w:ind w:left="5040" w:hanging="360"/>
      </w:pPr>
      <w:rPr>
        <w:rFonts w:ascii="Symbol" w:hAnsi="Symbol" w:hint="default"/>
      </w:rPr>
    </w:lvl>
    <w:lvl w:ilvl="7" w:tplc="066CB8A2">
      <w:start w:val="1"/>
      <w:numFmt w:val="bullet"/>
      <w:lvlText w:val="o"/>
      <w:lvlJc w:val="left"/>
      <w:pPr>
        <w:ind w:left="5760" w:hanging="360"/>
      </w:pPr>
      <w:rPr>
        <w:rFonts w:ascii="Courier New" w:hAnsi="Courier New" w:hint="default"/>
      </w:rPr>
    </w:lvl>
    <w:lvl w:ilvl="8" w:tplc="A94EB036">
      <w:start w:val="1"/>
      <w:numFmt w:val="bullet"/>
      <w:lvlText w:val=""/>
      <w:lvlJc w:val="left"/>
      <w:pPr>
        <w:ind w:left="6480" w:hanging="360"/>
      </w:pPr>
      <w:rPr>
        <w:rFonts w:ascii="Wingdings" w:hAnsi="Wingdings" w:hint="default"/>
      </w:rPr>
    </w:lvl>
  </w:abstractNum>
  <w:abstractNum w:abstractNumId="10">
    <w:nsid w:val="39484607"/>
    <w:multiLevelType w:val="multilevel"/>
    <w:tmpl w:val="5AE0D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D775B03"/>
    <w:multiLevelType w:val="multilevel"/>
    <w:tmpl w:val="AC4E98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66BF04DE"/>
    <w:multiLevelType w:val="hybridMultilevel"/>
    <w:tmpl w:val="0464E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76A60149"/>
    <w:multiLevelType w:val="multilevel"/>
    <w:tmpl w:val="1174DB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9"/>
  </w:num>
  <w:num w:numId="11">
    <w:abstractNumId w:val="12"/>
  </w:num>
  <w:num w:numId="12">
    <w:abstractNumId w:val="13"/>
  </w:num>
  <w:num w:numId="13">
    <w:abstractNumId w:val="11"/>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03F62"/>
    <w:rsid w:val="00034616"/>
    <w:rsid w:val="0006063C"/>
    <w:rsid w:val="00080313"/>
    <w:rsid w:val="000C7BD4"/>
    <w:rsid w:val="000E70C5"/>
    <w:rsid w:val="00112794"/>
    <w:rsid w:val="00130BE9"/>
    <w:rsid w:val="0015074B"/>
    <w:rsid w:val="00181308"/>
    <w:rsid w:val="001D23AF"/>
    <w:rsid w:val="002128EC"/>
    <w:rsid w:val="002139FA"/>
    <w:rsid w:val="0029639D"/>
    <w:rsid w:val="002A49BC"/>
    <w:rsid w:val="002F5ED1"/>
    <w:rsid w:val="00325B99"/>
    <w:rsid w:val="00326F90"/>
    <w:rsid w:val="0034322F"/>
    <w:rsid w:val="00376D76"/>
    <w:rsid w:val="004424B8"/>
    <w:rsid w:val="00495B36"/>
    <w:rsid w:val="004A6CCC"/>
    <w:rsid w:val="0057191B"/>
    <w:rsid w:val="005977B2"/>
    <w:rsid w:val="005A3305"/>
    <w:rsid w:val="005D44EA"/>
    <w:rsid w:val="005E5CFB"/>
    <w:rsid w:val="006719BD"/>
    <w:rsid w:val="006D683C"/>
    <w:rsid w:val="006E39C1"/>
    <w:rsid w:val="00724FB3"/>
    <w:rsid w:val="0073082B"/>
    <w:rsid w:val="007C28BA"/>
    <w:rsid w:val="007F1750"/>
    <w:rsid w:val="008901D2"/>
    <w:rsid w:val="008C311C"/>
    <w:rsid w:val="008F6BD1"/>
    <w:rsid w:val="009360DE"/>
    <w:rsid w:val="00946AD1"/>
    <w:rsid w:val="009A214C"/>
    <w:rsid w:val="00A6490D"/>
    <w:rsid w:val="00A976B5"/>
    <w:rsid w:val="00AA1D8D"/>
    <w:rsid w:val="00AB345F"/>
    <w:rsid w:val="00B47730"/>
    <w:rsid w:val="00B650CC"/>
    <w:rsid w:val="00B676CD"/>
    <w:rsid w:val="00B86B91"/>
    <w:rsid w:val="00BE1755"/>
    <w:rsid w:val="00C742B8"/>
    <w:rsid w:val="00CB0664"/>
    <w:rsid w:val="00D53181"/>
    <w:rsid w:val="00D87F62"/>
    <w:rsid w:val="00E64CBE"/>
    <w:rsid w:val="00E844A7"/>
    <w:rsid w:val="00EA0218"/>
    <w:rsid w:val="00EA15F1"/>
    <w:rsid w:val="00EC2A14"/>
    <w:rsid w:val="00EF7819"/>
    <w:rsid w:val="00F312A1"/>
    <w:rsid w:val="00FC693F"/>
    <w:rsid w:val="00FD6DBC"/>
    <w:rsid w:val="00FE5325"/>
    <w:rsid w:val="00FE5BA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45DB2B0"/>
  <w14:defaultImageDpi w14:val="300"/>
  <w15:docId w15:val="{1C877073-A970-418B-AD65-F4C9F2B8E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ableParagraph">
    <w:name w:val="Table Paragraph"/>
    <w:basedOn w:val="Normal"/>
    <w:uiPriority w:val="1"/>
    <w:qFormat/>
    <w:rsid w:val="004424B8"/>
    <w:pPr>
      <w:widowControl w:val="0"/>
      <w:autoSpaceDE w:val="0"/>
      <w:autoSpaceDN w:val="0"/>
      <w:spacing w:after="0" w:line="240" w:lineRule="auto"/>
    </w:pPr>
    <w:rPr>
      <w:rFonts w:ascii="Arial" w:eastAsia="Arial" w:hAnsi="Arial" w:cs="Arial"/>
    </w:rPr>
  </w:style>
  <w:style w:type="character" w:customStyle="1" w:styleId="a">
    <w:name w:val="_"/>
    <w:basedOn w:val="DefaultParagraphFont"/>
    <w:rsid w:val="00C742B8"/>
  </w:style>
  <w:style w:type="character" w:customStyle="1" w:styleId="ff3">
    <w:name w:val="ff3"/>
    <w:basedOn w:val="DefaultParagraphFont"/>
    <w:rsid w:val="00C742B8"/>
  </w:style>
  <w:style w:type="character" w:customStyle="1" w:styleId="ls11">
    <w:name w:val="ls11"/>
    <w:basedOn w:val="DefaultParagraphFont"/>
    <w:rsid w:val="00C742B8"/>
  </w:style>
  <w:style w:type="character" w:customStyle="1" w:styleId="ls12">
    <w:name w:val="ls12"/>
    <w:basedOn w:val="DefaultParagraphFont"/>
    <w:rsid w:val="00C742B8"/>
  </w:style>
  <w:style w:type="character" w:customStyle="1" w:styleId="ls2a">
    <w:name w:val="ls2a"/>
    <w:basedOn w:val="DefaultParagraphFont"/>
    <w:rsid w:val="00C742B8"/>
  </w:style>
  <w:style w:type="character" w:customStyle="1" w:styleId="lsc">
    <w:name w:val="lsc"/>
    <w:basedOn w:val="DefaultParagraphFont"/>
    <w:rsid w:val="00C742B8"/>
  </w:style>
  <w:style w:type="character" w:customStyle="1" w:styleId="ls30">
    <w:name w:val="ls30"/>
    <w:basedOn w:val="DefaultParagraphFont"/>
    <w:rsid w:val="00C742B8"/>
  </w:style>
  <w:style w:type="character" w:customStyle="1" w:styleId="ls7">
    <w:name w:val="ls7"/>
    <w:basedOn w:val="DefaultParagraphFont"/>
    <w:rsid w:val="00C742B8"/>
  </w:style>
  <w:style w:type="character" w:customStyle="1" w:styleId="ls28">
    <w:name w:val="ls28"/>
    <w:basedOn w:val="DefaultParagraphFont"/>
    <w:rsid w:val="00C742B8"/>
  </w:style>
  <w:style w:type="character" w:customStyle="1" w:styleId="lsf">
    <w:name w:val="lsf"/>
    <w:basedOn w:val="DefaultParagraphFont"/>
    <w:rsid w:val="00C742B8"/>
  </w:style>
  <w:style w:type="character" w:customStyle="1" w:styleId="lsb">
    <w:name w:val="lsb"/>
    <w:basedOn w:val="DefaultParagraphFont"/>
    <w:rsid w:val="00C742B8"/>
  </w:style>
  <w:style w:type="character" w:customStyle="1" w:styleId="lse">
    <w:name w:val="lse"/>
    <w:basedOn w:val="DefaultParagraphFont"/>
    <w:rsid w:val="00C742B8"/>
  </w:style>
  <w:style w:type="paragraph" w:styleId="NormalWeb">
    <w:name w:val="Normal (Web)"/>
    <w:basedOn w:val="Normal"/>
    <w:uiPriority w:val="99"/>
    <w:unhideWhenUsed/>
    <w:rsid w:val="00EA15F1"/>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2128E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034039">
      <w:bodyDiv w:val="1"/>
      <w:marLeft w:val="0"/>
      <w:marRight w:val="0"/>
      <w:marTop w:val="0"/>
      <w:marBottom w:val="0"/>
      <w:divBdr>
        <w:top w:val="none" w:sz="0" w:space="0" w:color="auto"/>
        <w:left w:val="none" w:sz="0" w:space="0" w:color="auto"/>
        <w:bottom w:val="none" w:sz="0" w:space="0" w:color="auto"/>
        <w:right w:val="none" w:sz="0" w:space="0" w:color="auto"/>
      </w:divBdr>
    </w:div>
    <w:div w:id="101849497">
      <w:bodyDiv w:val="1"/>
      <w:marLeft w:val="0"/>
      <w:marRight w:val="0"/>
      <w:marTop w:val="0"/>
      <w:marBottom w:val="0"/>
      <w:divBdr>
        <w:top w:val="none" w:sz="0" w:space="0" w:color="auto"/>
        <w:left w:val="none" w:sz="0" w:space="0" w:color="auto"/>
        <w:bottom w:val="none" w:sz="0" w:space="0" w:color="auto"/>
        <w:right w:val="none" w:sz="0" w:space="0" w:color="auto"/>
      </w:divBdr>
    </w:div>
    <w:div w:id="129174677">
      <w:bodyDiv w:val="1"/>
      <w:marLeft w:val="0"/>
      <w:marRight w:val="0"/>
      <w:marTop w:val="0"/>
      <w:marBottom w:val="0"/>
      <w:divBdr>
        <w:top w:val="none" w:sz="0" w:space="0" w:color="auto"/>
        <w:left w:val="none" w:sz="0" w:space="0" w:color="auto"/>
        <w:bottom w:val="none" w:sz="0" w:space="0" w:color="auto"/>
        <w:right w:val="none" w:sz="0" w:space="0" w:color="auto"/>
      </w:divBdr>
    </w:div>
    <w:div w:id="137966107">
      <w:bodyDiv w:val="1"/>
      <w:marLeft w:val="0"/>
      <w:marRight w:val="0"/>
      <w:marTop w:val="0"/>
      <w:marBottom w:val="0"/>
      <w:divBdr>
        <w:top w:val="none" w:sz="0" w:space="0" w:color="auto"/>
        <w:left w:val="none" w:sz="0" w:space="0" w:color="auto"/>
        <w:bottom w:val="none" w:sz="0" w:space="0" w:color="auto"/>
        <w:right w:val="none" w:sz="0" w:space="0" w:color="auto"/>
      </w:divBdr>
    </w:div>
    <w:div w:id="158277382">
      <w:bodyDiv w:val="1"/>
      <w:marLeft w:val="0"/>
      <w:marRight w:val="0"/>
      <w:marTop w:val="0"/>
      <w:marBottom w:val="0"/>
      <w:divBdr>
        <w:top w:val="none" w:sz="0" w:space="0" w:color="auto"/>
        <w:left w:val="none" w:sz="0" w:space="0" w:color="auto"/>
        <w:bottom w:val="none" w:sz="0" w:space="0" w:color="auto"/>
        <w:right w:val="none" w:sz="0" w:space="0" w:color="auto"/>
      </w:divBdr>
    </w:div>
    <w:div w:id="173615404">
      <w:bodyDiv w:val="1"/>
      <w:marLeft w:val="0"/>
      <w:marRight w:val="0"/>
      <w:marTop w:val="0"/>
      <w:marBottom w:val="0"/>
      <w:divBdr>
        <w:top w:val="none" w:sz="0" w:space="0" w:color="auto"/>
        <w:left w:val="none" w:sz="0" w:space="0" w:color="auto"/>
        <w:bottom w:val="none" w:sz="0" w:space="0" w:color="auto"/>
        <w:right w:val="none" w:sz="0" w:space="0" w:color="auto"/>
      </w:divBdr>
    </w:div>
    <w:div w:id="192379654">
      <w:bodyDiv w:val="1"/>
      <w:marLeft w:val="0"/>
      <w:marRight w:val="0"/>
      <w:marTop w:val="0"/>
      <w:marBottom w:val="0"/>
      <w:divBdr>
        <w:top w:val="none" w:sz="0" w:space="0" w:color="auto"/>
        <w:left w:val="none" w:sz="0" w:space="0" w:color="auto"/>
        <w:bottom w:val="none" w:sz="0" w:space="0" w:color="auto"/>
        <w:right w:val="none" w:sz="0" w:space="0" w:color="auto"/>
      </w:divBdr>
    </w:div>
    <w:div w:id="222647189">
      <w:bodyDiv w:val="1"/>
      <w:marLeft w:val="0"/>
      <w:marRight w:val="0"/>
      <w:marTop w:val="0"/>
      <w:marBottom w:val="0"/>
      <w:divBdr>
        <w:top w:val="none" w:sz="0" w:space="0" w:color="auto"/>
        <w:left w:val="none" w:sz="0" w:space="0" w:color="auto"/>
        <w:bottom w:val="none" w:sz="0" w:space="0" w:color="auto"/>
        <w:right w:val="none" w:sz="0" w:space="0" w:color="auto"/>
      </w:divBdr>
    </w:div>
    <w:div w:id="227107711">
      <w:bodyDiv w:val="1"/>
      <w:marLeft w:val="0"/>
      <w:marRight w:val="0"/>
      <w:marTop w:val="0"/>
      <w:marBottom w:val="0"/>
      <w:divBdr>
        <w:top w:val="none" w:sz="0" w:space="0" w:color="auto"/>
        <w:left w:val="none" w:sz="0" w:space="0" w:color="auto"/>
        <w:bottom w:val="none" w:sz="0" w:space="0" w:color="auto"/>
        <w:right w:val="none" w:sz="0" w:space="0" w:color="auto"/>
      </w:divBdr>
    </w:div>
    <w:div w:id="333457347">
      <w:bodyDiv w:val="1"/>
      <w:marLeft w:val="0"/>
      <w:marRight w:val="0"/>
      <w:marTop w:val="0"/>
      <w:marBottom w:val="0"/>
      <w:divBdr>
        <w:top w:val="none" w:sz="0" w:space="0" w:color="auto"/>
        <w:left w:val="none" w:sz="0" w:space="0" w:color="auto"/>
        <w:bottom w:val="none" w:sz="0" w:space="0" w:color="auto"/>
        <w:right w:val="none" w:sz="0" w:space="0" w:color="auto"/>
      </w:divBdr>
    </w:div>
    <w:div w:id="407073796">
      <w:bodyDiv w:val="1"/>
      <w:marLeft w:val="0"/>
      <w:marRight w:val="0"/>
      <w:marTop w:val="0"/>
      <w:marBottom w:val="0"/>
      <w:divBdr>
        <w:top w:val="none" w:sz="0" w:space="0" w:color="auto"/>
        <w:left w:val="none" w:sz="0" w:space="0" w:color="auto"/>
        <w:bottom w:val="none" w:sz="0" w:space="0" w:color="auto"/>
        <w:right w:val="none" w:sz="0" w:space="0" w:color="auto"/>
      </w:divBdr>
    </w:div>
    <w:div w:id="449594580">
      <w:bodyDiv w:val="1"/>
      <w:marLeft w:val="0"/>
      <w:marRight w:val="0"/>
      <w:marTop w:val="0"/>
      <w:marBottom w:val="0"/>
      <w:divBdr>
        <w:top w:val="none" w:sz="0" w:space="0" w:color="auto"/>
        <w:left w:val="none" w:sz="0" w:space="0" w:color="auto"/>
        <w:bottom w:val="none" w:sz="0" w:space="0" w:color="auto"/>
        <w:right w:val="none" w:sz="0" w:space="0" w:color="auto"/>
      </w:divBdr>
    </w:div>
    <w:div w:id="509416475">
      <w:bodyDiv w:val="1"/>
      <w:marLeft w:val="0"/>
      <w:marRight w:val="0"/>
      <w:marTop w:val="0"/>
      <w:marBottom w:val="0"/>
      <w:divBdr>
        <w:top w:val="none" w:sz="0" w:space="0" w:color="auto"/>
        <w:left w:val="none" w:sz="0" w:space="0" w:color="auto"/>
        <w:bottom w:val="none" w:sz="0" w:space="0" w:color="auto"/>
        <w:right w:val="none" w:sz="0" w:space="0" w:color="auto"/>
      </w:divBdr>
    </w:div>
    <w:div w:id="547382141">
      <w:bodyDiv w:val="1"/>
      <w:marLeft w:val="0"/>
      <w:marRight w:val="0"/>
      <w:marTop w:val="0"/>
      <w:marBottom w:val="0"/>
      <w:divBdr>
        <w:top w:val="none" w:sz="0" w:space="0" w:color="auto"/>
        <w:left w:val="none" w:sz="0" w:space="0" w:color="auto"/>
        <w:bottom w:val="none" w:sz="0" w:space="0" w:color="auto"/>
        <w:right w:val="none" w:sz="0" w:space="0" w:color="auto"/>
      </w:divBdr>
    </w:div>
    <w:div w:id="595870787">
      <w:bodyDiv w:val="1"/>
      <w:marLeft w:val="0"/>
      <w:marRight w:val="0"/>
      <w:marTop w:val="0"/>
      <w:marBottom w:val="0"/>
      <w:divBdr>
        <w:top w:val="none" w:sz="0" w:space="0" w:color="auto"/>
        <w:left w:val="none" w:sz="0" w:space="0" w:color="auto"/>
        <w:bottom w:val="none" w:sz="0" w:space="0" w:color="auto"/>
        <w:right w:val="none" w:sz="0" w:space="0" w:color="auto"/>
      </w:divBdr>
    </w:div>
    <w:div w:id="607930646">
      <w:bodyDiv w:val="1"/>
      <w:marLeft w:val="0"/>
      <w:marRight w:val="0"/>
      <w:marTop w:val="0"/>
      <w:marBottom w:val="0"/>
      <w:divBdr>
        <w:top w:val="none" w:sz="0" w:space="0" w:color="auto"/>
        <w:left w:val="none" w:sz="0" w:space="0" w:color="auto"/>
        <w:bottom w:val="none" w:sz="0" w:space="0" w:color="auto"/>
        <w:right w:val="none" w:sz="0" w:space="0" w:color="auto"/>
      </w:divBdr>
    </w:div>
    <w:div w:id="646667562">
      <w:bodyDiv w:val="1"/>
      <w:marLeft w:val="0"/>
      <w:marRight w:val="0"/>
      <w:marTop w:val="0"/>
      <w:marBottom w:val="0"/>
      <w:divBdr>
        <w:top w:val="none" w:sz="0" w:space="0" w:color="auto"/>
        <w:left w:val="none" w:sz="0" w:space="0" w:color="auto"/>
        <w:bottom w:val="none" w:sz="0" w:space="0" w:color="auto"/>
        <w:right w:val="none" w:sz="0" w:space="0" w:color="auto"/>
      </w:divBdr>
    </w:div>
    <w:div w:id="650326627">
      <w:bodyDiv w:val="1"/>
      <w:marLeft w:val="0"/>
      <w:marRight w:val="0"/>
      <w:marTop w:val="0"/>
      <w:marBottom w:val="0"/>
      <w:divBdr>
        <w:top w:val="none" w:sz="0" w:space="0" w:color="auto"/>
        <w:left w:val="none" w:sz="0" w:space="0" w:color="auto"/>
        <w:bottom w:val="none" w:sz="0" w:space="0" w:color="auto"/>
        <w:right w:val="none" w:sz="0" w:space="0" w:color="auto"/>
      </w:divBdr>
    </w:div>
    <w:div w:id="680203368">
      <w:bodyDiv w:val="1"/>
      <w:marLeft w:val="0"/>
      <w:marRight w:val="0"/>
      <w:marTop w:val="0"/>
      <w:marBottom w:val="0"/>
      <w:divBdr>
        <w:top w:val="none" w:sz="0" w:space="0" w:color="auto"/>
        <w:left w:val="none" w:sz="0" w:space="0" w:color="auto"/>
        <w:bottom w:val="none" w:sz="0" w:space="0" w:color="auto"/>
        <w:right w:val="none" w:sz="0" w:space="0" w:color="auto"/>
      </w:divBdr>
    </w:div>
    <w:div w:id="713235009">
      <w:bodyDiv w:val="1"/>
      <w:marLeft w:val="0"/>
      <w:marRight w:val="0"/>
      <w:marTop w:val="0"/>
      <w:marBottom w:val="0"/>
      <w:divBdr>
        <w:top w:val="none" w:sz="0" w:space="0" w:color="auto"/>
        <w:left w:val="none" w:sz="0" w:space="0" w:color="auto"/>
        <w:bottom w:val="none" w:sz="0" w:space="0" w:color="auto"/>
        <w:right w:val="none" w:sz="0" w:space="0" w:color="auto"/>
      </w:divBdr>
    </w:div>
    <w:div w:id="727921428">
      <w:bodyDiv w:val="1"/>
      <w:marLeft w:val="0"/>
      <w:marRight w:val="0"/>
      <w:marTop w:val="0"/>
      <w:marBottom w:val="0"/>
      <w:divBdr>
        <w:top w:val="none" w:sz="0" w:space="0" w:color="auto"/>
        <w:left w:val="none" w:sz="0" w:space="0" w:color="auto"/>
        <w:bottom w:val="none" w:sz="0" w:space="0" w:color="auto"/>
        <w:right w:val="none" w:sz="0" w:space="0" w:color="auto"/>
      </w:divBdr>
    </w:div>
    <w:div w:id="826552495">
      <w:bodyDiv w:val="1"/>
      <w:marLeft w:val="0"/>
      <w:marRight w:val="0"/>
      <w:marTop w:val="0"/>
      <w:marBottom w:val="0"/>
      <w:divBdr>
        <w:top w:val="none" w:sz="0" w:space="0" w:color="auto"/>
        <w:left w:val="none" w:sz="0" w:space="0" w:color="auto"/>
        <w:bottom w:val="none" w:sz="0" w:space="0" w:color="auto"/>
        <w:right w:val="none" w:sz="0" w:space="0" w:color="auto"/>
      </w:divBdr>
    </w:div>
    <w:div w:id="862986212">
      <w:bodyDiv w:val="1"/>
      <w:marLeft w:val="0"/>
      <w:marRight w:val="0"/>
      <w:marTop w:val="0"/>
      <w:marBottom w:val="0"/>
      <w:divBdr>
        <w:top w:val="none" w:sz="0" w:space="0" w:color="auto"/>
        <w:left w:val="none" w:sz="0" w:space="0" w:color="auto"/>
        <w:bottom w:val="none" w:sz="0" w:space="0" w:color="auto"/>
        <w:right w:val="none" w:sz="0" w:space="0" w:color="auto"/>
      </w:divBdr>
    </w:div>
    <w:div w:id="882910335">
      <w:bodyDiv w:val="1"/>
      <w:marLeft w:val="0"/>
      <w:marRight w:val="0"/>
      <w:marTop w:val="0"/>
      <w:marBottom w:val="0"/>
      <w:divBdr>
        <w:top w:val="none" w:sz="0" w:space="0" w:color="auto"/>
        <w:left w:val="none" w:sz="0" w:space="0" w:color="auto"/>
        <w:bottom w:val="none" w:sz="0" w:space="0" w:color="auto"/>
        <w:right w:val="none" w:sz="0" w:space="0" w:color="auto"/>
      </w:divBdr>
    </w:div>
    <w:div w:id="894462283">
      <w:bodyDiv w:val="1"/>
      <w:marLeft w:val="0"/>
      <w:marRight w:val="0"/>
      <w:marTop w:val="0"/>
      <w:marBottom w:val="0"/>
      <w:divBdr>
        <w:top w:val="none" w:sz="0" w:space="0" w:color="auto"/>
        <w:left w:val="none" w:sz="0" w:space="0" w:color="auto"/>
        <w:bottom w:val="none" w:sz="0" w:space="0" w:color="auto"/>
        <w:right w:val="none" w:sz="0" w:space="0" w:color="auto"/>
      </w:divBdr>
    </w:div>
    <w:div w:id="929503075">
      <w:bodyDiv w:val="1"/>
      <w:marLeft w:val="0"/>
      <w:marRight w:val="0"/>
      <w:marTop w:val="0"/>
      <w:marBottom w:val="0"/>
      <w:divBdr>
        <w:top w:val="none" w:sz="0" w:space="0" w:color="auto"/>
        <w:left w:val="none" w:sz="0" w:space="0" w:color="auto"/>
        <w:bottom w:val="none" w:sz="0" w:space="0" w:color="auto"/>
        <w:right w:val="none" w:sz="0" w:space="0" w:color="auto"/>
      </w:divBdr>
    </w:div>
    <w:div w:id="967589302">
      <w:bodyDiv w:val="1"/>
      <w:marLeft w:val="0"/>
      <w:marRight w:val="0"/>
      <w:marTop w:val="0"/>
      <w:marBottom w:val="0"/>
      <w:divBdr>
        <w:top w:val="none" w:sz="0" w:space="0" w:color="auto"/>
        <w:left w:val="none" w:sz="0" w:space="0" w:color="auto"/>
        <w:bottom w:val="none" w:sz="0" w:space="0" w:color="auto"/>
        <w:right w:val="none" w:sz="0" w:space="0" w:color="auto"/>
      </w:divBdr>
    </w:div>
    <w:div w:id="1052074218">
      <w:bodyDiv w:val="1"/>
      <w:marLeft w:val="0"/>
      <w:marRight w:val="0"/>
      <w:marTop w:val="0"/>
      <w:marBottom w:val="0"/>
      <w:divBdr>
        <w:top w:val="none" w:sz="0" w:space="0" w:color="auto"/>
        <w:left w:val="none" w:sz="0" w:space="0" w:color="auto"/>
        <w:bottom w:val="none" w:sz="0" w:space="0" w:color="auto"/>
        <w:right w:val="none" w:sz="0" w:space="0" w:color="auto"/>
      </w:divBdr>
    </w:div>
    <w:div w:id="1121918946">
      <w:bodyDiv w:val="1"/>
      <w:marLeft w:val="0"/>
      <w:marRight w:val="0"/>
      <w:marTop w:val="0"/>
      <w:marBottom w:val="0"/>
      <w:divBdr>
        <w:top w:val="none" w:sz="0" w:space="0" w:color="auto"/>
        <w:left w:val="none" w:sz="0" w:space="0" w:color="auto"/>
        <w:bottom w:val="none" w:sz="0" w:space="0" w:color="auto"/>
        <w:right w:val="none" w:sz="0" w:space="0" w:color="auto"/>
      </w:divBdr>
    </w:div>
    <w:div w:id="1145926933">
      <w:bodyDiv w:val="1"/>
      <w:marLeft w:val="0"/>
      <w:marRight w:val="0"/>
      <w:marTop w:val="0"/>
      <w:marBottom w:val="0"/>
      <w:divBdr>
        <w:top w:val="none" w:sz="0" w:space="0" w:color="auto"/>
        <w:left w:val="none" w:sz="0" w:space="0" w:color="auto"/>
        <w:bottom w:val="none" w:sz="0" w:space="0" w:color="auto"/>
        <w:right w:val="none" w:sz="0" w:space="0" w:color="auto"/>
      </w:divBdr>
    </w:div>
    <w:div w:id="1253851850">
      <w:bodyDiv w:val="1"/>
      <w:marLeft w:val="0"/>
      <w:marRight w:val="0"/>
      <w:marTop w:val="0"/>
      <w:marBottom w:val="0"/>
      <w:divBdr>
        <w:top w:val="none" w:sz="0" w:space="0" w:color="auto"/>
        <w:left w:val="none" w:sz="0" w:space="0" w:color="auto"/>
        <w:bottom w:val="none" w:sz="0" w:space="0" w:color="auto"/>
        <w:right w:val="none" w:sz="0" w:space="0" w:color="auto"/>
      </w:divBdr>
    </w:div>
    <w:div w:id="1413501453">
      <w:bodyDiv w:val="1"/>
      <w:marLeft w:val="0"/>
      <w:marRight w:val="0"/>
      <w:marTop w:val="0"/>
      <w:marBottom w:val="0"/>
      <w:divBdr>
        <w:top w:val="none" w:sz="0" w:space="0" w:color="auto"/>
        <w:left w:val="none" w:sz="0" w:space="0" w:color="auto"/>
        <w:bottom w:val="none" w:sz="0" w:space="0" w:color="auto"/>
        <w:right w:val="none" w:sz="0" w:space="0" w:color="auto"/>
      </w:divBdr>
    </w:div>
    <w:div w:id="1539077300">
      <w:bodyDiv w:val="1"/>
      <w:marLeft w:val="0"/>
      <w:marRight w:val="0"/>
      <w:marTop w:val="0"/>
      <w:marBottom w:val="0"/>
      <w:divBdr>
        <w:top w:val="none" w:sz="0" w:space="0" w:color="auto"/>
        <w:left w:val="none" w:sz="0" w:space="0" w:color="auto"/>
        <w:bottom w:val="none" w:sz="0" w:space="0" w:color="auto"/>
        <w:right w:val="none" w:sz="0" w:space="0" w:color="auto"/>
      </w:divBdr>
    </w:div>
    <w:div w:id="1563102488">
      <w:bodyDiv w:val="1"/>
      <w:marLeft w:val="0"/>
      <w:marRight w:val="0"/>
      <w:marTop w:val="0"/>
      <w:marBottom w:val="0"/>
      <w:divBdr>
        <w:top w:val="none" w:sz="0" w:space="0" w:color="auto"/>
        <w:left w:val="none" w:sz="0" w:space="0" w:color="auto"/>
        <w:bottom w:val="none" w:sz="0" w:space="0" w:color="auto"/>
        <w:right w:val="none" w:sz="0" w:space="0" w:color="auto"/>
      </w:divBdr>
    </w:div>
    <w:div w:id="1576282982">
      <w:bodyDiv w:val="1"/>
      <w:marLeft w:val="0"/>
      <w:marRight w:val="0"/>
      <w:marTop w:val="0"/>
      <w:marBottom w:val="0"/>
      <w:divBdr>
        <w:top w:val="none" w:sz="0" w:space="0" w:color="auto"/>
        <w:left w:val="none" w:sz="0" w:space="0" w:color="auto"/>
        <w:bottom w:val="none" w:sz="0" w:space="0" w:color="auto"/>
        <w:right w:val="none" w:sz="0" w:space="0" w:color="auto"/>
      </w:divBdr>
    </w:div>
    <w:div w:id="1597906830">
      <w:bodyDiv w:val="1"/>
      <w:marLeft w:val="0"/>
      <w:marRight w:val="0"/>
      <w:marTop w:val="0"/>
      <w:marBottom w:val="0"/>
      <w:divBdr>
        <w:top w:val="none" w:sz="0" w:space="0" w:color="auto"/>
        <w:left w:val="none" w:sz="0" w:space="0" w:color="auto"/>
        <w:bottom w:val="none" w:sz="0" w:space="0" w:color="auto"/>
        <w:right w:val="none" w:sz="0" w:space="0" w:color="auto"/>
      </w:divBdr>
    </w:div>
    <w:div w:id="1741755678">
      <w:bodyDiv w:val="1"/>
      <w:marLeft w:val="0"/>
      <w:marRight w:val="0"/>
      <w:marTop w:val="0"/>
      <w:marBottom w:val="0"/>
      <w:divBdr>
        <w:top w:val="none" w:sz="0" w:space="0" w:color="auto"/>
        <w:left w:val="none" w:sz="0" w:space="0" w:color="auto"/>
        <w:bottom w:val="none" w:sz="0" w:space="0" w:color="auto"/>
        <w:right w:val="none" w:sz="0" w:space="0" w:color="auto"/>
      </w:divBdr>
    </w:div>
    <w:div w:id="1781100503">
      <w:bodyDiv w:val="1"/>
      <w:marLeft w:val="0"/>
      <w:marRight w:val="0"/>
      <w:marTop w:val="0"/>
      <w:marBottom w:val="0"/>
      <w:divBdr>
        <w:top w:val="none" w:sz="0" w:space="0" w:color="auto"/>
        <w:left w:val="none" w:sz="0" w:space="0" w:color="auto"/>
        <w:bottom w:val="none" w:sz="0" w:space="0" w:color="auto"/>
        <w:right w:val="none" w:sz="0" w:space="0" w:color="auto"/>
      </w:divBdr>
    </w:div>
    <w:div w:id="1785148927">
      <w:bodyDiv w:val="1"/>
      <w:marLeft w:val="0"/>
      <w:marRight w:val="0"/>
      <w:marTop w:val="0"/>
      <w:marBottom w:val="0"/>
      <w:divBdr>
        <w:top w:val="none" w:sz="0" w:space="0" w:color="auto"/>
        <w:left w:val="none" w:sz="0" w:space="0" w:color="auto"/>
        <w:bottom w:val="none" w:sz="0" w:space="0" w:color="auto"/>
        <w:right w:val="none" w:sz="0" w:space="0" w:color="auto"/>
      </w:divBdr>
    </w:div>
    <w:div w:id="1808039205">
      <w:bodyDiv w:val="1"/>
      <w:marLeft w:val="0"/>
      <w:marRight w:val="0"/>
      <w:marTop w:val="0"/>
      <w:marBottom w:val="0"/>
      <w:divBdr>
        <w:top w:val="none" w:sz="0" w:space="0" w:color="auto"/>
        <w:left w:val="none" w:sz="0" w:space="0" w:color="auto"/>
        <w:bottom w:val="none" w:sz="0" w:space="0" w:color="auto"/>
        <w:right w:val="none" w:sz="0" w:space="0" w:color="auto"/>
      </w:divBdr>
    </w:div>
    <w:div w:id="1816870006">
      <w:bodyDiv w:val="1"/>
      <w:marLeft w:val="0"/>
      <w:marRight w:val="0"/>
      <w:marTop w:val="0"/>
      <w:marBottom w:val="0"/>
      <w:divBdr>
        <w:top w:val="none" w:sz="0" w:space="0" w:color="auto"/>
        <w:left w:val="none" w:sz="0" w:space="0" w:color="auto"/>
        <w:bottom w:val="none" w:sz="0" w:space="0" w:color="auto"/>
        <w:right w:val="none" w:sz="0" w:space="0" w:color="auto"/>
      </w:divBdr>
    </w:div>
    <w:div w:id="1902860154">
      <w:bodyDiv w:val="1"/>
      <w:marLeft w:val="0"/>
      <w:marRight w:val="0"/>
      <w:marTop w:val="0"/>
      <w:marBottom w:val="0"/>
      <w:divBdr>
        <w:top w:val="none" w:sz="0" w:space="0" w:color="auto"/>
        <w:left w:val="none" w:sz="0" w:space="0" w:color="auto"/>
        <w:bottom w:val="none" w:sz="0" w:space="0" w:color="auto"/>
        <w:right w:val="none" w:sz="0" w:space="0" w:color="auto"/>
      </w:divBdr>
    </w:div>
    <w:div w:id="1922248925">
      <w:bodyDiv w:val="1"/>
      <w:marLeft w:val="0"/>
      <w:marRight w:val="0"/>
      <w:marTop w:val="0"/>
      <w:marBottom w:val="0"/>
      <w:divBdr>
        <w:top w:val="none" w:sz="0" w:space="0" w:color="auto"/>
        <w:left w:val="none" w:sz="0" w:space="0" w:color="auto"/>
        <w:bottom w:val="none" w:sz="0" w:space="0" w:color="auto"/>
        <w:right w:val="none" w:sz="0" w:space="0" w:color="auto"/>
      </w:divBdr>
    </w:div>
    <w:div w:id="1991715875">
      <w:bodyDiv w:val="1"/>
      <w:marLeft w:val="0"/>
      <w:marRight w:val="0"/>
      <w:marTop w:val="0"/>
      <w:marBottom w:val="0"/>
      <w:divBdr>
        <w:top w:val="none" w:sz="0" w:space="0" w:color="auto"/>
        <w:left w:val="none" w:sz="0" w:space="0" w:color="auto"/>
        <w:bottom w:val="none" w:sz="0" w:space="0" w:color="auto"/>
        <w:right w:val="none" w:sz="0" w:space="0" w:color="auto"/>
      </w:divBdr>
    </w:div>
    <w:div w:id="2044011081">
      <w:bodyDiv w:val="1"/>
      <w:marLeft w:val="0"/>
      <w:marRight w:val="0"/>
      <w:marTop w:val="0"/>
      <w:marBottom w:val="0"/>
      <w:divBdr>
        <w:top w:val="none" w:sz="0" w:space="0" w:color="auto"/>
        <w:left w:val="none" w:sz="0" w:space="0" w:color="auto"/>
        <w:bottom w:val="none" w:sz="0" w:space="0" w:color="auto"/>
        <w:right w:val="none" w:sz="0" w:space="0" w:color="auto"/>
      </w:divBdr>
    </w:div>
    <w:div w:id="2052881740">
      <w:bodyDiv w:val="1"/>
      <w:marLeft w:val="0"/>
      <w:marRight w:val="0"/>
      <w:marTop w:val="0"/>
      <w:marBottom w:val="0"/>
      <w:divBdr>
        <w:top w:val="none" w:sz="0" w:space="0" w:color="auto"/>
        <w:left w:val="none" w:sz="0" w:space="0" w:color="auto"/>
        <w:bottom w:val="none" w:sz="0" w:space="0" w:color="auto"/>
        <w:right w:val="none" w:sz="0" w:space="0" w:color="auto"/>
      </w:divBdr>
    </w:div>
    <w:div w:id="2066681707">
      <w:bodyDiv w:val="1"/>
      <w:marLeft w:val="0"/>
      <w:marRight w:val="0"/>
      <w:marTop w:val="0"/>
      <w:marBottom w:val="0"/>
      <w:divBdr>
        <w:top w:val="none" w:sz="0" w:space="0" w:color="auto"/>
        <w:left w:val="none" w:sz="0" w:space="0" w:color="auto"/>
        <w:bottom w:val="none" w:sz="0" w:space="0" w:color="auto"/>
        <w:right w:val="none" w:sz="0" w:space="0" w:color="auto"/>
      </w:divBdr>
    </w:div>
    <w:div w:id="2109614929">
      <w:bodyDiv w:val="1"/>
      <w:marLeft w:val="0"/>
      <w:marRight w:val="0"/>
      <w:marTop w:val="0"/>
      <w:marBottom w:val="0"/>
      <w:divBdr>
        <w:top w:val="none" w:sz="0" w:space="0" w:color="auto"/>
        <w:left w:val="none" w:sz="0" w:space="0" w:color="auto"/>
        <w:bottom w:val="none" w:sz="0" w:space="0" w:color="auto"/>
        <w:right w:val="none" w:sz="0" w:space="0" w:color="auto"/>
      </w:divBdr>
    </w:div>
    <w:div w:id="21290855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proquest.com/docview/871270665/fulltextPDF?accountid=130472&amp;sourcetype=Scholarly%20Journals" TargetMode="External"/><Relationship Id="rId4" Type="http://schemas.openxmlformats.org/officeDocument/2006/relationships/settings" Target="settings.xml"/><Relationship Id="rId9" Type="http://schemas.openxmlformats.org/officeDocument/2006/relationships/hyperlink" Target="https://doi.org/10.1109/IEEM.2014.7058634%20Accessed%2021/10/2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26C4BA-87F4-4B22-9E1C-6817E85F8C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16</Pages>
  <Words>3758</Words>
  <Characters>21422</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25130</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Microsoft account</cp:lastModifiedBy>
  <cp:revision>2</cp:revision>
  <dcterms:created xsi:type="dcterms:W3CDTF">2025-10-31T14:05:00Z</dcterms:created>
  <dcterms:modified xsi:type="dcterms:W3CDTF">2025-10-31T14:05:00Z</dcterms:modified>
  <cp:category/>
</cp:coreProperties>
</file>