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pPr>
      <w:bookmarkStart w:colFirst="0" w:colLast="0" w:name="_aczyuw2yex2w" w:id="0"/>
      <w:bookmarkEnd w:id="0"/>
      <w:r w:rsidDel="00000000" w:rsidR="00000000" w:rsidRPr="00000000">
        <w:rPr>
          <w:b w:val="0"/>
          <w:color w:val="039be5"/>
          <w:sz w:val="72"/>
          <w:szCs w:val="72"/>
          <w:rtl w:val="0"/>
        </w:rPr>
        <w:t xml:space="preserve">Understanding crime,justice and punishment.</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Explore the effectiveness of the prison system in England and Wales in terms of its ability to rehabilitate offenders and decrease recidivism rates.</w:t>
      </w:r>
    </w:p>
    <w:p w:rsidR="00000000" w:rsidDel="00000000" w:rsidP="00000000" w:rsidRDefault="00000000" w:rsidRPr="00000000" w14:paraId="00000002">
      <w:pPr>
        <w:rPr>
          <w:rFonts w:ascii="Proxima Nova" w:cs="Proxima Nova" w:eastAsia="Proxima Nova" w:hAnsi="Proxima Nova"/>
        </w:rPr>
      </w:pPr>
      <w:r w:rsidDel="00000000" w:rsidR="00000000" w:rsidRPr="00000000">
        <w:rPr>
          <w:rtl w:val="0"/>
        </w:rPr>
        <w:t xml:space="preserve">Luci Montgomery,2214470.</w:t>
      </w:r>
      <w:r w:rsidDel="00000000" w:rsidR="00000000" w:rsidRPr="00000000">
        <w:br w:type="page"/>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Within the prison system in England and Wales,the rehabilitation of offenders and the recidivism rates fluctuate,from January to March 2021,the reoffending rate was 24.1%,with an overall reoffending rate varying between 23.1% and 31.8%(Gov.UK,2023). The effectiveness of the prison system in terms of their reh</w:t>
      </w:r>
      <w:r w:rsidDel="00000000" w:rsidR="00000000" w:rsidRPr="00000000">
        <w:rPr>
          <w:rFonts w:ascii="Arial" w:cs="Arial" w:eastAsia="Arial" w:hAnsi="Arial"/>
          <w:sz w:val="24"/>
          <w:szCs w:val="24"/>
          <w:rtl w:val="0"/>
        </w:rPr>
        <w:t xml:space="preserve">abilitation of reoffenders has some major dependent factors, such as cost, lack of staff,overcrowding and substance misuse within the prison environment. For a prison to be able to reduce recidivism rates ,they must be able to rehabilitate their prisoners effectively,this could be done through many routes,such as, the 2021 prison strategy to rehabilitate offenders and cut crime,whereby they will use this new idea of a modern prison to combat many of the previous problem</w:t>
      </w:r>
      <w:r w:rsidDel="00000000" w:rsidR="00000000" w:rsidRPr="00000000">
        <w:rPr>
          <w:rFonts w:ascii="Arial" w:cs="Arial" w:eastAsia="Arial" w:hAnsi="Arial"/>
          <w:sz w:val="24"/>
          <w:szCs w:val="24"/>
          <w:rtl w:val="0"/>
        </w:rPr>
        <w:t xml:space="preserve">s,with new technologies and schemes(Gov.uk,2021)</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Sanyal (2010) states that psychologists may define rehabilitation as </w:t>
      </w:r>
      <w:r w:rsidDel="00000000" w:rsidR="00000000" w:rsidRPr="00000000">
        <w:rPr>
          <w:rFonts w:ascii="Arial" w:cs="Arial" w:eastAsia="Arial" w:hAnsi="Arial"/>
          <w:sz w:val="24"/>
          <w:szCs w:val="24"/>
          <w:highlight w:val="white"/>
          <w:rtl w:val="0"/>
        </w:rPr>
        <w:t xml:space="preserve">the positive effects of reinforcements such as counselling, rather than the typical negative reinforcements such as imprisonment. Between April-June 2009, where the reoffending  rate was 30.7% and october-December 2021 where the reoffending rate was 25.4%,the rate fluctuated going as high as 31.8% from January to June 2011(Gov.uk,2023) yet despite this decrease in recidivism,the factors that are causing this lack of effectiveness in the prison systems ability to rehabilitate offenders are still there and with the ongoing recovery from covid,are becoming a more prominent element to the problems that are being created.</w:t>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One major issue within prisons in England and Wales is the misuse of substances and alcohol, which can play a major role in a prisoner's crime and their reoffending. Mcmurran and Baldwin(1989) completed a survey to study the extent of alcohol use in prisons and found that of all of the establishments questioned, 91% had programmes for alcohol misuse and 58% gave further details on the plans in place for this,these services are being provided mainly by probation officers,social workers,prison officers and alcohol anonymous groups. Pap</w:t>
      </w:r>
      <w:r w:rsidDel="00000000" w:rsidR="00000000" w:rsidRPr="00000000">
        <w:rPr>
          <w:rFonts w:ascii="Arial" w:cs="Arial" w:eastAsia="Arial" w:hAnsi="Arial"/>
          <w:sz w:val="24"/>
          <w:szCs w:val="24"/>
          <w:highlight w:val="white"/>
          <w:rtl w:val="0"/>
        </w:rPr>
        <w:t xml:space="preserve">e et al</w:t>
      </w:r>
      <w:r w:rsidDel="00000000" w:rsidR="00000000" w:rsidRPr="00000000">
        <w:rPr>
          <w:rFonts w:ascii="Arial" w:cs="Arial" w:eastAsia="Arial" w:hAnsi="Arial"/>
          <w:b w:val="1"/>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(2021) say that “Alcohol problems in the </w:t>
      </w:r>
      <w:r w:rsidDel="00000000" w:rsidR="00000000" w:rsidRPr="00000000">
        <w:rPr>
          <w:rFonts w:ascii="Arial" w:cs="Arial" w:eastAsia="Arial" w:hAnsi="Arial"/>
          <w:sz w:val="24"/>
          <w:szCs w:val="24"/>
          <w:highlight w:val="white"/>
          <w:rtl w:val="0"/>
        </w:rPr>
        <w:t xml:space="preserve">prison population are understudied,underdetected and undertreated”.Whilst conducting</w:t>
      </w:r>
      <w:r w:rsidDel="00000000" w:rsidR="00000000" w:rsidRPr="00000000">
        <w:rPr>
          <w:rFonts w:ascii="Arial" w:cs="Arial" w:eastAsia="Arial" w:hAnsi="Arial"/>
          <w:b w:val="1"/>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their study,they used approximately 40% of the Norway prison population, both male and female inmates,this resulted in a majority of around 55% having a severe problem with alcohol,with 18% of these being alcohol dependent.They concluded that more than half of the prisoners within their audit of Norwegian prisons, could benefit from alcohol interventions,stating that alcohol problems mostly sat alongside drug misuse. Barnett and Howard(2018) talk about the ineffective reality that drug and alcohol misuse can have on rehabilitation programs and how choosing various intervention programmes such as violence,domestic violence and general reoffending,these treatment paths are more likely expected to fail if drug and alcohol use is taking </w:t>
      </w:r>
      <w:r w:rsidDel="00000000" w:rsidR="00000000" w:rsidRPr="00000000">
        <w:rPr>
          <w:rFonts w:ascii="Arial" w:cs="Arial" w:eastAsia="Arial" w:hAnsi="Arial"/>
          <w:sz w:val="24"/>
          <w:szCs w:val="24"/>
          <w:highlight w:val="white"/>
          <w:rtl w:val="0"/>
        </w:rPr>
        <w:t xml:space="preserve">place. Mjaland</w:t>
      </w:r>
      <w:r w:rsidDel="00000000" w:rsidR="00000000" w:rsidRPr="00000000">
        <w:rPr>
          <w:rFonts w:ascii="Arial" w:cs="Arial" w:eastAsia="Arial" w:hAnsi="Arial"/>
          <w:sz w:val="24"/>
          <w:szCs w:val="24"/>
          <w:highlight w:val="white"/>
          <w:rtl w:val="0"/>
        </w:rPr>
        <w:t xml:space="preserve">(2015), analysed drug use in prisons using the drug based rehabilitation programs as a starting point to identify the major implications that addiction is having on the prisons ability to rehabilitate the prisoners.Throughout the 8 month experiment,prison staff put an emphasis on the correlation between drug addictions and prisoners troubled lives. Despite this,prisoners gave multiple reasons as to why drugs are a major part of prison routines,they stated that drugs alleviate the pain from being imprisoned,that drugs are a part of the social life in prison and lead to status roles within the community and lastly, that it is a way for them to defy institutional rules and the prisons expectations of them.They concluded that when discussing drug use in prisons,the staff have tendencies to favour behaviours before prison, when they explain drug addiction and the prisoners themselves tend to use prison as their motivation and meaning behind their drug use.This implies the idea that prisons play a major role in both creating and attempting to rehabilitate the drug use by the prisoners.</w:t>
      </w:r>
    </w:p>
    <w:p w:rsidR="00000000" w:rsidDel="00000000" w:rsidP="00000000" w:rsidRDefault="00000000" w:rsidRPr="00000000" w14:paraId="00000006">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Burdon et al(2007), studied the effectiveness of residential and out-patient aftercare for parolees from therapy based treatment communities,whereby they found that the more intense the treatment,the better the outcome, especially for those dealing with drug and alcohol use.To understand the effectiveness,the study analysed 4,165 male and female parolees who had been placed within a prison based therapeutic substance abuse treatment ,this resulted in both outpatient and residential patients equally benefiting regardless of the severity of their drug or alcohol addiction.The study concluded, that as the residential prison services treatment increase,there will be a further increasing need for outpatient treatment services that will be needed.</w:t>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Prison overcrowding, especially since covid is becoming an increasing problem regarding the prisons ability to rehabilitate offenders and decrease recidivism rates. Struge et al(2023) stated that over the last 30 years, the prison population has grown substantially and will continue to do so. In 2023, the prison population in England and Wales was approximately 84,400,although it did not hit the peak of 86,600 in 2012,the ongoing increase in prison population is causing concern for overcrowding especially when it comes to rehabilitation programmes. However, the future rates are expected to increase by at least 10%,hitting 94,400 by March 2025 and ranging from 93,100 to 106,300 by March 2027,these high rates are going to increase the cost of prisons and also will further stretch out the already low amount of staff.The Ministry of Justices expenditure for 2023-2024 is around £14.8 billion with over half of it going towards the prison and probation services,HMP have allowed a further budget of £4 billion to further the process in adding 18,000 prison places in England and Wales by the mid 2020’s.(Struge et al,2023)</w:t>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Corruption within the prison system can be detrimental in this situation, prison inmates exercise their control over the officers either using money,contraband or personal relationships to gain power over the corrupt officers,these relationships lead to breaches in security but also decrease the chances of rehabilitating an offender when they have access to contraband.</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In December 2021,the prison strategy White Paper was published and set out a new plan to create the right conditions to reform prisons to be able to rehabilitate offenders and eventually cut crime rates.The plan was set to include a zero tolerance approach to drugs,having all prisons using new technology to prevent the accessibility and availability of substances getting into prisons, encouraging offenders to recovery and treating addictions that can cause a threat to rehabilitation.Programmes for literacy and numeracy skills for every single prisoner to receive a basic level of english and maths to be able to use them on the outside,as well as a job-matching service to be able to pair offenders upon release with jobs in the community.Resettlement passports were also a major programme introduced within this scheme.(Gov.uk,2021).</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The resettlement passport was designed to support prisoners upon their release from prison,they are produced by gathering the vital information and services that are needed to successfully reintegrate into the outside world. The passport aims to reduce recidivism rates of the reoffending prisoners by allowing them to leave and take ownership of their own rehabilitation and reintegration. By using the passport,they can set their own goals and track their progress,this can give them a better chance of success, as they are able to set their own timeline, working towards achieving their goals,these achieved goals should enable them to develop the skills needed for employment,reducing reoffending and transition back into society.The passport is a form of identification that helps prisoners access many essential services upon their release such as housing,healthcare and employment.</w:t>
      </w:r>
      <w:r w:rsidDel="00000000" w:rsidR="00000000" w:rsidRPr="00000000">
        <w:rPr>
          <w:rFonts w:ascii="Arial" w:cs="Arial" w:eastAsia="Arial" w:hAnsi="Arial"/>
          <w:sz w:val="24"/>
          <w:szCs w:val="24"/>
          <w:highlight w:val="white"/>
          <w:rtl w:val="0"/>
        </w:rPr>
        <w:t xml:space="preserve">(GovNet,2023)</w:t>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Howard and Wakeling(2020),evaluate the different rehabilitative adjudications in four prisons in the UK.Firstly,they started with rehabilitative skills,that when used by prison staff, can help the prisoners to reflect on, learn from and change their behaviour,such as the use of pro-social and anti-criminal mindsets,positive and effective reinforcements and both problem solving and skill building.Another principle that was introduced, was the procedural justice,helping the prisoners adapt to a more positive view on respecting authority and complying with a set rules.This principle will help with teaching the individuals to make neutral and unbiased decisions,to treat others with respect whilst during the process ensuring that their voice is heard.</w:t>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Exploring the idea of effectiveness following the plans put into play to ais the rehabilitation of prisoners and decrease the recidivism rates,Merrington and Stanley(2004) conclude that the evidence that is shown from the programme of the evidence based interventions,shows that the impact that the different plans have on re-offending can be variable,despite this there has been improvement in employment following the new taught skills.It is indicated that to have an effective programme  it needs to be well targeted and supported by both staff and inmates</w:t>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To combat the rates of recidivism and encourage rehabilitation,models such as Norway's prison plan,are being based on the principle of rehabilitation.Denny(2016) mentions that Norway has one of the lowest recidivism rates within the Western countries,at around 20%.Norway takes a unique approach to its prison system, alongside the majority of scandinavian countries.They favour a rehabilitative scheme,encourage social behaviour and reintegration into society,education is imperative and that combined with the normalisation of taught life skills ,Norwegian population thrive off their rehabilitation rates. Benko(2015)discusses the Norwegian penal system,that life sentences were abolished in 1981,and how until 1998,Norwegian prisons operated like any other.1998 was the year that the Ministry of Justice reassessed its correctional services and focused on their goal of rehabilitation through education,job training and rehab therapy. Following on from this in 2007,they began to prioritise inmate integration back into society by helping them find housing and work prior to their release. Halden was one of Norway's first prisons built, following this rehabilitative scheme and was built to create a safe space for prisoners mental wellbeing and personal growth. Many findings interpreted that although the incarcerated acknowledge the positive design elements,they do not acknowledge motivational benefits.(Salam and Kilmer,2022)</w:t>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Therefore to conclude,the efficiency of a prisons ability to rehabilitate offenders and decrease recidivism rates depends on any varying factors such as substance misuse within the prison and before the inmates serve their sentences,alongside this is corruption,that can also further increase the misuse of drugs and alcohol.Other issues such as overcrowding and cost of the prisons are causing problems with the effectiveness of being able to rehabilitate and decrease recidivism,due to the fact that these difficulties with there being too many pilates and the increasing prices of their sentence, are leading to an increase in recidivism and are decreasing the chances of rehabilitation(Cullen et al ,2011).Many programs have been introduced such as the resettlement passport that was used to help prisoners upon their release from prison with housing and employment.The white paper strategy was introduced in 2021 in order to reform prisons to increase rehabilitation and therefore eventually cut crimes.One country that is thriving in effectively having the ability to rehabilitate its offenders and decrease the recidivism rates,is denmark,from 1998 when the country chose to reform its penal system,they chose  to have a more open prison system and abolished life sentences,favouring electrical tagging and community service over prison sentences.(Scheel,2013)</w:t>
      </w: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Barnett,G and Howard,F(2018).What doesn’t work to reduce reoffending?[Online]Available at:</w:t>
      </w:r>
      <w:r w:rsidDel="00000000" w:rsidR="00000000" w:rsidRPr="00000000">
        <w:rPr>
          <w:rFonts w:ascii="Arial" w:cs="Arial" w:eastAsia="Arial" w:hAnsi="Arial"/>
          <w:sz w:val="24"/>
          <w:szCs w:val="24"/>
          <w:rtl w:val="0"/>
        </w:rPr>
        <w:t xml:space="preserve">https://econtent.hogrefe.com/doi/abs/10.1027/1016-9040/a000323?journalcode=epp. [accessed:02</w:t>
      </w:r>
      <w:r w:rsidDel="00000000" w:rsidR="00000000" w:rsidRPr="00000000">
        <w:rPr>
          <w:rFonts w:ascii="Arial" w:cs="Arial" w:eastAsia="Arial" w:hAnsi="Arial"/>
          <w:sz w:val="24"/>
          <w:szCs w:val="24"/>
          <w:rtl w:val="0"/>
        </w:rPr>
        <w:t xml:space="preserve"> January 2024]</w:t>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Benko,J(2015)</w:t>
      </w:r>
      <w:r w:rsidDel="00000000" w:rsidR="00000000" w:rsidRPr="00000000">
        <w:rPr>
          <w:rFonts w:ascii="Arial" w:cs="Arial" w:eastAsia="Arial" w:hAnsi="Arial"/>
          <w:i w:val="1"/>
          <w:sz w:val="24"/>
          <w:szCs w:val="24"/>
          <w:rtl w:val="0"/>
        </w:rPr>
        <w:t xml:space="preserve">The radical humaneness of Norway's Halden prison .The goal of the norwegian penal system is to get inmates out of it.</w:t>
      </w:r>
      <w:r w:rsidDel="00000000" w:rsidR="00000000" w:rsidRPr="00000000">
        <w:rPr>
          <w:rFonts w:ascii="Arial" w:cs="Arial" w:eastAsia="Arial" w:hAnsi="Arial"/>
          <w:sz w:val="24"/>
          <w:szCs w:val="24"/>
          <w:rtl w:val="0"/>
        </w:rPr>
        <w:t xml:space="preserve">[online]Available at:www.antoniocasella.eu/archipsy/Benko_26mar15.pdf.[Accessed :07 January 2024]</w:t>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Burdon,W,Dang,J,Prendergast,M,Messina,N and Farabee,D(2007).Differential effectiveness of residential versus outpatient aftercare for parolees from prison-based therapeutic community treatment programs.</w:t>
      </w:r>
      <w:r w:rsidDel="00000000" w:rsidR="00000000" w:rsidRPr="00000000">
        <w:rPr>
          <w:rFonts w:ascii="Arial" w:cs="Arial" w:eastAsia="Arial" w:hAnsi="Arial"/>
          <w:i w:val="1"/>
          <w:sz w:val="24"/>
          <w:szCs w:val="24"/>
          <w:rtl w:val="0"/>
        </w:rPr>
        <w:t xml:space="preserve">Substance abuse,treatment,prevention and policy.</w:t>
      </w:r>
      <w:r w:rsidDel="00000000" w:rsidR="00000000" w:rsidRPr="00000000">
        <w:rPr>
          <w:rFonts w:ascii="Arial" w:cs="Arial" w:eastAsia="Arial" w:hAnsi="Arial"/>
          <w:sz w:val="24"/>
          <w:szCs w:val="24"/>
          <w:rtl w:val="0"/>
        </w:rPr>
        <w:t xml:space="preserve">[Online]Volume 2(Article16)Available at:</w:t>
      </w:r>
      <w:r w:rsidDel="00000000" w:rsidR="00000000" w:rsidRPr="00000000">
        <w:rPr>
          <w:rFonts w:ascii="Arial" w:cs="Arial" w:eastAsia="Arial" w:hAnsi="Arial"/>
          <w:sz w:val="24"/>
          <w:szCs w:val="24"/>
          <w:rtl w:val="0"/>
        </w:rPr>
        <w:t xml:space="preserve">https://link.springer.com/article/10.1186/1747-597X-2-16[Accessed:05</w:t>
      </w:r>
      <w:r w:rsidDel="00000000" w:rsidR="00000000" w:rsidRPr="00000000">
        <w:rPr>
          <w:rFonts w:ascii="Arial" w:cs="Arial" w:eastAsia="Arial" w:hAnsi="Arial"/>
          <w:sz w:val="24"/>
          <w:szCs w:val="24"/>
          <w:rtl w:val="0"/>
        </w:rPr>
        <w:t xml:space="preserve"> January 2024]</w:t>
      </w:r>
    </w:p>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Cullen,F,Jonson,C,Nagin(2011)</w:t>
      </w:r>
      <w:r w:rsidDel="00000000" w:rsidR="00000000" w:rsidRPr="00000000">
        <w:rPr>
          <w:rFonts w:ascii="Arial" w:cs="Arial" w:eastAsia="Arial" w:hAnsi="Arial"/>
          <w:i w:val="1"/>
          <w:sz w:val="24"/>
          <w:szCs w:val="24"/>
          <w:rtl w:val="0"/>
        </w:rPr>
        <w:t xml:space="preserve">Prisons do not reduce recidivism:the high cost of ignoring science,</w:t>
      </w:r>
      <w:r w:rsidDel="00000000" w:rsidR="00000000" w:rsidRPr="00000000">
        <w:rPr>
          <w:rFonts w:ascii="Arial" w:cs="Arial" w:eastAsia="Arial" w:hAnsi="Arial"/>
          <w:sz w:val="24"/>
          <w:szCs w:val="24"/>
          <w:rtl w:val="0"/>
        </w:rPr>
        <w:t xml:space="preserve">The Prison Journal</w:t>
      </w:r>
      <w:r w:rsidDel="00000000" w:rsidR="00000000" w:rsidRPr="00000000">
        <w:rPr>
          <w:rFonts w:ascii="Arial" w:cs="Arial" w:eastAsia="Arial" w:hAnsi="Arial"/>
          <w:i w:val="1"/>
          <w:sz w:val="24"/>
          <w:szCs w:val="24"/>
          <w:rtl w:val="0"/>
        </w:rPr>
        <w:t xml:space="preserve">.</w:t>
      </w:r>
      <w:r w:rsidDel="00000000" w:rsidR="00000000" w:rsidRPr="00000000">
        <w:rPr>
          <w:rFonts w:ascii="Arial" w:cs="Arial" w:eastAsia="Arial" w:hAnsi="Arial"/>
          <w:sz w:val="24"/>
          <w:szCs w:val="24"/>
          <w:rtl w:val="0"/>
        </w:rPr>
        <w:t xml:space="preserve">[online]Available at:</w:t>
      </w:r>
      <w:r w:rsidDel="00000000" w:rsidR="00000000" w:rsidRPr="00000000">
        <w:rPr>
          <w:rFonts w:ascii="Arial" w:cs="Arial" w:eastAsia="Arial" w:hAnsi="Arial"/>
          <w:sz w:val="24"/>
          <w:szCs w:val="24"/>
          <w:rtl w:val="0"/>
        </w:rPr>
        <w:t xml:space="preserve">https://journals.sagepub.com/doi/abs/10.1177/0032885511415224[Accessed:07</w:t>
      </w:r>
      <w:r w:rsidDel="00000000" w:rsidR="00000000" w:rsidRPr="00000000">
        <w:rPr>
          <w:rFonts w:ascii="Arial" w:cs="Arial" w:eastAsia="Arial" w:hAnsi="Arial"/>
          <w:sz w:val="24"/>
          <w:szCs w:val="24"/>
          <w:rtl w:val="0"/>
        </w:rPr>
        <w:t xml:space="preserve"> January 2024]</w:t>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Denny,M(2016)</w:t>
      </w:r>
      <w:r w:rsidDel="00000000" w:rsidR="00000000" w:rsidRPr="00000000">
        <w:rPr>
          <w:rFonts w:ascii="Arial" w:cs="Arial" w:eastAsia="Arial" w:hAnsi="Arial"/>
          <w:i w:val="1"/>
          <w:sz w:val="24"/>
          <w:szCs w:val="24"/>
          <w:rtl w:val="0"/>
        </w:rPr>
        <w:t xml:space="preserve">Norway's prison system:investigating recidivism and reintegration,</w:t>
      </w:r>
      <w:r w:rsidDel="00000000" w:rsidR="00000000" w:rsidRPr="00000000">
        <w:rPr>
          <w:rFonts w:ascii="Arial" w:cs="Arial" w:eastAsia="Arial" w:hAnsi="Arial"/>
          <w:sz w:val="24"/>
          <w:szCs w:val="24"/>
          <w:rtl w:val="0"/>
        </w:rPr>
        <w:t xml:space="preserve">Bridges:A journal of student research[online]Volume 10(Issue10,Article 2)Available at:</w:t>
      </w:r>
      <w:r w:rsidDel="00000000" w:rsidR="00000000" w:rsidRPr="00000000">
        <w:rPr>
          <w:rFonts w:ascii="Arial" w:cs="Arial" w:eastAsia="Arial" w:hAnsi="Arial"/>
          <w:sz w:val="24"/>
          <w:szCs w:val="24"/>
          <w:rtl w:val="0"/>
        </w:rPr>
        <w:t xml:space="preserve">https://digitalcommons.costal.edu/bridges/vol10/iss10/2/[Accessed:07</w:t>
      </w:r>
      <w:r w:rsidDel="00000000" w:rsidR="00000000" w:rsidRPr="00000000">
        <w:rPr>
          <w:rFonts w:ascii="Arial" w:cs="Arial" w:eastAsia="Arial" w:hAnsi="Arial"/>
          <w:sz w:val="24"/>
          <w:szCs w:val="24"/>
          <w:rtl w:val="0"/>
        </w:rPr>
        <w:t xml:space="preserve"> January 2024]</w:t>
      </w:r>
    </w:p>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GovNet(2023)The resettlement passport,what </w:t>
      </w:r>
      <w:r w:rsidDel="00000000" w:rsidR="00000000" w:rsidRPr="00000000">
        <w:rPr>
          <w:rFonts w:ascii="Arial" w:cs="Arial" w:eastAsia="Arial" w:hAnsi="Arial"/>
          <w:sz w:val="24"/>
          <w:szCs w:val="24"/>
          <w:rtl w:val="0"/>
        </w:rPr>
        <w:t xml:space="preserve">is it</w:t>
      </w:r>
      <w:r w:rsidDel="00000000" w:rsidR="00000000" w:rsidRPr="00000000">
        <w:rPr>
          <w:rFonts w:ascii="Arial" w:cs="Arial" w:eastAsia="Arial" w:hAnsi="Arial"/>
          <w:sz w:val="24"/>
          <w:szCs w:val="24"/>
          <w:rtl w:val="0"/>
        </w:rPr>
        <w:t xml:space="preserve"> and  </w:t>
      </w:r>
      <w:r w:rsidDel="00000000" w:rsidR="00000000" w:rsidRPr="00000000">
        <w:rPr>
          <w:rFonts w:ascii="Arial" w:cs="Arial" w:eastAsia="Arial" w:hAnsi="Arial"/>
          <w:sz w:val="24"/>
          <w:szCs w:val="24"/>
          <w:rtl w:val="0"/>
        </w:rPr>
        <w:t xml:space="preserve">how does it</w:t>
      </w:r>
      <w:r w:rsidDel="00000000" w:rsidR="00000000" w:rsidRPr="00000000">
        <w:rPr>
          <w:rFonts w:ascii="Arial" w:cs="Arial" w:eastAsia="Arial" w:hAnsi="Arial"/>
          <w:sz w:val="24"/>
          <w:szCs w:val="24"/>
          <w:rtl w:val="0"/>
        </w:rPr>
        <w:t xml:space="preserve"> work.[online]Available at:https:blog.govnet.co.uk/justice/the-resettlement-passport-what-is-it-and-how-does-it-work[Accessed:29 December 2023]</w:t>
      </w:r>
    </w:p>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Gov.UK(2021)New prison strategy to rehabilitate offenders and cut crime[Online]Available at:</w:t>
      </w:r>
      <w:hyperlink r:id="rId6">
        <w:r w:rsidDel="00000000" w:rsidR="00000000" w:rsidRPr="00000000">
          <w:rPr>
            <w:rFonts w:ascii="Arial" w:cs="Arial" w:eastAsia="Arial" w:hAnsi="Arial"/>
            <w:sz w:val="24"/>
            <w:szCs w:val="24"/>
            <w:rtl w:val="0"/>
          </w:rPr>
          <w:t xml:space="preserve">https://www.gov.uk/government/news/new-prison-strategy-to-rehabilitate-offenders-and-cut-crime[Accessed:28</w:t>
        </w:r>
      </w:hyperlink>
      <w:r w:rsidDel="00000000" w:rsidR="00000000" w:rsidRPr="00000000">
        <w:rPr>
          <w:rFonts w:ascii="Arial" w:cs="Arial" w:eastAsia="Arial" w:hAnsi="Arial"/>
          <w:sz w:val="24"/>
          <w:szCs w:val="24"/>
          <w:rtl w:val="0"/>
        </w:rPr>
        <w:t xml:space="preserve"> December 2023]</w:t>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Gov.UK(2023)Proven reoffending statistics:January to March 2021[Online]Available at:</w:t>
      </w:r>
      <w:hyperlink r:id="rId7">
        <w:r w:rsidDel="00000000" w:rsidR="00000000" w:rsidRPr="00000000">
          <w:rPr>
            <w:rFonts w:ascii="Arial" w:cs="Arial" w:eastAsia="Arial" w:hAnsi="Arial"/>
            <w:sz w:val="24"/>
            <w:szCs w:val="24"/>
            <w:rtl w:val="0"/>
          </w:rPr>
          <w:t xml:space="preserve">https://https://www.gov.uk/government/statistics/proven-reoffending-statistics-january-to-march-2021/proven-reoffending-statistics-january-to-march-2021[Accessed:28</w:t>
        </w:r>
      </w:hyperlink>
      <w:r w:rsidDel="00000000" w:rsidR="00000000" w:rsidRPr="00000000">
        <w:rPr>
          <w:rFonts w:ascii="Arial" w:cs="Arial" w:eastAsia="Arial" w:hAnsi="Arial"/>
          <w:sz w:val="24"/>
          <w:szCs w:val="24"/>
          <w:rtl w:val="0"/>
        </w:rPr>
        <w:t xml:space="preserve"> December 2023]</w:t>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Gov.UK(2023)Proven reoffending rate.[Online]Available at:</w:t>
      </w:r>
      <w:r w:rsidDel="00000000" w:rsidR="00000000" w:rsidRPr="00000000">
        <w:rPr>
          <w:rFonts w:ascii="Arial" w:cs="Arial" w:eastAsia="Arial" w:hAnsi="Arial"/>
          <w:sz w:val="24"/>
          <w:szCs w:val="24"/>
          <w:rtl w:val="0"/>
        </w:rPr>
        <w:t xml:space="preserve">https://data.justice.gov.uk/cjs-statistics/cjs-reoffending#table-tab-proven-reoffending.[Accessed:30</w:t>
      </w:r>
      <w:r w:rsidDel="00000000" w:rsidR="00000000" w:rsidRPr="00000000">
        <w:rPr>
          <w:rFonts w:ascii="Arial" w:cs="Arial" w:eastAsia="Arial" w:hAnsi="Arial"/>
          <w:sz w:val="24"/>
          <w:szCs w:val="24"/>
          <w:rtl w:val="0"/>
        </w:rPr>
        <w:t xml:space="preserve"> December 2023]</w:t>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Howard,F and Wakeling,H(2020).</w:t>
      </w:r>
      <w:r w:rsidDel="00000000" w:rsidR="00000000" w:rsidRPr="00000000">
        <w:rPr>
          <w:rFonts w:ascii="Arial" w:cs="Arial" w:eastAsia="Arial" w:hAnsi="Arial"/>
          <w:i w:val="1"/>
          <w:sz w:val="24"/>
          <w:szCs w:val="24"/>
          <w:rtl w:val="0"/>
        </w:rPr>
        <w:t xml:space="preserve">Evaluating ‘Rehabilitative Adjudications’ in four English prisons.</w:t>
      </w:r>
      <w:r w:rsidDel="00000000" w:rsidR="00000000" w:rsidRPr="00000000">
        <w:rPr>
          <w:rFonts w:ascii="Arial" w:cs="Arial" w:eastAsia="Arial" w:hAnsi="Arial"/>
          <w:sz w:val="24"/>
          <w:szCs w:val="24"/>
          <w:rtl w:val="0"/>
        </w:rPr>
        <w:t xml:space="preserve">London:Ministry of Justice.[online]Available at:</w:t>
      </w:r>
      <w:r w:rsidDel="00000000" w:rsidR="00000000" w:rsidRPr="00000000">
        <w:rPr>
          <w:rFonts w:ascii="Arial" w:cs="Arial" w:eastAsia="Arial" w:hAnsi="Arial"/>
          <w:sz w:val="24"/>
          <w:szCs w:val="24"/>
          <w:rtl w:val="0"/>
        </w:rPr>
        <w:t xml:space="preserve">https://www.gov.uk/government/publications/evaluating-rehabilitative-adjudications-in-4-english-prisons[Accessed:05</w:t>
      </w:r>
      <w:r w:rsidDel="00000000" w:rsidR="00000000" w:rsidRPr="00000000">
        <w:rPr>
          <w:rFonts w:ascii="Arial" w:cs="Arial" w:eastAsia="Arial" w:hAnsi="Arial"/>
          <w:sz w:val="24"/>
          <w:szCs w:val="24"/>
          <w:rtl w:val="0"/>
        </w:rPr>
        <w:t xml:space="preserve"> January 2024]</w:t>
      </w:r>
    </w:p>
    <w:p w:rsidR="00000000" w:rsidDel="00000000" w:rsidP="00000000" w:rsidRDefault="00000000" w:rsidRPr="00000000" w14:paraId="00000026">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Mcmurran,M and Baldwin,S(1989)Services for prisoners with Alcohol-related problems:a survey of U.K. prisons.[Online]Available at:</w:t>
      </w:r>
      <w:r w:rsidDel="00000000" w:rsidR="00000000" w:rsidRPr="00000000">
        <w:rPr>
          <w:rFonts w:ascii="Arial" w:cs="Arial" w:eastAsia="Arial" w:hAnsi="Arial"/>
          <w:sz w:val="24"/>
          <w:szCs w:val="24"/>
          <w:rtl w:val="0"/>
        </w:rPr>
        <w:t xml:space="preserve">https://onlinelibrary.wiley.com/doi/abs//10.1111/j.1360-0443.1989.tb00788.x</w:t>
      </w:r>
      <w:r w:rsidDel="00000000" w:rsidR="00000000" w:rsidRPr="00000000">
        <w:rPr>
          <w:rFonts w:ascii="Arial" w:cs="Arial" w:eastAsia="Arial" w:hAnsi="Arial"/>
          <w:sz w:val="24"/>
          <w:szCs w:val="24"/>
          <w:rtl w:val="0"/>
        </w:rPr>
        <w:t xml:space="preserve">[Accessed :30  December 2023]</w:t>
      </w:r>
    </w:p>
    <w:p w:rsidR="00000000" w:rsidDel="00000000" w:rsidP="00000000" w:rsidRDefault="00000000" w:rsidRPr="00000000" w14:paraId="00000027">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Merrington,S and Stanley,S(2004)</w:t>
      </w:r>
      <w:r w:rsidDel="00000000" w:rsidR="00000000" w:rsidRPr="00000000">
        <w:rPr>
          <w:rFonts w:ascii="Arial" w:cs="Arial" w:eastAsia="Arial" w:hAnsi="Arial"/>
          <w:i w:val="1"/>
          <w:sz w:val="24"/>
          <w:szCs w:val="24"/>
          <w:rtl w:val="0"/>
        </w:rPr>
        <w:t xml:space="preserve">’What works?’:Revisiting the evidence in England and Wales,</w:t>
      </w:r>
      <w:r w:rsidDel="00000000" w:rsidR="00000000" w:rsidRPr="00000000">
        <w:rPr>
          <w:rFonts w:ascii="Arial" w:cs="Arial" w:eastAsia="Arial" w:hAnsi="Arial"/>
          <w:sz w:val="24"/>
          <w:szCs w:val="24"/>
          <w:rtl w:val="0"/>
        </w:rPr>
        <w:t xml:space="preserve">Probation Journal,[online]Volume 51(Issue1).Available at:</w:t>
      </w:r>
      <w:r w:rsidDel="00000000" w:rsidR="00000000" w:rsidRPr="00000000">
        <w:rPr>
          <w:rFonts w:ascii="Arial" w:cs="Arial" w:eastAsia="Arial" w:hAnsi="Arial"/>
          <w:sz w:val="24"/>
          <w:szCs w:val="24"/>
          <w:rtl w:val="0"/>
        </w:rPr>
        <w:t xml:space="preserve">https://journals.sagepub.com/doi/abs/10.1177/0264550504042445</w:t>
      </w:r>
      <w:r w:rsidDel="00000000" w:rsidR="00000000" w:rsidRPr="00000000">
        <w:rPr>
          <w:rFonts w:ascii="Arial" w:cs="Arial" w:eastAsia="Arial" w:hAnsi="Arial"/>
          <w:sz w:val="24"/>
          <w:szCs w:val="24"/>
          <w:rtl w:val="0"/>
        </w:rPr>
        <w:t xml:space="preserve">.[Accessed:07 January 2024]</w:t>
      </w:r>
    </w:p>
    <w:p w:rsidR="00000000" w:rsidDel="00000000" w:rsidP="00000000" w:rsidRDefault="00000000" w:rsidRPr="00000000" w14:paraId="00000028">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Mjaland,K.(2015).Exploring prison drug use in the context of prison-based drug rehabilitation.</w:t>
      </w:r>
      <w:r w:rsidDel="00000000" w:rsidR="00000000" w:rsidRPr="00000000">
        <w:rPr>
          <w:rFonts w:ascii="Arial" w:cs="Arial" w:eastAsia="Arial" w:hAnsi="Arial"/>
          <w:i w:val="1"/>
          <w:sz w:val="24"/>
          <w:szCs w:val="24"/>
          <w:rtl w:val="0"/>
        </w:rPr>
        <w:t xml:space="preserve">Drugs:Education,prevention and policy,</w:t>
      </w:r>
      <w:r w:rsidDel="00000000" w:rsidR="00000000" w:rsidRPr="00000000">
        <w:rPr>
          <w:rFonts w:ascii="Arial" w:cs="Arial" w:eastAsia="Arial" w:hAnsi="Arial"/>
          <w:sz w:val="24"/>
          <w:szCs w:val="24"/>
          <w:rtl w:val="0"/>
        </w:rPr>
        <w:t xml:space="preserve">[online]Volume 23(issue 2)Available at:</w:t>
      </w:r>
      <w:r w:rsidDel="00000000" w:rsidR="00000000" w:rsidRPr="00000000">
        <w:rPr>
          <w:rFonts w:ascii="Arial" w:cs="Arial" w:eastAsia="Arial" w:hAnsi="Arial"/>
          <w:sz w:val="24"/>
          <w:szCs w:val="24"/>
          <w:rtl w:val="0"/>
        </w:rPr>
        <w:t xml:space="preserve">https://www.tandfonline.com/doi/full/10.3109/09687637.2015.1136265[Accessed:02</w:t>
      </w:r>
      <w:r w:rsidDel="00000000" w:rsidR="00000000" w:rsidRPr="00000000">
        <w:rPr>
          <w:rFonts w:ascii="Arial" w:cs="Arial" w:eastAsia="Arial" w:hAnsi="Arial"/>
          <w:sz w:val="24"/>
          <w:szCs w:val="24"/>
          <w:rtl w:val="0"/>
        </w:rPr>
        <w:t xml:space="preserve"> January 2024]</w:t>
      </w:r>
    </w:p>
    <w:p w:rsidR="00000000" w:rsidDel="00000000" w:rsidP="00000000" w:rsidRDefault="00000000" w:rsidRPr="00000000" w14:paraId="00000029">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Pape,H,Rossow,I and Bukten,A(2021)</w:t>
      </w:r>
      <w:r w:rsidDel="00000000" w:rsidR="00000000" w:rsidRPr="00000000">
        <w:rPr>
          <w:rFonts w:ascii="Arial" w:cs="Arial" w:eastAsia="Arial" w:hAnsi="Arial"/>
          <w:i w:val="1"/>
          <w:sz w:val="24"/>
          <w:szCs w:val="24"/>
          <w:rtl w:val="0"/>
        </w:rPr>
        <w:t xml:space="preserve">Alcohol problems among prisoners:Subgroup variations,Concurrent drug problems,and treatment needs.</w:t>
      </w:r>
      <w:r w:rsidDel="00000000" w:rsidR="00000000" w:rsidRPr="00000000">
        <w:rPr>
          <w:rFonts w:ascii="Arial" w:cs="Arial" w:eastAsia="Arial" w:hAnsi="Arial"/>
          <w:sz w:val="24"/>
          <w:szCs w:val="24"/>
          <w:rtl w:val="0"/>
        </w:rPr>
        <w:t xml:space="preserve">[Online]Available at:</w:t>
      </w:r>
      <w:r w:rsidDel="00000000" w:rsidR="00000000" w:rsidRPr="00000000">
        <w:rPr>
          <w:rFonts w:ascii="Arial" w:cs="Arial" w:eastAsia="Arial" w:hAnsi="Arial"/>
          <w:sz w:val="24"/>
          <w:szCs w:val="24"/>
          <w:rtl w:val="0"/>
        </w:rPr>
        <w:t xml:space="preserve">https://Karger.com/ear/article-abstract/27/3/179:120968/Alcohol-problems</w:t>
      </w:r>
      <w:r w:rsidDel="00000000" w:rsidR="00000000" w:rsidRPr="00000000">
        <w:rPr>
          <w:rtl w:val="0"/>
        </w:rPr>
      </w:r>
    </w:p>
    <w:p w:rsidR="00000000" w:rsidDel="00000000" w:rsidP="00000000" w:rsidRDefault="00000000" w:rsidRPr="00000000" w14:paraId="0000002A">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Salam,S and Kilmer,A(2022)</w:t>
      </w:r>
      <w:r w:rsidDel="00000000" w:rsidR="00000000" w:rsidRPr="00000000">
        <w:rPr>
          <w:rFonts w:ascii="Arial" w:cs="Arial" w:eastAsia="Arial" w:hAnsi="Arial"/>
          <w:i w:val="1"/>
          <w:sz w:val="24"/>
          <w:szCs w:val="24"/>
          <w:rtl w:val="0"/>
        </w:rPr>
        <w:t xml:space="preserve">’A prison is a prison’:perspectives from incarcerated men on the therapeutic and punitive aspects of Halden prison in Norway,</w:t>
      </w:r>
      <w:r w:rsidDel="00000000" w:rsidR="00000000" w:rsidRPr="00000000">
        <w:rPr>
          <w:rFonts w:ascii="Arial" w:cs="Arial" w:eastAsia="Arial" w:hAnsi="Arial"/>
          <w:sz w:val="24"/>
          <w:szCs w:val="24"/>
          <w:rtl w:val="0"/>
        </w:rPr>
        <w:t xml:space="preserve">The British journal of criminology.[Online]Volume 63,Issue 4,P.929-947.Available at:https://academic.oup.com/bjc/article-abstract/63/4/929/66050298?login=false</w:t>
      </w:r>
    </w:p>
    <w:p w:rsidR="00000000" w:rsidDel="00000000" w:rsidP="00000000" w:rsidRDefault="00000000" w:rsidRPr="00000000" w14:paraId="0000002B">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Sanyal,S.(2010)</w:t>
      </w:r>
      <w:r w:rsidDel="00000000" w:rsidR="00000000" w:rsidRPr="00000000">
        <w:rPr>
          <w:rFonts w:ascii="Arial" w:cs="Arial" w:eastAsia="Arial" w:hAnsi="Arial"/>
          <w:i w:val="1"/>
          <w:sz w:val="24"/>
          <w:szCs w:val="24"/>
          <w:rtl w:val="0"/>
        </w:rPr>
        <w:t xml:space="preserve">Rehabilitation of prisoners:A debatable issue.[</w:t>
      </w:r>
      <w:r w:rsidDel="00000000" w:rsidR="00000000" w:rsidRPr="00000000">
        <w:rPr>
          <w:rFonts w:ascii="Arial" w:cs="Arial" w:eastAsia="Arial" w:hAnsi="Arial"/>
          <w:sz w:val="24"/>
          <w:szCs w:val="24"/>
          <w:rtl w:val="0"/>
        </w:rPr>
        <w:t xml:space="preserve">Online]Available at:</w:t>
      </w:r>
      <w:hyperlink r:id="rId8">
        <w:r w:rsidDel="00000000" w:rsidR="00000000" w:rsidRPr="00000000">
          <w:rPr>
            <w:rFonts w:ascii="Arial" w:cs="Arial" w:eastAsia="Arial" w:hAnsi="Arial"/>
            <w:sz w:val="24"/>
            <w:szCs w:val="24"/>
            <w:rtl w:val="0"/>
          </w:rPr>
          <w:t xml:space="preserve">https://paper.ssrn.com/sol3/papers.cfm?abstract_id=3226279[Accessed:28</w:t>
        </w:r>
      </w:hyperlink>
      <w:r w:rsidDel="00000000" w:rsidR="00000000" w:rsidRPr="00000000">
        <w:rPr>
          <w:rFonts w:ascii="Arial" w:cs="Arial" w:eastAsia="Arial" w:hAnsi="Arial"/>
          <w:sz w:val="24"/>
          <w:szCs w:val="24"/>
          <w:rtl w:val="0"/>
        </w:rPr>
        <w:t xml:space="preserve"> December 2023]</w:t>
      </w:r>
    </w:p>
    <w:p w:rsidR="00000000" w:rsidDel="00000000" w:rsidP="00000000" w:rsidRDefault="00000000" w:rsidRPr="00000000" w14:paraId="0000002C">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Scheel,H(2013)</w:t>
      </w:r>
      <w:r w:rsidDel="00000000" w:rsidR="00000000" w:rsidRPr="00000000">
        <w:rPr>
          <w:rFonts w:ascii="Arial" w:cs="Arial" w:eastAsia="Arial" w:hAnsi="Arial"/>
          <w:i w:val="1"/>
          <w:sz w:val="24"/>
          <w:szCs w:val="24"/>
          <w:rtl w:val="0"/>
        </w:rPr>
        <w:t xml:space="preserve">Serving community sentence in Norway.</w:t>
      </w:r>
      <w:r w:rsidDel="00000000" w:rsidR="00000000" w:rsidRPr="00000000">
        <w:rPr>
          <w:rFonts w:ascii="Arial" w:cs="Arial" w:eastAsia="Arial" w:hAnsi="Arial"/>
          <w:sz w:val="24"/>
          <w:szCs w:val="24"/>
          <w:rtl w:val="0"/>
        </w:rPr>
        <w:t xml:space="preserve">[Online]Available at:</w:t>
      </w:r>
      <w:r w:rsidDel="00000000" w:rsidR="00000000" w:rsidRPr="00000000">
        <w:rPr>
          <w:rFonts w:ascii="Arial" w:cs="Arial" w:eastAsia="Arial" w:hAnsi="Arial"/>
          <w:sz w:val="24"/>
          <w:szCs w:val="24"/>
          <w:rtl w:val="0"/>
        </w:rPr>
        <w:t xml:space="preserve">https://www.ssb.no/en/sosiale-forhold-og-kriminalitet/artikler-og-publikasjoner/straffegjennomforing-med-samfunnsstraff-i-norge[Accessed:07</w:t>
      </w:r>
      <w:r w:rsidDel="00000000" w:rsidR="00000000" w:rsidRPr="00000000">
        <w:rPr>
          <w:rFonts w:ascii="Arial" w:cs="Arial" w:eastAsia="Arial" w:hAnsi="Arial"/>
          <w:sz w:val="24"/>
          <w:szCs w:val="24"/>
          <w:rtl w:val="0"/>
        </w:rPr>
        <w:t xml:space="preserve"> January 2024]</w:t>
      </w:r>
    </w:p>
    <w:p w:rsidR="00000000" w:rsidDel="00000000" w:rsidP="00000000" w:rsidRDefault="00000000" w:rsidRPr="00000000" w14:paraId="0000002D">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Sturge, G. et al. (2023).</w:t>
      </w:r>
      <w:r w:rsidDel="00000000" w:rsidR="00000000" w:rsidRPr="00000000">
        <w:rPr>
          <w:rFonts w:ascii="Arial" w:cs="Arial" w:eastAsia="Arial" w:hAnsi="Arial"/>
          <w:i w:val="1"/>
          <w:sz w:val="24"/>
          <w:szCs w:val="24"/>
          <w:rtl w:val="0"/>
        </w:rPr>
        <w:t xml:space="preserve">Estimates day: The spending of the Ministry of Justice on HM Prison and ..., </w:t>
      </w:r>
      <w:r w:rsidDel="00000000" w:rsidR="00000000" w:rsidRPr="00000000">
        <w:rPr>
          <w:rFonts w:ascii="Arial" w:cs="Arial" w:eastAsia="Arial" w:hAnsi="Arial"/>
          <w:sz w:val="24"/>
          <w:szCs w:val="24"/>
          <w:rtl w:val="0"/>
        </w:rPr>
        <w:t xml:space="preserve">House of commons library. Available at: https://commonslibrary.parliament.uk/research-briefings/cdp-2023-0146/ (Accessed: 06 January 2024). </w:t>
      </w:r>
    </w:p>
    <w:p w:rsidR="00000000" w:rsidDel="00000000" w:rsidP="00000000" w:rsidRDefault="00000000" w:rsidRPr="00000000" w14:paraId="0000002E">
      <w:pPr>
        <w:pageBreakBefore w:val="0"/>
        <w:pBdr>
          <w:top w:space="0" w:sz="0" w:val="nil"/>
          <w:left w:space="0" w:sz="0" w:val="nil"/>
          <w:bottom w:space="0" w:sz="0" w:val="nil"/>
          <w:right w:space="0" w:sz="0" w:val="nil"/>
          <w:between w:space="0" w:sz="0" w:val="nil"/>
        </w:pBdr>
        <w:shd w:fill="auto" w:val="clear"/>
        <w:rPr>
          <w:rFonts w:ascii="Arial" w:cs="Arial" w:eastAsia="Arial" w:hAnsi="Arial"/>
          <w:i w:val="1"/>
          <w:sz w:val="24"/>
          <w:szCs w:val="24"/>
        </w:rPr>
      </w:pPr>
      <w:r w:rsidDel="00000000" w:rsidR="00000000" w:rsidRPr="00000000">
        <w:rPr>
          <w:rtl w:val="0"/>
        </w:rPr>
      </w:r>
    </w:p>
    <w:sectPr>
      <w:headerReference r:id="rId9" w:type="default"/>
      <w:headerReference r:id="rId10" w:type="first"/>
      <w:footerReference r:id="rId11" w:type="default"/>
      <w:footerReference r:id="rId12"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3">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F">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6"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30">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2.png"/>
          <a:graphic>
            <a:graphicData uri="http://schemas.openxmlformats.org/drawingml/2006/picture">
              <pic:pic>
                <pic:nvPicPr>
                  <pic:cNvPr descr="short line" id="0" name="image2.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1">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eader" Target="header2.xml"/><Relationship Id="rId12"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gov.uk/government/news/new-prison-strategy-to-rehabilitate-offenders-and-cut-crime%5BAccessed:28" TargetMode="External"/><Relationship Id="rId7" Type="http://schemas.openxmlformats.org/officeDocument/2006/relationships/hyperlink" Target="about:blank" TargetMode="External"/><Relationship Id="rId8" Type="http://schemas.openxmlformats.org/officeDocument/2006/relationships/hyperlink" Target="https://paper.ssrn.com/sol3/papers.cfm?abstract_id=3226279%5BAccessed:2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