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366ABF" w14:textId="202661BB" w:rsidR="00677899" w:rsidRPr="00647717" w:rsidRDefault="00677899" w:rsidP="00C943C1">
      <w:pPr>
        <w:spacing w:line="360" w:lineRule="auto"/>
        <w:jc w:val="both"/>
        <w:rPr>
          <w:rFonts w:ascii="Arial" w:hAnsi="Arial" w:cs="Arial"/>
          <w:sz w:val="24"/>
          <w:szCs w:val="24"/>
          <w:u w:val="single"/>
        </w:rPr>
      </w:pPr>
      <w:r w:rsidRPr="00647717">
        <w:rPr>
          <w:rFonts w:ascii="Arial" w:hAnsi="Arial" w:cs="Arial"/>
          <w:sz w:val="24"/>
          <w:szCs w:val="24"/>
          <w:u w:val="single"/>
        </w:rPr>
        <w:t>Jasmine Brewin 2134368</w:t>
      </w:r>
    </w:p>
    <w:p w14:paraId="37D9DAFA" w14:textId="53440437" w:rsidR="00677899" w:rsidRPr="00A9595C" w:rsidRDefault="00677899" w:rsidP="00C943C1">
      <w:pPr>
        <w:spacing w:line="360" w:lineRule="auto"/>
        <w:jc w:val="both"/>
        <w:rPr>
          <w:rFonts w:ascii="Arial" w:hAnsi="Arial" w:cs="Arial"/>
          <w:sz w:val="24"/>
          <w:szCs w:val="24"/>
        </w:rPr>
      </w:pPr>
      <w:r w:rsidRPr="00866B6D">
        <w:rPr>
          <w:rFonts w:ascii="Arial" w:hAnsi="Arial" w:cs="Arial"/>
          <w:b/>
          <w:bCs/>
          <w:sz w:val="24"/>
          <w:szCs w:val="24"/>
        </w:rPr>
        <w:t>Response policing – in a recent survey by HMICFS, 65%</w:t>
      </w:r>
      <w:r w:rsidR="00B331B9" w:rsidRPr="00866B6D">
        <w:rPr>
          <w:rFonts w:ascii="Arial" w:hAnsi="Arial" w:cs="Arial"/>
          <w:b/>
          <w:bCs/>
          <w:sz w:val="24"/>
          <w:szCs w:val="24"/>
        </w:rPr>
        <w:t xml:space="preserve"> of respondents agreed “that police in their local area treat people fairly and with respect” (Justice Inspectorates, 2019). Evaluate the impact of public perception on response policing.</w:t>
      </w:r>
    </w:p>
    <w:p w14:paraId="29B444CE" w14:textId="0F8042A1" w:rsidR="0086314D" w:rsidRPr="00B30557" w:rsidRDefault="00447DD4" w:rsidP="00B30557">
      <w:pPr>
        <w:spacing w:line="360" w:lineRule="auto"/>
        <w:jc w:val="both"/>
        <w:rPr>
          <w:rFonts w:ascii="Arial" w:hAnsi="Arial" w:cs="Arial"/>
          <w:sz w:val="24"/>
          <w:szCs w:val="24"/>
        </w:rPr>
      </w:pPr>
      <w:r w:rsidRPr="00B30557">
        <w:rPr>
          <w:rFonts w:ascii="Arial" w:hAnsi="Arial" w:cs="Arial"/>
          <w:sz w:val="24"/>
          <w:szCs w:val="24"/>
        </w:rPr>
        <w:t xml:space="preserve">Response policing </w:t>
      </w:r>
      <w:r w:rsidR="00A54D6F" w:rsidRPr="00B30557">
        <w:rPr>
          <w:rFonts w:ascii="Arial" w:hAnsi="Arial" w:cs="Arial"/>
          <w:sz w:val="24"/>
          <w:szCs w:val="24"/>
        </w:rPr>
        <w:t xml:space="preserve">comprises of teams of </w:t>
      </w:r>
      <w:r w:rsidR="00BF640B" w:rsidRPr="00B30557">
        <w:rPr>
          <w:rFonts w:ascii="Arial" w:hAnsi="Arial" w:cs="Arial"/>
          <w:sz w:val="24"/>
          <w:szCs w:val="24"/>
        </w:rPr>
        <w:t xml:space="preserve">frontline </w:t>
      </w:r>
      <w:r w:rsidR="00A54D6F" w:rsidRPr="00B30557">
        <w:rPr>
          <w:rFonts w:ascii="Arial" w:hAnsi="Arial" w:cs="Arial"/>
          <w:sz w:val="24"/>
          <w:szCs w:val="24"/>
        </w:rPr>
        <w:t xml:space="preserve">police officers </w:t>
      </w:r>
      <w:r w:rsidR="00A23D32" w:rsidRPr="00B30557">
        <w:rPr>
          <w:rFonts w:ascii="Arial" w:hAnsi="Arial" w:cs="Arial"/>
          <w:sz w:val="24"/>
          <w:szCs w:val="24"/>
        </w:rPr>
        <w:t>who</w:t>
      </w:r>
      <w:r w:rsidR="003C7045" w:rsidRPr="00B30557">
        <w:rPr>
          <w:rFonts w:ascii="Arial" w:hAnsi="Arial" w:cs="Arial"/>
          <w:sz w:val="24"/>
          <w:szCs w:val="24"/>
        </w:rPr>
        <w:t xml:space="preserve">se job </w:t>
      </w:r>
      <w:r w:rsidR="00417CDB" w:rsidRPr="00B30557">
        <w:rPr>
          <w:rFonts w:ascii="Arial" w:hAnsi="Arial" w:cs="Arial"/>
          <w:sz w:val="24"/>
          <w:szCs w:val="24"/>
        </w:rPr>
        <w:t>it is to</w:t>
      </w:r>
      <w:r w:rsidR="003C7045" w:rsidRPr="00B30557">
        <w:rPr>
          <w:rFonts w:ascii="Arial" w:hAnsi="Arial" w:cs="Arial"/>
          <w:sz w:val="24"/>
          <w:szCs w:val="24"/>
        </w:rPr>
        <w:t xml:space="preserve"> </w:t>
      </w:r>
      <w:r w:rsidR="00D61F88" w:rsidRPr="00B30557">
        <w:rPr>
          <w:rFonts w:ascii="Arial" w:hAnsi="Arial" w:cs="Arial"/>
          <w:sz w:val="24"/>
          <w:szCs w:val="24"/>
        </w:rPr>
        <w:t>atten</w:t>
      </w:r>
      <w:r w:rsidR="00417CDB" w:rsidRPr="00B30557">
        <w:rPr>
          <w:rFonts w:ascii="Arial" w:hAnsi="Arial" w:cs="Arial"/>
          <w:sz w:val="24"/>
          <w:szCs w:val="24"/>
        </w:rPr>
        <w:t xml:space="preserve">d </w:t>
      </w:r>
      <w:r w:rsidR="00D61F88" w:rsidRPr="00B30557">
        <w:rPr>
          <w:rFonts w:ascii="Arial" w:hAnsi="Arial" w:cs="Arial"/>
          <w:sz w:val="24"/>
          <w:szCs w:val="24"/>
        </w:rPr>
        <w:t>emergency and non-emergency incidents reported by members of the public</w:t>
      </w:r>
      <w:r w:rsidR="00BA1175" w:rsidRPr="00B30557">
        <w:rPr>
          <w:rFonts w:ascii="Arial" w:hAnsi="Arial" w:cs="Arial"/>
          <w:sz w:val="24"/>
          <w:szCs w:val="24"/>
        </w:rPr>
        <w:t xml:space="preserve">. </w:t>
      </w:r>
      <w:r w:rsidR="00C92980" w:rsidRPr="00B30557">
        <w:rPr>
          <w:rFonts w:ascii="Arial" w:hAnsi="Arial" w:cs="Arial"/>
          <w:sz w:val="24"/>
          <w:szCs w:val="24"/>
        </w:rPr>
        <w:t>In most circumstances</w:t>
      </w:r>
      <w:r w:rsidR="00810363" w:rsidRPr="00B30557">
        <w:rPr>
          <w:rFonts w:ascii="Arial" w:hAnsi="Arial" w:cs="Arial"/>
          <w:sz w:val="24"/>
          <w:szCs w:val="24"/>
        </w:rPr>
        <w:t>, a response officer will be the first perso</w:t>
      </w:r>
      <w:r w:rsidR="00650ABD" w:rsidRPr="00B30557">
        <w:rPr>
          <w:rFonts w:ascii="Arial" w:hAnsi="Arial" w:cs="Arial"/>
          <w:sz w:val="24"/>
          <w:szCs w:val="24"/>
        </w:rPr>
        <w:t>n that members of the public will be in contact with</w:t>
      </w:r>
      <w:r w:rsidR="00417CDB" w:rsidRPr="00B30557">
        <w:rPr>
          <w:rFonts w:ascii="Arial" w:hAnsi="Arial" w:cs="Arial"/>
          <w:sz w:val="24"/>
          <w:szCs w:val="24"/>
        </w:rPr>
        <w:t xml:space="preserve"> </w:t>
      </w:r>
      <w:r w:rsidR="0060062A" w:rsidRPr="00B30557">
        <w:rPr>
          <w:rFonts w:ascii="Arial" w:hAnsi="Arial" w:cs="Arial"/>
          <w:sz w:val="24"/>
          <w:szCs w:val="24"/>
        </w:rPr>
        <w:t xml:space="preserve">following </w:t>
      </w:r>
      <w:r w:rsidR="00C92980" w:rsidRPr="00B30557">
        <w:rPr>
          <w:rFonts w:ascii="Arial" w:hAnsi="Arial" w:cs="Arial"/>
          <w:sz w:val="24"/>
          <w:szCs w:val="24"/>
        </w:rPr>
        <w:t>the</w:t>
      </w:r>
      <w:r w:rsidR="002E16CF" w:rsidRPr="00B30557">
        <w:rPr>
          <w:rFonts w:ascii="Arial" w:hAnsi="Arial" w:cs="Arial"/>
          <w:sz w:val="24"/>
          <w:szCs w:val="24"/>
        </w:rPr>
        <w:t xml:space="preserve"> initial report of a </w:t>
      </w:r>
      <w:r w:rsidR="0060062A" w:rsidRPr="00B30557">
        <w:rPr>
          <w:rFonts w:ascii="Arial" w:hAnsi="Arial" w:cs="Arial"/>
          <w:sz w:val="24"/>
          <w:szCs w:val="24"/>
        </w:rPr>
        <w:t>police incident</w:t>
      </w:r>
      <w:r w:rsidR="002E16CF" w:rsidRPr="00B30557">
        <w:rPr>
          <w:rFonts w:ascii="Arial" w:hAnsi="Arial" w:cs="Arial"/>
          <w:sz w:val="24"/>
          <w:szCs w:val="24"/>
        </w:rPr>
        <w:t xml:space="preserve"> </w:t>
      </w:r>
      <w:r w:rsidR="005D5804" w:rsidRPr="00B30557">
        <w:rPr>
          <w:rFonts w:ascii="Arial" w:hAnsi="Arial" w:cs="Arial"/>
          <w:sz w:val="24"/>
          <w:szCs w:val="24"/>
        </w:rPr>
        <w:t xml:space="preserve">(COP, </w:t>
      </w:r>
      <w:r w:rsidR="0086314D" w:rsidRPr="00B30557">
        <w:rPr>
          <w:rFonts w:ascii="Arial" w:hAnsi="Arial" w:cs="Arial"/>
          <w:sz w:val="24"/>
          <w:szCs w:val="24"/>
        </w:rPr>
        <w:t>2024).</w:t>
      </w:r>
      <w:r w:rsidR="003F3285" w:rsidRPr="00B30557">
        <w:rPr>
          <w:rFonts w:ascii="Arial" w:hAnsi="Arial" w:cs="Arial"/>
          <w:sz w:val="24"/>
          <w:szCs w:val="24"/>
        </w:rPr>
        <w:t xml:space="preserve"> </w:t>
      </w:r>
      <w:r w:rsidR="004673B9" w:rsidRPr="00B30557">
        <w:rPr>
          <w:rFonts w:ascii="Arial" w:hAnsi="Arial" w:cs="Arial"/>
          <w:sz w:val="24"/>
          <w:szCs w:val="24"/>
        </w:rPr>
        <w:t>It is t</w:t>
      </w:r>
      <w:r w:rsidR="006574E6" w:rsidRPr="00B30557">
        <w:rPr>
          <w:rFonts w:ascii="Arial" w:hAnsi="Arial" w:cs="Arial"/>
          <w:sz w:val="24"/>
          <w:szCs w:val="24"/>
        </w:rPr>
        <w:t xml:space="preserve">he </w:t>
      </w:r>
      <w:r w:rsidR="003F3285" w:rsidRPr="00B30557">
        <w:rPr>
          <w:rFonts w:ascii="Arial" w:hAnsi="Arial" w:cs="Arial"/>
          <w:sz w:val="24"/>
          <w:szCs w:val="24"/>
        </w:rPr>
        <w:t>perception from members of the public and the communities that</w:t>
      </w:r>
      <w:r w:rsidR="00655BC4" w:rsidRPr="00B30557">
        <w:rPr>
          <w:rFonts w:ascii="Arial" w:hAnsi="Arial" w:cs="Arial"/>
          <w:sz w:val="24"/>
          <w:szCs w:val="24"/>
        </w:rPr>
        <w:t xml:space="preserve"> </w:t>
      </w:r>
      <w:r w:rsidR="003F3285" w:rsidRPr="00B30557">
        <w:rPr>
          <w:rFonts w:ascii="Arial" w:hAnsi="Arial" w:cs="Arial"/>
          <w:sz w:val="24"/>
          <w:szCs w:val="24"/>
        </w:rPr>
        <w:t xml:space="preserve">officers serve, </w:t>
      </w:r>
      <w:r w:rsidR="00286B19" w:rsidRPr="00B30557">
        <w:rPr>
          <w:rFonts w:ascii="Arial" w:hAnsi="Arial" w:cs="Arial"/>
          <w:sz w:val="24"/>
          <w:szCs w:val="24"/>
        </w:rPr>
        <w:t xml:space="preserve">that </w:t>
      </w:r>
      <w:r w:rsidR="003F3285" w:rsidRPr="00B30557">
        <w:rPr>
          <w:rFonts w:ascii="Arial" w:hAnsi="Arial" w:cs="Arial"/>
          <w:sz w:val="24"/>
          <w:szCs w:val="24"/>
        </w:rPr>
        <w:t>play</w:t>
      </w:r>
      <w:r w:rsidR="00286B19" w:rsidRPr="00B30557">
        <w:rPr>
          <w:rFonts w:ascii="Arial" w:hAnsi="Arial" w:cs="Arial"/>
          <w:sz w:val="24"/>
          <w:szCs w:val="24"/>
        </w:rPr>
        <w:t>s</w:t>
      </w:r>
      <w:r w:rsidR="003F3285" w:rsidRPr="00B30557">
        <w:rPr>
          <w:rFonts w:ascii="Arial" w:hAnsi="Arial" w:cs="Arial"/>
          <w:sz w:val="24"/>
          <w:szCs w:val="24"/>
        </w:rPr>
        <w:t xml:space="preserve"> a </w:t>
      </w:r>
      <w:r w:rsidR="0022072A" w:rsidRPr="00B30557">
        <w:rPr>
          <w:rFonts w:ascii="Arial" w:hAnsi="Arial" w:cs="Arial"/>
          <w:sz w:val="24"/>
          <w:szCs w:val="24"/>
        </w:rPr>
        <w:t xml:space="preserve">crucial role in </w:t>
      </w:r>
      <w:r w:rsidR="00B74524" w:rsidRPr="00B30557">
        <w:rPr>
          <w:rFonts w:ascii="Arial" w:hAnsi="Arial" w:cs="Arial"/>
          <w:sz w:val="24"/>
          <w:szCs w:val="24"/>
        </w:rPr>
        <w:t xml:space="preserve">the </w:t>
      </w:r>
      <w:r w:rsidR="0022072A" w:rsidRPr="00B30557">
        <w:rPr>
          <w:rFonts w:ascii="Arial" w:hAnsi="Arial" w:cs="Arial"/>
          <w:sz w:val="24"/>
          <w:szCs w:val="24"/>
        </w:rPr>
        <w:t>effective</w:t>
      </w:r>
      <w:r w:rsidR="00655BC4" w:rsidRPr="00B30557">
        <w:rPr>
          <w:rFonts w:ascii="Arial" w:hAnsi="Arial" w:cs="Arial"/>
          <w:sz w:val="24"/>
          <w:szCs w:val="24"/>
        </w:rPr>
        <w:t>ness of</w:t>
      </w:r>
      <w:r w:rsidR="0022072A" w:rsidRPr="00B30557">
        <w:rPr>
          <w:rFonts w:ascii="Arial" w:hAnsi="Arial" w:cs="Arial"/>
          <w:sz w:val="24"/>
          <w:szCs w:val="24"/>
        </w:rPr>
        <w:t xml:space="preserve"> response policing</w:t>
      </w:r>
      <w:r w:rsidR="008B004E">
        <w:rPr>
          <w:rFonts w:ascii="Arial" w:hAnsi="Arial" w:cs="Arial"/>
          <w:sz w:val="24"/>
          <w:szCs w:val="24"/>
        </w:rPr>
        <w:t xml:space="preserve"> (</w:t>
      </w:r>
      <w:proofErr w:type="spellStart"/>
      <w:r w:rsidR="008B004E">
        <w:rPr>
          <w:rFonts w:ascii="Arial" w:hAnsi="Arial" w:cs="Arial"/>
          <w:sz w:val="24"/>
          <w:szCs w:val="24"/>
        </w:rPr>
        <w:t>Hanway</w:t>
      </w:r>
      <w:proofErr w:type="spellEnd"/>
      <w:r w:rsidR="008B004E">
        <w:rPr>
          <w:rFonts w:ascii="Arial" w:hAnsi="Arial" w:cs="Arial"/>
          <w:sz w:val="24"/>
          <w:szCs w:val="24"/>
        </w:rPr>
        <w:t xml:space="preserve"> and </w:t>
      </w:r>
      <w:proofErr w:type="spellStart"/>
      <w:r w:rsidR="008B004E">
        <w:rPr>
          <w:rFonts w:ascii="Arial" w:hAnsi="Arial" w:cs="Arial"/>
          <w:sz w:val="24"/>
          <w:szCs w:val="24"/>
        </w:rPr>
        <w:t>Hambly</w:t>
      </w:r>
      <w:proofErr w:type="spellEnd"/>
      <w:r w:rsidR="008B004E">
        <w:rPr>
          <w:rFonts w:ascii="Arial" w:hAnsi="Arial" w:cs="Arial"/>
          <w:sz w:val="24"/>
          <w:szCs w:val="24"/>
        </w:rPr>
        <w:t>, 2023)</w:t>
      </w:r>
      <w:r w:rsidR="00655BC4" w:rsidRPr="00B30557">
        <w:rPr>
          <w:rFonts w:ascii="Arial" w:hAnsi="Arial" w:cs="Arial"/>
          <w:sz w:val="24"/>
          <w:szCs w:val="24"/>
        </w:rPr>
        <w:t>.</w:t>
      </w:r>
      <w:r w:rsidR="00B74524" w:rsidRPr="00B30557">
        <w:rPr>
          <w:rFonts w:ascii="Arial" w:hAnsi="Arial" w:cs="Arial"/>
          <w:sz w:val="24"/>
          <w:szCs w:val="24"/>
        </w:rPr>
        <w:t xml:space="preserve"> In this essay I will be evaluating the impact </w:t>
      </w:r>
      <w:r w:rsidR="00C57B6A" w:rsidRPr="00B30557">
        <w:rPr>
          <w:rFonts w:ascii="Arial" w:hAnsi="Arial" w:cs="Arial"/>
          <w:sz w:val="24"/>
          <w:szCs w:val="24"/>
        </w:rPr>
        <w:t>that</w:t>
      </w:r>
      <w:r w:rsidR="00B74524" w:rsidRPr="00B30557">
        <w:rPr>
          <w:rFonts w:ascii="Arial" w:hAnsi="Arial" w:cs="Arial"/>
          <w:sz w:val="24"/>
          <w:szCs w:val="24"/>
        </w:rPr>
        <w:t xml:space="preserve"> public perception </w:t>
      </w:r>
      <w:r w:rsidR="00C57B6A" w:rsidRPr="00B30557">
        <w:rPr>
          <w:rFonts w:ascii="Arial" w:hAnsi="Arial" w:cs="Arial"/>
          <w:sz w:val="24"/>
          <w:szCs w:val="24"/>
        </w:rPr>
        <w:t>has o</w:t>
      </w:r>
      <w:r w:rsidR="00B74524" w:rsidRPr="00B30557">
        <w:rPr>
          <w:rFonts w:ascii="Arial" w:hAnsi="Arial" w:cs="Arial"/>
          <w:sz w:val="24"/>
          <w:szCs w:val="24"/>
        </w:rPr>
        <w:t>n response policing</w:t>
      </w:r>
      <w:r w:rsidR="001F2A75" w:rsidRPr="00B30557">
        <w:rPr>
          <w:rFonts w:ascii="Arial" w:hAnsi="Arial" w:cs="Arial"/>
          <w:sz w:val="24"/>
          <w:szCs w:val="24"/>
        </w:rPr>
        <w:t>.</w:t>
      </w:r>
    </w:p>
    <w:p w14:paraId="4C05E906" w14:textId="23CFDB7D" w:rsidR="00AA0EFC" w:rsidRDefault="009926C1" w:rsidP="00B30557">
      <w:pPr>
        <w:spacing w:line="360" w:lineRule="auto"/>
        <w:jc w:val="both"/>
        <w:rPr>
          <w:rFonts w:ascii="Arial" w:hAnsi="Arial" w:cs="Arial"/>
          <w:sz w:val="24"/>
          <w:szCs w:val="24"/>
        </w:rPr>
      </w:pPr>
      <w:r w:rsidRPr="00B30557">
        <w:rPr>
          <w:rFonts w:ascii="Arial" w:hAnsi="Arial" w:cs="Arial"/>
          <w:sz w:val="24"/>
          <w:szCs w:val="24"/>
        </w:rPr>
        <w:t>Policing by consent has been a method used by police forces in the UK</w:t>
      </w:r>
      <w:r w:rsidR="00506E07">
        <w:rPr>
          <w:rFonts w:ascii="Arial" w:hAnsi="Arial" w:cs="Arial"/>
          <w:sz w:val="24"/>
          <w:szCs w:val="24"/>
        </w:rPr>
        <w:t xml:space="preserve"> since</w:t>
      </w:r>
      <w:r w:rsidR="00550438">
        <w:rPr>
          <w:rFonts w:ascii="Arial" w:hAnsi="Arial" w:cs="Arial"/>
          <w:sz w:val="24"/>
          <w:szCs w:val="24"/>
        </w:rPr>
        <w:t xml:space="preserve"> it was</w:t>
      </w:r>
      <w:r w:rsidR="00C025DB">
        <w:rPr>
          <w:rFonts w:ascii="Arial" w:hAnsi="Arial" w:cs="Arial"/>
          <w:sz w:val="24"/>
          <w:szCs w:val="24"/>
        </w:rPr>
        <w:t xml:space="preserve"> first</w:t>
      </w:r>
      <w:r w:rsidR="00550438">
        <w:rPr>
          <w:rFonts w:ascii="Arial" w:hAnsi="Arial" w:cs="Arial"/>
          <w:sz w:val="24"/>
          <w:szCs w:val="24"/>
        </w:rPr>
        <w:t xml:space="preserve"> derived in 1829 </w:t>
      </w:r>
      <w:r w:rsidR="00C025DB">
        <w:rPr>
          <w:rFonts w:ascii="Arial" w:hAnsi="Arial" w:cs="Arial"/>
          <w:sz w:val="24"/>
          <w:szCs w:val="24"/>
        </w:rPr>
        <w:t>from</w:t>
      </w:r>
      <w:r w:rsidR="00226916">
        <w:rPr>
          <w:rFonts w:ascii="Arial" w:hAnsi="Arial" w:cs="Arial"/>
          <w:sz w:val="24"/>
          <w:szCs w:val="24"/>
        </w:rPr>
        <w:t xml:space="preserve"> the</w:t>
      </w:r>
      <w:r w:rsidR="00C025DB">
        <w:rPr>
          <w:rFonts w:ascii="Arial" w:hAnsi="Arial" w:cs="Arial"/>
          <w:sz w:val="24"/>
          <w:szCs w:val="24"/>
        </w:rPr>
        <w:t xml:space="preserve"> nine </w:t>
      </w:r>
      <w:r w:rsidR="00506E07">
        <w:rPr>
          <w:rFonts w:ascii="Arial" w:hAnsi="Arial" w:cs="Arial"/>
          <w:sz w:val="24"/>
          <w:szCs w:val="24"/>
        </w:rPr>
        <w:t>“general instructions”</w:t>
      </w:r>
      <w:r w:rsidRPr="00B30557">
        <w:rPr>
          <w:rFonts w:ascii="Arial" w:hAnsi="Arial" w:cs="Arial"/>
          <w:sz w:val="24"/>
          <w:szCs w:val="24"/>
        </w:rPr>
        <w:t xml:space="preserve"> </w:t>
      </w:r>
      <w:r w:rsidR="00506E07">
        <w:rPr>
          <w:rFonts w:ascii="Arial" w:hAnsi="Arial" w:cs="Arial"/>
          <w:sz w:val="24"/>
          <w:szCs w:val="24"/>
        </w:rPr>
        <w:t>known as the Peelian Principles</w:t>
      </w:r>
      <w:r w:rsidR="00226916">
        <w:rPr>
          <w:rFonts w:ascii="Arial" w:hAnsi="Arial" w:cs="Arial"/>
          <w:sz w:val="24"/>
          <w:szCs w:val="24"/>
        </w:rPr>
        <w:t xml:space="preserve"> (</w:t>
      </w:r>
      <w:r w:rsidR="00717A85">
        <w:rPr>
          <w:rFonts w:ascii="Arial" w:hAnsi="Arial" w:cs="Arial"/>
          <w:sz w:val="24"/>
          <w:szCs w:val="24"/>
        </w:rPr>
        <w:t xml:space="preserve">House of Lords Library, 2023). </w:t>
      </w:r>
      <w:r w:rsidR="00383866">
        <w:rPr>
          <w:rFonts w:ascii="Arial" w:hAnsi="Arial" w:cs="Arial"/>
          <w:sz w:val="24"/>
          <w:szCs w:val="24"/>
        </w:rPr>
        <w:t>The</w:t>
      </w:r>
      <w:r w:rsidRPr="00B30557">
        <w:rPr>
          <w:rFonts w:ascii="Arial" w:hAnsi="Arial" w:cs="Arial"/>
          <w:sz w:val="24"/>
          <w:szCs w:val="24"/>
        </w:rPr>
        <w:t xml:space="preserve"> aim </w:t>
      </w:r>
      <w:r w:rsidR="00383866">
        <w:rPr>
          <w:rFonts w:ascii="Arial" w:hAnsi="Arial" w:cs="Arial"/>
          <w:sz w:val="24"/>
          <w:szCs w:val="24"/>
        </w:rPr>
        <w:t xml:space="preserve">of policing by consent </w:t>
      </w:r>
      <w:r w:rsidRPr="00B30557">
        <w:rPr>
          <w:rFonts w:ascii="Arial" w:hAnsi="Arial" w:cs="Arial"/>
          <w:sz w:val="24"/>
          <w:szCs w:val="24"/>
        </w:rPr>
        <w:t>is to maintain the respect and support of the public whilst simultaneously relying upon their cooperation with the police (Home Office, 2012).</w:t>
      </w:r>
      <w:r w:rsidR="00CC22B2" w:rsidRPr="00B30557">
        <w:rPr>
          <w:rFonts w:ascii="Arial" w:hAnsi="Arial" w:cs="Arial"/>
          <w:sz w:val="24"/>
          <w:szCs w:val="24"/>
        </w:rPr>
        <w:t xml:space="preserve"> </w:t>
      </w:r>
      <w:r w:rsidR="00490A90">
        <w:rPr>
          <w:rFonts w:ascii="Arial" w:hAnsi="Arial" w:cs="Arial"/>
          <w:sz w:val="24"/>
          <w:szCs w:val="24"/>
        </w:rPr>
        <w:t>C</w:t>
      </w:r>
      <w:r w:rsidR="00026608" w:rsidRPr="00B30557">
        <w:rPr>
          <w:rFonts w:ascii="Arial" w:hAnsi="Arial" w:cs="Arial"/>
          <w:sz w:val="24"/>
          <w:szCs w:val="24"/>
        </w:rPr>
        <w:t xml:space="preserve">ommunities </w:t>
      </w:r>
      <w:r w:rsidR="00607F62" w:rsidRPr="00B30557">
        <w:rPr>
          <w:rFonts w:ascii="Arial" w:hAnsi="Arial" w:cs="Arial"/>
          <w:sz w:val="24"/>
          <w:szCs w:val="24"/>
        </w:rPr>
        <w:t xml:space="preserve">are </w:t>
      </w:r>
      <w:r w:rsidR="00490A90">
        <w:rPr>
          <w:rFonts w:ascii="Arial" w:hAnsi="Arial" w:cs="Arial"/>
          <w:sz w:val="24"/>
          <w:szCs w:val="24"/>
        </w:rPr>
        <w:t xml:space="preserve">also </w:t>
      </w:r>
      <w:r w:rsidR="00607F62" w:rsidRPr="00B30557">
        <w:rPr>
          <w:rFonts w:ascii="Arial" w:hAnsi="Arial" w:cs="Arial"/>
          <w:sz w:val="24"/>
          <w:szCs w:val="24"/>
        </w:rPr>
        <w:t xml:space="preserve">reliant upon police officers </w:t>
      </w:r>
      <w:r w:rsidR="00D048F5" w:rsidRPr="00B30557">
        <w:rPr>
          <w:rFonts w:ascii="Arial" w:hAnsi="Arial" w:cs="Arial"/>
          <w:sz w:val="24"/>
          <w:szCs w:val="24"/>
        </w:rPr>
        <w:t xml:space="preserve">carrying out their duties </w:t>
      </w:r>
      <w:r w:rsidR="0077445E" w:rsidRPr="00B30557">
        <w:rPr>
          <w:rFonts w:ascii="Arial" w:hAnsi="Arial" w:cs="Arial"/>
          <w:sz w:val="24"/>
          <w:szCs w:val="24"/>
        </w:rPr>
        <w:t xml:space="preserve">effectively </w:t>
      </w:r>
      <w:r w:rsidR="00F8178E" w:rsidRPr="00B30557">
        <w:rPr>
          <w:rFonts w:ascii="Arial" w:hAnsi="Arial" w:cs="Arial"/>
          <w:sz w:val="24"/>
          <w:szCs w:val="24"/>
        </w:rPr>
        <w:t>in order to</w:t>
      </w:r>
      <w:r w:rsidR="00D048F5" w:rsidRPr="00B30557">
        <w:rPr>
          <w:rFonts w:ascii="Arial" w:hAnsi="Arial" w:cs="Arial"/>
          <w:sz w:val="24"/>
          <w:szCs w:val="24"/>
        </w:rPr>
        <w:t xml:space="preserve"> </w:t>
      </w:r>
      <w:r w:rsidR="0026224B" w:rsidRPr="00B30557">
        <w:rPr>
          <w:rFonts w:ascii="Arial" w:hAnsi="Arial" w:cs="Arial"/>
          <w:sz w:val="24"/>
          <w:szCs w:val="24"/>
        </w:rPr>
        <w:t>prevent</w:t>
      </w:r>
      <w:r w:rsidR="002E26D6" w:rsidRPr="00B30557">
        <w:rPr>
          <w:rFonts w:ascii="Arial" w:hAnsi="Arial" w:cs="Arial"/>
          <w:sz w:val="24"/>
          <w:szCs w:val="24"/>
        </w:rPr>
        <w:t xml:space="preserve"> crime, </w:t>
      </w:r>
      <w:r w:rsidR="0026224B" w:rsidRPr="00B30557">
        <w:rPr>
          <w:rFonts w:ascii="Arial" w:hAnsi="Arial" w:cs="Arial"/>
          <w:sz w:val="24"/>
          <w:szCs w:val="24"/>
        </w:rPr>
        <w:t>protect</w:t>
      </w:r>
      <w:r w:rsidR="002E26D6" w:rsidRPr="00B30557">
        <w:rPr>
          <w:rFonts w:ascii="Arial" w:hAnsi="Arial" w:cs="Arial"/>
          <w:sz w:val="24"/>
          <w:szCs w:val="24"/>
        </w:rPr>
        <w:t xml:space="preserve"> life</w:t>
      </w:r>
      <w:r w:rsidR="003A1C94" w:rsidRPr="00B30557">
        <w:rPr>
          <w:rFonts w:ascii="Arial" w:hAnsi="Arial" w:cs="Arial"/>
          <w:sz w:val="24"/>
          <w:szCs w:val="24"/>
        </w:rPr>
        <w:t>, preserve order and bring offenders to justice</w:t>
      </w:r>
      <w:r w:rsidR="0026224B" w:rsidRPr="00B30557">
        <w:rPr>
          <w:rFonts w:ascii="Arial" w:hAnsi="Arial" w:cs="Arial"/>
          <w:sz w:val="24"/>
          <w:szCs w:val="24"/>
        </w:rPr>
        <w:t xml:space="preserve"> (</w:t>
      </w:r>
      <w:r w:rsidR="00871F8E" w:rsidRPr="00B30557">
        <w:rPr>
          <w:rFonts w:ascii="Arial" w:hAnsi="Arial" w:cs="Arial"/>
          <w:sz w:val="24"/>
          <w:szCs w:val="24"/>
        </w:rPr>
        <w:t xml:space="preserve">COP, </w:t>
      </w:r>
      <w:r w:rsidR="00F8178E" w:rsidRPr="00B30557">
        <w:rPr>
          <w:rFonts w:ascii="Arial" w:hAnsi="Arial" w:cs="Arial"/>
          <w:sz w:val="24"/>
          <w:szCs w:val="24"/>
        </w:rPr>
        <w:t>2013</w:t>
      </w:r>
      <w:r w:rsidR="00BC61D6">
        <w:rPr>
          <w:rFonts w:ascii="Arial" w:hAnsi="Arial" w:cs="Arial"/>
          <w:sz w:val="24"/>
          <w:szCs w:val="24"/>
        </w:rPr>
        <w:t>a</w:t>
      </w:r>
      <w:r w:rsidR="00F8178E" w:rsidRPr="00B30557">
        <w:rPr>
          <w:rFonts w:ascii="Arial" w:hAnsi="Arial" w:cs="Arial"/>
          <w:sz w:val="24"/>
          <w:szCs w:val="24"/>
        </w:rPr>
        <w:t>).</w:t>
      </w:r>
      <w:r w:rsidR="00DF23C9" w:rsidRPr="00B30557">
        <w:rPr>
          <w:rFonts w:ascii="Arial" w:hAnsi="Arial" w:cs="Arial"/>
          <w:sz w:val="24"/>
          <w:szCs w:val="24"/>
        </w:rPr>
        <w:t xml:space="preserve"> </w:t>
      </w:r>
      <w:r w:rsidR="003D314E">
        <w:rPr>
          <w:rFonts w:ascii="Arial" w:hAnsi="Arial" w:cs="Arial"/>
          <w:sz w:val="24"/>
          <w:szCs w:val="24"/>
        </w:rPr>
        <w:t>In order f</w:t>
      </w:r>
      <w:r w:rsidR="00C82084">
        <w:rPr>
          <w:rFonts w:ascii="Arial" w:hAnsi="Arial" w:cs="Arial"/>
          <w:sz w:val="24"/>
          <w:szCs w:val="24"/>
        </w:rPr>
        <w:t xml:space="preserve">or response officers to </w:t>
      </w:r>
      <w:r w:rsidR="00E3349F">
        <w:rPr>
          <w:rFonts w:ascii="Arial" w:hAnsi="Arial" w:cs="Arial"/>
          <w:sz w:val="24"/>
          <w:szCs w:val="24"/>
        </w:rPr>
        <w:t>carry out these duties the</w:t>
      </w:r>
      <w:r w:rsidR="00BE21FA">
        <w:rPr>
          <w:rFonts w:ascii="Arial" w:hAnsi="Arial" w:cs="Arial"/>
          <w:sz w:val="24"/>
          <w:szCs w:val="24"/>
        </w:rPr>
        <w:t xml:space="preserve">y </w:t>
      </w:r>
      <w:r w:rsidR="009C1EA5">
        <w:rPr>
          <w:rFonts w:ascii="Arial" w:hAnsi="Arial" w:cs="Arial"/>
          <w:sz w:val="24"/>
          <w:szCs w:val="24"/>
        </w:rPr>
        <w:t>have the use of</w:t>
      </w:r>
      <w:r w:rsidR="001B4923">
        <w:rPr>
          <w:rFonts w:ascii="Arial" w:hAnsi="Arial" w:cs="Arial"/>
          <w:sz w:val="24"/>
          <w:szCs w:val="24"/>
        </w:rPr>
        <w:t xml:space="preserve"> statutory and common law powers</w:t>
      </w:r>
      <w:r w:rsidR="006F7CF2">
        <w:rPr>
          <w:rFonts w:ascii="Arial" w:hAnsi="Arial" w:cs="Arial"/>
          <w:sz w:val="24"/>
          <w:szCs w:val="24"/>
        </w:rPr>
        <w:t xml:space="preserve"> </w:t>
      </w:r>
      <w:r w:rsidR="00DD0DE6">
        <w:rPr>
          <w:rFonts w:ascii="Arial" w:hAnsi="Arial" w:cs="Arial"/>
          <w:sz w:val="24"/>
          <w:szCs w:val="24"/>
        </w:rPr>
        <w:t>entitling them to use force to ensure public order</w:t>
      </w:r>
      <w:r w:rsidR="001B4923">
        <w:rPr>
          <w:rFonts w:ascii="Arial" w:hAnsi="Arial" w:cs="Arial"/>
          <w:sz w:val="24"/>
          <w:szCs w:val="24"/>
        </w:rPr>
        <w:t xml:space="preserve"> </w:t>
      </w:r>
      <w:r w:rsidR="006F7CF2">
        <w:rPr>
          <w:rFonts w:ascii="Arial" w:hAnsi="Arial" w:cs="Arial"/>
          <w:sz w:val="24"/>
          <w:szCs w:val="24"/>
        </w:rPr>
        <w:t>(COP, 2013</w:t>
      </w:r>
      <w:r w:rsidR="00526818">
        <w:rPr>
          <w:rFonts w:ascii="Arial" w:hAnsi="Arial" w:cs="Arial"/>
          <w:sz w:val="24"/>
          <w:szCs w:val="24"/>
        </w:rPr>
        <w:t>c</w:t>
      </w:r>
      <w:r w:rsidR="006F7CF2">
        <w:rPr>
          <w:rFonts w:ascii="Arial" w:hAnsi="Arial" w:cs="Arial"/>
          <w:sz w:val="24"/>
          <w:szCs w:val="24"/>
        </w:rPr>
        <w:t>)</w:t>
      </w:r>
      <w:r w:rsidR="009C6494">
        <w:rPr>
          <w:rFonts w:ascii="Arial" w:hAnsi="Arial" w:cs="Arial"/>
          <w:sz w:val="24"/>
          <w:szCs w:val="24"/>
        </w:rPr>
        <w:t>.</w:t>
      </w:r>
      <w:r w:rsidR="000D374E">
        <w:rPr>
          <w:rFonts w:ascii="Arial" w:hAnsi="Arial" w:cs="Arial"/>
          <w:sz w:val="24"/>
          <w:szCs w:val="24"/>
        </w:rPr>
        <w:t xml:space="preserve"> </w:t>
      </w:r>
      <w:r w:rsidR="00782B66">
        <w:rPr>
          <w:rFonts w:ascii="Arial" w:hAnsi="Arial" w:cs="Arial"/>
          <w:sz w:val="24"/>
          <w:szCs w:val="24"/>
        </w:rPr>
        <w:t xml:space="preserve">This is necessary to deal with </w:t>
      </w:r>
      <w:r w:rsidR="00170173">
        <w:rPr>
          <w:rFonts w:ascii="Arial" w:hAnsi="Arial" w:cs="Arial"/>
          <w:sz w:val="24"/>
          <w:szCs w:val="24"/>
        </w:rPr>
        <w:t xml:space="preserve">crime and disorder effectively, </w:t>
      </w:r>
      <w:r w:rsidR="005D5896">
        <w:rPr>
          <w:rFonts w:ascii="Arial" w:hAnsi="Arial" w:cs="Arial"/>
          <w:sz w:val="24"/>
          <w:szCs w:val="24"/>
        </w:rPr>
        <w:t>however,</w:t>
      </w:r>
      <w:r w:rsidR="007945F9">
        <w:rPr>
          <w:rFonts w:ascii="Arial" w:hAnsi="Arial" w:cs="Arial"/>
          <w:sz w:val="24"/>
          <w:szCs w:val="24"/>
        </w:rPr>
        <w:t xml:space="preserve"> there have been </w:t>
      </w:r>
      <w:r w:rsidR="003450E4">
        <w:rPr>
          <w:rFonts w:ascii="Arial" w:hAnsi="Arial" w:cs="Arial"/>
          <w:sz w:val="24"/>
          <w:szCs w:val="24"/>
        </w:rPr>
        <w:t>incidents whereby</w:t>
      </w:r>
      <w:r w:rsidR="003F1BD6">
        <w:rPr>
          <w:rFonts w:ascii="Arial" w:hAnsi="Arial" w:cs="Arial"/>
          <w:sz w:val="24"/>
          <w:szCs w:val="24"/>
        </w:rPr>
        <w:t xml:space="preserve"> </w:t>
      </w:r>
      <w:r w:rsidR="00D96B9E">
        <w:rPr>
          <w:rFonts w:ascii="Arial" w:hAnsi="Arial" w:cs="Arial"/>
          <w:sz w:val="24"/>
          <w:szCs w:val="24"/>
        </w:rPr>
        <w:t xml:space="preserve">force </w:t>
      </w:r>
      <w:r w:rsidR="003F1BD6">
        <w:rPr>
          <w:rFonts w:ascii="Arial" w:hAnsi="Arial" w:cs="Arial"/>
          <w:sz w:val="24"/>
          <w:szCs w:val="24"/>
        </w:rPr>
        <w:t xml:space="preserve">used by police </w:t>
      </w:r>
      <w:r w:rsidR="00274F1F">
        <w:rPr>
          <w:rFonts w:ascii="Arial" w:hAnsi="Arial" w:cs="Arial"/>
          <w:sz w:val="24"/>
          <w:szCs w:val="24"/>
        </w:rPr>
        <w:t>has resulted in death, namely in the case of George Fl</w:t>
      </w:r>
      <w:r w:rsidR="001D6330">
        <w:rPr>
          <w:rFonts w:ascii="Arial" w:hAnsi="Arial" w:cs="Arial"/>
          <w:sz w:val="24"/>
          <w:szCs w:val="24"/>
        </w:rPr>
        <w:t>oyd (BBC, 2021)</w:t>
      </w:r>
      <w:r w:rsidR="00742E46">
        <w:rPr>
          <w:rFonts w:ascii="Arial" w:hAnsi="Arial" w:cs="Arial"/>
          <w:sz w:val="24"/>
          <w:szCs w:val="24"/>
        </w:rPr>
        <w:t xml:space="preserve">. </w:t>
      </w:r>
      <w:r w:rsidR="00576BA1">
        <w:rPr>
          <w:rFonts w:ascii="Arial" w:hAnsi="Arial" w:cs="Arial"/>
          <w:sz w:val="24"/>
          <w:szCs w:val="24"/>
        </w:rPr>
        <w:t>The results of an</w:t>
      </w:r>
      <w:r w:rsidR="00BF2B6F">
        <w:rPr>
          <w:rFonts w:ascii="Arial" w:hAnsi="Arial" w:cs="Arial"/>
          <w:sz w:val="24"/>
          <w:szCs w:val="24"/>
        </w:rPr>
        <w:t xml:space="preserve"> online survey conducted by Yonder</w:t>
      </w:r>
      <w:r w:rsidR="00D00691">
        <w:rPr>
          <w:rFonts w:ascii="Arial" w:hAnsi="Arial" w:cs="Arial"/>
          <w:sz w:val="24"/>
          <w:szCs w:val="24"/>
        </w:rPr>
        <w:t xml:space="preserve"> among adults in England and Wales between March and April 2023</w:t>
      </w:r>
      <w:r w:rsidR="007D4FDE">
        <w:rPr>
          <w:rFonts w:ascii="Arial" w:hAnsi="Arial" w:cs="Arial"/>
          <w:sz w:val="24"/>
          <w:szCs w:val="24"/>
        </w:rPr>
        <w:t>,</w:t>
      </w:r>
      <w:r w:rsidR="005D5896">
        <w:rPr>
          <w:rFonts w:ascii="Arial" w:hAnsi="Arial" w:cs="Arial"/>
          <w:sz w:val="24"/>
          <w:szCs w:val="24"/>
        </w:rPr>
        <w:t xml:space="preserve"> </w:t>
      </w:r>
      <w:r w:rsidR="00576BA1">
        <w:rPr>
          <w:rFonts w:ascii="Arial" w:hAnsi="Arial" w:cs="Arial"/>
          <w:sz w:val="24"/>
          <w:szCs w:val="24"/>
        </w:rPr>
        <w:t>showed</w:t>
      </w:r>
      <w:r w:rsidR="00DA11AF">
        <w:rPr>
          <w:rFonts w:ascii="Arial" w:hAnsi="Arial" w:cs="Arial"/>
          <w:sz w:val="24"/>
          <w:szCs w:val="24"/>
        </w:rPr>
        <w:t xml:space="preserve"> </w:t>
      </w:r>
      <w:r w:rsidR="003F43C8">
        <w:rPr>
          <w:rFonts w:ascii="Arial" w:hAnsi="Arial" w:cs="Arial"/>
          <w:sz w:val="24"/>
          <w:szCs w:val="24"/>
        </w:rPr>
        <w:t>that</w:t>
      </w:r>
      <w:r w:rsidR="00DA11AF">
        <w:rPr>
          <w:rFonts w:ascii="Arial" w:hAnsi="Arial" w:cs="Arial"/>
          <w:sz w:val="24"/>
          <w:szCs w:val="24"/>
        </w:rPr>
        <w:t xml:space="preserve"> </w:t>
      </w:r>
      <w:r w:rsidR="00365AD3">
        <w:rPr>
          <w:rFonts w:ascii="Arial" w:hAnsi="Arial" w:cs="Arial"/>
          <w:sz w:val="24"/>
          <w:szCs w:val="24"/>
        </w:rPr>
        <w:t>young people and ethnic minorities</w:t>
      </w:r>
      <w:r w:rsidR="008B3D96">
        <w:rPr>
          <w:rFonts w:ascii="Arial" w:hAnsi="Arial" w:cs="Arial"/>
          <w:sz w:val="24"/>
          <w:szCs w:val="24"/>
        </w:rPr>
        <w:t xml:space="preserve"> </w:t>
      </w:r>
      <w:r w:rsidR="00365AD3">
        <w:rPr>
          <w:rFonts w:ascii="Arial" w:hAnsi="Arial" w:cs="Arial"/>
          <w:sz w:val="24"/>
          <w:szCs w:val="24"/>
        </w:rPr>
        <w:t>are more likely to think that</w:t>
      </w:r>
      <w:r w:rsidR="00377C39">
        <w:rPr>
          <w:rFonts w:ascii="Arial" w:hAnsi="Arial" w:cs="Arial"/>
          <w:sz w:val="24"/>
          <w:szCs w:val="24"/>
        </w:rPr>
        <w:t xml:space="preserve"> use of force </w:t>
      </w:r>
      <w:r w:rsidR="00FA7E04">
        <w:rPr>
          <w:rFonts w:ascii="Arial" w:hAnsi="Arial" w:cs="Arial"/>
          <w:sz w:val="24"/>
          <w:szCs w:val="24"/>
        </w:rPr>
        <w:t>is not used by police in a proportionate and fair way</w:t>
      </w:r>
      <w:r w:rsidR="00DB4F66">
        <w:rPr>
          <w:rFonts w:ascii="Arial" w:hAnsi="Arial" w:cs="Arial"/>
          <w:sz w:val="24"/>
          <w:szCs w:val="24"/>
        </w:rPr>
        <w:t xml:space="preserve"> (IOPC, 2023). </w:t>
      </w:r>
      <w:r w:rsidR="00D47E65">
        <w:rPr>
          <w:rFonts w:ascii="Arial" w:hAnsi="Arial" w:cs="Arial"/>
          <w:sz w:val="24"/>
          <w:szCs w:val="24"/>
        </w:rPr>
        <w:t>Th</w:t>
      </w:r>
      <w:r w:rsidR="00771E89">
        <w:rPr>
          <w:rFonts w:ascii="Arial" w:hAnsi="Arial" w:cs="Arial"/>
          <w:sz w:val="24"/>
          <w:szCs w:val="24"/>
        </w:rPr>
        <w:t>is perception</w:t>
      </w:r>
      <w:r w:rsidR="00D47E65">
        <w:rPr>
          <w:rFonts w:ascii="Arial" w:hAnsi="Arial" w:cs="Arial"/>
          <w:sz w:val="24"/>
          <w:szCs w:val="24"/>
        </w:rPr>
        <w:t xml:space="preserve"> </w:t>
      </w:r>
      <w:r w:rsidR="00D05D34">
        <w:rPr>
          <w:rFonts w:ascii="Arial" w:hAnsi="Arial" w:cs="Arial"/>
          <w:sz w:val="24"/>
          <w:szCs w:val="24"/>
        </w:rPr>
        <w:t>may have a negative impact on response policing</w:t>
      </w:r>
      <w:r w:rsidR="00D47E65">
        <w:rPr>
          <w:rFonts w:ascii="Arial" w:hAnsi="Arial" w:cs="Arial"/>
          <w:sz w:val="24"/>
          <w:szCs w:val="24"/>
        </w:rPr>
        <w:t xml:space="preserve"> </w:t>
      </w:r>
      <w:r w:rsidR="00A52233">
        <w:rPr>
          <w:rFonts w:ascii="Arial" w:hAnsi="Arial" w:cs="Arial"/>
          <w:sz w:val="24"/>
          <w:szCs w:val="24"/>
        </w:rPr>
        <w:t>because w</w:t>
      </w:r>
      <w:r w:rsidR="00DF23C9" w:rsidRPr="00B30557">
        <w:rPr>
          <w:rFonts w:ascii="Arial" w:hAnsi="Arial" w:cs="Arial"/>
          <w:sz w:val="24"/>
          <w:szCs w:val="24"/>
        </w:rPr>
        <w:t xml:space="preserve">ithout the trust and confidence from the public towards the police, </w:t>
      </w:r>
      <w:r w:rsidR="00DB192D" w:rsidRPr="00B30557">
        <w:rPr>
          <w:rFonts w:ascii="Arial" w:hAnsi="Arial" w:cs="Arial"/>
          <w:sz w:val="24"/>
          <w:szCs w:val="24"/>
        </w:rPr>
        <w:t>officers’ ability to carry out their duties</w:t>
      </w:r>
      <w:r w:rsidR="00AD1D4B" w:rsidRPr="00B30557">
        <w:rPr>
          <w:rFonts w:ascii="Arial" w:hAnsi="Arial" w:cs="Arial"/>
          <w:sz w:val="24"/>
          <w:szCs w:val="24"/>
        </w:rPr>
        <w:t xml:space="preserve"> </w:t>
      </w:r>
      <w:r w:rsidR="00011B2A">
        <w:rPr>
          <w:rFonts w:ascii="Arial" w:hAnsi="Arial" w:cs="Arial"/>
          <w:sz w:val="24"/>
          <w:szCs w:val="24"/>
        </w:rPr>
        <w:t>can</w:t>
      </w:r>
      <w:r w:rsidR="00AD1D4B" w:rsidRPr="00B30557">
        <w:rPr>
          <w:rFonts w:ascii="Arial" w:hAnsi="Arial" w:cs="Arial"/>
          <w:sz w:val="24"/>
          <w:szCs w:val="24"/>
        </w:rPr>
        <w:t xml:space="preserve"> be</w:t>
      </w:r>
      <w:r w:rsidR="00BE157B" w:rsidRPr="00B30557">
        <w:rPr>
          <w:rFonts w:ascii="Arial" w:hAnsi="Arial" w:cs="Arial"/>
          <w:sz w:val="24"/>
          <w:szCs w:val="24"/>
        </w:rPr>
        <w:t>come</w:t>
      </w:r>
      <w:r w:rsidR="00AD1D4B" w:rsidRPr="00B30557">
        <w:rPr>
          <w:rFonts w:ascii="Arial" w:hAnsi="Arial" w:cs="Arial"/>
          <w:sz w:val="24"/>
          <w:szCs w:val="24"/>
        </w:rPr>
        <w:t xml:space="preserve"> hindered</w:t>
      </w:r>
      <w:r w:rsidR="00DB192D" w:rsidRPr="00B30557">
        <w:rPr>
          <w:rFonts w:ascii="Arial" w:hAnsi="Arial" w:cs="Arial"/>
          <w:sz w:val="24"/>
          <w:szCs w:val="24"/>
        </w:rPr>
        <w:t xml:space="preserve"> (Rosenbaum et al. 2005).</w:t>
      </w:r>
      <w:r w:rsidR="00662E5A">
        <w:rPr>
          <w:rFonts w:ascii="Arial" w:hAnsi="Arial" w:cs="Arial"/>
          <w:sz w:val="24"/>
          <w:szCs w:val="24"/>
        </w:rPr>
        <w:t xml:space="preserve"> On the other hand, </w:t>
      </w:r>
      <w:r w:rsidR="002C3322">
        <w:rPr>
          <w:rFonts w:ascii="Arial" w:hAnsi="Arial" w:cs="Arial"/>
          <w:sz w:val="24"/>
          <w:szCs w:val="24"/>
        </w:rPr>
        <w:t xml:space="preserve">positive experiences with the </w:t>
      </w:r>
      <w:r w:rsidR="002C3322">
        <w:rPr>
          <w:rFonts w:ascii="Arial" w:hAnsi="Arial" w:cs="Arial"/>
          <w:sz w:val="24"/>
          <w:szCs w:val="24"/>
        </w:rPr>
        <w:lastRenderedPageBreak/>
        <w:t xml:space="preserve">police can </w:t>
      </w:r>
      <w:r w:rsidR="002671FD">
        <w:rPr>
          <w:rFonts w:ascii="Arial" w:hAnsi="Arial" w:cs="Arial"/>
          <w:sz w:val="24"/>
          <w:szCs w:val="24"/>
        </w:rPr>
        <w:t>boost</w:t>
      </w:r>
      <w:r w:rsidR="002C3322">
        <w:rPr>
          <w:rFonts w:ascii="Arial" w:hAnsi="Arial" w:cs="Arial"/>
          <w:sz w:val="24"/>
          <w:szCs w:val="24"/>
        </w:rPr>
        <w:t xml:space="preserve"> the public’s </w:t>
      </w:r>
      <w:r w:rsidR="00F11A97">
        <w:rPr>
          <w:rFonts w:ascii="Arial" w:hAnsi="Arial" w:cs="Arial"/>
          <w:sz w:val="24"/>
          <w:szCs w:val="24"/>
        </w:rPr>
        <w:t>trust and confidence and therefore result in</w:t>
      </w:r>
      <w:r w:rsidR="002671FD">
        <w:rPr>
          <w:rFonts w:ascii="Arial" w:hAnsi="Arial" w:cs="Arial"/>
          <w:sz w:val="24"/>
          <w:szCs w:val="24"/>
        </w:rPr>
        <w:t xml:space="preserve"> increasing</w:t>
      </w:r>
      <w:r w:rsidR="00F11A97">
        <w:rPr>
          <w:rFonts w:ascii="Arial" w:hAnsi="Arial" w:cs="Arial"/>
          <w:sz w:val="24"/>
          <w:szCs w:val="24"/>
        </w:rPr>
        <w:t xml:space="preserve"> their </w:t>
      </w:r>
      <w:r w:rsidR="007941E5">
        <w:rPr>
          <w:rFonts w:ascii="Arial" w:hAnsi="Arial" w:cs="Arial"/>
          <w:sz w:val="24"/>
          <w:szCs w:val="24"/>
        </w:rPr>
        <w:t>cooperation</w:t>
      </w:r>
      <w:r w:rsidR="002671FD">
        <w:rPr>
          <w:rFonts w:ascii="Arial" w:hAnsi="Arial" w:cs="Arial"/>
          <w:sz w:val="24"/>
          <w:szCs w:val="24"/>
        </w:rPr>
        <w:t xml:space="preserve"> (</w:t>
      </w:r>
      <w:r w:rsidR="00DC1D26">
        <w:rPr>
          <w:rFonts w:ascii="Arial" w:hAnsi="Arial" w:cs="Arial"/>
          <w:sz w:val="24"/>
          <w:szCs w:val="24"/>
        </w:rPr>
        <w:t xml:space="preserve">Wedlock and Tapley, </w:t>
      </w:r>
      <w:r w:rsidR="00D0115E">
        <w:rPr>
          <w:rFonts w:ascii="Arial" w:hAnsi="Arial" w:cs="Arial"/>
          <w:sz w:val="24"/>
          <w:szCs w:val="24"/>
        </w:rPr>
        <w:t>2016).</w:t>
      </w:r>
    </w:p>
    <w:p w14:paraId="0797BA52" w14:textId="407B2F9F" w:rsidR="00444814" w:rsidRPr="000555D8" w:rsidRDefault="000C339F" w:rsidP="000555D8">
      <w:pPr>
        <w:spacing w:line="360" w:lineRule="auto"/>
        <w:jc w:val="both"/>
        <w:rPr>
          <w:rFonts w:ascii="Arial" w:hAnsi="Arial" w:cs="Arial"/>
          <w:color w:val="0B0C0C"/>
          <w:sz w:val="24"/>
          <w:szCs w:val="24"/>
          <w:shd w:val="clear" w:color="auto" w:fill="FFFFFF"/>
        </w:rPr>
      </w:pPr>
      <w:r>
        <w:rPr>
          <w:rFonts w:ascii="Arial" w:hAnsi="Arial" w:cs="Arial"/>
          <w:sz w:val="24"/>
          <w:szCs w:val="24"/>
        </w:rPr>
        <w:t>T</w:t>
      </w:r>
      <w:r w:rsidR="005C59FB">
        <w:rPr>
          <w:rFonts w:ascii="Arial" w:hAnsi="Arial" w:cs="Arial"/>
          <w:sz w:val="24"/>
          <w:szCs w:val="24"/>
        </w:rPr>
        <w:t>o</w:t>
      </w:r>
      <w:r>
        <w:rPr>
          <w:rFonts w:ascii="Arial" w:hAnsi="Arial" w:cs="Arial"/>
          <w:sz w:val="24"/>
          <w:szCs w:val="24"/>
        </w:rPr>
        <w:t xml:space="preserve"> be able to</w:t>
      </w:r>
      <w:r w:rsidR="005C59FB">
        <w:rPr>
          <w:rFonts w:ascii="Arial" w:hAnsi="Arial" w:cs="Arial"/>
          <w:sz w:val="24"/>
          <w:szCs w:val="24"/>
        </w:rPr>
        <w:t xml:space="preserve"> evaluate public perception</w:t>
      </w:r>
      <w:r w:rsidR="002301F9">
        <w:rPr>
          <w:rFonts w:ascii="Arial" w:hAnsi="Arial" w:cs="Arial"/>
          <w:sz w:val="24"/>
          <w:szCs w:val="24"/>
        </w:rPr>
        <w:t xml:space="preserve"> on response policing, the terms </w:t>
      </w:r>
      <w:r w:rsidR="00832FEC">
        <w:rPr>
          <w:rFonts w:ascii="Arial" w:hAnsi="Arial" w:cs="Arial"/>
          <w:sz w:val="24"/>
          <w:szCs w:val="24"/>
        </w:rPr>
        <w:t>‘</w:t>
      </w:r>
      <w:r w:rsidR="002301F9">
        <w:rPr>
          <w:rFonts w:ascii="Arial" w:hAnsi="Arial" w:cs="Arial"/>
          <w:sz w:val="24"/>
          <w:szCs w:val="24"/>
        </w:rPr>
        <w:t>trust</w:t>
      </w:r>
      <w:r w:rsidR="00832FEC">
        <w:rPr>
          <w:rFonts w:ascii="Arial" w:hAnsi="Arial" w:cs="Arial"/>
          <w:sz w:val="24"/>
          <w:szCs w:val="24"/>
        </w:rPr>
        <w:t>’</w:t>
      </w:r>
      <w:r w:rsidR="002301F9">
        <w:rPr>
          <w:rFonts w:ascii="Arial" w:hAnsi="Arial" w:cs="Arial"/>
          <w:sz w:val="24"/>
          <w:szCs w:val="24"/>
        </w:rPr>
        <w:t xml:space="preserve"> and </w:t>
      </w:r>
      <w:r w:rsidR="00832FEC">
        <w:rPr>
          <w:rFonts w:ascii="Arial" w:hAnsi="Arial" w:cs="Arial"/>
          <w:sz w:val="24"/>
          <w:szCs w:val="24"/>
        </w:rPr>
        <w:t>‘</w:t>
      </w:r>
      <w:r w:rsidR="002301F9">
        <w:rPr>
          <w:rFonts w:ascii="Arial" w:hAnsi="Arial" w:cs="Arial"/>
          <w:sz w:val="24"/>
          <w:szCs w:val="24"/>
        </w:rPr>
        <w:t>confidence</w:t>
      </w:r>
      <w:r w:rsidR="00832FEC">
        <w:rPr>
          <w:rFonts w:ascii="Arial" w:hAnsi="Arial" w:cs="Arial"/>
          <w:sz w:val="24"/>
          <w:szCs w:val="24"/>
        </w:rPr>
        <w:t>’</w:t>
      </w:r>
      <w:r w:rsidR="002301F9">
        <w:rPr>
          <w:rFonts w:ascii="Arial" w:hAnsi="Arial" w:cs="Arial"/>
          <w:sz w:val="24"/>
          <w:szCs w:val="24"/>
        </w:rPr>
        <w:t xml:space="preserve"> must be understood </w:t>
      </w:r>
      <w:r w:rsidR="00832FEC">
        <w:rPr>
          <w:rFonts w:ascii="Arial" w:hAnsi="Arial" w:cs="Arial"/>
          <w:sz w:val="24"/>
          <w:szCs w:val="24"/>
        </w:rPr>
        <w:t xml:space="preserve">with </w:t>
      </w:r>
      <w:r w:rsidR="002301F9">
        <w:rPr>
          <w:rFonts w:ascii="Arial" w:hAnsi="Arial" w:cs="Arial"/>
          <w:sz w:val="24"/>
          <w:szCs w:val="24"/>
        </w:rPr>
        <w:t xml:space="preserve">how they relate to </w:t>
      </w:r>
      <w:r w:rsidR="00832FEC">
        <w:rPr>
          <w:rFonts w:ascii="Arial" w:hAnsi="Arial" w:cs="Arial"/>
          <w:sz w:val="24"/>
          <w:szCs w:val="24"/>
        </w:rPr>
        <w:t>policing</w:t>
      </w:r>
      <w:r w:rsidR="002301F9">
        <w:rPr>
          <w:rFonts w:ascii="Arial" w:hAnsi="Arial" w:cs="Arial"/>
          <w:sz w:val="24"/>
          <w:szCs w:val="24"/>
        </w:rPr>
        <w:t xml:space="preserve">. </w:t>
      </w:r>
      <w:r w:rsidR="003D7341">
        <w:rPr>
          <w:rFonts w:ascii="Arial" w:hAnsi="Arial" w:cs="Arial"/>
          <w:sz w:val="24"/>
          <w:szCs w:val="24"/>
        </w:rPr>
        <w:t>Trust in th</w:t>
      </w:r>
      <w:r w:rsidR="003F1202">
        <w:rPr>
          <w:rFonts w:ascii="Arial" w:hAnsi="Arial" w:cs="Arial"/>
          <w:sz w:val="24"/>
          <w:szCs w:val="24"/>
        </w:rPr>
        <w:t>ese circumstances</w:t>
      </w:r>
      <w:r w:rsidR="003D7341">
        <w:rPr>
          <w:rFonts w:ascii="Arial" w:hAnsi="Arial" w:cs="Arial"/>
          <w:sz w:val="24"/>
          <w:szCs w:val="24"/>
        </w:rPr>
        <w:t xml:space="preserve"> is </w:t>
      </w:r>
      <w:r w:rsidR="00D35ABE">
        <w:rPr>
          <w:rFonts w:ascii="Arial" w:hAnsi="Arial" w:cs="Arial"/>
          <w:sz w:val="24"/>
          <w:szCs w:val="24"/>
        </w:rPr>
        <w:t xml:space="preserve">defined as </w:t>
      </w:r>
      <w:r w:rsidR="00790969">
        <w:rPr>
          <w:rFonts w:ascii="Arial" w:hAnsi="Arial" w:cs="Arial"/>
          <w:sz w:val="24"/>
          <w:szCs w:val="24"/>
        </w:rPr>
        <w:t xml:space="preserve">the public being able to rely on the police to </w:t>
      </w:r>
      <w:r w:rsidR="00E81505">
        <w:rPr>
          <w:rFonts w:ascii="Arial" w:hAnsi="Arial" w:cs="Arial"/>
          <w:sz w:val="24"/>
          <w:szCs w:val="24"/>
        </w:rPr>
        <w:t>have integrity</w:t>
      </w:r>
      <w:r w:rsidR="00C505BE">
        <w:rPr>
          <w:rFonts w:ascii="Arial" w:hAnsi="Arial" w:cs="Arial"/>
          <w:sz w:val="24"/>
          <w:szCs w:val="24"/>
        </w:rPr>
        <w:t xml:space="preserve"> and</w:t>
      </w:r>
      <w:r w:rsidR="00E81505">
        <w:rPr>
          <w:rFonts w:ascii="Arial" w:hAnsi="Arial" w:cs="Arial"/>
          <w:sz w:val="24"/>
          <w:szCs w:val="24"/>
        </w:rPr>
        <w:t xml:space="preserve"> </w:t>
      </w:r>
      <w:r w:rsidR="00D25B77">
        <w:rPr>
          <w:rFonts w:ascii="Arial" w:hAnsi="Arial" w:cs="Arial"/>
          <w:sz w:val="24"/>
          <w:szCs w:val="24"/>
        </w:rPr>
        <w:t>their ability to</w:t>
      </w:r>
      <w:r w:rsidR="00A04E46">
        <w:rPr>
          <w:rFonts w:ascii="Arial" w:hAnsi="Arial" w:cs="Arial"/>
          <w:sz w:val="24"/>
          <w:szCs w:val="24"/>
        </w:rPr>
        <w:t xml:space="preserve"> </w:t>
      </w:r>
      <w:r w:rsidR="00427038">
        <w:rPr>
          <w:rFonts w:ascii="Arial" w:hAnsi="Arial" w:cs="Arial"/>
          <w:sz w:val="24"/>
          <w:szCs w:val="24"/>
        </w:rPr>
        <w:t>be fair and effective in their behaviour and the decisions that they make (</w:t>
      </w:r>
      <w:r w:rsidR="003F21A6">
        <w:rPr>
          <w:rFonts w:ascii="Arial" w:hAnsi="Arial" w:cs="Arial"/>
          <w:sz w:val="24"/>
          <w:szCs w:val="24"/>
        </w:rPr>
        <w:t>Hobbs and Brown, 2023).</w:t>
      </w:r>
      <w:r w:rsidR="00E7703D">
        <w:rPr>
          <w:rFonts w:ascii="Arial" w:hAnsi="Arial" w:cs="Arial"/>
          <w:sz w:val="24"/>
          <w:szCs w:val="24"/>
        </w:rPr>
        <w:t xml:space="preserve"> </w:t>
      </w:r>
      <w:r w:rsidR="00274BEB">
        <w:rPr>
          <w:rFonts w:ascii="Arial" w:hAnsi="Arial" w:cs="Arial"/>
          <w:sz w:val="24"/>
          <w:szCs w:val="24"/>
        </w:rPr>
        <w:t xml:space="preserve">The trust that the public has in the police has been found to have a stronger link with </w:t>
      </w:r>
      <w:r w:rsidR="006404A2">
        <w:rPr>
          <w:rFonts w:ascii="Arial" w:hAnsi="Arial" w:cs="Arial"/>
          <w:sz w:val="24"/>
          <w:szCs w:val="24"/>
        </w:rPr>
        <w:t xml:space="preserve">police fairness, as opposed to how </w:t>
      </w:r>
      <w:r w:rsidR="00307A04">
        <w:rPr>
          <w:rFonts w:ascii="Arial" w:hAnsi="Arial" w:cs="Arial"/>
          <w:sz w:val="24"/>
          <w:szCs w:val="24"/>
        </w:rPr>
        <w:t xml:space="preserve">effective the police are at dealing with crime </w:t>
      </w:r>
      <w:r w:rsidR="000218C1">
        <w:rPr>
          <w:rFonts w:ascii="Arial" w:hAnsi="Arial" w:cs="Arial"/>
          <w:sz w:val="24"/>
          <w:szCs w:val="24"/>
        </w:rPr>
        <w:t>(</w:t>
      </w:r>
      <w:proofErr w:type="spellStart"/>
      <w:r w:rsidR="00BB3C92">
        <w:rPr>
          <w:rFonts w:ascii="Arial" w:hAnsi="Arial" w:cs="Arial"/>
          <w:sz w:val="24"/>
          <w:szCs w:val="24"/>
        </w:rPr>
        <w:t>Myhill</w:t>
      </w:r>
      <w:proofErr w:type="spellEnd"/>
      <w:r w:rsidR="009D14FD">
        <w:rPr>
          <w:rFonts w:ascii="Arial" w:hAnsi="Arial" w:cs="Arial"/>
          <w:sz w:val="24"/>
          <w:szCs w:val="24"/>
        </w:rPr>
        <w:t xml:space="preserve"> and Bradford</w:t>
      </w:r>
      <w:r w:rsidR="00BE542D">
        <w:rPr>
          <w:rFonts w:ascii="Arial" w:hAnsi="Arial" w:cs="Arial"/>
          <w:sz w:val="24"/>
          <w:szCs w:val="24"/>
        </w:rPr>
        <w:t>, 2012).</w:t>
      </w:r>
      <w:r w:rsidR="00A04E46">
        <w:rPr>
          <w:rFonts w:ascii="Arial" w:hAnsi="Arial" w:cs="Arial"/>
          <w:sz w:val="24"/>
          <w:szCs w:val="24"/>
        </w:rPr>
        <w:t xml:space="preserve"> </w:t>
      </w:r>
      <w:r w:rsidR="00F571CB">
        <w:rPr>
          <w:rFonts w:ascii="Arial" w:hAnsi="Arial" w:cs="Arial"/>
          <w:color w:val="0B0C0C"/>
          <w:sz w:val="24"/>
          <w:szCs w:val="24"/>
          <w:shd w:val="clear" w:color="auto" w:fill="FFFFFF"/>
        </w:rPr>
        <w:t>The police can increase trust and improve public perceptions by making fair decisions and having positive interactions with the public, and in doing so this can increase the legitimacy of the police (COP, 2013b).</w:t>
      </w:r>
      <w:r w:rsidR="00D455FE">
        <w:rPr>
          <w:rFonts w:ascii="Arial" w:hAnsi="Arial" w:cs="Arial"/>
          <w:color w:val="0B0C0C"/>
          <w:sz w:val="24"/>
          <w:szCs w:val="24"/>
          <w:shd w:val="clear" w:color="auto" w:fill="FFFFFF"/>
        </w:rPr>
        <w:t xml:space="preserve"> </w:t>
      </w:r>
      <w:r w:rsidR="002D6483">
        <w:rPr>
          <w:rFonts w:ascii="Arial" w:hAnsi="Arial" w:cs="Arial"/>
          <w:color w:val="0B0C0C"/>
          <w:sz w:val="24"/>
          <w:szCs w:val="24"/>
          <w:shd w:val="clear" w:color="auto" w:fill="FFFFFF"/>
        </w:rPr>
        <w:t>It has been determined</w:t>
      </w:r>
      <w:r w:rsidR="00D455FE">
        <w:rPr>
          <w:rFonts w:ascii="Arial" w:hAnsi="Arial" w:cs="Arial"/>
          <w:color w:val="0B0C0C"/>
          <w:sz w:val="24"/>
          <w:szCs w:val="24"/>
          <w:shd w:val="clear" w:color="auto" w:fill="FFFFFF"/>
        </w:rPr>
        <w:t xml:space="preserve"> by Mo</w:t>
      </w:r>
      <w:r w:rsidR="00994A09">
        <w:rPr>
          <w:rFonts w:ascii="Arial" w:hAnsi="Arial" w:cs="Arial"/>
          <w:color w:val="0B0C0C"/>
          <w:sz w:val="24"/>
          <w:szCs w:val="24"/>
          <w:shd w:val="clear" w:color="auto" w:fill="FFFFFF"/>
        </w:rPr>
        <w:t xml:space="preserve">rrell et al. (2020) that </w:t>
      </w:r>
      <w:r w:rsidR="006F3639">
        <w:rPr>
          <w:rFonts w:ascii="Arial" w:hAnsi="Arial" w:cs="Arial"/>
          <w:color w:val="0B0C0C"/>
          <w:sz w:val="24"/>
          <w:szCs w:val="24"/>
          <w:shd w:val="clear" w:color="auto" w:fill="FFFFFF"/>
        </w:rPr>
        <w:t xml:space="preserve">public confidence in the police is </w:t>
      </w:r>
      <w:r w:rsidR="008B2E80">
        <w:rPr>
          <w:rFonts w:ascii="Arial" w:hAnsi="Arial" w:cs="Arial"/>
          <w:color w:val="0B0C0C"/>
          <w:sz w:val="24"/>
          <w:szCs w:val="24"/>
          <w:shd w:val="clear" w:color="auto" w:fill="FFFFFF"/>
        </w:rPr>
        <w:t xml:space="preserve">a mixture of </w:t>
      </w:r>
      <w:r w:rsidR="00F3373F">
        <w:rPr>
          <w:rFonts w:ascii="Arial" w:hAnsi="Arial" w:cs="Arial"/>
          <w:color w:val="0B0C0C"/>
          <w:sz w:val="24"/>
          <w:szCs w:val="24"/>
          <w:shd w:val="clear" w:color="auto" w:fill="FFFFFF"/>
        </w:rPr>
        <w:t xml:space="preserve">officer presence, </w:t>
      </w:r>
      <w:r w:rsidR="001B75CD">
        <w:rPr>
          <w:rFonts w:ascii="Arial" w:hAnsi="Arial" w:cs="Arial"/>
          <w:color w:val="0B0C0C"/>
          <w:sz w:val="24"/>
          <w:szCs w:val="24"/>
          <w:shd w:val="clear" w:color="auto" w:fill="FFFFFF"/>
        </w:rPr>
        <w:t>procedural fairness and trust</w:t>
      </w:r>
      <w:r w:rsidR="004202E0">
        <w:rPr>
          <w:rFonts w:ascii="Arial" w:hAnsi="Arial" w:cs="Arial"/>
          <w:color w:val="0B0C0C"/>
          <w:sz w:val="24"/>
          <w:szCs w:val="24"/>
          <w:shd w:val="clear" w:color="auto" w:fill="FFFFFF"/>
        </w:rPr>
        <w:t xml:space="preserve">. </w:t>
      </w:r>
    </w:p>
    <w:p w14:paraId="51D2DBDC" w14:textId="3FA5F48E" w:rsidR="00042C17" w:rsidRDefault="00A9510E" w:rsidP="00DA5B30">
      <w:pPr>
        <w:spacing w:line="360" w:lineRule="auto"/>
        <w:jc w:val="both"/>
        <w:rPr>
          <w:rFonts w:ascii="Arial" w:hAnsi="Arial" w:cs="Arial"/>
          <w:color w:val="0B0C0C"/>
          <w:sz w:val="24"/>
          <w:szCs w:val="24"/>
          <w:shd w:val="clear" w:color="auto" w:fill="FFFFFF"/>
        </w:rPr>
      </w:pPr>
      <w:r>
        <w:rPr>
          <w:rFonts w:ascii="Arial" w:hAnsi="Arial" w:cs="Arial"/>
          <w:color w:val="0B0C0C"/>
          <w:sz w:val="24"/>
          <w:szCs w:val="24"/>
          <w:shd w:val="clear" w:color="auto" w:fill="FFFFFF"/>
        </w:rPr>
        <w:t xml:space="preserve">Research carried out </w:t>
      </w:r>
      <w:r w:rsidR="00E750B9">
        <w:rPr>
          <w:rFonts w:ascii="Arial" w:hAnsi="Arial" w:cs="Arial"/>
          <w:color w:val="0B0C0C"/>
          <w:sz w:val="24"/>
          <w:szCs w:val="24"/>
          <w:shd w:val="clear" w:color="auto" w:fill="FFFFFF"/>
        </w:rPr>
        <w:t>o</w:t>
      </w:r>
      <w:r w:rsidR="00CB61E8">
        <w:rPr>
          <w:rFonts w:ascii="Arial" w:hAnsi="Arial" w:cs="Arial"/>
          <w:color w:val="0B0C0C"/>
          <w:sz w:val="24"/>
          <w:szCs w:val="24"/>
          <w:shd w:val="clear" w:color="auto" w:fill="FFFFFF"/>
        </w:rPr>
        <w:t>n</w:t>
      </w:r>
      <w:r w:rsidR="00E750B9">
        <w:rPr>
          <w:rFonts w:ascii="Arial" w:hAnsi="Arial" w:cs="Arial"/>
          <w:color w:val="0B0C0C"/>
          <w:sz w:val="24"/>
          <w:szCs w:val="24"/>
          <w:shd w:val="clear" w:color="auto" w:fill="FFFFFF"/>
        </w:rPr>
        <w:t xml:space="preserve"> the public expect</w:t>
      </w:r>
      <w:r w:rsidR="00CB61E8">
        <w:rPr>
          <w:rFonts w:ascii="Arial" w:hAnsi="Arial" w:cs="Arial"/>
          <w:color w:val="0B0C0C"/>
          <w:sz w:val="24"/>
          <w:szCs w:val="24"/>
          <w:shd w:val="clear" w:color="auto" w:fill="FFFFFF"/>
        </w:rPr>
        <w:t>ations</w:t>
      </w:r>
      <w:r w:rsidR="00E750B9">
        <w:rPr>
          <w:rFonts w:ascii="Arial" w:hAnsi="Arial" w:cs="Arial"/>
          <w:color w:val="0B0C0C"/>
          <w:sz w:val="24"/>
          <w:szCs w:val="24"/>
          <w:shd w:val="clear" w:color="auto" w:fill="FFFFFF"/>
        </w:rPr>
        <w:t xml:space="preserve"> of police in the UK has indicated a strong preference for </w:t>
      </w:r>
      <w:r w:rsidR="00EB146A">
        <w:rPr>
          <w:rFonts w:ascii="Arial" w:hAnsi="Arial" w:cs="Arial"/>
          <w:color w:val="0B0C0C"/>
          <w:sz w:val="24"/>
          <w:szCs w:val="24"/>
          <w:shd w:val="clear" w:color="auto" w:fill="FFFFFF"/>
        </w:rPr>
        <w:t xml:space="preserve">police officers </w:t>
      </w:r>
      <w:r w:rsidR="00836E1B">
        <w:rPr>
          <w:rFonts w:ascii="Arial" w:hAnsi="Arial" w:cs="Arial"/>
          <w:color w:val="0B0C0C"/>
          <w:sz w:val="24"/>
          <w:szCs w:val="24"/>
          <w:shd w:val="clear" w:color="auto" w:fill="FFFFFF"/>
        </w:rPr>
        <w:t>showing</w:t>
      </w:r>
      <w:r w:rsidR="00EB146A">
        <w:rPr>
          <w:rFonts w:ascii="Arial" w:hAnsi="Arial" w:cs="Arial"/>
          <w:color w:val="0B0C0C"/>
          <w:sz w:val="24"/>
          <w:szCs w:val="24"/>
          <w:shd w:val="clear" w:color="auto" w:fill="FFFFFF"/>
        </w:rPr>
        <w:t xml:space="preserve"> </w:t>
      </w:r>
      <w:r w:rsidR="00836E1B">
        <w:rPr>
          <w:rFonts w:ascii="Arial" w:hAnsi="Arial" w:cs="Arial"/>
          <w:color w:val="0B0C0C"/>
          <w:sz w:val="24"/>
          <w:szCs w:val="24"/>
          <w:shd w:val="clear" w:color="auto" w:fill="FFFFFF"/>
        </w:rPr>
        <w:t>a</w:t>
      </w:r>
      <w:r w:rsidR="00EB146A">
        <w:rPr>
          <w:rFonts w:ascii="Arial" w:hAnsi="Arial" w:cs="Arial"/>
          <w:color w:val="0B0C0C"/>
          <w:sz w:val="24"/>
          <w:szCs w:val="24"/>
          <w:shd w:val="clear" w:color="auto" w:fill="FFFFFF"/>
        </w:rPr>
        <w:t xml:space="preserve"> visible presence</w:t>
      </w:r>
      <w:r w:rsidR="008119E5">
        <w:rPr>
          <w:rFonts w:ascii="Arial" w:hAnsi="Arial" w:cs="Arial"/>
          <w:color w:val="0B0C0C"/>
          <w:sz w:val="24"/>
          <w:szCs w:val="24"/>
          <w:shd w:val="clear" w:color="auto" w:fill="FFFFFF"/>
        </w:rPr>
        <w:t xml:space="preserve"> </w:t>
      </w:r>
      <w:r w:rsidR="002C368A">
        <w:rPr>
          <w:rFonts w:ascii="Arial" w:hAnsi="Arial" w:cs="Arial"/>
          <w:color w:val="0B0C0C"/>
          <w:sz w:val="24"/>
          <w:szCs w:val="24"/>
          <w:shd w:val="clear" w:color="auto" w:fill="FFFFFF"/>
        </w:rPr>
        <w:t>by</w:t>
      </w:r>
      <w:r w:rsidR="00546FED">
        <w:rPr>
          <w:rFonts w:ascii="Arial" w:hAnsi="Arial" w:cs="Arial"/>
          <w:color w:val="0B0C0C"/>
          <w:sz w:val="24"/>
          <w:szCs w:val="24"/>
          <w:shd w:val="clear" w:color="auto" w:fill="FFFFFF"/>
        </w:rPr>
        <w:t xml:space="preserve"> </w:t>
      </w:r>
      <w:r w:rsidR="00BB7A90">
        <w:rPr>
          <w:rFonts w:ascii="Arial" w:hAnsi="Arial" w:cs="Arial"/>
          <w:color w:val="0B0C0C"/>
          <w:sz w:val="24"/>
          <w:szCs w:val="24"/>
          <w:shd w:val="clear" w:color="auto" w:fill="FFFFFF"/>
        </w:rPr>
        <w:t xml:space="preserve">undertaking </w:t>
      </w:r>
      <w:r w:rsidR="00546FED">
        <w:rPr>
          <w:rFonts w:ascii="Arial" w:hAnsi="Arial" w:cs="Arial"/>
          <w:color w:val="0B0C0C"/>
          <w:sz w:val="24"/>
          <w:szCs w:val="24"/>
          <w:shd w:val="clear" w:color="auto" w:fill="FFFFFF"/>
        </w:rPr>
        <w:t>patrol</w:t>
      </w:r>
      <w:r w:rsidR="00BB7A90">
        <w:rPr>
          <w:rFonts w:ascii="Arial" w:hAnsi="Arial" w:cs="Arial"/>
          <w:color w:val="0B0C0C"/>
          <w:sz w:val="24"/>
          <w:szCs w:val="24"/>
          <w:shd w:val="clear" w:color="auto" w:fill="FFFFFF"/>
        </w:rPr>
        <w:t>s</w:t>
      </w:r>
      <w:r w:rsidR="00546FED">
        <w:rPr>
          <w:rFonts w:ascii="Arial" w:hAnsi="Arial" w:cs="Arial"/>
          <w:color w:val="0B0C0C"/>
          <w:sz w:val="24"/>
          <w:szCs w:val="24"/>
          <w:shd w:val="clear" w:color="auto" w:fill="FFFFFF"/>
        </w:rPr>
        <w:t xml:space="preserve"> (</w:t>
      </w:r>
      <w:r w:rsidR="00774963">
        <w:rPr>
          <w:rFonts w:ascii="Arial" w:hAnsi="Arial" w:cs="Arial"/>
          <w:color w:val="0B0C0C"/>
          <w:sz w:val="24"/>
          <w:szCs w:val="24"/>
          <w:shd w:val="clear" w:color="auto" w:fill="FFFFFF"/>
        </w:rPr>
        <w:t>Bradley, 1998).</w:t>
      </w:r>
      <w:r w:rsidR="00FD1DDF">
        <w:rPr>
          <w:rFonts w:ascii="Arial" w:hAnsi="Arial" w:cs="Arial"/>
          <w:color w:val="0B0C0C"/>
          <w:sz w:val="24"/>
          <w:szCs w:val="24"/>
          <w:shd w:val="clear" w:color="auto" w:fill="FFFFFF"/>
        </w:rPr>
        <w:t xml:space="preserve"> Furthermore, r</w:t>
      </w:r>
      <w:r w:rsidR="000D7AD9">
        <w:rPr>
          <w:rFonts w:ascii="Arial" w:hAnsi="Arial" w:cs="Arial"/>
          <w:color w:val="0B0C0C"/>
          <w:sz w:val="24"/>
          <w:szCs w:val="24"/>
          <w:shd w:val="clear" w:color="auto" w:fill="FFFFFF"/>
        </w:rPr>
        <w:t xml:space="preserve">esults from the National Reassurance Policing Programme found that </w:t>
      </w:r>
      <w:r w:rsidR="009333C6">
        <w:rPr>
          <w:rFonts w:ascii="Arial" w:hAnsi="Arial" w:cs="Arial"/>
          <w:color w:val="0B0C0C"/>
          <w:sz w:val="24"/>
          <w:szCs w:val="24"/>
          <w:shd w:val="clear" w:color="auto" w:fill="FFFFFF"/>
        </w:rPr>
        <w:t xml:space="preserve">targeted foot patrols increased </w:t>
      </w:r>
      <w:r w:rsidR="00B12226">
        <w:rPr>
          <w:rFonts w:ascii="Arial" w:hAnsi="Arial" w:cs="Arial"/>
          <w:color w:val="0B0C0C"/>
          <w:sz w:val="24"/>
          <w:szCs w:val="24"/>
          <w:shd w:val="clear" w:color="auto" w:fill="FFFFFF"/>
        </w:rPr>
        <w:t xml:space="preserve">feelings of safety and as well as public confidence in the police </w:t>
      </w:r>
      <w:r w:rsidR="00FD1DDF">
        <w:rPr>
          <w:rFonts w:ascii="Arial" w:hAnsi="Arial" w:cs="Arial"/>
          <w:color w:val="0B0C0C"/>
          <w:sz w:val="24"/>
          <w:szCs w:val="24"/>
          <w:shd w:val="clear" w:color="auto" w:fill="FFFFFF"/>
        </w:rPr>
        <w:t>(</w:t>
      </w:r>
      <w:proofErr w:type="spellStart"/>
      <w:r w:rsidR="00FD1DDF">
        <w:rPr>
          <w:rFonts w:ascii="Arial" w:hAnsi="Arial" w:cs="Arial"/>
          <w:color w:val="0B0C0C"/>
          <w:sz w:val="24"/>
          <w:szCs w:val="24"/>
          <w:shd w:val="clear" w:color="auto" w:fill="FFFFFF"/>
        </w:rPr>
        <w:t>Tuffin</w:t>
      </w:r>
      <w:proofErr w:type="spellEnd"/>
      <w:r w:rsidR="00FD1DDF">
        <w:rPr>
          <w:rFonts w:ascii="Arial" w:hAnsi="Arial" w:cs="Arial"/>
          <w:color w:val="0B0C0C"/>
          <w:sz w:val="24"/>
          <w:szCs w:val="24"/>
          <w:shd w:val="clear" w:color="auto" w:fill="FFFFFF"/>
        </w:rPr>
        <w:t xml:space="preserve"> et al. 2006).</w:t>
      </w:r>
      <w:r w:rsidR="00C84389">
        <w:rPr>
          <w:rFonts w:ascii="Arial" w:hAnsi="Arial" w:cs="Arial"/>
          <w:color w:val="0B0C0C"/>
          <w:sz w:val="24"/>
          <w:szCs w:val="24"/>
          <w:shd w:val="clear" w:color="auto" w:fill="FFFFFF"/>
        </w:rPr>
        <w:t xml:space="preserve"> However, t</w:t>
      </w:r>
      <w:r w:rsidR="00042C17">
        <w:rPr>
          <w:rFonts w:ascii="Arial" w:hAnsi="Arial" w:cs="Arial"/>
          <w:color w:val="0B0C0C"/>
          <w:sz w:val="24"/>
          <w:szCs w:val="24"/>
          <w:shd w:val="clear" w:color="auto" w:fill="FFFFFF"/>
        </w:rPr>
        <w:t xml:space="preserve">he issue with this </w:t>
      </w:r>
      <w:r w:rsidR="00D0082B">
        <w:rPr>
          <w:rFonts w:ascii="Arial" w:hAnsi="Arial" w:cs="Arial"/>
          <w:color w:val="0B0C0C"/>
          <w:sz w:val="24"/>
          <w:szCs w:val="24"/>
          <w:shd w:val="clear" w:color="auto" w:fill="FFFFFF"/>
        </w:rPr>
        <w:t>in regard to public perception on</w:t>
      </w:r>
      <w:r w:rsidR="00042C17">
        <w:rPr>
          <w:rFonts w:ascii="Arial" w:hAnsi="Arial" w:cs="Arial"/>
          <w:color w:val="0B0C0C"/>
          <w:sz w:val="24"/>
          <w:szCs w:val="24"/>
          <w:shd w:val="clear" w:color="auto" w:fill="FFFFFF"/>
        </w:rPr>
        <w:t xml:space="preserve"> response policing it that </w:t>
      </w:r>
      <w:r w:rsidR="00233EA8">
        <w:rPr>
          <w:rFonts w:ascii="Arial" w:hAnsi="Arial" w:cs="Arial"/>
          <w:color w:val="0B0C0C"/>
          <w:sz w:val="24"/>
          <w:szCs w:val="24"/>
          <w:shd w:val="clear" w:color="auto" w:fill="FFFFFF"/>
        </w:rPr>
        <w:t>it is thos</w:t>
      </w:r>
      <w:r w:rsidR="00C84389">
        <w:rPr>
          <w:rFonts w:ascii="Arial" w:hAnsi="Arial" w:cs="Arial"/>
          <w:color w:val="0B0C0C"/>
          <w:sz w:val="24"/>
          <w:szCs w:val="24"/>
          <w:shd w:val="clear" w:color="auto" w:fill="FFFFFF"/>
        </w:rPr>
        <w:t>e</w:t>
      </w:r>
      <w:r w:rsidR="00233EA8">
        <w:rPr>
          <w:rFonts w:ascii="Arial" w:hAnsi="Arial" w:cs="Arial"/>
          <w:color w:val="0B0C0C"/>
          <w:sz w:val="24"/>
          <w:szCs w:val="24"/>
          <w:shd w:val="clear" w:color="auto" w:fill="FFFFFF"/>
        </w:rPr>
        <w:t xml:space="preserve"> specific officers’ duty to </w:t>
      </w:r>
      <w:r w:rsidR="006E6E3B">
        <w:rPr>
          <w:rFonts w:ascii="Arial" w:hAnsi="Arial" w:cs="Arial"/>
          <w:color w:val="0B0C0C"/>
          <w:sz w:val="24"/>
          <w:szCs w:val="24"/>
          <w:shd w:val="clear" w:color="auto" w:fill="FFFFFF"/>
        </w:rPr>
        <w:t xml:space="preserve">meet the </w:t>
      </w:r>
      <w:r w:rsidR="00233EA8">
        <w:rPr>
          <w:rFonts w:ascii="Arial" w:hAnsi="Arial" w:cs="Arial"/>
          <w:color w:val="0B0C0C"/>
          <w:sz w:val="24"/>
          <w:szCs w:val="24"/>
          <w:shd w:val="clear" w:color="auto" w:fill="FFFFFF"/>
        </w:rPr>
        <w:t xml:space="preserve">call demand, including incidents of high threat, risk and harm. As a result it is difficult for response officers to </w:t>
      </w:r>
      <w:r w:rsidR="003A6283">
        <w:rPr>
          <w:rFonts w:ascii="Arial" w:hAnsi="Arial" w:cs="Arial"/>
          <w:color w:val="0B0C0C"/>
          <w:sz w:val="24"/>
          <w:szCs w:val="24"/>
          <w:shd w:val="clear" w:color="auto" w:fill="FFFFFF"/>
        </w:rPr>
        <w:t xml:space="preserve">find the time to conduct targeted patrols, especially foot patrols when it may be necessary to be close by to a police vehicle in order to respond to emergencies as soon as possible. </w:t>
      </w:r>
    </w:p>
    <w:p w14:paraId="029DAAF4" w14:textId="157821FD" w:rsidR="00356A4A" w:rsidRDefault="00356A4A" w:rsidP="00DA5B30">
      <w:pPr>
        <w:spacing w:line="360" w:lineRule="auto"/>
        <w:jc w:val="both"/>
        <w:rPr>
          <w:rFonts w:ascii="Arial" w:hAnsi="Arial" w:cs="Arial"/>
          <w:color w:val="0B0C0C"/>
          <w:sz w:val="24"/>
          <w:szCs w:val="24"/>
          <w:shd w:val="clear" w:color="auto" w:fill="FFFFFF"/>
        </w:rPr>
      </w:pPr>
      <w:r>
        <w:rPr>
          <w:rFonts w:ascii="Arial" w:hAnsi="Arial" w:cs="Arial"/>
          <w:color w:val="0B0C0C"/>
          <w:sz w:val="24"/>
          <w:szCs w:val="24"/>
          <w:shd w:val="clear" w:color="auto" w:fill="FFFFFF"/>
        </w:rPr>
        <w:t>A</w:t>
      </w:r>
      <w:r w:rsidR="009B78D1">
        <w:rPr>
          <w:rFonts w:ascii="Arial" w:hAnsi="Arial" w:cs="Arial"/>
          <w:color w:val="0B0C0C"/>
          <w:sz w:val="24"/>
          <w:szCs w:val="24"/>
          <w:shd w:val="clear" w:color="auto" w:fill="FFFFFF"/>
        </w:rPr>
        <w:t xml:space="preserve">s well as officers showing a visible presence around communities, another </w:t>
      </w:r>
      <w:r w:rsidR="00947CBB">
        <w:rPr>
          <w:rFonts w:ascii="Arial" w:hAnsi="Arial" w:cs="Arial"/>
          <w:color w:val="0B0C0C"/>
          <w:sz w:val="24"/>
          <w:szCs w:val="24"/>
          <w:shd w:val="clear" w:color="auto" w:fill="FFFFFF"/>
        </w:rPr>
        <w:t xml:space="preserve">way to increase public confidence </w:t>
      </w:r>
      <w:r w:rsidR="00DC09F5">
        <w:rPr>
          <w:rFonts w:ascii="Arial" w:hAnsi="Arial" w:cs="Arial"/>
          <w:color w:val="0B0C0C"/>
          <w:sz w:val="24"/>
          <w:szCs w:val="24"/>
          <w:shd w:val="clear" w:color="auto" w:fill="FFFFFF"/>
        </w:rPr>
        <w:t>in the police</w:t>
      </w:r>
      <w:r w:rsidR="00947CBB">
        <w:rPr>
          <w:rFonts w:ascii="Arial" w:hAnsi="Arial" w:cs="Arial"/>
          <w:color w:val="0B0C0C"/>
          <w:sz w:val="24"/>
          <w:szCs w:val="24"/>
          <w:shd w:val="clear" w:color="auto" w:fill="FFFFFF"/>
        </w:rPr>
        <w:t xml:space="preserve"> is by building a relationship between officers and members of the public. </w:t>
      </w:r>
      <w:r w:rsidR="00D46C28">
        <w:rPr>
          <w:rFonts w:ascii="Arial" w:hAnsi="Arial" w:cs="Arial"/>
          <w:color w:val="0B0C0C"/>
          <w:sz w:val="24"/>
          <w:szCs w:val="24"/>
          <w:shd w:val="clear" w:color="auto" w:fill="FFFFFF"/>
        </w:rPr>
        <w:t xml:space="preserve">Research has shown that </w:t>
      </w:r>
      <w:r w:rsidR="009E5367">
        <w:rPr>
          <w:rFonts w:ascii="Arial" w:hAnsi="Arial" w:cs="Arial"/>
          <w:color w:val="0B0C0C"/>
          <w:sz w:val="24"/>
          <w:szCs w:val="24"/>
          <w:shd w:val="clear" w:color="auto" w:fill="FFFFFF"/>
        </w:rPr>
        <w:t xml:space="preserve">when </w:t>
      </w:r>
      <w:r w:rsidR="00AB54F8">
        <w:rPr>
          <w:rFonts w:ascii="Arial" w:hAnsi="Arial" w:cs="Arial"/>
          <w:color w:val="0B0C0C"/>
          <w:sz w:val="24"/>
          <w:szCs w:val="24"/>
          <w:shd w:val="clear" w:color="auto" w:fill="FFFFFF"/>
        </w:rPr>
        <w:t>a</w:t>
      </w:r>
      <w:r w:rsidR="00AE1E5B">
        <w:rPr>
          <w:rFonts w:ascii="Arial" w:hAnsi="Arial" w:cs="Arial"/>
          <w:color w:val="0B0C0C"/>
          <w:sz w:val="24"/>
          <w:szCs w:val="24"/>
          <w:shd w:val="clear" w:color="auto" w:fill="FFFFFF"/>
        </w:rPr>
        <w:t xml:space="preserve"> community know</w:t>
      </w:r>
      <w:r w:rsidR="00AB54F8">
        <w:rPr>
          <w:rFonts w:ascii="Arial" w:hAnsi="Arial" w:cs="Arial"/>
          <w:color w:val="0B0C0C"/>
          <w:sz w:val="24"/>
          <w:szCs w:val="24"/>
          <w:shd w:val="clear" w:color="auto" w:fill="FFFFFF"/>
        </w:rPr>
        <w:t>s</w:t>
      </w:r>
      <w:r w:rsidR="00AE1E5B">
        <w:rPr>
          <w:rFonts w:ascii="Arial" w:hAnsi="Arial" w:cs="Arial"/>
          <w:color w:val="0B0C0C"/>
          <w:sz w:val="24"/>
          <w:szCs w:val="24"/>
          <w:shd w:val="clear" w:color="auto" w:fill="FFFFFF"/>
        </w:rPr>
        <w:t xml:space="preserve"> their local police officers by name or sight, the</w:t>
      </w:r>
      <w:r w:rsidR="00854487">
        <w:rPr>
          <w:rFonts w:ascii="Arial" w:hAnsi="Arial" w:cs="Arial"/>
          <w:color w:val="0B0C0C"/>
          <w:sz w:val="24"/>
          <w:szCs w:val="24"/>
          <w:shd w:val="clear" w:color="auto" w:fill="FFFFFF"/>
        </w:rPr>
        <w:t>ir levels of confidence in the police are positive</w:t>
      </w:r>
      <w:r w:rsidR="00AB54F8">
        <w:rPr>
          <w:rFonts w:ascii="Arial" w:hAnsi="Arial" w:cs="Arial"/>
          <w:color w:val="0B0C0C"/>
          <w:sz w:val="24"/>
          <w:szCs w:val="24"/>
          <w:shd w:val="clear" w:color="auto" w:fill="FFFFFF"/>
        </w:rPr>
        <w:t xml:space="preserve"> (Merry</w:t>
      </w:r>
      <w:r w:rsidR="00F65AA0">
        <w:rPr>
          <w:rFonts w:ascii="Arial" w:hAnsi="Arial" w:cs="Arial"/>
          <w:color w:val="0B0C0C"/>
          <w:sz w:val="24"/>
          <w:szCs w:val="24"/>
          <w:shd w:val="clear" w:color="auto" w:fill="FFFFFF"/>
        </w:rPr>
        <w:t xml:space="preserve"> et al. 2012).</w:t>
      </w:r>
      <w:r w:rsidR="0003420F">
        <w:rPr>
          <w:rFonts w:ascii="Arial" w:hAnsi="Arial" w:cs="Arial"/>
          <w:color w:val="0B0C0C"/>
          <w:sz w:val="24"/>
          <w:szCs w:val="24"/>
          <w:shd w:val="clear" w:color="auto" w:fill="FFFFFF"/>
        </w:rPr>
        <w:t xml:space="preserve"> However,</w:t>
      </w:r>
      <w:r w:rsidR="00854487">
        <w:rPr>
          <w:rFonts w:ascii="Arial" w:hAnsi="Arial" w:cs="Arial"/>
          <w:color w:val="0B0C0C"/>
          <w:sz w:val="24"/>
          <w:szCs w:val="24"/>
          <w:shd w:val="clear" w:color="auto" w:fill="FFFFFF"/>
        </w:rPr>
        <w:t xml:space="preserve"> </w:t>
      </w:r>
      <w:r w:rsidR="0003420F">
        <w:rPr>
          <w:rFonts w:ascii="Arial" w:hAnsi="Arial" w:cs="Arial"/>
          <w:color w:val="0B0C0C"/>
          <w:sz w:val="24"/>
          <w:szCs w:val="24"/>
          <w:shd w:val="clear" w:color="auto" w:fill="FFFFFF"/>
        </w:rPr>
        <w:t>i</w:t>
      </w:r>
      <w:r w:rsidR="00DC09F5">
        <w:rPr>
          <w:rFonts w:ascii="Arial" w:hAnsi="Arial" w:cs="Arial"/>
          <w:color w:val="0B0C0C"/>
          <w:sz w:val="24"/>
          <w:szCs w:val="24"/>
          <w:shd w:val="clear" w:color="auto" w:fill="FFFFFF"/>
        </w:rPr>
        <w:t xml:space="preserve">t is a challenge for response officers to be able to build a relationship with the public. This is because the role of a response officer is to effectively </w:t>
      </w:r>
      <w:r w:rsidR="00735608">
        <w:rPr>
          <w:rFonts w:ascii="Arial" w:hAnsi="Arial" w:cs="Arial"/>
          <w:color w:val="0B0C0C"/>
          <w:sz w:val="24"/>
          <w:szCs w:val="24"/>
          <w:shd w:val="clear" w:color="auto" w:fill="FFFFFF"/>
        </w:rPr>
        <w:t>attend the calls that require immediate action and attention in order to safeguard the public</w:t>
      </w:r>
      <w:r w:rsidR="00573587">
        <w:rPr>
          <w:rFonts w:ascii="Arial" w:hAnsi="Arial" w:cs="Arial"/>
          <w:color w:val="0B0C0C"/>
          <w:sz w:val="24"/>
          <w:szCs w:val="24"/>
          <w:shd w:val="clear" w:color="auto" w:fill="FFFFFF"/>
        </w:rPr>
        <w:t>. They are not assigned to one particular area</w:t>
      </w:r>
      <w:r w:rsidR="00626D93">
        <w:rPr>
          <w:rFonts w:ascii="Arial" w:hAnsi="Arial" w:cs="Arial"/>
          <w:color w:val="0B0C0C"/>
          <w:sz w:val="24"/>
          <w:szCs w:val="24"/>
          <w:shd w:val="clear" w:color="auto" w:fill="FFFFFF"/>
        </w:rPr>
        <w:t xml:space="preserve">, often covering a large county, </w:t>
      </w:r>
      <w:r w:rsidR="00573587">
        <w:rPr>
          <w:rFonts w:ascii="Arial" w:hAnsi="Arial" w:cs="Arial"/>
          <w:color w:val="0B0C0C"/>
          <w:sz w:val="24"/>
          <w:szCs w:val="24"/>
          <w:shd w:val="clear" w:color="auto" w:fill="FFFFFF"/>
        </w:rPr>
        <w:t xml:space="preserve">and therefore </w:t>
      </w:r>
      <w:r w:rsidR="003C0A77">
        <w:rPr>
          <w:rFonts w:ascii="Arial" w:hAnsi="Arial" w:cs="Arial"/>
          <w:color w:val="0B0C0C"/>
          <w:sz w:val="24"/>
          <w:szCs w:val="24"/>
          <w:shd w:val="clear" w:color="auto" w:fill="FFFFFF"/>
        </w:rPr>
        <w:t xml:space="preserve">it is difficult to build those relationships with </w:t>
      </w:r>
      <w:r w:rsidR="00C15A4C">
        <w:rPr>
          <w:rFonts w:ascii="Arial" w:hAnsi="Arial" w:cs="Arial"/>
          <w:color w:val="0B0C0C"/>
          <w:sz w:val="24"/>
          <w:szCs w:val="24"/>
          <w:shd w:val="clear" w:color="auto" w:fill="FFFFFF"/>
        </w:rPr>
        <w:t xml:space="preserve">specific </w:t>
      </w:r>
      <w:r w:rsidR="00C15A4C">
        <w:rPr>
          <w:rFonts w:ascii="Arial" w:hAnsi="Arial" w:cs="Arial"/>
          <w:color w:val="0B0C0C"/>
          <w:sz w:val="24"/>
          <w:szCs w:val="24"/>
          <w:shd w:val="clear" w:color="auto" w:fill="FFFFFF"/>
        </w:rPr>
        <w:lastRenderedPageBreak/>
        <w:t xml:space="preserve">communities, hence why the role of neighbourhood officers </w:t>
      </w:r>
      <w:r w:rsidR="0099366B">
        <w:rPr>
          <w:rFonts w:ascii="Arial" w:hAnsi="Arial" w:cs="Arial"/>
          <w:color w:val="0B0C0C"/>
          <w:sz w:val="24"/>
          <w:szCs w:val="24"/>
          <w:shd w:val="clear" w:color="auto" w:fill="FFFFFF"/>
        </w:rPr>
        <w:t>is</w:t>
      </w:r>
      <w:r w:rsidR="00C15A4C">
        <w:rPr>
          <w:rFonts w:ascii="Arial" w:hAnsi="Arial" w:cs="Arial"/>
          <w:color w:val="0B0C0C"/>
          <w:sz w:val="24"/>
          <w:szCs w:val="24"/>
          <w:shd w:val="clear" w:color="auto" w:fill="FFFFFF"/>
        </w:rPr>
        <w:t xml:space="preserve"> so important because </w:t>
      </w:r>
      <w:r w:rsidR="00D2450D">
        <w:rPr>
          <w:rFonts w:ascii="Arial" w:hAnsi="Arial" w:cs="Arial"/>
          <w:color w:val="0B0C0C"/>
          <w:sz w:val="24"/>
          <w:szCs w:val="24"/>
          <w:shd w:val="clear" w:color="auto" w:fill="FFFFFF"/>
        </w:rPr>
        <w:t xml:space="preserve">it is their job to build relationships with the community that they serve. </w:t>
      </w:r>
    </w:p>
    <w:p w14:paraId="7BE779E3" w14:textId="353225BB" w:rsidR="0082238F" w:rsidRPr="00DA5B30" w:rsidRDefault="00F135D0" w:rsidP="00DA5B30">
      <w:pPr>
        <w:spacing w:line="360" w:lineRule="auto"/>
        <w:jc w:val="both"/>
        <w:rPr>
          <w:rFonts w:ascii="Arial" w:hAnsi="Arial" w:cs="Arial"/>
          <w:color w:val="0B0C0C"/>
          <w:sz w:val="24"/>
          <w:szCs w:val="24"/>
          <w:shd w:val="clear" w:color="auto" w:fill="FFFFFF"/>
        </w:rPr>
      </w:pPr>
      <w:r>
        <w:rPr>
          <w:rFonts w:ascii="Arial" w:hAnsi="Arial" w:cs="Arial"/>
          <w:color w:val="0B0C0C"/>
          <w:sz w:val="24"/>
          <w:szCs w:val="24"/>
          <w:shd w:val="clear" w:color="auto" w:fill="FFFFFF"/>
        </w:rPr>
        <w:t xml:space="preserve">In conclusion, </w:t>
      </w:r>
      <w:r w:rsidR="00EE2F5A">
        <w:rPr>
          <w:rFonts w:ascii="Arial" w:hAnsi="Arial" w:cs="Arial"/>
          <w:color w:val="0B0C0C"/>
          <w:sz w:val="24"/>
          <w:szCs w:val="24"/>
          <w:shd w:val="clear" w:color="auto" w:fill="FFFFFF"/>
        </w:rPr>
        <w:t xml:space="preserve">the </w:t>
      </w:r>
      <w:r w:rsidR="00643A74">
        <w:rPr>
          <w:rFonts w:ascii="Arial" w:hAnsi="Arial" w:cs="Arial"/>
          <w:color w:val="0B0C0C"/>
          <w:sz w:val="24"/>
          <w:szCs w:val="24"/>
          <w:shd w:val="clear" w:color="auto" w:fill="FFFFFF"/>
        </w:rPr>
        <w:t>public</w:t>
      </w:r>
      <w:r w:rsidR="00EE2F5A">
        <w:rPr>
          <w:rFonts w:ascii="Arial" w:hAnsi="Arial" w:cs="Arial"/>
          <w:color w:val="0B0C0C"/>
          <w:sz w:val="24"/>
          <w:szCs w:val="24"/>
          <w:shd w:val="clear" w:color="auto" w:fill="FFFFFF"/>
        </w:rPr>
        <w:t>’s</w:t>
      </w:r>
      <w:r w:rsidR="00643A74">
        <w:rPr>
          <w:rFonts w:ascii="Arial" w:hAnsi="Arial" w:cs="Arial"/>
          <w:color w:val="0B0C0C"/>
          <w:sz w:val="24"/>
          <w:szCs w:val="24"/>
          <w:shd w:val="clear" w:color="auto" w:fill="FFFFFF"/>
        </w:rPr>
        <w:t xml:space="preserve"> perception of the police is a </w:t>
      </w:r>
      <w:r w:rsidR="0052182C">
        <w:rPr>
          <w:rFonts w:ascii="Arial" w:hAnsi="Arial" w:cs="Arial"/>
          <w:color w:val="0B0C0C"/>
          <w:sz w:val="24"/>
          <w:szCs w:val="24"/>
          <w:shd w:val="clear" w:color="auto" w:fill="FFFFFF"/>
        </w:rPr>
        <w:t>crucial factor in the success of response pol</w:t>
      </w:r>
      <w:r w:rsidR="0006765A">
        <w:rPr>
          <w:rFonts w:ascii="Arial" w:hAnsi="Arial" w:cs="Arial"/>
          <w:color w:val="0B0C0C"/>
          <w:sz w:val="24"/>
          <w:szCs w:val="24"/>
          <w:shd w:val="clear" w:color="auto" w:fill="FFFFFF"/>
        </w:rPr>
        <w:t>icing.</w:t>
      </w:r>
      <w:r w:rsidR="003E7454">
        <w:rPr>
          <w:rFonts w:ascii="Arial" w:hAnsi="Arial" w:cs="Arial"/>
          <w:color w:val="0B0C0C"/>
          <w:sz w:val="24"/>
          <w:szCs w:val="24"/>
          <w:shd w:val="clear" w:color="auto" w:fill="FFFFFF"/>
        </w:rPr>
        <w:t xml:space="preserve"> If there is a negative perception </w:t>
      </w:r>
      <w:r w:rsidR="008D77AA">
        <w:rPr>
          <w:rFonts w:ascii="Arial" w:hAnsi="Arial" w:cs="Arial"/>
          <w:color w:val="0B0C0C"/>
          <w:sz w:val="24"/>
          <w:szCs w:val="24"/>
          <w:shd w:val="clear" w:color="auto" w:fill="FFFFFF"/>
        </w:rPr>
        <w:t>from the public then this may hinder the police’s ability to carry out their duties</w:t>
      </w:r>
      <w:r w:rsidR="0018068C">
        <w:rPr>
          <w:rFonts w:ascii="Arial" w:hAnsi="Arial" w:cs="Arial"/>
          <w:color w:val="0B0C0C"/>
          <w:sz w:val="24"/>
          <w:szCs w:val="24"/>
          <w:shd w:val="clear" w:color="auto" w:fill="FFFFFF"/>
        </w:rPr>
        <w:t>, but on the other hand</w:t>
      </w:r>
      <w:r w:rsidR="00CC0FD4">
        <w:rPr>
          <w:rFonts w:ascii="Arial" w:hAnsi="Arial" w:cs="Arial"/>
          <w:color w:val="0B0C0C"/>
          <w:sz w:val="24"/>
          <w:szCs w:val="24"/>
          <w:shd w:val="clear" w:color="auto" w:fill="FFFFFF"/>
        </w:rPr>
        <w:t>,</w:t>
      </w:r>
      <w:r w:rsidR="0018068C">
        <w:rPr>
          <w:rFonts w:ascii="Arial" w:hAnsi="Arial" w:cs="Arial"/>
          <w:color w:val="0B0C0C"/>
          <w:sz w:val="24"/>
          <w:szCs w:val="24"/>
          <w:shd w:val="clear" w:color="auto" w:fill="FFFFFF"/>
        </w:rPr>
        <w:t xml:space="preserve"> </w:t>
      </w:r>
      <w:r w:rsidR="00D85D0D">
        <w:rPr>
          <w:rFonts w:ascii="Arial" w:hAnsi="Arial" w:cs="Arial"/>
          <w:color w:val="0B0C0C"/>
          <w:sz w:val="24"/>
          <w:szCs w:val="24"/>
          <w:shd w:val="clear" w:color="auto" w:fill="FFFFFF"/>
        </w:rPr>
        <w:t xml:space="preserve">a positive perception can increase the public’s trust and confidence in the police and </w:t>
      </w:r>
      <w:r w:rsidR="000B540E">
        <w:rPr>
          <w:rFonts w:ascii="Arial" w:hAnsi="Arial" w:cs="Arial"/>
          <w:color w:val="0B0C0C"/>
          <w:sz w:val="24"/>
          <w:szCs w:val="24"/>
          <w:shd w:val="clear" w:color="auto" w:fill="FFFFFF"/>
        </w:rPr>
        <w:t>as a result, increase their cooperation. Considering</w:t>
      </w:r>
      <w:r w:rsidR="0006765A">
        <w:rPr>
          <w:rFonts w:ascii="Arial" w:hAnsi="Arial" w:cs="Arial"/>
          <w:color w:val="0B0C0C"/>
          <w:sz w:val="24"/>
          <w:szCs w:val="24"/>
          <w:shd w:val="clear" w:color="auto" w:fill="FFFFFF"/>
        </w:rPr>
        <w:t xml:space="preserve"> </w:t>
      </w:r>
      <w:r w:rsidR="000B540E">
        <w:rPr>
          <w:rFonts w:ascii="Arial" w:hAnsi="Arial" w:cs="Arial"/>
          <w:color w:val="0B0C0C"/>
          <w:sz w:val="24"/>
          <w:szCs w:val="24"/>
          <w:shd w:val="clear" w:color="auto" w:fill="FFFFFF"/>
        </w:rPr>
        <w:t>p</w:t>
      </w:r>
      <w:r w:rsidR="00AA7200">
        <w:rPr>
          <w:rFonts w:ascii="Arial" w:hAnsi="Arial" w:cs="Arial"/>
          <w:color w:val="0B0C0C"/>
          <w:sz w:val="24"/>
          <w:szCs w:val="24"/>
          <w:shd w:val="clear" w:color="auto" w:fill="FFFFFF"/>
        </w:rPr>
        <w:t>olicing by consent</w:t>
      </w:r>
      <w:r w:rsidR="000B540E">
        <w:rPr>
          <w:rFonts w:ascii="Arial" w:hAnsi="Arial" w:cs="Arial"/>
          <w:color w:val="0B0C0C"/>
          <w:sz w:val="24"/>
          <w:szCs w:val="24"/>
          <w:shd w:val="clear" w:color="auto" w:fill="FFFFFF"/>
        </w:rPr>
        <w:t xml:space="preserve"> re</w:t>
      </w:r>
      <w:r w:rsidR="00290FA3">
        <w:rPr>
          <w:rFonts w:ascii="Arial" w:hAnsi="Arial" w:cs="Arial"/>
          <w:color w:val="0B0C0C"/>
          <w:sz w:val="24"/>
          <w:szCs w:val="24"/>
          <w:shd w:val="clear" w:color="auto" w:fill="FFFFFF"/>
        </w:rPr>
        <w:t>lies</w:t>
      </w:r>
      <w:r w:rsidR="000B540E">
        <w:rPr>
          <w:rFonts w:ascii="Arial" w:hAnsi="Arial" w:cs="Arial"/>
          <w:color w:val="0B0C0C"/>
          <w:sz w:val="24"/>
          <w:szCs w:val="24"/>
          <w:shd w:val="clear" w:color="auto" w:fill="FFFFFF"/>
        </w:rPr>
        <w:t xml:space="preserve"> on the public</w:t>
      </w:r>
      <w:r w:rsidR="00290FA3">
        <w:rPr>
          <w:rFonts w:ascii="Arial" w:hAnsi="Arial" w:cs="Arial"/>
          <w:color w:val="0B0C0C"/>
          <w:sz w:val="24"/>
          <w:szCs w:val="24"/>
          <w:shd w:val="clear" w:color="auto" w:fill="FFFFFF"/>
        </w:rPr>
        <w:t>’s</w:t>
      </w:r>
      <w:r w:rsidR="000B540E">
        <w:rPr>
          <w:rFonts w:ascii="Arial" w:hAnsi="Arial" w:cs="Arial"/>
          <w:color w:val="0B0C0C"/>
          <w:sz w:val="24"/>
          <w:szCs w:val="24"/>
          <w:shd w:val="clear" w:color="auto" w:fill="FFFFFF"/>
        </w:rPr>
        <w:t xml:space="preserve"> cooperation,</w:t>
      </w:r>
      <w:r w:rsidR="00AA7200">
        <w:rPr>
          <w:rFonts w:ascii="Arial" w:hAnsi="Arial" w:cs="Arial"/>
          <w:color w:val="0B0C0C"/>
          <w:sz w:val="24"/>
          <w:szCs w:val="24"/>
          <w:shd w:val="clear" w:color="auto" w:fill="FFFFFF"/>
        </w:rPr>
        <w:t xml:space="preserve"> is important </w:t>
      </w:r>
      <w:r w:rsidR="001E7276">
        <w:rPr>
          <w:rFonts w:ascii="Arial" w:hAnsi="Arial" w:cs="Arial"/>
          <w:color w:val="0B0C0C"/>
          <w:sz w:val="24"/>
          <w:szCs w:val="24"/>
          <w:shd w:val="clear" w:color="auto" w:fill="FFFFFF"/>
        </w:rPr>
        <w:t xml:space="preserve">that the police </w:t>
      </w:r>
      <w:r w:rsidR="00AA7200">
        <w:rPr>
          <w:rFonts w:ascii="Arial" w:hAnsi="Arial" w:cs="Arial"/>
          <w:color w:val="0B0C0C"/>
          <w:sz w:val="24"/>
          <w:szCs w:val="24"/>
          <w:shd w:val="clear" w:color="auto" w:fill="FFFFFF"/>
        </w:rPr>
        <w:t xml:space="preserve">maintain the respect </w:t>
      </w:r>
      <w:r w:rsidR="00D2115C">
        <w:rPr>
          <w:rFonts w:ascii="Arial" w:hAnsi="Arial" w:cs="Arial"/>
          <w:color w:val="0B0C0C"/>
          <w:sz w:val="24"/>
          <w:szCs w:val="24"/>
          <w:shd w:val="clear" w:color="auto" w:fill="FFFFFF"/>
        </w:rPr>
        <w:t>and support of the public</w:t>
      </w:r>
      <w:r w:rsidR="00FB7017">
        <w:rPr>
          <w:rFonts w:ascii="Arial" w:hAnsi="Arial" w:cs="Arial"/>
          <w:color w:val="0B0C0C"/>
          <w:sz w:val="24"/>
          <w:szCs w:val="24"/>
          <w:shd w:val="clear" w:color="auto" w:fill="FFFFFF"/>
        </w:rPr>
        <w:t xml:space="preserve"> whilst simultaneously carrying out their duties of </w:t>
      </w:r>
      <w:r w:rsidR="0004283E">
        <w:rPr>
          <w:rFonts w:ascii="Arial" w:hAnsi="Arial" w:cs="Arial"/>
          <w:color w:val="0B0C0C"/>
          <w:sz w:val="24"/>
          <w:szCs w:val="24"/>
          <w:shd w:val="clear" w:color="auto" w:fill="FFFFFF"/>
        </w:rPr>
        <w:t xml:space="preserve">preventing crime and preserving order. </w:t>
      </w:r>
    </w:p>
    <w:p w14:paraId="105E8EB8" w14:textId="53FED728" w:rsidR="000A0D33" w:rsidRPr="000A0D33" w:rsidRDefault="0004283E" w:rsidP="00B30557">
      <w:pPr>
        <w:spacing w:line="360" w:lineRule="auto"/>
        <w:jc w:val="both"/>
        <w:rPr>
          <w:rFonts w:ascii="Arial" w:hAnsi="Arial" w:cs="Arial"/>
          <w:b/>
          <w:bCs/>
          <w:sz w:val="24"/>
          <w:szCs w:val="24"/>
          <w:u w:val="single"/>
        </w:rPr>
      </w:pPr>
      <w:r w:rsidRPr="0004283E">
        <w:rPr>
          <w:rFonts w:ascii="Arial" w:hAnsi="Arial" w:cs="Arial"/>
          <w:b/>
          <w:bCs/>
          <w:sz w:val="24"/>
          <w:szCs w:val="24"/>
          <w:u w:val="single"/>
        </w:rPr>
        <w:t>Word count: 917</w:t>
      </w:r>
    </w:p>
    <w:p w14:paraId="60FFF499" w14:textId="77777777" w:rsidR="00290FA3" w:rsidRPr="00B30557" w:rsidRDefault="00290FA3" w:rsidP="00B30557">
      <w:pPr>
        <w:spacing w:line="360" w:lineRule="auto"/>
        <w:jc w:val="both"/>
        <w:rPr>
          <w:rFonts w:ascii="Arial" w:hAnsi="Arial" w:cs="Arial"/>
          <w:sz w:val="24"/>
          <w:szCs w:val="24"/>
        </w:rPr>
      </w:pPr>
    </w:p>
    <w:p w14:paraId="56963D43" w14:textId="5FA0B11B" w:rsidR="0088150F" w:rsidRPr="00BC13C2" w:rsidRDefault="00B331B9" w:rsidP="000A0D33">
      <w:pPr>
        <w:spacing w:line="360" w:lineRule="auto"/>
        <w:jc w:val="both"/>
        <w:rPr>
          <w:rFonts w:ascii="Arial" w:hAnsi="Arial" w:cs="Arial"/>
          <w:sz w:val="24"/>
          <w:szCs w:val="24"/>
        </w:rPr>
      </w:pPr>
      <w:r w:rsidRPr="00B30557">
        <w:rPr>
          <w:rFonts w:ascii="Arial" w:hAnsi="Arial" w:cs="Arial"/>
          <w:b/>
          <w:bCs/>
          <w:sz w:val="24"/>
          <w:szCs w:val="24"/>
        </w:rPr>
        <w:t>Evaluate the effectiveness of cognitive interviews as a strategy for obtaining initial accounts from victims and witnesses.</w:t>
      </w:r>
    </w:p>
    <w:p w14:paraId="5DD5FBBF" w14:textId="77777777" w:rsidR="008609EA" w:rsidRPr="00B30557" w:rsidRDefault="008609EA" w:rsidP="00B30557">
      <w:pPr>
        <w:spacing w:line="360" w:lineRule="auto"/>
        <w:jc w:val="both"/>
        <w:rPr>
          <w:rFonts w:ascii="Arial" w:hAnsi="Arial" w:cs="Arial"/>
          <w:sz w:val="24"/>
          <w:szCs w:val="24"/>
        </w:rPr>
      </w:pPr>
    </w:p>
    <w:p w14:paraId="435E9E4F" w14:textId="2516A18A" w:rsidR="00B331B9" w:rsidRPr="00B30557" w:rsidRDefault="00B331B9" w:rsidP="00B30557">
      <w:pPr>
        <w:spacing w:line="360" w:lineRule="auto"/>
        <w:jc w:val="both"/>
        <w:rPr>
          <w:rFonts w:ascii="Arial" w:hAnsi="Arial" w:cs="Arial"/>
          <w:sz w:val="24"/>
          <w:szCs w:val="24"/>
        </w:rPr>
      </w:pPr>
      <w:r w:rsidRPr="00B30557">
        <w:rPr>
          <w:rFonts w:ascii="Arial" w:hAnsi="Arial" w:cs="Arial"/>
          <w:b/>
          <w:bCs/>
          <w:sz w:val="24"/>
          <w:szCs w:val="24"/>
        </w:rPr>
        <w:t>Examine the positive and negative aspects of media attention when dealing with public protection incidents.</w:t>
      </w:r>
    </w:p>
    <w:p w14:paraId="118F5B27" w14:textId="77777777" w:rsidR="008609EA" w:rsidRPr="00B30557" w:rsidRDefault="008609EA" w:rsidP="00B30557">
      <w:pPr>
        <w:spacing w:line="360" w:lineRule="auto"/>
        <w:jc w:val="both"/>
        <w:rPr>
          <w:rFonts w:ascii="Arial" w:hAnsi="Arial" w:cs="Arial"/>
          <w:sz w:val="24"/>
          <w:szCs w:val="24"/>
        </w:rPr>
      </w:pPr>
    </w:p>
    <w:p w14:paraId="209327D1" w14:textId="13C8F7F8" w:rsidR="00B331B9" w:rsidRPr="00B30557" w:rsidRDefault="00B331B9" w:rsidP="00B30557">
      <w:pPr>
        <w:spacing w:line="360" w:lineRule="auto"/>
        <w:jc w:val="both"/>
        <w:rPr>
          <w:rFonts w:ascii="Arial" w:hAnsi="Arial" w:cs="Arial"/>
          <w:sz w:val="24"/>
          <w:szCs w:val="24"/>
        </w:rPr>
      </w:pPr>
      <w:r w:rsidRPr="00B30557">
        <w:rPr>
          <w:rFonts w:ascii="Arial" w:hAnsi="Arial" w:cs="Arial"/>
          <w:b/>
          <w:bCs/>
          <w:sz w:val="24"/>
          <w:szCs w:val="24"/>
        </w:rPr>
        <w:t>“Despite some progress, the system of juvenile justice in the United Kingdom remains excessively punitive. The state’s response to juvenile crime should focus more on rehabilitation” (</w:t>
      </w:r>
      <w:proofErr w:type="spellStart"/>
      <w:r w:rsidRPr="00B30557">
        <w:rPr>
          <w:rFonts w:ascii="Arial" w:hAnsi="Arial" w:cs="Arial"/>
          <w:b/>
          <w:bCs/>
          <w:sz w:val="24"/>
          <w:szCs w:val="24"/>
        </w:rPr>
        <w:t>Hammarberg</w:t>
      </w:r>
      <w:proofErr w:type="spellEnd"/>
      <w:r w:rsidRPr="00B30557">
        <w:rPr>
          <w:rFonts w:ascii="Arial" w:hAnsi="Arial" w:cs="Arial"/>
          <w:b/>
          <w:bCs/>
          <w:sz w:val="24"/>
          <w:szCs w:val="24"/>
        </w:rPr>
        <w:t xml:space="preserve">, 2012). Examine the effectiveness of rehabilitation and/or restorative justice as a means of reducing re-offending among young offenders. </w:t>
      </w:r>
      <w:r w:rsidR="002F70CB" w:rsidRPr="00B30557">
        <w:rPr>
          <w:rFonts w:ascii="Arial" w:hAnsi="Arial" w:cs="Arial"/>
          <w:b/>
          <w:bCs/>
          <w:sz w:val="24"/>
          <w:szCs w:val="24"/>
        </w:rPr>
        <w:t xml:space="preserve">Your answer must be based on academic research, but you may </w:t>
      </w:r>
      <w:proofErr w:type="gramStart"/>
      <w:r w:rsidR="002F70CB" w:rsidRPr="00B30557">
        <w:rPr>
          <w:rFonts w:ascii="Arial" w:hAnsi="Arial" w:cs="Arial"/>
          <w:b/>
          <w:bCs/>
          <w:sz w:val="24"/>
          <w:szCs w:val="24"/>
        </w:rPr>
        <w:t>make reference</w:t>
      </w:r>
      <w:proofErr w:type="gramEnd"/>
      <w:r w:rsidR="002F70CB" w:rsidRPr="00B30557">
        <w:rPr>
          <w:rFonts w:ascii="Arial" w:hAnsi="Arial" w:cs="Arial"/>
          <w:b/>
          <w:bCs/>
          <w:sz w:val="24"/>
          <w:szCs w:val="24"/>
        </w:rPr>
        <w:t xml:space="preserve"> to relevant case studies.</w:t>
      </w:r>
    </w:p>
    <w:p w14:paraId="3D4B3515" w14:textId="77777777" w:rsidR="00904FC0" w:rsidRDefault="00904FC0" w:rsidP="00B30557">
      <w:pPr>
        <w:spacing w:line="360" w:lineRule="auto"/>
        <w:jc w:val="both"/>
        <w:rPr>
          <w:rFonts w:ascii="Arial" w:hAnsi="Arial" w:cs="Arial"/>
          <w:sz w:val="24"/>
          <w:szCs w:val="24"/>
        </w:rPr>
      </w:pPr>
    </w:p>
    <w:p w14:paraId="3D739995" w14:textId="77777777" w:rsidR="000A0D33" w:rsidRDefault="000A0D33" w:rsidP="00B30557">
      <w:pPr>
        <w:spacing w:line="360" w:lineRule="auto"/>
        <w:jc w:val="both"/>
        <w:rPr>
          <w:rFonts w:ascii="Arial" w:hAnsi="Arial" w:cs="Arial"/>
          <w:sz w:val="24"/>
          <w:szCs w:val="24"/>
        </w:rPr>
      </w:pPr>
    </w:p>
    <w:p w14:paraId="6C4E8D8F" w14:textId="77777777" w:rsidR="000A0D33" w:rsidRDefault="000A0D33" w:rsidP="00B30557">
      <w:pPr>
        <w:spacing w:line="360" w:lineRule="auto"/>
        <w:jc w:val="both"/>
        <w:rPr>
          <w:rFonts w:ascii="Arial" w:hAnsi="Arial" w:cs="Arial"/>
          <w:sz w:val="24"/>
          <w:szCs w:val="24"/>
        </w:rPr>
      </w:pPr>
    </w:p>
    <w:p w14:paraId="4C442536" w14:textId="77777777" w:rsidR="000A0D33" w:rsidRDefault="000A0D33" w:rsidP="00B30557">
      <w:pPr>
        <w:spacing w:line="360" w:lineRule="auto"/>
        <w:jc w:val="both"/>
        <w:rPr>
          <w:rFonts w:ascii="Arial" w:hAnsi="Arial" w:cs="Arial"/>
          <w:sz w:val="24"/>
          <w:szCs w:val="24"/>
        </w:rPr>
      </w:pPr>
    </w:p>
    <w:p w14:paraId="579FE7B4" w14:textId="77777777" w:rsidR="000A0D33" w:rsidRPr="00B30557" w:rsidRDefault="000A0D33" w:rsidP="00B30557">
      <w:pPr>
        <w:spacing w:line="360" w:lineRule="auto"/>
        <w:jc w:val="both"/>
        <w:rPr>
          <w:rFonts w:ascii="Arial" w:hAnsi="Arial" w:cs="Arial"/>
          <w:sz w:val="24"/>
          <w:szCs w:val="24"/>
        </w:rPr>
      </w:pPr>
    </w:p>
    <w:p w14:paraId="0451DC7E" w14:textId="67D757BD" w:rsidR="00012B82" w:rsidRPr="00B30557" w:rsidRDefault="00012B82" w:rsidP="00B30557">
      <w:pPr>
        <w:spacing w:line="360" w:lineRule="auto"/>
        <w:jc w:val="both"/>
        <w:rPr>
          <w:rFonts w:ascii="Arial" w:hAnsi="Arial" w:cs="Arial"/>
          <w:sz w:val="24"/>
          <w:szCs w:val="24"/>
          <w:u w:val="single"/>
        </w:rPr>
      </w:pPr>
      <w:r w:rsidRPr="00B30557">
        <w:rPr>
          <w:rFonts w:ascii="Arial" w:hAnsi="Arial" w:cs="Arial"/>
          <w:sz w:val="24"/>
          <w:szCs w:val="24"/>
          <w:u w:val="single"/>
        </w:rPr>
        <w:lastRenderedPageBreak/>
        <w:t>Bibliography</w:t>
      </w:r>
    </w:p>
    <w:p w14:paraId="2BCE805E" w14:textId="22F23AA5" w:rsidR="00403C67" w:rsidRDefault="00403C67" w:rsidP="00B30557">
      <w:pPr>
        <w:jc w:val="both"/>
        <w:rPr>
          <w:rFonts w:ascii="Arial" w:hAnsi="Arial" w:cs="Arial"/>
          <w:sz w:val="24"/>
          <w:szCs w:val="24"/>
        </w:rPr>
      </w:pPr>
      <w:r>
        <w:rPr>
          <w:rFonts w:ascii="Arial" w:hAnsi="Arial" w:cs="Arial"/>
          <w:sz w:val="24"/>
          <w:szCs w:val="24"/>
        </w:rPr>
        <w:t>BBC</w:t>
      </w:r>
      <w:r w:rsidR="00E84D90">
        <w:rPr>
          <w:rFonts w:ascii="Arial" w:hAnsi="Arial" w:cs="Arial"/>
          <w:sz w:val="24"/>
          <w:szCs w:val="24"/>
        </w:rPr>
        <w:t xml:space="preserve"> </w:t>
      </w:r>
      <w:r>
        <w:rPr>
          <w:rFonts w:ascii="Arial" w:hAnsi="Arial" w:cs="Arial"/>
          <w:sz w:val="24"/>
          <w:szCs w:val="24"/>
        </w:rPr>
        <w:t xml:space="preserve">(2021) </w:t>
      </w:r>
      <w:r>
        <w:rPr>
          <w:rFonts w:ascii="Arial" w:hAnsi="Arial" w:cs="Arial"/>
          <w:i/>
          <w:iCs/>
          <w:sz w:val="24"/>
          <w:szCs w:val="24"/>
        </w:rPr>
        <w:t xml:space="preserve">George Floyd: Expert witness criticises use of force during arrest. </w:t>
      </w:r>
      <w:r>
        <w:rPr>
          <w:rFonts w:ascii="Arial" w:hAnsi="Arial" w:cs="Arial"/>
          <w:sz w:val="24"/>
          <w:szCs w:val="24"/>
        </w:rPr>
        <w:t xml:space="preserve">Available at: </w:t>
      </w:r>
      <w:hyperlink r:id="rId8" w:history="1">
        <w:r w:rsidR="00970E71" w:rsidRPr="007C2433">
          <w:rPr>
            <w:rStyle w:val="Hyperlink"/>
            <w:rFonts w:ascii="Arial" w:hAnsi="Arial" w:cs="Arial"/>
            <w:sz w:val="24"/>
            <w:szCs w:val="24"/>
          </w:rPr>
          <w:t>https://www.bbc.co.uk/news/world-us-canada-56669914</w:t>
        </w:r>
      </w:hyperlink>
      <w:r w:rsidR="00970E71">
        <w:rPr>
          <w:rFonts w:ascii="Arial" w:hAnsi="Arial" w:cs="Arial"/>
          <w:sz w:val="24"/>
          <w:szCs w:val="24"/>
        </w:rPr>
        <w:t xml:space="preserve"> (Accessed: 28 February 2024).</w:t>
      </w:r>
    </w:p>
    <w:p w14:paraId="3AF699E5" w14:textId="0CCDB2D2" w:rsidR="00DC048C" w:rsidRPr="00310E25" w:rsidRDefault="00DC048C" w:rsidP="00B30557">
      <w:pPr>
        <w:jc w:val="both"/>
        <w:rPr>
          <w:rFonts w:ascii="Arial" w:hAnsi="Arial" w:cs="Arial"/>
          <w:sz w:val="24"/>
          <w:szCs w:val="24"/>
        </w:rPr>
      </w:pPr>
      <w:r>
        <w:rPr>
          <w:rFonts w:ascii="Arial" w:hAnsi="Arial" w:cs="Arial"/>
          <w:sz w:val="24"/>
          <w:szCs w:val="24"/>
        </w:rPr>
        <w:t>Bradley</w:t>
      </w:r>
      <w:r w:rsidR="00310E25">
        <w:rPr>
          <w:rFonts w:ascii="Arial" w:hAnsi="Arial" w:cs="Arial"/>
          <w:sz w:val="24"/>
          <w:szCs w:val="24"/>
        </w:rPr>
        <w:t xml:space="preserve">, R. (1998) </w:t>
      </w:r>
      <w:r w:rsidR="00310E25">
        <w:rPr>
          <w:rFonts w:ascii="Arial" w:hAnsi="Arial" w:cs="Arial"/>
          <w:i/>
          <w:iCs/>
          <w:sz w:val="24"/>
          <w:szCs w:val="24"/>
        </w:rPr>
        <w:t xml:space="preserve">Public Expectations and Perceptions of Policing. </w:t>
      </w:r>
      <w:r w:rsidR="00310E25">
        <w:rPr>
          <w:rFonts w:ascii="Arial" w:hAnsi="Arial" w:cs="Arial"/>
          <w:sz w:val="24"/>
          <w:szCs w:val="24"/>
        </w:rPr>
        <w:t xml:space="preserve">Available at: </w:t>
      </w:r>
      <w:hyperlink r:id="rId9" w:history="1">
        <w:r w:rsidR="0093446D" w:rsidRPr="00180C4B">
          <w:rPr>
            <w:rStyle w:val="Hyperlink"/>
            <w:rFonts w:ascii="Arial" w:hAnsi="Arial" w:cs="Arial"/>
            <w:sz w:val="24"/>
            <w:szCs w:val="24"/>
          </w:rPr>
          <w:t>https://library.college.police.uk/docs/hopolicers/fprs96.pdf</w:t>
        </w:r>
      </w:hyperlink>
      <w:r w:rsidR="0093446D">
        <w:rPr>
          <w:rFonts w:ascii="Arial" w:hAnsi="Arial" w:cs="Arial"/>
          <w:sz w:val="24"/>
          <w:szCs w:val="24"/>
        </w:rPr>
        <w:t xml:space="preserve"> (Accessed: 2 March 2024).</w:t>
      </w:r>
    </w:p>
    <w:p w14:paraId="767389D5" w14:textId="06349F43" w:rsidR="00292797" w:rsidRDefault="00292797" w:rsidP="00B30557">
      <w:pPr>
        <w:jc w:val="both"/>
        <w:rPr>
          <w:rFonts w:ascii="Arial" w:hAnsi="Arial" w:cs="Arial"/>
          <w:sz w:val="24"/>
          <w:szCs w:val="24"/>
        </w:rPr>
      </w:pPr>
      <w:r w:rsidRPr="00B30557">
        <w:rPr>
          <w:rFonts w:ascii="Arial" w:hAnsi="Arial" w:cs="Arial"/>
          <w:sz w:val="24"/>
          <w:szCs w:val="24"/>
        </w:rPr>
        <w:t>College of Policing (COP) (2013</w:t>
      </w:r>
      <w:r w:rsidR="00320689">
        <w:rPr>
          <w:rFonts w:ascii="Arial" w:hAnsi="Arial" w:cs="Arial"/>
          <w:sz w:val="24"/>
          <w:szCs w:val="24"/>
        </w:rPr>
        <w:t>a</w:t>
      </w:r>
      <w:r w:rsidRPr="00B30557">
        <w:rPr>
          <w:rFonts w:ascii="Arial" w:hAnsi="Arial" w:cs="Arial"/>
          <w:sz w:val="24"/>
          <w:szCs w:val="24"/>
        </w:rPr>
        <w:t xml:space="preserve">) </w:t>
      </w:r>
      <w:r w:rsidRPr="00B30557">
        <w:rPr>
          <w:rFonts w:ascii="Arial" w:hAnsi="Arial" w:cs="Arial"/>
          <w:i/>
          <w:iCs/>
          <w:sz w:val="24"/>
          <w:szCs w:val="24"/>
        </w:rPr>
        <w:t xml:space="preserve">Core planning principles. </w:t>
      </w:r>
      <w:r w:rsidRPr="00B30557">
        <w:rPr>
          <w:rFonts w:ascii="Arial" w:hAnsi="Arial" w:cs="Arial"/>
          <w:sz w:val="24"/>
          <w:szCs w:val="24"/>
        </w:rPr>
        <w:t xml:space="preserve">Available at: </w:t>
      </w:r>
      <w:hyperlink r:id="rId10" w:history="1">
        <w:r w:rsidR="009E26E8" w:rsidRPr="00B30557">
          <w:rPr>
            <w:rStyle w:val="Hyperlink"/>
            <w:rFonts w:ascii="Arial" w:hAnsi="Arial" w:cs="Arial"/>
            <w:sz w:val="24"/>
            <w:szCs w:val="24"/>
          </w:rPr>
          <w:t>https://www.college.police.uk/app/operations/operational-planning/core-planning-principles</w:t>
        </w:r>
      </w:hyperlink>
      <w:r w:rsidR="009E26E8" w:rsidRPr="00B30557">
        <w:rPr>
          <w:rFonts w:ascii="Arial" w:hAnsi="Arial" w:cs="Arial"/>
          <w:sz w:val="24"/>
          <w:szCs w:val="24"/>
        </w:rPr>
        <w:t xml:space="preserve"> (Accessed: 23 February 2024).</w:t>
      </w:r>
    </w:p>
    <w:p w14:paraId="2C6A7B76" w14:textId="60B9F83A" w:rsidR="007267E0" w:rsidRDefault="007267E0" w:rsidP="00B30557">
      <w:pPr>
        <w:jc w:val="both"/>
        <w:rPr>
          <w:rFonts w:ascii="Arial" w:hAnsi="Arial" w:cs="Arial"/>
          <w:sz w:val="24"/>
          <w:szCs w:val="24"/>
        </w:rPr>
      </w:pPr>
      <w:r>
        <w:rPr>
          <w:rFonts w:ascii="Arial" w:hAnsi="Arial" w:cs="Arial"/>
          <w:sz w:val="24"/>
          <w:szCs w:val="24"/>
        </w:rPr>
        <w:t xml:space="preserve">College of Policing (COP) (2013b) </w:t>
      </w:r>
      <w:r w:rsidRPr="00526818">
        <w:rPr>
          <w:rFonts w:ascii="Arial" w:hAnsi="Arial" w:cs="Arial"/>
          <w:i/>
          <w:iCs/>
          <w:sz w:val="24"/>
          <w:szCs w:val="24"/>
        </w:rPr>
        <w:t>Engagement</w:t>
      </w:r>
      <w:r>
        <w:rPr>
          <w:rFonts w:ascii="Arial" w:hAnsi="Arial" w:cs="Arial"/>
          <w:sz w:val="24"/>
          <w:szCs w:val="24"/>
        </w:rPr>
        <w:t xml:space="preserve">. </w:t>
      </w:r>
      <w:r w:rsidR="00526818">
        <w:rPr>
          <w:rFonts w:ascii="Arial" w:hAnsi="Arial" w:cs="Arial"/>
          <w:sz w:val="24"/>
          <w:szCs w:val="24"/>
        </w:rPr>
        <w:t xml:space="preserve">Available at: </w:t>
      </w:r>
      <w:hyperlink r:id="rId11" w:history="1">
        <w:r w:rsidR="005818E0" w:rsidRPr="00180C4B">
          <w:rPr>
            <w:rStyle w:val="Hyperlink"/>
            <w:rFonts w:ascii="Arial" w:hAnsi="Arial" w:cs="Arial"/>
            <w:sz w:val="24"/>
            <w:szCs w:val="24"/>
          </w:rPr>
          <w:t>https://www.college.police.uk/app/engagement-and-communication/engagement#engagement-and-police-legitimacy</w:t>
        </w:r>
      </w:hyperlink>
      <w:r w:rsidR="005818E0">
        <w:rPr>
          <w:rFonts w:ascii="Arial" w:hAnsi="Arial" w:cs="Arial"/>
          <w:sz w:val="24"/>
          <w:szCs w:val="24"/>
        </w:rPr>
        <w:t xml:space="preserve"> (Accessed: 3 March 2024).</w:t>
      </w:r>
    </w:p>
    <w:p w14:paraId="40E6612D" w14:textId="5DE79E00" w:rsidR="00320689" w:rsidRPr="00320689" w:rsidRDefault="00320689" w:rsidP="00B30557">
      <w:pPr>
        <w:jc w:val="both"/>
        <w:rPr>
          <w:rFonts w:ascii="Arial" w:hAnsi="Arial" w:cs="Arial"/>
          <w:sz w:val="24"/>
          <w:szCs w:val="24"/>
        </w:rPr>
      </w:pPr>
      <w:r>
        <w:rPr>
          <w:rFonts w:ascii="Arial" w:hAnsi="Arial" w:cs="Arial"/>
          <w:sz w:val="24"/>
          <w:szCs w:val="24"/>
        </w:rPr>
        <w:t>College of Policing (COP) (2013</w:t>
      </w:r>
      <w:r w:rsidR="00526818">
        <w:rPr>
          <w:rFonts w:ascii="Arial" w:hAnsi="Arial" w:cs="Arial"/>
          <w:sz w:val="24"/>
          <w:szCs w:val="24"/>
        </w:rPr>
        <w:t>c</w:t>
      </w:r>
      <w:r>
        <w:rPr>
          <w:rFonts w:ascii="Arial" w:hAnsi="Arial" w:cs="Arial"/>
          <w:sz w:val="24"/>
          <w:szCs w:val="24"/>
        </w:rPr>
        <w:t xml:space="preserve">) </w:t>
      </w:r>
      <w:r>
        <w:rPr>
          <w:rFonts w:ascii="Arial" w:hAnsi="Arial" w:cs="Arial"/>
          <w:i/>
          <w:iCs/>
          <w:sz w:val="24"/>
          <w:szCs w:val="24"/>
        </w:rPr>
        <w:t xml:space="preserve">Legal framework and legislation. </w:t>
      </w:r>
      <w:r>
        <w:rPr>
          <w:rFonts w:ascii="Arial" w:hAnsi="Arial" w:cs="Arial"/>
          <w:sz w:val="24"/>
          <w:szCs w:val="24"/>
        </w:rPr>
        <w:t xml:space="preserve">Available at: </w:t>
      </w:r>
      <w:hyperlink r:id="rId12" w:history="1">
        <w:r w:rsidR="00A934D2" w:rsidRPr="007C2433">
          <w:rPr>
            <w:rStyle w:val="Hyperlink"/>
            <w:rFonts w:ascii="Arial" w:hAnsi="Arial" w:cs="Arial"/>
            <w:sz w:val="24"/>
            <w:szCs w:val="24"/>
          </w:rPr>
          <w:t>https://www.college.police.uk/app/public-order-public-safety/legal-framework-and-legislation</w:t>
        </w:r>
      </w:hyperlink>
      <w:r w:rsidR="00A934D2">
        <w:rPr>
          <w:rFonts w:ascii="Arial" w:hAnsi="Arial" w:cs="Arial"/>
          <w:sz w:val="24"/>
          <w:szCs w:val="24"/>
        </w:rPr>
        <w:t xml:space="preserve"> (Accessed: 28 February 2024).</w:t>
      </w:r>
    </w:p>
    <w:p w14:paraId="5FBCDB69" w14:textId="61D65479" w:rsidR="00677899" w:rsidRDefault="0086314D" w:rsidP="00B30557">
      <w:pPr>
        <w:jc w:val="both"/>
        <w:rPr>
          <w:rFonts w:ascii="Arial" w:hAnsi="Arial" w:cs="Arial"/>
          <w:sz w:val="24"/>
          <w:szCs w:val="24"/>
        </w:rPr>
      </w:pPr>
      <w:r w:rsidRPr="00B30557">
        <w:rPr>
          <w:rFonts w:ascii="Arial" w:hAnsi="Arial" w:cs="Arial"/>
          <w:sz w:val="24"/>
          <w:szCs w:val="24"/>
        </w:rPr>
        <w:t>College of Policing</w:t>
      </w:r>
      <w:r w:rsidR="003A3889" w:rsidRPr="00B30557">
        <w:rPr>
          <w:rFonts w:ascii="Arial" w:hAnsi="Arial" w:cs="Arial"/>
          <w:sz w:val="24"/>
          <w:szCs w:val="24"/>
        </w:rPr>
        <w:t xml:space="preserve"> (COP)</w:t>
      </w:r>
      <w:r w:rsidRPr="00B30557">
        <w:rPr>
          <w:rFonts w:ascii="Arial" w:hAnsi="Arial" w:cs="Arial"/>
          <w:sz w:val="24"/>
          <w:szCs w:val="24"/>
        </w:rPr>
        <w:t xml:space="preserve"> (2024) </w:t>
      </w:r>
      <w:r w:rsidR="00EC34B1" w:rsidRPr="00B30557">
        <w:rPr>
          <w:rFonts w:ascii="Arial" w:hAnsi="Arial" w:cs="Arial"/>
          <w:i/>
          <w:iCs/>
          <w:sz w:val="24"/>
          <w:szCs w:val="24"/>
        </w:rPr>
        <w:t xml:space="preserve">Response policing career pathway. </w:t>
      </w:r>
      <w:r w:rsidR="00753E17" w:rsidRPr="00B30557">
        <w:rPr>
          <w:rFonts w:ascii="Arial" w:hAnsi="Arial" w:cs="Arial"/>
          <w:sz w:val="24"/>
          <w:szCs w:val="24"/>
        </w:rPr>
        <w:t xml:space="preserve">Available at: </w:t>
      </w:r>
      <w:hyperlink r:id="rId13" w:history="1">
        <w:r w:rsidR="00753E17" w:rsidRPr="00B30557">
          <w:rPr>
            <w:rStyle w:val="Hyperlink"/>
            <w:rFonts w:ascii="Arial" w:hAnsi="Arial" w:cs="Arial"/>
            <w:sz w:val="24"/>
            <w:szCs w:val="24"/>
          </w:rPr>
          <w:t>https://www.college.police.uk/career-learning/career-development/career-pathways/response-policing</w:t>
        </w:r>
      </w:hyperlink>
      <w:r w:rsidR="00753E17" w:rsidRPr="00B30557">
        <w:rPr>
          <w:rFonts w:ascii="Arial" w:hAnsi="Arial" w:cs="Arial"/>
          <w:sz w:val="24"/>
          <w:szCs w:val="24"/>
        </w:rPr>
        <w:t xml:space="preserve"> (Accessed: 22 February 2024).</w:t>
      </w:r>
    </w:p>
    <w:p w14:paraId="39E9C428" w14:textId="19263CAF" w:rsidR="000147DA" w:rsidRPr="004D7E8A" w:rsidRDefault="000147DA" w:rsidP="00B30557">
      <w:pPr>
        <w:jc w:val="both"/>
        <w:rPr>
          <w:rFonts w:ascii="Arial" w:hAnsi="Arial" w:cs="Arial"/>
          <w:sz w:val="24"/>
          <w:szCs w:val="24"/>
        </w:rPr>
      </w:pPr>
      <w:proofErr w:type="spellStart"/>
      <w:r>
        <w:rPr>
          <w:rFonts w:ascii="Arial" w:hAnsi="Arial" w:cs="Arial"/>
          <w:sz w:val="24"/>
          <w:szCs w:val="24"/>
        </w:rPr>
        <w:t>Hanway</w:t>
      </w:r>
      <w:proofErr w:type="spellEnd"/>
      <w:r>
        <w:rPr>
          <w:rFonts w:ascii="Arial" w:hAnsi="Arial" w:cs="Arial"/>
          <w:sz w:val="24"/>
          <w:szCs w:val="24"/>
        </w:rPr>
        <w:t xml:space="preserve">, P. and </w:t>
      </w:r>
      <w:proofErr w:type="spellStart"/>
      <w:r>
        <w:rPr>
          <w:rFonts w:ascii="Arial" w:hAnsi="Arial" w:cs="Arial"/>
          <w:sz w:val="24"/>
          <w:szCs w:val="24"/>
        </w:rPr>
        <w:t>Hambly</w:t>
      </w:r>
      <w:proofErr w:type="spellEnd"/>
      <w:r>
        <w:rPr>
          <w:rFonts w:ascii="Arial" w:hAnsi="Arial" w:cs="Arial"/>
          <w:sz w:val="24"/>
          <w:szCs w:val="24"/>
        </w:rPr>
        <w:t>, O. (</w:t>
      </w:r>
      <w:r w:rsidR="004D7E8A">
        <w:rPr>
          <w:rFonts w:ascii="Arial" w:hAnsi="Arial" w:cs="Arial"/>
          <w:sz w:val="24"/>
          <w:szCs w:val="24"/>
        </w:rPr>
        <w:t xml:space="preserve">2023) </w:t>
      </w:r>
      <w:r w:rsidR="004D7E8A">
        <w:rPr>
          <w:rFonts w:ascii="Arial" w:hAnsi="Arial" w:cs="Arial"/>
          <w:i/>
          <w:iCs/>
          <w:sz w:val="24"/>
          <w:szCs w:val="24"/>
        </w:rPr>
        <w:t xml:space="preserve">Public perceptions of policing: A review of research and literature. </w:t>
      </w:r>
      <w:r w:rsidR="004D7E8A">
        <w:rPr>
          <w:rFonts w:ascii="Arial" w:hAnsi="Arial" w:cs="Arial"/>
          <w:sz w:val="24"/>
          <w:szCs w:val="24"/>
        </w:rPr>
        <w:t xml:space="preserve">Available at: </w:t>
      </w:r>
      <w:hyperlink r:id="rId14" w:history="1">
        <w:r w:rsidR="008B004E" w:rsidRPr="00180C4B">
          <w:rPr>
            <w:rStyle w:val="Hyperlink"/>
            <w:rFonts w:ascii="Arial" w:hAnsi="Arial" w:cs="Arial"/>
            <w:sz w:val="24"/>
            <w:szCs w:val="24"/>
          </w:rPr>
          <w:t>https://www.gov.uk/government/publications/public-perceptions-of-policing-a-review-of-research-and-literature/public-perceptions-of-policing-a-review-of-research-and-literature</w:t>
        </w:r>
      </w:hyperlink>
      <w:r w:rsidR="008B004E">
        <w:rPr>
          <w:rFonts w:ascii="Arial" w:hAnsi="Arial" w:cs="Arial"/>
          <w:sz w:val="24"/>
          <w:szCs w:val="24"/>
        </w:rPr>
        <w:t xml:space="preserve"> (Accessed: 3 March 2024).</w:t>
      </w:r>
    </w:p>
    <w:p w14:paraId="518B1C5D" w14:textId="0200BBED" w:rsidR="00E7703D" w:rsidRPr="00E7703D" w:rsidRDefault="00E7703D" w:rsidP="00B30557">
      <w:pPr>
        <w:jc w:val="both"/>
        <w:rPr>
          <w:rFonts w:ascii="Arial" w:hAnsi="Arial" w:cs="Arial"/>
          <w:sz w:val="24"/>
          <w:szCs w:val="24"/>
        </w:rPr>
      </w:pPr>
      <w:r>
        <w:rPr>
          <w:rFonts w:ascii="Arial" w:hAnsi="Arial" w:cs="Arial"/>
          <w:sz w:val="24"/>
          <w:szCs w:val="24"/>
        </w:rPr>
        <w:t xml:space="preserve">Hobbs, A. and Brown, R. (2023) </w:t>
      </w:r>
      <w:r>
        <w:rPr>
          <w:rFonts w:ascii="Arial" w:hAnsi="Arial" w:cs="Arial"/>
          <w:i/>
          <w:iCs/>
          <w:sz w:val="24"/>
          <w:szCs w:val="24"/>
        </w:rPr>
        <w:t xml:space="preserve">Trust in the police. </w:t>
      </w:r>
      <w:r>
        <w:rPr>
          <w:rFonts w:ascii="Arial" w:hAnsi="Arial" w:cs="Arial"/>
          <w:sz w:val="24"/>
          <w:szCs w:val="24"/>
        </w:rPr>
        <w:t xml:space="preserve">Available at: </w:t>
      </w:r>
      <w:hyperlink r:id="rId15" w:history="1">
        <w:r w:rsidR="00D653E7" w:rsidRPr="00180C4B">
          <w:rPr>
            <w:rStyle w:val="Hyperlink"/>
            <w:rFonts w:ascii="Arial" w:hAnsi="Arial" w:cs="Arial"/>
            <w:sz w:val="24"/>
            <w:szCs w:val="24"/>
          </w:rPr>
          <w:t>https://researchbriefings.files.parliament.uk/documents/POST-PN-0693/POST-PN-0693.pdf</w:t>
        </w:r>
      </w:hyperlink>
      <w:r w:rsidR="00D653E7">
        <w:rPr>
          <w:rFonts w:ascii="Arial" w:hAnsi="Arial" w:cs="Arial"/>
          <w:sz w:val="24"/>
          <w:szCs w:val="24"/>
        </w:rPr>
        <w:t xml:space="preserve"> </w:t>
      </w:r>
      <w:hyperlink r:id="rId16" w:history="1"/>
      <w:r w:rsidR="00C32C0E">
        <w:rPr>
          <w:rFonts w:ascii="Arial" w:hAnsi="Arial" w:cs="Arial"/>
          <w:sz w:val="24"/>
          <w:szCs w:val="24"/>
        </w:rPr>
        <w:t>(Accessed: 3 March 2024).</w:t>
      </w:r>
    </w:p>
    <w:p w14:paraId="2CE4EE23" w14:textId="2CFEB60F" w:rsidR="009E5C33" w:rsidRDefault="009E5C33" w:rsidP="00B30557">
      <w:pPr>
        <w:jc w:val="both"/>
        <w:rPr>
          <w:rFonts w:ascii="Arial" w:hAnsi="Arial" w:cs="Arial"/>
          <w:sz w:val="24"/>
          <w:szCs w:val="24"/>
        </w:rPr>
      </w:pPr>
      <w:r w:rsidRPr="00B30557">
        <w:rPr>
          <w:rFonts w:ascii="Arial" w:hAnsi="Arial" w:cs="Arial"/>
          <w:sz w:val="24"/>
          <w:szCs w:val="24"/>
        </w:rPr>
        <w:t xml:space="preserve">Home Office (2012) </w:t>
      </w:r>
      <w:r w:rsidRPr="00B30557">
        <w:rPr>
          <w:rFonts w:ascii="Arial" w:hAnsi="Arial" w:cs="Arial"/>
          <w:i/>
          <w:iCs/>
          <w:sz w:val="24"/>
          <w:szCs w:val="24"/>
        </w:rPr>
        <w:t xml:space="preserve">Definition of policing by consent. </w:t>
      </w:r>
      <w:r w:rsidRPr="00B30557">
        <w:rPr>
          <w:rFonts w:ascii="Arial" w:hAnsi="Arial" w:cs="Arial"/>
          <w:sz w:val="24"/>
          <w:szCs w:val="24"/>
        </w:rPr>
        <w:t xml:space="preserve">Available at: </w:t>
      </w:r>
      <w:hyperlink r:id="rId17" w:history="1">
        <w:r w:rsidR="00C06952" w:rsidRPr="00B30557">
          <w:rPr>
            <w:rStyle w:val="Hyperlink"/>
            <w:rFonts w:ascii="Arial" w:hAnsi="Arial" w:cs="Arial"/>
            <w:sz w:val="24"/>
            <w:szCs w:val="24"/>
          </w:rPr>
          <w:t>https://www.gov.uk/government/publications/policing-by-consent/definition-of-policing-by-consent</w:t>
        </w:r>
      </w:hyperlink>
      <w:r w:rsidR="00C06952" w:rsidRPr="00B30557">
        <w:rPr>
          <w:rFonts w:ascii="Arial" w:hAnsi="Arial" w:cs="Arial"/>
          <w:sz w:val="24"/>
          <w:szCs w:val="24"/>
        </w:rPr>
        <w:t xml:space="preserve"> (Accessed: 23 February 2024).</w:t>
      </w:r>
    </w:p>
    <w:p w14:paraId="130724B0" w14:textId="3F3249B0" w:rsidR="00A212C4" w:rsidRDefault="00A212C4" w:rsidP="00B30557">
      <w:pPr>
        <w:jc w:val="both"/>
        <w:rPr>
          <w:rFonts w:ascii="Arial" w:hAnsi="Arial" w:cs="Arial"/>
          <w:sz w:val="24"/>
          <w:szCs w:val="24"/>
        </w:rPr>
      </w:pPr>
      <w:r>
        <w:rPr>
          <w:rFonts w:ascii="Arial" w:hAnsi="Arial" w:cs="Arial"/>
          <w:sz w:val="24"/>
          <w:szCs w:val="24"/>
        </w:rPr>
        <w:t xml:space="preserve">House of Lords Library (2023) </w:t>
      </w:r>
      <w:r w:rsidR="00B52E3B">
        <w:rPr>
          <w:rFonts w:ascii="Arial" w:hAnsi="Arial" w:cs="Arial"/>
          <w:i/>
          <w:iCs/>
          <w:sz w:val="24"/>
          <w:szCs w:val="24"/>
        </w:rPr>
        <w:t xml:space="preserve">Police standards and culture: Restoring public trust. </w:t>
      </w:r>
      <w:r w:rsidR="00B52E3B">
        <w:rPr>
          <w:rFonts w:ascii="Arial" w:hAnsi="Arial" w:cs="Arial"/>
          <w:sz w:val="24"/>
          <w:szCs w:val="24"/>
        </w:rPr>
        <w:t xml:space="preserve">Available at: </w:t>
      </w:r>
      <w:hyperlink r:id="rId18" w:history="1">
        <w:r w:rsidR="00456CC8" w:rsidRPr="007C2433">
          <w:rPr>
            <w:rStyle w:val="Hyperlink"/>
            <w:rFonts w:ascii="Arial" w:hAnsi="Arial" w:cs="Arial"/>
            <w:sz w:val="24"/>
            <w:szCs w:val="24"/>
          </w:rPr>
          <w:t>https://lordslibrary.parliament.uk/police-standards-and-culture-restoring-public-trust/</w:t>
        </w:r>
      </w:hyperlink>
      <w:r w:rsidR="00456CC8">
        <w:rPr>
          <w:rFonts w:ascii="Arial" w:hAnsi="Arial" w:cs="Arial"/>
          <w:sz w:val="24"/>
          <w:szCs w:val="24"/>
        </w:rPr>
        <w:t xml:space="preserve"> (Accessed: 28 February 2024).</w:t>
      </w:r>
    </w:p>
    <w:p w14:paraId="2401FBEA" w14:textId="6189F28E" w:rsidR="00C86FCC" w:rsidRDefault="00C86FCC" w:rsidP="00B30557">
      <w:pPr>
        <w:jc w:val="both"/>
        <w:rPr>
          <w:rFonts w:ascii="Arial" w:hAnsi="Arial" w:cs="Arial"/>
          <w:sz w:val="24"/>
          <w:szCs w:val="24"/>
        </w:rPr>
      </w:pPr>
      <w:r>
        <w:rPr>
          <w:rFonts w:ascii="Arial" w:hAnsi="Arial" w:cs="Arial"/>
          <w:sz w:val="24"/>
          <w:szCs w:val="24"/>
        </w:rPr>
        <w:t xml:space="preserve">Independent Office for Police Conduct (IOPC) (2023) </w:t>
      </w:r>
      <w:r>
        <w:rPr>
          <w:rFonts w:ascii="Arial" w:hAnsi="Arial" w:cs="Arial"/>
          <w:i/>
          <w:iCs/>
          <w:sz w:val="24"/>
          <w:szCs w:val="24"/>
        </w:rPr>
        <w:t xml:space="preserve">IOPC Public Perceptions Tracker Summary Report, Waves 6.1 – 6.3. </w:t>
      </w:r>
      <w:r>
        <w:rPr>
          <w:rFonts w:ascii="Arial" w:hAnsi="Arial" w:cs="Arial"/>
          <w:sz w:val="24"/>
          <w:szCs w:val="24"/>
        </w:rPr>
        <w:t xml:space="preserve">Available at: </w:t>
      </w:r>
      <w:hyperlink r:id="rId19" w:history="1">
        <w:r w:rsidR="008248C1" w:rsidRPr="007C2433">
          <w:rPr>
            <w:rStyle w:val="Hyperlink"/>
            <w:rFonts w:ascii="Arial" w:hAnsi="Arial" w:cs="Arial"/>
            <w:sz w:val="24"/>
            <w:szCs w:val="24"/>
          </w:rPr>
          <w:t>https://www.policeconduct.gov.uk/sites/default/files/documents/IOPC-public-perceptions-tracker-report-2022-23.pdf</w:t>
        </w:r>
      </w:hyperlink>
      <w:r w:rsidR="008248C1">
        <w:rPr>
          <w:rFonts w:ascii="Arial" w:hAnsi="Arial" w:cs="Arial"/>
          <w:sz w:val="24"/>
          <w:szCs w:val="24"/>
        </w:rPr>
        <w:t xml:space="preserve"> (Accessed: 28 February 2024).</w:t>
      </w:r>
    </w:p>
    <w:p w14:paraId="1478C356" w14:textId="5DB12915" w:rsidR="00F65AA0" w:rsidRDefault="00F65AA0" w:rsidP="00B30557">
      <w:pPr>
        <w:jc w:val="both"/>
        <w:rPr>
          <w:rFonts w:ascii="Arial" w:hAnsi="Arial" w:cs="Arial"/>
          <w:sz w:val="24"/>
          <w:szCs w:val="24"/>
        </w:rPr>
      </w:pPr>
      <w:r>
        <w:rPr>
          <w:rFonts w:ascii="Arial" w:hAnsi="Arial" w:cs="Arial"/>
          <w:sz w:val="24"/>
          <w:szCs w:val="24"/>
        </w:rPr>
        <w:t xml:space="preserve">Merry, S., Power, N., McManus, M. and Alison, L. </w:t>
      </w:r>
      <w:r w:rsidR="009E510A">
        <w:rPr>
          <w:rFonts w:ascii="Arial" w:hAnsi="Arial" w:cs="Arial"/>
          <w:sz w:val="24"/>
          <w:szCs w:val="24"/>
        </w:rPr>
        <w:t xml:space="preserve">(2012) </w:t>
      </w:r>
      <w:r w:rsidR="009E510A">
        <w:rPr>
          <w:rFonts w:ascii="Arial" w:hAnsi="Arial" w:cs="Arial"/>
          <w:i/>
          <w:iCs/>
          <w:sz w:val="24"/>
          <w:szCs w:val="24"/>
        </w:rPr>
        <w:t xml:space="preserve">Drivers of public trust and confidence in police in the UK. </w:t>
      </w:r>
      <w:r w:rsidR="009E510A">
        <w:rPr>
          <w:rFonts w:ascii="Arial" w:hAnsi="Arial" w:cs="Arial"/>
          <w:sz w:val="24"/>
          <w:szCs w:val="24"/>
        </w:rPr>
        <w:t xml:space="preserve">Available at: </w:t>
      </w:r>
      <w:hyperlink r:id="rId20" w:history="1">
        <w:r w:rsidR="009E510A" w:rsidRPr="00180C4B">
          <w:rPr>
            <w:rStyle w:val="Hyperlink"/>
            <w:rFonts w:ascii="Arial" w:hAnsi="Arial" w:cs="Arial"/>
            <w:sz w:val="24"/>
            <w:szCs w:val="24"/>
          </w:rPr>
          <w:t>https://journals.sagepub.com/doi/epdf/10.1350/ijps.2012.14.2.268</w:t>
        </w:r>
      </w:hyperlink>
      <w:r w:rsidR="009E510A">
        <w:rPr>
          <w:rFonts w:ascii="Arial" w:hAnsi="Arial" w:cs="Arial"/>
          <w:sz w:val="24"/>
          <w:szCs w:val="24"/>
        </w:rPr>
        <w:t xml:space="preserve"> (Accessed: 3 March 2024).</w:t>
      </w:r>
    </w:p>
    <w:p w14:paraId="5A13D34B" w14:textId="6A324E64" w:rsidR="00256D93" w:rsidRPr="00183314" w:rsidRDefault="00256D93" w:rsidP="00B30557">
      <w:pPr>
        <w:jc w:val="both"/>
        <w:rPr>
          <w:rFonts w:ascii="Arial" w:hAnsi="Arial" w:cs="Arial"/>
          <w:sz w:val="24"/>
          <w:szCs w:val="24"/>
        </w:rPr>
      </w:pPr>
      <w:r>
        <w:rPr>
          <w:rFonts w:ascii="Arial" w:hAnsi="Arial" w:cs="Arial"/>
          <w:sz w:val="24"/>
          <w:szCs w:val="24"/>
        </w:rPr>
        <w:lastRenderedPageBreak/>
        <w:t>Morrell</w:t>
      </w:r>
      <w:r w:rsidR="00DF3437">
        <w:rPr>
          <w:rFonts w:ascii="Arial" w:hAnsi="Arial" w:cs="Arial"/>
          <w:sz w:val="24"/>
          <w:szCs w:val="24"/>
        </w:rPr>
        <w:t xml:space="preserve">, K., Bradford, B. and Javid, B. (2020) </w:t>
      </w:r>
      <w:r w:rsidR="00183314">
        <w:rPr>
          <w:rFonts w:ascii="Arial" w:hAnsi="Arial" w:cs="Arial"/>
          <w:i/>
          <w:iCs/>
          <w:sz w:val="24"/>
          <w:szCs w:val="24"/>
        </w:rPr>
        <w:t xml:space="preserve">What does it mean when we ask the public if they are ‘confident’ in policing? The trust, fairness, presence model of ‘public confidence’. </w:t>
      </w:r>
      <w:r w:rsidR="00183314">
        <w:rPr>
          <w:rFonts w:ascii="Arial" w:hAnsi="Arial" w:cs="Arial"/>
          <w:sz w:val="24"/>
          <w:szCs w:val="24"/>
        </w:rPr>
        <w:t xml:space="preserve">Available at: </w:t>
      </w:r>
      <w:hyperlink r:id="rId21" w:history="1">
        <w:r w:rsidR="00466E85" w:rsidRPr="00180C4B">
          <w:rPr>
            <w:rStyle w:val="Hyperlink"/>
            <w:rFonts w:ascii="Arial" w:hAnsi="Arial" w:cs="Arial"/>
            <w:sz w:val="24"/>
            <w:szCs w:val="24"/>
          </w:rPr>
          <w:t>https://journals.sagepub.com/doi/10.1177/1461355719891197</w:t>
        </w:r>
      </w:hyperlink>
      <w:r w:rsidR="00466E85">
        <w:rPr>
          <w:rFonts w:ascii="Arial" w:hAnsi="Arial" w:cs="Arial"/>
          <w:sz w:val="24"/>
          <w:szCs w:val="24"/>
        </w:rPr>
        <w:t xml:space="preserve"> (Accessed: 3 March 2024).</w:t>
      </w:r>
    </w:p>
    <w:p w14:paraId="5AA47028" w14:textId="16C95549" w:rsidR="00BE542D" w:rsidRPr="009D14FD" w:rsidRDefault="00BE542D" w:rsidP="00B30557">
      <w:pPr>
        <w:jc w:val="both"/>
        <w:rPr>
          <w:rFonts w:ascii="Arial" w:hAnsi="Arial" w:cs="Arial"/>
          <w:sz w:val="24"/>
          <w:szCs w:val="24"/>
        </w:rPr>
      </w:pPr>
      <w:proofErr w:type="spellStart"/>
      <w:r>
        <w:rPr>
          <w:rFonts w:ascii="Arial" w:hAnsi="Arial" w:cs="Arial"/>
          <w:sz w:val="24"/>
          <w:szCs w:val="24"/>
        </w:rPr>
        <w:t>Myhill</w:t>
      </w:r>
      <w:proofErr w:type="spellEnd"/>
      <w:r>
        <w:rPr>
          <w:rFonts w:ascii="Arial" w:hAnsi="Arial" w:cs="Arial"/>
          <w:sz w:val="24"/>
          <w:szCs w:val="24"/>
        </w:rPr>
        <w:t xml:space="preserve">, A. and </w:t>
      </w:r>
      <w:r w:rsidR="009D14FD">
        <w:rPr>
          <w:rFonts w:ascii="Arial" w:hAnsi="Arial" w:cs="Arial"/>
          <w:sz w:val="24"/>
          <w:szCs w:val="24"/>
        </w:rPr>
        <w:t xml:space="preserve">Bradford, B. (2012) </w:t>
      </w:r>
      <w:r w:rsidR="009D14FD">
        <w:rPr>
          <w:rFonts w:ascii="Arial" w:hAnsi="Arial" w:cs="Arial"/>
          <w:i/>
          <w:iCs/>
          <w:sz w:val="24"/>
          <w:szCs w:val="24"/>
        </w:rPr>
        <w:t xml:space="preserve">Can police enhance public confidence by improving quality of service? Results from two surveys in England and Wales. </w:t>
      </w:r>
      <w:r w:rsidR="009D14FD">
        <w:rPr>
          <w:rFonts w:ascii="Arial" w:hAnsi="Arial" w:cs="Arial"/>
          <w:sz w:val="24"/>
          <w:szCs w:val="24"/>
        </w:rPr>
        <w:t xml:space="preserve">Available at: </w:t>
      </w:r>
      <w:hyperlink r:id="rId22" w:history="1">
        <w:r w:rsidR="007776FE" w:rsidRPr="00180C4B">
          <w:rPr>
            <w:rStyle w:val="Hyperlink"/>
            <w:rFonts w:ascii="Arial" w:hAnsi="Arial" w:cs="Arial"/>
            <w:sz w:val="24"/>
            <w:szCs w:val="24"/>
          </w:rPr>
          <w:t>https://www.tandfonline.com/doi/full/10.1080/10439463.2011.641551</w:t>
        </w:r>
      </w:hyperlink>
      <w:r w:rsidR="007776FE">
        <w:rPr>
          <w:rFonts w:ascii="Arial" w:hAnsi="Arial" w:cs="Arial"/>
          <w:sz w:val="24"/>
          <w:szCs w:val="24"/>
        </w:rPr>
        <w:t xml:space="preserve"> (Accessed: 3 March 2024).</w:t>
      </w:r>
    </w:p>
    <w:p w14:paraId="7329FD3E" w14:textId="5013F04D" w:rsidR="001A471B" w:rsidRDefault="0018012A" w:rsidP="00B30557">
      <w:pPr>
        <w:jc w:val="both"/>
        <w:rPr>
          <w:rFonts w:ascii="Arial" w:hAnsi="Arial" w:cs="Arial"/>
          <w:sz w:val="24"/>
          <w:szCs w:val="24"/>
        </w:rPr>
      </w:pPr>
      <w:r w:rsidRPr="00B30557">
        <w:rPr>
          <w:rFonts w:ascii="Arial" w:hAnsi="Arial" w:cs="Arial"/>
          <w:sz w:val="24"/>
          <w:szCs w:val="24"/>
        </w:rPr>
        <w:t>Rosenbaum, D. P., Schuck, A. M., Costello, S. K., Hawkins, D. F.</w:t>
      </w:r>
      <w:r w:rsidR="000B575D" w:rsidRPr="00B30557">
        <w:rPr>
          <w:rFonts w:ascii="Arial" w:hAnsi="Arial" w:cs="Arial"/>
          <w:sz w:val="24"/>
          <w:szCs w:val="24"/>
        </w:rPr>
        <w:t xml:space="preserve"> and Ring, M. K. (2005) </w:t>
      </w:r>
      <w:r w:rsidR="000B575D" w:rsidRPr="00B30557">
        <w:rPr>
          <w:rFonts w:ascii="Arial" w:hAnsi="Arial" w:cs="Arial"/>
          <w:i/>
          <w:iCs/>
          <w:sz w:val="24"/>
          <w:szCs w:val="24"/>
        </w:rPr>
        <w:t>Attitudes toward the police: the effects of dire</w:t>
      </w:r>
      <w:r w:rsidR="005363CF" w:rsidRPr="00B30557">
        <w:rPr>
          <w:rFonts w:ascii="Arial" w:hAnsi="Arial" w:cs="Arial"/>
          <w:i/>
          <w:iCs/>
          <w:sz w:val="24"/>
          <w:szCs w:val="24"/>
        </w:rPr>
        <w:t xml:space="preserve">ct and vicarious experience. </w:t>
      </w:r>
      <w:r w:rsidR="005363CF" w:rsidRPr="00B30557">
        <w:rPr>
          <w:rFonts w:ascii="Arial" w:hAnsi="Arial" w:cs="Arial"/>
          <w:sz w:val="24"/>
          <w:szCs w:val="24"/>
        </w:rPr>
        <w:t xml:space="preserve">Available at: </w:t>
      </w:r>
      <w:hyperlink r:id="rId23" w:history="1">
        <w:r w:rsidR="005363CF" w:rsidRPr="00B30557">
          <w:rPr>
            <w:rStyle w:val="Hyperlink"/>
            <w:rFonts w:ascii="Arial" w:hAnsi="Arial" w:cs="Arial"/>
            <w:sz w:val="24"/>
            <w:szCs w:val="24"/>
          </w:rPr>
          <w:t>https://journals.sagepub.com/doi/epdf/10.1177/1098611104271085</w:t>
        </w:r>
      </w:hyperlink>
      <w:r w:rsidR="005363CF" w:rsidRPr="00B30557">
        <w:rPr>
          <w:rFonts w:ascii="Arial" w:hAnsi="Arial" w:cs="Arial"/>
          <w:sz w:val="24"/>
          <w:szCs w:val="24"/>
        </w:rPr>
        <w:t xml:space="preserve"> (Accessed: 23 February 2024).</w:t>
      </w:r>
    </w:p>
    <w:p w14:paraId="5BD2E670" w14:textId="67B16499" w:rsidR="00E03ACB" w:rsidRDefault="00E03ACB" w:rsidP="00B30557">
      <w:pPr>
        <w:jc w:val="both"/>
        <w:rPr>
          <w:rFonts w:ascii="Arial" w:hAnsi="Arial" w:cs="Arial"/>
          <w:sz w:val="24"/>
          <w:szCs w:val="24"/>
        </w:rPr>
      </w:pPr>
      <w:proofErr w:type="spellStart"/>
      <w:r>
        <w:rPr>
          <w:rFonts w:ascii="Arial" w:hAnsi="Arial" w:cs="Arial"/>
          <w:sz w:val="24"/>
          <w:szCs w:val="24"/>
        </w:rPr>
        <w:t>Tuffin</w:t>
      </w:r>
      <w:proofErr w:type="spellEnd"/>
      <w:r>
        <w:rPr>
          <w:rFonts w:ascii="Arial" w:hAnsi="Arial" w:cs="Arial"/>
          <w:sz w:val="24"/>
          <w:szCs w:val="24"/>
        </w:rPr>
        <w:t>, R., Morris, J.</w:t>
      </w:r>
      <w:r w:rsidR="004B7015">
        <w:rPr>
          <w:rFonts w:ascii="Arial" w:hAnsi="Arial" w:cs="Arial"/>
          <w:sz w:val="24"/>
          <w:szCs w:val="24"/>
        </w:rPr>
        <w:t xml:space="preserve"> and Poole, A. (2006) </w:t>
      </w:r>
      <w:r w:rsidR="004B7015">
        <w:rPr>
          <w:rFonts w:ascii="Arial" w:hAnsi="Arial" w:cs="Arial"/>
          <w:i/>
          <w:iCs/>
          <w:sz w:val="24"/>
          <w:szCs w:val="24"/>
        </w:rPr>
        <w:t xml:space="preserve">An evaluation of the impact of the National Reassurance Policing Programme. </w:t>
      </w:r>
      <w:r w:rsidR="004B7015">
        <w:rPr>
          <w:rFonts w:ascii="Arial" w:hAnsi="Arial" w:cs="Arial"/>
          <w:sz w:val="24"/>
          <w:szCs w:val="24"/>
        </w:rPr>
        <w:t xml:space="preserve">Available at: </w:t>
      </w:r>
      <w:hyperlink r:id="rId24" w:history="1">
        <w:r w:rsidR="007038D2" w:rsidRPr="00180C4B">
          <w:rPr>
            <w:rStyle w:val="Hyperlink"/>
            <w:rFonts w:ascii="Arial" w:hAnsi="Arial" w:cs="Arial"/>
            <w:sz w:val="24"/>
            <w:szCs w:val="24"/>
          </w:rPr>
          <w:t>https://assets.publishing.service.gov.uk/media/5a7b4fd240f0b6425d5924e3/hors296.pdf</w:t>
        </w:r>
      </w:hyperlink>
      <w:r w:rsidR="007038D2">
        <w:rPr>
          <w:rFonts w:ascii="Arial" w:hAnsi="Arial" w:cs="Arial"/>
          <w:sz w:val="24"/>
          <w:szCs w:val="24"/>
        </w:rPr>
        <w:t xml:space="preserve"> (Accessed: 3 March 2024).</w:t>
      </w:r>
    </w:p>
    <w:p w14:paraId="1B92B3D1" w14:textId="2D69AA8B" w:rsidR="00D0115E" w:rsidRPr="00D0115E" w:rsidRDefault="00D0115E" w:rsidP="00B30557">
      <w:pPr>
        <w:jc w:val="both"/>
        <w:rPr>
          <w:rFonts w:ascii="Arial" w:hAnsi="Arial" w:cs="Arial"/>
          <w:sz w:val="24"/>
          <w:szCs w:val="24"/>
        </w:rPr>
      </w:pPr>
      <w:r>
        <w:rPr>
          <w:rFonts w:ascii="Arial" w:hAnsi="Arial" w:cs="Arial"/>
          <w:sz w:val="24"/>
          <w:szCs w:val="24"/>
        </w:rPr>
        <w:t xml:space="preserve">Wedlock, E. and Tapley, J. (2016) </w:t>
      </w:r>
      <w:r>
        <w:rPr>
          <w:rFonts w:ascii="Arial" w:hAnsi="Arial" w:cs="Arial"/>
          <w:i/>
          <w:iCs/>
          <w:sz w:val="24"/>
          <w:szCs w:val="24"/>
        </w:rPr>
        <w:t xml:space="preserve">What works in supporting victims of crime: A rapid evidence assessment. </w:t>
      </w:r>
      <w:r>
        <w:rPr>
          <w:rFonts w:ascii="Arial" w:hAnsi="Arial" w:cs="Arial"/>
          <w:sz w:val="24"/>
          <w:szCs w:val="24"/>
        </w:rPr>
        <w:t xml:space="preserve">Available at: </w:t>
      </w:r>
      <w:hyperlink r:id="rId25" w:history="1">
        <w:r w:rsidR="0053101A" w:rsidRPr="00180C4B">
          <w:rPr>
            <w:rStyle w:val="Hyperlink"/>
            <w:rFonts w:ascii="Arial" w:hAnsi="Arial" w:cs="Arial"/>
            <w:sz w:val="24"/>
            <w:szCs w:val="24"/>
          </w:rPr>
          <w:t>https://pure.port.ac.uk/ws/portalfiles/portal/3695582/What_works_in_supporting_victims_of_crime.pdf</w:t>
        </w:r>
      </w:hyperlink>
      <w:r w:rsidR="0053101A">
        <w:rPr>
          <w:rFonts w:ascii="Arial" w:hAnsi="Arial" w:cs="Arial"/>
          <w:sz w:val="24"/>
          <w:szCs w:val="24"/>
        </w:rPr>
        <w:t xml:space="preserve"> (Accessed: 3 March 2024).</w:t>
      </w:r>
    </w:p>
    <w:sectPr w:rsidR="00D0115E" w:rsidRPr="00D011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ABF72F" w14:textId="77777777" w:rsidR="000563EB" w:rsidRDefault="000563EB" w:rsidP="00F97E32">
      <w:pPr>
        <w:spacing w:after="0" w:line="240" w:lineRule="auto"/>
      </w:pPr>
      <w:r>
        <w:separator/>
      </w:r>
    </w:p>
  </w:endnote>
  <w:endnote w:type="continuationSeparator" w:id="0">
    <w:p w14:paraId="4848E0B5" w14:textId="77777777" w:rsidR="000563EB" w:rsidRDefault="000563EB" w:rsidP="00F97E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5462FE" w14:textId="77777777" w:rsidR="000563EB" w:rsidRDefault="000563EB" w:rsidP="00F97E32">
      <w:pPr>
        <w:spacing w:after="0" w:line="240" w:lineRule="auto"/>
      </w:pPr>
      <w:r>
        <w:separator/>
      </w:r>
    </w:p>
  </w:footnote>
  <w:footnote w:type="continuationSeparator" w:id="0">
    <w:p w14:paraId="05D83C67" w14:textId="77777777" w:rsidR="000563EB" w:rsidRDefault="000563EB" w:rsidP="00F97E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00ACA"/>
    <w:multiLevelType w:val="hybridMultilevel"/>
    <w:tmpl w:val="1286EF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1B3AA8"/>
    <w:multiLevelType w:val="hybridMultilevel"/>
    <w:tmpl w:val="BFC8D086"/>
    <w:lvl w:ilvl="0" w:tplc="1E004D1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AD3871"/>
    <w:multiLevelType w:val="hybridMultilevel"/>
    <w:tmpl w:val="9202DC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FB7C38"/>
    <w:multiLevelType w:val="hybridMultilevel"/>
    <w:tmpl w:val="CD0CFD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3E5880"/>
    <w:multiLevelType w:val="hybridMultilevel"/>
    <w:tmpl w:val="741E053A"/>
    <w:lvl w:ilvl="0" w:tplc="6592F7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B7334C"/>
    <w:multiLevelType w:val="hybridMultilevel"/>
    <w:tmpl w:val="CF8A71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E47F30"/>
    <w:multiLevelType w:val="hybridMultilevel"/>
    <w:tmpl w:val="9E5E0A04"/>
    <w:lvl w:ilvl="0" w:tplc="1C60EA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5344059">
    <w:abstractNumId w:val="6"/>
  </w:num>
  <w:num w:numId="2" w16cid:durableId="432752326">
    <w:abstractNumId w:val="5"/>
  </w:num>
  <w:num w:numId="3" w16cid:durableId="1859655048">
    <w:abstractNumId w:val="4"/>
  </w:num>
  <w:num w:numId="4" w16cid:durableId="2043044762">
    <w:abstractNumId w:val="3"/>
  </w:num>
  <w:num w:numId="5" w16cid:durableId="547493322">
    <w:abstractNumId w:val="0"/>
  </w:num>
  <w:num w:numId="6" w16cid:durableId="612326664">
    <w:abstractNumId w:val="2"/>
  </w:num>
  <w:num w:numId="7" w16cid:durableId="14601060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899"/>
    <w:rsid w:val="00004EB0"/>
    <w:rsid w:val="00011B2A"/>
    <w:rsid w:val="00012B82"/>
    <w:rsid w:val="000147DA"/>
    <w:rsid w:val="000218C1"/>
    <w:rsid w:val="00026608"/>
    <w:rsid w:val="00031798"/>
    <w:rsid w:val="0003420F"/>
    <w:rsid w:val="00034F75"/>
    <w:rsid w:val="0003664F"/>
    <w:rsid w:val="0004283E"/>
    <w:rsid w:val="00042C17"/>
    <w:rsid w:val="00045BBF"/>
    <w:rsid w:val="00053C3C"/>
    <w:rsid w:val="000555D8"/>
    <w:rsid w:val="000563EB"/>
    <w:rsid w:val="00060C24"/>
    <w:rsid w:val="0006619A"/>
    <w:rsid w:val="0006765A"/>
    <w:rsid w:val="00085A95"/>
    <w:rsid w:val="00087CE4"/>
    <w:rsid w:val="00094D1A"/>
    <w:rsid w:val="000A0D33"/>
    <w:rsid w:val="000A54F7"/>
    <w:rsid w:val="000A7651"/>
    <w:rsid w:val="000B540E"/>
    <w:rsid w:val="000B575D"/>
    <w:rsid w:val="000C0BE0"/>
    <w:rsid w:val="000C1884"/>
    <w:rsid w:val="000C339F"/>
    <w:rsid w:val="000D15A6"/>
    <w:rsid w:val="000D374E"/>
    <w:rsid w:val="000D5432"/>
    <w:rsid w:val="000D624C"/>
    <w:rsid w:val="000D7AD9"/>
    <w:rsid w:val="0010293F"/>
    <w:rsid w:val="00106445"/>
    <w:rsid w:val="00112982"/>
    <w:rsid w:val="001178D0"/>
    <w:rsid w:val="00120A34"/>
    <w:rsid w:val="00121422"/>
    <w:rsid w:val="00126BA2"/>
    <w:rsid w:val="00133891"/>
    <w:rsid w:val="00150F47"/>
    <w:rsid w:val="001667C5"/>
    <w:rsid w:val="00170173"/>
    <w:rsid w:val="00175F2C"/>
    <w:rsid w:val="0018012A"/>
    <w:rsid w:val="0018068C"/>
    <w:rsid w:val="00181A1B"/>
    <w:rsid w:val="00182FC5"/>
    <w:rsid w:val="00183314"/>
    <w:rsid w:val="0018417E"/>
    <w:rsid w:val="001A471B"/>
    <w:rsid w:val="001A5730"/>
    <w:rsid w:val="001A70E5"/>
    <w:rsid w:val="001B0E9F"/>
    <w:rsid w:val="001B37F9"/>
    <w:rsid w:val="001B4923"/>
    <w:rsid w:val="001B75CD"/>
    <w:rsid w:val="001D0F8B"/>
    <w:rsid w:val="001D2761"/>
    <w:rsid w:val="001D4E08"/>
    <w:rsid w:val="001D6330"/>
    <w:rsid w:val="001E0CC4"/>
    <w:rsid w:val="001E7276"/>
    <w:rsid w:val="001F2A75"/>
    <w:rsid w:val="001F60C6"/>
    <w:rsid w:val="001F7475"/>
    <w:rsid w:val="00216F4D"/>
    <w:rsid w:val="0022072A"/>
    <w:rsid w:val="002261A1"/>
    <w:rsid w:val="00226916"/>
    <w:rsid w:val="00227EC7"/>
    <w:rsid w:val="002301F9"/>
    <w:rsid w:val="00233EA8"/>
    <w:rsid w:val="002427A3"/>
    <w:rsid w:val="0024762F"/>
    <w:rsid w:val="002528AA"/>
    <w:rsid w:val="00256D93"/>
    <w:rsid w:val="0026224B"/>
    <w:rsid w:val="002671FD"/>
    <w:rsid w:val="0027264B"/>
    <w:rsid w:val="00274BEB"/>
    <w:rsid w:val="00274F1F"/>
    <w:rsid w:val="00284036"/>
    <w:rsid w:val="00286B19"/>
    <w:rsid w:val="00290FA3"/>
    <w:rsid w:val="00292797"/>
    <w:rsid w:val="002946F1"/>
    <w:rsid w:val="002A5841"/>
    <w:rsid w:val="002B51AB"/>
    <w:rsid w:val="002C3322"/>
    <w:rsid w:val="002C368A"/>
    <w:rsid w:val="002C7F12"/>
    <w:rsid w:val="002C7F98"/>
    <w:rsid w:val="002D07F6"/>
    <w:rsid w:val="002D493E"/>
    <w:rsid w:val="002D6483"/>
    <w:rsid w:val="002E01C2"/>
    <w:rsid w:val="002E16CF"/>
    <w:rsid w:val="002E26D6"/>
    <w:rsid w:val="002E3FF7"/>
    <w:rsid w:val="002F686B"/>
    <w:rsid w:val="002F70CB"/>
    <w:rsid w:val="00300A55"/>
    <w:rsid w:val="00307A04"/>
    <w:rsid w:val="00310E25"/>
    <w:rsid w:val="0031109E"/>
    <w:rsid w:val="00311C46"/>
    <w:rsid w:val="0031306C"/>
    <w:rsid w:val="00314D29"/>
    <w:rsid w:val="00320689"/>
    <w:rsid w:val="003372F7"/>
    <w:rsid w:val="00341ED0"/>
    <w:rsid w:val="003450E4"/>
    <w:rsid w:val="00356A4A"/>
    <w:rsid w:val="00361075"/>
    <w:rsid w:val="003622A3"/>
    <w:rsid w:val="00365AD3"/>
    <w:rsid w:val="003668FF"/>
    <w:rsid w:val="0037481A"/>
    <w:rsid w:val="00375776"/>
    <w:rsid w:val="00377C39"/>
    <w:rsid w:val="0038012E"/>
    <w:rsid w:val="00383866"/>
    <w:rsid w:val="00397A75"/>
    <w:rsid w:val="003A1C94"/>
    <w:rsid w:val="003A3889"/>
    <w:rsid w:val="003A6283"/>
    <w:rsid w:val="003B5BE8"/>
    <w:rsid w:val="003C0A77"/>
    <w:rsid w:val="003C7045"/>
    <w:rsid w:val="003D314E"/>
    <w:rsid w:val="003D46C5"/>
    <w:rsid w:val="003D7341"/>
    <w:rsid w:val="003E7454"/>
    <w:rsid w:val="003F1202"/>
    <w:rsid w:val="003F1BD6"/>
    <w:rsid w:val="003F21A6"/>
    <w:rsid w:val="003F3285"/>
    <w:rsid w:val="003F43C8"/>
    <w:rsid w:val="00403C67"/>
    <w:rsid w:val="00404747"/>
    <w:rsid w:val="004059E6"/>
    <w:rsid w:val="00414CFC"/>
    <w:rsid w:val="00417762"/>
    <w:rsid w:val="00417CDB"/>
    <w:rsid w:val="004202E0"/>
    <w:rsid w:val="0042050D"/>
    <w:rsid w:val="004208D2"/>
    <w:rsid w:val="00427038"/>
    <w:rsid w:val="00443598"/>
    <w:rsid w:val="00444814"/>
    <w:rsid w:val="00447DD4"/>
    <w:rsid w:val="00456CC8"/>
    <w:rsid w:val="00464BD2"/>
    <w:rsid w:val="00466E85"/>
    <w:rsid w:val="004673B9"/>
    <w:rsid w:val="00483739"/>
    <w:rsid w:val="00490A90"/>
    <w:rsid w:val="00493DD2"/>
    <w:rsid w:val="004A47E4"/>
    <w:rsid w:val="004B7015"/>
    <w:rsid w:val="004C3F10"/>
    <w:rsid w:val="004D6870"/>
    <w:rsid w:val="004D7E8A"/>
    <w:rsid w:val="004E285B"/>
    <w:rsid w:val="004E674A"/>
    <w:rsid w:val="0050349B"/>
    <w:rsid w:val="005050DC"/>
    <w:rsid w:val="00506E07"/>
    <w:rsid w:val="005207C4"/>
    <w:rsid w:val="0052182C"/>
    <w:rsid w:val="00526818"/>
    <w:rsid w:val="0053101A"/>
    <w:rsid w:val="005363CF"/>
    <w:rsid w:val="00546FED"/>
    <w:rsid w:val="00550438"/>
    <w:rsid w:val="00552197"/>
    <w:rsid w:val="00555EE1"/>
    <w:rsid w:val="00567F71"/>
    <w:rsid w:val="00573587"/>
    <w:rsid w:val="0057522D"/>
    <w:rsid w:val="00576BA1"/>
    <w:rsid w:val="005818E0"/>
    <w:rsid w:val="0058574F"/>
    <w:rsid w:val="00586AF4"/>
    <w:rsid w:val="00595F5A"/>
    <w:rsid w:val="005A035D"/>
    <w:rsid w:val="005A2FC8"/>
    <w:rsid w:val="005A3F8F"/>
    <w:rsid w:val="005A4FBC"/>
    <w:rsid w:val="005B2EEB"/>
    <w:rsid w:val="005B56C8"/>
    <w:rsid w:val="005C4F1B"/>
    <w:rsid w:val="005C59FB"/>
    <w:rsid w:val="005D5804"/>
    <w:rsid w:val="005D5860"/>
    <w:rsid w:val="005D5896"/>
    <w:rsid w:val="005E4EBD"/>
    <w:rsid w:val="005F6687"/>
    <w:rsid w:val="005F7303"/>
    <w:rsid w:val="0060062A"/>
    <w:rsid w:val="00605F5D"/>
    <w:rsid w:val="00607F62"/>
    <w:rsid w:val="0061338B"/>
    <w:rsid w:val="00613AB4"/>
    <w:rsid w:val="00626D93"/>
    <w:rsid w:val="0063450A"/>
    <w:rsid w:val="006404A2"/>
    <w:rsid w:val="00643A74"/>
    <w:rsid w:val="00647717"/>
    <w:rsid w:val="00650ABD"/>
    <w:rsid w:val="00655BC4"/>
    <w:rsid w:val="006574E6"/>
    <w:rsid w:val="00657760"/>
    <w:rsid w:val="006629AF"/>
    <w:rsid w:val="00662E5A"/>
    <w:rsid w:val="00666190"/>
    <w:rsid w:val="006669EB"/>
    <w:rsid w:val="00670F7E"/>
    <w:rsid w:val="00675C83"/>
    <w:rsid w:val="00677899"/>
    <w:rsid w:val="006820A7"/>
    <w:rsid w:val="006837A5"/>
    <w:rsid w:val="0068598E"/>
    <w:rsid w:val="006900B1"/>
    <w:rsid w:val="006902BD"/>
    <w:rsid w:val="00694D8E"/>
    <w:rsid w:val="0069615F"/>
    <w:rsid w:val="00696BFB"/>
    <w:rsid w:val="006A1A6E"/>
    <w:rsid w:val="006B187C"/>
    <w:rsid w:val="006B24AD"/>
    <w:rsid w:val="006C1ABC"/>
    <w:rsid w:val="006E14D3"/>
    <w:rsid w:val="006E3060"/>
    <w:rsid w:val="006E36B0"/>
    <w:rsid w:val="006E6E3B"/>
    <w:rsid w:val="006F3639"/>
    <w:rsid w:val="006F7CF2"/>
    <w:rsid w:val="007038D2"/>
    <w:rsid w:val="00703C17"/>
    <w:rsid w:val="00717A85"/>
    <w:rsid w:val="007267E0"/>
    <w:rsid w:val="00735608"/>
    <w:rsid w:val="00737A79"/>
    <w:rsid w:val="00742E46"/>
    <w:rsid w:val="00747EFD"/>
    <w:rsid w:val="00753E17"/>
    <w:rsid w:val="007629D5"/>
    <w:rsid w:val="0076508A"/>
    <w:rsid w:val="00771E89"/>
    <w:rsid w:val="0077445E"/>
    <w:rsid w:val="007747C0"/>
    <w:rsid w:val="00774963"/>
    <w:rsid w:val="007776FE"/>
    <w:rsid w:val="00782B66"/>
    <w:rsid w:val="00783043"/>
    <w:rsid w:val="00785119"/>
    <w:rsid w:val="007853FA"/>
    <w:rsid w:val="00786DE0"/>
    <w:rsid w:val="00790631"/>
    <w:rsid w:val="00790969"/>
    <w:rsid w:val="007941E5"/>
    <w:rsid w:val="0079425D"/>
    <w:rsid w:val="007945F9"/>
    <w:rsid w:val="00796C5D"/>
    <w:rsid w:val="007A1CFC"/>
    <w:rsid w:val="007D179B"/>
    <w:rsid w:val="007D4FDE"/>
    <w:rsid w:val="007D78FA"/>
    <w:rsid w:val="007E41F0"/>
    <w:rsid w:val="007F4C9F"/>
    <w:rsid w:val="007F7AE0"/>
    <w:rsid w:val="007F7D62"/>
    <w:rsid w:val="00800505"/>
    <w:rsid w:val="00810363"/>
    <w:rsid w:val="00810FD3"/>
    <w:rsid w:val="008119E5"/>
    <w:rsid w:val="00815188"/>
    <w:rsid w:val="0082238F"/>
    <w:rsid w:val="008248C1"/>
    <w:rsid w:val="00832FEC"/>
    <w:rsid w:val="00836E1B"/>
    <w:rsid w:val="008463C8"/>
    <w:rsid w:val="00854487"/>
    <w:rsid w:val="008609EA"/>
    <w:rsid w:val="00860C38"/>
    <w:rsid w:val="0086314D"/>
    <w:rsid w:val="00866B6D"/>
    <w:rsid w:val="00871F8E"/>
    <w:rsid w:val="00877F78"/>
    <w:rsid w:val="0088150F"/>
    <w:rsid w:val="00883AC1"/>
    <w:rsid w:val="0089502F"/>
    <w:rsid w:val="00897D0B"/>
    <w:rsid w:val="008A3F6E"/>
    <w:rsid w:val="008A58D9"/>
    <w:rsid w:val="008B004E"/>
    <w:rsid w:val="008B2E80"/>
    <w:rsid w:val="008B3D96"/>
    <w:rsid w:val="008B65B5"/>
    <w:rsid w:val="008C777B"/>
    <w:rsid w:val="008D012B"/>
    <w:rsid w:val="008D77AA"/>
    <w:rsid w:val="008E7407"/>
    <w:rsid w:val="009010CE"/>
    <w:rsid w:val="00904FC0"/>
    <w:rsid w:val="00910F3F"/>
    <w:rsid w:val="00916894"/>
    <w:rsid w:val="00916B7A"/>
    <w:rsid w:val="009241E6"/>
    <w:rsid w:val="009302A7"/>
    <w:rsid w:val="009333C6"/>
    <w:rsid w:val="0093446D"/>
    <w:rsid w:val="00947CBB"/>
    <w:rsid w:val="0095106A"/>
    <w:rsid w:val="00963F65"/>
    <w:rsid w:val="00970E71"/>
    <w:rsid w:val="00974359"/>
    <w:rsid w:val="00980031"/>
    <w:rsid w:val="00980842"/>
    <w:rsid w:val="00982D37"/>
    <w:rsid w:val="00992673"/>
    <w:rsid w:val="009926C1"/>
    <w:rsid w:val="0099366B"/>
    <w:rsid w:val="00994A09"/>
    <w:rsid w:val="009B78D1"/>
    <w:rsid w:val="009C1EA5"/>
    <w:rsid w:val="009C4BD3"/>
    <w:rsid w:val="009C6494"/>
    <w:rsid w:val="009D14FD"/>
    <w:rsid w:val="009D3D18"/>
    <w:rsid w:val="009D69D6"/>
    <w:rsid w:val="009E1644"/>
    <w:rsid w:val="009E26E8"/>
    <w:rsid w:val="009E510A"/>
    <w:rsid w:val="009E5367"/>
    <w:rsid w:val="009E5C33"/>
    <w:rsid w:val="009F6F07"/>
    <w:rsid w:val="00A02C02"/>
    <w:rsid w:val="00A04E46"/>
    <w:rsid w:val="00A15493"/>
    <w:rsid w:val="00A16FAC"/>
    <w:rsid w:val="00A212C4"/>
    <w:rsid w:val="00A21ACC"/>
    <w:rsid w:val="00A23D32"/>
    <w:rsid w:val="00A3124A"/>
    <w:rsid w:val="00A52233"/>
    <w:rsid w:val="00A525A7"/>
    <w:rsid w:val="00A54D6F"/>
    <w:rsid w:val="00A75B3D"/>
    <w:rsid w:val="00A76C89"/>
    <w:rsid w:val="00A907C7"/>
    <w:rsid w:val="00A90B46"/>
    <w:rsid w:val="00A934D2"/>
    <w:rsid w:val="00A9510E"/>
    <w:rsid w:val="00A9595C"/>
    <w:rsid w:val="00AA0E8C"/>
    <w:rsid w:val="00AA0EFC"/>
    <w:rsid w:val="00AA5E38"/>
    <w:rsid w:val="00AA64BA"/>
    <w:rsid w:val="00AA7200"/>
    <w:rsid w:val="00AB54F8"/>
    <w:rsid w:val="00AB79FD"/>
    <w:rsid w:val="00AC705A"/>
    <w:rsid w:val="00AC70CF"/>
    <w:rsid w:val="00AD06DD"/>
    <w:rsid w:val="00AD1D4B"/>
    <w:rsid w:val="00AD4632"/>
    <w:rsid w:val="00AD6CD1"/>
    <w:rsid w:val="00AE1E5B"/>
    <w:rsid w:val="00AE7C52"/>
    <w:rsid w:val="00AF5193"/>
    <w:rsid w:val="00B076AB"/>
    <w:rsid w:val="00B0770B"/>
    <w:rsid w:val="00B106CB"/>
    <w:rsid w:val="00B11FE4"/>
    <w:rsid w:val="00B12226"/>
    <w:rsid w:val="00B211C8"/>
    <w:rsid w:val="00B30557"/>
    <w:rsid w:val="00B331B9"/>
    <w:rsid w:val="00B3613C"/>
    <w:rsid w:val="00B445F7"/>
    <w:rsid w:val="00B45626"/>
    <w:rsid w:val="00B52E3B"/>
    <w:rsid w:val="00B613D7"/>
    <w:rsid w:val="00B66C8D"/>
    <w:rsid w:val="00B70EA4"/>
    <w:rsid w:val="00B7250B"/>
    <w:rsid w:val="00B74524"/>
    <w:rsid w:val="00B90BEB"/>
    <w:rsid w:val="00B9656C"/>
    <w:rsid w:val="00BA1175"/>
    <w:rsid w:val="00BA2A86"/>
    <w:rsid w:val="00BA5B18"/>
    <w:rsid w:val="00BA685E"/>
    <w:rsid w:val="00BB2CA6"/>
    <w:rsid w:val="00BB3C92"/>
    <w:rsid w:val="00BB7A90"/>
    <w:rsid w:val="00BC13C2"/>
    <w:rsid w:val="00BC61D6"/>
    <w:rsid w:val="00BC7FF1"/>
    <w:rsid w:val="00BD6534"/>
    <w:rsid w:val="00BD6ED7"/>
    <w:rsid w:val="00BE157B"/>
    <w:rsid w:val="00BE21FA"/>
    <w:rsid w:val="00BE542D"/>
    <w:rsid w:val="00BE63AF"/>
    <w:rsid w:val="00BE6FF7"/>
    <w:rsid w:val="00BF2B6F"/>
    <w:rsid w:val="00BF4F13"/>
    <w:rsid w:val="00BF640B"/>
    <w:rsid w:val="00C025DB"/>
    <w:rsid w:val="00C06952"/>
    <w:rsid w:val="00C07681"/>
    <w:rsid w:val="00C126AC"/>
    <w:rsid w:val="00C15A4C"/>
    <w:rsid w:val="00C277DB"/>
    <w:rsid w:val="00C32C0E"/>
    <w:rsid w:val="00C368ED"/>
    <w:rsid w:val="00C45807"/>
    <w:rsid w:val="00C505BE"/>
    <w:rsid w:val="00C530B6"/>
    <w:rsid w:val="00C56A52"/>
    <w:rsid w:val="00C56B06"/>
    <w:rsid w:val="00C57B6A"/>
    <w:rsid w:val="00C57ED5"/>
    <w:rsid w:val="00C62E3A"/>
    <w:rsid w:val="00C67D3B"/>
    <w:rsid w:val="00C73B52"/>
    <w:rsid w:val="00C765D9"/>
    <w:rsid w:val="00C77542"/>
    <w:rsid w:val="00C82084"/>
    <w:rsid w:val="00C838CA"/>
    <w:rsid w:val="00C84389"/>
    <w:rsid w:val="00C86846"/>
    <w:rsid w:val="00C86FCC"/>
    <w:rsid w:val="00C92980"/>
    <w:rsid w:val="00C943C1"/>
    <w:rsid w:val="00CA796E"/>
    <w:rsid w:val="00CB528C"/>
    <w:rsid w:val="00CB61E8"/>
    <w:rsid w:val="00CC0FD4"/>
    <w:rsid w:val="00CC22B2"/>
    <w:rsid w:val="00CC338A"/>
    <w:rsid w:val="00CE045D"/>
    <w:rsid w:val="00CE0AB8"/>
    <w:rsid w:val="00CE7B52"/>
    <w:rsid w:val="00CF1731"/>
    <w:rsid w:val="00D00691"/>
    <w:rsid w:val="00D0082B"/>
    <w:rsid w:val="00D0115E"/>
    <w:rsid w:val="00D01798"/>
    <w:rsid w:val="00D048F5"/>
    <w:rsid w:val="00D05D34"/>
    <w:rsid w:val="00D2115C"/>
    <w:rsid w:val="00D2450D"/>
    <w:rsid w:val="00D25B77"/>
    <w:rsid w:val="00D2668F"/>
    <w:rsid w:val="00D266A8"/>
    <w:rsid w:val="00D305D6"/>
    <w:rsid w:val="00D35ABE"/>
    <w:rsid w:val="00D45209"/>
    <w:rsid w:val="00D455FE"/>
    <w:rsid w:val="00D46C28"/>
    <w:rsid w:val="00D46DD6"/>
    <w:rsid w:val="00D47E65"/>
    <w:rsid w:val="00D52458"/>
    <w:rsid w:val="00D61F88"/>
    <w:rsid w:val="00D653E7"/>
    <w:rsid w:val="00D8481F"/>
    <w:rsid w:val="00D84A20"/>
    <w:rsid w:val="00D85D0D"/>
    <w:rsid w:val="00D96B9E"/>
    <w:rsid w:val="00D97C9C"/>
    <w:rsid w:val="00DA11AF"/>
    <w:rsid w:val="00DA4990"/>
    <w:rsid w:val="00DA5B30"/>
    <w:rsid w:val="00DB192D"/>
    <w:rsid w:val="00DB26ED"/>
    <w:rsid w:val="00DB4F66"/>
    <w:rsid w:val="00DB6B33"/>
    <w:rsid w:val="00DB6E62"/>
    <w:rsid w:val="00DC048C"/>
    <w:rsid w:val="00DC09F5"/>
    <w:rsid w:val="00DC16C4"/>
    <w:rsid w:val="00DC1D26"/>
    <w:rsid w:val="00DC33B2"/>
    <w:rsid w:val="00DD0DE6"/>
    <w:rsid w:val="00DD76F3"/>
    <w:rsid w:val="00DF23C9"/>
    <w:rsid w:val="00DF3437"/>
    <w:rsid w:val="00E039B3"/>
    <w:rsid w:val="00E03ACB"/>
    <w:rsid w:val="00E07730"/>
    <w:rsid w:val="00E2400C"/>
    <w:rsid w:val="00E3264C"/>
    <w:rsid w:val="00E3349F"/>
    <w:rsid w:val="00E360B6"/>
    <w:rsid w:val="00E5647B"/>
    <w:rsid w:val="00E7011E"/>
    <w:rsid w:val="00E74D14"/>
    <w:rsid w:val="00E750B9"/>
    <w:rsid w:val="00E7703D"/>
    <w:rsid w:val="00E81505"/>
    <w:rsid w:val="00E84D90"/>
    <w:rsid w:val="00E923FD"/>
    <w:rsid w:val="00EB0292"/>
    <w:rsid w:val="00EB0AF7"/>
    <w:rsid w:val="00EB146A"/>
    <w:rsid w:val="00EB52D0"/>
    <w:rsid w:val="00EC34B1"/>
    <w:rsid w:val="00ED6FBD"/>
    <w:rsid w:val="00EE0986"/>
    <w:rsid w:val="00EE2F5A"/>
    <w:rsid w:val="00EE4D43"/>
    <w:rsid w:val="00EF73A5"/>
    <w:rsid w:val="00F0348A"/>
    <w:rsid w:val="00F04850"/>
    <w:rsid w:val="00F11A97"/>
    <w:rsid w:val="00F132E5"/>
    <w:rsid w:val="00F135D0"/>
    <w:rsid w:val="00F15906"/>
    <w:rsid w:val="00F250A4"/>
    <w:rsid w:val="00F3373F"/>
    <w:rsid w:val="00F47DDF"/>
    <w:rsid w:val="00F517E8"/>
    <w:rsid w:val="00F571CB"/>
    <w:rsid w:val="00F611DE"/>
    <w:rsid w:val="00F65AA0"/>
    <w:rsid w:val="00F8178E"/>
    <w:rsid w:val="00F90377"/>
    <w:rsid w:val="00F94912"/>
    <w:rsid w:val="00F94FB8"/>
    <w:rsid w:val="00F97E32"/>
    <w:rsid w:val="00FA44E1"/>
    <w:rsid w:val="00FA7E04"/>
    <w:rsid w:val="00FB7017"/>
    <w:rsid w:val="00FC50C8"/>
    <w:rsid w:val="00FC6BEB"/>
    <w:rsid w:val="00FC7716"/>
    <w:rsid w:val="00FC7B04"/>
    <w:rsid w:val="00FD1DDF"/>
    <w:rsid w:val="00FD4FA5"/>
    <w:rsid w:val="00FE00DA"/>
    <w:rsid w:val="00FE08DD"/>
    <w:rsid w:val="00FE26D3"/>
    <w:rsid w:val="00FE569E"/>
    <w:rsid w:val="00FE5AAF"/>
    <w:rsid w:val="00FE5E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B40D0C"/>
  <w15:chartTrackingRefBased/>
  <w15:docId w15:val="{B922F757-6EDC-400A-81B0-7200BE3A2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7899"/>
    <w:pPr>
      <w:ind w:left="720"/>
      <w:contextualSpacing/>
    </w:pPr>
  </w:style>
  <w:style w:type="character" w:styleId="Hyperlink">
    <w:name w:val="Hyperlink"/>
    <w:basedOn w:val="DefaultParagraphFont"/>
    <w:uiPriority w:val="99"/>
    <w:unhideWhenUsed/>
    <w:rsid w:val="00311C46"/>
    <w:rPr>
      <w:color w:val="0563C1" w:themeColor="hyperlink"/>
      <w:u w:val="single"/>
    </w:rPr>
  </w:style>
  <w:style w:type="character" w:styleId="UnresolvedMention">
    <w:name w:val="Unresolved Mention"/>
    <w:basedOn w:val="DefaultParagraphFont"/>
    <w:uiPriority w:val="99"/>
    <w:semiHidden/>
    <w:unhideWhenUsed/>
    <w:rsid w:val="00311C46"/>
    <w:rPr>
      <w:color w:val="605E5C"/>
      <w:shd w:val="clear" w:color="auto" w:fill="E1DFDD"/>
    </w:rPr>
  </w:style>
  <w:style w:type="paragraph" w:styleId="Header">
    <w:name w:val="header"/>
    <w:basedOn w:val="Normal"/>
    <w:link w:val="HeaderChar"/>
    <w:uiPriority w:val="99"/>
    <w:unhideWhenUsed/>
    <w:rsid w:val="004059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59E6"/>
  </w:style>
  <w:style w:type="paragraph" w:styleId="Footer">
    <w:name w:val="footer"/>
    <w:basedOn w:val="Normal"/>
    <w:link w:val="FooterChar"/>
    <w:uiPriority w:val="99"/>
    <w:unhideWhenUsed/>
    <w:rsid w:val="004059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59E6"/>
  </w:style>
  <w:style w:type="character" w:styleId="FollowedHyperlink">
    <w:name w:val="FollowedHyperlink"/>
    <w:basedOn w:val="DefaultParagraphFont"/>
    <w:uiPriority w:val="99"/>
    <w:semiHidden/>
    <w:unhideWhenUsed/>
    <w:rsid w:val="00DA5B3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world-us-canada-56669914" TargetMode="External"/><Relationship Id="rId13" Type="http://schemas.openxmlformats.org/officeDocument/2006/relationships/hyperlink" Target="https://www.college.police.uk/career-learning/career-development/career-pathways/response-policing" TargetMode="External"/><Relationship Id="rId18" Type="http://schemas.openxmlformats.org/officeDocument/2006/relationships/hyperlink" Target="https://lordslibrary.parliament.uk/police-standards-and-culture-restoring-public-trust/"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journals.sagepub.com/doi/10.1177/1461355719891197" TargetMode="External"/><Relationship Id="rId7" Type="http://schemas.openxmlformats.org/officeDocument/2006/relationships/endnotes" Target="endnotes.xml"/><Relationship Id="rId12" Type="http://schemas.openxmlformats.org/officeDocument/2006/relationships/hyperlink" Target="https://www.college.police.uk/app/public-order-public-safety/legal-framework-and-legislation" TargetMode="External"/><Relationship Id="rId17" Type="http://schemas.openxmlformats.org/officeDocument/2006/relationships/hyperlink" Target="https://www.gov.uk/government/publications/policing-by-consent/definition-of-policing-by-consent" TargetMode="External"/><Relationship Id="rId25" Type="http://schemas.openxmlformats.org/officeDocument/2006/relationships/hyperlink" Target="https://pure.port.ac.uk/ws/portalfiles/portal/3695582/What_works_in_supporting_victims_of_crime.pdf" TargetMode="External"/><Relationship Id="rId2" Type="http://schemas.openxmlformats.org/officeDocument/2006/relationships/numbering" Target="numbering.xml"/><Relationship Id="rId16" Type="http://schemas.openxmlformats.org/officeDocument/2006/relationships/hyperlink" Target="https://post.parliament.uk/research-briefings/post-pn-0693/" TargetMode="External"/><Relationship Id="rId20" Type="http://schemas.openxmlformats.org/officeDocument/2006/relationships/hyperlink" Target="https://journals.sagepub.com/doi/epdf/10.1350/ijps.2012.14.2.26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ege.police.uk/app/engagement-and-communication/engagement#engagement-and-police-legitimacy" TargetMode="External"/><Relationship Id="rId24" Type="http://schemas.openxmlformats.org/officeDocument/2006/relationships/hyperlink" Target="https://assets.publishing.service.gov.uk/media/5a7b4fd240f0b6425d5924e3/hors296.pdf" TargetMode="External"/><Relationship Id="rId5" Type="http://schemas.openxmlformats.org/officeDocument/2006/relationships/webSettings" Target="webSettings.xml"/><Relationship Id="rId15" Type="http://schemas.openxmlformats.org/officeDocument/2006/relationships/hyperlink" Target="https://researchbriefings.files.parliament.uk/documents/POST-PN-0693/POST-PN-0693.pdf" TargetMode="External"/><Relationship Id="rId23" Type="http://schemas.openxmlformats.org/officeDocument/2006/relationships/hyperlink" Target="https://journals.sagepub.com/doi/epdf/10.1177/1098611104271085" TargetMode="External"/><Relationship Id="rId10" Type="http://schemas.openxmlformats.org/officeDocument/2006/relationships/hyperlink" Target="https://www.college.police.uk/app/operations/operational-planning/core-planning-principles" TargetMode="External"/><Relationship Id="rId19" Type="http://schemas.openxmlformats.org/officeDocument/2006/relationships/hyperlink" Target="https://www.policeconduct.gov.uk/sites/default/files/documents/IOPC-public-perceptions-tracker-report-2022-23.pdf" TargetMode="External"/><Relationship Id="rId4" Type="http://schemas.openxmlformats.org/officeDocument/2006/relationships/settings" Target="settings.xml"/><Relationship Id="rId9" Type="http://schemas.openxmlformats.org/officeDocument/2006/relationships/hyperlink" Target="https://library.college.police.uk/docs/hopolicers/fprs96.pdf" TargetMode="External"/><Relationship Id="rId14" Type="http://schemas.openxmlformats.org/officeDocument/2006/relationships/hyperlink" Target="https://www.gov.uk/government/publications/public-perceptions-of-policing-a-review-of-research-and-literature/public-perceptions-of-policing-a-review-of-research-and-literature" TargetMode="External"/><Relationship Id="rId22" Type="http://schemas.openxmlformats.org/officeDocument/2006/relationships/hyperlink" Target="https://www.tandfonline.com/doi/full/10.1080/10439463.2011.64155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5D5443-0EA8-4864-BBEB-0F381DDF43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8735</TotalTime>
  <Pages>5</Pages>
  <Words>1822</Words>
  <Characters>10387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Brewin, Jasmine</dc:creator>
  <cp:keywords/>
  <dc:description/>
  <cp:lastModifiedBy>Brewin, Jasmine</cp:lastModifiedBy>
  <cp:revision>543</cp:revision>
  <dcterms:created xsi:type="dcterms:W3CDTF">2023-07-15T18:55:00Z</dcterms:created>
  <dcterms:modified xsi:type="dcterms:W3CDTF">2024-03-04T18:08:00Z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2023-07-15T18:55:17Z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a9887eb6-0834-4f45-921e-9a936d130ea8</vt:lpwstr>
  </property>
  <property fmtid="{D5CDD505-2E9C-101B-9397-08002B2CF9AE}" pid="8" name="MSIP_Label_f2acd28b-79a3-4a0f-b0ff-4b75658b1549_ContentBits">
    <vt:lpwstr>0</vt:lpwstr>
  </property>
</Properties>
</file>