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973218609"/>
        <w:docPartObj>
          <w:docPartGallery w:val="Cover Pages"/>
          <w:docPartUnique/>
        </w:docPartObj>
      </w:sdtPr>
      <w:sdtEndPr/>
      <w:sdtContent>
        <w:p w14:paraId="269AFBB2" w14:textId="1DB6910E" w:rsidR="00A72373" w:rsidRDefault="00A72373"/>
        <w:p w14:paraId="751D5248" w14:textId="77777777" w:rsidR="006B3E6B" w:rsidRDefault="00293FFA">
          <w:r>
            <w:rPr>
              <w:noProof/>
              <w:sz w:val="24"/>
            </w:rPr>
            <mc:AlternateContent>
              <mc:Choice Requires="wps">
                <w:drawing>
                  <wp:anchor distT="0" distB="0" distL="114300" distR="114300" simplePos="0" relativeHeight="251663360" behindDoc="0" locked="0" layoutInCell="1" allowOverlap="1" wp14:anchorId="38605F69" wp14:editId="619C3C04">
                    <wp:simplePos x="0" y="0"/>
                    <wp:positionH relativeFrom="page">
                      <wp:posOffset>297072</wp:posOffset>
                    </wp:positionH>
                    <wp:positionV relativeFrom="paragraph">
                      <wp:posOffset>6688047</wp:posOffset>
                    </wp:positionV>
                    <wp:extent cx="7021833" cy="1871347"/>
                    <wp:effectExtent l="0" t="0" r="26670" b="14605"/>
                    <wp:wrapSquare wrapText="bothSides"/>
                    <wp:docPr id="1" name="Text Box 2"/>
                    <wp:cNvGraphicFramePr/>
                    <a:graphic xmlns:a="http://schemas.openxmlformats.org/drawingml/2006/main">
                      <a:graphicData uri="http://schemas.microsoft.com/office/word/2010/wordprocessingShape">
                        <wps:wsp>
                          <wps:cNvSpPr txBox="1"/>
                          <wps:spPr>
                            <a:xfrm>
                              <a:off x="0" y="0"/>
                              <a:ext cx="7021833" cy="1871347"/>
                            </a:xfrm>
                            <a:prstGeom prst="rect">
                              <a:avLst/>
                            </a:prstGeom>
                            <a:solidFill>
                              <a:srgbClr val="FFFFFF"/>
                            </a:solidFill>
                            <a:ln w="9528">
                              <a:solidFill>
                                <a:srgbClr val="FFFFFF"/>
                              </a:solidFill>
                              <a:prstDash val="solid"/>
                            </a:ln>
                          </wps:spPr>
                          <wps:txbx>
                            <w:txbxContent>
                              <w:p w14:paraId="762ED82A" w14:textId="1A772284" w:rsidR="00891267" w:rsidRDefault="00891267" w:rsidP="00293FFA">
                                <w:pPr>
                                  <w:rPr>
                                    <w:sz w:val="24"/>
                                    <w:szCs w:val="24"/>
                                  </w:rPr>
                                </w:pPr>
                                <w:r>
                                  <w:rPr>
                                    <w:sz w:val="24"/>
                                    <w:szCs w:val="24"/>
                                  </w:rPr>
                                  <w:t xml:space="preserve">I declare that this assignment is my own content and that any information obtained from books and other sources have been appropriately referenced. </w:t>
                                </w:r>
                              </w:p>
                              <w:p w14:paraId="7E27C627" w14:textId="77777777" w:rsidR="00891267" w:rsidRDefault="00891267" w:rsidP="00293FFA">
                                <w:pPr>
                                  <w:rPr>
                                    <w:sz w:val="24"/>
                                    <w:szCs w:val="24"/>
                                  </w:rPr>
                                </w:pPr>
                                <w:r w:rsidRPr="00A1245D">
                                  <w:rPr>
                                    <w:b/>
                                    <w:bCs/>
                                    <w:sz w:val="24"/>
                                    <w:szCs w:val="24"/>
                                  </w:rPr>
                                  <w:t>CIPD Membership Number:</w:t>
                                </w:r>
                                <w:r>
                                  <w:rPr>
                                    <w:sz w:val="24"/>
                                    <w:szCs w:val="24"/>
                                  </w:rPr>
                                  <w:t xml:space="preserve"> 47143269</w:t>
                                </w:r>
                              </w:p>
                              <w:p w14:paraId="56E9D2F5" w14:textId="2010A530" w:rsidR="00891267" w:rsidRDefault="00891267" w:rsidP="00293FFA">
                                <w:r w:rsidRPr="00A1245D">
                                  <w:rPr>
                                    <w:b/>
                                    <w:bCs/>
                                    <w:sz w:val="24"/>
                                    <w:szCs w:val="24"/>
                                  </w:rPr>
                                  <w:t>Name:</w:t>
                                </w:r>
                                <w:r>
                                  <w:rPr>
                                    <w:sz w:val="24"/>
                                    <w:szCs w:val="24"/>
                                  </w:rPr>
                                  <w:t xml:space="preserve"> Dionne Stacey </w:t>
                                </w:r>
                                <w:r>
                                  <w:rPr>
                                    <w:sz w:val="24"/>
                                    <w:szCs w:val="24"/>
                                  </w:rPr>
                                  <w:tab/>
                                </w:r>
                                <w:r>
                                  <w:rPr>
                                    <w:sz w:val="24"/>
                                    <w:szCs w:val="24"/>
                                  </w:rPr>
                                  <w:tab/>
                                </w:r>
                                <w:r>
                                  <w:rPr>
                                    <w:sz w:val="24"/>
                                    <w:szCs w:val="24"/>
                                  </w:rPr>
                                  <w:tab/>
                                </w:r>
                                <w:r>
                                  <w:rPr>
                                    <w:sz w:val="24"/>
                                    <w:szCs w:val="24"/>
                                  </w:rPr>
                                  <w:tab/>
                                </w:r>
                                <w:r>
                                  <w:rPr>
                                    <w:sz w:val="24"/>
                                    <w:szCs w:val="24"/>
                                  </w:rPr>
                                  <w:tab/>
                                </w:r>
                                <w:r w:rsidRPr="00A1245D">
                                  <w:rPr>
                                    <w:b/>
                                    <w:bCs/>
                                    <w:sz w:val="24"/>
                                    <w:szCs w:val="24"/>
                                  </w:rPr>
                                  <w:t>Signed:</w:t>
                                </w:r>
                                <w:r w:rsidRPr="00A1245D">
                                  <w:rPr>
                                    <w:sz w:val="24"/>
                                    <w:szCs w:val="24"/>
                                  </w:rPr>
                                  <w:t xml:space="preserve">  </w:t>
                                </w:r>
                                <w:proofErr w:type="spellStart"/>
                                <w:r w:rsidRPr="00A1245D">
                                  <w:rPr>
                                    <w:rFonts w:ascii="Brush Script MT" w:hAnsi="Brush Script MT"/>
                                    <w:sz w:val="32"/>
                                    <w:szCs w:val="32"/>
                                  </w:rPr>
                                  <w:t>D.Stacey</w:t>
                                </w:r>
                                <w:proofErr w:type="spellEnd"/>
                              </w:p>
                              <w:p w14:paraId="634EE688" w14:textId="4FB4D459" w:rsidR="00891267" w:rsidRDefault="00891267" w:rsidP="00293FFA">
                                <w:pPr>
                                  <w:rPr>
                                    <w:sz w:val="24"/>
                                    <w:szCs w:val="24"/>
                                  </w:rPr>
                                </w:pPr>
                                <w:r w:rsidRPr="00A1245D">
                                  <w:rPr>
                                    <w:b/>
                                    <w:bCs/>
                                    <w:sz w:val="24"/>
                                    <w:szCs w:val="24"/>
                                  </w:rPr>
                                  <w:t>Date:</w:t>
                                </w:r>
                                <w:r>
                                  <w:rPr>
                                    <w:sz w:val="24"/>
                                    <w:szCs w:val="24"/>
                                  </w:rPr>
                                  <w:t xml:space="preserve"> 14th April 2021</w:t>
                                </w:r>
                              </w:p>
                            </w:txbxContent>
                          </wps:txbx>
                          <wps:bodyPr vert="horz" wrap="square" lIns="91440" tIns="45720" rIns="91440" bIns="45720" anchor="t" anchorCtr="0" compatLnSpc="0">
                            <a:noAutofit/>
                          </wps:bodyPr>
                        </wps:wsp>
                      </a:graphicData>
                    </a:graphic>
                  </wp:anchor>
                </w:drawing>
              </mc:Choice>
              <mc:Fallback>
                <w:pict>
                  <v:shapetype w14:anchorId="38605F69" id="_x0000_t202" coordsize="21600,21600" o:spt="202" path="m,l,21600r21600,l21600,xe">
                    <v:stroke joinstyle="miter"/>
                    <v:path gradientshapeok="t" o:connecttype="rect"/>
                  </v:shapetype>
                  <v:shape id="Text Box 2" o:spid="_x0000_s1026" type="#_x0000_t202" style="position:absolute;margin-left:23.4pt;margin-top:526.6pt;width:552.9pt;height:147.35pt;z-index:251663360;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" strokecolor="white" strokeweight=".26467mm">
                    <v:textbox>
                      <w:txbxContent>
                        <w:p w14:paraId="762ED82A" w14:textId="1A772284" w:rsidR="00891267" w:rsidRDefault="00891267" w:rsidP="00293FFA">
                          <w:pPr>
                            <w:rPr>
                              <w:sz w:val="24"/>
                              <w:szCs w:val="24"/>
                            </w:rPr>
                          </w:pPr>
                          <w:r>
                            <w:rPr>
                              <w:sz w:val="24"/>
                              <w:szCs w:val="24"/>
                            </w:rPr>
                            <w:t xml:space="preserve">I declare that this assignment is my own content and that any information obtained from books and other sources have been appropriately referenced. </w:t>
                          </w:r>
                        </w:p>
                        <w:p w14:paraId="7E27C627" w14:textId="77777777" w:rsidR="00891267" w:rsidRDefault="00891267" w:rsidP="00293FFA">
                          <w:pPr>
                            <w:rPr>
                              <w:sz w:val="24"/>
                              <w:szCs w:val="24"/>
                            </w:rPr>
                          </w:pPr>
                          <w:r w:rsidRPr="00A1245D">
                            <w:rPr>
                              <w:b/>
                              <w:bCs/>
                              <w:sz w:val="24"/>
                              <w:szCs w:val="24"/>
                            </w:rPr>
                            <w:t>CIPD Membership Number:</w:t>
                          </w:r>
                          <w:r>
                            <w:rPr>
                              <w:sz w:val="24"/>
                              <w:szCs w:val="24"/>
                            </w:rPr>
                            <w:t xml:space="preserve"> 47143269</w:t>
                          </w:r>
                        </w:p>
                        <w:p w14:paraId="56E9D2F5" w14:textId="2010A530" w:rsidR="00891267" w:rsidRDefault="00891267" w:rsidP="00293FFA">
                          <w:r w:rsidRPr="00A1245D">
                            <w:rPr>
                              <w:b/>
                              <w:bCs/>
                              <w:sz w:val="24"/>
                              <w:szCs w:val="24"/>
                            </w:rPr>
                            <w:t>Name:</w:t>
                          </w:r>
                          <w:r>
                            <w:rPr>
                              <w:sz w:val="24"/>
                              <w:szCs w:val="24"/>
                            </w:rPr>
                            <w:t xml:space="preserve"> Dionne Stacey </w:t>
                          </w:r>
                          <w:r>
                            <w:rPr>
                              <w:sz w:val="24"/>
                              <w:szCs w:val="24"/>
                            </w:rPr>
                            <w:tab/>
                          </w:r>
                          <w:r>
                            <w:rPr>
                              <w:sz w:val="24"/>
                              <w:szCs w:val="24"/>
                            </w:rPr>
                            <w:tab/>
                          </w:r>
                          <w:r>
                            <w:rPr>
                              <w:sz w:val="24"/>
                              <w:szCs w:val="24"/>
                            </w:rPr>
                            <w:tab/>
                          </w:r>
                          <w:r>
                            <w:rPr>
                              <w:sz w:val="24"/>
                              <w:szCs w:val="24"/>
                            </w:rPr>
                            <w:tab/>
                          </w:r>
                          <w:r>
                            <w:rPr>
                              <w:sz w:val="24"/>
                              <w:szCs w:val="24"/>
                            </w:rPr>
                            <w:tab/>
                          </w:r>
                          <w:r w:rsidRPr="00A1245D">
                            <w:rPr>
                              <w:b/>
                              <w:bCs/>
                              <w:sz w:val="24"/>
                              <w:szCs w:val="24"/>
                            </w:rPr>
                            <w:t>Signed:</w:t>
                          </w:r>
                          <w:r w:rsidRPr="00A1245D">
                            <w:rPr>
                              <w:sz w:val="24"/>
                              <w:szCs w:val="24"/>
                            </w:rPr>
                            <w:t xml:space="preserve">  </w:t>
                          </w:r>
                          <w:proofErr w:type="spellStart"/>
                          <w:r w:rsidRPr="00A1245D">
                            <w:rPr>
                              <w:rFonts w:ascii="Brush Script MT" w:hAnsi="Brush Script MT"/>
                              <w:sz w:val="32"/>
                              <w:szCs w:val="32"/>
                            </w:rPr>
                            <w:t>D.Stacey</w:t>
                          </w:r>
                          <w:proofErr w:type="spellEnd"/>
                        </w:p>
                        <w:p w14:paraId="634EE688" w14:textId="4FB4D459" w:rsidR="00891267" w:rsidRDefault="00891267" w:rsidP="00293FFA">
                          <w:pPr>
                            <w:rPr>
                              <w:sz w:val="24"/>
                              <w:szCs w:val="24"/>
                            </w:rPr>
                          </w:pPr>
                          <w:r w:rsidRPr="00A1245D">
                            <w:rPr>
                              <w:b/>
                              <w:bCs/>
                              <w:sz w:val="24"/>
                              <w:szCs w:val="24"/>
                            </w:rPr>
                            <w:t>Date:</w:t>
                          </w:r>
                          <w:r>
                            <w:rPr>
                              <w:sz w:val="24"/>
                              <w:szCs w:val="24"/>
                            </w:rPr>
                            <w:t xml:space="preserve"> 14th April 2021</w:t>
                          </w:r>
                        </w:p>
                      </w:txbxContent>
                    </v:textbox>
                    <w10:wrap type="square" anchorx="page"/>
                  </v:shape>
                </w:pict>
              </mc:Fallback>
            </mc:AlternateContent>
          </w:r>
          <w:r w:rsidR="00A72373">
            <w:rPr>
              <w:noProof/>
            </w:rPr>
            <w:drawing>
              <wp:anchor distT="0" distB="0" distL="114300" distR="114300" simplePos="0" relativeHeight="251661312" behindDoc="0" locked="0" layoutInCell="1" allowOverlap="1" wp14:anchorId="2C97EC1F" wp14:editId="3AAB73B6">
                <wp:simplePos x="0" y="0"/>
                <wp:positionH relativeFrom="column">
                  <wp:posOffset>-47625</wp:posOffset>
                </wp:positionH>
                <wp:positionV relativeFrom="paragraph">
                  <wp:posOffset>589915</wp:posOffset>
                </wp:positionV>
                <wp:extent cx="5731510" cy="2865755"/>
                <wp:effectExtent l="0" t="0" r="2540" b="0"/>
                <wp:wrapSquare wrapText="bothSides"/>
                <wp:docPr id="2" name="Picture 2" descr="Employment law changes 2021: guide for employers | myhrtoolk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mployment law changes 2021: guide for employers | myhrtoolki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2865755"/>
                        </a:xfrm>
                        <a:prstGeom prst="rect">
                          <a:avLst/>
                        </a:prstGeom>
                        <a:noFill/>
                        <a:ln>
                          <a:noFill/>
                        </a:ln>
                      </pic:spPr>
                    </pic:pic>
                  </a:graphicData>
                </a:graphic>
                <wp14:sizeRelH relativeFrom="page">
                  <wp14:pctWidth>0</wp14:pctWidth>
                </wp14:sizeRelH>
                <wp14:sizeRelV relativeFrom="page">
                  <wp14:pctHeight>0</wp14:pctHeight>
                </wp14:sizeRelV>
              </wp:anchor>
            </w:drawing>
          </w:r>
          <w:r w:rsidR="00A72373">
            <w:rPr>
              <w:noProof/>
            </w:rPr>
            <mc:AlternateContent>
              <mc:Choice Requires="wpg">
                <w:drawing>
                  <wp:anchor distT="0" distB="0" distL="114300" distR="114300" simplePos="0" relativeHeight="251659264" behindDoc="1" locked="0" layoutInCell="1" allowOverlap="1" wp14:anchorId="554FB3B1" wp14:editId="7A861B62">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185"/>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04D2B625" w14:textId="58B4CDB0" w:rsidR="00891267" w:rsidRPr="00293FFA" w:rsidRDefault="00E70960">
                                  <w:pPr>
                                    <w:rPr>
                                      <w:rFonts w:cs="Arial"/>
                                      <w:color w:val="FFFFFF" w:themeColor="background1"/>
                                      <w:sz w:val="72"/>
                                      <w:szCs w:val="72"/>
                                    </w:rPr>
                                  </w:pPr>
                                  <w:sdt>
                                    <w:sdtPr>
                                      <w:rPr>
                                        <w:rFonts w:cs="Arial"/>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891267" w:rsidRPr="00293FFA">
                                        <w:rPr>
                                          <w:rFonts w:cs="Arial"/>
                                          <w:color w:val="FFFFFF" w:themeColor="background1"/>
                                          <w:sz w:val="72"/>
                                          <w:szCs w:val="72"/>
                                        </w:rPr>
                                        <w:t>HRM Issues at Big Buses Limited</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554FB3B1" id="Group 125" o:spid="_x0000_s1027"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">
                    <o:lock v:ext="edit" aspectratio="t"/>
                    <v:shape id="Freeform 10" o:spid="_x0000_s1028"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525252 [2994]" stroked="f">
                      <v:fill color2="#2b2b2b [2018]" rotate="t" colors="0 #646464;.5 #4d4d4d;1 #363636"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04D2B625" w14:textId="58B4CDB0" w:rsidR="00891267" w:rsidRPr="00293FFA" w:rsidRDefault="00891267">
                            <w:pPr>
                              <w:rPr>
                                <w:rFonts w:cs="Arial"/>
                                <w:color w:val="FFFFFF" w:themeColor="background1"/>
                                <w:sz w:val="72"/>
                                <w:szCs w:val="72"/>
                              </w:rPr>
                            </w:pPr>
                            <w:sdt>
                              <w:sdtPr>
                                <w:rPr>
                                  <w:rFonts w:cs="Arial"/>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Pr="00293FFA">
                                  <w:rPr>
                                    <w:rFonts w:cs="Arial"/>
                                    <w:color w:val="FFFFFF" w:themeColor="background1"/>
                                    <w:sz w:val="72"/>
                                    <w:szCs w:val="72"/>
                                  </w:rPr>
                                  <w:t>HRM Issues at Big Buses Limited</w:t>
                                </w:r>
                              </w:sdtContent>
                            </w:sdt>
                          </w:p>
                        </w:txbxContent>
                      </v:textbox>
                    </v:shape>
                    <v:shape id="Freeform 11" o:spid="_x0000_s1029"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sidR="00A72373">
            <w:rPr>
              <w:noProof/>
            </w:rPr>
            <mc:AlternateContent>
              <mc:Choice Requires="wps">
                <w:drawing>
                  <wp:anchor distT="0" distB="0" distL="114300" distR="114300" simplePos="0" relativeHeight="251660288" behindDoc="0" locked="0" layoutInCell="1" allowOverlap="1" wp14:anchorId="7547019E" wp14:editId="16D159C1">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Arial" w:hAnsi="Arial" w:cs="Arial"/>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1-01-01T00:00:00Z">
                                    <w:dateFormat w:val="yyyy"/>
                                    <w:lid w:val="en-US"/>
                                    <w:storeMappedDataAs w:val="dateTime"/>
                                    <w:calendar w:val="gregorian"/>
                                  </w:date>
                                </w:sdtPr>
                                <w:sdtEndPr/>
                                <w:sdtContent>
                                  <w:p w14:paraId="529D20F8" w14:textId="7CE1444B" w:rsidR="00891267" w:rsidRPr="00293FFA" w:rsidRDefault="00891267">
                                    <w:pPr>
                                      <w:pStyle w:val="NoSpacing"/>
                                      <w:jc w:val="right"/>
                                      <w:rPr>
                                        <w:rFonts w:ascii="Arial" w:hAnsi="Arial" w:cs="Arial"/>
                                        <w:color w:val="FFFFFF" w:themeColor="background1"/>
                                        <w:sz w:val="24"/>
                                        <w:szCs w:val="24"/>
                                      </w:rPr>
                                    </w:pPr>
                                    <w:r w:rsidRPr="00293FFA">
                                      <w:rPr>
                                        <w:rFonts w:ascii="Arial" w:hAnsi="Arial" w:cs="Arial"/>
                                        <w:color w:val="FFFFFF" w:themeColor="background1"/>
                                        <w:sz w:val="24"/>
                                        <w:szCs w:val="24"/>
                                      </w:rPr>
                                      <w:t>2021</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7547019E" id="Rectangle 130" o:spid="_x0000_s1030"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" fillcolor="#df2e28 [3204]" stroked="f" strokeweight="1pt">
                    <o:lock v:ext="edit" aspectratio="t"/>
                    <v:textbox inset="3.6pt,,3.6pt">
                      <w:txbxContent>
                        <w:sdt>
                          <w:sdtPr>
                            <w:rPr>
                              <w:rFonts w:ascii="Arial" w:hAnsi="Arial" w:cs="Arial"/>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1-01-01T00:00:00Z">
                              <w:dateFormat w:val="yyyy"/>
                              <w:lid w:val="en-US"/>
                              <w:storeMappedDataAs w:val="dateTime"/>
                              <w:calendar w:val="gregorian"/>
                            </w:date>
                          </w:sdtPr>
                          <w:sdtContent>
                            <w:p w14:paraId="529D20F8" w14:textId="7CE1444B" w:rsidR="00891267" w:rsidRPr="00293FFA" w:rsidRDefault="00891267">
                              <w:pPr>
                                <w:pStyle w:val="NoSpacing"/>
                                <w:jc w:val="right"/>
                                <w:rPr>
                                  <w:rFonts w:ascii="Arial" w:hAnsi="Arial" w:cs="Arial"/>
                                  <w:color w:val="FFFFFF" w:themeColor="background1"/>
                                  <w:sz w:val="24"/>
                                  <w:szCs w:val="24"/>
                                </w:rPr>
                              </w:pPr>
                              <w:r w:rsidRPr="00293FFA">
                                <w:rPr>
                                  <w:rFonts w:ascii="Arial" w:hAnsi="Arial" w:cs="Arial"/>
                                  <w:color w:val="FFFFFF" w:themeColor="background1"/>
                                  <w:sz w:val="24"/>
                                  <w:szCs w:val="24"/>
                                </w:rPr>
                                <w:t>2021</w:t>
                              </w:r>
                            </w:p>
                          </w:sdtContent>
                        </w:sdt>
                      </w:txbxContent>
                    </v:textbox>
                    <w10:wrap anchorx="margin" anchory="page"/>
                  </v:rect>
                </w:pict>
              </mc:Fallback>
            </mc:AlternateContent>
          </w:r>
          <w:r w:rsidR="00A72373">
            <w:br w:type="page"/>
          </w:r>
        </w:p>
        <w:p w14:paraId="3F0E846A" w14:textId="6BF74736" w:rsidR="006B3E6B" w:rsidRPr="002D78B8" w:rsidRDefault="003A0D3C">
          <w:pPr>
            <w:rPr>
              <w:rFonts w:cs="Arial"/>
              <w:b/>
              <w:bCs/>
              <w:sz w:val="24"/>
              <w:szCs w:val="24"/>
              <w:u w:val="single"/>
            </w:rPr>
          </w:pPr>
          <w:r>
            <w:rPr>
              <w:rFonts w:cs="Arial"/>
              <w:b/>
              <w:bCs/>
              <w:sz w:val="24"/>
              <w:szCs w:val="24"/>
              <w:u w:val="single"/>
            </w:rPr>
            <w:lastRenderedPageBreak/>
            <w:t>Abbreviation’s L</w:t>
          </w:r>
          <w:r w:rsidR="009349D0">
            <w:rPr>
              <w:rFonts w:cs="Arial"/>
              <w:b/>
              <w:bCs/>
              <w:sz w:val="24"/>
              <w:szCs w:val="24"/>
              <w:u w:val="single"/>
            </w:rPr>
            <w:t>i</w:t>
          </w:r>
          <w:r>
            <w:rPr>
              <w:rFonts w:cs="Arial"/>
              <w:b/>
              <w:bCs/>
              <w:sz w:val="24"/>
              <w:szCs w:val="24"/>
              <w:u w:val="single"/>
            </w:rPr>
            <w:t>st</w:t>
          </w:r>
        </w:p>
        <w:p w14:paraId="21CD5373" w14:textId="30EDF332" w:rsidR="006B3E6B" w:rsidRPr="00622D37" w:rsidRDefault="006B3E6B">
          <w:pPr>
            <w:rPr>
              <w:rFonts w:cs="Arial"/>
              <w:sz w:val="24"/>
              <w:szCs w:val="24"/>
            </w:rPr>
          </w:pPr>
          <w:r w:rsidRPr="00622D37">
            <w:rPr>
              <w:rFonts w:cs="Arial"/>
              <w:b/>
              <w:bCs/>
              <w:sz w:val="24"/>
              <w:szCs w:val="24"/>
            </w:rPr>
            <w:t>BBL</w:t>
          </w:r>
          <w:r w:rsidRPr="00622D37">
            <w:rPr>
              <w:rFonts w:cs="Arial"/>
              <w:sz w:val="24"/>
              <w:szCs w:val="24"/>
            </w:rPr>
            <w:t xml:space="preserve"> - Big Buses Limited </w:t>
          </w:r>
        </w:p>
        <w:p w14:paraId="29986052" w14:textId="4FD00FEB" w:rsidR="006B3E6B" w:rsidRDefault="006B3E6B">
          <w:pPr>
            <w:rPr>
              <w:rFonts w:cs="Arial"/>
              <w:sz w:val="24"/>
              <w:szCs w:val="24"/>
            </w:rPr>
          </w:pPr>
          <w:r w:rsidRPr="00622D37">
            <w:rPr>
              <w:rFonts w:cs="Arial"/>
              <w:b/>
              <w:bCs/>
              <w:sz w:val="24"/>
              <w:szCs w:val="24"/>
            </w:rPr>
            <w:t xml:space="preserve">ERA </w:t>
          </w:r>
          <w:r w:rsidRPr="00622D37">
            <w:rPr>
              <w:rFonts w:cs="Arial"/>
              <w:sz w:val="24"/>
              <w:szCs w:val="24"/>
            </w:rPr>
            <w:t>– Employment Rights Act 19</w:t>
          </w:r>
          <w:r w:rsidR="00830AC2" w:rsidRPr="00622D37">
            <w:rPr>
              <w:rFonts w:cs="Arial"/>
              <w:sz w:val="24"/>
              <w:szCs w:val="24"/>
            </w:rPr>
            <w:t>96</w:t>
          </w:r>
        </w:p>
        <w:p w14:paraId="7C079EB5" w14:textId="14C1FA51" w:rsidR="00EF26E7" w:rsidRPr="00622D37" w:rsidRDefault="00EF26E7">
          <w:pPr>
            <w:rPr>
              <w:rFonts w:cs="Arial"/>
              <w:sz w:val="24"/>
              <w:szCs w:val="24"/>
            </w:rPr>
          </w:pPr>
          <w:r w:rsidRPr="00EF26E7">
            <w:rPr>
              <w:rFonts w:cs="Arial"/>
              <w:b/>
              <w:bCs/>
              <w:sz w:val="24"/>
              <w:szCs w:val="24"/>
            </w:rPr>
            <w:t>PIDA</w:t>
          </w:r>
          <w:r>
            <w:rPr>
              <w:rFonts w:cs="Arial"/>
              <w:sz w:val="24"/>
              <w:szCs w:val="24"/>
            </w:rPr>
            <w:t xml:space="preserve"> - </w:t>
          </w:r>
          <w:r w:rsidRPr="00EF26E7">
            <w:rPr>
              <w:rFonts w:cs="Arial"/>
              <w:sz w:val="24"/>
              <w:szCs w:val="24"/>
            </w:rPr>
            <w:t>The Public Disclosure Act 1998</w:t>
          </w:r>
        </w:p>
        <w:p w14:paraId="00DAE416" w14:textId="7D15A8EC" w:rsidR="006B3E6B" w:rsidRPr="00622D37" w:rsidRDefault="006B3E6B">
          <w:pPr>
            <w:rPr>
              <w:rFonts w:cs="Arial"/>
              <w:sz w:val="24"/>
              <w:szCs w:val="24"/>
            </w:rPr>
          </w:pPr>
          <w:r w:rsidRPr="00622D37">
            <w:rPr>
              <w:rFonts w:cs="Arial"/>
              <w:b/>
              <w:bCs/>
              <w:sz w:val="24"/>
              <w:szCs w:val="24"/>
            </w:rPr>
            <w:t>ET</w:t>
          </w:r>
          <w:r w:rsidRPr="00622D37">
            <w:rPr>
              <w:rFonts w:cs="Arial"/>
              <w:sz w:val="24"/>
              <w:szCs w:val="24"/>
            </w:rPr>
            <w:t xml:space="preserve"> – Employment Tribunal </w:t>
          </w:r>
        </w:p>
        <w:p w14:paraId="42FE6F9A" w14:textId="247E8956" w:rsidR="008F651A" w:rsidRPr="00622D37" w:rsidRDefault="008F651A">
          <w:pPr>
            <w:rPr>
              <w:rFonts w:cs="Arial"/>
              <w:sz w:val="24"/>
              <w:szCs w:val="24"/>
            </w:rPr>
          </w:pPr>
          <w:r w:rsidRPr="00622D37">
            <w:rPr>
              <w:rFonts w:cs="Arial"/>
              <w:b/>
              <w:bCs/>
              <w:sz w:val="24"/>
              <w:szCs w:val="24"/>
            </w:rPr>
            <w:t>ACAS</w:t>
          </w:r>
          <w:r w:rsidRPr="00622D37">
            <w:rPr>
              <w:rFonts w:cs="Arial"/>
              <w:sz w:val="24"/>
              <w:szCs w:val="24"/>
            </w:rPr>
            <w:t xml:space="preserve"> - </w:t>
          </w:r>
          <w:r w:rsidR="00804914" w:rsidRPr="00622D37">
            <w:rPr>
              <w:rFonts w:cs="Arial"/>
              <w:sz w:val="24"/>
              <w:szCs w:val="24"/>
            </w:rPr>
            <w:t>Advisory, Conciliation and Arbitration Service</w:t>
          </w:r>
        </w:p>
        <w:p w14:paraId="28D0149A" w14:textId="59DF1BD1" w:rsidR="006B3E6B" w:rsidRPr="00622D37" w:rsidRDefault="00622D37">
          <w:pPr>
            <w:rPr>
              <w:rFonts w:cs="Arial"/>
              <w:sz w:val="24"/>
              <w:szCs w:val="24"/>
            </w:rPr>
          </w:pPr>
          <w:r w:rsidRPr="00622D37">
            <w:rPr>
              <w:rFonts w:cs="Arial"/>
              <w:b/>
              <w:bCs/>
              <w:sz w:val="24"/>
              <w:szCs w:val="24"/>
            </w:rPr>
            <w:t>ICO</w:t>
          </w:r>
          <w:r w:rsidRPr="00622D37">
            <w:rPr>
              <w:rFonts w:cs="Arial"/>
              <w:sz w:val="24"/>
              <w:szCs w:val="24"/>
            </w:rPr>
            <w:t xml:space="preserve"> - </w:t>
          </w:r>
          <w:r w:rsidR="004D045E" w:rsidRPr="00622D37">
            <w:rPr>
              <w:rFonts w:cs="Arial"/>
              <w:sz w:val="24"/>
              <w:szCs w:val="24"/>
            </w:rPr>
            <w:t>The Information Commissioner's Office (ICO)</w:t>
          </w:r>
        </w:p>
        <w:p w14:paraId="60D1F17A" w14:textId="10F9D700" w:rsidR="006B3E6B" w:rsidRDefault="00622D37">
          <w:pPr>
            <w:rPr>
              <w:rFonts w:cs="Arial"/>
              <w:sz w:val="24"/>
              <w:szCs w:val="24"/>
            </w:rPr>
          </w:pPr>
          <w:r w:rsidRPr="007F4596">
            <w:rPr>
              <w:rFonts w:cs="Arial"/>
              <w:b/>
              <w:bCs/>
              <w:sz w:val="24"/>
              <w:szCs w:val="24"/>
            </w:rPr>
            <w:t>FWR</w:t>
          </w:r>
          <w:r w:rsidRPr="007F4596">
            <w:rPr>
              <w:rFonts w:cs="Arial"/>
              <w:sz w:val="24"/>
              <w:szCs w:val="24"/>
            </w:rPr>
            <w:t xml:space="preserve"> – Flexible </w:t>
          </w:r>
          <w:r w:rsidR="009349D0">
            <w:rPr>
              <w:rFonts w:cs="Arial"/>
              <w:sz w:val="24"/>
              <w:szCs w:val="24"/>
            </w:rPr>
            <w:t>W</w:t>
          </w:r>
          <w:r w:rsidRPr="007F4596">
            <w:rPr>
              <w:rFonts w:cs="Arial"/>
              <w:sz w:val="24"/>
              <w:szCs w:val="24"/>
            </w:rPr>
            <w:t>orking Request</w:t>
          </w:r>
        </w:p>
        <w:p w14:paraId="5BB9DD63" w14:textId="22E329EA" w:rsidR="008852A9" w:rsidRPr="008852A9" w:rsidRDefault="008852A9">
          <w:pPr>
            <w:rPr>
              <w:rFonts w:cs="Arial"/>
              <w:sz w:val="24"/>
              <w:szCs w:val="24"/>
            </w:rPr>
          </w:pPr>
          <w:r>
            <w:rPr>
              <w:rFonts w:cs="Arial"/>
              <w:b/>
              <w:bCs/>
              <w:sz w:val="24"/>
              <w:szCs w:val="24"/>
            </w:rPr>
            <w:t xml:space="preserve">PILON </w:t>
          </w:r>
          <w:r>
            <w:rPr>
              <w:rFonts w:cs="Arial"/>
              <w:sz w:val="24"/>
              <w:szCs w:val="24"/>
            </w:rPr>
            <w:t>– Payment In Lieu Of Notice</w:t>
          </w:r>
        </w:p>
        <w:p w14:paraId="45580128" w14:textId="5C31452E" w:rsidR="009349D0" w:rsidRDefault="009349D0">
          <w:pPr>
            <w:rPr>
              <w:rFonts w:cs="Arial"/>
              <w:sz w:val="24"/>
              <w:szCs w:val="24"/>
            </w:rPr>
          </w:pPr>
        </w:p>
        <w:p w14:paraId="135E593C" w14:textId="5F56C217" w:rsidR="009349D0" w:rsidRPr="009349D0" w:rsidRDefault="009349D0" w:rsidP="009349D0">
          <w:pPr>
            <w:rPr>
              <w:b/>
              <w:bCs/>
              <w:sz w:val="24"/>
              <w:szCs w:val="24"/>
              <w:u w:val="single"/>
            </w:rPr>
          </w:pPr>
          <w:r w:rsidRPr="009349D0">
            <w:rPr>
              <w:b/>
              <w:bCs/>
              <w:sz w:val="24"/>
              <w:szCs w:val="24"/>
              <w:u w:val="single"/>
            </w:rPr>
            <w:t>Names Mentioned</w:t>
          </w:r>
        </w:p>
        <w:p w14:paraId="13ED2CCF" w14:textId="7C25C8A5" w:rsidR="00D940D2" w:rsidRPr="00622D37" w:rsidRDefault="00D940D2" w:rsidP="00D940D2">
          <w:pPr>
            <w:rPr>
              <w:rFonts w:cs="Arial"/>
              <w:sz w:val="24"/>
              <w:szCs w:val="24"/>
            </w:rPr>
          </w:pPr>
          <w:r w:rsidRPr="00622D37">
            <w:rPr>
              <w:rFonts w:cs="Arial"/>
              <w:b/>
              <w:bCs/>
              <w:sz w:val="24"/>
              <w:szCs w:val="24"/>
            </w:rPr>
            <w:t>G</w:t>
          </w:r>
          <w:r w:rsidR="009349D0">
            <w:rPr>
              <w:rFonts w:cs="Arial"/>
              <w:b/>
              <w:bCs/>
              <w:sz w:val="24"/>
              <w:szCs w:val="24"/>
            </w:rPr>
            <w:t>R</w:t>
          </w:r>
          <w:r w:rsidRPr="00622D37">
            <w:rPr>
              <w:rFonts w:cs="Arial"/>
              <w:sz w:val="24"/>
              <w:szCs w:val="24"/>
            </w:rPr>
            <w:t xml:space="preserve"> – Gethin </w:t>
          </w:r>
          <w:r>
            <w:rPr>
              <w:rFonts w:cs="Arial"/>
              <w:sz w:val="24"/>
              <w:szCs w:val="24"/>
            </w:rPr>
            <w:t>Rees</w:t>
          </w:r>
        </w:p>
        <w:p w14:paraId="69A14D80" w14:textId="20D38BDA" w:rsidR="006B3E6B" w:rsidRPr="00FF4715" w:rsidRDefault="00FF4715">
          <w:pPr>
            <w:rPr>
              <w:rFonts w:cs="Arial"/>
              <w:sz w:val="24"/>
              <w:szCs w:val="24"/>
            </w:rPr>
          </w:pPr>
          <w:r w:rsidRPr="00FF4715">
            <w:rPr>
              <w:rFonts w:cs="Arial"/>
              <w:b/>
              <w:bCs/>
              <w:sz w:val="24"/>
              <w:szCs w:val="24"/>
            </w:rPr>
            <w:t>RD</w:t>
          </w:r>
          <w:r w:rsidRPr="00FF4715">
            <w:rPr>
              <w:rFonts w:cs="Arial"/>
              <w:sz w:val="24"/>
              <w:szCs w:val="24"/>
            </w:rPr>
            <w:t xml:space="preserve"> - Robert Twist </w:t>
          </w:r>
        </w:p>
        <w:p w14:paraId="257648AE" w14:textId="54444BC0" w:rsidR="00FF4715" w:rsidRPr="00DE4602" w:rsidRDefault="00DE4602">
          <w:pPr>
            <w:rPr>
              <w:rFonts w:cs="Arial"/>
              <w:sz w:val="24"/>
              <w:szCs w:val="24"/>
            </w:rPr>
          </w:pPr>
          <w:r w:rsidRPr="00DE4602">
            <w:rPr>
              <w:rFonts w:cs="Arial"/>
              <w:b/>
              <w:bCs/>
              <w:sz w:val="24"/>
              <w:szCs w:val="24"/>
            </w:rPr>
            <w:t>SS</w:t>
          </w:r>
          <w:r w:rsidRPr="00DE4602">
            <w:rPr>
              <w:rFonts w:cs="Arial"/>
              <w:sz w:val="24"/>
              <w:szCs w:val="24"/>
            </w:rPr>
            <w:t xml:space="preserve"> – Steve Smith</w:t>
          </w:r>
        </w:p>
        <w:p w14:paraId="1674009B" w14:textId="23C3597C" w:rsidR="006B3E6B" w:rsidRPr="00D940D2" w:rsidRDefault="00EF791F">
          <w:pPr>
            <w:rPr>
              <w:rFonts w:cs="Arial"/>
              <w:sz w:val="24"/>
              <w:szCs w:val="24"/>
            </w:rPr>
          </w:pPr>
          <w:r w:rsidRPr="00D940D2">
            <w:rPr>
              <w:rFonts w:cs="Arial"/>
              <w:b/>
              <w:bCs/>
              <w:sz w:val="24"/>
              <w:szCs w:val="24"/>
            </w:rPr>
            <w:t>GM</w:t>
          </w:r>
          <w:r w:rsidRPr="00D940D2">
            <w:rPr>
              <w:rFonts w:cs="Arial"/>
              <w:sz w:val="24"/>
              <w:szCs w:val="24"/>
            </w:rPr>
            <w:t xml:space="preserve"> – Gavin Millard</w:t>
          </w:r>
        </w:p>
        <w:p w14:paraId="5F7B79CE" w14:textId="77777777" w:rsidR="00D940D2" w:rsidRPr="00622D37" w:rsidRDefault="00D940D2" w:rsidP="00D940D2">
          <w:pPr>
            <w:rPr>
              <w:rFonts w:cs="Arial"/>
              <w:sz w:val="24"/>
              <w:szCs w:val="24"/>
            </w:rPr>
          </w:pPr>
          <w:r w:rsidRPr="00622D37">
            <w:rPr>
              <w:rFonts w:cs="Arial"/>
              <w:b/>
              <w:bCs/>
              <w:sz w:val="24"/>
              <w:szCs w:val="24"/>
            </w:rPr>
            <w:t>JD</w:t>
          </w:r>
          <w:r w:rsidRPr="00622D37">
            <w:rPr>
              <w:rFonts w:cs="Arial"/>
              <w:sz w:val="24"/>
              <w:szCs w:val="24"/>
            </w:rPr>
            <w:t xml:space="preserve"> – Julie Davies</w:t>
          </w:r>
        </w:p>
        <w:p w14:paraId="1EFCB1CC" w14:textId="77777777" w:rsidR="00D940D2" w:rsidRPr="00622D37" w:rsidRDefault="00D940D2" w:rsidP="00D940D2">
          <w:pPr>
            <w:rPr>
              <w:rFonts w:cs="Arial"/>
              <w:sz w:val="24"/>
              <w:szCs w:val="24"/>
            </w:rPr>
          </w:pPr>
          <w:r w:rsidRPr="00622D37">
            <w:rPr>
              <w:rFonts w:cs="Arial"/>
              <w:b/>
              <w:bCs/>
              <w:sz w:val="24"/>
              <w:szCs w:val="24"/>
            </w:rPr>
            <w:t>LB</w:t>
          </w:r>
          <w:r w:rsidRPr="00622D37">
            <w:rPr>
              <w:rFonts w:cs="Arial"/>
              <w:sz w:val="24"/>
              <w:szCs w:val="24"/>
            </w:rPr>
            <w:t xml:space="preserve"> - Lucy Ball </w:t>
          </w:r>
        </w:p>
        <w:p w14:paraId="1431AA66" w14:textId="77777777" w:rsidR="006B3E6B" w:rsidRDefault="006B3E6B"/>
        <w:p w14:paraId="7728B998" w14:textId="77777777" w:rsidR="006B3E6B" w:rsidRDefault="006B3E6B"/>
        <w:p w14:paraId="69DBF385" w14:textId="77777777" w:rsidR="006B3E6B" w:rsidRDefault="006B3E6B"/>
        <w:p w14:paraId="21D2770C" w14:textId="77777777" w:rsidR="006B3E6B" w:rsidRDefault="006B3E6B"/>
        <w:p w14:paraId="54843A71" w14:textId="77777777" w:rsidR="006B3E6B" w:rsidRDefault="006B3E6B"/>
        <w:p w14:paraId="2159EE3E" w14:textId="77777777" w:rsidR="006B3E6B" w:rsidRDefault="006B3E6B"/>
        <w:p w14:paraId="3171AFB4" w14:textId="223C249B" w:rsidR="00FF4715" w:rsidRDefault="00FF4715"/>
        <w:p w14:paraId="785512F1" w14:textId="72C49013" w:rsidR="00387317" w:rsidRDefault="00387317"/>
        <w:p w14:paraId="79D811B9" w14:textId="77777777" w:rsidR="00387317" w:rsidRDefault="00387317"/>
        <w:p w14:paraId="2C19CBC9" w14:textId="77777777" w:rsidR="006B3E6B" w:rsidRDefault="006B3E6B"/>
        <w:p w14:paraId="7B3D7EA4" w14:textId="63542F0D" w:rsidR="006B3E6B" w:rsidRDefault="006B3E6B"/>
        <w:p w14:paraId="2F9DF5E4" w14:textId="77777777" w:rsidR="00900EF8" w:rsidRDefault="00900EF8"/>
        <w:p w14:paraId="37361C4D" w14:textId="77777777" w:rsidR="006B3E6B" w:rsidRDefault="006B3E6B"/>
        <w:p w14:paraId="3F8936BA" w14:textId="77777777" w:rsidR="006B3E6B" w:rsidRDefault="006B3E6B"/>
        <w:p w14:paraId="5A0F1690" w14:textId="74A11FE4" w:rsidR="00A72373" w:rsidRDefault="00E70960"/>
      </w:sdtContent>
    </w:sdt>
    <w:p w14:paraId="505B1969" w14:textId="41B745D0" w:rsidR="00A72373" w:rsidRPr="00A1245D" w:rsidRDefault="00A72373" w:rsidP="002E3F37">
      <w:pPr>
        <w:pStyle w:val="Title"/>
        <w:pBdr>
          <w:bottom w:val="double" w:sz="6" w:space="1" w:color="404040"/>
        </w:pBdr>
        <w:rPr>
          <w:rFonts w:ascii="Arial" w:hAnsi="Arial" w:cs="Arial"/>
          <w:sz w:val="24"/>
          <w:szCs w:val="24"/>
          <w:highlight w:val="yellow"/>
        </w:rPr>
      </w:pPr>
    </w:p>
    <w:tbl>
      <w:tblPr>
        <w:tblW w:w="5000" w:type="pct"/>
        <w:tblLayout w:type="fixed"/>
        <w:tblCellMar>
          <w:left w:w="10" w:type="dxa"/>
          <w:right w:w="10" w:type="dxa"/>
        </w:tblCellMar>
        <w:tblLook w:val="0000" w:firstRow="0" w:lastRow="0" w:firstColumn="0" w:lastColumn="0" w:noHBand="0" w:noVBand="0"/>
      </w:tblPr>
      <w:tblGrid>
        <w:gridCol w:w="1418"/>
        <w:gridCol w:w="7608"/>
      </w:tblGrid>
      <w:tr w:rsidR="00A72373" w:rsidRPr="00A1245D" w14:paraId="45EDAEDB" w14:textId="77777777" w:rsidTr="00293FFA">
        <w:trPr>
          <w:cantSplit/>
        </w:trPr>
        <w:tc>
          <w:tcPr>
            <w:tcW w:w="1418" w:type="dxa"/>
            <w:shd w:val="clear" w:color="auto" w:fill="auto"/>
            <w:tcMar>
              <w:top w:w="0" w:type="dxa"/>
              <w:left w:w="0" w:type="dxa"/>
              <w:bottom w:w="0" w:type="dxa"/>
              <w:right w:w="0" w:type="dxa"/>
            </w:tcMar>
          </w:tcPr>
          <w:p w14:paraId="51EAA6C9" w14:textId="0C616861" w:rsidR="00A72373" w:rsidRPr="002E3F37" w:rsidRDefault="002E3F37" w:rsidP="008877EA">
            <w:pPr>
              <w:pStyle w:val="Heading1"/>
              <w:rPr>
                <w:rFonts w:ascii="Arial" w:hAnsi="Arial" w:cs="Arial"/>
                <w:sz w:val="24"/>
                <w:szCs w:val="24"/>
              </w:rPr>
            </w:pPr>
            <w:r w:rsidRPr="002E3F37">
              <w:rPr>
                <w:rFonts w:ascii="Arial" w:hAnsi="Arial" w:cs="Arial"/>
                <w:caps w:val="0"/>
                <w:sz w:val="24"/>
                <w:szCs w:val="24"/>
              </w:rPr>
              <w:t>To:</w:t>
            </w:r>
          </w:p>
        </w:tc>
        <w:tc>
          <w:tcPr>
            <w:tcW w:w="7608" w:type="dxa"/>
            <w:shd w:val="clear" w:color="auto" w:fill="auto"/>
            <w:tcMar>
              <w:top w:w="0" w:type="dxa"/>
              <w:left w:w="0" w:type="dxa"/>
              <w:bottom w:w="0" w:type="dxa"/>
              <w:right w:w="0" w:type="dxa"/>
            </w:tcMar>
          </w:tcPr>
          <w:p w14:paraId="320D5E76" w14:textId="57E2DAB8" w:rsidR="00A72373" w:rsidRPr="002E3F37" w:rsidRDefault="002E3F37" w:rsidP="008877EA">
            <w:pPr>
              <w:pStyle w:val="Heading2"/>
              <w:rPr>
                <w:rFonts w:ascii="Arial" w:hAnsi="Arial" w:cs="Arial"/>
                <w:sz w:val="24"/>
                <w:szCs w:val="24"/>
              </w:rPr>
            </w:pPr>
            <w:r w:rsidRPr="002E3F37">
              <w:rPr>
                <w:rFonts w:ascii="Arial" w:hAnsi="Arial" w:cs="Arial"/>
                <w:caps w:val="0"/>
                <w:sz w:val="24"/>
                <w:szCs w:val="24"/>
              </w:rPr>
              <w:t xml:space="preserve">David Thomas </w:t>
            </w:r>
          </w:p>
        </w:tc>
      </w:tr>
      <w:tr w:rsidR="00A72373" w:rsidRPr="00A1245D" w14:paraId="6616AD8A" w14:textId="77777777" w:rsidTr="00293FFA">
        <w:trPr>
          <w:cantSplit/>
        </w:trPr>
        <w:tc>
          <w:tcPr>
            <w:tcW w:w="1418" w:type="dxa"/>
            <w:shd w:val="clear" w:color="auto" w:fill="auto"/>
            <w:tcMar>
              <w:top w:w="0" w:type="dxa"/>
              <w:left w:w="0" w:type="dxa"/>
              <w:bottom w:w="0" w:type="dxa"/>
              <w:right w:w="0" w:type="dxa"/>
            </w:tcMar>
          </w:tcPr>
          <w:p w14:paraId="4A59E72B" w14:textId="37494866" w:rsidR="00A72373" w:rsidRPr="002E3F37" w:rsidRDefault="002E3F37" w:rsidP="008877EA">
            <w:pPr>
              <w:pStyle w:val="Heading1"/>
              <w:rPr>
                <w:rFonts w:ascii="Arial" w:hAnsi="Arial" w:cs="Arial"/>
                <w:sz w:val="24"/>
                <w:szCs w:val="24"/>
              </w:rPr>
            </w:pPr>
            <w:r w:rsidRPr="002E3F37">
              <w:rPr>
                <w:rFonts w:ascii="Arial" w:hAnsi="Arial" w:cs="Arial"/>
                <w:caps w:val="0"/>
                <w:sz w:val="24"/>
                <w:szCs w:val="24"/>
              </w:rPr>
              <w:t>From:</w:t>
            </w:r>
          </w:p>
        </w:tc>
        <w:tc>
          <w:tcPr>
            <w:tcW w:w="7608" w:type="dxa"/>
            <w:shd w:val="clear" w:color="auto" w:fill="auto"/>
            <w:tcMar>
              <w:top w:w="0" w:type="dxa"/>
              <w:left w:w="0" w:type="dxa"/>
              <w:bottom w:w="0" w:type="dxa"/>
              <w:right w:w="0" w:type="dxa"/>
            </w:tcMar>
          </w:tcPr>
          <w:p w14:paraId="76062DC4" w14:textId="1AD95227" w:rsidR="00A72373" w:rsidRPr="002E3F37" w:rsidRDefault="002E3F37" w:rsidP="008877EA">
            <w:pPr>
              <w:pStyle w:val="Heading2"/>
              <w:rPr>
                <w:rFonts w:ascii="Arial" w:hAnsi="Arial" w:cs="Arial"/>
                <w:sz w:val="24"/>
                <w:szCs w:val="24"/>
              </w:rPr>
            </w:pPr>
            <w:r w:rsidRPr="002E3F37">
              <w:rPr>
                <w:rFonts w:ascii="Arial" w:hAnsi="Arial" w:cs="Arial"/>
                <w:caps w:val="0"/>
                <w:sz w:val="24"/>
                <w:szCs w:val="24"/>
              </w:rPr>
              <w:t xml:space="preserve">Dionne Stacey </w:t>
            </w:r>
          </w:p>
        </w:tc>
      </w:tr>
      <w:tr w:rsidR="00A72373" w:rsidRPr="00A1245D" w14:paraId="70BB7C02" w14:textId="77777777" w:rsidTr="00293FFA">
        <w:trPr>
          <w:cantSplit/>
        </w:trPr>
        <w:tc>
          <w:tcPr>
            <w:tcW w:w="1418" w:type="dxa"/>
            <w:shd w:val="clear" w:color="auto" w:fill="auto"/>
            <w:tcMar>
              <w:top w:w="0" w:type="dxa"/>
              <w:left w:w="0" w:type="dxa"/>
              <w:bottom w:w="0" w:type="dxa"/>
              <w:right w:w="0" w:type="dxa"/>
            </w:tcMar>
          </w:tcPr>
          <w:p w14:paraId="0F0C725C" w14:textId="5911684C" w:rsidR="00A72373" w:rsidRPr="002E3F37" w:rsidRDefault="002E3F37" w:rsidP="008877EA">
            <w:pPr>
              <w:pStyle w:val="Heading1"/>
              <w:rPr>
                <w:rFonts w:ascii="Arial" w:hAnsi="Arial" w:cs="Arial"/>
                <w:sz w:val="24"/>
                <w:szCs w:val="24"/>
              </w:rPr>
            </w:pPr>
            <w:r w:rsidRPr="002E3F37">
              <w:rPr>
                <w:rFonts w:ascii="Arial" w:hAnsi="Arial" w:cs="Arial"/>
                <w:caps w:val="0"/>
                <w:sz w:val="24"/>
                <w:szCs w:val="24"/>
              </w:rPr>
              <w:t>Subject:</w:t>
            </w:r>
          </w:p>
        </w:tc>
        <w:tc>
          <w:tcPr>
            <w:tcW w:w="7608" w:type="dxa"/>
            <w:shd w:val="clear" w:color="auto" w:fill="auto"/>
            <w:tcMar>
              <w:top w:w="0" w:type="dxa"/>
              <w:left w:w="0" w:type="dxa"/>
              <w:bottom w:w="0" w:type="dxa"/>
              <w:right w:w="0" w:type="dxa"/>
            </w:tcMar>
          </w:tcPr>
          <w:p w14:paraId="6B8BE41F" w14:textId="69F0DB99" w:rsidR="00A72373" w:rsidRPr="002E3F37" w:rsidRDefault="002E3F37" w:rsidP="008877EA">
            <w:pPr>
              <w:pStyle w:val="Heading2"/>
              <w:rPr>
                <w:rFonts w:ascii="Arial" w:hAnsi="Arial" w:cs="Arial"/>
                <w:sz w:val="24"/>
                <w:szCs w:val="24"/>
              </w:rPr>
            </w:pPr>
            <w:r w:rsidRPr="002E3F37">
              <w:rPr>
                <w:rFonts w:ascii="Arial" w:hAnsi="Arial" w:cs="Arial"/>
                <w:caps w:val="0"/>
                <w:sz w:val="24"/>
                <w:szCs w:val="24"/>
              </w:rPr>
              <w:t xml:space="preserve">Employment Law Advice </w:t>
            </w:r>
          </w:p>
        </w:tc>
      </w:tr>
      <w:tr w:rsidR="00293FFA" w:rsidRPr="00293FFA" w14:paraId="176E348C" w14:textId="77777777" w:rsidTr="002E3F37">
        <w:trPr>
          <w:cantSplit/>
          <w:trHeight w:val="647"/>
        </w:trPr>
        <w:tc>
          <w:tcPr>
            <w:tcW w:w="1418" w:type="dxa"/>
            <w:tcBorders>
              <w:bottom w:val="single" w:sz="4" w:space="0" w:color="000000"/>
            </w:tcBorders>
            <w:shd w:val="clear" w:color="auto" w:fill="auto"/>
            <w:tcMar>
              <w:top w:w="0" w:type="dxa"/>
              <w:left w:w="0" w:type="dxa"/>
              <w:bottom w:w="259" w:type="dxa"/>
              <w:right w:w="0" w:type="dxa"/>
            </w:tcMar>
          </w:tcPr>
          <w:p w14:paraId="7C90AE7C" w14:textId="6ED9C283" w:rsidR="00293FFA" w:rsidRPr="002E3F37" w:rsidRDefault="002E3F37" w:rsidP="00293FFA">
            <w:pPr>
              <w:pStyle w:val="Heading1"/>
              <w:rPr>
                <w:rFonts w:ascii="Arial" w:hAnsi="Arial" w:cs="Arial"/>
                <w:sz w:val="24"/>
                <w:szCs w:val="24"/>
                <w:shd w:val="clear" w:color="auto" w:fill="FFFF00"/>
              </w:rPr>
            </w:pPr>
            <w:r w:rsidRPr="002E3F37">
              <w:rPr>
                <w:rFonts w:ascii="Arial" w:hAnsi="Arial" w:cs="Arial"/>
                <w:caps w:val="0"/>
                <w:sz w:val="24"/>
                <w:szCs w:val="24"/>
              </w:rPr>
              <w:t>Date:</w:t>
            </w:r>
          </w:p>
        </w:tc>
        <w:tc>
          <w:tcPr>
            <w:tcW w:w="7608" w:type="dxa"/>
            <w:tcBorders>
              <w:bottom w:val="single" w:sz="4" w:space="0" w:color="000000"/>
            </w:tcBorders>
            <w:shd w:val="clear" w:color="auto" w:fill="auto"/>
            <w:tcMar>
              <w:top w:w="0" w:type="dxa"/>
              <w:left w:w="0" w:type="dxa"/>
              <w:bottom w:w="259" w:type="dxa"/>
              <w:right w:w="0" w:type="dxa"/>
            </w:tcMar>
          </w:tcPr>
          <w:p w14:paraId="5582D690" w14:textId="23711804" w:rsidR="00293FFA" w:rsidRPr="002E3F37" w:rsidRDefault="002E3F37" w:rsidP="00293FFA">
            <w:pPr>
              <w:pStyle w:val="Heading2"/>
              <w:rPr>
                <w:rFonts w:ascii="Arial" w:hAnsi="Arial" w:cs="Arial"/>
                <w:sz w:val="24"/>
                <w:szCs w:val="24"/>
                <w:shd w:val="clear" w:color="auto" w:fill="FFFF00"/>
              </w:rPr>
            </w:pPr>
            <w:r w:rsidRPr="002E3F37">
              <w:rPr>
                <w:rFonts w:ascii="Arial" w:hAnsi="Arial" w:cs="Arial"/>
                <w:caps w:val="0"/>
                <w:sz w:val="24"/>
                <w:szCs w:val="24"/>
              </w:rPr>
              <w:t>7</w:t>
            </w:r>
            <w:r w:rsidRPr="002E3F37">
              <w:rPr>
                <w:rFonts w:ascii="Arial" w:hAnsi="Arial" w:cs="Arial"/>
                <w:caps w:val="0"/>
                <w:sz w:val="24"/>
                <w:szCs w:val="24"/>
                <w:vertAlign w:val="superscript"/>
              </w:rPr>
              <w:t>th</w:t>
            </w:r>
            <w:r w:rsidR="009349D0">
              <w:rPr>
                <w:rFonts w:ascii="Arial" w:hAnsi="Arial" w:cs="Arial"/>
                <w:caps w:val="0"/>
                <w:sz w:val="24"/>
                <w:szCs w:val="24"/>
              </w:rPr>
              <w:t xml:space="preserve"> </w:t>
            </w:r>
            <w:r w:rsidRPr="002E3F37">
              <w:rPr>
                <w:rFonts w:ascii="Arial" w:hAnsi="Arial" w:cs="Arial"/>
                <w:caps w:val="0"/>
                <w:sz w:val="24"/>
                <w:szCs w:val="24"/>
              </w:rPr>
              <w:t>December 2020</w:t>
            </w:r>
          </w:p>
        </w:tc>
      </w:tr>
    </w:tbl>
    <w:p w14:paraId="075AA727" w14:textId="77777777" w:rsidR="00A72373" w:rsidRPr="00293FFA" w:rsidRDefault="00A72373" w:rsidP="00A72373">
      <w:pPr>
        <w:rPr>
          <w:rFonts w:cs="Arial"/>
          <w:sz w:val="24"/>
          <w:szCs w:val="24"/>
        </w:rPr>
      </w:pPr>
    </w:p>
    <w:p w14:paraId="3BCB24BD" w14:textId="1AC2162B" w:rsidR="00A72373" w:rsidRPr="00293FFA" w:rsidRDefault="00A72373" w:rsidP="001B1E96">
      <w:pPr>
        <w:spacing w:line="480" w:lineRule="auto"/>
        <w:rPr>
          <w:rFonts w:cs="Arial"/>
          <w:sz w:val="24"/>
          <w:szCs w:val="24"/>
        </w:rPr>
      </w:pPr>
      <w:r w:rsidRPr="00293FFA">
        <w:rPr>
          <w:rFonts w:cs="Arial"/>
          <w:sz w:val="24"/>
          <w:szCs w:val="24"/>
        </w:rPr>
        <w:t xml:space="preserve">Dear </w:t>
      </w:r>
      <w:r w:rsidR="00A1245D">
        <w:rPr>
          <w:rFonts w:cs="Arial"/>
          <w:sz w:val="24"/>
          <w:szCs w:val="24"/>
        </w:rPr>
        <w:t>Mr</w:t>
      </w:r>
      <w:r w:rsidR="00621B2E">
        <w:rPr>
          <w:rFonts w:cs="Arial"/>
          <w:sz w:val="24"/>
          <w:szCs w:val="24"/>
        </w:rPr>
        <w:t>.</w:t>
      </w:r>
      <w:r w:rsidR="00A1245D">
        <w:rPr>
          <w:rFonts w:cs="Arial"/>
          <w:sz w:val="24"/>
          <w:szCs w:val="24"/>
        </w:rPr>
        <w:t xml:space="preserve"> Thomas</w:t>
      </w:r>
      <w:r w:rsidRPr="00293FFA">
        <w:rPr>
          <w:rFonts w:cs="Arial"/>
          <w:sz w:val="24"/>
          <w:szCs w:val="24"/>
        </w:rPr>
        <w:t xml:space="preserve">,  </w:t>
      </w:r>
    </w:p>
    <w:p w14:paraId="112C8F5E" w14:textId="244E6E1A" w:rsidR="00A1245D" w:rsidRPr="002E3F37" w:rsidRDefault="00A72373" w:rsidP="001B1E96">
      <w:pPr>
        <w:spacing w:line="480" w:lineRule="auto"/>
        <w:rPr>
          <w:rFonts w:cs="Arial"/>
          <w:sz w:val="24"/>
          <w:szCs w:val="24"/>
        </w:rPr>
      </w:pPr>
      <w:r w:rsidRPr="00293FFA">
        <w:rPr>
          <w:rFonts w:cs="Arial"/>
          <w:sz w:val="24"/>
          <w:szCs w:val="24"/>
        </w:rPr>
        <w:t xml:space="preserve">Following the review of your email dated  </w:t>
      </w:r>
      <w:r w:rsidR="00A1245D">
        <w:rPr>
          <w:rFonts w:cs="Arial"/>
          <w:sz w:val="24"/>
          <w:szCs w:val="24"/>
        </w:rPr>
        <w:t>6</w:t>
      </w:r>
      <w:r w:rsidR="00A1245D" w:rsidRPr="00A1245D">
        <w:rPr>
          <w:rFonts w:cs="Arial"/>
          <w:sz w:val="24"/>
          <w:szCs w:val="24"/>
          <w:vertAlign w:val="superscript"/>
        </w:rPr>
        <w:t>th</w:t>
      </w:r>
      <w:r w:rsidR="00A1245D">
        <w:rPr>
          <w:rFonts w:cs="Arial"/>
          <w:sz w:val="24"/>
          <w:szCs w:val="24"/>
        </w:rPr>
        <w:t xml:space="preserve"> December 2020,</w:t>
      </w:r>
      <w:r w:rsidRPr="00293FFA">
        <w:rPr>
          <w:rFonts w:cs="Arial"/>
          <w:sz w:val="24"/>
          <w:szCs w:val="24"/>
        </w:rPr>
        <w:t xml:space="preserve"> regarding the</w:t>
      </w:r>
      <w:r w:rsidR="00E90549">
        <w:rPr>
          <w:rFonts w:cs="Arial"/>
          <w:sz w:val="24"/>
          <w:szCs w:val="24"/>
        </w:rPr>
        <w:t xml:space="preserve"> pending</w:t>
      </w:r>
      <w:r w:rsidRPr="00293FFA">
        <w:rPr>
          <w:rFonts w:cs="Arial"/>
          <w:sz w:val="24"/>
          <w:szCs w:val="24"/>
        </w:rPr>
        <w:t xml:space="preserve"> ET1 f</w:t>
      </w:r>
      <w:r w:rsidR="00A1245D">
        <w:rPr>
          <w:rFonts w:cs="Arial"/>
          <w:sz w:val="24"/>
          <w:szCs w:val="24"/>
        </w:rPr>
        <w:t>or</w:t>
      </w:r>
      <w:r w:rsidRPr="00293FFA">
        <w:rPr>
          <w:rFonts w:cs="Arial"/>
          <w:sz w:val="24"/>
          <w:szCs w:val="24"/>
        </w:rPr>
        <w:t xml:space="preserve">m received for </w:t>
      </w:r>
      <w:r w:rsidR="00E90549">
        <w:rPr>
          <w:rFonts w:cs="Arial"/>
          <w:sz w:val="24"/>
          <w:szCs w:val="24"/>
        </w:rPr>
        <w:t>ET</w:t>
      </w:r>
      <w:r w:rsidRPr="00293FFA">
        <w:rPr>
          <w:rFonts w:cs="Arial"/>
          <w:sz w:val="24"/>
          <w:szCs w:val="24"/>
        </w:rPr>
        <w:t xml:space="preserve"> re</w:t>
      </w:r>
      <w:r w:rsidR="002E3F37">
        <w:rPr>
          <w:rFonts w:cs="Arial"/>
          <w:sz w:val="24"/>
          <w:szCs w:val="24"/>
        </w:rPr>
        <w:t>lating to</w:t>
      </w:r>
      <w:r w:rsidRPr="00293FFA">
        <w:rPr>
          <w:rFonts w:cs="Arial"/>
          <w:sz w:val="24"/>
          <w:szCs w:val="24"/>
        </w:rPr>
        <w:t xml:space="preserve"> </w:t>
      </w:r>
      <w:r w:rsidR="009349D0">
        <w:rPr>
          <w:rFonts w:cs="Arial"/>
          <w:sz w:val="24"/>
          <w:szCs w:val="24"/>
        </w:rPr>
        <w:t>Gethin Rees</w:t>
      </w:r>
      <w:r w:rsidR="00A1245D">
        <w:rPr>
          <w:rFonts w:cs="Arial"/>
          <w:sz w:val="24"/>
          <w:szCs w:val="24"/>
        </w:rPr>
        <w:t xml:space="preserve"> and</w:t>
      </w:r>
      <w:r w:rsidR="002E3F37">
        <w:rPr>
          <w:rFonts w:cs="Arial"/>
          <w:sz w:val="24"/>
          <w:szCs w:val="24"/>
        </w:rPr>
        <w:t xml:space="preserve"> request for employment advi</w:t>
      </w:r>
      <w:r w:rsidR="00621B2E">
        <w:rPr>
          <w:rFonts w:cs="Arial"/>
          <w:sz w:val="24"/>
          <w:szCs w:val="24"/>
        </w:rPr>
        <w:t>c</w:t>
      </w:r>
      <w:r w:rsidR="002E3F37">
        <w:rPr>
          <w:rFonts w:cs="Arial"/>
          <w:sz w:val="24"/>
          <w:szCs w:val="24"/>
        </w:rPr>
        <w:t xml:space="preserve">e </w:t>
      </w:r>
      <w:r w:rsidR="00A1245D">
        <w:rPr>
          <w:rFonts w:cs="Arial"/>
          <w:sz w:val="24"/>
          <w:szCs w:val="24"/>
        </w:rPr>
        <w:t>f</w:t>
      </w:r>
      <w:r w:rsidR="00E90549">
        <w:rPr>
          <w:rFonts w:cs="Arial"/>
          <w:sz w:val="24"/>
          <w:szCs w:val="24"/>
        </w:rPr>
        <w:t>or</w:t>
      </w:r>
      <w:r w:rsidR="00A1245D">
        <w:rPr>
          <w:rFonts w:cs="Arial"/>
          <w:sz w:val="24"/>
          <w:szCs w:val="24"/>
        </w:rPr>
        <w:t xml:space="preserve"> both Julie Davies and Lucy Ball</w:t>
      </w:r>
      <w:r w:rsidRPr="00293FFA">
        <w:rPr>
          <w:rFonts w:cs="Arial"/>
          <w:sz w:val="24"/>
          <w:szCs w:val="24"/>
        </w:rPr>
        <w:t xml:space="preserve">, I can provide the following </w:t>
      </w:r>
      <w:r w:rsidR="00293FFA" w:rsidRPr="00293FFA">
        <w:rPr>
          <w:rFonts w:cs="Arial"/>
          <w:sz w:val="24"/>
          <w:szCs w:val="24"/>
        </w:rPr>
        <w:t>advice</w:t>
      </w:r>
      <w:r w:rsidR="00E90549">
        <w:rPr>
          <w:rFonts w:cs="Arial"/>
          <w:sz w:val="24"/>
          <w:szCs w:val="24"/>
        </w:rPr>
        <w:t xml:space="preserve"> in accordance </w:t>
      </w:r>
      <w:r w:rsidR="00CF73F9">
        <w:rPr>
          <w:rFonts w:cs="Arial"/>
          <w:sz w:val="24"/>
          <w:szCs w:val="24"/>
        </w:rPr>
        <w:t>with</w:t>
      </w:r>
      <w:r w:rsidR="00E90549">
        <w:rPr>
          <w:rFonts w:cs="Arial"/>
          <w:sz w:val="24"/>
          <w:szCs w:val="24"/>
        </w:rPr>
        <w:t xml:space="preserve"> HR strategy to mitigate potential risk</w:t>
      </w:r>
      <w:r w:rsidR="007102CB">
        <w:rPr>
          <w:rFonts w:cs="Arial"/>
          <w:sz w:val="24"/>
          <w:szCs w:val="24"/>
        </w:rPr>
        <w:t>s</w:t>
      </w:r>
      <w:r w:rsidR="00E90549">
        <w:rPr>
          <w:rFonts w:cs="Arial"/>
          <w:sz w:val="24"/>
          <w:szCs w:val="24"/>
        </w:rPr>
        <w:t xml:space="preserve">. </w:t>
      </w:r>
    </w:p>
    <w:p w14:paraId="38506752" w14:textId="09F89513" w:rsidR="00C26BD5" w:rsidRDefault="00A1245D" w:rsidP="001B1E96">
      <w:pPr>
        <w:spacing w:line="480" w:lineRule="auto"/>
        <w:rPr>
          <w:rFonts w:cs="Arial"/>
          <w:b/>
          <w:bCs/>
          <w:sz w:val="24"/>
          <w:szCs w:val="24"/>
          <w:u w:val="single"/>
        </w:rPr>
      </w:pPr>
      <w:r w:rsidRPr="00A62EE5">
        <w:rPr>
          <w:rFonts w:cs="Arial"/>
          <w:b/>
          <w:bCs/>
          <w:sz w:val="24"/>
          <w:szCs w:val="24"/>
          <w:u w:val="single"/>
        </w:rPr>
        <w:t>Section 1: Employment Advi</w:t>
      </w:r>
      <w:r w:rsidR="00621B2E">
        <w:rPr>
          <w:rFonts w:cs="Arial"/>
          <w:b/>
          <w:bCs/>
          <w:sz w:val="24"/>
          <w:szCs w:val="24"/>
          <w:u w:val="single"/>
        </w:rPr>
        <w:t>c</w:t>
      </w:r>
      <w:r w:rsidRPr="00A62EE5">
        <w:rPr>
          <w:rFonts w:cs="Arial"/>
          <w:b/>
          <w:bCs/>
          <w:sz w:val="24"/>
          <w:szCs w:val="24"/>
          <w:u w:val="single"/>
        </w:rPr>
        <w:t xml:space="preserve">e re </w:t>
      </w:r>
      <w:r w:rsidR="009349D0">
        <w:rPr>
          <w:rFonts w:cs="Arial"/>
          <w:b/>
          <w:bCs/>
          <w:sz w:val="24"/>
          <w:szCs w:val="24"/>
          <w:u w:val="single"/>
        </w:rPr>
        <w:t>Gethin Rees</w:t>
      </w:r>
      <w:r w:rsidR="000F1A6E">
        <w:rPr>
          <w:rFonts w:cs="Arial"/>
          <w:b/>
          <w:bCs/>
          <w:sz w:val="24"/>
          <w:szCs w:val="24"/>
          <w:u w:val="single"/>
        </w:rPr>
        <w:t xml:space="preserve"> </w:t>
      </w:r>
    </w:p>
    <w:p w14:paraId="5B1D255B" w14:textId="054DA502" w:rsidR="00C26BD5" w:rsidRDefault="00C26BD5" w:rsidP="001B1E96">
      <w:pPr>
        <w:spacing w:line="480" w:lineRule="auto"/>
        <w:rPr>
          <w:rFonts w:cs="Arial"/>
          <w:sz w:val="24"/>
          <w:szCs w:val="24"/>
        </w:rPr>
      </w:pPr>
      <w:bookmarkStart w:id="0" w:name="_Hlk70697261"/>
      <w:r>
        <w:rPr>
          <w:rFonts w:cs="Arial"/>
          <w:sz w:val="24"/>
          <w:szCs w:val="24"/>
        </w:rPr>
        <w:t>G</w:t>
      </w:r>
      <w:r w:rsidR="00816E74">
        <w:rPr>
          <w:rFonts w:cs="Arial"/>
          <w:sz w:val="24"/>
          <w:szCs w:val="24"/>
        </w:rPr>
        <w:t>R</w:t>
      </w:r>
      <w:r>
        <w:rPr>
          <w:rFonts w:cs="Arial"/>
          <w:sz w:val="24"/>
          <w:szCs w:val="24"/>
        </w:rPr>
        <w:t xml:space="preserve"> has been employed as a Mechanic for </w:t>
      </w:r>
      <w:bookmarkStart w:id="1" w:name="_Hlk70679553"/>
      <w:r>
        <w:rPr>
          <w:rFonts w:cs="Arial"/>
          <w:sz w:val="24"/>
          <w:szCs w:val="24"/>
        </w:rPr>
        <w:t xml:space="preserve">BBL </w:t>
      </w:r>
      <w:bookmarkEnd w:id="1"/>
      <w:r>
        <w:rPr>
          <w:rFonts w:cs="Arial"/>
          <w:sz w:val="24"/>
          <w:szCs w:val="24"/>
        </w:rPr>
        <w:t xml:space="preserve">for </w:t>
      </w:r>
      <w:r w:rsidR="009349D0">
        <w:rPr>
          <w:rFonts w:cs="Arial"/>
          <w:sz w:val="24"/>
          <w:szCs w:val="24"/>
        </w:rPr>
        <w:t>six</w:t>
      </w:r>
      <w:r>
        <w:rPr>
          <w:rFonts w:cs="Arial"/>
          <w:sz w:val="24"/>
          <w:szCs w:val="24"/>
        </w:rPr>
        <w:t xml:space="preserve"> years and is </w:t>
      </w:r>
      <w:r w:rsidR="006B3E6B">
        <w:rPr>
          <w:rFonts w:cs="Arial"/>
          <w:sz w:val="24"/>
          <w:szCs w:val="24"/>
        </w:rPr>
        <w:t>eligible</w:t>
      </w:r>
      <w:r>
        <w:rPr>
          <w:rFonts w:cs="Arial"/>
          <w:sz w:val="24"/>
          <w:szCs w:val="24"/>
        </w:rPr>
        <w:t xml:space="preserve"> for full employment rights</w:t>
      </w:r>
      <w:r w:rsidR="007102CB">
        <w:rPr>
          <w:rFonts w:cs="Arial"/>
          <w:sz w:val="24"/>
          <w:szCs w:val="24"/>
        </w:rPr>
        <w:t xml:space="preserve"> </w:t>
      </w:r>
      <w:r w:rsidR="007102CB" w:rsidRPr="007102CB">
        <w:rPr>
          <w:rFonts w:cs="Arial"/>
          <w:sz w:val="24"/>
          <w:szCs w:val="24"/>
        </w:rPr>
        <w:t>(Variation of Qualifying Period)</w:t>
      </w:r>
      <w:r w:rsidR="007102CB">
        <w:rPr>
          <w:rFonts w:cs="Arial"/>
          <w:sz w:val="24"/>
          <w:szCs w:val="24"/>
        </w:rPr>
        <w:t xml:space="preserve">. </w:t>
      </w:r>
    </w:p>
    <w:bookmarkEnd w:id="0"/>
    <w:p w14:paraId="5A18698E" w14:textId="24126483" w:rsidR="00A72373" w:rsidRDefault="00A72373" w:rsidP="001B1E96">
      <w:pPr>
        <w:spacing w:line="480" w:lineRule="auto"/>
        <w:rPr>
          <w:rFonts w:cs="Arial"/>
          <w:b/>
          <w:bCs/>
          <w:sz w:val="24"/>
          <w:szCs w:val="24"/>
        </w:rPr>
      </w:pPr>
      <w:r w:rsidRPr="002E3F37">
        <w:rPr>
          <w:rFonts w:cs="Arial"/>
          <w:b/>
          <w:bCs/>
          <w:sz w:val="24"/>
          <w:szCs w:val="24"/>
        </w:rPr>
        <w:t xml:space="preserve">The </w:t>
      </w:r>
      <w:r w:rsidR="008F651A" w:rsidRPr="002E3F37">
        <w:rPr>
          <w:rFonts w:cs="Arial"/>
          <w:b/>
          <w:bCs/>
          <w:sz w:val="24"/>
          <w:szCs w:val="24"/>
        </w:rPr>
        <w:t>Employment Tribunal P</w:t>
      </w:r>
      <w:r w:rsidRPr="002E3F37">
        <w:rPr>
          <w:rFonts w:cs="Arial"/>
          <w:b/>
          <w:bCs/>
          <w:sz w:val="24"/>
          <w:szCs w:val="24"/>
        </w:rPr>
        <w:t xml:space="preserve">rocess and </w:t>
      </w:r>
      <w:r w:rsidR="008F651A" w:rsidRPr="002E3F37">
        <w:rPr>
          <w:rFonts w:cs="Arial"/>
          <w:b/>
          <w:bCs/>
          <w:sz w:val="24"/>
          <w:szCs w:val="24"/>
        </w:rPr>
        <w:t>T</w:t>
      </w:r>
      <w:r w:rsidRPr="002E3F37">
        <w:rPr>
          <w:rFonts w:cs="Arial"/>
          <w:b/>
          <w:bCs/>
          <w:sz w:val="24"/>
          <w:szCs w:val="24"/>
        </w:rPr>
        <w:t>ime</w:t>
      </w:r>
      <w:r w:rsidR="00A1245D" w:rsidRPr="002E3F37">
        <w:rPr>
          <w:rFonts w:cs="Arial"/>
          <w:b/>
          <w:bCs/>
          <w:sz w:val="24"/>
          <w:szCs w:val="24"/>
        </w:rPr>
        <w:t>scales</w:t>
      </w:r>
      <w:r w:rsidR="002E3F37">
        <w:rPr>
          <w:rFonts w:cs="Arial"/>
          <w:b/>
          <w:bCs/>
          <w:sz w:val="24"/>
          <w:szCs w:val="24"/>
        </w:rPr>
        <w:t>:</w:t>
      </w:r>
    </w:p>
    <w:p w14:paraId="70A6C04A" w14:textId="71CFA365" w:rsidR="00CF73F9" w:rsidRPr="00CF73F9" w:rsidRDefault="00CF73F9" w:rsidP="001B1E96">
      <w:pPr>
        <w:spacing w:line="480" w:lineRule="auto"/>
        <w:rPr>
          <w:rFonts w:cs="Arial"/>
          <w:sz w:val="24"/>
          <w:szCs w:val="24"/>
        </w:rPr>
      </w:pPr>
      <w:r>
        <w:rPr>
          <w:rFonts w:cs="Arial"/>
          <w:sz w:val="24"/>
          <w:szCs w:val="24"/>
        </w:rPr>
        <w:t xml:space="preserve">The time limits for bringing a claim to ET </w:t>
      </w:r>
      <w:r w:rsidR="00621B2E">
        <w:rPr>
          <w:rFonts w:cs="Arial"/>
          <w:sz w:val="24"/>
          <w:szCs w:val="24"/>
        </w:rPr>
        <w:t>are</w:t>
      </w:r>
      <w:r>
        <w:rPr>
          <w:rFonts w:cs="Arial"/>
          <w:sz w:val="24"/>
          <w:szCs w:val="24"/>
        </w:rPr>
        <w:t xml:space="preserve"> dependent on circumstances, most cases </w:t>
      </w:r>
      <w:r w:rsidRPr="008F34B3">
        <w:rPr>
          <w:rFonts w:cs="Arial"/>
          <w:sz w:val="24"/>
          <w:szCs w:val="24"/>
        </w:rPr>
        <w:t>sh</w:t>
      </w:r>
      <w:r>
        <w:rPr>
          <w:rFonts w:cs="Arial"/>
          <w:sz w:val="24"/>
          <w:szCs w:val="24"/>
        </w:rPr>
        <w:t>o</w:t>
      </w:r>
      <w:r w:rsidRPr="008F34B3">
        <w:rPr>
          <w:rFonts w:cs="Arial"/>
          <w:sz w:val="24"/>
          <w:szCs w:val="24"/>
        </w:rPr>
        <w:t xml:space="preserve">uld be brought within </w:t>
      </w:r>
      <w:r w:rsidR="009349D0">
        <w:rPr>
          <w:rFonts w:cs="Arial"/>
          <w:sz w:val="24"/>
          <w:szCs w:val="24"/>
        </w:rPr>
        <w:t xml:space="preserve">three </w:t>
      </w:r>
      <w:r w:rsidRPr="008F34B3">
        <w:rPr>
          <w:rFonts w:cs="Arial"/>
          <w:sz w:val="24"/>
          <w:szCs w:val="24"/>
        </w:rPr>
        <w:t>months of the date of termination to employment, for example</w:t>
      </w:r>
      <w:r w:rsidR="00621B2E">
        <w:rPr>
          <w:rFonts w:cs="Arial"/>
          <w:sz w:val="24"/>
          <w:szCs w:val="24"/>
        </w:rPr>
        <w:t>,</w:t>
      </w:r>
      <w:r w:rsidRPr="008F34B3">
        <w:rPr>
          <w:rFonts w:cs="Arial"/>
          <w:sz w:val="24"/>
          <w:szCs w:val="24"/>
        </w:rPr>
        <w:t xml:space="preserve"> discrimination</w:t>
      </w:r>
      <w:r w:rsidR="00953BFC">
        <w:rPr>
          <w:rFonts w:cs="Arial"/>
          <w:sz w:val="24"/>
          <w:szCs w:val="24"/>
        </w:rPr>
        <w:t xml:space="preserve"> </w:t>
      </w:r>
      <w:r w:rsidR="00953BFC" w:rsidRPr="00953BFC">
        <w:rPr>
          <w:rFonts w:cs="Arial"/>
          <w:sz w:val="24"/>
          <w:szCs w:val="24"/>
        </w:rPr>
        <w:t>(Government Digital Service, 2012)</w:t>
      </w:r>
      <w:r w:rsidR="00953BFC">
        <w:rPr>
          <w:rFonts w:cs="Arial"/>
          <w:sz w:val="24"/>
          <w:szCs w:val="24"/>
        </w:rPr>
        <w:t>.</w:t>
      </w:r>
    </w:p>
    <w:p w14:paraId="770EB7B5" w14:textId="58617FE1" w:rsidR="00577C98" w:rsidRDefault="006B3E6B" w:rsidP="001B1E96">
      <w:pPr>
        <w:spacing w:line="480" w:lineRule="auto"/>
        <w:rPr>
          <w:rFonts w:cs="Arial"/>
          <w:sz w:val="24"/>
          <w:szCs w:val="24"/>
        </w:rPr>
      </w:pPr>
      <w:r w:rsidRPr="006805ED">
        <w:rPr>
          <w:rFonts w:cs="Arial"/>
          <w:sz w:val="24"/>
          <w:szCs w:val="24"/>
        </w:rPr>
        <w:t>An ET addresse</w:t>
      </w:r>
      <w:r w:rsidR="002E3F37">
        <w:rPr>
          <w:rFonts w:cs="Arial"/>
          <w:sz w:val="24"/>
          <w:szCs w:val="24"/>
        </w:rPr>
        <w:t>s</w:t>
      </w:r>
      <w:r w:rsidRPr="006805ED">
        <w:rPr>
          <w:rFonts w:cs="Arial"/>
          <w:sz w:val="24"/>
          <w:szCs w:val="24"/>
        </w:rPr>
        <w:t xml:space="preserve"> claims brought by the employees</w:t>
      </w:r>
      <w:r w:rsidR="002E3F37">
        <w:rPr>
          <w:rFonts w:cs="Arial"/>
          <w:sz w:val="24"/>
          <w:szCs w:val="24"/>
        </w:rPr>
        <w:t xml:space="preserve"> (Claimant) </w:t>
      </w:r>
      <w:r w:rsidR="002E3F37" w:rsidRPr="006805ED">
        <w:rPr>
          <w:rFonts w:cs="Arial"/>
          <w:sz w:val="24"/>
          <w:szCs w:val="24"/>
        </w:rPr>
        <w:t>against</w:t>
      </w:r>
      <w:r w:rsidRPr="006805ED">
        <w:rPr>
          <w:rFonts w:cs="Arial"/>
          <w:sz w:val="24"/>
          <w:szCs w:val="24"/>
        </w:rPr>
        <w:t xml:space="preserve"> the employer</w:t>
      </w:r>
      <w:r w:rsidR="002E3F37">
        <w:rPr>
          <w:rFonts w:cs="Arial"/>
          <w:sz w:val="24"/>
          <w:szCs w:val="24"/>
        </w:rPr>
        <w:t xml:space="preserve"> (Respondent)</w:t>
      </w:r>
      <w:r w:rsidRPr="006805ED">
        <w:rPr>
          <w:rFonts w:cs="Arial"/>
          <w:sz w:val="24"/>
          <w:szCs w:val="24"/>
        </w:rPr>
        <w:t xml:space="preserve"> for various employment</w:t>
      </w:r>
      <w:r w:rsidR="00621B2E">
        <w:rPr>
          <w:rFonts w:cs="Arial"/>
          <w:sz w:val="24"/>
          <w:szCs w:val="24"/>
        </w:rPr>
        <w:t>-</w:t>
      </w:r>
      <w:r w:rsidRPr="006805ED">
        <w:rPr>
          <w:rFonts w:cs="Arial"/>
          <w:sz w:val="24"/>
          <w:szCs w:val="24"/>
        </w:rPr>
        <w:t>related issues, surrounding unfair dismissals</w:t>
      </w:r>
      <w:r w:rsidR="00CF73F9">
        <w:rPr>
          <w:rFonts w:cs="Arial"/>
          <w:sz w:val="24"/>
          <w:szCs w:val="24"/>
        </w:rPr>
        <w:t>,</w:t>
      </w:r>
      <w:r w:rsidRPr="006805ED">
        <w:rPr>
          <w:rFonts w:cs="Arial"/>
          <w:sz w:val="24"/>
          <w:szCs w:val="24"/>
        </w:rPr>
        <w:t xml:space="preserve"> discrimination, quality, deductions of </w:t>
      </w:r>
      <w:r w:rsidR="00577C98" w:rsidRPr="006805ED">
        <w:rPr>
          <w:rFonts w:cs="Arial"/>
          <w:sz w:val="24"/>
          <w:szCs w:val="24"/>
        </w:rPr>
        <w:t>earning</w:t>
      </w:r>
      <w:r w:rsidR="00577C98">
        <w:rPr>
          <w:rFonts w:cs="Arial"/>
          <w:sz w:val="24"/>
          <w:szCs w:val="24"/>
        </w:rPr>
        <w:t>s</w:t>
      </w:r>
      <w:r w:rsidRPr="006805ED">
        <w:rPr>
          <w:rFonts w:cs="Arial"/>
          <w:sz w:val="24"/>
          <w:szCs w:val="24"/>
        </w:rPr>
        <w:t xml:space="preserve"> etc. </w:t>
      </w:r>
      <w:r w:rsidR="00CF73F9">
        <w:rPr>
          <w:rFonts w:cs="Arial"/>
          <w:sz w:val="24"/>
          <w:szCs w:val="24"/>
        </w:rPr>
        <w:t>Before processing to E</w:t>
      </w:r>
      <w:r w:rsidR="007102CB">
        <w:rPr>
          <w:rFonts w:cs="Arial"/>
          <w:sz w:val="24"/>
          <w:szCs w:val="24"/>
        </w:rPr>
        <w:t>T</w:t>
      </w:r>
      <w:r w:rsidR="00CF73F9">
        <w:rPr>
          <w:rFonts w:cs="Arial"/>
          <w:sz w:val="24"/>
          <w:szCs w:val="24"/>
        </w:rPr>
        <w:t>, f</w:t>
      </w:r>
      <w:r w:rsidR="008F651A" w:rsidRPr="006805ED">
        <w:rPr>
          <w:rFonts w:cs="Arial"/>
          <w:sz w:val="24"/>
          <w:szCs w:val="24"/>
        </w:rPr>
        <w:t xml:space="preserve">ormer </w:t>
      </w:r>
      <w:r w:rsidRPr="006805ED">
        <w:rPr>
          <w:rFonts w:cs="Arial"/>
          <w:sz w:val="24"/>
          <w:szCs w:val="24"/>
        </w:rPr>
        <w:t xml:space="preserve">employees </w:t>
      </w:r>
      <w:r w:rsidR="00957A2E" w:rsidRPr="006805ED">
        <w:rPr>
          <w:rFonts w:cs="Arial"/>
          <w:sz w:val="24"/>
          <w:szCs w:val="24"/>
        </w:rPr>
        <w:t>must first</w:t>
      </w:r>
      <w:r w:rsidR="008F651A" w:rsidRPr="006805ED">
        <w:rPr>
          <w:rFonts w:cs="Arial"/>
          <w:sz w:val="24"/>
          <w:szCs w:val="24"/>
        </w:rPr>
        <w:t xml:space="preserve"> contact ACAS</w:t>
      </w:r>
      <w:r w:rsidR="002E3F37">
        <w:rPr>
          <w:rFonts w:cs="Arial"/>
          <w:sz w:val="24"/>
          <w:szCs w:val="24"/>
        </w:rPr>
        <w:t xml:space="preserve"> </w:t>
      </w:r>
      <w:r w:rsidR="002E3F37" w:rsidRPr="007102CB">
        <w:rPr>
          <w:rFonts w:cs="Arial"/>
          <w:sz w:val="24"/>
          <w:szCs w:val="24"/>
        </w:rPr>
        <w:t>(</w:t>
      </w:r>
      <w:r w:rsidR="00953BFC" w:rsidRPr="007102CB">
        <w:rPr>
          <w:rFonts w:cs="Arial"/>
          <w:sz w:val="24"/>
          <w:szCs w:val="24"/>
        </w:rPr>
        <w:t>2020</w:t>
      </w:r>
      <w:r w:rsidR="00960A76" w:rsidRPr="007102CB">
        <w:rPr>
          <w:rFonts w:cs="Arial"/>
          <w:sz w:val="24"/>
          <w:szCs w:val="24"/>
        </w:rPr>
        <w:t>a</w:t>
      </w:r>
      <w:r w:rsidR="002E3F37" w:rsidRPr="007102CB">
        <w:rPr>
          <w:rFonts w:cs="Arial"/>
          <w:sz w:val="24"/>
          <w:szCs w:val="24"/>
        </w:rPr>
        <w:t>)</w:t>
      </w:r>
      <w:r w:rsidR="008F651A" w:rsidRPr="007102CB">
        <w:rPr>
          <w:rFonts w:cs="Arial"/>
          <w:sz w:val="24"/>
          <w:szCs w:val="24"/>
        </w:rPr>
        <w:t>,</w:t>
      </w:r>
      <w:r w:rsidR="008F651A" w:rsidRPr="006805ED">
        <w:rPr>
          <w:rFonts w:cs="Arial"/>
          <w:sz w:val="24"/>
          <w:szCs w:val="24"/>
        </w:rPr>
        <w:t xml:space="preserve"> this mediation </w:t>
      </w:r>
      <w:r w:rsidR="002E3F37" w:rsidRPr="006805ED">
        <w:rPr>
          <w:rFonts w:cs="Arial"/>
          <w:sz w:val="24"/>
          <w:szCs w:val="24"/>
        </w:rPr>
        <w:t>organi</w:t>
      </w:r>
      <w:r w:rsidR="002E3F37">
        <w:rPr>
          <w:rFonts w:cs="Arial"/>
          <w:sz w:val="24"/>
          <w:szCs w:val="24"/>
        </w:rPr>
        <w:t>s</w:t>
      </w:r>
      <w:r w:rsidR="002E3F37" w:rsidRPr="006805ED">
        <w:rPr>
          <w:rFonts w:cs="Arial"/>
          <w:sz w:val="24"/>
          <w:szCs w:val="24"/>
        </w:rPr>
        <w:t>ation</w:t>
      </w:r>
      <w:r w:rsidR="008F651A" w:rsidRPr="006805ED">
        <w:rPr>
          <w:rFonts w:cs="Arial"/>
          <w:sz w:val="24"/>
          <w:szCs w:val="24"/>
        </w:rPr>
        <w:t xml:space="preserve"> allow</w:t>
      </w:r>
      <w:r w:rsidR="00CF73F9">
        <w:rPr>
          <w:rFonts w:cs="Arial"/>
          <w:sz w:val="24"/>
          <w:szCs w:val="24"/>
        </w:rPr>
        <w:t>s</w:t>
      </w:r>
      <w:r w:rsidR="008F651A" w:rsidRPr="006805ED">
        <w:rPr>
          <w:rFonts w:cs="Arial"/>
          <w:sz w:val="24"/>
          <w:szCs w:val="24"/>
        </w:rPr>
        <w:t xml:space="preserve"> </w:t>
      </w:r>
      <w:r w:rsidR="00CF73F9">
        <w:rPr>
          <w:rFonts w:cs="Arial"/>
          <w:sz w:val="24"/>
          <w:szCs w:val="24"/>
        </w:rPr>
        <w:t xml:space="preserve">both </w:t>
      </w:r>
      <w:r w:rsidR="00CF73F9">
        <w:rPr>
          <w:rFonts w:cs="Arial"/>
          <w:sz w:val="24"/>
          <w:szCs w:val="24"/>
        </w:rPr>
        <w:lastRenderedPageBreak/>
        <w:t>parties</w:t>
      </w:r>
      <w:r w:rsidR="008F651A" w:rsidRPr="006805ED">
        <w:rPr>
          <w:rFonts w:cs="Arial"/>
          <w:sz w:val="24"/>
          <w:szCs w:val="24"/>
        </w:rPr>
        <w:t xml:space="preserve"> to</w:t>
      </w:r>
      <w:r w:rsidR="009349D0">
        <w:rPr>
          <w:rFonts w:cs="Arial"/>
          <w:sz w:val="24"/>
          <w:szCs w:val="24"/>
        </w:rPr>
        <w:t xml:space="preserve"> attempt to</w:t>
      </w:r>
      <w:r w:rsidR="008F651A" w:rsidRPr="006805ED">
        <w:rPr>
          <w:rFonts w:cs="Arial"/>
          <w:sz w:val="24"/>
          <w:szCs w:val="24"/>
        </w:rPr>
        <w:t xml:space="preserve"> resolve any employment </w:t>
      </w:r>
      <w:r w:rsidR="002E3F37" w:rsidRPr="006805ED">
        <w:rPr>
          <w:rFonts w:cs="Arial"/>
          <w:sz w:val="24"/>
          <w:szCs w:val="24"/>
        </w:rPr>
        <w:t>disputes</w:t>
      </w:r>
      <w:r w:rsidR="008F651A" w:rsidRPr="006805ED">
        <w:rPr>
          <w:rFonts w:cs="Arial"/>
          <w:sz w:val="24"/>
          <w:szCs w:val="24"/>
        </w:rPr>
        <w:t xml:space="preserve"> informally before processing to ET</w:t>
      </w:r>
      <w:r w:rsidR="007102CB">
        <w:rPr>
          <w:rFonts w:cs="Arial"/>
          <w:sz w:val="24"/>
          <w:szCs w:val="24"/>
        </w:rPr>
        <w:t xml:space="preserve"> </w:t>
      </w:r>
      <w:r w:rsidR="008F651A" w:rsidRPr="007102CB">
        <w:rPr>
          <w:rFonts w:cs="Arial"/>
          <w:sz w:val="24"/>
          <w:szCs w:val="24"/>
        </w:rPr>
        <w:t>(CIPD, 2021</w:t>
      </w:r>
      <w:r w:rsidR="00005B05" w:rsidRPr="007102CB">
        <w:rPr>
          <w:rFonts w:cs="Arial"/>
          <w:sz w:val="24"/>
          <w:szCs w:val="24"/>
        </w:rPr>
        <w:t>a</w:t>
      </w:r>
      <w:r w:rsidR="008F651A" w:rsidRPr="007102CB">
        <w:rPr>
          <w:rFonts w:cs="Arial"/>
          <w:sz w:val="24"/>
          <w:szCs w:val="24"/>
        </w:rPr>
        <w:t>)</w:t>
      </w:r>
      <w:r w:rsidR="007102CB">
        <w:rPr>
          <w:rFonts w:cs="Arial"/>
          <w:sz w:val="24"/>
          <w:szCs w:val="24"/>
        </w:rPr>
        <w:t>.</w:t>
      </w:r>
    </w:p>
    <w:p w14:paraId="1FDC0D76" w14:textId="2BF13E83" w:rsidR="002C70BD" w:rsidRPr="002E3F37" w:rsidRDefault="00A72373" w:rsidP="001B1E96">
      <w:pPr>
        <w:spacing w:line="480" w:lineRule="auto"/>
        <w:rPr>
          <w:rFonts w:cs="Arial"/>
          <w:sz w:val="24"/>
          <w:szCs w:val="24"/>
        </w:rPr>
      </w:pPr>
      <w:r w:rsidRPr="008F34B3">
        <w:rPr>
          <w:rFonts w:cs="Arial"/>
          <w:sz w:val="24"/>
          <w:szCs w:val="24"/>
        </w:rPr>
        <w:t>Following the receipt of the ET1 form</w:t>
      </w:r>
      <w:r w:rsidR="00C45CB1" w:rsidRPr="008F34B3">
        <w:rPr>
          <w:rFonts w:cs="Arial"/>
          <w:sz w:val="24"/>
          <w:szCs w:val="24"/>
        </w:rPr>
        <w:t xml:space="preserve">, </w:t>
      </w:r>
      <w:r w:rsidR="009349D0">
        <w:rPr>
          <w:rFonts w:cs="Arial"/>
          <w:sz w:val="24"/>
          <w:szCs w:val="24"/>
        </w:rPr>
        <w:t>t</w:t>
      </w:r>
      <w:r w:rsidR="00867F70">
        <w:rPr>
          <w:rFonts w:cs="Arial"/>
          <w:sz w:val="24"/>
          <w:szCs w:val="24"/>
        </w:rPr>
        <w:t xml:space="preserve">he </w:t>
      </w:r>
      <w:r w:rsidR="009349D0">
        <w:rPr>
          <w:rFonts w:cs="Arial"/>
          <w:sz w:val="24"/>
          <w:szCs w:val="24"/>
        </w:rPr>
        <w:t>company</w:t>
      </w:r>
      <w:r w:rsidRPr="008F34B3">
        <w:rPr>
          <w:rFonts w:cs="Arial"/>
          <w:sz w:val="24"/>
          <w:szCs w:val="24"/>
        </w:rPr>
        <w:t xml:space="preserve"> now </w:t>
      </w:r>
      <w:r w:rsidR="00867F70">
        <w:rPr>
          <w:rFonts w:cs="Arial"/>
          <w:sz w:val="24"/>
          <w:szCs w:val="24"/>
        </w:rPr>
        <w:t>has</w:t>
      </w:r>
      <w:r w:rsidRPr="008F34B3">
        <w:rPr>
          <w:rFonts w:cs="Arial"/>
          <w:sz w:val="24"/>
          <w:szCs w:val="24"/>
        </w:rPr>
        <w:t xml:space="preserve"> a time frame of 28 days to respond </w:t>
      </w:r>
      <w:r w:rsidR="00100F4D" w:rsidRPr="008F34B3">
        <w:rPr>
          <w:rFonts w:cs="Arial"/>
          <w:sz w:val="24"/>
          <w:szCs w:val="24"/>
        </w:rPr>
        <w:t>on an ET3 form</w:t>
      </w:r>
      <w:r w:rsidR="00867F70">
        <w:rPr>
          <w:rFonts w:cs="Arial"/>
          <w:sz w:val="24"/>
          <w:szCs w:val="24"/>
        </w:rPr>
        <w:t xml:space="preserve"> from the date of the ET</w:t>
      </w:r>
      <w:r w:rsidR="007102CB">
        <w:rPr>
          <w:rFonts w:cs="Arial"/>
          <w:sz w:val="24"/>
          <w:szCs w:val="24"/>
        </w:rPr>
        <w:t>2</w:t>
      </w:r>
      <w:r w:rsidR="00867F70">
        <w:rPr>
          <w:rFonts w:cs="Arial"/>
          <w:sz w:val="24"/>
          <w:szCs w:val="24"/>
        </w:rPr>
        <w:t xml:space="preserve"> letter</w:t>
      </w:r>
      <w:r w:rsidR="00100F4D" w:rsidRPr="008F34B3">
        <w:rPr>
          <w:rFonts w:cs="Arial"/>
          <w:sz w:val="24"/>
          <w:szCs w:val="24"/>
        </w:rPr>
        <w:t xml:space="preserve">. If </w:t>
      </w:r>
      <w:r w:rsidR="0024393A">
        <w:rPr>
          <w:rFonts w:cs="Arial"/>
          <w:sz w:val="24"/>
          <w:szCs w:val="24"/>
        </w:rPr>
        <w:t>t</w:t>
      </w:r>
      <w:r w:rsidR="00867F70">
        <w:rPr>
          <w:rFonts w:cs="Arial"/>
          <w:sz w:val="24"/>
          <w:szCs w:val="24"/>
        </w:rPr>
        <w:t xml:space="preserve">he </w:t>
      </w:r>
      <w:r w:rsidR="009349D0">
        <w:rPr>
          <w:rFonts w:cs="Arial"/>
          <w:sz w:val="24"/>
          <w:szCs w:val="24"/>
        </w:rPr>
        <w:t>company</w:t>
      </w:r>
      <w:r w:rsidR="00100F4D" w:rsidRPr="008F34B3">
        <w:rPr>
          <w:rFonts w:cs="Arial"/>
          <w:sz w:val="24"/>
          <w:szCs w:val="24"/>
        </w:rPr>
        <w:t xml:space="preserve"> decide</w:t>
      </w:r>
      <w:r w:rsidR="00867F70">
        <w:rPr>
          <w:rFonts w:cs="Arial"/>
          <w:sz w:val="24"/>
          <w:szCs w:val="24"/>
        </w:rPr>
        <w:t>s</w:t>
      </w:r>
      <w:r w:rsidR="00100F4D" w:rsidRPr="008F34B3">
        <w:rPr>
          <w:rFonts w:cs="Arial"/>
          <w:sz w:val="24"/>
          <w:szCs w:val="24"/>
        </w:rPr>
        <w:t xml:space="preserve"> not to respond to the claim, the </w:t>
      </w:r>
      <w:r w:rsidR="002E3F37" w:rsidRPr="008F34B3">
        <w:rPr>
          <w:rFonts w:cs="Arial"/>
          <w:sz w:val="24"/>
          <w:szCs w:val="24"/>
        </w:rPr>
        <w:t>courts</w:t>
      </w:r>
      <w:r w:rsidR="00100F4D" w:rsidRPr="008F34B3">
        <w:rPr>
          <w:rFonts w:cs="Arial"/>
          <w:sz w:val="24"/>
          <w:szCs w:val="24"/>
        </w:rPr>
        <w:t xml:space="preserve"> will </w:t>
      </w:r>
      <w:r w:rsidR="00867F70">
        <w:rPr>
          <w:rFonts w:cs="Arial"/>
          <w:sz w:val="24"/>
          <w:szCs w:val="24"/>
        </w:rPr>
        <w:t xml:space="preserve">automatically </w:t>
      </w:r>
      <w:r w:rsidR="00100F4D" w:rsidRPr="008F34B3">
        <w:rPr>
          <w:rFonts w:cs="Arial"/>
          <w:sz w:val="24"/>
          <w:szCs w:val="24"/>
        </w:rPr>
        <w:t xml:space="preserve">assume </w:t>
      </w:r>
      <w:r w:rsidR="00867F70">
        <w:rPr>
          <w:rFonts w:cs="Arial"/>
          <w:sz w:val="24"/>
          <w:szCs w:val="24"/>
        </w:rPr>
        <w:t xml:space="preserve">the </w:t>
      </w:r>
      <w:r w:rsidR="009349D0">
        <w:rPr>
          <w:rFonts w:cs="Arial"/>
          <w:sz w:val="24"/>
          <w:szCs w:val="24"/>
        </w:rPr>
        <w:t>company</w:t>
      </w:r>
      <w:r w:rsidR="00867F70">
        <w:rPr>
          <w:rFonts w:cs="Arial"/>
          <w:sz w:val="24"/>
          <w:szCs w:val="24"/>
        </w:rPr>
        <w:t xml:space="preserve"> does</w:t>
      </w:r>
      <w:r w:rsidR="009349D0">
        <w:rPr>
          <w:rFonts w:cs="Arial"/>
          <w:sz w:val="24"/>
          <w:szCs w:val="24"/>
        </w:rPr>
        <w:t xml:space="preserve"> not </w:t>
      </w:r>
      <w:r w:rsidR="00867F70">
        <w:rPr>
          <w:rFonts w:cs="Arial"/>
          <w:sz w:val="24"/>
          <w:szCs w:val="24"/>
        </w:rPr>
        <w:t xml:space="preserve">wish to defend the claims </w:t>
      </w:r>
      <w:r w:rsidR="002E3F37" w:rsidRPr="008F34B3">
        <w:rPr>
          <w:rFonts w:cs="Arial"/>
          <w:sz w:val="24"/>
          <w:szCs w:val="24"/>
        </w:rPr>
        <w:t>expressed</w:t>
      </w:r>
      <w:r w:rsidR="00100F4D" w:rsidRPr="008F34B3">
        <w:rPr>
          <w:rFonts w:cs="Arial"/>
          <w:sz w:val="24"/>
          <w:szCs w:val="24"/>
        </w:rPr>
        <w:t xml:space="preserve"> by </w:t>
      </w:r>
      <w:r w:rsidR="002E3F37" w:rsidRPr="008F34B3">
        <w:rPr>
          <w:rFonts w:cs="Arial"/>
          <w:sz w:val="24"/>
          <w:szCs w:val="24"/>
        </w:rPr>
        <w:t>G</w:t>
      </w:r>
      <w:r w:rsidR="007102CB">
        <w:rPr>
          <w:rFonts w:cs="Arial"/>
          <w:sz w:val="24"/>
          <w:szCs w:val="24"/>
        </w:rPr>
        <w:t>R</w:t>
      </w:r>
      <w:r w:rsidR="002C70BD" w:rsidRPr="008F34B3">
        <w:rPr>
          <w:rFonts w:cs="Arial"/>
          <w:sz w:val="24"/>
          <w:szCs w:val="24"/>
        </w:rPr>
        <w:t>,</w:t>
      </w:r>
      <w:r w:rsidR="00867F70">
        <w:rPr>
          <w:rFonts w:cs="Arial"/>
          <w:sz w:val="24"/>
          <w:szCs w:val="24"/>
        </w:rPr>
        <w:t xml:space="preserve"> and by</w:t>
      </w:r>
      <w:r w:rsidR="002C70BD" w:rsidRPr="008F34B3">
        <w:rPr>
          <w:rFonts w:cs="Arial"/>
          <w:sz w:val="24"/>
          <w:szCs w:val="24"/>
        </w:rPr>
        <w:t xml:space="preserve"> </w:t>
      </w:r>
      <w:r w:rsidR="002E3F37" w:rsidRPr="008F34B3">
        <w:rPr>
          <w:rFonts w:cs="Arial"/>
          <w:sz w:val="24"/>
          <w:szCs w:val="24"/>
        </w:rPr>
        <w:t>default</w:t>
      </w:r>
      <w:r w:rsidR="002C70BD" w:rsidRPr="008F34B3">
        <w:rPr>
          <w:rFonts w:cs="Arial"/>
          <w:sz w:val="24"/>
          <w:szCs w:val="24"/>
        </w:rPr>
        <w:t xml:space="preserve"> judgment</w:t>
      </w:r>
      <w:r w:rsidR="00100F4D" w:rsidRPr="008F34B3">
        <w:rPr>
          <w:rFonts w:cs="Arial"/>
          <w:sz w:val="24"/>
          <w:szCs w:val="24"/>
        </w:rPr>
        <w:t xml:space="preserve"> and the claim will </w:t>
      </w:r>
      <w:r w:rsidR="00867F70">
        <w:rPr>
          <w:rFonts w:cs="Arial"/>
          <w:sz w:val="24"/>
          <w:szCs w:val="24"/>
        </w:rPr>
        <w:t>progress</w:t>
      </w:r>
      <w:r w:rsidR="00100F4D" w:rsidRPr="008F34B3">
        <w:rPr>
          <w:rFonts w:cs="Arial"/>
          <w:sz w:val="24"/>
          <w:szCs w:val="24"/>
        </w:rPr>
        <w:t xml:space="preserve"> to the compensation hearing</w:t>
      </w:r>
      <w:r w:rsidR="00005B05" w:rsidRPr="00005B05">
        <w:t xml:space="preserve"> </w:t>
      </w:r>
      <w:r w:rsidR="00005B05" w:rsidRPr="00005B05">
        <w:rPr>
          <w:rFonts w:cs="Arial"/>
          <w:sz w:val="24"/>
          <w:szCs w:val="24"/>
        </w:rPr>
        <w:t>(CIPD, 2021b)</w:t>
      </w:r>
      <w:r w:rsidR="00100F4D" w:rsidRPr="008F34B3">
        <w:rPr>
          <w:rFonts w:cs="Arial"/>
          <w:sz w:val="24"/>
          <w:szCs w:val="24"/>
        </w:rPr>
        <w:t xml:space="preserve">. </w:t>
      </w:r>
      <w:r w:rsidR="00100F4D" w:rsidRPr="002E3F37">
        <w:rPr>
          <w:rFonts w:cs="Arial"/>
          <w:sz w:val="24"/>
          <w:szCs w:val="24"/>
        </w:rPr>
        <w:t xml:space="preserve">If </w:t>
      </w:r>
      <w:r w:rsidR="00867F70">
        <w:rPr>
          <w:rFonts w:cs="Arial"/>
          <w:sz w:val="24"/>
          <w:szCs w:val="24"/>
        </w:rPr>
        <w:t xml:space="preserve">the </w:t>
      </w:r>
      <w:r w:rsidR="009349D0">
        <w:rPr>
          <w:rFonts w:cs="Arial"/>
          <w:sz w:val="24"/>
          <w:szCs w:val="24"/>
        </w:rPr>
        <w:t>company</w:t>
      </w:r>
      <w:r w:rsidR="00867F70">
        <w:rPr>
          <w:rFonts w:cs="Arial"/>
          <w:sz w:val="24"/>
          <w:szCs w:val="24"/>
        </w:rPr>
        <w:t xml:space="preserve"> </w:t>
      </w:r>
      <w:r w:rsidR="00100F4D" w:rsidRPr="002E3F37">
        <w:rPr>
          <w:rFonts w:cs="Arial"/>
          <w:sz w:val="24"/>
          <w:szCs w:val="24"/>
        </w:rPr>
        <w:t>decide</w:t>
      </w:r>
      <w:r w:rsidR="00621B2E">
        <w:rPr>
          <w:rFonts w:cs="Arial"/>
          <w:sz w:val="24"/>
          <w:szCs w:val="24"/>
        </w:rPr>
        <w:t>s</w:t>
      </w:r>
      <w:r w:rsidR="00100F4D" w:rsidRPr="002E3F37">
        <w:rPr>
          <w:rFonts w:cs="Arial"/>
          <w:sz w:val="24"/>
          <w:szCs w:val="24"/>
        </w:rPr>
        <w:t xml:space="preserve"> to </w:t>
      </w:r>
      <w:r w:rsidR="00867F70">
        <w:rPr>
          <w:rFonts w:cs="Arial"/>
          <w:sz w:val="24"/>
          <w:szCs w:val="24"/>
        </w:rPr>
        <w:t>defend</w:t>
      </w:r>
      <w:r w:rsidR="00100F4D" w:rsidRPr="002E3F37">
        <w:rPr>
          <w:rFonts w:cs="Arial"/>
          <w:sz w:val="24"/>
          <w:szCs w:val="24"/>
        </w:rPr>
        <w:t xml:space="preserve"> the claim on the ET3 form</w:t>
      </w:r>
      <w:r w:rsidR="007102CB">
        <w:rPr>
          <w:rFonts w:cs="Arial"/>
          <w:sz w:val="24"/>
          <w:szCs w:val="24"/>
        </w:rPr>
        <w:t xml:space="preserve">. </w:t>
      </w:r>
      <w:r w:rsidR="008852A9">
        <w:rPr>
          <w:rFonts w:cs="Arial"/>
          <w:sz w:val="24"/>
          <w:szCs w:val="24"/>
        </w:rPr>
        <w:t>The ET3 form involved</w:t>
      </w:r>
      <w:r w:rsidR="007102CB">
        <w:rPr>
          <w:rFonts w:cs="Arial"/>
          <w:sz w:val="24"/>
          <w:szCs w:val="24"/>
        </w:rPr>
        <w:t xml:space="preserve"> the </w:t>
      </w:r>
      <w:r w:rsidR="009349D0">
        <w:rPr>
          <w:rFonts w:cs="Arial"/>
          <w:sz w:val="24"/>
          <w:szCs w:val="24"/>
        </w:rPr>
        <w:t>company</w:t>
      </w:r>
      <w:r w:rsidR="007102CB">
        <w:rPr>
          <w:rFonts w:cs="Arial"/>
          <w:sz w:val="24"/>
          <w:szCs w:val="24"/>
        </w:rPr>
        <w:t xml:space="preserve"> </w:t>
      </w:r>
      <w:r w:rsidR="008852A9">
        <w:rPr>
          <w:rFonts w:cs="Arial"/>
          <w:sz w:val="24"/>
          <w:szCs w:val="24"/>
        </w:rPr>
        <w:t>stating</w:t>
      </w:r>
      <w:r w:rsidR="007102CB">
        <w:rPr>
          <w:rFonts w:cs="Arial"/>
          <w:sz w:val="24"/>
          <w:szCs w:val="24"/>
        </w:rPr>
        <w:t xml:space="preserve"> </w:t>
      </w:r>
      <w:r w:rsidR="009349D0">
        <w:rPr>
          <w:rFonts w:cs="Arial"/>
          <w:sz w:val="24"/>
          <w:szCs w:val="24"/>
        </w:rPr>
        <w:t>company</w:t>
      </w:r>
      <w:r w:rsidR="007102CB">
        <w:rPr>
          <w:rFonts w:cs="Arial"/>
          <w:sz w:val="24"/>
          <w:szCs w:val="24"/>
        </w:rPr>
        <w:t xml:space="preserve"> and representative details, details of the former employee</w:t>
      </w:r>
      <w:r w:rsidR="008852A9">
        <w:rPr>
          <w:rFonts w:cs="Arial"/>
          <w:sz w:val="24"/>
          <w:szCs w:val="24"/>
        </w:rPr>
        <w:t>’s</w:t>
      </w:r>
      <w:r w:rsidR="007102CB">
        <w:rPr>
          <w:rFonts w:cs="Arial"/>
          <w:sz w:val="24"/>
          <w:szCs w:val="24"/>
        </w:rPr>
        <w:t xml:space="preserve"> salary and employment details and </w:t>
      </w:r>
      <w:r w:rsidR="008852A9">
        <w:rPr>
          <w:rFonts w:cs="Arial"/>
          <w:sz w:val="24"/>
          <w:szCs w:val="24"/>
        </w:rPr>
        <w:t xml:space="preserve">allows them to </w:t>
      </w:r>
      <w:r w:rsidR="007102CB">
        <w:rPr>
          <w:rFonts w:cs="Arial"/>
          <w:sz w:val="24"/>
          <w:szCs w:val="24"/>
        </w:rPr>
        <w:t>provide a defen</w:t>
      </w:r>
      <w:r w:rsidR="008852A9">
        <w:rPr>
          <w:rFonts w:cs="Arial"/>
          <w:sz w:val="24"/>
          <w:szCs w:val="24"/>
        </w:rPr>
        <w:t>c</w:t>
      </w:r>
      <w:r w:rsidR="007102CB">
        <w:rPr>
          <w:rFonts w:cs="Arial"/>
          <w:sz w:val="24"/>
          <w:szCs w:val="24"/>
        </w:rPr>
        <w:t>e.</w:t>
      </w:r>
      <w:r w:rsidR="00100F4D" w:rsidRPr="002E3F37">
        <w:rPr>
          <w:rFonts w:cs="Arial"/>
          <w:sz w:val="24"/>
          <w:szCs w:val="24"/>
        </w:rPr>
        <w:t xml:space="preserve"> </w:t>
      </w:r>
    </w:p>
    <w:p w14:paraId="0B621797" w14:textId="4D577E9B" w:rsidR="00E937E2" w:rsidRPr="002E3F37" w:rsidRDefault="00867F70" w:rsidP="001B1E96">
      <w:pPr>
        <w:spacing w:line="480" w:lineRule="auto"/>
        <w:rPr>
          <w:rFonts w:cs="Arial"/>
          <w:sz w:val="24"/>
          <w:szCs w:val="24"/>
        </w:rPr>
      </w:pPr>
      <w:r>
        <w:rPr>
          <w:rFonts w:cs="Arial"/>
          <w:sz w:val="24"/>
          <w:szCs w:val="24"/>
        </w:rPr>
        <w:t xml:space="preserve">After </w:t>
      </w:r>
      <w:r w:rsidR="008852A9">
        <w:rPr>
          <w:rFonts w:cs="Arial"/>
          <w:sz w:val="24"/>
          <w:szCs w:val="24"/>
        </w:rPr>
        <w:t>submitting</w:t>
      </w:r>
      <w:r>
        <w:rPr>
          <w:rFonts w:cs="Arial"/>
          <w:sz w:val="24"/>
          <w:szCs w:val="24"/>
        </w:rPr>
        <w:t xml:space="preserve"> the ET3 form, the ET officers will arrange a </w:t>
      </w:r>
      <w:r w:rsidR="002E3F37" w:rsidRPr="002E3F37">
        <w:rPr>
          <w:rFonts w:cs="Arial"/>
          <w:sz w:val="24"/>
          <w:szCs w:val="24"/>
        </w:rPr>
        <w:t>preliminary</w:t>
      </w:r>
      <w:r w:rsidR="00100F4D" w:rsidRPr="002E3F37">
        <w:rPr>
          <w:rFonts w:cs="Arial"/>
          <w:sz w:val="24"/>
          <w:szCs w:val="24"/>
        </w:rPr>
        <w:t xml:space="preserve"> hearing </w:t>
      </w:r>
      <w:r w:rsidR="002C70BD" w:rsidRPr="002E3F37">
        <w:rPr>
          <w:rFonts w:cs="Arial"/>
          <w:sz w:val="24"/>
          <w:szCs w:val="24"/>
        </w:rPr>
        <w:t>to further explore the</w:t>
      </w:r>
      <w:r w:rsidR="008852A9">
        <w:rPr>
          <w:rFonts w:cs="Arial"/>
          <w:sz w:val="24"/>
          <w:szCs w:val="24"/>
        </w:rPr>
        <w:t xml:space="preserve"> claimant’s and responder’s</w:t>
      </w:r>
      <w:r w:rsidR="002C70BD" w:rsidRPr="002E3F37">
        <w:rPr>
          <w:rFonts w:cs="Arial"/>
          <w:sz w:val="24"/>
          <w:szCs w:val="24"/>
        </w:rPr>
        <w:t xml:space="preserve"> claim</w:t>
      </w:r>
      <w:r>
        <w:rPr>
          <w:rFonts w:cs="Arial"/>
          <w:sz w:val="24"/>
          <w:szCs w:val="24"/>
        </w:rPr>
        <w:t>s</w:t>
      </w:r>
      <w:r w:rsidR="002C70BD" w:rsidRPr="002E3F37">
        <w:rPr>
          <w:rFonts w:cs="Arial"/>
          <w:sz w:val="24"/>
          <w:szCs w:val="24"/>
        </w:rPr>
        <w:t xml:space="preserve"> </w:t>
      </w:r>
      <w:r w:rsidR="008852A9">
        <w:rPr>
          <w:rFonts w:cs="Arial"/>
          <w:sz w:val="24"/>
          <w:szCs w:val="24"/>
        </w:rPr>
        <w:t xml:space="preserve">before </w:t>
      </w:r>
      <w:r>
        <w:rPr>
          <w:rFonts w:cs="Arial"/>
          <w:sz w:val="24"/>
          <w:szCs w:val="24"/>
        </w:rPr>
        <w:t xml:space="preserve">the </w:t>
      </w:r>
      <w:r w:rsidR="002C70BD" w:rsidRPr="002E3F37">
        <w:rPr>
          <w:rFonts w:cs="Arial"/>
          <w:sz w:val="24"/>
          <w:szCs w:val="24"/>
        </w:rPr>
        <w:t>final hearing</w:t>
      </w:r>
      <w:r w:rsidR="008852A9">
        <w:rPr>
          <w:rFonts w:cs="Arial"/>
          <w:sz w:val="24"/>
          <w:szCs w:val="24"/>
        </w:rPr>
        <w:t xml:space="preserve">. </w:t>
      </w:r>
      <w:r w:rsidR="008852A9" w:rsidRPr="002E3F37">
        <w:rPr>
          <w:rFonts w:cs="Arial"/>
          <w:sz w:val="24"/>
          <w:szCs w:val="24"/>
        </w:rPr>
        <w:t>The tribunal office</w:t>
      </w:r>
      <w:r w:rsidR="008852A9">
        <w:rPr>
          <w:rFonts w:cs="Arial"/>
          <w:sz w:val="24"/>
          <w:szCs w:val="24"/>
        </w:rPr>
        <w:t>r</w:t>
      </w:r>
      <w:r w:rsidR="008852A9" w:rsidRPr="002E3F37">
        <w:rPr>
          <w:rFonts w:cs="Arial"/>
          <w:sz w:val="24"/>
          <w:szCs w:val="24"/>
        </w:rPr>
        <w:t xml:space="preserve">s will </w:t>
      </w:r>
      <w:r w:rsidR="008852A9">
        <w:rPr>
          <w:rFonts w:cs="Arial"/>
          <w:sz w:val="24"/>
          <w:szCs w:val="24"/>
        </w:rPr>
        <w:t>send</w:t>
      </w:r>
      <w:r w:rsidR="008852A9" w:rsidRPr="002E3F37">
        <w:rPr>
          <w:rFonts w:cs="Arial"/>
          <w:sz w:val="24"/>
          <w:szCs w:val="24"/>
        </w:rPr>
        <w:t xml:space="preserve"> </w:t>
      </w:r>
      <w:r w:rsidR="008852A9">
        <w:rPr>
          <w:rFonts w:cs="Arial"/>
          <w:sz w:val="24"/>
          <w:szCs w:val="24"/>
        </w:rPr>
        <w:t xml:space="preserve">further instructions for the pending ET, inclusive of </w:t>
      </w:r>
      <w:r w:rsidR="008852A9" w:rsidRPr="002E3F37">
        <w:rPr>
          <w:rFonts w:cs="Arial"/>
          <w:sz w:val="24"/>
          <w:szCs w:val="24"/>
        </w:rPr>
        <w:t>exchang</w:t>
      </w:r>
      <w:r w:rsidR="008852A9">
        <w:rPr>
          <w:rFonts w:cs="Arial"/>
          <w:sz w:val="24"/>
          <w:szCs w:val="24"/>
        </w:rPr>
        <w:t xml:space="preserve">ing </w:t>
      </w:r>
      <w:r w:rsidR="008852A9" w:rsidRPr="002E3F37">
        <w:rPr>
          <w:rFonts w:cs="Arial"/>
          <w:sz w:val="24"/>
          <w:szCs w:val="24"/>
        </w:rPr>
        <w:t>documents, witness statements etc</w:t>
      </w:r>
      <w:r w:rsidR="008852A9">
        <w:rPr>
          <w:rFonts w:cs="Arial"/>
          <w:sz w:val="24"/>
          <w:szCs w:val="24"/>
        </w:rPr>
        <w:t xml:space="preserve">. </w:t>
      </w:r>
      <w:r w:rsidR="008852A9" w:rsidRPr="00D5416E">
        <w:rPr>
          <w:rFonts w:cs="Arial"/>
          <w:sz w:val="24"/>
          <w:szCs w:val="24"/>
        </w:rPr>
        <w:t>(HM Courts &amp; Tribunals Service, 2015)</w:t>
      </w:r>
      <w:r w:rsidR="008852A9" w:rsidRPr="002E3F37">
        <w:rPr>
          <w:rFonts w:cs="Arial"/>
          <w:sz w:val="24"/>
          <w:szCs w:val="24"/>
        </w:rPr>
        <w:t>.</w:t>
      </w:r>
    </w:p>
    <w:p w14:paraId="7A61FD79" w14:textId="4EA6874A" w:rsidR="00005B05" w:rsidRPr="008852A9" w:rsidRDefault="00E937E2" w:rsidP="001B1E96">
      <w:pPr>
        <w:pStyle w:val="CommentText"/>
        <w:spacing w:line="480" w:lineRule="auto"/>
      </w:pPr>
      <w:r w:rsidRPr="008F34B3">
        <w:rPr>
          <w:rFonts w:cs="Arial"/>
          <w:sz w:val="24"/>
          <w:szCs w:val="24"/>
        </w:rPr>
        <w:t xml:space="preserve">According to </w:t>
      </w:r>
      <w:r w:rsidR="007102CB">
        <w:rPr>
          <w:rFonts w:cs="Arial"/>
          <w:sz w:val="24"/>
          <w:szCs w:val="24"/>
        </w:rPr>
        <w:t>C</w:t>
      </w:r>
      <w:r w:rsidRPr="008F34B3">
        <w:rPr>
          <w:rFonts w:cs="Arial"/>
          <w:sz w:val="24"/>
          <w:szCs w:val="24"/>
        </w:rPr>
        <w:t xml:space="preserve">itizen </w:t>
      </w:r>
      <w:r w:rsidR="007102CB">
        <w:rPr>
          <w:rFonts w:cs="Arial"/>
          <w:sz w:val="24"/>
          <w:szCs w:val="24"/>
        </w:rPr>
        <w:t>A</w:t>
      </w:r>
      <w:r w:rsidRPr="008F34B3">
        <w:rPr>
          <w:rFonts w:cs="Arial"/>
          <w:sz w:val="24"/>
          <w:szCs w:val="24"/>
        </w:rPr>
        <w:t>dvi</w:t>
      </w:r>
      <w:r w:rsidR="008852A9">
        <w:rPr>
          <w:rFonts w:cs="Arial"/>
          <w:sz w:val="24"/>
          <w:szCs w:val="24"/>
        </w:rPr>
        <w:t>c</w:t>
      </w:r>
      <w:r w:rsidRPr="008F34B3">
        <w:rPr>
          <w:rFonts w:cs="Arial"/>
          <w:sz w:val="24"/>
          <w:szCs w:val="24"/>
        </w:rPr>
        <w:t xml:space="preserve">e </w:t>
      </w:r>
      <w:r w:rsidR="00482EE4">
        <w:rPr>
          <w:rFonts w:cs="Arial"/>
          <w:sz w:val="24"/>
          <w:szCs w:val="24"/>
        </w:rPr>
        <w:t>(</w:t>
      </w:r>
      <w:r w:rsidRPr="008F34B3">
        <w:rPr>
          <w:rFonts w:cs="Arial"/>
          <w:sz w:val="24"/>
          <w:szCs w:val="24"/>
        </w:rPr>
        <w:t>2020</w:t>
      </w:r>
      <w:r w:rsidR="00482EE4">
        <w:rPr>
          <w:rFonts w:cs="Arial"/>
          <w:sz w:val="24"/>
          <w:szCs w:val="24"/>
        </w:rPr>
        <w:t>)</w:t>
      </w:r>
      <w:r w:rsidRPr="008F34B3">
        <w:rPr>
          <w:rFonts w:cs="Arial"/>
          <w:sz w:val="24"/>
          <w:szCs w:val="24"/>
        </w:rPr>
        <w:t xml:space="preserve">, </w:t>
      </w:r>
      <w:r w:rsidR="008852A9">
        <w:rPr>
          <w:rFonts w:cs="Arial"/>
          <w:sz w:val="24"/>
          <w:szCs w:val="24"/>
        </w:rPr>
        <w:t>ETs</w:t>
      </w:r>
      <w:r w:rsidR="00E73F50" w:rsidRPr="008F34B3">
        <w:rPr>
          <w:rFonts w:cs="Arial"/>
          <w:sz w:val="24"/>
          <w:szCs w:val="24"/>
        </w:rPr>
        <w:t xml:space="preserve"> are </w:t>
      </w:r>
      <w:r w:rsidR="002E3F37" w:rsidRPr="008F34B3">
        <w:rPr>
          <w:rFonts w:cs="Arial"/>
          <w:sz w:val="24"/>
          <w:szCs w:val="24"/>
        </w:rPr>
        <w:t>now</w:t>
      </w:r>
      <w:r w:rsidR="00E73F50" w:rsidRPr="008F34B3">
        <w:rPr>
          <w:rFonts w:cs="Arial"/>
          <w:sz w:val="24"/>
          <w:szCs w:val="24"/>
        </w:rPr>
        <w:t xml:space="preserve"> </w:t>
      </w:r>
      <w:r w:rsidR="002E3F37" w:rsidRPr="008F34B3">
        <w:rPr>
          <w:rFonts w:cs="Arial"/>
          <w:sz w:val="24"/>
          <w:szCs w:val="24"/>
        </w:rPr>
        <w:t>significantly</w:t>
      </w:r>
      <w:r w:rsidR="00E73F50" w:rsidRPr="008F34B3">
        <w:rPr>
          <w:rFonts w:cs="Arial"/>
          <w:sz w:val="24"/>
          <w:szCs w:val="24"/>
        </w:rPr>
        <w:t xml:space="preserve"> </w:t>
      </w:r>
      <w:r w:rsidR="00482EE4" w:rsidRPr="008F34B3">
        <w:rPr>
          <w:rFonts w:cs="Arial"/>
          <w:sz w:val="24"/>
          <w:szCs w:val="24"/>
        </w:rPr>
        <w:t xml:space="preserve">delayed </w:t>
      </w:r>
      <w:r w:rsidR="00E73F50" w:rsidRPr="008F34B3">
        <w:rPr>
          <w:rFonts w:cs="Arial"/>
          <w:sz w:val="24"/>
          <w:szCs w:val="24"/>
        </w:rPr>
        <w:t xml:space="preserve">due to </w:t>
      </w:r>
      <w:r w:rsidR="000D1940">
        <w:rPr>
          <w:rFonts w:cs="Arial"/>
          <w:sz w:val="24"/>
          <w:szCs w:val="24"/>
        </w:rPr>
        <w:t>COVID-19</w:t>
      </w:r>
      <w:r w:rsidR="00C80021" w:rsidRPr="008F34B3">
        <w:rPr>
          <w:rFonts w:cs="Arial"/>
          <w:sz w:val="24"/>
          <w:szCs w:val="24"/>
        </w:rPr>
        <w:t>.</w:t>
      </w:r>
      <w:r w:rsidR="00C80021">
        <w:rPr>
          <w:rFonts w:cs="Arial"/>
          <w:sz w:val="24"/>
          <w:szCs w:val="24"/>
        </w:rPr>
        <w:t xml:space="preserve"> Although</w:t>
      </w:r>
      <w:r w:rsidR="00482EE4">
        <w:rPr>
          <w:rFonts w:cs="Arial"/>
          <w:sz w:val="24"/>
          <w:szCs w:val="24"/>
        </w:rPr>
        <w:t xml:space="preserve"> ETs are attempting to use new technology to conduct proceedings </w:t>
      </w:r>
      <w:r w:rsidR="00C80021">
        <w:rPr>
          <w:rFonts w:cs="Arial"/>
          <w:sz w:val="24"/>
          <w:szCs w:val="24"/>
        </w:rPr>
        <w:t>remotely</w:t>
      </w:r>
      <w:r w:rsidR="00482EE4">
        <w:rPr>
          <w:rFonts w:cs="Arial"/>
          <w:sz w:val="24"/>
          <w:szCs w:val="24"/>
        </w:rPr>
        <w:t xml:space="preserve">, COVID-19 has still created a backlog with some cases not </w:t>
      </w:r>
      <w:r w:rsidR="00C80021">
        <w:rPr>
          <w:rFonts w:cs="Arial"/>
          <w:sz w:val="24"/>
          <w:szCs w:val="24"/>
        </w:rPr>
        <w:t>proceeding</w:t>
      </w:r>
      <w:r w:rsidR="00482EE4">
        <w:rPr>
          <w:rFonts w:cs="Arial"/>
          <w:sz w:val="24"/>
          <w:szCs w:val="24"/>
        </w:rPr>
        <w:t xml:space="preserve"> until September 2022. </w:t>
      </w:r>
      <w:r w:rsidR="008852A9">
        <w:rPr>
          <w:rFonts w:cs="Arial"/>
          <w:sz w:val="24"/>
          <w:szCs w:val="24"/>
        </w:rPr>
        <w:t>Although not ideal, it can be advantageous for businesses to have a longer timeframe to prepare and collect additional evidence for a stronger defence.</w:t>
      </w:r>
    </w:p>
    <w:p w14:paraId="1D096998" w14:textId="66AAA2B7" w:rsidR="00A72373" w:rsidRPr="00D9372F" w:rsidRDefault="00A1245D" w:rsidP="001B1E96">
      <w:pPr>
        <w:spacing w:line="480" w:lineRule="auto"/>
        <w:rPr>
          <w:rFonts w:cs="Arial"/>
          <w:b/>
          <w:bCs/>
          <w:sz w:val="24"/>
          <w:szCs w:val="24"/>
          <w:u w:val="single"/>
        </w:rPr>
      </w:pPr>
      <w:r w:rsidRPr="00D9372F">
        <w:rPr>
          <w:rFonts w:cs="Arial"/>
          <w:b/>
          <w:bCs/>
          <w:sz w:val="24"/>
          <w:szCs w:val="24"/>
          <w:u w:val="single"/>
        </w:rPr>
        <w:t xml:space="preserve">Potential </w:t>
      </w:r>
      <w:r w:rsidR="008852A9">
        <w:rPr>
          <w:rFonts w:cs="Arial"/>
          <w:b/>
          <w:bCs/>
          <w:sz w:val="24"/>
          <w:szCs w:val="24"/>
          <w:u w:val="single"/>
        </w:rPr>
        <w:t>C</w:t>
      </w:r>
      <w:r w:rsidRPr="00D9372F">
        <w:rPr>
          <w:rFonts w:cs="Arial"/>
          <w:b/>
          <w:bCs/>
          <w:sz w:val="24"/>
          <w:szCs w:val="24"/>
          <w:u w:val="single"/>
        </w:rPr>
        <w:t xml:space="preserve">laims and </w:t>
      </w:r>
      <w:r w:rsidR="00C45818" w:rsidRPr="00D9372F">
        <w:rPr>
          <w:rFonts w:cs="Arial"/>
          <w:b/>
          <w:bCs/>
          <w:sz w:val="24"/>
          <w:szCs w:val="24"/>
          <w:u w:val="single"/>
        </w:rPr>
        <w:t>Defences</w:t>
      </w:r>
      <w:r w:rsidR="00AE7689" w:rsidRPr="00D9372F">
        <w:rPr>
          <w:rFonts w:cs="Arial"/>
          <w:b/>
          <w:bCs/>
          <w:sz w:val="24"/>
          <w:szCs w:val="24"/>
          <w:u w:val="single"/>
        </w:rPr>
        <w:t xml:space="preserve"> </w:t>
      </w:r>
    </w:p>
    <w:p w14:paraId="48AB83A0" w14:textId="77777777" w:rsidR="008852A9" w:rsidRPr="007E7377" w:rsidRDefault="008852A9" w:rsidP="001B1E96">
      <w:pPr>
        <w:spacing w:line="480" w:lineRule="auto"/>
        <w:rPr>
          <w:sz w:val="24"/>
          <w:szCs w:val="24"/>
        </w:rPr>
      </w:pPr>
      <w:r w:rsidRPr="007E7377">
        <w:rPr>
          <w:sz w:val="24"/>
          <w:szCs w:val="24"/>
        </w:rPr>
        <w:t xml:space="preserve">Following your email and review of evidence, GR has a number of prospective claims they could make in an ET. These are as follows: </w:t>
      </w:r>
    </w:p>
    <w:p w14:paraId="3E5AEE94" w14:textId="77777777" w:rsidR="007C6437" w:rsidRDefault="007C6437" w:rsidP="001B1E96">
      <w:pPr>
        <w:spacing w:line="480" w:lineRule="auto"/>
        <w:rPr>
          <w:rFonts w:cs="Arial"/>
          <w:b/>
          <w:bCs/>
          <w:sz w:val="24"/>
          <w:szCs w:val="24"/>
          <w:u w:val="single"/>
        </w:rPr>
      </w:pPr>
    </w:p>
    <w:p w14:paraId="0D24A5D8" w14:textId="399C5AFA" w:rsidR="00A72373" w:rsidRPr="00D940D2" w:rsidRDefault="00A72373" w:rsidP="001B1E96">
      <w:pPr>
        <w:spacing w:line="480" w:lineRule="auto"/>
        <w:rPr>
          <w:rFonts w:cs="Arial"/>
          <w:b/>
          <w:bCs/>
          <w:sz w:val="24"/>
          <w:szCs w:val="24"/>
          <w:u w:val="single"/>
        </w:rPr>
      </w:pPr>
      <w:r w:rsidRPr="00D940D2">
        <w:rPr>
          <w:rFonts w:cs="Arial"/>
          <w:b/>
          <w:bCs/>
          <w:sz w:val="24"/>
          <w:szCs w:val="24"/>
          <w:u w:val="single"/>
        </w:rPr>
        <w:lastRenderedPageBreak/>
        <w:t xml:space="preserve">Wrongful </w:t>
      </w:r>
      <w:r w:rsidR="00293FFA" w:rsidRPr="00D940D2">
        <w:rPr>
          <w:rFonts w:cs="Arial"/>
          <w:b/>
          <w:bCs/>
          <w:sz w:val="24"/>
          <w:szCs w:val="24"/>
          <w:u w:val="single"/>
        </w:rPr>
        <w:t>Dismissal</w:t>
      </w:r>
      <w:r w:rsidRPr="00D940D2">
        <w:rPr>
          <w:rFonts w:cs="Arial"/>
          <w:b/>
          <w:bCs/>
          <w:sz w:val="24"/>
          <w:szCs w:val="24"/>
          <w:u w:val="single"/>
        </w:rPr>
        <w:t xml:space="preserve"> </w:t>
      </w:r>
    </w:p>
    <w:p w14:paraId="43D07850" w14:textId="0EDA48D2" w:rsidR="00816E74" w:rsidRDefault="008852A9" w:rsidP="001B1E96">
      <w:pPr>
        <w:spacing w:line="480" w:lineRule="auto"/>
        <w:rPr>
          <w:rFonts w:cs="Arial"/>
          <w:sz w:val="24"/>
          <w:szCs w:val="24"/>
        </w:rPr>
      </w:pPr>
      <w:r w:rsidRPr="007E7377">
        <w:rPr>
          <w:sz w:val="24"/>
          <w:szCs w:val="24"/>
        </w:rPr>
        <w:t>Wrongful dismissal concerns a breach in contract by which an individual’s employment is terminated unlawfully.</w:t>
      </w:r>
      <w:r>
        <w:t xml:space="preserve">  </w:t>
      </w:r>
      <w:r w:rsidR="005C6034">
        <w:rPr>
          <w:rFonts w:cs="Arial"/>
          <w:sz w:val="24"/>
          <w:szCs w:val="24"/>
        </w:rPr>
        <w:t xml:space="preserve">GR </w:t>
      </w:r>
      <w:r w:rsidR="005C6034" w:rsidRPr="00D337AC">
        <w:rPr>
          <w:rFonts w:cs="Arial"/>
          <w:sz w:val="24"/>
          <w:szCs w:val="24"/>
        </w:rPr>
        <w:t>could claim</w:t>
      </w:r>
      <w:r w:rsidR="005C6034">
        <w:rPr>
          <w:rFonts w:cs="Arial"/>
          <w:sz w:val="24"/>
          <w:szCs w:val="24"/>
        </w:rPr>
        <w:t xml:space="preserve"> for </w:t>
      </w:r>
      <w:r w:rsidR="005C6034" w:rsidRPr="00D337AC">
        <w:rPr>
          <w:rFonts w:cs="Arial"/>
          <w:sz w:val="24"/>
          <w:szCs w:val="24"/>
        </w:rPr>
        <w:t>wrongful dismissal in breach of notice term</w:t>
      </w:r>
      <w:r w:rsidR="005C6034">
        <w:rPr>
          <w:rFonts w:cs="Arial"/>
          <w:sz w:val="24"/>
          <w:szCs w:val="24"/>
        </w:rPr>
        <w:t>s</w:t>
      </w:r>
      <w:r w:rsidR="005C6034" w:rsidRPr="00D337AC">
        <w:rPr>
          <w:rFonts w:cs="Arial"/>
          <w:sz w:val="24"/>
          <w:szCs w:val="24"/>
        </w:rPr>
        <w:t xml:space="preserve"> and possib</w:t>
      </w:r>
      <w:r w:rsidR="005C6034">
        <w:rPr>
          <w:rFonts w:cs="Arial"/>
          <w:sz w:val="24"/>
          <w:szCs w:val="24"/>
        </w:rPr>
        <w:t>ly</w:t>
      </w:r>
      <w:r w:rsidR="005C6034" w:rsidRPr="00D337AC">
        <w:rPr>
          <w:rFonts w:cs="Arial"/>
          <w:sz w:val="24"/>
          <w:szCs w:val="24"/>
        </w:rPr>
        <w:t xml:space="preserve"> a breach of a contractual disciplinary procedure</w:t>
      </w:r>
      <w:r w:rsidR="005C6034">
        <w:rPr>
          <w:rFonts w:cs="Arial"/>
          <w:sz w:val="24"/>
          <w:szCs w:val="24"/>
        </w:rPr>
        <w:t xml:space="preserve">. </w:t>
      </w:r>
      <w:r w:rsidR="005C6034" w:rsidRPr="00D337AC">
        <w:rPr>
          <w:rFonts w:cs="Arial"/>
          <w:sz w:val="24"/>
          <w:szCs w:val="24"/>
        </w:rPr>
        <w:t xml:space="preserve"> </w:t>
      </w:r>
      <w:r w:rsidR="005C6034">
        <w:rPr>
          <w:rFonts w:cs="Arial"/>
          <w:sz w:val="24"/>
          <w:szCs w:val="24"/>
        </w:rPr>
        <w:t xml:space="preserve">As per </w:t>
      </w:r>
      <w:r w:rsidR="008877EA" w:rsidRPr="008877EA">
        <w:rPr>
          <w:rFonts w:cs="Arial"/>
          <w:sz w:val="24"/>
          <w:szCs w:val="24"/>
        </w:rPr>
        <w:t>the letter</w:t>
      </w:r>
      <w:r w:rsidR="002A53CB">
        <w:rPr>
          <w:rFonts w:cs="Arial"/>
          <w:sz w:val="24"/>
          <w:szCs w:val="24"/>
        </w:rPr>
        <w:t xml:space="preserve"> </w:t>
      </w:r>
      <w:r w:rsidR="00816E74">
        <w:rPr>
          <w:rFonts w:cs="Arial"/>
          <w:sz w:val="24"/>
          <w:szCs w:val="24"/>
        </w:rPr>
        <w:t>addressed</w:t>
      </w:r>
      <w:r w:rsidR="008877EA" w:rsidRPr="008877EA">
        <w:rPr>
          <w:rFonts w:cs="Arial"/>
          <w:sz w:val="24"/>
          <w:szCs w:val="24"/>
        </w:rPr>
        <w:t xml:space="preserve"> </w:t>
      </w:r>
      <w:r w:rsidR="00816E74">
        <w:rPr>
          <w:rFonts w:cs="Arial"/>
          <w:sz w:val="24"/>
          <w:szCs w:val="24"/>
        </w:rPr>
        <w:t>to GR on the 12</w:t>
      </w:r>
      <w:r w:rsidR="00816E74" w:rsidRPr="00816E74">
        <w:rPr>
          <w:rFonts w:cs="Arial"/>
          <w:sz w:val="24"/>
          <w:szCs w:val="24"/>
          <w:vertAlign w:val="superscript"/>
        </w:rPr>
        <w:t>th</w:t>
      </w:r>
      <w:r w:rsidR="00816E74">
        <w:rPr>
          <w:rFonts w:cs="Arial"/>
          <w:sz w:val="24"/>
          <w:szCs w:val="24"/>
        </w:rPr>
        <w:t xml:space="preserve"> November, </w:t>
      </w:r>
      <w:r w:rsidR="005C6034">
        <w:rPr>
          <w:rFonts w:cs="Arial"/>
          <w:sz w:val="24"/>
          <w:szCs w:val="24"/>
        </w:rPr>
        <w:t>GM</w:t>
      </w:r>
      <w:r w:rsidR="00816E74">
        <w:rPr>
          <w:rFonts w:cs="Arial"/>
          <w:sz w:val="24"/>
          <w:szCs w:val="24"/>
        </w:rPr>
        <w:t xml:space="preserve"> </w:t>
      </w:r>
      <w:r w:rsidR="00621B2E">
        <w:rPr>
          <w:rFonts w:cs="Arial"/>
          <w:sz w:val="24"/>
          <w:szCs w:val="24"/>
        </w:rPr>
        <w:t>decided</w:t>
      </w:r>
      <w:r w:rsidR="00816E74">
        <w:rPr>
          <w:rFonts w:cs="Arial"/>
          <w:sz w:val="24"/>
          <w:szCs w:val="24"/>
        </w:rPr>
        <w:t xml:space="preserve"> to terminate GR’s contract </w:t>
      </w:r>
      <w:r w:rsidR="0049543A">
        <w:rPr>
          <w:rFonts w:cs="Arial"/>
          <w:sz w:val="24"/>
          <w:szCs w:val="24"/>
        </w:rPr>
        <w:t xml:space="preserve">with </w:t>
      </w:r>
      <w:r>
        <w:rPr>
          <w:rFonts w:cs="Arial"/>
          <w:sz w:val="24"/>
          <w:szCs w:val="24"/>
        </w:rPr>
        <w:t>immediate effect</w:t>
      </w:r>
      <w:r w:rsidR="0049543A">
        <w:rPr>
          <w:rFonts w:cs="Arial"/>
          <w:sz w:val="24"/>
          <w:szCs w:val="24"/>
        </w:rPr>
        <w:t xml:space="preserve"> </w:t>
      </w:r>
      <w:r w:rsidR="00816E74">
        <w:rPr>
          <w:rFonts w:cs="Arial"/>
          <w:sz w:val="24"/>
          <w:szCs w:val="24"/>
        </w:rPr>
        <w:t>due to gross misconduct, without POLIN payment.</w:t>
      </w:r>
    </w:p>
    <w:p w14:paraId="133B5630" w14:textId="0300AD97" w:rsidR="00701C8D" w:rsidRPr="007C6437" w:rsidRDefault="00701C8D" w:rsidP="001B1E96">
      <w:pPr>
        <w:spacing w:line="480" w:lineRule="auto"/>
        <w:rPr>
          <w:rFonts w:cs="Arial"/>
          <w:sz w:val="24"/>
          <w:szCs w:val="24"/>
        </w:rPr>
      </w:pPr>
      <w:r>
        <w:rPr>
          <w:rFonts w:cs="Arial"/>
          <w:sz w:val="24"/>
          <w:szCs w:val="24"/>
        </w:rPr>
        <w:t xml:space="preserve">Following the decision of dismissal, GR could claim wrongful dismissal, based upon breach of contract, due to not receiving notice pay, benefits or annual leave accrual from BBL (CIPD, 2020). </w:t>
      </w:r>
      <w:r w:rsidR="005C6034">
        <w:rPr>
          <w:rFonts w:cs="Arial"/>
          <w:sz w:val="24"/>
          <w:szCs w:val="24"/>
        </w:rPr>
        <w:t>N</w:t>
      </w:r>
      <w:r w:rsidR="00816E74">
        <w:rPr>
          <w:rFonts w:cs="Arial"/>
          <w:sz w:val="24"/>
          <w:szCs w:val="24"/>
        </w:rPr>
        <w:t xml:space="preserve">otice </w:t>
      </w:r>
      <w:r w:rsidR="007A571A">
        <w:rPr>
          <w:rFonts w:cs="Arial"/>
          <w:sz w:val="24"/>
          <w:szCs w:val="24"/>
        </w:rPr>
        <w:t>periods</w:t>
      </w:r>
      <w:r w:rsidR="00816E74">
        <w:rPr>
          <w:rFonts w:cs="Arial"/>
          <w:sz w:val="24"/>
          <w:szCs w:val="24"/>
        </w:rPr>
        <w:t xml:space="preserve"> differ </w:t>
      </w:r>
      <w:r w:rsidR="007A571A">
        <w:rPr>
          <w:rFonts w:cs="Arial"/>
          <w:sz w:val="24"/>
          <w:szCs w:val="24"/>
        </w:rPr>
        <w:t>dependant</w:t>
      </w:r>
      <w:r w:rsidR="00816E74">
        <w:rPr>
          <w:rFonts w:cs="Arial"/>
          <w:sz w:val="24"/>
          <w:szCs w:val="24"/>
        </w:rPr>
        <w:t xml:space="preserve"> on</w:t>
      </w:r>
      <w:r w:rsidR="00621B2E">
        <w:rPr>
          <w:rFonts w:cs="Arial"/>
          <w:sz w:val="24"/>
          <w:szCs w:val="24"/>
        </w:rPr>
        <w:t xml:space="preserve"> the</w:t>
      </w:r>
      <w:r w:rsidR="00816E74">
        <w:rPr>
          <w:rFonts w:cs="Arial"/>
          <w:sz w:val="24"/>
          <w:szCs w:val="24"/>
        </w:rPr>
        <w:t xml:space="preserve"> contract</w:t>
      </w:r>
      <w:r w:rsidR="008852A9">
        <w:rPr>
          <w:rFonts w:cs="Arial"/>
          <w:sz w:val="24"/>
          <w:szCs w:val="24"/>
        </w:rPr>
        <w:t>. H</w:t>
      </w:r>
      <w:r w:rsidR="00816E74">
        <w:rPr>
          <w:rFonts w:cs="Arial"/>
          <w:sz w:val="24"/>
          <w:szCs w:val="24"/>
        </w:rPr>
        <w:t>owever</w:t>
      </w:r>
      <w:r>
        <w:rPr>
          <w:rFonts w:cs="Arial"/>
          <w:sz w:val="24"/>
          <w:szCs w:val="24"/>
        </w:rPr>
        <w:t>,</w:t>
      </w:r>
      <w:r w:rsidR="00816E74">
        <w:rPr>
          <w:rFonts w:cs="Arial"/>
          <w:sz w:val="24"/>
          <w:szCs w:val="24"/>
        </w:rPr>
        <w:t xml:space="preserve"> in absence of</w:t>
      </w:r>
      <w:r>
        <w:rPr>
          <w:rFonts w:cs="Arial"/>
          <w:sz w:val="24"/>
          <w:szCs w:val="24"/>
        </w:rPr>
        <w:t xml:space="preserve"> a</w:t>
      </w:r>
      <w:r w:rsidR="00816E74">
        <w:rPr>
          <w:rFonts w:cs="Arial"/>
          <w:sz w:val="24"/>
          <w:szCs w:val="24"/>
        </w:rPr>
        <w:t xml:space="preserve"> copy of the contract, the ET will have to base </w:t>
      </w:r>
      <w:r w:rsidR="007A571A">
        <w:rPr>
          <w:rFonts w:cs="Arial"/>
          <w:sz w:val="24"/>
          <w:szCs w:val="24"/>
        </w:rPr>
        <w:t>their</w:t>
      </w:r>
      <w:r w:rsidR="00816E74">
        <w:rPr>
          <w:rFonts w:cs="Arial"/>
          <w:sz w:val="24"/>
          <w:szCs w:val="24"/>
        </w:rPr>
        <w:t xml:space="preserve"> calculations on </w:t>
      </w:r>
      <w:r w:rsidR="007A571A">
        <w:rPr>
          <w:rFonts w:cs="Arial"/>
          <w:sz w:val="24"/>
          <w:szCs w:val="24"/>
        </w:rPr>
        <w:t>statutory</w:t>
      </w:r>
      <w:r w:rsidR="00816E74">
        <w:rPr>
          <w:rFonts w:cs="Arial"/>
          <w:sz w:val="24"/>
          <w:szCs w:val="24"/>
        </w:rPr>
        <w:t xml:space="preserve"> notice</w:t>
      </w:r>
      <w:r>
        <w:rPr>
          <w:rFonts w:cs="Arial"/>
          <w:sz w:val="24"/>
          <w:szCs w:val="24"/>
        </w:rPr>
        <w:t>.</w:t>
      </w:r>
      <w:r w:rsidR="00816E74">
        <w:rPr>
          <w:rFonts w:cs="Arial"/>
          <w:sz w:val="24"/>
          <w:szCs w:val="24"/>
        </w:rPr>
        <w:t xml:space="preserve"> </w:t>
      </w:r>
      <w:r w:rsidRPr="00701C8D">
        <w:rPr>
          <w:rStyle w:val="CommentReference"/>
          <w:sz w:val="24"/>
          <w:szCs w:val="24"/>
        </w:rPr>
        <w:t>Notice is given on the basis of one</w:t>
      </w:r>
      <w:r>
        <w:rPr>
          <w:rStyle w:val="CommentReference"/>
          <w:sz w:val="24"/>
          <w:szCs w:val="24"/>
        </w:rPr>
        <w:t>-</w:t>
      </w:r>
      <w:r w:rsidRPr="00701C8D">
        <w:rPr>
          <w:rStyle w:val="CommentReference"/>
          <w:sz w:val="24"/>
          <w:szCs w:val="24"/>
        </w:rPr>
        <w:t>week per full</w:t>
      </w:r>
      <w:r>
        <w:rPr>
          <w:rStyle w:val="CommentReference"/>
          <w:sz w:val="24"/>
          <w:szCs w:val="24"/>
        </w:rPr>
        <w:t>-</w:t>
      </w:r>
      <w:r w:rsidRPr="00701C8D">
        <w:rPr>
          <w:rStyle w:val="CommentReference"/>
          <w:sz w:val="24"/>
          <w:szCs w:val="24"/>
        </w:rPr>
        <w:t xml:space="preserve">year worked, if employed between two and twelve years (ERA1996). In GR’s case, this will amount </w:t>
      </w:r>
      <w:r w:rsidRPr="007C6437">
        <w:rPr>
          <w:rStyle w:val="CommentReference"/>
          <w:sz w:val="24"/>
          <w:szCs w:val="24"/>
        </w:rPr>
        <w:t>to six-weeks notice period.</w:t>
      </w:r>
    </w:p>
    <w:p w14:paraId="050A43FC" w14:textId="712DB48D" w:rsidR="008877EA" w:rsidRPr="00701C8D" w:rsidRDefault="00816E74" w:rsidP="001B1E96">
      <w:pPr>
        <w:pStyle w:val="CommentText"/>
        <w:spacing w:line="480" w:lineRule="auto"/>
        <w:rPr>
          <w:rFonts w:cs="Arial"/>
          <w:sz w:val="24"/>
          <w:szCs w:val="24"/>
        </w:rPr>
      </w:pPr>
      <w:r w:rsidRPr="007C6437">
        <w:rPr>
          <w:rFonts w:cs="Arial"/>
          <w:sz w:val="24"/>
          <w:szCs w:val="24"/>
        </w:rPr>
        <w:t xml:space="preserve">GR could claim a </w:t>
      </w:r>
      <w:r w:rsidR="007A571A" w:rsidRPr="007C6437">
        <w:rPr>
          <w:rFonts w:cs="Arial"/>
          <w:sz w:val="24"/>
          <w:szCs w:val="24"/>
        </w:rPr>
        <w:t>breach</w:t>
      </w:r>
      <w:r w:rsidRPr="007C6437">
        <w:rPr>
          <w:rFonts w:cs="Arial"/>
          <w:sz w:val="24"/>
          <w:szCs w:val="24"/>
        </w:rPr>
        <w:t xml:space="preserve"> of cont</w:t>
      </w:r>
      <w:r w:rsidR="00621B2E" w:rsidRPr="007C6437">
        <w:rPr>
          <w:rFonts w:cs="Arial"/>
          <w:sz w:val="24"/>
          <w:szCs w:val="24"/>
        </w:rPr>
        <w:t>r</w:t>
      </w:r>
      <w:r w:rsidRPr="007C6437">
        <w:rPr>
          <w:rFonts w:cs="Arial"/>
          <w:sz w:val="24"/>
          <w:szCs w:val="24"/>
        </w:rPr>
        <w:t xml:space="preserve">act for </w:t>
      </w:r>
      <w:r w:rsidR="00701C8D" w:rsidRPr="007C6437">
        <w:rPr>
          <w:rFonts w:cs="Arial"/>
          <w:sz w:val="24"/>
          <w:szCs w:val="24"/>
        </w:rPr>
        <w:t>violation</w:t>
      </w:r>
      <w:r w:rsidRPr="007C6437">
        <w:rPr>
          <w:rFonts w:cs="Arial"/>
          <w:sz w:val="24"/>
          <w:szCs w:val="24"/>
        </w:rPr>
        <w:t xml:space="preserve"> of a contractual disciplinary </w:t>
      </w:r>
      <w:r w:rsidR="00C2351B" w:rsidRPr="007C6437">
        <w:rPr>
          <w:rFonts w:cs="Arial"/>
          <w:sz w:val="24"/>
          <w:szCs w:val="24"/>
        </w:rPr>
        <w:t>procedure;</w:t>
      </w:r>
      <w:r w:rsidRPr="007C6437">
        <w:rPr>
          <w:rFonts w:cs="Arial"/>
          <w:sz w:val="24"/>
          <w:szCs w:val="24"/>
        </w:rPr>
        <w:t xml:space="preserve"> </w:t>
      </w:r>
      <w:r w:rsidR="00C2351B" w:rsidRPr="007C6437">
        <w:rPr>
          <w:rFonts w:cs="Arial"/>
          <w:sz w:val="24"/>
          <w:szCs w:val="24"/>
        </w:rPr>
        <w:t>however,</w:t>
      </w:r>
      <w:r w:rsidRPr="007C6437">
        <w:rPr>
          <w:rFonts w:cs="Arial"/>
          <w:sz w:val="24"/>
          <w:szCs w:val="24"/>
        </w:rPr>
        <w:t xml:space="preserve"> </w:t>
      </w:r>
      <w:r w:rsidR="00701C8D" w:rsidRPr="007C6437">
        <w:rPr>
          <w:sz w:val="24"/>
          <w:szCs w:val="24"/>
        </w:rPr>
        <w:t xml:space="preserve">this </w:t>
      </w:r>
      <w:r w:rsidR="00F15FF6" w:rsidRPr="007C6437">
        <w:rPr>
          <w:sz w:val="24"/>
          <w:szCs w:val="24"/>
        </w:rPr>
        <w:t>depends on</w:t>
      </w:r>
      <w:r w:rsidR="00701C8D" w:rsidRPr="007C6437">
        <w:rPr>
          <w:sz w:val="24"/>
          <w:szCs w:val="24"/>
        </w:rPr>
        <w:t xml:space="preserve"> </w:t>
      </w:r>
      <w:r w:rsidR="007E7377" w:rsidRPr="007C6437">
        <w:rPr>
          <w:sz w:val="24"/>
          <w:szCs w:val="24"/>
        </w:rPr>
        <w:t>whether</w:t>
      </w:r>
      <w:r w:rsidR="00701C8D" w:rsidRPr="007C6437">
        <w:rPr>
          <w:sz w:val="24"/>
          <w:szCs w:val="24"/>
        </w:rPr>
        <w:t xml:space="preserve"> the clause was stated in the contract and is normally </w:t>
      </w:r>
      <w:r w:rsidR="0049543A" w:rsidRPr="007C6437">
        <w:rPr>
          <w:rFonts w:cs="Arial"/>
          <w:sz w:val="24"/>
          <w:szCs w:val="24"/>
        </w:rPr>
        <w:t>expressed as “non-contractual policies”</w:t>
      </w:r>
      <w:r w:rsidR="005C6034" w:rsidRPr="007C6437">
        <w:rPr>
          <w:rFonts w:cs="Arial"/>
          <w:sz w:val="24"/>
          <w:szCs w:val="24"/>
        </w:rPr>
        <w:t>.</w:t>
      </w:r>
      <w:r w:rsidR="005C6034" w:rsidRPr="00701C8D">
        <w:rPr>
          <w:rFonts w:cs="Arial"/>
          <w:sz w:val="24"/>
          <w:szCs w:val="24"/>
        </w:rPr>
        <w:t xml:space="preserve"> </w:t>
      </w:r>
    </w:p>
    <w:p w14:paraId="5CD3E7F1" w14:textId="479BCB50" w:rsidR="00816E74" w:rsidRDefault="00816E74" w:rsidP="001B1E96">
      <w:pPr>
        <w:spacing w:line="480" w:lineRule="auto"/>
        <w:rPr>
          <w:rFonts w:cs="Arial"/>
          <w:sz w:val="24"/>
          <w:szCs w:val="24"/>
          <w:u w:val="single"/>
        </w:rPr>
      </w:pPr>
      <w:r w:rsidRPr="00816E74">
        <w:rPr>
          <w:rFonts w:cs="Arial"/>
          <w:sz w:val="24"/>
          <w:szCs w:val="24"/>
          <w:u w:val="single"/>
        </w:rPr>
        <w:t xml:space="preserve">The </w:t>
      </w:r>
      <w:r w:rsidR="001F4243">
        <w:rPr>
          <w:rFonts w:cs="Arial"/>
          <w:sz w:val="24"/>
          <w:szCs w:val="24"/>
          <w:u w:val="single"/>
        </w:rPr>
        <w:t>D</w:t>
      </w:r>
      <w:r w:rsidRPr="00816E74">
        <w:rPr>
          <w:rFonts w:cs="Arial"/>
          <w:sz w:val="24"/>
          <w:szCs w:val="24"/>
          <w:u w:val="single"/>
        </w:rPr>
        <w:t>efence</w:t>
      </w:r>
    </w:p>
    <w:p w14:paraId="72707B20" w14:textId="336C5DA9" w:rsidR="0049543A" w:rsidRDefault="005C6034" w:rsidP="001B1E96">
      <w:pPr>
        <w:spacing w:line="480" w:lineRule="auto"/>
        <w:rPr>
          <w:rFonts w:cs="Arial"/>
          <w:sz w:val="24"/>
          <w:szCs w:val="24"/>
        </w:rPr>
      </w:pPr>
      <w:r>
        <w:rPr>
          <w:rFonts w:cs="Arial"/>
          <w:sz w:val="24"/>
          <w:szCs w:val="24"/>
        </w:rPr>
        <w:t>I</w:t>
      </w:r>
      <w:r w:rsidR="0049543A">
        <w:rPr>
          <w:rFonts w:cs="Arial"/>
          <w:sz w:val="24"/>
          <w:szCs w:val="24"/>
        </w:rPr>
        <w:t xml:space="preserve">f GR claims for wrongful dismissal, the </w:t>
      </w:r>
      <w:r w:rsidR="009349D0">
        <w:rPr>
          <w:rFonts w:cs="Arial"/>
          <w:sz w:val="24"/>
          <w:szCs w:val="24"/>
        </w:rPr>
        <w:t>company</w:t>
      </w:r>
      <w:r>
        <w:rPr>
          <w:rFonts w:cs="Arial"/>
          <w:sz w:val="24"/>
          <w:szCs w:val="24"/>
        </w:rPr>
        <w:t>’s</w:t>
      </w:r>
      <w:r w:rsidR="0049543A">
        <w:rPr>
          <w:rFonts w:cs="Arial"/>
          <w:sz w:val="24"/>
          <w:szCs w:val="24"/>
        </w:rPr>
        <w:t xml:space="preserve"> decision to end GR’s employment with </w:t>
      </w:r>
      <w:r w:rsidR="00EE46AD">
        <w:rPr>
          <w:rFonts w:cs="Arial"/>
          <w:sz w:val="24"/>
          <w:szCs w:val="24"/>
        </w:rPr>
        <w:t>immediate</w:t>
      </w:r>
      <w:r w:rsidR="0049543A">
        <w:rPr>
          <w:rFonts w:cs="Arial"/>
          <w:sz w:val="24"/>
          <w:szCs w:val="24"/>
        </w:rPr>
        <w:t xml:space="preserve"> effect is a justified </w:t>
      </w:r>
      <w:r w:rsidR="00EE46AD">
        <w:rPr>
          <w:rFonts w:cs="Arial"/>
          <w:sz w:val="24"/>
          <w:szCs w:val="24"/>
        </w:rPr>
        <w:t>decision</w:t>
      </w:r>
      <w:r w:rsidR="00701C8D">
        <w:rPr>
          <w:rFonts w:cs="Arial"/>
          <w:sz w:val="24"/>
          <w:szCs w:val="24"/>
        </w:rPr>
        <w:t>,</w:t>
      </w:r>
      <w:r w:rsidR="0049543A">
        <w:rPr>
          <w:rFonts w:cs="Arial"/>
          <w:sz w:val="24"/>
          <w:szCs w:val="24"/>
        </w:rPr>
        <w:t xml:space="preserve"> based on his </w:t>
      </w:r>
      <w:r>
        <w:rPr>
          <w:rFonts w:cs="Arial"/>
          <w:sz w:val="24"/>
          <w:szCs w:val="24"/>
        </w:rPr>
        <w:t>mis</w:t>
      </w:r>
      <w:r w:rsidR="0049543A">
        <w:rPr>
          <w:rFonts w:cs="Arial"/>
          <w:sz w:val="24"/>
          <w:szCs w:val="24"/>
        </w:rPr>
        <w:t>conduct. GR’</w:t>
      </w:r>
      <w:r w:rsidR="00621B2E">
        <w:rPr>
          <w:rFonts w:cs="Arial"/>
          <w:sz w:val="24"/>
          <w:szCs w:val="24"/>
        </w:rPr>
        <w:t>s</w:t>
      </w:r>
      <w:r w:rsidR="0049543A">
        <w:rPr>
          <w:rFonts w:cs="Arial"/>
          <w:sz w:val="24"/>
          <w:szCs w:val="24"/>
        </w:rPr>
        <w:t xml:space="preserve"> actions were </w:t>
      </w:r>
      <w:r w:rsidR="00EE46AD">
        <w:rPr>
          <w:rFonts w:cs="Arial"/>
          <w:sz w:val="24"/>
          <w:szCs w:val="24"/>
        </w:rPr>
        <w:t>unacceptable</w:t>
      </w:r>
      <w:r w:rsidR="007E7377">
        <w:rPr>
          <w:rFonts w:cs="Arial"/>
          <w:sz w:val="24"/>
          <w:szCs w:val="24"/>
        </w:rPr>
        <w:t>,</w:t>
      </w:r>
      <w:r w:rsidR="0049543A">
        <w:rPr>
          <w:rFonts w:cs="Arial"/>
          <w:sz w:val="24"/>
          <w:szCs w:val="24"/>
        </w:rPr>
        <w:t xml:space="preserve"> </w:t>
      </w:r>
      <w:r w:rsidR="00621B2E">
        <w:rPr>
          <w:rFonts w:cs="Arial"/>
          <w:sz w:val="24"/>
          <w:szCs w:val="24"/>
        </w:rPr>
        <w:t>under</w:t>
      </w:r>
      <w:r w:rsidR="0049543A">
        <w:rPr>
          <w:rFonts w:cs="Arial"/>
          <w:sz w:val="24"/>
          <w:szCs w:val="24"/>
        </w:rPr>
        <w:t xml:space="preserve"> </w:t>
      </w:r>
      <w:r w:rsidR="00621B2E">
        <w:rPr>
          <w:rFonts w:cs="Arial"/>
          <w:sz w:val="24"/>
          <w:szCs w:val="24"/>
        </w:rPr>
        <w:t xml:space="preserve">the </w:t>
      </w:r>
      <w:r w:rsidR="0049543A">
        <w:rPr>
          <w:rFonts w:cs="Arial"/>
          <w:sz w:val="24"/>
          <w:szCs w:val="24"/>
        </w:rPr>
        <w:t xml:space="preserve">disciplinary </w:t>
      </w:r>
      <w:r w:rsidR="00EE46AD">
        <w:rPr>
          <w:rFonts w:cs="Arial"/>
          <w:sz w:val="24"/>
          <w:szCs w:val="24"/>
        </w:rPr>
        <w:t>procedure</w:t>
      </w:r>
      <w:r w:rsidR="007E7377">
        <w:rPr>
          <w:rFonts w:cs="Arial"/>
          <w:sz w:val="24"/>
          <w:szCs w:val="24"/>
        </w:rPr>
        <w:t xml:space="preserve">, resulting in a decision of </w:t>
      </w:r>
      <w:r w:rsidR="0049543A">
        <w:rPr>
          <w:rFonts w:cs="Arial"/>
          <w:sz w:val="24"/>
          <w:szCs w:val="24"/>
        </w:rPr>
        <w:t xml:space="preserve">gross </w:t>
      </w:r>
      <w:r w:rsidR="00EE46AD">
        <w:rPr>
          <w:rFonts w:cs="Arial"/>
          <w:sz w:val="24"/>
          <w:szCs w:val="24"/>
        </w:rPr>
        <w:t>misconduct</w:t>
      </w:r>
      <w:r w:rsidR="0049543A">
        <w:rPr>
          <w:rFonts w:cs="Arial"/>
          <w:sz w:val="24"/>
          <w:szCs w:val="24"/>
        </w:rPr>
        <w:t xml:space="preserve"> without PILON payment. The reasons</w:t>
      </w:r>
      <w:r w:rsidR="007E7377">
        <w:rPr>
          <w:rFonts w:cs="Arial"/>
          <w:sz w:val="24"/>
          <w:szCs w:val="24"/>
        </w:rPr>
        <w:t xml:space="preserve"> for this</w:t>
      </w:r>
      <w:r w:rsidR="0049543A">
        <w:rPr>
          <w:rFonts w:cs="Arial"/>
          <w:sz w:val="24"/>
          <w:szCs w:val="24"/>
        </w:rPr>
        <w:t xml:space="preserve"> include: </w:t>
      </w:r>
    </w:p>
    <w:p w14:paraId="717651C2" w14:textId="678065CF" w:rsidR="001D5C9B" w:rsidRDefault="008877EA" w:rsidP="001B1E96">
      <w:pPr>
        <w:pStyle w:val="ListParagraph"/>
        <w:numPr>
          <w:ilvl w:val="0"/>
          <w:numId w:val="21"/>
        </w:numPr>
        <w:spacing w:line="480" w:lineRule="auto"/>
        <w:rPr>
          <w:rFonts w:ascii="Arial" w:hAnsi="Arial" w:cs="Arial"/>
          <w:sz w:val="24"/>
          <w:szCs w:val="24"/>
        </w:rPr>
      </w:pPr>
      <w:r w:rsidRPr="008877EA">
        <w:rPr>
          <w:rFonts w:ascii="Arial" w:hAnsi="Arial" w:cs="Arial"/>
          <w:sz w:val="24"/>
          <w:szCs w:val="24"/>
        </w:rPr>
        <w:t>Gross misconduct o</w:t>
      </w:r>
      <w:r w:rsidR="007E7377">
        <w:rPr>
          <w:rFonts w:ascii="Arial" w:hAnsi="Arial" w:cs="Arial"/>
          <w:sz w:val="24"/>
          <w:szCs w:val="24"/>
        </w:rPr>
        <w:t xml:space="preserve">f </w:t>
      </w:r>
      <w:r w:rsidRPr="008877EA">
        <w:rPr>
          <w:rFonts w:ascii="Arial" w:hAnsi="Arial" w:cs="Arial"/>
          <w:sz w:val="24"/>
          <w:szCs w:val="24"/>
        </w:rPr>
        <w:t xml:space="preserve">assault </w:t>
      </w:r>
    </w:p>
    <w:p w14:paraId="4A382A9B" w14:textId="292D0630" w:rsidR="005C6034" w:rsidRDefault="005C6034" w:rsidP="001B1E96">
      <w:pPr>
        <w:pStyle w:val="ListParagraph"/>
        <w:numPr>
          <w:ilvl w:val="1"/>
          <w:numId w:val="21"/>
        </w:numPr>
        <w:spacing w:line="480" w:lineRule="auto"/>
        <w:rPr>
          <w:rFonts w:ascii="Arial" w:hAnsi="Arial" w:cs="Arial"/>
          <w:sz w:val="24"/>
          <w:szCs w:val="24"/>
        </w:rPr>
      </w:pPr>
      <w:r>
        <w:rPr>
          <w:rFonts w:ascii="Arial" w:hAnsi="Arial" w:cs="Arial"/>
          <w:sz w:val="24"/>
          <w:szCs w:val="24"/>
        </w:rPr>
        <w:lastRenderedPageBreak/>
        <w:t>Following an incident of unnecessary</w:t>
      </w:r>
      <w:r w:rsidR="007E7377">
        <w:rPr>
          <w:rFonts w:ascii="Arial" w:hAnsi="Arial" w:cs="Arial"/>
          <w:sz w:val="24"/>
          <w:szCs w:val="24"/>
        </w:rPr>
        <w:t xml:space="preserve">, </w:t>
      </w:r>
      <w:r>
        <w:rPr>
          <w:rFonts w:ascii="Arial" w:hAnsi="Arial" w:cs="Arial"/>
          <w:sz w:val="24"/>
          <w:szCs w:val="24"/>
        </w:rPr>
        <w:t>aggressive behavio</w:t>
      </w:r>
      <w:r w:rsidR="007E7377">
        <w:rPr>
          <w:rFonts w:ascii="Arial" w:hAnsi="Arial" w:cs="Arial"/>
          <w:sz w:val="24"/>
          <w:szCs w:val="24"/>
        </w:rPr>
        <w:t>u</w:t>
      </w:r>
      <w:r>
        <w:rPr>
          <w:rFonts w:ascii="Arial" w:hAnsi="Arial" w:cs="Arial"/>
          <w:sz w:val="24"/>
          <w:szCs w:val="24"/>
        </w:rPr>
        <w:t>r towards RT,</w:t>
      </w:r>
      <w:r w:rsidR="007E7377">
        <w:rPr>
          <w:rFonts w:ascii="Arial" w:hAnsi="Arial" w:cs="Arial"/>
          <w:sz w:val="24"/>
          <w:szCs w:val="24"/>
        </w:rPr>
        <w:t xml:space="preserve"> although GR claims provocation, </w:t>
      </w:r>
      <w:r>
        <w:rPr>
          <w:rFonts w:ascii="Arial" w:hAnsi="Arial" w:cs="Arial"/>
          <w:sz w:val="24"/>
          <w:szCs w:val="24"/>
        </w:rPr>
        <w:t xml:space="preserve">multiple witnesses saw GR </w:t>
      </w:r>
      <w:r w:rsidR="007E7377">
        <w:rPr>
          <w:rFonts w:ascii="Arial" w:hAnsi="Arial" w:cs="Arial"/>
          <w:sz w:val="24"/>
          <w:szCs w:val="24"/>
        </w:rPr>
        <w:t>the incident</w:t>
      </w:r>
      <w:r w:rsidR="003579BB">
        <w:rPr>
          <w:rFonts w:ascii="Arial" w:hAnsi="Arial" w:cs="Arial"/>
          <w:sz w:val="24"/>
          <w:szCs w:val="24"/>
        </w:rPr>
        <w:t xml:space="preserve"> and corroborate with the company’s version of events. </w:t>
      </w:r>
    </w:p>
    <w:p w14:paraId="784F5E51" w14:textId="77777777" w:rsidR="007E7377" w:rsidRDefault="00965476" w:rsidP="001B1E96">
      <w:pPr>
        <w:pStyle w:val="ListParagraph"/>
        <w:numPr>
          <w:ilvl w:val="0"/>
          <w:numId w:val="21"/>
        </w:numPr>
        <w:spacing w:line="480" w:lineRule="auto"/>
        <w:rPr>
          <w:rFonts w:ascii="Arial" w:hAnsi="Arial" w:cs="Arial"/>
          <w:sz w:val="24"/>
          <w:szCs w:val="24"/>
        </w:rPr>
      </w:pPr>
      <w:r w:rsidRPr="00664E02">
        <w:rPr>
          <w:rFonts w:ascii="Arial" w:hAnsi="Arial" w:cs="Arial"/>
          <w:sz w:val="24"/>
          <w:szCs w:val="24"/>
        </w:rPr>
        <w:t xml:space="preserve">Damage to equipment </w:t>
      </w:r>
    </w:p>
    <w:p w14:paraId="1741C9FC" w14:textId="76E08994" w:rsidR="00C2351B" w:rsidRDefault="00965476" w:rsidP="001B1E96">
      <w:pPr>
        <w:pStyle w:val="ListParagraph"/>
        <w:numPr>
          <w:ilvl w:val="1"/>
          <w:numId w:val="21"/>
        </w:numPr>
        <w:spacing w:line="480" w:lineRule="auto"/>
        <w:rPr>
          <w:rFonts w:ascii="Arial" w:hAnsi="Arial" w:cs="Arial"/>
          <w:sz w:val="24"/>
          <w:szCs w:val="24"/>
        </w:rPr>
      </w:pPr>
      <w:r w:rsidRPr="00664E02">
        <w:rPr>
          <w:rFonts w:ascii="Arial" w:hAnsi="Arial" w:cs="Arial"/>
          <w:sz w:val="24"/>
          <w:szCs w:val="24"/>
        </w:rPr>
        <w:t xml:space="preserve">When GR physically assaulted RT, he </w:t>
      </w:r>
      <w:r w:rsidR="00664E02" w:rsidRPr="00664E02">
        <w:rPr>
          <w:rFonts w:ascii="Arial" w:hAnsi="Arial" w:cs="Arial"/>
          <w:sz w:val="24"/>
          <w:szCs w:val="24"/>
        </w:rPr>
        <w:t xml:space="preserve">acted with such aggressive force </w:t>
      </w:r>
      <w:r w:rsidR="005C6034">
        <w:rPr>
          <w:rFonts w:ascii="Arial" w:hAnsi="Arial" w:cs="Arial"/>
          <w:sz w:val="24"/>
          <w:szCs w:val="24"/>
        </w:rPr>
        <w:t>that</w:t>
      </w:r>
      <w:r w:rsidRPr="00664E02">
        <w:rPr>
          <w:rFonts w:ascii="Arial" w:hAnsi="Arial" w:cs="Arial"/>
          <w:sz w:val="24"/>
          <w:szCs w:val="24"/>
        </w:rPr>
        <w:t xml:space="preserve"> a storage </w:t>
      </w:r>
      <w:r w:rsidRPr="00B46D47">
        <w:rPr>
          <w:rFonts w:ascii="Arial" w:hAnsi="Arial" w:cs="Arial"/>
          <w:sz w:val="24"/>
          <w:szCs w:val="24"/>
        </w:rPr>
        <w:t>container</w:t>
      </w:r>
      <w:r w:rsidR="00664E02" w:rsidRPr="00B46D47">
        <w:rPr>
          <w:rFonts w:ascii="Arial" w:hAnsi="Arial" w:cs="Arial"/>
          <w:sz w:val="24"/>
          <w:szCs w:val="24"/>
        </w:rPr>
        <w:t xml:space="preserve"> </w:t>
      </w:r>
      <w:r w:rsidR="005C6034" w:rsidRPr="00B46D47">
        <w:rPr>
          <w:rFonts w:ascii="Arial" w:hAnsi="Arial" w:cs="Arial"/>
          <w:sz w:val="24"/>
          <w:szCs w:val="24"/>
        </w:rPr>
        <w:t xml:space="preserve">flipped </w:t>
      </w:r>
      <w:r w:rsidR="00B46D47" w:rsidRPr="00B46D47">
        <w:rPr>
          <w:rFonts w:ascii="Arial" w:hAnsi="Arial" w:cs="Arial"/>
          <w:sz w:val="24"/>
          <w:szCs w:val="24"/>
        </w:rPr>
        <w:t>over</w:t>
      </w:r>
      <w:r w:rsidR="005C6034" w:rsidRPr="00B46D47">
        <w:rPr>
          <w:rFonts w:ascii="Arial" w:hAnsi="Arial" w:cs="Arial"/>
          <w:sz w:val="24"/>
          <w:szCs w:val="24"/>
        </w:rPr>
        <w:t xml:space="preserve"> </w:t>
      </w:r>
      <w:r w:rsidR="00664E02" w:rsidRPr="00B46D47">
        <w:rPr>
          <w:rFonts w:ascii="Arial" w:hAnsi="Arial" w:cs="Arial"/>
          <w:sz w:val="24"/>
          <w:szCs w:val="24"/>
        </w:rPr>
        <w:t>caus</w:t>
      </w:r>
      <w:r w:rsidR="005C6034" w:rsidRPr="00B46D47">
        <w:rPr>
          <w:rFonts w:ascii="Arial" w:hAnsi="Arial" w:cs="Arial"/>
          <w:sz w:val="24"/>
          <w:szCs w:val="24"/>
        </w:rPr>
        <w:t>ing</w:t>
      </w:r>
      <w:r w:rsidR="00664E02" w:rsidRPr="00B46D47">
        <w:rPr>
          <w:rFonts w:ascii="Arial" w:hAnsi="Arial" w:cs="Arial"/>
          <w:sz w:val="24"/>
          <w:szCs w:val="24"/>
        </w:rPr>
        <w:t xml:space="preserve"> damage to </w:t>
      </w:r>
      <w:r w:rsidR="009349D0">
        <w:rPr>
          <w:rFonts w:ascii="Arial" w:hAnsi="Arial" w:cs="Arial"/>
          <w:sz w:val="24"/>
          <w:szCs w:val="24"/>
        </w:rPr>
        <w:t>company</w:t>
      </w:r>
      <w:r w:rsidR="00664E02" w:rsidRPr="00B46D47">
        <w:rPr>
          <w:rFonts w:ascii="Arial" w:hAnsi="Arial" w:cs="Arial"/>
          <w:sz w:val="24"/>
          <w:szCs w:val="24"/>
        </w:rPr>
        <w:t xml:space="preserve"> property</w:t>
      </w:r>
      <w:r w:rsidR="005C6034" w:rsidRPr="00B46D47">
        <w:rPr>
          <w:rFonts w:ascii="Arial" w:hAnsi="Arial" w:cs="Arial"/>
          <w:sz w:val="24"/>
          <w:szCs w:val="24"/>
        </w:rPr>
        <w:t>. This</w:t>
      </w:r>
      <w:r w:rsidRPr="00B46D47">
        <w:rPr>
          <w:rFonts w:ascii="Arial" w:hAnsi="Arial" w:cs="Arial"/>
          <w:sz w:val="24"/>
          <w:szCs w:val="24"/>
        </w:rPr>
        <w:t xml:space="preserve"> resulted in damag</w:t>
      </w:r>
      <w:r w:rsidR="00B46D47" w:rsidRPr="00B46D47">
        <w:rPr>
          <w:rFonts w:ascii="Arial" w:hAnsi="Arial" w:cs="Arial"/>
          <w:sz w:val="24"/>
          <w:szCs w:val="24"/>
        </w:rPr>
        <w:t>e</w:t>
      </w:r>
      <w:r w:rsidRPr="00B46D47">
        <w:rPr>
          <w:rFonts w:ascii="Arial" w:hAnsi="Arial" w:cs="Arial"/>
          <w:sz w:val="24"/>
          <w:szCs w:val="24"/>
        </w:rPr>
        <w:t xml:space="preserve"> </w:t>
      </w:r>
      <w:r w:rsidR="00621B2E">
        <w:rPr>
          <w:rFonts w:ascii="Arial" w:hAnsi="Arial" w:cs="Arial"/>
          <w:sz w:val="24"/>
          <w:szCs w:val="24"/>
        </w:rPr>
        <w:t xml:space="preserve">to </w:t>
      </w:r>
      <w:r w:rsidRPr="00B46D47">
        <w:rPr>
          <w:rFonts w:ascii="Arial" w:hAnsi="Arial" w:cs="Arial"/>
          <w:sz w:val="24"/>
          <w:szCs w:val="24"/>
        </w:rPr>
        <w:t xml:space="preserve">expensive </w:t>
      </w:r>
      <w:r w:rsidR="009349D0">
        <w:rPr>
          <w:rFonts w:ascii="Arial" w:hAnsi="Arial" w:cs="Arial"/>
          <w:sz w:val="24"/>
          <w:szCs w:val="24"/>
        </w:rPr>
        <w:t>company</w:t>
      </w:r>
      <w:r w:rsidRPr="00B46D47">
        <w:rPr>
          <w:rFonts w:ascii="Arial" w:hAnsi="Arial" w:cs="Arial"/>
          <w:sz w:val="24"/>
          <w:szCs w:val="24"/>
        </w:rPr>
        <w:t xml:space="preserve"> tools and </w:t>
      </w:r>
      <w:r w:rsidRPr="003579BB">
        <w:rPr>
          <w:rFonts w:ascii="Arial" w:hAnsi="Arial" w:cs="Arial"/>
          <w:sz w:val="24"/>
          <w:szCs w:val="24"/>
        </w:rPr>
        <w:t>chemical</w:t>
      </w:r>
      <w:r w:rsidR="00B46D47" w:rsidRPr="003579BB">
        <w:rPr>
          <w:rFonts w:ascii="Arial" w:hAnsi="Arial" w:cs="Arial"/>
          <w:sz w:val="24"/>
          <w:szCs w:val="24"/>
        </w:rPr>
        <w:t>s</w:t>
      </w:r>
      <w:r w:rsidR="003579BB">
        <w:rPr>
          <w:rStyle w:val="CommentReference"/>
          <w:rFonts w:ascii="Arial" w:eastAsiaTheme="minorHAnsi" w:hAnsi="Arial" w:cs="Arial"/>
          <w:sz w:val="24"/>
          <w:szCs w:val="24"/>
          <w:lang w:val="en-GB"/>
        </w:rPr>
        <w:t>, p</w:t>
      </w:r>
      <w:r w:rsidR="003579BB" w:rsidRPr="003579BB">
        <w:rPr>
          <w:rFonts w:ascii="Arial" w:hAnsi="Arial" w:cs="Arial"/>
          <w:sz w:val="24"/>
          <w:szCs w:val="24"/>
        </w:rPr>
        <w:t>resented a potential danger and health hazard to other members of staff</w:t>
      </w:r>
      <w:r w:rsidR="007C6437">
        <w:rPr>
          <w:rFonts w:ascii="Arial" w:hAnsi="Arial" w:cs="Arial"/>
          <w:sz w:val="24"/>
          <w:szCs w:val="24"/>
        </w:rPr>
        <w:t xml:space="preserve"> under COSHH </w:t>
      </w:r>
      <w:r w:rsidR="007C6437" w:rsidRPr="007C6437">
        <w:rPr>
          <w:rFonts w:ascii="Arial" w:hAnsi="Arial" w:cs="Arial"/>
          <w:sz w:val="24"/>
          <w:szCs w:val="24"/>
        </w:rPr>
        <w:t>(HSE, 2019)</w:t>
      </w:r>
      <w:r w:rsidR="003579BB" w:rsidRPr="003579BB">
        <w:rPr>
          <w:rFonts w:ascii="Arial" w:hAnsi="Arial" w:cs="Arial"/>
          <w:sz w:val="24"/>
          <w:szCs w:val="24"/>
        </w:rPr>
        <w:t>.</w:t>
      </w:r>
    </w:p>
    <w:p w14:paraId="1340596C" w14:textId="77777777" w:rsidR="003579BB" w:rsidRDefault="00E82AC9" w:rsidP="001B1E96">
      <w:pPr>
        <w:pStyle w:val="ListParagraph"/>
        <w:numPr>
          <w:ilvl w:val="0"/>
          <w:numId w:val="21"/>
        </w:numPr>
        <w:spacing w:line="480" w:lineRule="auto"/>
        <w:rPr>
          <w:rFonts w:ascii="Arial" w:hAnsi="Arial" w:cs="Arial"/>
          <w:sz w:val="24"/>
          <w:szCs w:val="24"/>
        </w:rPr>
      </w:pPr>
      <w:r>
        <w:rPr>
          <w:rFonts w:ascii="Arial" w:hAnsi="Arial" w:cs="Arial"/>
          <w:sz w:val="24"/>
          <w:szCs w:val="24"/>
        </w:rPr>
        <w:t>No</w:t>
      </w:r>
      <w:r w:rsidR="00B46D47">
        <w:rPr>
          <w:rFonts w:ascii="Arial" w:hAnsi="Arial" w:cs="Arial"/>
          <w:sz w:val="24"/>
          <w:szCs w:val="24"/>
        </w:rPr>
        <w:t>n-compliance with</w:t>
      </w:r>
      <w:r>
        <w:rPr>
          <w:rFonts w:ascii="Arial" w:hAnsi="Arial" w:cs="Arial"/>
          <w:sz w:val="24"/>
          <w:szCs w:val="24"/>
        </w:rPr>
        <w:t xml:space="preserve"> health and safety regulations</w:t>
      </w:r>
    </w:p>
    <w:p w14:paraId="049F3974" w14:textId="54AD7C99" w:rsidR="00835540" w:rsidRPr="003579BB" w:rsidRDefault="00E82AC9" w:rsidP="001B1E96">
      <w:pPr>
        <w:pStyle w:val="ListParagraph"/>
        <w:numPr>
          <w:ilvl w:val="1"/>
          <w:numId w:val="21"/>
        </w:numPr>
        <w:spacing w:line="480" w:lineRule="auto"/>
        <w:rPr>
          <w:rFonts w:ascii="Arial" w:hAnsi="Arial" w:cs="Arial"/>
          <w:sz w:val="24"/>
          <w:szCs w:val="24"/>
        </w:rPr>
      </w:pPr>
      <w:r w:rsidRPr="003579BB">
        <w:rPr>
          <w:rFonts w:ascii="Arial" w:hAnsi="Arial" w:cs="Arial"/>
          <w:sz w:val="24"/>
          <w:szCs w:val="24"/>
        </w:rPr>
        <w:t xml:space="preserve">At the time of this assault, GR was not complying with </w:t>
      </w:r>
      <w:r w:rsidR="00B46D47" w:rsidRPr="003579BB">
        <w:rPr>
          <w:rFonts w:ascii="Arial" w:hAnsi="Arial" w:cs="Arial"/>
          <w:sz w:val="24"/>
          <w:szCs w:val="24"/>
        </w:rPr>
        <w:t xml:space="preserve">the </w:t>
      </w:r>
      <w:r w:rsidR="009349D0" w:rsidRPr="003579BB">
        <w:rPr>
          <w:rFonts w:ascii="Arial" w:hAnsi="Arial" w:cs="Arial"/>
          <w:sz w:val="24"/>
          <w:szCs w:val="24"/>
        </w:rPr>
        <w:t>company</w:t>
      </w:r>
      <w:r w:rsidR="00B46D47" w:rsidRPr="003579BB">
        <w:rPr>
          <w:rFonts w:ascii="Arial" w:hAnsi="Arial" w:cs="Arial"/>
          <w:sz w:val="24"/>
          <w:szCs w:val="24"/>
        </w:rPr>
        <w:t>’s</w:t>
      </w:r>
      <w:r w:rsidRPr="003579BB">
        <w:rPr>
          <w:rFonts w:ascii="Arial" w:hAnsi="Arial" w:cs="Arial"/>
          <w:sz w:val="24"/>
          <w:szCs w:val="24"/>
        </w:rPr>
        <w:t xml:space="preserve"> health and </w:t>
      </w:r>
      <w:r w:rsidR="007E19FB" w:rsidRPr="003579BB">
        <w:rPr>
          <w:rFonts w:ascii="Arial" w:hAnsi="Arial" w:cs="Arial"/>
          <w:sz w:val="24"/>
          <w:szCs w:val="24"/>
        </w:rPr>
        <w:t>safety</w:t>
      </w:r>
      <w:r w:rsidRPr="003579BB">
        <w:rPr>
          <w:rFonts w:ascii="Arial" w:hAnsi="Arial" w:cs="Arial"/>
          <w:sz w:val="24"/>
          <w:szCs w:val="24"/>
        </w:rPr>
        <w:t xml:space="preserve"> regulations</w:t>
      </w:r>
      <w:r w:rsidR="003579BB" w:rsidRPr="003579BB">
        <w:rPr>
          <w:rFonts w:ascii="Arial" w:hAnsi="Arial" w:cs="Arial"/>
          <w:sz w:val="24"/>
          <w:szCs w:val="24"/>
        </w:rPr>
        <w:t>. These were implemented to mitigate risks of contracting COVID-19. GR’s failure to wear a mask was therefore classed as gross misconduct, for violating health and safety measures.</w:t>
      </w:r>
    </w:p>
    <w:p w14:paraId="26B03AED" w14:textId="77777777" w:rsidR="003579BB" w:rsidRPr="003579BB" w:rsidRDefault="003579BB" w:rsidP="001B1E96">
      <w:pPr>
        <w:spacing w:line="480" w:lineRule="auto"/>
        <w:rPr>
          <w:rFonts w:cs="Arial"/>
          <w:sz w:val="24"/>
          <w:szCs w:val="24"/>
        </w:rPr>
      </w:pPr>
    </w:p>
    <w:p w14:paraId="5700B6A3" w14:textId="4E08998E" w:rsidR="00FF4715" w:rsidRPr="00B46D47" w:rsidRDefault="003579BB" w:rsidP="001B1E96">
      <w:pPr>
        <w:spacing w:line="480" w:lineRule="auto"/>
        <w:rPr>
          <w:rFonts w:cs="Arial"/>
          <w:sz w:val="24"/>
          <w:szCs w:val="24"/>
        </w:rPr>
      </w:pPr>
      <w:r w:rsidRPr="003579BB">
        <w:rPr>
          <w:sz w:val="24"/>
          <w:szCs w:val="24"/>
        </w:rPr>
        <w:t>Considering these factors, the company concluded, following their investigation that the assault was unprovoked. This is evidenced by SS’ witness statement and corroborated by other employees/witnesses.</w:t>
      </w:r>
      <w:r>
        <w:t xml:space="preserve"> </w:t>
      </w:r>
      <w:r w:rsidR="008930AA">
        <w:rPr>
          <w:rFonts w:cs="Arial"/>
          <w:sz w:val="24"/>
          <w:szCs w:val="24"/>
        </w:rPr>
        <w:t xml:space="preserve">His actions were </w:t>
      </w:r>
      <w:r w:rsidR="00B46D47">
        <w:rPr>
          <w:rFonts w:cs="Arial"/>
          <w:sz w:val="24"/>
          <w:szCs w:val="24"/>
        </w:rPr>
        <w:t>deemed</w:t>
      </w:r>
      <w:r w:rsidR="008930AA">
        <w:rPr>
          <w:rFonts w:cs="Arial"/>
          <w:sz w:val="24"/>
          <w:szCs w:val="24"/>
        </w:rPr>
        <w:t xml:space="preserve"> as gross misconduct, </w:t>
      </w:r>
      <w:r w:rsidR="008877EA">
        <w:rPr>
          <w:rFonts w:cs="Arial"/>
          <w:sz w:val="24"/>
          <w:szCs w:val="24"/>
        </w:rPr>
        <w:t>under disciplinary procedure</w:t>
      </w:r>
      <w:r w:rsidR="00835540">
        <w:rPr>
          <w:rFonts w:cs="Arial"/>
          <w:sz w:val="24"/>
          <w:szCs w:val="24"/>
        </w:rPr>
        <w:t xml:space="preserve"> and A</w:t>
      </w:r>
      <w:r w:rsidR="00B46D47">
        <w:rPr>
          <w:rFonts w:cs="Arial"/>
          <w:sz w:val="24"/>
          <w:szCs w:val="24"/>
        </w:rPr>
        <w:t>CAS</w:t>
      </w:r>
      <w:r w:rsidR="00835540">
        <w:rPr>
          <w:rFonts w:cs="Arial"/>
          <w:sz w:val="24"/>
          <w:szCs w:val="24"/>
        </w:rPr>
        <w:t xml:space="preserve"> code of practice, </w:t>
      </w:r>
      <w:r>
        <w:rPr>
          <w:rFonts w:cs="Arial"/>
          <w:sz w:val="24"/>
          <w:szCs w:val="24"/>
        </w:rPr>
        <w:t>therefore,</w:t>
      </w:r>
      <w:r w:rsidR="00835540">
        <w:rPr>
          <w:rFonts w:cs="Arial"/>
          <w:sz w:val="24"/>
          <w:szCs w:val="24"/>
        </w:rPr>
        <w:t xml:space="preserve"> GR is not entitled to PILON</w:t>
      </w:r>
      <w:r w:rsidR="00A90FFF">
        <w:rPr>
          <w:rFonts w:cs="Arial"/>
          <w:sz w:val="24"/>
          <w:szCs w:val="24"/>
        </w:rPr>
        <w:t xml:space="preserve">. </w:t>
      </w:r>
      <w:r w:rsidR="00835540">
        <w:rPr>
          <w:rFonts w:cs="Arial"/>
          <w:sz w:val="24"/>
          <w:szCs w:val="24"/>
        </w:rPr>
        <w:t xml:space="preserve"> </w:t>
      </w:r>
      <w:r w:rsidR="00B46D47">
        <w:rPr>
          <w:rFonts w:cs="Arial"/>
          <w:sz w:val="24"/>
          <w:szCs w:val="24"/>
        </w:rPr>
        <w:t xml:space="preserve">  </w:t>
      </w:r>
    </w:p>
    <w:p w14:paraId="05D4F54E" w14:textId="6F73A8FC" w:rsidR="007E19FB" w:rsidRPr="00DE4602" w:rsidRDefault="000F1A6E" w:rsidP="001B1E96">
      <w:pPr>
        <w:spacing w:line="480" w:lineRule="auto"/>
        <w:rPr>
          <w:rFonts w:cs="Arial"/>
          <w:b/>
          <w:bCs/>
          <w:sz w:val="24"/>
          <w:szCs w:val="24"/>
          <w:u w:val="single"/>
        </w:rPr>
      </w:pPr>
      <w:r w:rsidRPr="00DE4602">
        <w:rPr>
          <w:rFonts w:cs="Arial"/>
          <w:b/>
          <w:bCs/>
          <w:sz w:val="24"/>
          <w:szCs w:val="24"/>
          <w:u w:val="single"/>
        </w:rPr>
        <w:lastRenderedPageBreak/>
        <w:t>O</w:t>
      </w:r>
      <w:r w:rsidR="00A72373" w:rsidRPr="00DE4602">
        <w:rPr>
          <w:rFonts w:cs="Arial"/>
          <w:b/>
          <w:bCs/>
          <w:sz w:val="24"/>
          <w:szCs w:val="24"/>
          <w:u w:val="single"/>
        </w:rPr>
        <w:t>rdinary</w:t>
      </w:r>
      <w:r w:rsidRPr="00DE4602">
        <w:rPr>
          <w:rFonts w:cs="Arial"/>
          <w:b/>
          <w:bCs/>
          <w:sz w:val="24"/>
          <w:szCs w:val="24"/>
          <w:u w:val="single"/>
        </w:rPr>
        <w:t xml:space="preserve"> </w:t>
      </w:r>
      <w:r w:rsidR="00B46D47">
        <w:rPr>
          <w:rFonts w:cs="Arial"/>
          <w:b/>
          <w:bCs/>
          <w:sz w:val="24"/>
          <w:szCs w:val="24"/>
          <w:u w:val="single"/>
        </w:rPr>
        <w:t>U</w:t>
      </w:r>
      <w:r w:rsidRPr="00DE4602">
        <w:rPr>
          <w:rFonts w:cs="Arial"/>
          <w:b/>
          <w:bCs/>
          <w:sz w:val="24"/>
          <w:szCs w:val="24"/>
          <w:u w:val="single"/>
        </w:rPr>
        <w:t>nfair</w:t>
      </w:r>
      <w:r w:rsidR="00A72373" w:rsidRPr="00DE4602">
        <w:rPr>
          <w:rFonts w:cs="Arial"/>
          <w:b/>
          <w:bCs/>
          <w:sz w:val="24"/>
          <w:szCs w:val="24"/>
          <w:u w:val="single"/>
        </w:rPr>
        <w:t xml:space="preserve"> </w:t>
      </w:r>
      <w:r w:rsidR="00B46D47">
        <w:rPr>
          <w:rFonts w:cs="Arial"/>
          <w:b/>
          <w:bCs/>
          <w:sz w:val="24"/>
          <w:szCs w:val="24"/>
          <w:u w:val="single"/>
        </w:rPr>
        <w:t>D</w:t>
      </w:r>
      <w:r w:rsidR="00A72373" w:rsidRPr="00DE4602">
        <w:rPr>
          <w:rFonts w:cs="Arial"/>
          <w:b/>
          <w:bCs/>
          <w:sz w:val="24"/>
          <w:szCs w:val="24"/>
          <w:u w:val="single"/>
        </w:rPr>
        <w:t xml:space="preserve">ismissal </w:t>
      </w:r>
    </w:p>
    <w:p w14:paraId="480B3842" w14:textId="7544088A" w:rsidR="004030BF" w:rsidRPr="003579BB" w:rsidRDefault="00B46D47" w:rsidP="001B1E96">
      <w:pPr>
        <w:spacing w:line="480" w:lineRule="auto"/>
        <w:rPr>
          <w:rFonts w:cs="Arial"/>
          <w:sz w:val="24"/>
          <w:szCs w:val="24"/>
        </w:rPr>
      </w:pPr>
      <w:r w:rsidRPr="003579BB">
        <w:rPr>
          <w:rFonts w:cs="Arial"/>
          <w:sz w:val="24"/>
          <w:szCs w:val="24"/>
        </w:rPr>
        <w:t xml:space="preserve">GR </w:t>
      </w:r>
      <w:r w:rsidR="004030BF" w:rsidRPr="003579BB">
        <w:rPr>
          <w:rFonts w:cs="Arial"/>
          <w:sz w:val="24"/>
          <w:szCs w:val="24"/>
        </w:rPr>
        <w:t xml:space="preserve">could have a potential claim for unfair </w:t>
      </w:r>
      <w:r w:rsidR="007E19FB" w:rsidRPr="003579BB">
        <w:rPr>
          <w:rFonts w:cs="Arial"/>
          <w:sz w:val="24"/>
          <w:szCs w:val="24"/>
        </w:rPr>
        <w:t>dismissa</w:t>
      </w:r>
      <w:r w:rsidR="003579BB" w:rsidRPr="003579BB">
        <w:rPr>
          <w:rFonts w:cs="Arial"/>
          <w:sz w:val="24"/>
          <w:szCs w:val="24"/>
        </w:rPr>
        <w:t>l. U</w:t>
      </w:r>
      <w:r w:rsidR="004030BF" w:rsidRPr="003579BB">
        <w:rPr>
          <w:rFonts w:cs="Arial"/>
          <w:sz w:val="24"/>
          <w:szCs w:val="24"/>
        </w:rPr>
        <w:t>nlike wrongful dismissal, unfair dismissal is based on following a fair process</w:t>
      </w:r>
      <w:r w:rsidR="00960A76" w:rsidRPr="003579BB">
        <w:rPr>
          <w:sz w:val="24"/>
          <w:szCs w:val="24"/>
        </w:rPr>
        <w:t xml:space="preserve"> </w:t>
      </w:r>
      <w:r w:rsidR="003579BB" w:rsidRPr="003579BB">
        <w:rPr>
          <w:sz w:val="24"/>
          <w:szCs w:val="24"/>
        </w:rPr>
        <w:t>(Barnett, 2020; ERA 1996, section 10)</w:t>
      </w:r>
    </w:p>
    <w:p w14:paraId="038B29DC" w14:textId="5D9DDE98" w:rsidR="00875A97" w:rsidRDefault="00DE1A1B" w:rsidP="001B1E96">
      <w:pPr>
        <w:spacing w:line="480" w:lineRule="auto"/>
        <w:rPr>
          <w:rFonts w:cs="Arial"/>
          <w:sz w:val="24"/>
          <w:szCs w:val="24"/>
        </w:rPr>
      </w:pPr>
      <w:r>
        <w:rPr>
          <w:rFonts w:cs="Arial"/>
          <w:sz w:val="24"/>
          <w:szCs w:val="24"/>
        </w:rPr>
        <w:t>Following</w:t>
      </w:r>
      <w:r w:rsidR="00DE4602" w:rsidRPr="00DE4602">
        <w:rPr>
          <w:rFonts w:cs="Arial"/>
          <w:sz w:val="24"/>
          <w:szCs w:val="24"/>
        </w:rPr>
        <w:t xml:space="preserve"> evidence</w:t>
      </w:r>
      <w:r w:rsidR="00A90FFF">
        <w:rPr>
          <w:rFonts w:cs="Arial"/>
          <w:sz w:val="24"/>
          <w:szCs w:val="24"/>
        </w:rPr>
        <w:t xml:space="preserve"> </w:t>
      </w:r>
      <w:r w:rsidR="00DE4602" w:rsidRPr="00DE4602">
        <w:rPr>
          <w:rFonts w:cs="Arial"/>
          <w:sz w:val="24"/>
          <w:szCs w:val="24"/>
        </w:rPr>
        <w:t>provided in your email</w:t>
      </w:r>
      <w:r w:rsidR="00DE4602">
        <w:rPr>
          <w:rFonts w:cs="Arial"/>
          <w:sz w:val="24"/>
          <w:szCs w:val="24"/>
        </w:rPr>
        <w:t>, GR stated</w:t>
      </w:r>
      <w:r w:rsidR="003579BB">
        <w:rPr>
          <w:rFonts w:cs="Arial"/>
          <w:sz w:val="24"/>
          <w:szCs w:val="24"/>
        </w:rPr>
        <w:t xml:space="preserve">, </w:t>
      </w:r>
      <w:r w:rsidR="00DE4602">
        <w:rPr>
          <w:rFonts w:cs="Arial"/>
          <w:sz w:val="24"/>
          <w:szCs w:val="24"/>
        </w:rPr>
        <w:t xml:space="preserve">following his </w:t>
      </w:r>
      <w:r w:rsidR="00581A87">
        <w:rPr>
          <w:rFonts w:cs="Arial"/>
          <w:sz w:val="24"/>
          <w:szCs w:val="24"/>
        </w:rPr>
        <w:t>altercation</w:t>
      </w:r>
      <w:r w:rsidR="00DE4602">
        <w:rPr>
          <w:rFonts w:cs="Arial"/>
          <w:sz w:val="24"/>
          <w:szCs w:val="24"/>
        </w:rPr>
        <w:t xml:space="preserve"> with RT, he </w:t>
      </w:r>
      <w:r w:rsidR="00581A87">
        <w:rPr>
          <w:rFonts w:cs="Arial"/>
          <w:sz w:val="24"/>
          <w:szCs w:val="24"/>
        </w:rPr>
        <w:t>immediately</w:t>
      </w:r>
      <w:r w:rsidR="00DE4602">
        <w:rPr>
          <w:rFonts w:cs="Arial"/>
          <w:sz w:val="24"/>
          <w:szCs w:val="24"/>
        </w:rPr>
        <w:t xml:space="preserve"> went to report the </w:t>
      </w:r>
      <w:r w:rsidR="00A90FFF">
        <w:rPr>
          <w:rFonts w:cs="Arial"/>
          <w:sz w:val="24"/>
          <w:szCs w:val="24"/>
        </w:rPr>
        <w:t>incident</w:t>
      </w:r>
      <w:r w:rsidR="00DE4602">
        <w:rPr>
          <w:rFonts w:cs="Arial"/>
          <w:sz w:val="24"/>
          <w:szCs w:val="24"/>
        </w:rPr>
        <w:t xml:space="preserve"> to his manager</w:t>
      </w:r>
      <w:r w:rsidR="00A90FFF">
        <w:rPr>
          <w:rFonts w:cs="Arial"/>
          <w:sz w:val="24"/>
          <w:szCs w:val="24"/>
        </w:rPr>
        <w:t>.</w:t>
      </w:r>
      <w:r w:rsidR="00DE4602">
        <w:rPr>
          <w:rFonts w:cs="Arial"/>
          <w:sz w:val="24"/>
          <w:szCs w:val="24"/>
        </w:rPr>
        <w:t xml:space="preserve"> </w:t>
      </w:r>
      <w:r w:rsidR="003579BB">
        <w:rPr>
          <w:rFonts w:cs="Arial"/>
          <w:sz w:val="24"/>
          <w:szCs w:val="24"/>
        </w:rPr>
        <w:t>O</w:t>
      </w:r>
      <w:r w:rsidR="00DE4602">
        <w:rPr>
          <w:rFonts w:cs="Arial"/>
          <w:sz w:val="24"/>
          <w:szCs w:val="24"/>
        </w:rPr>
        <w:t>nce speaking to SS</w:t>
      </w:r>
      <w:r w:rsidR="003579BB">
        <w:rPr>
          <w:rFonts w:cs="Arial"/>
          <w:sz w:val="24"/>
          <w:szCs w:val="24"/>
        </w:rPr>
        <w:t>, SS</w:t>
      </w:r>
      <w:r w:rsidR="00DE4602">
        <w:rPr>
          <w:rFonts w:cs="Arial"/>
          <w:sz w:val="24"/>
          <w:szCs w:val="24"/>
        </w:rPr>
        <w:t xml:space="preserve"> </w:t>
      </w:r>
      <w:r w:rsidR="00F15FF6">
        <w:rPr>
          <w:rFonts w:cs="Arial"/>
          <w:sz w:val="24"/>
          <w:szCs w:val="24"/>
        </w:rPr>
        <w:t>stated,</w:t>
      </w:r>
      <w:r w:rsidR="00DE4602">
        <w:rPr>
          <w:rFonts w:cs="Arial"/>
          <w:sz w:val="24"/>
          <w:szCs w:val="24"/>
        </w:rPr>
        <w:t xml:space="preserve"> “</w:t>
      </w:r>
      <w:r w:rsidR="003579BB">
        <w:rPr>
          <w:rFonts w:cs="Arial"/>
          <w:sz w:val="24"/>
          <w:szCs w:val="24"/>
        </w:rPr>
        <w:t>t</w:t>
      </w:r>
      <w:r w:rsidR="00DE4602">
        <w:rPr>
          <w:rFonts w:cs="Arial"/>
          <w:sz w:val="24"/>
          <w:szCs w:val="24"/>
        </w:rPr>
        <w:t>his is the last straw” and told GR to come back once he</w:t>
      </w:r>
      <w:r w:rsidR="003579BB">
        <w:rPr>
          <w:rFonts w:cs="Arial"/>
          <w:sz w:val="24"/>
          <w:szCs w:val="24"/>
        </w:rPr>
        <w:t xml:space="preserve"> ha</w:t>
      </w:r>
      <w:r w:rsidR="00DE4602">
        <w:rPr>
          <w:rFonts w:cs="Arial"/>
          <w:sz w:val="24"/>
          <w:szCs w:val="24"/>
        </w:rPr>
        <w:t xml:space="preserve">s put on a facemask. Once GR </w:t>
      </w:r>
      <w:r w:rsidR="00875A97">
        <w:rPr>
          <w:rFonts w:cs="Arial"/>
          <w:sz w:val="24"/>
          <w:szCs w:val="24"/>
        </w:rPr>
        <w:t>returned,</w:t>
      </w:r>
      <w:r w:rsidR="00DE4602">
        <w:rPr>
          <w:rFonts w:cs="Arial"/>
          <w:sz w:val="24"/>
          <w:szCs w:val="24"/>
        </w:rPr>
        <w:t xml:space="preserve"> SS had written an invit</w:t>
      </w:r>
      <w:r w:rsidR="003579BB">
        <w:rPr>
          <w:rFonts w:cs="Arial"/>
          <w:sz w:val="24"/>
          <w:szCs w:val="24"/>
        </w:rPr>
        <w:t xml:space="preserve">ation </w:t>
      </w:r>
      <w:r w:rsidR="00DE4602">
        <w:rPr>
          <w:rFonts w:cs="Arial"/>
          <w:sz w:val="24"/>
          <w:szCs w:val="24"/>
        </w:rPr>
        <w:t xml:space="preserve">to </w:t>
      </w:r>
      <w:r w:rsidR="00581A87">
        <w:rPr>
          <w:rFonts w:cs="Arial"/>
          <w:sz w:val="24"/>
          <w:szCs w:val="24"/>
        </w:rPr>
        <w:t>disciplinary</w:t>
      </w:r>
      <w:r w:rsidR="00DE4602">
        <w:rPr>
          <w:rFonts w:cs="Arial"/>
          <w:sz w:val="24"/>
          <w:szCs w:val="24"/>
        </w:rPr>
        <w:t xml:space="preserve"> letter </w:t>
      </w:r>
      <w:r w:rsidR="003579BB">
        <w:rPr>
          <w:rFonts w:cs="Arial"/>
          <w:sz w:val="24"/>
          <w:szCs w:val="24"/>
        </w:rPr>
        <w:t xml:space="preserve">concerning </w:t>
      </w:r>
      <w:r w:rsidR="00DE4602">
        <w:rPr>
          <w:rFonts w:cs="Arial"/>
          <w:sz w:val="24"/>
          <w:szCs w:val="24"/>
        </w:rPr>
        <w:t>GR without conduct</w:t>
      </w:r>
      <w:r w:rsidR="00875A97">
        <w:rPr>
          <w:rFonts w:cs="Arial"/>
          <w:sz w:val="24"/>
          <w:szCs w:val="24"/>
        </w:rPr>
        <w:t xml:space="preserve">ing </w:t>
      </w:r>
      <w:r w:rsidR="00DE4602">
        <w:rPr>
          <w:rFonts w:cs="Arial"/>
          <w:sz w:val="24"/>
          <w:szCs w:val="24"/>
        </w:rPr>
        <w:t>a reasonable investigation or provid</w:t>
      </w:r>
      <w:r w:rsidR="003579BB">
        <w:rPr>
          <w:rFonts w:cs="Arial"/>
          <w:sz w:val="24"/>
          <w:szCs w:val="24"/>
        </w:rPr>
        <w:t xml:space="preserve">ing </w:t>
      </w:r>
      <w:r w:rsidR="00DE4602">
        <w:rPr>
          <w:rFonts w:cs="Arial"/>
          <w:sz w:val="24"/>
          <w:szCs w:val="24"/>
        </w:rPr>
        <w:t>a</w:t>
      </w:r>
      <w:r w:rsidR="00875A97">
        <w:rPr>
          <w:rFonts w:cs="Arial"/>
          <w:sz w:val="24"/>
          <w:szCs w:val="24"/>
        </w:rPr>
        <w:t xml:space="preserve"> disciplinary</w:t>
      </w:r>
      <w:r w:rsidR="00DE4602">
        <w:rPr>
          <w:rFonts w:cs="Arial"/>
          <w:sz w:val="24"/>
          <w:szCs w:val="24"/>
        </w:rPr>
        <w:t xml:space="preserve"> pack of evidence collected</w:t>
      </w:r>
      <w:r w:rsidR="00031C82">
        <w:rPr>
          <w:rFonts w:cs="Arial"/>
          <w:sz w:val="24"/>
          <w:szCs w:val="24"/>
        </w:rPr>
        <w:t>.</w:t>
      </w:r>
      <w:r w:rsidR="00DE4602">
        <w:rPr>
          <w:rFonts w:cs="Arial"/>
          <w:sz w:val="24"/>
          <w:szCs w:val="24"/>
        </w:rPr>
        <w:t xml:space="preserve"> </w:t>
      </w:r>
      <w:r>
        <w:rPr>
          <w:rFonts w:cs="Arial"/>
          <w:sz w:val="24"/>
          <w:szCs w:val="24"/>
        </w:rPr>
        <w:t xml:space="preserve">If </w:t>
      </w:r>
      <w:r w:rsidR="00875A97">
        <w:rPr>
          <w:rFonts w:cs="Arial"/>
          <w:sz w:val="24"/>
          <w:szCs w:val="24"/>
        </w:rPr>
        <w:t xml:space="preserve">the </w:t>
      </w:r>
      <w:r w:rsidR="009349D0">
        <w:rPr>
          <w:rFonts w:cs="Arial"/>
          <w:sz w:val="24"/>
          <w:szCs w:val="24"/>
        </w:rPr>
        <w:t>company</w:t>
      </w:r>
      <w:r w:rsidR="00875A97">
        <w:rPr>
          <w:rFonts w:cs="Arial"/>
          <w:sz w:val="24"/>
          <w:szCs w:val="24"/>
        </w:rPr>
        <w:t xml:space="preserve"> does</w:t>
      </w:r>
      <w:r w:rsidR="009C1BE8">
        <w:rPr>
          <w:rFonts w:cs="Arial"/>
          <w:sz w:val="24"/>
          <w:szCs w:val="24"/>
        </w:rPr>
        <w:t xml:space="preserve"> not h</w:t>
      </w:r>
      <w:r w:rsidR="00875A97">
        <w:rPr>
          <w:rFonts w:cs="Arial"/>
          <w:sz w:val="24"/>
          <w:szCs w:val="24"/>
        </w:rPr>
        <w:t xml:space="preserve">ave a disciplinary policy, </w:t>
      </w:r>
      <w:r w:rsidR="009C1BE8">
        <w:rPr>
          <w:rFonts w:cs="Arial"/>
          <w:sz w:val="24"/>
          <w:szCs w:val="24"/>
        </w:rPr>
        <w:t>they</w:t>
      </w:r>
      <w:r w:rsidR="00875A97">
        <w:rPr>
          <w:rFonts w:cs="Arial"/>
          <w:sz w:val="24"/>
          <w:szCs w:val="24"/>
        </w:rPr>
        <w:t xml:space="preserve"> should defer to ACAS code of practice for disciplinary and grievance </w:t>
      </w:r>
      <w:r w:rsidR="00031C82" w:rsidRPr="00031C82">
        <w:rPr>
          <w:rFonts w:cs="Arial"/>
          <w:sz w:val="24"/>
          <w:szCs w:val="24"/>
        </w:rPr>
        <w:t>(ACAS, 2019a)</w:t>
      </w:r>
      <w:r w:rsidR="009C1BE8">
        <w:rPr>
          <w:rFonts w:cs="Arial"/>
          <w:sz w:val="24"/>
          <w:szCs w:val="24"/>
        </w:rPr>
        <w:t>.</w:t>
      </w:r>
    </w:p>
    <w:p w14:paraId="4AED3E8C" w14:textId="54A18BC8" w:rsidR="00875A97" w:rsidRDefault="00DE4602" w:rsidP="001B1E96">
      <w:pPr>
        <w:spacing w:line="480" w:lineRule="auto"/>
        <w:rPr>
          <w:rFonts w:cs="Arial"/>
          <w:sz w:val="24"/>
          <w:szCs w:val="24"/>
        </w:rPr>
      </w:pPr>
      <w:r>
        <w:rPr>
          <w:rFonts w:cs="Arial"/>
          <w:sz w:val="24"/>
          <w:szCs w:val="24"/>
        </w:rPr>
        <w:t>During the</w:t>
      </w:r>
      <w:r w:rsidR="00875A97">
        <w:rPr>
          <w:rFonts w:cs="Arial"/>
          <w:sz w:val="24"/>
          <w:szCs w:val="24"/>
        </w:rPr>
        <w:t xml:space="preserve"> disciplinary</w:t>
      </w:r>
      <w:r>
        <w:rPr>
          <w:rFonts w:cs="Arial"/>
          <w:sz w:val="24"/>
          <w:szCs w:val="24"/>
        </w:rPr>
        <w:t xml:space="preserve"> meeting, as the evidence pack was not </w:t>
      </w:r>
      <w:r w:rsidR="00581A87">
        <w:rPr>
          <w:rFonts w:cs="Arial"/>
          <w:sz w:val="24"/>
          <w:szCs w:val="24"/>
        </w:rPr>
        <w:t>provid</w:t>
      </w:r>
      <w:r w:rsidR="00875A97">
        <w:rPr>
          <w:rFonts w:cs="Arial"/>
          <w:sz w:val="24"/>
          <w:szCs w:val="24"/>
        </w:rPr>
        <w:t>ed</w:t>
      </w:r>
      <w:r w:rsidR="009C1BE8">
        <w:rPr>
          <w:rFonts w:cs="Arial"/>
          <w:sz w:val="24"/>
          <w:szCs w:val="24"/>
        </w:rPr>
        <w:t>,</w:t>
      </w:r>
      <w:r w:rsidR="00875A97">
        <w:rPr>
          <w:rFonts w:cs="Arial"/>
          <w:sz w:val="24"/>
          <w:szCs w:val="24"/>
        </w:rPr>
        <w:t xml:space="preserve"> </w:t>
      </w:r>
      <w:r>
        <w:rPr>
          <w:rFonts w:cs="Arial"/>
          <w:sz w:val="24"/>
          <w:szCs w:val="24"/>
        </w:rPr>
        <w:t>GR woul</w:t>
      </w:r>
      <w:r w:rsidR="009C1BE8">
        <w:rPr>
          <w:rFonts w:cs="Arial"/>
          <w:sz w:val="24"/>
          <w:szCs w:val="24"/>
        </w:rPr>
        <w:t>d not</w:t>
      </w:r>
      <w:r>
        <w:rPr>
          <w:rFonts w:cs="Arial"/>
          <w:sz w:val="24"/>
          <w:szCs w:val="24"/>
        </w:rPr>
        <w:t xml:space="preserve"> have been able to provide a </w:t>
      </w:r>
      <w:r w:rsidR="00581A87">
        <w:rPr>
          <w:rFonts w:cs="Arial"/>
          <w:sz w:val="24"/>
          <w:szCs w:val="24"/>
        </w:rPr>
        <w:t>reasonable</w:t>
      </w:r>
      <w:r>
        <w:rPr>
          <w:rFonts w:cs="Arial"/>
          <w:sz w:val="24"/>
          <w:szCs w:val="24"/>
        </w:rPr>
        <w:t xml:space="preserve"> defence to allegations</w:t>
      </w:r>
      <w:r w:rsidR="009C1BE8">
        <w:rPr>
          <w:rFonts w:cs="Arial"/>
          <w:sz w:val="24"/>
          <w:szCs w:val="24"/>
        </w:rPr>
        <w:t>. H</w:t>
      </w:r>
      <w:r>
        <w:rPr>
          <w:rFonts w:cs="Arial"/>
          <w:sz w:val="24"/>
          <w:szCs w:val="24"/>
        </w:rPr>
        <w:t>e</w:t>
      </w:r>
      <w:r w:rsidR="009C1BE8">
        <w:rPr>
          <w:rFonts w:cs="Arial"/>
          <w:sz w:val="24"/>
          <w:szCs w:val="24"/>
        </w:rPr>
        <w:t xml:space="preserve"> felt unable to speak during the hearing.</w:t>
      </w:r>
      <w:r w:rsidR="00EF791F">
        <w:rPr>
          <w:rFonts w:cs="Arial"/>
          <w:sz w:val="24"/>
          <w:szCs w:val="24"/>
        </w:rPr>
        <w:t xml:space="preserve"> G</w:t>
      </w:r>
      <w:r w:rsidR="00875A97">
        <w:rPr>
          <w:rFonts w:cs="Arial"/>
          <w:sz w:val="24"/>
          <w:szCs w:val="24"/>
        </w:rPr>
        <w:t>M</w:t>
      </w:r>
      <w:r w:rsidR="00EF791F">
        <w:rPr>
          <w:rFonts w:cs="Arial"/>
          <w:sz w:val="24"/>
          <w:szCs w:val="24"/>
        </w:rPr>
        <w:t xml:space="preserve"> </w:t>
      </w:r>
      <w:r w:rsidR="00581A87">
        <w:rPr>
          <w:rFonts w:cs="Arial"/>
          <w:sz w:val="24"/>
          <w:szCs w:val="24"/>
        </w:rPr>
        <w:t>mentioned</w:t>
      </w:r>
      <w:r w:rsidR="00EF791F">
        <w:rPr>
          <w:rFonts w:cs="Arial"/>
          <w:sz w:val="24"/>
          <w:szCs w:val="24"/>
        </w:rPr>
        <w:t xml:space="preserve"> several witnesses that observed the </w:t>
      </w:r>
      <w:r w:rsidR="00581A87">
        <w:rPr>
          <w:rFonts w:cs="Arial"/>
          <w:sz w:val="24"/>
          <w:szCs w:val="24"/>
        </w:rPr>
        <w:t>altercation;</w:t>
      </w:r>
      <w:r w:rsidR="00EF791F">
        <w:rPr>
          <w:rFonts w:cs="Arial"/>
          <w:sz w:val="24"/>
          <w:szCs w:val="24"/>
        </w:rPr>
        <w:t xml:space="preserve"> </w:t>
      </w:r>
      <w:r w:rsidR="00A90FFF">
        <w:rPr>
          <w:rFonts w:cs="Arial"/>
          <w:sz w:val="24"/>
          <w:szCs w:val="24"/>
        </w:rPr>
        <w:t>however,</w:t>
      </w:r>
      <w:r w:rsidR="00EF791F">
        <w:rPr>
          <w:rFonts w:cs="Arial"/>
          <w:sz w:val="24"/>
          <w:szCs w:val="24"/>
        </w:rPr>
        <w:t xml:space="preserve"> these were not </w:t>
      </w:r>
      <w:r w:rsidR="009C1BE8">
        <w:rPr>
          <w:rFonts w:cs="Arial"/>
          <w:sz w:val="24"/>
          <w:szCs w:val="24"/>
        </w:rPr>
        <w:t xml:space="preserve">provided for </w:t>
      </w:r>
      <w:r w:rsidR="00EF791F">
        <w:rPr>
          <w:rFonts w:cs="Arial"/>
          <w:sz w:val="24"/>
          <w:szCs w:val="24"/>
        </w:rPr>
        <w:t>the disciplinary</w:t>
      </w:r>
      <w:r w:rsidR="00875A97">
        <w:rPr>
          <w:rFonts w:cs="Arial"/>
          <w:sz w:val="24"/>
          <w:szCs w:val="24"/>
        </w:rPr>
        <w:t xml:space="preserve">. </w:t>
      </w:r>
      <w:r w:rsidR="00EF791F">
        <w:rPr>
          <w:rFonts w:cs="Arial"/>
          <w:sz w:val="24"/>
          <w:szCs w:val="24"/>
        </w:rPr>
        <w:t>SS was a witness and should</w:t>
      </w:r>
      <w:r w:rsidR="009C1BE8">
        <w:rPr>
          <w:rFonts w:cs="Arial"/>
          <w:sz w:val="24"/>
          <w:szCs w:val="24"/>
        </w:rPr>
        <w:t xml:space="preserve"> not </w:t>
      </w:r>
      <w:r w:rsidR="00EF791F">
        <w:rPr>
          <w:rFonts w:cs="Arial"/>
          <w:sz w:val="24"/>
          <w:szCs w:val="24"/>
        </w:rPr>
        <w:t xml:space="preserve">have been included in any </w:t>
      </w:r>
      <w:r w:rsidR="00581A87">
        <w:rPr>
          <w:rFonts w:cs="Arial"/>
          <w:sz w:val="24"/>
          <w:szCs w:val="24"/>
        </w:rPr>
        <w:t>stages</w:t>
      </w:r>
      <w:r w:rsidR="00EF791F">
        <w:rPr>
          <w:rFonts w:cs="Arial"/>
          <w:sz w:val="24"/>
          <w:szCs w:val="24"/>
        </w:rPr>
        <w:t xml:space="preserve"> of th</w:t>
      </w:r>
      <w:r w:rsidR="009C1BE8">
        <w:rPr>
          <w:rFonts w:cs="Arial"/>
          <w:sz w:val="24"/>
          <w:szCs w:val="24"/>
        </w:rPr>
        <w:t>is</w:t>
      </w:r>
      <w:r w:rsidR="00EF791F">
        <w:rPr>
          <w:rFonts w:cs="Arial"/>
          <w:sz w:val="24"/>
          <w:szCs w:val="24"/>
        </w:rPr>
        <w:t xml:space="preserve"> process. </w:t>
      </w:r>
      <w:r w:rsidR="00875A97">
        <w:rPr>
          <w:rFonts w:cs="Arial"/>
          <w:sz w:val="24"/>
          <w:szCs w:val="24"/>
        </w:rPr>
        <w:t xml:space="preserve">Both SS and GM </w:t>
      </w:r>
      <w:r w:rsidR="00EF791F">
        <w:rPr>
          <w:rFonts w:cs="Arial"/>
          <w:sz w:val="24"/>
          <w:szCs w:val="24"/>
        </w:rPr>
        <w:t xml:space="preserve">then dismissed GR for gross misconduct with a small timeframe to appeal. </w:t>
      </w:r>
    </w:p>
    <w:p w14:paraId="2D6BD182" w14:textId="7606EC61" w:rsidR="00D24F28" w:rsidRPr="005A3C51" w:rsidRDefault="00DE1A1B" w:rsidP="001B1E96">
      <w:pPr>
        <w:spacing w:line="480" w:lineRule="auto"/>
        <w:rPr>
          <w:rFonts w:cs="Arial"/>
          <w:sz w:val="24"/>
          <w:szCs w:val="24"/>
          <w:highlight w:val="yellow"/>
        </w:rPr>
      </w:pPr>
      <w:r>
        <w:rPr>
          <w:rFonts w:cs="Arial"/>
          <w:sz w:val="24"/>
          <w:szCs w:val="24"/>
        </w:rPr>
        <w:t>Under</w:t>
      </w:r>
      <w:r w:rsidR="00875A97">
        <w:rPr>
          <w:rFonts w:cs="Arial"/>
          <w:sz w:val="24"/>
          <w:szCs w:val="24"/>
        </w:rPr>
        <w:t xml:space="preserve"> section 98 of </w:t>
      </w:r>
      <w:r w:rsidR="003A0D3C">
        <w:rPr>
          <w:rFonts w:cs="Arial"/>
          <w:sz w:val="24"/>
          <w:szCs w:val="24"/>
        </w:rPr>
        <w:t>ERA</w:t>
      </w:r>
      <w:r w:rsidR="00875A97">
        <w:rPr>
          <w:rFonts w:cs="Arial"/>
          <w:sz w:val="24"/>
          <w:szCs w:val="24"/>
        </w:rPr>
        <w:t>, for the employer to prove dismissal is fair, it must show a reason falls within th</w:t>
      </w:r>
      <w:r w:rsidR="009C1BE8">
        <w:rPr>
          <w:rFonts w:cs="Arial"/>
          <w:sz w:val="24"/>
          <w:szCs w:val="24"/>
        </w:rPr>
        <w:t>is,</w:t>
      </w:r>
      <w:r w:rsidR="00875A97">
        <w:rPr>
          <w:rFonts w:cs="Arial"/>
          <w:sz w:val="24"/>
          <w:szCs w:val="24"/>
        </w:rPr>
        <w:t xml:space="preserve"> if it relates to </w:t>
      </w:r>
      <w:r w:rsidR="009C1BE8">
        <w:rPr>
          <w:rFonts w:cs="Arial"/>
          <w:sz w:val="24"/>
          <w:szCs w:val="24"/>
        </w:rPr>
        <w:t xml:space="preserve">employee conduct </w:t>
      </w:r>
      <w:r w:rsidR="00D24F28" w:rsidRPr="00D24F28">
        <w:rPr>
          <w:rFonts w:cs="Arial"/>
          <w:sz w:val="24"/>
          <w:szCs w:val="24"/>
        </w:rPr>
        <w:t>(CIPD, 2019).</w:t>
      </w:r>
      <w:r w:rsidR="00D24F28">
        <w:rPr>
          <w:rFonts w:cs="Arial"/>
          <w:sz w:val="24"/>
          <w:szCs w:val="24"/>
        </w:rPr>
        <w:t xml:space="preserve"> The employer can demonstrate this through </w:t>
      </w:r>
      <w:r w:rsidR="005A3C51">
        <w:rPr>
          <w:rFonts w:cs="Arial"/>
          <w:sz w:val="24"/>
          <w:szCs w:val="24"/>
        </w:rPr>
        <w:t>procedural</w:t>
      </w:r>
      <w:r w:rsidR="00D24F28">
        <w:rPr>
          <w:rFonts w:cs="Arial"/>
          <w:sz w:val="24"/>
          <w:szCs w:val="24"/>
        </w:rPr>
        <w:t xml:space="preserve"> fa</w:t>
      </w:r>
      <w:r w:rsidR="00D24F28" w:rsidRPr="005A3C51">
        <w:rPr>
          <w:rFonts w:cs="Arial"/>
          <w:sz w:val="24"/>
          <w:szCs w:val="24"/>
        </w:rPr>
        <w:t xml:space="preserve">irness or </w:t>
      </w:r>
      <w:r w:rsidR="009C1BE8">
        <w:rPr>
          <w:rFonts w:cs="Arial"/>
          <w:sz w:val="24"/>
          <w:szCs w:val="24"/>
        </w:rPr>
        <w:t>by using an o</w:t>
      </w:r>
      <w:r w:rsidR="00D24F28" w:rsidRPr="005A3C51">
        <w:rPr>
          <w:rFonts w:cs="Arial"/>
          <w:sz w:val="24"/>
          <w:szCs w:val="24"/>
        </w:rPr>
        <w:t xml:space="preserve">bjective test. </w:t>
      </w:r>
    </w:p>
    <w:p w14:paraId="23DA3751" w14:textId="77777777" w:rsidR="009C1BE8" w:rsidRDefault="003658B8" w:rsidP="001B1E96">
      <w:pPr>
        <w:pStyle w:val="ListParagraph"/>
        <w:numPr>
          <w:ilvl w:val="0"/>
          <w:numId w:val="40"/>
        </w:numPr>
        <w:spacing w:line="480" w:lineRule="auto"/>
        <w:rPr>
          <w:rFonts w:ascii="Arial" w:hAnsi="Arial" w:cs="Arial"/>
          <w:sz w:val="24"/>
          <w:szCs w:val="24"/>
        </w:rPr>
      </w:pPr>
      <w:r w:rsidRPr="005A3C51">
        <w:rPr>
          <w:rFonts w:ascii="Arial" w:hAnsi="Arial" w:cs="Arial"/>
          <w:sz w:val="24"/>
          <w:szCs w:val="24"/>
        </w:rPr>
        <w:t>Procedural Fairness</w:t>
      </w:r>
    </w:p>
    <w:p w14:paraId="4B75EBEF" w14:textId="50C1F670" w:rsidR="003658B8" w:rsidRPr="005A3C51" w:rsidRDefault="00DE1A1B" w:rsidP="001B1E96">
      <w:pPr>
        <w:pStyle w:val="ListParagraph"/>
        <w:numPr>
          <w:ilvl w:val="1"/>
          <w:numId w:val="40"/>
        </w:numPr>
        <w:spacing w:line="480" w:lineRule="auto"/>
        <w:rPr>
          <w:rFonts w:ascii="Arial" w:hAnsi="Arial" w:cs="Arial"/>
          <w:sz w:val="24"/>
          <w:szCs w:val="24"/>
        </w:rPr>
      </w:pPr>
      <w:r>
        <w:rPr>
          <w:rFonts w:ascii="Arial" w:hAnsi="Arial" w:cs="Arial"/>
          <w:sz w:val="24"/>
          <w:szCs w:val="24"/>
        </w:rPr>
        <w:t>To</w:t>
      </w:r>
      <w:r w:rsidR="005A3C51" w:rsidRPr="005A3C51">
        <w:rPr>
          <w:rFonts w:ascii="Arial" w:hAnsi="Arial" w:cs="Arial"/>
          <w:sz w:val="24"/>
          <w:szCs w:val="24"/>
        </w:rPr>
        <w:t xml:space="preserve"> provide a reasonable dismissal, an employer </w:t>
      </w:r>
      <w:r w:rsidR="003658B8" w:rsidRPr="005A3C51">
        <w:rPr>
          <w:rFonts w:ascii="Arial" w:hAnsi="Arial" w:cs="Arial"/>
          <w:sz w:val="24"/>
          <w:szCs w:val="24"/>
        </w:rPr>
        <w:t>must follow a fair procedure</w:t>
      </w:r>
      <w:r w:rsidR="009C1BE8">
        <w:rPr>
          <w:rFonts w:ascii="Arial" w:hAnsi="Arial" w:cs="Arial"/>
          <w:sz w:val="24"/>
          <w:szCs w:val="24"/>
        </w:rPr>
        <w:t>. T</w:t>
      </w:r>
      <w:r w:rsidR="005A3C51" w:rsidRPr="005A3C51">
        <w:rPr>
          <w:rFonts w:ascii="Arial" w:hAnsi="Arial" w:cs="Arial"/>
          <w:sz w:val="24"/>
          <w:szCs w:val="24"/>
        </w:rPr>
        <w:t xml:space="preserve">his includes </w:t>
      </w:r>
      <w:r w:rsidR="003658B8" w:rsidRPr="005A3C51">
        <w:rPr>
          <w:rFonts w:ascii="Arial" w:hAnsi="Arial" w:cs="Arial"/>
          <w:sz w:val="24"/>
          <w:szCs w:val="24"/>
        </w:rPr>
        <w:t xml:space="preserve">following </w:t>
      </w:r>
      <w:r w:rsidR="00647C44">
        <w:rPr>
          <w:rFonts w:ascii="Arial" w:hAnsi="Arial" w:cs="Arial"/>
          <w:sz w:val="24"/>
          <w:szCs w:val="24"/>
        </w:rPr>
        <w:t xml:space="preserve">ACAS </w:t>
      </w:r>
      <w:r w:rsidR="003658B8" w:rsidRPr="005A3C51">
        <w:rPr>
          <w:rFonts w:ascii="Arial" w:hAnsi="Arial" w:cs="Arial"/>
          <w:sz w:val="24"/>
          <w:szCs w:val="24"/>
        </w:rPr>
        <w:t xml:space="preserve">Code </w:t>
      </w:r>
      <w:r w:rsidR="009C1BE8">
        <w:rPr>
          <w:rFonts w:ascii="Arial" w:hAnsi="Arial" w:cs="Arial"/>
          <w:sz w:val="24"/>
          <w:szCs w:val="24"/>
        </w:rPr>
        <w:t>of C</w:t>
      </w:r>
      <w:r w:rsidR="003658B8" w:rsidRPr="005A3C51">
        <w:rPr>
          <w:rFonts w:ascii="Arial" w:hAnsi="Arial" w:cs="Arial"/>
          <w:sz w:val="24"/>
          <w:szCs w:val="24"/>
        </w:rPr>
        <w:t xml:space="preserve">onduct </w:t>
      </w:r>
      <w:r w:rsidR="003658B8" w:rsidRPr="005A3C51">
        <w:rPr>
          <w:rFonts w:ascii="Arial" w:hAnsi="Arial" w:cs="Arial"/>
          <w:sz w:val="24"/>
          <w:szCs w:val="24"/>
        </w:rPr>
        <w:lastRenderedPageBreak/>
        <w:t>and performance dismissals</w:t>
      </w:r>
      <w:r w:rsidR="005A3C51" w:rsidRPr="005A3C51">
        <w:rPr>
          <w:rFonts w:ascii="Arial" w:hAnsi="Arial" w:cs="Arial"/>
          <w:sz w:val="24"/>
          <w:szCs w:val="24"/>
        </w:rPr>
        <w:t xml:space="preserve">. To prove fairness within the process some main principles must be </w:t>
      </w:r>
      <w:r w:rsidR="005A3C51">
        <w:rPr>
          <w:rFonts w:ascii="Arial" w:hAnsi="Arial" w:cs="Arial"/>
          <w:sz w:val="24"/>
          <w:szCs w:val="24"/>
        </w:rPr>
        <w:t>demonstrated</w:t>
      </w:r>
      <w:r w:rsidR="005A3C51" w:rsidRPr="005A3C51">
        <w:rPr>
          <w:rFonts w:ascii="Arial" w:hAnsi="Arial" w:cs="Arial"/>
          <w:sz w:val="24"/>
          <w:szCs w:val="24"/>
        </w:rPr>
        <w:t xml:space="preserve">: </w:t>
      </w:r>
    </w:p>
    <w:p w14:paraId="66E294CF" w14:textId="58565680" w:rsidR="003658B8" w:rsidRPr="005A3C51" w:rsidRDefault="005A3C51" w:rsidP="001B1E96">
      <w:pPr>
        <w:pStyle w:val="ListParagraph"/>
        <w:numPr>
          <w:ilvl w:val="2"/>
          <w:numId w:val="40"/>
        </w:numPr>
        <w:spacing w:line="480" w:lineRule="auto"/>
        <w:rPr>
          <w:rFonts w:ascii="Arial" w:hAnsi="Arial" w:cs="Arial"/>
          <w:sz w:val="24"/>
          <w:szCs w:val="24"/>
        </w:rPr>
      </w:pPr>
      <w:r w:rsidRPr="005A3C51">
        <w:rPr>
          <w:rFonts w:ascii="Arial" w:hAnsi="Arial" w:cs="Arial"/>
          <w:sz w:val="24"/>
          <w:szCs w:val="24"/>
        </w:rPr>
        <w:t>T</w:t>
      </w:r>
      <w:r w:rsidR="003658B8" w:rsidRPr="005A3C51">
        <w:rPr>
          <w:rFonts w:ascii="Arial" w:hAnsi="Arial" w:cs="Arial"/>
          <w:sz w:val="24"/>
          <w:szCs w:val="24"/>
        </w:rPr>
        <w:t xml:space="preserve">he employee should know they are at risk of dismissal, and </w:t>
      </w:r>
      <w:r w:rsidRPr="005A3C51">
        <w:rPr>
          <w:rFonts w:ascii="Arial" w:hAnsi="Arial" w:cs="Arial"/>
          <w:sz w:val="24"/>
          <w:szCs w:val="24"/>
        </w:rPr>
        <w:t>why.</w:t>
      </w:r>
    </w:p>
    <w:p w14:paraId="7BEE8944" w14:textId="77777777" w:rsidR="005A3C51" w:rsidRPr="005A3C51" w:rsidRDefault="005A3C51" w:rsidP="001B1E96">
      <w:pPr>
        <w:pStyle w:val="ListParagraph"/>
        <w:numPr>
          <w:ilvl w:val="2"/>
          <w:numId w:val="40"/>
        </w:numPr>
        <w:spacing w:line="480" w:lineRule="auto"/>
        <w:rPr>
          <w:rFonts w:ascii="Arial" w:hAnsi="Arial" w:cs="Arial"/>
          <w:sz w:val="24"/>
          <w:szCs w:val="24"/>
        </w:rPr>
      </w:pPr>
      <w:r w:rsidRPr="005A3C51">
        <w:rPr>
          <w:rFonts w:ascii="Arial" w:hAnsi="Arial" w:cs="Arial"/>
          <w:sz w:val="24"/>
          <w:szCs w:val="24"/>
        </w:rPr>
        <w:t xml:space="preserve">The employee </w:t>
      </w:r>
      <w:r w:rsidR="003658B8" w:rsidRPr="005A3C51">
        <w:rPr>
          <w:rFonts w:ascii="Arial" w:hAnsi="Arial" w:cs="Arial"/>
          <w:sz w:val="24"/>
          <w:szCs w:val="24"/>
        </w:rPr>
        <w:t xml:space="preserve">should be allowed to </w:t>
      </w:r>
      <w:r w:rsidRPr="005A3C51">
        <w:rPr>
          <w:rFonts w:ascii="Arial" w:hAnsi="Arial" w:cs="Arial"/>
          <w:sz w:val="24"/>
          <w:szCs w:val="24"/>
        </w:rPr>
        <w:t xml:space="preserve">bring </w:t>
      </w:r>
      <w:r w:rsidR="003658B8" w:rsidRPr="005A3C51">
        <w:rPr>
          <w:rFonts w:ascii="Arial" w:hAnsi="Arial" w:cs="Arial"/>
          <w:sz w:val="24"/>
          <w:szCs w:val="24"/>
        </w:rPr>
        <w:t>representation</w:t>
      </w:r>
      <w:r w:rsidRPr="005A3C51">
        <w:rPr>
          <w:rFonts w:ascii="Arial" w:hAnsi="Arial" w:cs="Arial"/>
          <w:sz w:val="24"/>
          <w:szCs w:val="24"/>
        </w:rPr>
        <w:t>.</w:t>
      </w:r>
    </w:p>
    <w:p w14:paraId="3A25604F" w14:textId="0043F81A" w:rsidR="003658B8" w:rsidRPr="005A3C51" w:rsidRDefault="005A3C51" w:rsidP="001B1E96">
      <w:pPr>
        <w:pStyle w:val="ListParagraph"/>
        <w:numPr>
          <w:ilvl w:val="2"/>
          <w:numId w:val="40"/>
        </w:numPr>
        <w:spacing w:line="480" w:lineRule="auto"/>
        <w:rPr>
          <w:rFonts w:ascii="Arial" w:hAnsi="Arial" w:cs="Arial"/>
          <w:sz w:val="24"/>
          <w:szCs w:val="24"/>
        </w:rPr>
      </w:pPr>
      <w:r w:rsidRPr="005A3C51">
        <w:rPr>
          <w:rFonts w:ascii="Arial" w:hAnsi="Arial" w:cs="Arial"/>
          <w:sz w:val="24"/>
          <w:szCs w:val="24"/>
        </w:rPr>
        <w:t>The employee</w:t>
      </w:r>
      <w:r w:rsidR="003658B8" w:rsidRPr="005A3C51">
        <w:rPr>
          <w:rFonts w:ascii="Arial" w:hAnsi="Arial" w:cs="Arial"/>
          <w:sz w:val="24"/>
          <w:szCs w:val="24"/>
        </w:rPr>
        <w:t xml:space="preserve"> should be allowed a right of appeal.</w:t>
      </w:r>
    </w:p>
    <w:p w14:paraId="67A0D8A0" w14:textId="77777777" w:rsidR="009C1BE8" w:rsidRDefault="005A3C51" w:rsidP="001B1E96">
      <w:pPr>
        <w:pStyle w:val="ListParagraph"/>
        <w:numPr>
          <w:ilvl w:val="0"/>
          <w:numId w:val="40"/>
        </w:numPr>
        <w:spacing w:line="480" w:lineRule="auto"/>
        <w:rPr>
          <w:rFonts w:ascii="Arial" w:hAnsi="Arial" w:cs="Arial"/>
          <w:sz w:val="24"/>
          <w:szCs w:val="24"/>
        </w:rPr>
      </w:pPr>
      <w:r w:rsidRPr="00031C82">
        <w:rPr>
          <w:rFonts w:ascii="Arial" w:hAnsi="Arial" w:cs="Arial"/>
          <w:sz w:val="24"/>
          <w:szCs w:val="24"/>
        </w:rPr>
        <w:t>The Objective test</w:t>
      </w:r>
    </w:p>
    <w:p w14:paraId="4D759288" w14:textId="13D7C4D9" w:rsidR="005A3C51" w:rsidRPr="00031C82" w:rsidRDefault="005A3C51" w:rsidP="001B1E96">
      <w:pPr>
        <w:pStyle w:val="ListParagraph"/>
        <w:numPr>
          <w:ilvl w:val="1"/>
          <w:numId w:val="40"/>
        </w:numPr>
        <w:spacing w:line="480" w:lineRule="auto"/>
        <w:rPr>
          <w:rFonts w:ascii="Arial" w:hAnsi="Arial" w:cs="Arial"/>
          <w:sz w:val="24"/>
          <w:szCs w:val="24"/>
        </w:rPr>
      </w:pPr>
      <w:r w:rsidRPr="00031C82">
        <w:rPr>
          <w:rFonts w:ascii="Arial" w:hAnsi="Arial" w:cs="Arial"/>
          <w:sz w:val="24"/>
          <w:szCs w:val="24"/>
        </w:rPr>
        <w:t xml:space="preserve">This test is based </w:t>
      </w:r>
      <w:r w:rsidR="00031C82" w:rsidRPr="00031C82">
        <w:rPr>
          <w:rFonts w:ascii="Arial" w:hAnsi="Arial" w:cs="Arial"/>
          <w:sz w:val="24"/>
          <w:szCs w:val="24"/>
        </w:rPr>
        <w:t>on</w:t>
      </w:r>
      <w:r w:rsidRPr="00031C82">
        <w:rPr>
          <w:rFonts w:ascii="Arial" w:hAnsi="Arial" w:cs="Arial"/>
          <w:sz w:val="24"/>
          <w:szCs w:val="24"/>
        </w:rPr>
        <w:t xml:space="preserve"> case law</w:t>
      </w:r>
      <w:r w:rsidR="009618F3">
        <w:rPr>
          <w:rFonts w:ascii="Arial" w:hAnsi="Arial" w:cs="Arial"/>
          <w:sz w:val="24"/>
          <w:szCs w:val="24"/>
        </w:rPr>
        <w:t>:</w:t>
      </w:r>
      <w:r w:rsidRPr="00031C82">
        <w:rPr>
          <w:rFonts w:ascii="Arial" w:hAnsi="Arial" w:cs="Arial"/>
          <w:sz w:val="24"/>
          <w:szCs w:val="24"/>
        </w:rPr>
        <w:t xml:space="preserve"> </w:t>
      </w:r>
      <w:r w:rsidR="00031C82" w:rsidRPr="00031C82">
        <w:rPr>
          <w:rFonts w:ascii="Arial" w:hAnsi="Arial" w:cs="Arial"/>
          <w:sz w:val="24"/>
          <w:szCs w:val="24"/>
        </w:rPr>
        <w:t>British Home Stores Ltd v Burchell (1978)</w:t>
      </w:r>
      <w:r w:rsidRPr="00031C82">
        <w:rPr>
          <w:rFonts w:ascii="Arial" w:hAnsi="Arial" w:cs="Arial"/>
          <w:sz w:val="24"/>
          <w:szCs w:val="24"/>
        </w:rPr>
        <w:t xml:space="preserve">. Whereby the ET </w:t>
      </w:r>
      <w:r w:rsidR="009618F3">
        <w:rPr>
          <w:rFonts w:ascii="Arial" w:hAnsi="Arial" w:cs="Arial"/>
          <w:sz w:val="24"/>
          <w:szCs w:val="24"/>
        </w:rPr>
        <w:t xml:space="preserve">decides </w:t>
      </w:r>
      <w:r w:rsidRPr="00031C82">
        <w:rPr>
          <w:rFonts w:ascii="Arial" w:hAnsi="Arial" w:cs="Arial"/>
          <w:sz w:val="24"/>
          <w:szCs w:val="24"/>
        </w:rPr>
        <w:t xml:space="preserve">if the </w:t>
      </w:r>
      <w:r w:rsidR="00031C82" w:rsidRPr="00031C82">
        <w:rPr>
          <w:rFonts w:ascii="Arial" w:hAnsi="Arial" w:cs="Arial"/>
          <w:sz w:val="24"/>
          <w:szCs w:val="24"/>
        </w:rPr>
        <w:t>employer’s</w:t>
      </w:r>
      <w:r w:rsidRPr="00031C82">
        <w:rPr>
          <w:rFonts w:ascii="Arial" w:hAnsi="Arial" w:cs="Arial"/>
          <w:sz w:val="24"/>
          <w:szCs w:val="24"/>
        </w:rPr>
        <w:t xml:space="preserve"> decision to dismiss the employee w</w:t>
      </w:r>
      <w:r w:rsidR="00DE1A1B">
        <w:rPr>
          <w:rFonts w:ascii="Arial" w:hAnsi="Arial" w:cs="Arial"/>
          <w:sz w:val="24"/>
          <w:szCs w:val="24"/>
        </w:rPr>
        <w:t>as</w:t>
      </w:r>
      <w:r w:rsidRPr="00031C82">
        <w:rPr>
          <w:rFonts w:ascii="Arial" w:hAnsi="Arial" w:cs="Arial"/>
          <w:sz w:val="24"/>
          <w:szCs w:val="24"/>
        </w:rPr>
        <w:t xml:space="preserve"> based on a fair </w:t>
      </w:r>
      <w:r w:rsidR="00FD3AD2">
        <w:rPr>
          <w:rFonts w:ascii="Arial" w:hAnsi="Arial" w:cs="Arial"/>
          <w:sz w:val="24"/>
          <w:szCs w:val="24"/>
        </w:rPr>
        <w:t>belief</w:t>
      </w:r>
      <w:r w:rsidR="009618F3">
        <w:rPr>
          <w:rFonts w:ascii="Arial" w:hAnsi="Arial" w:cs="Arial"/>
          <w:sz w:val="24"/>
          <w:szCs w:val="24"/>
        </w:rPr>
        <w:t xml:space="preserve">. This is assuming dismissal was </w:t>
      </w:r>
      <w:r w:rsidRPr="00031C82">
        <w:rPr>
          <w:rFonts w:ascii="Arial" w:hAnsi="Arial" w:cs="Arial"/>
          <w:sz w:val="24"/>
          <w:szCs w:val="24"/>
        </w:rPr>
        <w:t>based on a reasonable decision which was made from a reasonable investigation, followed by a reasonable process</w:t>
      </w:r>
      <w:r w:rsidR="00031C82">
        <w:rPr>
          <w:rFonts w:ascii="Arial" w:hAnsi="Arial" w:cs="Arial"/>
          <w:sz w:val="24"/>
          <w:szCs w:val="24"/>
        </w:rPr>
        <w:t xml:space="preserve"> </w:t>
      </w:r>
      <w:r w:rsidRPr="00031C82">
        <w:rPr>
          <w:rFonts w:ascii="Arial" w:hAnsi="Arial" w:cs="Arial"/>
          <w:sz w:val="24"/>
          <w:szCs w:val="24"/>
        </w:rPr>
        <w:t>(</w:t>
      </w:r>
      <w:proofErr w:type="spellStart"/>
      <w:r w:rsidRPr="00031C82">
        <w:rPr>
          <w:rFonts w:ascii="Arial" w:hAnsi="Arial" w:cs="Arial"/>
          <w:sz w:val="24"/>
          <w:szCs w:val="24"/>
        </w:rPr>
        <w:t>Swinn</w:t>
      </w:r>
      <w:proofErr w:type="spellEnd"/>
      <w:r w:rsidRPr="00031C82">
        <w:rPr>
          <w:rFonts w:ascii="Arial" w:hAnsi="Arial" w:cs="Arial"/>
          <w:sz w:val="24"/>
          <w:szCs w:val="24"/>
        </w:rPr>
        <w:t>, 2018)</w:t>
      </w:r>
      <w:r w:rsidR="00031C82">
        <w:rPr>
          <w:rFonts w:ascii="Arial" w:hAnsi="Arial" w:cs="Arial"/>
          <w:sz w:val="24"/>
          <w:szCs w:val="24"/>
        </w:rPr>
        <w:t>.</w:t>
      </w:r>
    </w:p>
    <w:p w14:paraId="2A1EC0D8" w14:textId="46EC7783" w:rsidR="003658B8" w:rsidRPr="00EF26E7" w:rsidRDefault="003658B8" w:rsidP="001B1E96">
      <w:pPr>
        <w:spacing w:line="480" w:lineRule="auto"/>
        <w:rPr>
          <w:rFonts w:cs="Arial"/>
          <w:color w:val="4A9BDC" w:themeColor="accent6"/>
          <w:sz w:val="24"/>
          <w:szCs w:val="24"/>
          <w:highlight w:val="yellow"/>
        </w:rPr>
      </w:pPr>
    </w:p>
    <w:p w14:paraId="52F8C971" w14:textId="70971659" w:rsidR="004030BF" w:rsidRPr="00EF791F" w:rsidRDefault="005A3C51" w:rsidP="001B1E96">
      <w:pPr>
        <w:spacing w:line="480" w:lineRule="auto"/>
        <w:rPr>
          <w:rFonts w:cs="Arial"/>
          <w:sz w:val="24"/>
          <w:szCs w:val="24"/>
        </w:rPr>
      </w:pPr>
      <w:r>
        <w:rPr>
          <w:rFonts w:cs="Arial"/>
          <w:sz w:val="24"/>
          <w:szCs w:val="24"/>
        </w:rPr>
        <w:t>Considering th</w:t>
      </w:r>
      <w:r w:rsidR="009618F3">
        <w:rPr>
          <w:rFonts w:cs="Arial"/>
          <w:sz w:val="24"/>
          <w:szCs w:val="24"/>
        </w:rPr>
        <w:t>is</w:t>
      </w:r>
      <w:r>
        <w:rPr>
          <w:rFonts w:cs="Arial"/>
          <w:sz w:val="24"/>
          <w:szCs w:val="24"/>
        </w:rPr>
        <w:t xml:space="preserve">, </w:t>
      </w:r>
      <w:r w:rsidR="00EF26E7">
        <w:rPr>
          <w:rFonts w:cs="Arial"/>
          <w:sz w:val="24"/>
          <w:szCs w:val="24"/>
        </w:rPr>
        <w:t>SS</w:t>
      </w:r>
      <w:r w:rsidR="004030BF" w:rsidRPr="00EF791F">
        <w:rPr>
          <w:rFonts w:cs="Arial"/>
          <w:sz w:val="24"/>
          <w:szCs w:val="24"/>
        </w:rPr>
        <w:t xml:space="preserve"> failed to </w:t>
      </w:r>
      <w:r w:rsidR="00EF26E7">
        <w:rPr>
          <w:rFonts w:cs="Arial"/>
          <w:sz w:val="24"/>
          <w:szCs w:val="24"/>
        </w:rPr>
        <w:t>provide a reasonable investigation</w:t>
      </w:r>
      <w:r w:rsidR="004030BF" w:rsidRPr="00EF791F">
        <w:rPr>
          <w:rFonts w:cs="Arial"/>
          <w:sz w:val="24"/>
          <w:szCs w:val="24"/>
        </w:rPr>
        <w:t xml:space="preserve">, </w:t>
      </w:r>
      <w:r w:rsidR="007E19FB" w:rsidRPr="00EF791F">
        <w:rPr>
          <w:rFonts w:cs="Arial"/>
          <w:sz w:val="24"/>
          <w:szCs w:val="24"/>
        </w:rPr>
        <w:t>disciplinary</w:t>
      </w:r>
      <w:r w:rsidR="004030BF" w:rsidRPr="00EF791F">
        <w:rPr>
          <w:rFonts w:cs="Arial"/>
          <w:sz w:val="24"/>
          <w:szCs w:val="24"/>
        </w:rPr>
        <w:t xml:space="preserve"> pack</w:t>
      </w:r>
      <w:r w:rsidR="009618F3">
        <w:rPr>
          <w:rFonts w:cs="Arial"/>
          <w:sz w:val="24"/>
          <w:szCs w:val="24"/>
        </w:rPr>
        <w:t xml:space="preserve"> including </w:t>
      </w:r>
      <w:r w:rsidR="004030BF" w:rsidRPr="00EF791F">
        <w:rPr>
          <w:rFonts w:cs="Arial"/>
          <w:sz w:val="24"/>
          <w:szCs w:val="24"/>
        </w:rPr>
        <w:t>witness statements etc</w:t>
      </w:r>
      <w:r w:rsidR="009618F3">
        <w:rPr>
          <w:rFonts w:cs="Arial"/>
          <w:sz w:val="24"/>
          <w:szCs w:val="24"/>
        </w:rPr>
        <w:t>.</w:t>
      </w:r>
      <w:r w:rsidR="00EF26E7">
        <w:rPr>
          <w:rFonts w:cs="Arial"/>
          <w:sz w:val="24"/>
          <w:szCs w:val="24"/>
        </w:rPr>
        <w:t xml:space="preserve">, therefore providing GR a stronger claim. </w:t>
      </w:r>
    </w:p>
    <w:p w14:paraId="51ACD001" w14:textId="08315137" w:rsidR="008930AA" w:rsidRPr="009618F3" w:rsidRDefault="007E19FB" w:rsidP="001B1E96">
      <w:pPr>
        <w:spacing w:line="480" w:lineRule="auto"/>
        <w:rPr>
          <w:rFonts w:cs="Arial"/>
          <w:b/>
          <w:bCs/>
          <w:sz w:val="24"/>
          <w:szCs w:val="24"/>
          <w:u w:val="single"/>
        </w:rPr>
      </w:pPr>
      <w:r w:rsidRPr="009618F3">
        <w:rPr>
          <w:rFonts w:cs="Arial"/>
          <w:b/>
          <w:bCs/>
          <w:sz w:val="24"/>
          <w:szCs w:val="24"/>
          <w:u w:val="single"/>
        </w:rPr>
        <w:t>Defen</w:t>
      </w:r>
      <w:r w:rsidR="009618F3" w:rsidRPr="009618F3">
        <w:rPr>
          <w:rFonts w:cs="Arial"/>
          <w:b/>
          <w:bCs/>
          <w:sz w:val="24"/>
          <w:szCs w:val="24"/>
          <w:u w:val="single"/>
        </w:rPr>
        <w:t>ce</w:t>
      </w:r>
    </w:p>
    <w:p w14:paraId="0E971283" w14:textId="77777777" w:rsidR="009618F3" w:rsidRDefault="00EF791F" w:rsidP="001B1E96">
      <w:pPr>
        <w:spacing w:line="480" w:lineRule="auto"/>
        <w:rPr>
          <w:rFonts w:cs="Arial"/>
          <w:sz w:val="24"/>
          <w:szCs w:val="24"/>
        </w:rPr>
      </w:pPr>
      <w:bookmarkStart w:id="2" w:name="_Hlk70625654"/>
      <w:r>
        <w:rPr>
          <w:rFonts w:cs="Arial"/>
          <w:sz w:val="24"/>
          <w:szCs w:val="24"/>
        </w:rPr>
        <w:t>As stated in th</w:t>
      </w:r>
      <w:r w:rsidR="009618F3">
        <w:rPr>
          <w:rFonts w:cs="Arial"/>
          <w:sz w:val="24"/>
          <w:szCs w:val="24"/>
        </w:rPr>
        <w:t>e</w:t>
      </w:r>
      <w:r>
        <w:rPr>
          <w:rFonts w:cs="Arial"/>
          <w:sz w:val="24"/>
          <w:szCs w:val="24"/>
        </w:rPr>
        <w:t xml:space="preserve"> wrongful dismissal</w:t>
      </w:r>
      <w:r w:rsidR="009618F3">
        <w:rPr>
          <w:rFonts w:cs="Arial"/>
          <w:sz w:val="24"/>
          <w:szCs w:val="24"/>
        </w:rPr>
        <w:t xml:space="preserve"> section</w:t>
      </w:r>
      <w:r>
        <w:rPr>
          <w:rFonts w:cs="Arial"/>
          <w:sz w:val="24"/>
          <w:szCs w:val="24"/>
        </w:rPr>
        <w:t xml:space="preserve">, the </w:t>
      </w:r>
      <w:r w:rsidR="009349D0">
        <w:rPr>
          <w:rFonts w:cs="Arial"/>
          <w:sz w:val="24"/>
          <w:szCs w:val="24"/>
        </w:rPr>
        <w:t>company</w:t>
      </w:r>
      <w:r>
        <w:rPr>
          <w:rFonts w:cs="Arial"/>
          <w:sz w:val="24"/>
          <w:szCs w:val="24"/>
        </w:rPr>
        <w:t xml:space="preserve"> formed a reasonable belief </w:t>
      </w:r>
      <w:r w:rsidRPr="00EF26E7">
        <w:rPr>
          <w:rFonts w:cs="Arial"/>
          <w:sz w:val="24"/>
          <w:szCs w:val="24"/>
        </w:rPr>
        <w:t xml:space="preserve">that GR </w:t>
      </w:r>
      <w:r w:rsidR="003658B8" w:rsidRPr="00EF26E7">
        <w:rPr>
          <w:rFonts w:cs="Arial"/>
          <w:sz w:val="24"/>
          <w:szCs w:val="24"/>
        </w:rPr>
        <w:t>assaulted RT unprovoked</w:t>
      </w:r>
      <w:r w:rsidR="009618F3">
        <w:rPr>
          <w:rFonts w:cs="Arial"/>
          <w:sz w:val="24"/>
          <w:szCs w:val="24"/>
        </w:rPr>
        <w:t>, thus,</w:t>
      </w:r>
      <w:r w:rsidR="003658B8" w:rsidRPr="00EF26E7">
        <w:rPr>
          <w:rFonts w:cs="Arial"/>
          <w:sz w:val="24"/>
          <w:szCs w:val="24"/>
        </w:rPr>
        <w:t xml:space="preserve"> this was the reason for dismissal. </w:t>
      </w:r>
    </w:p>
    <w:p w14:paraId="30FF568F" w14:textId="49B46FC6" w:rsidR="009618F3" w:rsidRDefault="009618F3" w:rsidP="001B1E96">
      <w:pPr>
        <w:spacing w:line="480" w:lineRule="auto"/>
        <w:rPr>
          <w:rFonts w:cs="Arial"/>
          <w:sz w:val="24"/>
          <w:szCs w:val="24"/>
        </w:rPr>
      </w:pPr>
      <w:r>
        <w:rPr>
          <w:rFonts w:cs="Arial"/>
          <w:sz w:val="24"/>
          <w:szCs w:val="24"/>
        </w:rPr>
        <w:t>Whilst a fair investigation was not conducted in-full, in-line with ACAS code (2020b), the company has sufficient belief to dismiss on grounds of misconduct, due to investigation into the incident, proving the misconduct.</w:t>
      </w:r>
    </w:p>
    <w:bookmarkEnd w:id="2"/>
    <w:p w14:paraId="23D844AB" w14:textId="7C2F3CAD" w:rsidR="00A72373" w:rsidRPr="00B51E12" w:rsidRDefault="00A72373" w:rsidP="001B1E96">
      <w:pPr>
        <w:spacing w:line="480" w:lineRule="auto"/>
        <w:rPr>
          <w:rFonts w:cs="Arial"/>
          <w:b/>
          <w:bCs/>
          <w:sz w:val="32"/>
          <w:szCs w:val="32"/>
          <w:u w:val="single"/>
        </w:rPr>
      </w:pPr>
      <w:r w:rsidRPr="001A3FE9">
        <w:rPr>
          <w:rFonts w:cs="Arial"/>
          <w:b/>
          <w:bCs/>
          <w:sz w:val="24"/>
          <w:szCs w:val="24"/>
          <w:u w:val="single"/>
        </w:rPr>
        <w:lastRenderedPageBreak/>
        <w:t xml:space="preserve">Whistleblowing </w:t>
      </w:r>
    </w:p>
    <w:p w14:paraId="3324C7A7" w14:textId="17523777" w:rsidR="001A3FE9" w:rsidRDefault="00EF26E7" w:rsidP="001B1E96">
      <w:pPr>
        <w:spacing w:line="480" w:lineRule="auto"/>
        <w:rPr>
          <w:rFonts w:cs="Arial"/>
          <w:sz w:val="24"/>
          <w:szCs w:val="24"/>
        </w:rPr>
      </w:pPr>
      <w:r w:rsidRPr="008268B6">
        <w:rPr>
          <w:rFonts w:cs="Arial"/>
          <w:sz w:val="24"/>
          <w:szCs w:val="24"/>
        </w:rPr>
        <w:t xml:space="preserve">The </w:t>
      </w:r>
      <w:r>
        <w:rPr>
          <w:rFonts w:cs="Arial"/>
          <w:sz w:val="24"/>
          <w:szCs w:val="24"/>
        </w:rPr>
        <w:t>P</w:t>
      </w:r>
      <w:r w:rsidRPr="008268B6">
        <w:rPr>
          <w:rFonts w:cs="Arial"/>
          <w:sz w:val="24"/>
          <w:szCs w:val="24"/>
        </w:rPr>
        <w:t xml:space="preserve">ublic </w:t>
      </w:r>
      <w:r>
        <w:rPr>
          <w:rFonts w:cs="Arial"/>
          <w:sz w:val="24"/>
          <w:szCs w:val="24"/>
        </w:rPr>
        <w:t>D</w:t>
      </w:r>
      <w:r w:rsidRPr="008268B6">
        <w:rPr>
          <w:rFonts w:cs="Arial"/>
          <w:sz w:val="24"/>
          <w:szCs w:val="24"/>
        </w:rPr>
        <w:t>isclosure Act 1998</w:t>
      </w:r>
      <w:r w:rsidR="001A716D">
        <w:rPr>
          <w:rFonts w:cs="Arial"/>
          <w:sz w:val="24"/>
          <w:szCs w:val="24"/>
        </w:rPr>
        <w:t>,</w:t>
      </w:r>
      <w:r w:rsidR="00270FFF">
        <w:rPr>
          <w:rFonts w:cs="Arial"/>
          <w:sz w:val="24"/>
          <w:szCs w:val="24"/>
        </w:rPr>
        <w:t xml:space="preserve"> section 23</w:t>
      </w:r>
      <w:r>
        <w:rPr>
          <w:rFonts w:cs="Arial"/>
          <w:sz w:val="24"/>
          <w:szCs w:val="24"/>
        </w:rPr>
        <w:t xml:space="preserve"> </w:t>
      </w:r>
      <w:r w:rsidR="001A716D">
        <w:rPr>
          <w:rFonts w:cs="Arial"/>
          <w:sz w:val="24"/>
          <w:szCs w:val="24"/>
        </w:rPr>
        <w:t xml:space="preserve">aims </w:t>
      </w:r>
      <w:r w:rsidR="008268B6">
        <w:rPr>
          <w:rFonts w:cs="Arial"/>
          <w:sz w:val="24"/>
          <w:szCs w:val="24"/>
        </w:rPr>
        <w:t xml:space="preserve">to </w:t>
      </w:r>
      <w:r w:rsidR="00E65FB1">
        <w:rPr>
          <w:rFonts w:cs="Arial"/>
          <w:sz w:val="24"/>
          <w:szCs w:val="24"/>
        </w:rPr>
        <w:t>protect</w:t>
      </w:r>
      <w:r w:rsidR="008268B6">
        <w:rPr>
          <w:rFonts w:cs="Arial"/>
          <w:sz w:val="24"/>
          <w:szCs w:val="24"/>
        </w:rPr>
        <w:t xml:space="preserve"> employees who make a </w:t>
      </w:r>
      <w:r w:rsidR="00E65FB1">
        <w:rPr>
          <w:rFonts w:cs="Arial"/>
          <w:sz w:val="24"/>
          <w:szCs w:val="24"/>
        </w:rPr>
        <w:t>disc</w:t>
      </w:r>
      <w:r w:rsidR="001A716D">
        <w:rPr>
          <w:rFonts w:cs="Arial"/>
          <w:sz w:val="24"/>
          <w:szCs w:val="24"/>
        </w:rPr>
        <w:t xml:space="preserve">losure containing information relevant to public interest. </w:t>
      </w:r>
      <w:r w:rsidR="008268B6">
        <w:rPr>
          <w:rFonts w:cs="Arial"/>
          <w:sz w:val="24"/>
          <w:szCs w:val="24"/>
        </w:rPr>
        <w:t xml:space="preserve">ERA Section 43a defines protected disclosure of information as a qualifying </w:t>
      </w:r>
      <w:r w:rsidR="00E65FB1">
        <w:rPr>
          <w:rFonts w:cs="Arial"/>
          <w:sz w:val="24"/>
          <w:szCs w:val="24"/>
        </w:rPr>
        <w:t>disclosure</w:t>
      </w:r>
      <w:r w:rsidR="008268B6">
        <w:rPr>
          <w:rFonts w:cs="Arial"/>
          <w:sz w:val="24"/>
          <w:szCs w:val="24"/>
        </w:rPr>
        <w:t xml:space="preserve"> in which the worker reasonably </w:t>
      </w:r>
      <w:r w:rsidR="008268B6" w:rsidRPr="00031C82">
        <w:rPr>
          <w:rFonts w:cs="Arial"/>
          <w:sz w:val="24"/>
          <w:szCs w:val="24"/>
        </w:rPr>
        <w:t>believes</w:t>
      </w:r>
      <w:r w:rsidR="00280EE9" w:rsidRPr="00031C82">
        <w:rPr>
          <w:rFonts w:cs="Arial"/>
          <w:sz w:val="24"/>
          <w:szCs w:val="24"/>
        </w:rPr>
        <w:t xml:space="preserve"> (Babula v Waltham </w:t>
      </w:r>
      <w:r w:rsidR="00031C82" w:rsidRPr="00031C82">
        <w:rPr>
          <w:rFonts w:cs="Arial"/>
          <w:sz w:val="24"/>
          <w:szCs w:val="24"/>
        </w:rPr>
        <w:t xml:space="preserve">Forest College </w:t>
      </w:r>
      <w:r w:rsidR="00280EE9" w:rsidRPr="00031C82">
        <w:rPr>
          <w:rFonts w:cs="Arial"/>
          <w:sz w:val="24"/>
          <w:szCs w:val="24"/>
        </w:rPr>
        <w:t>2007) i</w:t>
      </w:r>
      <w:r w:rsidR="001A716D">
        <w:rPr>
          <w:rFonts w:cs="Arial"/>
          <w:sz w:val="24"/>
          <w:szCs w:val="24"/>
        </w:rPr>
        <w:t xml:space="preserve">t </w:t>
      </w:r>
      <w:r w:rsidR="00280EE9">
        <w:rPr>
          <w:rFonts w:cs="Arial"/>
          <w:sz w:val="24"/>
          <w:szCs w:val="24"/>
        </w:rPr>
        <w:t>for the following reasons</w:t>
      </w:r>
      <w:r w:rsidR="00EE2035">
        <w:rPr>
          <w:rFonts w:cs="Arial"/>
          <w:sz w:val="24"/>
          <w:szCs w:val="24"/>
        </w:rPr>
        <w:t xml:space="preserve"> </w:t>
      </w:r>
      <w:r w:rsidR="00EE2035" w:rsidRPr="00EE2035">
        <w:rPr>
          <w:rFonts w:cs="Arial"/>
          <w:sz w:val="24"/>
          <w:szCs w:val="24"/>
        </w:rPr>
        <w:t xml:space="preserve">(Lewis, Sargeant and Chartered Institute </w:t>
      </w:r>
      <w:r w:rsidR="001A716D">
        <w:rPr>
          <w:rFonts w:cs="Arial"/>
          <w:sz w:val="24"/>
          <w:szCs w:val="24"/>
        </w:rPr>
        <w:t>o</w:t>
      </w:r>
      <w:r w:rsidR="00EE2035" w:rsidRPr="00EE2035">
        <w:rPr>
          <w:rFonts w:cs="Arial"/>
          <w:sz w:val="24"/>
          <w:szCs w:val="24"/>
        </w:rPr>
        <w:t xml:space="preserve">f Personnel </w:t>
      </w:r>
      <w:r w:rsidR="001A716D">
        <w:rPr>
          <w:rFonts w:cs="Arial"/>
          <w:sz w:val="24"/>
          <w:szCs w:val="24"/>
        </w:rPr>
        <w:t>a</w:t>
      </w:r>
      <w:r w:rsidR="00EE2035" w:rsidRPr="00EE2035">
        <w:rPr>
          <w:rFonts w:cs="Arial"/>
          <w:sz w:val="24"/>
          <w:szCs w:val="24"/>
        </w:rPr>
        <w:t>nd Development, 2020)</w:t>
      </w:r>
      <w:r>
        <w:rPr>
          <w:rFonts w:cs="Arial"/>
          <w:sz w:val="24"/>
          <w:szCs w:val="24"/>
        </w:rPr>
        <w:t>. T</w:t>
      </w:r>
      <w:r w:rsidR="008619ED">
        <w:rPr>
          <w:rFonts w:cs="Arial"/>
          <w:sz w:val="24"/>
          <w:szCs w:val="24"/>
        </w:rPr>
        <w:t xml:space="preserve">hese </w:t>
      </w:r>
      <w:r>
        <w:rPr>
          <w:rFonts w:cs="Arial"/>
          <w:sz w:val="24"/>
          <w:szCs w:val="24"/>
        </w:rPr>
        <w:t>are</w:t>
      </w:r>
      <w:r w:rsidR="008619ED">
        <w:rPr>
          <w:rFonts w:cs="Arial"/>
          <w:sz w:val="24"/>
          <w:szCs w:val="24"/>
        </w:rPr>
        <w:t xml:space="preserve"> also relevant to </w:t>
      </w:r>
      <w:r w:rsidR="008852A9">
        <w:rPr>
          <w:rFonts w:cs="Arial"/>
          <w:sz w:val="24"/>
          <w:szCs w:val="24"/>
        </w:rPr>
        <w:t>COVID-19</w:t>
      </w:r>
      <w:r>
        <w:rPr>
          <w:rFonts w:cs="Arial"/>
          <w:sz w:val="24"/>
          <w:szCs w:val="24"/>
        </w:rPr>
        <w:t xml:space="preserve"> regulations</w:t>
      </w:r>
      <w:r w:rsidR="008619ED">
        <w:rPr>
          <w:rFonts w:cs="Arial"/>
          <w:sz w:val="24"/>
          <w:szCs w:val="24"/>
        </w:rPr>
        <w:t xml:space="preserve"> </w:t>
      </w:r>
      <w:r w:rsidR="00EE2035" w:rsidRPr="00EE2035">
        <w:rPr>
          <w:rFonts w:cs="Arial"/>
          <w:sz w:val="24"/>
          <w:szCs w:val="24"/>
        </w:rPr>
        <w:t xml:space="preserve">(Mayhew, </w:t>
      </w:r>
      <w:r w:rsidR="00F15FF6" w:rsidRPr="00EE2035">
        <w:rPr>
          <w:rFonts w:cs="Arial"/>
          <w:sz w:val="24"/>
          <w:szCs w:val="24"/>
        </w:rPr>
        <w:t>Nicholls,</w:t>
      </w:r>
      <w:r w:rsidR="00EE2035" w:rsidRPr="00EE2035">
        <w:rPr>
          <w:rFonts w:cs="Arial"/>
          <w:sz w:val="24"/>
          <w:szCs w:val="24"/>
        </w:rPr>
        <w:t xml:space="preserve"> and Platts-Mills, 2020)</w:t>
      </w:r>
      <w:r>
        <w:rPr>
          <w:rFonts w:cs="Arial"/>
          <w:sz w:val="24"/>
          <w:szCs w:val="24"/>
        </w:rPr>
        <w:t>.</w:t>
      </w:r>
    </w:p>
    <w:p w14:paraId="23C05266" w14:textId="06DC7750" w:rsidR="00280EE9" w:rsidRDefault="00280EE9" w:rsidP="001B1E96">
      <w:pPr>
        <w:pStyle w:val="ListParagraph"/>
        <w:numPr>
          <w:ilvl w:val="0"/>
          <w:numId w:val="30"/>
        </w:numPr>
        <w:spacing w:line="480" w:lineRule="auto"/>
        <w:rPr>
          <w:rFonts w:ascii="Arial" w:hAnsi="Arial" w:cs="Arial"/>
          <w:sz w:val="24"/>
          <w:szCs w:val="24"/>
        </w:rPr>
      </w:pPr>
      <w:r>
        <w:rPr>
          <w:rFonts w:ascii="Arial" w:hAnsi="Arial" w:cs="Arial"/>
          <w:sz w:val="24"/>
          <w:szCs w:val="24"/>
        </w:rPr>
        <w:t xml:space="preserve">A criminal offence </w:t>
      </w:r>
    </w:p>
    <w:p w14:paraId="52D9ECA9" w14:textId="04C48986" w:rsidR="00280EE9" w:rsidRDefault="00280EE9" w:rsidP="001B1E96">
      <w:pPr>
        <w:pStyle w:val="ListParagraph"/>
        <w:numPr>
          <w:ilvl w:val="0"/>
          <w:numId w:val="30"/>
        </w:numPr>
        <w:spacing w:line="480" w:lineRule="auto"/>
        <w:rPr>
          <w:rFonts w:ascii="Arial" w:hAnsi="Arial" w:cs="Arial"/>
          <w:sz w:val="24"/>
          <w:szCs w:val="24"/>
        </w:rPr>
      </w:pPr>
      <w:r>
        <w:rPr>
          <w:rFonts w:ascii="Arial" w:hAnsi="Arial" w:cs="Arial"/>
          <w:sz w:val="24"/>
          <w:szCs w:val="24"/>
        </w:rPr>
        <w:t xml:space="preserve">Failure to </w:t>
      </w:r>
      <w:r w:rsidR="00E65FB1">
        <w:rPr>
          <w:rFonts w:ascii="Arial" w:hAnsi="Arial" w:cs="Arial"/>
          <w:sz w:val="24"/>
          <w:szCs w:val="24"/>
        </w:rPr>
        <w:t>comply</w:t>
      </w:r>
      <w:r>
        <w:rPr>
          <w:rFonts w:ascii="Arial" w:hAnsi="Arial" w:cs="Arial"/>
          <w:sz w:val="24"/>
          <w:szCs w:val="24"/>
        </w:rPr>
        <w:t xml:space="preserve"> with any legal </w:t>
      </w:r>
      <w:r w:rsidR="003F6325">
        <w:rPr>
          <w:rFonts w:ascii="Arial" w:hAnsi="Arial" w:cs="Arial"/>
          <w:sz w:val="24"/>
          <w:szCs w:val="24"/>
        </w:rPr>
        <w:t>obligations.</w:t>
      </w:r>
      <w:r>
        <w:rPr>
          <w:rFonts w:ascii="Arial" w:hAnsi="Arial" w:cs="Arial"/>
          <w:sz w:val="24"/>
          <w:szCs w:val="24"/>
        </w:rPr>
        <w:t xml:space="preserve"> </w:t>
      </w:r>
    </w:p>
    <w:p w14:paraId="17C55CE7" w14:textId="51374007" w:rsidR="00280EE9" w:rsidRDefault="00E65FB1" w:rsidP="001B1E96">
      <w:pPr>
        <w:pStyle w:val="ListParagraph"/>
        <w:numPr>
          <w:ilvl w:val="0"/>
          <w:numId w:val="30"/>
        </w:numPr>
        <w:spacing w:line="480" w:lineRule="auto"/>
        <w:rPr>
          <w:rFonts w:ascii="Arial" w:hAnsi="Arial" w:cs="Arial"/>
          <w:sz w:val="24"/>
          <w:szCs w:val="24"/>
        </w:rPr>
      </w:pPr>
      <w:r>
        <w:rPr>
          <w:rFonts w:ascii="Arial" w:hAnsi="Arial" w:cs="Arial"/>
          <w:sz w:val="24"/>
          <w:szCs w:val="24"/>
        </w:rPr>
        <w:t>Miscarriage</w:t>
      </w:r>
      <w:r w:rsidR="00280EE9">
        <w:rPr>
          <w:rFonts w:ascii="Arial" w:hAnsi="Arial" w:cs="Arial"/>
          <w:sz w:val="24"/>
          <w:szCs w:val="24"/>
        </w:rPr>
        <w:t xml:space="preserve"> of justice </w:t>
      </w:r>
    </w:p>
    <w:p w14:paraId="471C3060" w14:textId="2FCDB986" w:rsidR="00280EE9" w:rsidRPr="00280EE9" w:rsidRDefault="00280EE9" w:rsidP="001B1E96">
      <w:pPr>
        <w:pStyle w:val="ListParagraph"/>
        <w:numPr>
          <w:ilvl w:val="0"/>
          <w:numId w:val="30"/>
        </w:numPr>
        <w:spacing w:line="480" w:lineRule="auto"/>
        <w:rPr>
          <w:rFonts w:ascii="Arial" w:hAnsi="Arial" w:cs="Arial"/>
          <w:sz w:val="24"/>
          <w:szCs w:val="24"/>
        </w:rPr>
      </w:pPr>
      <w:r>
        <w:rPr>
          <w:rFonts w:ascii="Arial" w:hAnsi="Arial" w:cs="Arial"/>
          <w:sz w:val="24"/>
          <w:szCs w:val="24"/>
        </w:rPr>
        <w:t xml:space="preserve">Danger to health and </w:t>
      </w:r>
      <w:r w:rsidR="00E65FB1">
        <w:rPr>
          <w:rFonts w:ascii="Arial" w:hAnsi="Arial" w:cs="Arial"/>
          <w:sz w:val="24"/>
          <w:szCs w:val="24"/>
        </w:rPr>
        <w:t>safety</w:t>
      </w:r>
      <w:r>
        <w:rPr>
          <w:rFonts w:ascii="Arial" w:hAnsi="Arial" w:cs="Arial"/>
          <w:sz w:val="24"/>
          <w:szCs w:val="24"/>
        </w:rPr>
        <w:t xml:space="preserve"> </w:t>
      </w:r>
    </w:p>
    <w:p w14:paraId="19E8BC45" w14:textId="18174C39" w:rsidR="00280EE9" w:rsidRDefault="00280EE9" w:rsidP="001B1E96">
      <w:pPr>
        <w:pStyle w:val="ListParagraph"/>
        <w:numPr>
          <w:ilvl w:val="0"/>
          <w:numId w:val="30"/>
        </w:numPr>
        <w:spacing w:line="480" w:lineRule="auto"/>
        <w:rPr>
          <w:rFonts w:ascii="Arial" w:hAnsi="Arial" w:cs="Arial"/>
          <w:sz w:val="24"/>
          <w:szCs w:val="24"/>
        </w:rPr>
      </w:pPr>
      <w:r>
        <w:rPr>
          <w:rFonts w:ascii="Arial" w:hAnsi="Arial" w:cs="Arial"/>
          <w:sz w:val="24"/>
          <w:szCs w:val="24"/>
        </w:rPr>
        <w:t>Damage to the environment</w:t>
      </w:r>
    </w:p>
    <w:p w14:paraId="7FEA1409" w14:textId="5E5084E0" w:rsidR="00E65FB1" w:rsidRDefault="00280EE9" w:rsidP="001B1E96">
      <w:pPr>
        <w:pStyle w:val="ListParagraph"/>
        <w:numPr>
          <w:ilvl w:val="0"/>
          <w:numId w:val="30"/>
        </w:numPr>
        <w:spacing w:line="480" w:lineRule="auto"/>
        <w:rPr>
          <w:rFonts w:ascii="Arial" w:hAnsi="Arial" w:cs="Arial"/>
          <w:sz w:val="24"/>
          <w:szCs w:val="24"/>
        </w:rPr>
      </w:pPr>
      <w:r>
        <w:rPr>
          <w:rFonts w:ascii="Arial" w:hAnsi="Arial" w:cs="Arial"/>
          <w:sz w:val="24"/>
          <w:szCs w:val="24"/>
        </w:rPr>
        <w:t xml:space="preserve">The </w:t>
      </w:r>
      <w:r w:rsidR="00E65FB1">
        <w:rPr>
          <w:rFonts w:ascii="Arial" w:hAnsi="Arial" w:cs="Arial"/>
          <w:sz w:val="24"/>
          <w:szCs w:val="24"/>
        </w:rPr>
        <w:t>deliberate</w:t>
      </w:r>
      <w:r>
        <w:rPr>
          <w:rFonts w:ascii="Arial" w:hAnsi="Arial" w:cs="Arial"/>
          <w:sz w:val="24"/>
          <w:szCs w:val="24"/>
        </w:rPr>
        <w:t xml:space="preserve"> concealment of information to the matters </w:t>
      </w:r>
      <w:r w:rsidR="00E65FB1">
        <w:rPr>
          <w:rFonts w:ascii="Arial" w:hAnsi="Arial" w:cs="Arial"/>
          <w:sz w:val="24"/>
          <w:szCs w:val="24"/>
        </w:rPr>
        <w:t>listed</w:t>
      </w:r>
      <w:r>
        <w:rPr>
          <w:rFonts w:ascii="Arial" w:hAnsi="Arial" w:cs="Arial"/>
          <w:sz w:val="24"/>
          <w:szCs w:val="24"/>
        </w:rPr>
        <w:t xml:space="preserve"> above. </w:t>
      </w:r>
    </w:p>
    <w:p w14:paraId="520676E4" w14:textId="77777777" w:rsidR="007C6437" w:rsidRPr="007C6437" w:rsidRDefault="007C6437" w:rsidP="007C6437">
      <w:pPr>
        <w:pStyle w:val="ListParagraph"/>
        <w:spacing w:line="480" w:lineRule="auto"/>
        <w:rPr>
          <w:rFonts w:ascii="Arial" w:hAnsi="Arial" w:cs="Arial"/>
          <w:sz w:val="24"/>
          <w:szCs w:val="24"/>
        </w:rPr>
      </w:pPr>
    </w:p>
    <w:p w14:paraId="72FD0025" w14:textId="2E9F23C5" w:rsidR="00971500" w:rsidRDefault="0068795A" w:rsidP="001B1E96">
      <w:pPr>
        <w:spacing w:line="480" w:lineRule="auto"/>
        <w:rPr>
          <w:rFonts w:cs="Arial"/>
          <w:sz w:val="24"/>
          <w:szCs w:val="24"/>
        </w:rPr>
      </w:pPr>
      <w:r>
        <w:rPr>
          <w:rFonts w:cs="Arial"/>
          <w:sz w:val="24"/>
          <w:szCs w:val="24"/>
        </w:rPr>
        <w:t xml:space="preserve">The </w:t>
      </w:r>
      <w:r w:rsidR="003A0D3C">
        <w:rPr>
          <w:rFonts w:cs="Arial"/>
          <w:sz w:val="24"/>
          <w:szCs w:val="24"/>
        </w:rPr>
        <w:t>PIDA</w:t>
      </w:r>
      <w:r>
        <w:rPr>
          <w:rFonts w:cs="Arial"/>
          <w:sz w:val="24"/>
          <w:szCs w:val="24"/>
        </w:rPr>
        <w:t xml:space="preserve"> </w:t>
      </w:r>
      <w:r w:rsidR="00E65FB1">
        <w:rPr>
          <w:rFonts w:cs="Arial"/>
          <w:sz w:val="24"/>
          <w:szCs w:val="24"/>
        </w:rPr>
        <w:t>protect</w:t>
      </w:r>
      <w:r w:rsidR="00DE1A1B">
        <w:rPr>
          <w:rFonts w:cs="Arial"/>
          <w:sz w:val="24"/>
          <w:szCs w:val="24"/>
        </w:rPr>
        <w:t>s</w:t>
      </w:r>
      <w:r>
        <w:rPr>
          <w:rFonts w:cs="Arial"/>
          <w:sz w:val="24"/>
          <w:szCs w:val="24"/>
        </w:rPr>
        <w:t xml:space="preserve"> </w:t>
      </w:r>
      <w:r w:rsidR="00EF26E7">
        <w:rPr>
          <w:rFonts w:cs="Arial"/>
          <w:sz w:val="24"/>
          <w:szCs w:val="24"/>
        </w:rPr>
        <w:t>whistle-blowers</w:t>
      </w:r>
      <w:r>
        <w:rPr>
          <w:rFonts w:cs="Arial"/>
          <w:sz w:val="24"/>
          <w:szCs w:val="24"/>
        </w:rPr>
        <w:t xml:space="preserve"> from </w:t>
      </w:r>
      <w:r w:rsidR="00D57015">
        <w:rPr>
          <w:rFonts w:cs="Arial"/>
          <w:sz w:val="24"/>
          <w:szCs w:val="24"/>
        </w:rPr>
        <w:t>dismissal</w:t>
      </w:r>
      <w:r w:rsidR="00D57015" w:rsidRPr="00D54ED9">
        <w:rPr>
          <w:rFonts w:cs="Arial"/>
          <w:sz w:val="24"/>
          <w:szCs w:val="24"/>
        </w:rPr>
        <w:t xml:space="preserve"> (</w:t>
      </w:r>
      <w:r w:rsidR="00D54ED9" w:rsidRPr="00D54ED9">
        <w:rPr>
          <w:rFonts w:cs="Arial"/>
          <w:sz w:val="24"/>
          <w:szCs w:val="24"/>
        </w:rPr>
        <w:t>Leckey, 2021)</w:t>
      </w:r>
      <w:r w:rsidR="00AC44D0">
        <w:rPr>
          <w:rFonts w:cs="Arial"/>
          <w:sz w:val="24"/>
          <w:szCs w:val="24"/>
        </w:rPr>
        <w:t>.</w:t>
      </w:r>
      <w:r w:rsidR="00EF26E7">
        <w:rPr>
          <w:rFonts w:cs="Arial"/>
          <w:sz w:val="24"/>
          <w:szCs w:val="24"/>
        </w:rPr>
        <w:t xml:space="preserve"> </w:t>
      </w:r>
      <w:r w:rsidR="00AC44D0">
        <w:rPr>
          <w:rFonts w:cs="Arial"/>
          <w:sz w:val="24"/>
          <w:szCs w:val="24"/>
        </w:rPr>
        <w:t>If dismissal</w:t>
      </w:r>
      <w:r w:rsidR="00EF26E7">
        <w:rPr>
          <w:rFonts w:cs="Arial"/>
          <w:sz w:val="24"/>
          <w:szCs w:val="24"/>
        </w:rPr>
        <w:t xml:space="preserve"> occurs </w:t>
      </w:r>
      <w:r w:rsidR="00AC44D0">
        <w:rPr>
          <w:rFonts w:cs="Arial"/>
          <w:sz w:val="24"/>
          <w:szCs w:val="24"/>
        </w:rPr>
        <w:t xml:space="preserve">due to whistle-blowing, </w:t>
      </w:r>
      <w:r w:rsidR="00EF26E7">
        <w:rPr>
          <w:rFonts w:cs="Arial"/>
          <w:sz w:val="24"/>
          <w:szCs w:val="24"/>
        </w:rPr>
        <w:t xml:space="preserve">it </w:t>
      </w:r>
      <w:r>
        <w:rPr>
          <w:rFonts w:cs="Arial"/>
          <w:sz w:val="24"/>
          <w:szCs w:val="24"/>
        </w:rPr>
        <w:t>w</w:t>
      </w:r>
      <w:r w:rsidR="00AC44D0">
        <w:rPr>
          <w:rFonts w:cs="Arial"/>
          <w:sz w:val="24"/>
          <w:szCs w:val="24"/>
        </w:rPr>
        <w:t>ould</w:t>
      </w:r>
      <w:r>
        <w:rPr>
          <w:rFonts w:cs="Arial"/>
          <w:sz w:val="24"/>
          <w:szCs w:val="24"/>
        </w:rPr>
        <w:t xml:space="preserve"> be automatically unfair and </w:t>
      </w:r>
      <w:r w:rsidR="00AC44D0">
        <w:rPr>
          <w:rFonts w:cs="Arial"/>
          <w:sz w:val="24"/>
          <w:szCs w:val="24"/>
        </w:rPr>
        <w:t xml:space="preserve">exempt </w:t>
      </w:r>
      <w:r>
        <w:rPr>
          <w:rFonts w:cs="Arial"/>
          <w:sz w:val="24"/>
          <w:szCs w:val="24"/>
        </w:rPr>
        <w:t xml:space="preserve">from being subject to any </w:t>
      </w:r>
      <w:r w:rsidR="00E65FB1">
        <w:rPr>
          <w:rFonts w:cs="Arial"/>
          <w:sz w:val="24"/>
          <w:szCs w:val="24"/>
        </w:rPr>
        <w:t>detriment</w:t>
      </w:r>
      <w:r>
        <w:rPr>
          <w:rFonts w:cs="Arial"/>
          <w:sz w:val="24"/>
          <w:szCs w:val="24"/>
        </w:rPr>
        <w:t xml:space="preserve"> </w:t>
      </w:r>
      <w:r w:rsidR="00AC44D0">
        <w:rPr>
          <w:rFonts w:cs="Arial"/>
          <w:sz w:val="24"/>
          <w:szCs w:val="24"/>
        </w:rPr>
        <w:t>(</w:t>
      </w:r>
      <w:r w:rsidR="004B572A" w:rsidRPr="004B572A">
        <w:rPr>
          <w:rFonts w:cs="Arial"/>
          <w:sz w:val="24"/>
          <w:szCs w:val="24"/>
        </w:rPr>
        <w:t>Shamoon</w:t>
      </w:r>
      <w:r w:rsidR="008619ED" w:rsidRPr="004B572A">
        <w:rPr>
          <w:rFonts w:cs="Arial"/>
          <w:sz w:val="24"/>
          <w:szCs w:val="24"/>
        </w:rPr>
        <w:t xml:space="preserve"> </w:t>
      </w:r>
      <w:r w:rsidR="004B572A" w:rsidRPr="004B572A">
        <w:rPr>
          <w:rFonts w:cs="Arial"/>
          <w:sz w:val="24"/>
          <w:szCs w:val="24"/>
        </w:rPr>
        <w:t xml:space="preserve">v Chief Constable </w:t>
      </w:r>
      <w:r w:rsidR="00F15FF6" w:rsidRPr="004B572A">
        <w:rPr>
          <w:rFonts w:cs="Arial"/>
          <w:sz w:val="24"/>
          <w:szCs w:val="24"/>
        </w:rPr>
        <w:t>of</w:t>
      </w:r>
      <w:r w:rsidR="004B572A" w:rsidRPr="004B572A">
        <w:rPr>
          <w:rFonts w:cs="Arial"/>
          <w:sz w:val="24"/>
          <w:szCs w:val="24"/>
        </w:rPr>
        <w:t xml:space="preserve"> The Royal ULSTER Constabulary</w:t>
      </w:r>
      <w:r w:rsidR="008619ED" w:rsidRPr="004B572A">
        <w:rPr>
          <w:rFonts w:cs="Arial"/>
          <w:sz w:val="24"/>
          <w:szCs w:val="24"/>
        </w:rPr>
        <w:t xml:space="preserve"> 2003</w:t>
      </w:r>
      <w:r w:rsidR="004B572A" w:rsidRPr="004B572A">
        <w:rPr>
          <w:rFonts w:cs="Arial"/>
          <w:sz w:val="24"/>
          <w:szCs w:val="24"/>
        </w:rPr>
        <w:t>)</w:t>
      </w:r>
      <w:r w:rsidR="008619ED" w:rsidRPr="004B572A">
        <w:rPr>
          <w:rFonts w:cs="Arial"/>
          <w:sz w:val="24"/>
          <w:szCs w:val="24"/>
        </w:rPr>
        <w:t>.</w:t>
      </w:r>
      <w:r w:rsidR="008619ED">
        <w:rPr>
          <w:rFonts w:cs="Arial"/>
          <w:sz w:val="24"/>
          <w:szCs w:val="24"/>
        </w:rPr>
        <w:t xml:space="preserve"> </w:t>
      </w:r>
    </w:p>
    <w:p w14:paraId="66E5546B" w14:textId="76FCF491" w:rsidR="00E65FB1" w:rsidRDefault="00E65FB1" w:rsidP="001B1E96">
      <w:pPr>
        <w:spacing w:line="480" w:lineRule="auto"/>
        <w:rPr>
          <w:rFonts w:cs="Arial"/>
          <w:sz w:val="24"/>
          <w:szCs w:val="24"/>
        </w:rPr>
      </w:pPr>
      <w:r>
        <w:rPr>
          <w:rFonts w:cs="Arial"/>
          <w:sz w:val="24"/>
          <w:szCs w:val="24"/>
        </w:rPr>
        <w:t xml:space="preserve">In </w:t>
      </w:r>
      <w:r w:rsidR="00EF26E7">
        <w:rPr>
          <w:rFonts w:cs="Arial"/>
          <w:sz w:val="24"/>
          <w:szCs w:val="24"/>
        </w:rPr>
        <w:t>GR’s</w:t>
      </w:r>
      <w:r>
        <w:rPr>
          <w:rFonts w:cs="Arial"/>
          <w:sz w:val="24"/>
          <w:szCs w:val="24"/>
        </w:rPr>
        <w:t xml:space="preserve"> ET1 form,</w:t>
      </w:r>
      <w:r w:rsidR="00D63E80">
        <w:rPr>
          <w:rFonts w:cs="Arial"/>
          <w:sz w:val="24"/>
          <w:szCs w:val="24"/>
        </w:rPr>
        <w:t xml:space="preserve"> </w:t>
      </w:r>
      <w:r w:rsidR="00E25E05">
        <w:rPr>
          <w:rFonts w:cs="Arial"/>
          <w:sz w:val="24"/>
          <w:szCs w:val="24"/>
        </w:rPr>
        <w:t>he</w:t>
      </w:r>
      <w:r>
        <w:rPr>
          <w:rFonts w:cs="Arial"/>
          <w:sz w:val="24"/>
          <w:szCs w:val="24"/>
        </w:rPr>
        <w:t xml:space="preserve"> states that on several occasions he was worried about the </w:t>
      </w:r>
      <w:r w:rsidR="008852A9">
        <w:rPr>
          <w:rFonts w:cs="Arial"/>
          <w:sz w:val="24"/>
          <w:szCs w:val="24"/>
        </w:rPr>
        <w:t>COVID-19</w:t>
      </w:r>
      <w:r>
        <w:rPr>
          <w:rFonts w:cs="Arial"/>
          <w:sz w:val="24"/>
          <w:szCs w:val="24"/>
        </w:rPr>
        <w:t xml:space="preserve"> restrictions</w:t>
      </w:r>
      <w:r w:rsidR="00D63E80">
        <w:rPr>
          <w:rFonts w:cs="Arial"/>
          <w:sz w:val="24"/>
          <w:szCs w:val="24"/>
        </w:rPr>
        <w:t xml:space="preserve"> implemented </w:t>
      </w:r>
      <w:r w:rsidR="00E25E05">
        <w:rPr>
          <w:rFonts w:cs="Arial"/>
          <w:sz w:val="24"/>
          <w:szCs w:val="24"/>
        </w:rPr>
        <w:t xml:space="preserve">in </w:t>
      </w:r>
      <w:r w:rsidR="00D63E80">
        <w:rPr>
          <w:rFonts w:cs="Arial"/>
          <w:sz w:val="24"/>
          <w:szCs w:val="24"/>
        </w:rPr>
        <w:t>the business</w:t>
      </w:r>
      <w:r w:rsidR="00AC44D0">
        <w:rPr>
          <w:rFonts w:cs="Arial"/>
          <w:sz w:val="24"/>
          <w:szCs w:val="24"/>
        </w:rPr>
        <w:t>.</w:t>
      </w:r>
      <w:r>
        <w:rPr>
          <w:rFonts w:cs="Arial"/>
          <w:sz w:val="24"/>
          <w:szCs w:val="24"/>
        </w:rPr>
        <w:t xml:space="preserve"> </w:t>
      </w:r>
      <w:r w:rsidR="00AC44D0">
        <w:rPr>
          <w:rFonts w:cs="Arial"/>
          <w:sz w:val="24"/>
          <w:szCs w:val="24"/>
        </w:rPr>
        <w:t xml:space="preserve">He was concerned that </w:t>
      </w:r>
      <w:r>
        <w:rPr>
          <w:rFonts w:cs="Arial"/>
          <w:sz w:val="24"/>
          <w:szCs w:val="24"/>
        </w:rPr>
        <w:t xml:space="preserve">employees were not following </w:t>
      </w:r>
      <w:r w:rsidR="00D63E80">
        <w:rPr>
          <w:rFonts w:cs="Arial"/>
          <w:sz w:val="24"/>
          <w:szCs w:val="24"/>
        </w:rPr>
        <w:t>management instructions,</w:t>
      </w:r>
      <w:r w:rsidR="00AC44D0">
        <w:rPr>
          <w:rFonts w:cs="Arial"/>
          <w:sz w:val="24"/>
          <w:szCs w:val="24"/>
        </w:rPr>
        <w:t xml:space="preserve"> such as </w:t>
      </w:r>
      <w:r w:rsidR="00D63E80">
        <w:rPr>
          <w:rFonts w:cs="Arial"/>
          <w:sz w:val="24"/>
          <w:szCs w:val="24"/>
        </w:rPr>
        <w:t>not wearing masks</w:t>
      </w:r>
      <w:r w:rsidR="00E25E05">
        <w:rPr>
          <w:rFonts w:cs="Arial"/>
          <w:sz w:val="24"/>
          <w:szCs w:val="24"/>
        </w:rPr>
        <w:t xml:space="preserve"> </w:t>
      </w:r>
      <w:r w:rsidR="00E25E05">
        <w:rPr>
          <w:rFonts w:cs="Arial"/>
          <w:sz w:val="24"/>
          <w:szCs w:val="24"/>
        </w:rPr>
        <w:lastRenderedPageBreak/>
        <w:t>properly</w:t>
      </w:r>
      <w:r w:rsidR="00D63E80">
        <w:rPr>
          <w:rFonts w:cs="Arial"/>
          <w:sz w:val="24"/>
          <w:szCs w:val="24"/>
        </w:rPr>
        <w:t xml:space="preserve">, therefore causing higher risk of infection. GR complained to his manager several times regarding </w:t>
      </w:r>
      <w:r w:rsidR="00E25E05">
        <w:rPr>
          <w:rFonts w:cs="Arial"/>
          <w:sz w:val="24"/>
          <w:szCs w:val="24"/>
        </w:rPr>
        <w:t>his</w:t>
      </w:r>
      <w:r w:rsidR="00D63E80">
        <w:rPr>
          <w:rFonts w:cs="Arial"/>
          <w:sz w:val="24"/>
          <w:szCs w:val="24"/>
        </w:rPr>
        <w:t xml:space="preserve"> concerns about the lack of safety measures in the business, however his manager failed to implement any further health and safety measures</w:t>
      </w:r>
      <w:r w:rsidR="00E25E05">
        <w:rPr>
          <w:rFonts w:cs="Arial"/>
          <w:sz w:val="24"/>
          <w:szCs w:val="24"/>
        </w:rPr>
        <w:t xml:space="preserve"> or provide correspondence to staff members</w:t>
      </w:r>
      <w:r w:rsidR="00D63E80">
        <w:rPr>
          <w:rFonts w:cs="Arial"/>
          <w:sz w:val="24"/>
          <w:szCs w:val="24"/>
        </w:rPr>
        <w:t xml:space="preserve">. </w:t>
      </w:r>
      <w:r w:rsidR="0066612D">
        <w:rPr>
          <w:rFonts w:cs="Arial"/>
          <w:sz w:val="24"/>
          <w:szCs w:val="24"/>
        </w:rPr>
        <w:t xml:space="preserve">This means </w:t>
      </w:r>
      <w:r>
        <w:rPr>
          <w:rFonts w:cs="Arial"/>
          <w:sz w:val="24"/>
          <w:szCs w:val="24"/>
        </w:rPr>
        <w:t>that</w:t>
      </w:r>
      <w:r w:rsidR="00E25E05">
        <w:rPr>
          <w:rFonts w:cs="Arial"/>
          <w:sz w:val="24"/>
          <w:szCs w:val="24"/>
        </w:rPr>
        <w:t xml:space="preserve"> GR</w:t>
      </w:r>
      <w:r>
        <w:rPr>
          <w:rFonts w:cs="Arial"/>
          <w:sz w:val="24"/>
          <w:szCs w:val="24"/>
        </w:rPr>
        <w:t xml:space="preserve"> could have a potential whistleblowing claim under the </w:t>
      </w:r>
      <w:r w:rsidR="003A0D3C">
        <w:rPr>
          <w:rFonts w:cs="Arial"/>
          <w:sz w:val="24"/>
          <w:szCs w:val="24"/>
        </w:rPr>
        <w:t>ERA</w:t>
      </w:r>
      <w:r>
        <w:rPr>
          <w:rFonts w:cs="Arial"/>
          <w:sz w:val="24"/>
          <w:szCs w:val="24"/>
        </w:rPr>
        <w:t xml:space="preserve"> section 103a</w:t>
      </w:r>
      <w:r w:rsidR="00E25E05">
        <w:rPr>
          <w:rFonts w:cs="Arial"/>
          <w:sz w:val="24"/>
          <w:szCs w:val="24"/>
        </w:rPr>
        <w:t xml:space="preserve">, following the above criteria. </w:t>
      </w:r>
    </w:p>
    <w:p w14:paraId="3767B62C" w14:textId="2F7A1DB4" w:rsidR="00D63E80" w:rsidRPr="000D1940" w:rsidRDefault="00D63E80" w:rsidP="001B1E96">
      <w:pPr>
        <w:spacing w:line="480" w:lineRule="auto"/>
        <w:rPr>
          <w:rFonts w:cs="Arial"/>
          <w:b/>
          <w:bCs/>
          <w:sz w:val="24"/>
          <w:szCs w:val="24"/>
          <w:u w:val="single"/>
        </w:rPr>
      </w:pPr>
      <w:r w:rsidRPr="000D1940">
        <w:rPr>
          <w:rFonts w:cs="Arial"/>
          <w:b/>
          <w:bCs/>
          <w:sz w:val="24"/>
          <w:szCs w:val="24"/>
          <w:u w:val="single"/>
        </w:rPr>
        <w:t xml:space="preserve">The Defence </w:t>
      </w:r>
    </w:p>
    <w:p w14:paraId="20C47D51" w14:textId="241E6149" w:rsidR="00D63E80" w:rsidRDefault="00D63E80" w:rsidP="001B1E96">
      <w:pPr>
        <w:spacing w:line="480" w:lineRule="auto"/>
        <w:rPr>
          <w:rFonts w:cs="Arial"/>
          <w:sz w:val="24"/>
          <w:szCs w:val="24"/>
        </w:rPr>
      </w:pPr>
      <w:bookmarkStart w:id="3" w:name="_Hlk71494973"/>
      <w:r>
        <w:rPr>
          <w:rFonts w:cs="Arial"/>
          <w:sz w:val="24"/>
          <w:szCs w:val="24"/>
        </w:rPr>
        <w:t>Although GR complained to this line manager, this was not the reason</w:t>
      </w:r>
      <w:r w:rsidR="00DE1A1B">
        <w:rPr>
          <w:rFonts w:cs="Arial"/>
          <w:sz w:val="24"/>
          <w:szCs w:val="24"/>
        </w:rPr>
        <w:t xml:space="preserve"> </w:t>
      </w:r>
      <w:r>
        <w:rPr>
          <w:rFonts w:cs="Arial"/>
          <w:sz w:val="24"/>
          <w:szCs w:val="24"/>
        </w:rPr>
        <w:t>that he was dismissed nor is there evidence that would in</w:t>
      </w:r>
      <w:r w:rsidR="00E25E05">
        <w:rPr>
          <w:rFonts w:cs="Arial"/>
          <w:sz w:val="24"/>
          <w:szCs w:val="24"/>
        </w:rPr>
        <w:t xml:space="preserve">dicate </w:t>
      </w:r>
      <w:r>
        <w:rPr>
          <w:rFonts w:cs="Arial"/>
          <w:sz w:val="24"/>
          <w:szCs w:val="24"/>
        </w:rPr>
        <w:t>this. GR</w:t>
      </w:r>
      <w:r w:rsidR="00E25E05">
        <w:rPr>
          <w:rFonts w:cs="Arial"/>
          <w:sz w:val="24"/>
          <w:szCs w:val="24"/>
        </w:rPr>
        <w:t>’</w:t>
      </w:r>
      <w:r>
        <w:rPr>
          <w:rFonts w:cs="Arial"/>
          <w:sz w:val="24"/>
          <w:szCs w:val="24"/>
        </w:rPr>
        <w:t xml:space="preserve">s dismissal was purely based on gross </w:t>
      </w:r>
      <w:r w:rsidR="00E82AC9">
        <w:rPr>
          <w:rFonts w:cs="Arial"/>
          <w:sz w:val="24"/>
          <w:szCs w:val="24"/>
        </w:rPr>
        <w:t>misconduct</w:t>
      </w:r>
      <w:r>
        <w:rPr>
          <w:rFonts w:cs="Arial"/>
          <w:sz w:val="24"/>
          <w:szCs w:val="24"/>
        </w:rPr>
        <w:t xml:space="preserve"> actions. The ouns of proof in ET would be on G</w:t>
      </w:r>
      <w:r w:rsidR="00E25E05">
        <w:rPr>
          <w:rFonts w:cs="Arial"/>
          <w:sz w:val="24"/>
          <w:szCs w:val="24"/>
        </w:rPr>
        <w:t>R. His whistleblowing complaint also would</w:t>
      </w:r>
      <w:r w:rsidR="0066612D">
        <w:rPr>
          <w:rFonts w:cs="Arial"/>
          <w:sz w:val="24"/>
          <w:szCs w:val="24"/>
        </w:rPr>
        <w:t xml:space="preserve"> no</w:t>
      </w:r>
      <w:r w:rsidR="00E25E05">
        <w:rPr>
          <w:rFonts w:cs="Arial"/>
          <w:sz w:val="24"/>
          <w:szCs w:val="24"/>
        </w:rPr>
        <w:t>t be in the public interest in accordance with the above criteria and therefore t</w:t>
      </w:r>
      <w:r w:rsidR="00E82AC9">
        <w:rPr>
          <w:rFonts w:cs="Arial"/>
          <w:sz w:val="24"/>
          <w:szCs w:val="24"/>
        </w:rPr>
        <w:t xml:space="preserve">he </w:t>
      </w:r>
      <w:r w:rsidR="00434506">
        <w:rPr>
          <w:rFonts w:cs="Arial"/>
          <w:sz w:val="24"/>
          <w:szCs w:val="24"/>
        </w:rPr>
        <w:t xml:space="preserve">complaint </w:t>
      </w:r>
      <w:r w:rsidR="000D1940">
        <w:rPr>
          <w:rFonts w:cs="Arial"/>
          <w:sz w:val="24"/>
          <w:szCs w:val="24"/>
        </w:rPr>
        <w:t>would not</w:t>
      </w:r>
      <w:r w:rsidR="00E82AC9">
        <w:rPr>
          <w:rFonts w:cs="Arial"/>
          <w:sz w:val="24"/>
          <w:szCs w:val="24"/>
        </w:rPr>
        <w:t xml:space="preserve"> be classed as a protected </w:t>
      </w:r>
      <w:r w:rsidR="00E25E05">
        <w:rPr>
          <w:rFonts w:cs="Arial"/>
          <w:sz w:val="24"/>
          <w:szCs w:val="24"/>
        </w:rPr>
        <w:t>disclosure.</w:t>
      </w:r>
    </w:p>
    <w:p w14:paraId="6108752A" w14:textId="4B11A328" w:rsidR="00D63E80" w:rsidRDefault="00D63E80" w:rsidP="001B1E96">
      <w:pPr>
        <w:spacing w:line="480" w:lineRule="auto"/>
        <w:rPr>
          <w:rFonts w:cs="Arial"/>
          <w:sz w:val="24"/>
          <w:szCs w:val="24"/>
        </w:rPr>
      </w:pPr>
      <w:r>
        <w:rPr>
          <w:rFonts w:cs="Arial"/>
          <w:sz w:val="24"/>
          <w:szCs w:val="24"/>
        </w:rPr>
        <w:t xml:space="preserve">Secondly, </w:t>
      </w:r>
      <w:r w:rsidR="00E82AC9">
        <w:rPr>
          <w:rFonts w:cs="Arial"/>
          <w:sz w:val="24"/>
          <w:szCs w:val="24"/>
        </w:rPr>
        <w:t>although</w:t>
      </w:r>
      <w:r>
        <w:rPr>
          <w:rFonts w:cs="Arial"/>
          <w:sz w:val="24"/>
          <w:szCs w:val="24"/>
        </w:rPr>
        <w:t xml:space="preserve"> GR raised this to his line manager</w:t>
      </w:r>
      <w:r w:rsidR="00E82AC9">
        <w:rPr>
          <w:rFonts w:cs="Arial"/>
          <w:sz w:val="24"/>
          <w:szCs w:val="24"/>
        </w:rPr>
        <w:t xml:space="preserve">, the </w:t>
      </w:r>
      <w:r w:rsidR="009349D0">
        <w:rPr>
          <w:rFonts w:cs="Arial"/>
          <w:sz w:val="24"/>
          <w:szCs w:val="24"/>
        </w:rPr>
        <w:t>company</w:t>
      </w:r>
      <w:r w:rsidR="00E82AC9">
        <w:rPr>
          <w:rFonts w:cs="Arial"/>
          <w:sz w:val="24"/>
          <w:szCs w:val="24"/>
        </w:rPr>
        <w:t xml:space="preserve"> dealt with the informal complaints by implementing health and safety policies</w:t>
      </w:r>
      <w:r w:rsidR="00E25E05">
        <w:rPr>
          <w:rFonts w:cs="Arial"/>
          <w:sz w:val="24"/>
          <w:szCs w:val="24"/>
        </w:rPr>
        <w:t xml:space="preserve"> and </w:t>
      </w:r>
      <w:r w:rsidR="0066612D">
        <w:rPr>
          <w:rFonts w:cs="Arial"/>
          <w:sz w:val="24"/>
          <w:szCs w:val="24"/>
        </w:rPr>
        <w:t>providing</w:t>
      </w:r>
      <w:r w:rsidR="00E82AC9">
        <w:rPr>
          <w:rFonts w:cs="Arial"/>
          <w:sz w:val="24"/>
          <w:szCs w:val="24"/>
        </w:rPr>
        <w:t xml:space="preserve"> reminders of PPE to staff relating to “Hands, Face, Space”. The </w:t>
      </w:r>
      <w:r w:rsidR="009349D0">
        <w:rPr>
          <w:rFonts w:cs="Arial"/>
          <w:sz w:val="24"/>
          <w:szCs w:val="24"/>
        </w:rPr>
        <w:t>company</w:t>
      </w:r>
      <w:r w:rsidR="00E82AC9">
        <w:rPr>
          <w:rFonts w:cs="Arial"/>
          <w:sz w:val="24"/>
          <w:szCs w:val="24"/>
        </w:rPr>
        <w:t xml:space="preserve"> ha</w:t>
      </w:r>
      <w:r w:rsidR="00DE1A1B">
        <w:rPr>
          <w:rFonts w:cs="Arial"/>
          <w:sz w:val="24"/>
          <w:szCs w:val="24"/>
        </w:rPr>
        <w:t>s</w:t>
      </w:r>
      <w:r w:rsidR="00E82AC9">
        <w:rPr>
          <w:rFonts w:cs="Arial"/>
          <w:sz w:val="24"/>
          <w:szCs w:val="24"/>
        </w:rPr>
        <w:t xml:space="preserve"> implemented reasonabl</w:t>
      </w:r>
      <w:r w:rsidR="0066612D">
        <w:rPr>
          <w:rFonts w:cs="Arial"/>
          <w:sz w:val="24"/>
          <w:szCs w:val="24"/>
        </w:rPr>
        <w:t>e</w:t>
      </w:r>
      <w:r w:rsidR="00E82AC9">
        <w:rPr>
          <w:rFonts w:cs="Arial"/>
          <w:sz w:val="24"/>
          <w:szCs w:val="24"/>
        </w:rPr>
        <w:t xml:space="preserve"> health and safety </w:t>
      </w:r>
      <w:r w:rsidR="003F6325">
        <w:rPr>
          <w:rFonts w:cs="Arial"/>
          <w:sz w:val="24"/>
          <w:szCs w:val="24"/>
        </w:rPr>
        <w:t>actions</w:t>
      </w:r>
      <w:r w:rsidR="00E82AC9">
        <w:rPr>
          <w:rFonts w:cs="Arial"/>
          <w:sz w:val="24"/>
          <w:szCs w:val="24"/>
        </w:rPr>
        <w:t xml:space="preserve"> </w:t>
      </w:r>
      <w:r w:rsidR="00DE1A1B">
        <w:rPr>
          <w:rFonts w:cs="Arial"/>
          <w:sz w:val="24"/>
          <w:szCs w:val="24"/>
        </w:rPr>
        <w:t>under</w:t>
      </w:r>
      <w:r w:rsidR="00E82AC9">
        <w:rPr>
          <w:rFonts w:cs="Arial"/>
          <w:sz w:val="24"/>
          <w:szCs w:val="24"/>
        </w:rPr>
        <w:t xml:space="preserve"> </w:t>
      </w:r>
      <w:r w:rsidR="00E25E05">
        <w:rPr>
          <w:rFonts w:cs="Arial"/>
          <w:sz w:val="24"/>
          <w:szCs w:val="24"/>
        </w:rPr>
        <w:t>English m</w:t>
      </w:r>
      <w:r w:rsidR="00E82AC9">
        <w:rPr>
          <w:rFonts w:cs="Arial"/>
          <w:sz w:val="24"/>
          <w:szCs w:val="24"/>
        </w:rPr>
        <w:t>anufacturing standards</w:t>
      </w:r>
      <w:r w:rsidR="00EE2035" w:rsidRPr="00EE2035">
        <w:t xml:space="preserve"> </w:t>
      </w:r>
      <w:r w:rsidR="00EE2035" w:rsidRPr="00EE2035">
        <w:rPr>
          <w:rFonts w:cs="Arial"/>
          <w:sz w:val="24"/>
          <w:szCs w:val="24"/>
        </w:rPr>
        <w:t>(GOV UK, 2021)</w:t>
      </w:r>
      <w:r w:rsidR="0066612D">
        <w:rPr>
          <w:rFonts w:cs="Arial"/>
          <w:sz w:val="24"/>
          <w:szCs w:val="24"/>
        </w:rPr>
        <w:t>.</w:t>
      </w:r>
      <w:r w:rsidR="00E82AC9">
        <w:rPr>
          <w:rFonts w:cs="Arial"/>
          <w:sz w:val="24"/>
          <w:szCs w:val="24"/>
        </w:rPr>
        <w:t xml:space="preserve"> </w:t>
      </w:r>
      <w:r w:rsidR="0066612D">
        <w:rPr>
          <w:rFonts w:cs="Arial"/>
          <w:sz w:val="24"/>
          <w:szCs w:val="24"/>
        </w:rPr>
        <w:t>T</w:t>
      </w:r>
      <w:r w:rsidR="00E82AC9">
        <w:rPr>
          <w:rFonts w:cs="Arial"/>
          <w:sz w:val="24"/>
          <w:szCs w:val="24"/>
        </w:rPr>
        <w:t xml:space="preserve">he </w:t>
      </w:r>
      <w:r w:rsidR="009349D0">
        <w:rPr>
          <w:rFonts w:cs="Arial"/>
          <w:sz w:val="24"/>
          <w:szCs w:val="24"/>
        </w:rPr>
        <w:t>company</w:t>
      </w:r>
      <w:r w:rsidR="00E82AC9">
        <w:rPr>
          <w:rFonts w:cs="Arial"/>
          <w:sz w:val="24"/>
          <w:szCs w:val="24"/>
        </w:rPr>
        <w:t xml:space="preserve"> also did</w:t>
      </w:r>
      <w:r w:rsidR="000D1940">
        <w:rPr>
          <w:rFonts w:cs="Arial"/>
          <w:sz w:val="24"/>
          <w:szCs w:val="24"/>
        </w:rPr>
        <w:t xml:space="preserve"> not</w:t>
      </w:r>
      <w:r w:rsidR="00E82AC9">
        <w:rPr>
          <w:rFonts w:cs="Arial"/>
          <w:sz w:val="24"/>
          <w:szCs w:val="24"/>
        </w:rPr>
        <w:t xml:space="preserve"> </w:t>
      </w:r>
      <w:r w:rsidR="00E25E05">
        <w:rPr>
          <w:rFonts w:cs="Arial"/>
          <w:sz w:val="24"/>
          <w:szCs w:val="24"/>
        </w:rPr>
        <w:t>receive</w:t>
      </w:r>
      <w:r w:rsidR="00E82AC9">
        <w:rPr>
          <w:rFonts w:cs="Arial"/>
          <w:sz w:val="24"/>
          <w:szCs w:val="24"/>
        </w:rPr>
        <w:t xml:space="preserve"> any formally raised grievances from GR regarding this matter nor is there any documentation</w:t>
      </w:r>
      <w:r w:rsidR="00E25E05">
        <w:rPr>
          <w:rFonts w:cs="Arial"/>
          <w:sz w:val="24"/>
          <w:szCs w:val="24"/>
        </w:rPr>
        <w:t xml:space="preserve"> of </w:t>
      </w:r>
      <w:r w:rsidR="004B572A">
        <w:rPr>
          <w:rFonts w:cs="Arial"/>
          <w:sz w:val="24"/>
          <w:szCs w:val="24"/>
        </w:rPr>
        <w:t>complaints.</w:t>
      </w:r>
    </w:p>
    <w:p w14:paraId="08C84A4C" w14:textId="581B4C9A" w:rsidR="00D54ED9" w:rsidRPr="00827300" w:rsidRDefault="00E82AC9" w:rsidP="001B1E96">
      <w:pPr>
        <w:spacing w:line="480" w:lineRule="auto"/>
      </w:pPr>
      <w:r>
        <w:rPr>
          <w:rFonts w:cs="Arial"/>
          <w:sz w:val="24"/>
          <w:szCs w:val="24"/>
        </w:rPr>
        <w:t xml:space="preserve">Thirdly, </w:t>
      </w:r>
      <w:r w:rsidR="00E25E05">
        <w:rPr>
          <w:rFonts w:cs="Arial"/>
          <w:sz w:val="24"/>
          <w:szCs w:val="24"/>
        </w:rPr>
        <w:t>in accordance</w:t>
      </w:r>
      <w:r w:rsidR="00D63E80">
        <w:rPr>
          <w:rFonts w:cs="Arial"/>
          <w:sz w:val="24"/>
          <w:szCs w:val="24"/>
        </w:rPr>
        <w:t xml:space="preserve"> </w:t>
      </w:r>
      <w:r w:rsidR="00827300">
        <w:rPr>
          <w:rFonts w:cs="Arial"/>
          <w:sz w:val="24"/>
          <w:szCs w:val="24"/>
        </w:rPr>
        <w:t>with</w:t>
      </w:r>
      <w:r w:rsidR="00D63E80">
        <w:rPr>
          <w:rFonts w:cs="Arial"/>
          <w:sz w:val="24"/>
          <w:szCs w:val="24"/>
        </w:rPr>
        <w:t xml:space="preserve"> section 43</w:t>
      </w:r>
      <w:r w:rsidR="00270FFF">
        <w:rPr>
          <w:rFonts w:cs="Arial"/>
          <w:sz w:val="24"/>
          <w:szCs w:val="24"/>
        </w:rPr>
        <w:t>a</w:t>
      </w:r>
      <w:r w:rsidR="00D63E80">
        <w:rPr>
          <w:rFonts w:cs="Arial"/>
          <w:sz w:val="24"/>
          <w:szCs w:val="24"/>
        </w:rPr>
        <w:t xml:space="preserve"> of the </w:t>
      </w:r>
      <w:r w:rsidR="003A0D3C">
        <w:rPr>
          <w:rFonts w:cs="Arial"/>
          <w:sz w:val="24"/>
          <w:szCs w:val="24"/>
        </w:rPr>
        <w:t>ERA</w:t>
      </w:r>
      <w:r w:rsidR="00D63E80">
        <w:rPr>
          <w:rFonts w:cs="Arial"/>
          <w:sz w:val="24"/>
          <w:szCs w:val="24"/>
        </w:rPr>
        <w:t xml:space="preserve">, employees are to be treated as having made </w:t>
      </w:r>
      <w:r w:rsidR="00DE1A1B">
        <w:rPr>
          <w:rFonts w:cs="Arial"/>
          <w:sz w:val="24"/>
          <w:szCs w:val="24"/>
        </w:rPr>
        <w:t xml:space="preserve">a </w:t>
      </w:r>
      <w:r w:rsidR="003F6325">
        <w:rPr>
          <w:rFonts w:cs="Arial"/>
          <w:sz w:val="24"/>
          <w:szCs w:val="24"/>
        </w:rPr>
        <w:t>disclosure</w:t>
      </w:r>
      <w:r w:rsidR="00D63E80">
        <w:rPr>
          <w:rFonts w:cs="Arial"/>
          <w:sz w:val="24"/>
          <w:szCs w:val="24"/>
        </w:rPr>
        <w:t xml:space="preserve"> to their employers if they follow a procedure which the employer has authorised, however </w:t>
      </w:r>
      <w:r w:rsidR="00E25E05">
        <w:rPr>
          <w:rFonts w:cs="Arial"/>
          <w:sz w:val="24"/>
          <w:szCs w:val="24"/>
        </w:rPr>
        <w:t>GR did</w:t>
      </w:r>
      <w:r w:rsidR="000D1940">
        <w:rPr>
          <w:rFonts w:cs="Arial"/>
          <w:sz w:val="24"/>
          <w:szCs w:val="24"/>
        </w:rPr>
        <w:t xml:space="preserve"> not</w:t>
      </w:r>
      <w:r w:rsidR="00E25E05">
        <w:rPr>
          <w:rFonts w:cs="Arial"/>
          <w:sz w:val="24"/>
          <w:szCs w:val="24"/>
        </w:rPr>
        <w:t xml:space="preserve"> follow our Whistleblowing policy </w:t>
      </w:r>
      <w:r w:rsidR="00EE2035" w:rsidRPr="00EE2035">
        <w:rPr>
          <w:rFonts w:cs="Arial"/>
          <w:sz w:val="24"/>
          <w:szCs w:val="24"/>
        </w:rPr>
        <w:t>(GOV UK, 2015</w:t>
      </w:r>
      <w:r w:rsidR="00E25E05">
        <w:rPr>
          <w:rFonts w:cs="Arial"/>
          <w:sz w:val="24"/>
          <w:szCs w:val="24"/>
        </w:rPr>
        <w:t xml:space="preserve">). </w:t>
      </w:r>
    </w:p>
    <w:bookmarkEnd w:id="3"/>
    <w:p w14:paraId="16A2120A" w14:textId="053432AC" w:rsidR="00AE7689" w:rsidRPr="00827300" w:rsidRDefault="00AE7689" w:rsidP="001B1E96">
      <w:pPr>
        <w:spacing w:line="480" w:lineRule="auto"/>
        <w:rPr>
          <w:rFonts w:cs="Arial"/>
          <w:b/>
          <w:bCs/>
          <w:sz w:val="24"/>
          <w:szCs w:val="24"/>
          <w:u w:val="single"/>
        </w:rPr>
      </w:pPr>
      <w:r w:rsidRPr="00827300">
        <w:rPr>
          <w:rFonts w:cs="Arial"/>
          <w:b/>
          <w:bCs/>
          <w:sz w:val="24"/>
          <w:szCs w:val="24"/>
          <w:u w:val="single"/>
        </w:rPr>
        <w:lastRenderedPageBreak/>
        <w:t>Health and Safety</w:t>
      </w:r>
    </w:p>
    <w:p w14:paraId="22691932" w14:textId="5102FEE6" w:rsidR="00AE0501" w:rsidRPr="006210E1" w:rsidRDefault="00DE1A1B" w:rsidP="001B1E96">
      <w:pPr>
        <w:spacing w:line="480" w:lineRule="auto"/>
        <w:rPr>
          <w:rFonts w:cs="Arial"/>
          <w:sz w:val="24"/>
          <w:szCs w:val="24"/>
        </w:rPr>
      </w:pPr>
      <w:r>
        <w:rPr>
          <w:rFonts w:cs="Arial"/>
          <w:sz w:val="24"/>
          <w:szCs w:val="24"/>
        </w:rPr>
        <w:t>Under</w:t>
      </w:r>
      <w:r w:rsidR="00AE0501" w:rsidRPr="006210E1">
        <w:rPr>
          <w:rFonts w:cs="Arial"/>
          <w:sz w:val="24"/>
          <w:szCs w:val="24"/>
        </w:rPr>
        <w:t xml:space="preserve"> the </w:t>
      </w:r>
      <w:r w:rsidR="003A0D3C">
        <w:rPr>
          <w:rFonts w:cs="Arial"/>
          <w:sz w:val="24"/>
          <w:szCs w:val="24"/>
        </w:rPr>
        <w:t>ERA</w:t>
      </w:r>
      <w:r w:rsidR="00AE0501" w:rsidRPr="006210E1">
        <w:rPr>
          <w:rFonts w:cs="Arial"/>
          <w:sz w:val="24"/>
          <w:szCs w:val="24"/>
        </w:rPr>
        <w:t xml:space="preserve"> section 100, an employee who</w:t>
      </w:r>
      <w:r w:rsidR="00CA5243" w:rsidRPr="006210E1">
        <w:rPr>
          <w:rFonts w:cs="Arial"/>
          <w:sz w:val="24"/>
          <w:szCs w:val="24"/>
        </w:rPr>
        <w:t xml:space="preserve"> is dismissed due to reasons in connection with preventing or reducing risks to health and safety at work shall be regarded as unfairly dismissed. </w:t>
      </w:r>
    </w:p>
    <w:p w14:paraId="0685FF0E" w14:textId="427F1A8C" w:rsidR="00CA5243" w:rsidRPr="006210E1" w:rsidRDefault="00CA5243" w:rsidP="001B1E96">
      <w:pPr>
        <w:spacing w:line="480" w:lineRule="auto"/>
        <w:rPr>
          <w:rFonts w:cs="Arial"/>
          <w:sz w:val="24"/>
          <w:szCs w:val="24"/>
        </w:rPr>
      </w:pPr>
      <w:r w:rsidRPr="006210E1">
        <w:rPr>
          <w:rFonts w:cs="Arial"/>
          <w:sz w:val="24"/>
          <w:szCs w:val="24"/>
        </w:rPr>
        <w:t xml:space="preserve">GR repeatedly raised concerns regarding the </w:t>
      </w:r>
      <w:r w:rsidR="009349D0">
        <w:rPr>
          <w:rFonts w:cs="Arial"/>
          <w:sz w:val="24"/>
          <w:szCs w:val="24"/>
        </w:rPr>
        <w:t>company</w:t>
      </w:r>
      <w:r w:rsidRPr="006210E1">
        <w:rPr>
          <w:rFonts w:cs="Arial"/>
          <w:sz w:val="24"/>
          <w:szCs w:val="24"/>
        </w:rPr>
        <w:t xml:space="preserve">’s </w:t>
      </w:r>
      <w:r w:rsidR="000D1940">
        <w:rPr>
          <w:rFonts w:cs="Arial"/>
          <w:sz w:val="24"/>
          <w:szCs w:val="24"/>
        </w:rPr>
        <w:t>COVID-</w:t>
      </w:r>
      <w:r w:rsidRPr="006210E1">
        <w:rPr>
          <w:rFonts w:cs="Arial"/>
          <w:sz w:val="24"/>
          <w:szCs w:val="24"/>
        </w:rPr>
        <w:t>19 regulations</w:t>
      </w:r>
      <w:r w:rsidR="000D1940">
        <w:rPr>
          <w:rFonts w:cs="Arial"/>
          <w:sz w:val="24"/>
          <w:szCs w:val="24"/>
        </w:rPr>
        <w:t>,</w:t>
      </w:r>
      <w:r w:rsidRPr="006210E1">
        <w:rPr>
          <w:rFonts w:cs="Arial"/>
          <w:sz w:val="24"/>
          <w:szCs w:val="24"/>
        </w:rPr>
        <w:t xml:space="preserve"> or lack </w:t>
      </w:r>
      <w:r w:rsidR="0066612D">
        <w:rPr>
          <w:rFonts w:cs="Arial"/>
          <w:sz w:val="24"/>
          <w:szCs w:val="24"/>
        </w:rPr>
        <w:t>there</w:t>
      </w:r>
      <w:r w:rsidRPr="006210E1">
        <w:rPr>
          <w:rFonts w:cs="Arial"/>
          <w:sz w:val="24"/>
          <w:szCs w:val="24"/>
        </w:rPr>
        <w:t>of</w:t>
      </w:r>
      <w:r w:rsidR="000D1940">
        <w:rPr>
          <w:rFonts w:cs="Arial"/>
          <w:sz w:val="24"/>
          <w:szCs w:val="24"/>
        </w:rPr>
        <w:t>,</w:t>
      </w:r>
      <w:r w:rsidRPr="006210E1">
        <w:rPr>
          <w:rFonts w:cs="Arial"/>
          <w:sz w:val="24"/>
          <w:szCs w:val="24"/>
        </w:rPr>
        <w:t xml:space="preserve"> and that his colleagues were not wearing masks continuously </w:t>
      </w:r>
      <w:r w:rsidR="0066612D">
        <w:rPr>
          <w:rFonts w:cs="Arial"/>
          <w:sz w:val="24"/>
          <w:szCs w:val="24"/>
        </w:rPr>
        <w:t>at</w:t>
      </w:r>
      <w:r w:rsidRPr="006210E1">
        <w:rPr>
          <w:rFonts w:cs="Arial"/>
          <w:sz w:val="24"/>
          <w:szCs w:val="24"/>
        </w:rPr>
        <w:t xml:space="preserve"> work. He reported this to the </w:t>
      </w:r>
      <w:r w:rsidR="009349D0">
        <w:rPr>
          <w:rFonts w:cs="Arial"/>
          <w:sz w:val="24"/>
          <w:szCs w:val="24"/>
        </w:rPr>
        <w:t>company</w:t>
      </w:r>
      <w:r w:rsidRPr="006210E1">
        <w:rPr>
          <w:rFonts w:cs="Arial"/>
          <w:sz w:val="24"/>
          <w:szCs w:val="24"/>
        </w:rPr>
        <w:t xml:space="preserve"> and as </w:t>
      </w:r>
      <w:r w:rsidR="006210E1" w:rsidRPr="006210E1">
        <w:rPr>
          <w:rFonts w:cs="Arial"/>
          <w:sz w:val="24"/>
          <w:szCs w:val="24"/>
        </w:rPr>
        <w:t>expressed</w:t>
      </w:r>
      <w:r w:rsidRPr="006210E1">
        <w:rPr>
          <w:rFonts w:cs="Arial"/>
          <w:sz w:val="24"/>
          <w:szCs w:val="24"/>
        </w:rPr>
        <w:t xml:space="preserve"> in his ET1 statement</w:t>
      </w:r>
      <w:r w:rsidR="0066612D">
        <w:rPr>
          <w:rFonts w:cs="Arial"/>
          <w:sz w:val="24"/>
          <w:szCs w:val="24"/>
        </w:rPr>
        <w:t>,</w:t>
      </w:r>
      <w:r w:rsidR="006210E1" w:rsidRPr="006210E1">
        <w:rPr>
          <w:rFonts w:cs="Arial"/>
          <w:sz w:val="24"/>
          <w:szCs w:val="24"/>
        </w:rPr>
        <w:t xml:space="preserve"> </w:t>
      </w:r>
      <w:r w:rsidRPr="006210E1">
        <w:rPr>
          <w:rFonts w:cs="Arial"/>
          <w:sz w:val="24"/>
          <w:szCs w:val="24"/>
        </w:rPr>
        <w:t xml:space="preserve">the </w:t>
      </w:r>
      <w:r w:rsidR="009349D0">
        <w:rPr>
          <w:rFonts w:cs="Arial"/>
          <w:sz w:val="24"/>
          <w:szCs w:val="24"/>
        </w:rPr>
        <w:t>company</w:t>
      </w:r>
      <w:r w:rsidRPr="006210E1">
        <w:rPr>
          <w:rFonts w:cs="Arial"/>
          <w:sz w:val="24"/>
          <w:szCs w:val="24"/>
        </w:rPr>
        <w:t xml:space="preserve"> did very little to communicate with staff regarding </w:t>
      </w:r>
      <w:r w:rsidR="008852A9">
        <w:rPr>
          <w:rFonts w:cs="Arial"/>
          <w:sz w:val="24"/>
          <w:szCs w:val="24"/>
        </w:rPr>
        <w:t>COVID-19</w:t>
      </w:r>
      <w:r w:rsidR="00477448">
        <w:rPr>
          <w:rFonts w:cs="Arial"/>
          <w:sz w:val="24"/>
          <w:szCs w:val="24"/>
        </w:rPr>
        <w:t xml:space="preserve"> protocols</w:t>
      </w:r>
      <w:r w:rsidRPr="006210E1">
        <w:rPr>
          <w:rFonts w:cs="Arial"/>
          <w:sz w:val="24"/>
          <w:szCs w:val="24"/>
        </w:rPr>
        <w:t xml:space="preserve">. </w:t>
      </w:r>
    </w:p>
    <w:p w14:paraId="2D14A4FC" w14:textId="73129B6A" w:rsidR="005A7CD8" w:rsidRPr="006210E1" w:rsidRDefault="000D1940" w:rsidP="001B1E96">
      <w:pPr>
        <w:spacing w:line="480" w:lineRule="auto"/>
        <w:rPr>
          <w:rFonts w:cs="Arial"/>
          <w:sz w:val="24"/>
          <w:szCs w:val="24"/>
        </w:rPr>
      </w:pPr>
      <w:r>
        <w:rPr>
          <w:rFonts w:cs="Arial"/>
          <w:sz w:val="24"/>
          <w:szCs w:val="24"/>
        </w:rPr>
        <w:t>COVID-19</w:t>
      </w:r>
      <w:r w:rsidR="00CA5243" w:rsidRPr="006210E1">
        <w:rPr>
          <w:rFonts w:cs="Arial"/>
          <w:sz w:val="24"/>
          <w:szCs w:val="24"/>
        </w:rPr>
        <w:t xml:space="preserve"> is</w:t>
      </w:r>
      <w:r>
        <w:rPr>
          <w:rFonts w:cs="Arial"/>
          <w:sz w:val="24"/>
          <w:szCs w:val="24"/>
        </w:rPr>
        <w:t xml:space="preserve"> a</w:t>
      </w:r>
      <w:r w:rsidR="00477448">
        <w:rPr>
          <w:rFonts w:cs="Arial"/>
          <w:sz w:val="24"/>
          <w:szCs w:val="24"/>
        </w:rPr>
        <w:t xml:space="preserve">n infectious </w:t>
      </w:r>
      <w:r w:rsidR="00CA5243" w:rsidRPr="006210E1">
        <w:rPr>
          <w:rFonts w:cs="Arial"/>
          <w:sz w:val="24"/>
          <w:szCs w:val="24"/>
        </w:rPr>
        <w:t>disease</w:t>
      </w:r>
      <w:r w:rsidR="00477448">
        <w:rPr>
          <w:rFonts w:cs="Arial"/>
          <w:sz w:val="24"/>
          <w:szCs w:val="24"/>
        </w:rPr>
        <w:t xml:space="preserve">, that has been categorised as a global pandemic; this </w:t>
      </w:r>
      <w:r w:rsidR="00CA5243" w:rsidRPr="006210E1">
        <w:rPr>
          <w:rFonts w:cs="Arial"/>
          <w:sz w:val="24"/>
          <w:szCs w:val="24"/>
        </w:rPr>
        <w:t>is a respiratory disease that</w:t>
      </w:r>
      <w:r w:rsidR="0044473C">
        <w:rPr>
          <w:rFonts w:cs="Arial"/>
          <w:sz w:val="24"/>
          <w:szCs w:val="24"/>
        </w:rPr>
        <w:t xml:space="preserve"> can</w:t>
      </w:r>
      <w:r w:rsidR="00CA5243" w:rsidRPr="006210E1">
        <w:rPr>
          <w:rFonts w:cs="Arial"/>
          <w:sz w:val="24"/>
          <w:szCs w:val="24"/>
        </w:rPr>
        <w:t xml:space="preserve"> </w:t>
      </w:r>
      <w:r w:rsidR="00DE1A1B">
        <w:rPr>
          <w:rFonts w:cs="Arial"/>
          <w:sz w:val="24"/>
          <w:szCs w:val="24"/>
        </w:rPr>
        <w:t>a</w:t>
      </w:r>
      <w:r w:rsidR="00CA5243" w:rsidRPr="006210E1">
        <w:rPr>
          <w:rFonts w:cs="Arial"/>
          <w:sz w:val="24"/>
          <w:szCs w:val="24"/>
        </w:rPr>
        <w:t>ffect all members of the public</w:t>
      </w:r>
      <w:r w:rsidR="00477448">
        <w:rPr>
          <w:rFonts w:cs="Arial"/>
          <w:sz w:val="24"/>
          <w:szCs w:val="24"/>
        </w:rPr>
        <w:t>. I</w:t>
      </w:r>
      <w:r w:rsidR="00CA5243" w:rsidRPr="006210E1">
        <w:rPr>
          <w:rFonts w:cs="Arial"/>
          <w:sz w:val="24"/>
          <w:szCs w:val="24"/>
        </w:rPr>
        <w:t xml:space="preserve">t spreads through droplets of saliva when an infectious person coughs or sneezes </w:t>
      </w:r>
      <w:r w:rsidR="00DE1A1B">
        <w:rPr>
          <w:rFonts w:cs="Arial"/>
          <w:sz w:val="24"/>
          <w:szCs w:val="24"/>
        </w:rPr>
        <w:t>near</w:t>
      </w:r>
      <w:r w:rsidR="00CA5243" w:rsidRPr="006210E1">
        <w:rPr>
          <w:rFonts w:cs="Arial"/>
          <w:sz w:val="24"/>
          <w:szCs w:val="24"/>
        </w:rPr>
        <w:t xml:space="preserve"> others. The virus </w:t>
      </w:r>
      <w:r w:rsidR="0044473C">
        <w:rPr>
          <w:rFonts w:cs="Arial"/>
          <w:sz w:val="24"/>
          <w:szCs w:val="24"/>
        </w:rPr>
        <w:t xml:space="preserve">can </w:t>
      </w:r>
      <w:r w:rsidR="00CA5243" w:rsidRPr="006210E1">
        <w:rPr>
          <w:rFonts w:cs="Arial"/>
          <w:sz w:val="24"/>
          <w:szCs w:val="24"/>
        </w:rPr>
        <w:t>cause individuals to either display symptoms or appear</w:t>
      </w:r>
      <w:r w:rsidR="00DE1A1B">
        <w:rPr>
          <w:rFonts w:cs="Arial"/>
          <w:sz w:val="24"/>
          <w:szCs w:val="24"/>
        </w:rPr>
        <w:t>s</w:t>
      </w:r>
      <w:r w:rsidR="00CA5243" w:rsidRPr="006210E1">
        <w:rPr>
          <w:rFonts w:cs="Arial"/>
          <w:sz w:val="24"/>
          <w:szCs w:val="24"/>
        </w:rPr>
        <w:t xml:space="preserve"> asymptomatic</w:t>
      </w:r>
      <w:r w:rsidR="00477448">
        <w:rPr>
          <w:rFonts w:cs="Arial"/>
          <w:sz w:val="24"/>
          <w:szCs w:val="24"/>
        </w:rPr>
        <w:t>,</w:t>
      </w:r>
      <w:r w:rsidR="00CA5243" w:rsidRPr="006210E1">
        <w:rPr>
          <w:rFonts w:cs="Arial"/>
          <w:sz w:val="24"/>
          <w:szCs w:val="24"/>
        </w:rPr>
        <w:t xml:space="preserve"> making the virus unpredictable and hard to control or </w:t>
      </w:r>
      <w:r w:rsidR="006210E1" w:rsidRPr="006210E1">
        <w:rPr>
          <w:rFonts w:cs="Arial"/>
          <w:sz w:val="24"/>
          <w:szCs w:val="24"/>
        </w:rPr>
        <w:t>monitor (World Health Organization, 2021).</w:t>
      </w:r>
      <w:r w:rsidR="005A7CD8">
        <w:rPr>
          <w:rFonts w:cs="Arial"/>
          <w:sz w:val="24"/>
          <w:szCs w:val="24"/>
        </w:rPr>
        <w:t xml:space="preserve"> </w:t>
      </w:r>
      <w:r w:rsidR="0044473C">
        <w:rPr>
          <w:rFonts w:cs="Arial"/>
          <w:sz w:val="24"/>
          <w:szCs w:val="24"/>
        </w:rPr>
        <w:t>T</w:t>
      </w:r>
      <w:r w:rsidR="005A7CD8">
        <w:rPr>
          <w:rFonts w:cs="Arial"/>
          <w:sz w:val="24"/>
          <w:szCs w:val="24"/>
        </w:rPr>
        <w:t xml:space="preserve">herefore, employers must enforce reasonable </w:t>
      </w:r>
      <w:r w:rsidR="00FD3AD2">
        <w:rPr>
          <w:rFonts w:cs="Arial"/>
          <w:sz w:val="24"/>
          <w:szCs w:val="24"/>
        </w:rPr>
        <w:t>measures</w:t>
      </w:r>
      <w:r w:rsidR="005A7CD8">
        <w:rPr>
          <w:rFonts w:cs="Arial"/>
          <w:sz w:val="24"/>
          <w:szCs w:val="24"/>
        </w:rPr>
        <w:t xml:space="preserve"> to mitigate potential risks</w:t>
      </w:r>
      <w:r w:rsidR="00FD3AD2">
        <w:rPr>
          <w:rFonts w:cs="Arial"/>
          <w:sz w:val="24"/>
          <w:szCs w:val="24"/>
        </w:rPr>
        <w:t xml:space="preserve"> </w:t>
      </w:r>
      <w:r w:rsidR="00DE1A1B">
        <w:rPr>
          <w:rFonts w:cs="Arial"/>
          <w:sz w:val="24"/>
          <w:szCs w:val="24"/>
        </w:rPr>
        <w:t>under</w:t>
      </w:r>
      <w:r w:rsidR="00FD3AD2">
        <w:rPr>
          <w:rFonts w:cs="Arial"/>
          <w:sz w:val="24"/>
          <w:szCs w:val="24"/>
        </w:rPr>
        <w:t xml:space="preserve"> the HSE (2021) </w:t>
      </w:r>
      <w:r w:rsidR="00477448">
        <w:rPr>
          <w:rFonts w:cs="Arial"/>
          <w:sz w:val="24"/>
          <w:szCs w:val="24"/>
        </w:rPr>
        <w:t>such as,</w:t>
      </w:r>
      <w:r w:rsidR="00FD3AD2">
        <w:rPr>
          <w:rFonts w:cs="Arial"/>
          <w:sz w:val="24"/>
          <w:szCs w:val="24"/>
        </w:rPr>
        <w:t xml:space="preserve"> enforc</w:t>
      </w:r>
      <w:r w:rsidR="00477448">
        <w:rPr>
          <w:rFonts w:cs="Arial"/>
          <w:sz w:val="24"/>
          <w:szCs w:val="24"/>
        </w:rPr>
        <w:t>ing</w:t>
      </w:r>
      <w:r w:rsidR="00FD3AD2">
        <w:rPr>
          <w:rFonts w:cs="Arial"/>
          <w:sz w:val="24"/>
          <w:szCs w:val="24"/>
        </w:rPr>
        <w:t xml:space="preserve"> risk assessments, social distancing, working from home</w:t>
      </w:r>
      <w:r w:rsidR="00477448">
        <w:rPr>
          <w:rFonts w:cs="Arial"/>
          <w:sz w:val="24"/>
          <w:szCs w:val="24"/>
        </w:rPr>
        <w:t>,</w:t>
      </w:r>
      <w:r w:rsidR="00FD3AD2">
        <w:rPr>
          <w:rFonts w:cs="Arial"/>
          <w:sz w:val="24"/>
          <w:szCs w:val="24"/>
        </w:rPr>
        <w:t xml:space="preserve"> etc. </w:t>
      </w:r>
    </w:p>
    <w:p w14:paraId="2BF89839" w14:textId="77777777" w:rsidR="005A7CD8" w:rsidRPr="000D1940" w:rsidRDefault="00AE7689" w:rsidP="001B1E96">
      <w:pPr>
        <w:spacing w:line="480" w:lineRule="auto"/>
        <w:rPr>
          <w:rFonts w:cs="Arial"/>
          <w:b/>
          <w:bCs/>
          <w:sz w:val="24"/>
          <w:szCs w:val="24"/>
          <w:u w:val="single"/>
        </w:rPr>
      </w:pPr>
      <w:r w:rsidRPr="000D1940">
        <w:rPr>
          <w:rFonts w:cs="Arial"/>
          <w:b/>
          <w:bCs/>
          <w:sz w:val="24"/>
          <w:szCs w:val="24"/>
          <w:u w:val="single"/>
        </w:rPr>
        <w:t xml:space="preserve">Defences </w:t>
      </w:r>
    </w:p>
    <w:p w14:paraId="6A844460" w14:textId="0078AE58" w:rsidR="005A7CD8" w:rsidRDefault="005A7CD8" w:rsidP="001B1E96">
      <w:pPr>
        <w:spacing w:line="480" w:lineRule="auto"/>
        <w:rPr>
          <w:rFonts w:cs="Arial"/>
          <w:sz w:val="24"/>
          <w:szCs w:val="24"/>
        </w:rPr>
      </w:pPr>
      <w:r>
        <w:rPr>
          <w:rFonts w:cs="Arial"/>
          <w:sz w:val="24"/>
          <w:szCs w:val="24"/>
        </w:rPr>
        <w:t xml:space="preserve">To reiterate, GR’s dismissal was not </w:t>
      </w:r>
      <w:r w:rsidR="00477448">
        <w:rPr>
          <w:rFonts w:cs="Arial"/>
          <w:sz w:val="24"/>
          <w:szCs w:val="24"/>
        </w:rPr>
        <w:t>connected to</w:t>
      </w:r>
      <w:r w:rsidR="0044473C">
        <w:rPr>
          <w:rFonts w:cs="Arial"/>
          <w:sz w:val="24"/>
          <w:szCs w:val="24"/>
        </w:rPr>
        <w:t xml:space="preserve"> his complaints regarding</w:t>
      </w:r>
      <w:r w:rsidRPr="005A7CD8">
        <w:rPr>
          <w:rFonts w:cs="Arial"/>
          <w:sz w:val="24"/>
          <w:szCs w:val="24"/>
        </w:rPr>
        <w:t xml:space="preserve"> preventing or reducing risks to health and safety at work</w:t>
      </w:r>
      <w:r>
        <w:rPr>
          <w:rFonts w:cs="Arial"/>
          <w:sz w:val="24"/>
          <w:szCs w:val="24"/>
        </w:rPr>
        <w:t>.</w:t>
      </w:r>
      <w:r w:rsidR="0044473C">
        <w:rPr>
          <w:rFonts w:cs="Arial"/>
          <w:sz w:val="24"/>
          <w:szCs w:val="24"/>
        </w:rPr>
        <w:t xml:space="preserve"> Although it would be the employer</w:t>
      </w:r>
      <w:r w:rsidR="00477448">
        <w:rPr>
          <w:rFonts w:cs="Arial"/>
          <w:sz w:val="24"/>
          <w:szCs w:val="24"/>
        </w:rPr>
        <w:t>’s responsibility</w:t>
      </w:r>
      <w:r w:rsidR="0044473C">
        <w:rPr>
          <w:rFonts w:cs="Arial"/>
          <w:sz w:val="24"/>
          <w:szCs w:val="24"/>
        </w:rPr>
        <w:t xml:space="preserve"> to minimi</w:t>
      </w:r>
      <w:r w:rsidR="00477448">
        <w:rPr>
          <w:rFonts w:cs="Arial"/>
          <w:sz w:val="24"/>
          <w:szCs w:val="24"/>
        </w:rPr>
        <w:t>s</w:t>
      </w:r>
      <w:r w:rsidR="0044473C">
        <w:rPr>
          <w:rFonts w:cs="Arial"/>
          <w:sz w:val="24"/>
          <w:szCs w:val="24"/>
        </w:rPr>
        <w:t>e harm and exposure to injury to its employees.</w:t>
      </w:r>
      <w:r>
        <w:rPr>
          <w:rFonts w:cs="Arial"/>
          <w:sz w:val="24"/>
          <w:szCs w:val="24"/>
        </w:rPr>
        <w:t xml:space="preserve"> He was dismissed for actions of misconduct towards RT. </w:t>
      </w:r>
      <w:r w:rsidR="00477448">
        <w:rPr>
          <w:rFonts w:cs="Arial"/>
          <w:sz w:val="24"/>
          <w:szCs w:val="24"/>
        </w:rPr>
        <w:t>When</w:t>
      </w:r>
      <w:r w:rsidR="00FD3AD2">
        <w:rPr>
          <w:rFonts w:cs="Arial"/>
          <w:sz w:val="24"/>
          <w:szCs w:val="24"/>
        </w:rPr>
        <w:t xml:space="preserve"> comparing with the o</w:t>
      </w:r>
      <w:r w:rsidR="00FD3AD2" w:rsidRPr="00FD3AD2">
        <w:rPr>
          <w:rFonts w:cs="Arial"/>
          <w:sz w:val="24"/>
          <w:szCs w:val="24"/>
        </w:rPr>
        <w:t xml:space="preserve">bjective test </w:t>
      </w:r>
      <w:r w:rsidR="00FD3AD2">
        <w:rPr>
          <w:rFonts w:cs="Arial"/>
          <w:sz w:val="24"/>
          <w:szCs w:val="24"/>
        </w:rPr>
        <w:t xml:space="preserve">of </w:t>
      </w:r>
      <w:r w:rsidR="00FD3AD2" w:rsidRPr="00FD3AD2">
        <w:rPr>
          <w:rFonts w:cs="Arial"/>
          <w:sz w:val="24"/>
          <w:szCs w:val="24"/>
        </w:rPr>
        <w:t>British Home Stores Ltd v Burchell (1978)</w:t>
      </w:r>
      <w:r w:rsidR="0044473C">
        <w:rPr>
          <w:rFonts w:cs="Arial"/>
          <w:sz w:val="24"/>
          <w:szCs w:val="24"/>
        </w:rPr>
        <w:t>,</w:t>
      </w:r>
      <w:r w:rsidR="00FD3AD2">
        <w:rPr>
          <w:rFonts w:cs="Arial"/>
          <w:sz w:val="24"/>
          <w:szCs w:val="24"/>
        </w:rPr>
        <w:t xml:space="preserve"> the decision to dismiss was formed from a genuine belief followed by a reasonable investigation. </w:t>
      </w:r>
    </w:p>
    <w:p w14:paraId="0B1C4EE9" w14:textId="38F7AECE" w:rsidR="005A7CD8" w:rsidRDefault="00FD3AD2" w:rsidP="001B1E96">
      <w:pPr>
        <w:spacing w:line="480" w:lineRule="auto"/>
        <w:rPr>
          <w:rFonts w:cs="Arial"/>
          <w:sz w:val="24"/>
          <w:szCs w:val="24"/>
        </w:rPr>
      </w:pPr>
      <w:r>
        <w:rPr>
          <w:rFonts w:cs="Arial"/>
          <w:sz w:val="24"/>
          <w:szCs w:val="24"/>
        </w:rPr>
        <w:lastRenderedPageBreak/>
        <w:t>Furthermore</w:t>
      </w:r>
      <w:r w:rsidR="005A7CD8">
        <w:rPr>
          <w:rFonts w:cs="Arial"/>
          <w:sz w:val="24"/>
          <w:szCs w:val="24"/>
        </w:rPr>
        <w:t xml:space="preserve">, the </w:t>
      </w:r>
      <w:r w:rsidR="009349D0">
        <w:rPr>
          <w:rFonts w:cs="Arial"/>
          <w:sz w:val="24"/>
          <w:szCs w:val="24"/>
        </w:rPr>
        <w:t>company</w:t>
      </w:r>
      <w:r w:rsidR="005A7CD8">
        <w:rPr>
          <w:rFonts w:cs="Arial"/>
          <w:sz w:val="24"/>
          <w:szCs w:val="24"/>
        </w:rPr>
        <w:t xml:space="preserve"> kept reiterating the health and safety policies and provided open communication will all members of staff regarding health and safety measures surrounding COVID-19. The </w:t>
      </w:r>
      <w:r w:rsidR="009349D0">
        <w:rPr>
          <w:rFonts w:cs="Arial"/>
          <w:sz w:val="24"/>
          <w:szCs w:val="24"/>
        </w:rPr>
        <w:t>company</w:t>
      </w:r>
      <w:r w:rsidR="005A7CD8">
        <w:rPr>
          <w:rFonts w:cs="Arial"/>
          <w:sz w:val="24"/>
          <w:szCs w:val="24"/>
        </w:rPr>
        <w:t xml:space="preserve"> also implemented all measures as reasonabl</w:t>
      </w:r>
      <w:r w:rsidR="00DE1A1B">
        <w:rPr>
          <w:rFonts w:cs="Arial"/>
          <w:sz w:val="24"/>
          <w:szCs w:val="24"/>
        </w:rPr>
        <w:t>y</w:t>
      </w:r>
      <w:r w:rsidR="005A7CD8">
        <w:rPr>
          <w:rFonts w:cs="Arial"/>
          <w:sz w:val="24"/>
          <w:szCs w:val="24"/>
        </w:rPr>
        <w:t xml:space="preserve"> intrusted by the </w:t>
      </w:r>
      <w:r w:rsidR="005A7CD8" w:rsidRPr="005A7CD8">
        <w:rPr>
          <w:rFonts w:cs="Arial"/>
          <w:sz w:val="24"/>
          <w:szCs w:val="24"/>
        </w:rPr>
        <w:t xml:space="preserve">English </w:t>
      </w:r>
      <w:r w:rsidR="008852A9">
        <w:rPr>
          <w:rFonts w:cs="Arial"/>
          <w:sz w:val="24"/>
          <w:szCs w:val="24"/>
        </w:rPr>
        <w:t>COVID-19</w:t>
      </w:r>
      <w:r w:rsidR="005A7CD8">
        <w:rPr>
          <w:rFonts w:cs="Arial"/>
          <w:sz w:val="24"/>
          <w:szCs w:val="24"/>
        </w:rPr>
        <w:t xml:space="preserve"> </w:t>
      </w:r>
      <w:r w:rsidR="005A7CD8" w:rsidRPr="005A7CD8">
        <w:rPr>
          <w:rFonts w:cs="Arial"/>
          <w:sz w:val="24"/>
          <w:szCs w:val="24"/>
        </w:rPr>
        <w:t>manufacturing standards</w:t>
      </w:r>
      <w:r w:rsidR="005A7CD8">
        <w:rPr>
          <w:rFonts w:cs="Arial"/>
          <w:sz w:val="24"/>
          <w:szCs w:val="24"/>
        </w:rPr>
        <w:t xml:space="preserve">. </w:t>
      </w:r>
    </w:p>
    <w:p w14:paraId="0EFFEA3E" w14:textId="0616F7D4" w:rsidR="00A72373" w:rsidRPr="004E5F85" w:rsidRDefault="00A72373" w:rsidP="001B1E96">
      <w:pPr>
        <w:spacing w:line="480" w:lineRule="auto"/>
        <w:rPr>
          <w:rFonts w:cs="Arial"/>
          <w:sz w:val="24"/>
          <w:szCs w:val="24"/>
        </w:rPr>
      </w:pPr>
      <w:r w:rsidRPr="0062498B">
        <w:rPr>
          <w:rFonts w:cs="Arial"/>
          <w:b/>
          <w:bCs/>
          <w:sz w:val="24"/>
          <w:szCs w:val="24"/>
          <w:u w:val="single"/>
        </w:rPr>
        <w:t xml:space="preserve">Strengths and weaknesses </w:t>
      </w:r>
      <w:r w:rsidR="0062498B" w:rsidRPr="0062498B">
        <w:rPr>
          <w:rFonts w:cs="Arial"/>
          <w:b/>
          <w:bCs/>
          <w:sz w:val="24"/>
          <w:szCs w:val="24"/>
          <w:u w:val="single"/>
        </w:rPr>
        <w:t xml:space="preserve">of the </w:t>
      </w:r>
      <w:r w:rsidR="00592065">
        <w:rPr>
          <w:rFonts w:cs="Arial"/>
          <w:b/>
          <w:bCs/>
          <w:sz w:val="24"/>
          <w:szCs w:val="24"/>
          <w:u w:val="single"/>
        </w:rPr>
        <w:t>C</w:t>
      </w:r>
      <w:r w:rsidR="0062498B" w:rsidRPr="0062498B">
        <w:rPr>
          <w:rFonts w:cs="Arial"/>
          <w:b/>
          <w:bCs/>
          <w:sz w:val="24"/>
          <w:szCs w:val="24"/>
          <w:u w:val="single"/>
        </w:rPr>
        <w:t>laim</w:t>
      </w:r>
    </w:p>
    <w:p w14:paraId="69BDC501" w14:textId="2C9371D8" w:rsidR="0062498B" w:rsidRPr="007C6437" w:rsidRDefault="0062498B" w:rsidP="001B1E96">
      <w:pPr>
        <w:spacing w:line="480" w:lineRule="auto"/>
        <w:rPr>
          <w:rFonts w:cs="Arial"/>
          <w:b/>
          <w:bCs/>
          <w:sz w:val="24"/>
          <w:szCs w:val="24"/>
        </w:rPr>
      </w:pPr>
      <w:r w:rsidRPr="007C6437">
        <w:rPr>
          <w:rFonts w:cs="Arial"/>
          <w:b/>
          <w:bCs/>
          <w:sz w:val="24"/>
          <w:szCs w:val="24"/>
        </w:rPr>
        <w:t xml:space="preserve">Strengths </w:t>
      </w:r>
    </w:p>
    <w:p w14:paraId="4B664562" w14:textId="77777777" w:rsidR="00F15FF6" w:rsidRDefault="0062498B" w:rsidP="001B1E96">
      <w:pPr>
        <w:pStyle w:val="ListParagraph"/>
        <w:numPr>
          <w:ilvl w:val="0"/>
          <w:numId w:val="37"/>
        </w:numPr>
        <w:spacing w:line="480" w:lineRule="auto"/>
        <w:rPr>
          <w:rFonts w:ascii="Arial" w:hAnsi="Arial" w:cs="Arial"/>
          <w:sz w:val="24"/>
          <w:szCs w:val="24"/>
        </w:rPr>
      </w:pPr>
      <w:r w:rsidRPr="00293FFA">
        <w:rPr>
          <w:rFonts w:ascii="Arial" w:hAnsi="Arial" w:cs="Arial"/>
          <w:sz w:val="24"/>
          <w:szCs w:val="24"/>
        </w:rPr>
        <w:t xml:space="preserve">Previous good behavior </w:t>
      </w:r>
    </w:p>
    <w:p w14:paraId="3017E50E" w14:textId="4CE9ACE4" w:rsidR="00242083" w:rsidRPr="00242083" w:rsidRDefault="00E25E05" w:rsidP="001B1E96">
      <w:pPr>
        <w:pStyle w:val="ListParagraph"/>
        <w:numPr>
          <w:ilvl w:val="1"/>
          <w:numId w:val="37"/>
        </w:numPr>
        <w:spacing w:line="480" w:lineRule="auto"/>
        <w:rPr>
          <w:rFonts w:ascii="Arial" w:hAnsi="Arial" w:cs="Arial"/>
          <w:sz w:val="24"/>
          <w:szCs w:val="24"/>
        </w:rPr>
      </w:pPr>
      <w:r>
        <w:rPr>
          <w:rFonts w:ascii="Arial" w:hAnsi="Arial" w:cs="Arial"/>
          <w:sz w:val="24"/>
          <w:szCs w:val="24"/>
        </w:rPr>
        <w:t>A</w:t>
      </w:r>
      <w:r w:rsidR="004E5F85">
        <w:rPr>
          <w:rFonts w:ascii="Arial" w:hAnsi="Arial" w:cs="Arial"/>
          <w:sz w:val="24"/>
          <w:szCs w:val="24"/>
        </w:rPr>
        <w:t>lthough</w:t>
      </w:r>
      <w:r w:rsidR="00242083">
        <w:rPr>
          <w:rFonts w:ascii="Arial" w:hAnsi="Arial" w:cs="Arial"/>
          <w:sz w:val="24"/>
          <w:szCs w:val="24"/>
        </w:rPr>
        <w:t xml:space="preserve"> stated in </w:t>
      </w:r>
      <w:r>
        <w:rPr>
          <w:rFonts w:ascii="Arial" w:hAnsi="Arial" w:cs="Arial"/>
          <w:sz w:val="24"/>
          <w:szCs w:val="24"/>
        </w:rPr>
        <w:t xml:space="preserve">SS’ </w:t>
      </w:r>
      <w:r w:rsidR="00242083">
        <w:rPr>
          <w:rFonts w:ascii="Arial" w:hAnsi="Arial" w:cs="Arial"/>
          <w:sz w:val="24"/>
          <w:szCs w:val="24"/>
        </w:rPr>
        <w:t>witness statement that G</w:t>
      </w:r>
      <w:r>
        <w:rPr>
          <w:rFonts w:ascii="Arial" w:hAnsi="Arial" w:cs="Arial"/>
          <w:sz w:val="24"/>
          <w:szCs w:val="24"/>
        </w:rPr>
        <w:t>R</w:t>
      </w:r>
      <w:r w:rsidR="00242083">
        <w:rPr>
          <w:rFonts w:ascii="Arial" w:hAnsi="Arial" w:cs="Arial"/>
          <w:sz w:val="24"/>
          <w:szCs w:val="24"/>
        </w:rPr>
        <w:t xml:space="preserve"> had been issue</w:t>
      </w:r>
      <w:r w:rsidR="00477448">
        <w:rPr>
          <w:rFonts w:ascii="Arial" w:hAnsi="Arial" w:cs="Arial"/>
          <w:sz w:val="24"/>
          <w:szCs w:val="24"/>
        </w:rPr>
        <w:t>d</w:t>
      </w:r>
      <w:r w:rsidR="00242083">
        <w:rPr>
          <w:rFonts w:ascii="Arial" w:hAnsi="Arial" w:cs="Arial"/>
          <w:sz w:val="24"/>
          <w:szCs w:val="24"/>
        </w:rPr>
        <w:t xml:space="preserve"> with several disciplinary notices in the pas</w:t>
      </w:r>
      <w:r>
        <w:rPr>
          <w:rFonts w:ascii="Arial" w:hAnsi="Arial" w:cs="Arial"/>
          <w:sz w:val="24"/>
          <w:szCs w:val="24"/>
        </w:rPr>
        <w:t>t</w:t>
      </w:r>
      <w:r w:rsidR="00242083">
        <w:rPr>
          <w:rFonts w:ascii="Arial" w:hAnsi="Arial" w:cs="Arial"/>
          <w:sz w:val="24"/>
          <w:szCs w:val="24"/>
        </w:rPr>
        <w:t xml:space="preserve">, the disciplinary records </w:t>
      </w:r>
      <w:r w:rsidR="00897739">
        <w:rPr>
          <w:rFonts w:ascii="Arial" w:hAnsi="Arial" w:cs="Arial"/>
          <w:sz w:val="24"/>
          <w:szCs w:val="24"/>
        </w:rPr>
        <w:t>have not been documented</w:t>
      </w:r>
      <w:r w:rsidR="0044473C">
        <w:rPr>
          <w:rFonts w:ascii="Arial" w:hAnsi="Arial" w:cs="Arial"/>
          <w:sz w:val="24"/>
          <w:szCs w:val="24"/>
        </w:rPr>
        <w:t>.</w:t>
      </w:r>
      <w:r w:rsidR="00897739">
        <w:rPr>
          <w:rFonts w:ascii="Arial" w:hAnsi="Arial" w:cs="Arial"/>
          <w:sz w:val="24"/>
          <w:szCs w:val="24"/>
        </w:rPr>
        <w:t xml:space="preserve"> </w:t>
      </w:r>
      <w:r w:rsidR="0044473C">
        <w:rPr>
          <w:rFonts w:ascii="Arial" w:hAnsi="Arial" w:cs="Arial"/>
          <w:sz w:val="24"/>
          <w:szCs w:val="24"/>
        </w:rPr>
        <w:t>T</w:t>
      </w:r>
      <w:r w:rsidR="00897739">
        <w:rPr>
          <w:rFonts w:ascii="Arial" w:hAnsi="Arial" w:cs="Arial"/>
          <w:sz w:val="24"/>
          <w:szCs w:val="24"/>
        </w:rPr>
        <w:t xml:space="preserve">he only other disciplinary record </w:t>
      </w:r>
      <w:r w:rsidR="00477448">
        <w:rPr>
          <w:rFonts w:ascii="Arial" w:hAnsi="Arial" w:cs="Arial"/>
          <w:sz w:val="24"/>
          <w:szCs w:val="24"/>
        </w:rPr>
        <w:t>involves</w:t>
      </w:r>
      <w:r w:rsidR="00897739">
        <w:rPr>
          <w:rFonts w:ascii="Arial" w:hAnsi="Arial" w:cs="Arial"/>
          <w:sz w:val="24"/>
          <w:szCs w:val="24"/>
        </w:rPr>
        <w:t xml:space="preserve"> tardiness several years ago</w:t>
      </w:r>
      <w:r w:rsidR="00477448">
        <w:rPr>
          <w:rFonts w:ascii="Arial" w:hAnsi="Arial" w:cs="Arial"/>
          <w:sz w:val="24"/>
          <w:szCs w:val="24"/>
        </w:rPr>
        <w:t>. Therefore,</w:t>
      </w:r>
      <w:r w:rsidR="00897739">
        <w:rPr>
          <w:rFonts w:ascii="Arial" w:hAnsi="Arial" w:cs="Arial"/>
          <w:sz w:val="24"/>
          <w:szCs w:val="24"/>
        </w:rPr>
        <w:t xml:space="preserve"> it </w:t>
      </w:r>
      <w:r w:rsidR="004E5F85">
        <w:rPr>
          <w:rFonts w:ascii="Arial" w:hAnsi="Arial" w:cs="Arial"/>
          <w:sz w:val="24"/>
          <w:szCs w:val="24"/>
        </w:rPr>
        <w:t>would</w:t>
      </w:r>
      <w:r w:rsidR="0044473C">
        <w:rPr>
          <w:rFonts w:ascii="Arial" w:hAnsi="Arial" w:cs="Arial"/>
          <w:sz w:val="24"/>
          <w:szCs w:val="24"/>
        </w:rPr>
        <w:t xml:space="preserve"> be considered</w:t>
      </w:r>
      <w:r w:rsidR="00897739">
        <w:rPr>
          <w:rFonts w:ascii="Arial" w:hAnsi="Arial" w:cs="Arial"/>
          <w:sz w:val="24"/>
          <w:szCs w:val="24"/>
        </w:rPr>
        <w:t xml:space="preserve"> </w:t>
      </w:r>
      <w:r w:rsidR="004A4099" w:rsidRPr="00E25E05">
        <w:rPr>
          <w:rFonts w:ascii="Arial" w:hAnsi="Arial" w:cs="Arial"/>
          <w:sz w:val="24"/>
          <w:szCs w:val="24"/>
        </w:rPr>
        <w:t>expired</w:t>
      </w:r>
      <w:r w:rsidRPr="00E25E05">
        <w:rPr>
          <w:rFonts w:ascii="Arial" w:hAnsi="Arial" w:cs="Arial"/>
          <w:sz w:val="24"/>
          <w:szCs w:val="24"/>
        </w:rPr>
        <w:t>.</w:t>
      </w:r>
      <w:r w:rsidR="00897739" w:rsidRPr="00E25E05">
        <w:rPr>
          <w:rFonts w:ascii="Arial" w:hAnsi="Arial" w:cs="Arial"/>
          <w:sz w:val="24"/>
          <w:szCs w:val="24"/>
        </w:rPr>
        <w:t xml:space="preserve"> </w:t>
      </w:r>
    </w:p>
    <w:p w14:paraId="1A0EB528" w14:textId="77777777" w:rsidR="00F15FF6" w:rsidRDefault="00897739" w:rsidP="001B1E96">
      <w:pPr>
        <w:pStyle w:val="ListParagraph"/>
        <w:numPr>
          <w:ilvl w:val="0"/>
          <w:numId w:val="37"/>
        </w:numPr>
        <w:spacing w:line="480" w:lineRule="auto"/>
        <w:rPr>
          <w:rFonts w:ascii="Arial" w:hAnsi="Arial" w:cs="Arial"/>
          <w:sz w:val="24"/>
          <w:szCs w:val="24"/>
        </w:rPr>
      </w:pPr>
      <w:r>
        <w:rPr>
          <w:rFonts w:ascii="Arial" w:hAnsi="Arial" w:cs="Arial"/>
          <w:sz w:val="24"/>
          <w:szCs w:val="24"/>
        </w:rPr>
        <w:t xml:space="preserve">Time Served </w:t>
      </w:r>
    </w:p>
    <w:p w14:paraId="3FC09C29" w14:textId="2023E620" w:rsidR="00897739" w:rsidRDefault="00897739" w:rsidP="001B1E96">
      <w:pPr>
        <w:pStyle w:val="ListParagraph"/>
        <w:numPr>
          <w:ilvl w:val="1"/>
          <w:numId w:val="37"/>
        </w:numPr>
        <w:spacing w:line="480" w:lineRule="auto"/>
        <w:rPr>
          <w:rFonts w:ascii="Arial" w:hAnsi="Arial" w:cs="Arial"/>
          <w:sz w:val="24"/>
          <w:szCs w:val="24"/>
        </w:rPr>
      </w:pPr>
      <w:r>
        <w:rPr>
          <w:rFonts w:ascii="Arial" w:hAnsi="Arial" w:cs="Arial"/>
          <w:sz w:val="24"/>
          <w:szCs w:val="24"/>
        </w:rPr>
        <w:t>G</w:t>
      </w:r>
      <w:r w:rsidR="0044473C">
        <w:rPr>
          <w:rFonts w:ascii="Arial" w:hAnsi="Arial" w:cs="Arial"/>
          <w:sz w:val="24"/>
          <w:szCs w:val="24"/>
        </w:rPr>
        <w:t>R</w:t>
      </w:r>
      <w:r>
        <w:rPr>
          <w:rFonts w:ascii="Arial" w:hAnsi="Arial" w:cs="Arial"/>
          <w:sz w:val="24"/>
          <w:szCs w:val="24"/>
        </w:rPr>
        <w:t xml:space="preserve"> has been employed by BBL for </w:t>
      </w:r>
      <w:r w:rsidR="00477448">
        <w:rPr>
          <w:rFonts w:ascii="Arial" w:hAnsi="Arial" w:cs="Arial"/>
          <w:sz w:val="24"/>
          <w:szCs w:val="24"/>
        </w:rPr>
        <w:t xml:space="preserve">six </w:t>
      </w:r>
      <w:r w:rsidR="00752D44">
        <w:rPr>
          <w:rFonts w:ascii="Arial" w:hAnsi="Arial" w:cs="Arial"/>
          <w:sz w:val="24"/>
          <w:szCs w:val="24"/>
        </w:rPr>
        <w:t>full years,</w:t>
      </w:r>
      <w:r>
        <w:rPr>
          <w:rFonts w:ascii="Arial" w:hAnsi="Arial" w:cs="Arial"/>
          <w:sz w:val="24"/>
          <w:szCs w:val="24"/>
        </w:rPr>
        <w:t xml:space="preserve"> earning an entitlement for full employment rights over </w:t>
      </w:r>
      <w:r w:rsidR="00477448">
        <w:rPr>
          <w:rFonts w:ascii="Arial" w:hAnsi="Arial" w:cs="Arial"/>
          <w:sz w:val="24"/>
          <w:szCs w:val="24"/>
        </w:rPr>
        <w:t>two</w:t>
      </w:r>
      <w:r>
        <w:rPr>
          <w:rFonts w:ascii="Arial" w:hAnsi="Arial" w:cs="Arial"/>
          <w:sz w:val="24"/>
          <w:szCs w:val="24"/>
        </w:rPr>
        <w:t xml:space="preserve"> years. </w:t>
      </w:r>
      <w:r w:rsidR="00F15FF6">
        <w:rPr>
          <w:rFonts w:ascii="Arial" w:hAnsi="Arial" w:cs="Arial"/>
          <w:sz w:val="24"/>
          <w:szCs w:val="24"/>
        </w:rPr>
        <w:t>His length of service without issue demonstrates the lack of problems.</w:t>
      </w:r>
    </w:p>
    <w:p w14:paraId="281DDF13" w14:textId="77777777" w:rsidR="00F15FF6" w:rsidRDefault="006210E1" w:rsidP="001B1E96">
      <w:pPr>
        <w:pStyle w:val="ListParagraph"/>
        <w:numPr>
          <w:ilvl w:val="0"/>
          <w:numId w:val="2"/>
        </w:numPr>
        <w:spacing w:line="480" w:lineRule="auto"/>
        <w:rPr>
          <w:rFonts w:ascii="Arial" w:hAnsi="Arial" w:cs="Arial"/>
          <w:sz w:val="24"/>
          <w:szCs w:val="24"/>
        </w:rPr>
      </w:pPr>
      <w:r>
        <w:rPr>
          <w:rFonts w:ascii="Arial" w:hAnsi="Arial" w:cs="Arial"/>
          <w:sz w:val="24"/>
          <w:szCs w:val="24"/>
        </w:rPr>
        <w:t>Failure to follow ACAS guidance</w:t>
      </w:r>
      <w:r w:rsidR="00170963" w:rsidRPr="00293FFA">
        <w:rPr>
          <w:rFonts w:ascii="Arial" w:hAnsi="Arial" w:cs="Arial"/>
          <w:sz w:val="24"/>
          <w:szCs w:val="24"/>
        </w:rPr>
        <w:t xml:space="preserve"> </w:t>
      </w:r>
    </w:p>
    <w:p w14:paraId="3C6DD5D2" w14:textId="1C401EF0" w:rsidR="00170963" w:rsidRPr="00170963" w:rsidRDefault="006210E1" w:rsidP="001B1E96">
      <w:pPr>
        <w:pStyle w:val="ListParagraph"/>
        <w:numPr>
          <w:ilvl w:val="1"/>
          <w:numId w:val="2"/>
        </w:numPr>
        <w:spacing w:line="480" w:lineRule="auto"/>
        <w:rPr>
          <w:rFonts w:ascii="Arial" w:hAnsi="Arial" w:cs="Arial"/>
          <w:sz w:val="24"/>
          <w:szCs w:val="24"/>
        </w:rPr>
      </w:pPr>
      <w:r>
        <w:rPr>
          <w:rFonts w:ascii="Arial" w:hAnsi="Arial" w:cs="Arial"/>
          <w:sz w:val="24"/>
          <w:szCs w:val="24"/>
        </w:rPr>
        <w:t xml:space="preserve">Both the investigation and </w:t>
      </w:r>
      <w:r w:rsidR="00F15FF6">
        <w:rPr>
          <w:rFonts w:ascii="Arial" w:hAnsi="Arial" w:cs="Arial"/>
          <w:sz w:val="24"/>
          <w:szCs w:val="24"/>
        </w:rPr>
        <w:t xml:space="preserve">disciplinary procedures </w:t>
      </w:r>
      <w:r>
        <w:rPr>
          <w:rFonts w:ascii="Arial" w:hAnsi="Arial" w:cs="Arial"/>
          <w:sz w:val="24"/>
          <w:szCs w:val="24"/>
        </w:rPr>
        <w:t>w</w:t>
      </w:r>
      <w:r w:rsidR="00F15FF6">
        <w:rPr>
          <w:rFonts w:ascii="Arial" w:hAnsi="Arial" w:cs="Arial"/>
          <w:sz w:val="24"/>
          <w:szCs w:val="24"/>
        </w:rPr>
        <w:t>ere</w:t>
      </w:r>
      <w:r>
        <w:rPr>
          <w:rFonts w:ascii="Arial" w:hAnsi="Arial" w:cs="Arial"/>
          <w:sz w:val="24"/>
          <w:szCs w:val="24"/>
        </w:rPr>
        <w:t xml:space="preserve"> not followed. This allows GR to construct a strong claim for unfair dismissal. By not following these processes</w:t>
      </w:r>
      <w:r w:rsidR="00477448">
        <w:rPr>
          <w:rFonts w:ascii="Arial" w:hAnsi="Arial" w:cs="Arial"/>
          <w:sz w:val="24"/>
          <w:szCs w:val="24"/>
        </w:rPr>
        <w:t>,</w:t>
      </w:r>
      <w:r>
        <w:rPr>
          <w:rFonts w:ascii="Arial" w:hAnsi="Arial" w:cs="Arial"/>
          <w:sz w:val="24"/>
          <w:szCs w:val="24"/>
        </w:rPr>
        <w:t xml:space="preserve"> it determines the dismissal to be unfair. </w:t>
      </w:r>
    </w:p>
    <w:p w14:paraId="1DD23F92" w14:textId="77777777" w:rsidR="00F15FF6" w:rsidRDefault="00F15FF6" w:rsidP="001B1E96">
      <w:pPr>
        <w:pStyle w:val="ListParagraph"/>
        <w:numPr>
          <w:ilvl w:val="0"/>
          <w:numId w:val="37"/>
        </w:numPr>
        <w:spacing w:line="480" w:lineRule="auto"/>
        <w:rPr>
          <w:rFonts w:ascii="Arial" w:hAnsi="Arial" w:cs="Arial"/>
          <w:sz w:val="24"/>
          <w:szCs w:val="24"/>
        </w:rPr>
      </w:pPr>
      <w:r>
        <w:rPr>
          <w:rFonts w:ascii="Arial" w:hAnsi="Arial" w:cs="Arial"/>
          <w:sz w:val="24"/>
          <w:szCs w:val="24"/>
        </w:rPr>
        <w:t xml:space="preserve">Insufficient evidence </w:t>
      </w:r>
    </w:p>
    <w:p w14:paraId="068B94BD" w14:textId="399D5A01" w:rsidR="00A72373" w:rsidRPr="00170963" w:rsidRDefault="00170963" w:rsidP="001B1E96">
      <w:pPr>
        <w:pStyle w:val="ListParagraph"/>
        <w:numPr>
          <w:ilvl w:val="1"/>
          <w:numId w:val="37"/>
        </w:numPr>
        <w:spacing w:line="480" w:lineRule="auto"/>
        <w:rPr>
          <w:rFonts w:ascii="Arial" w:hAnsi="Arial" w:cs="Arial"/>
          <w:sz w:val="24"/>
          <w:szCs w:val="24"/>
        </w:rPr>
      </w:pPr>
      <w:r>
        <w:rPr>
          <w:rFonts w:ascii="Arial" w:hAnsi="Arial" w:cs="Arial"/>
          <w:sz w:val="24"/>
          <w:szCs w:val="24"/>
        </w:rPr>
        <w:lastRenderedPageBreak/>
        <w:t xml:space="preserve">Witnesses statements were not taken as part of the investigation process, the only witnesses statement provided was by </w:t>
      </w:r>
      <w:r w:rsidR="00752D44">
        <w:rPr>
          <w:rFonts w:ascii="Arial" w:hAnsi="Arial" w:cs="Arial"/>
          <w:sz w:val="24"/>
          <w:szCs w:val="24"/>
        </w:rPr>
        <w:t>SS</w:t>
      </w:r>
      <w:r>
        <w:rPr>
          <w:rFonts w:ascii="Arial" w:hAnsi="Arial" w:cs="Arial"/>
          <w:sz w:val="24"/>
          <w:szCs w:val="24"/>
        </w:rPr>
        <w:t xml:space="preserve">, who also conducted </w:t>
      </w:r>
      <w:r w:rsidR="00477448">
        <w:rPr>
          <w:rFonts w:ascii="Arial" w:hAnsi="Arial" w:cs="Arial"/>
          <w:sz w:val="24"/>
          <w:szCs w:val="24"/>
        </w:rPr>
        <w:t>the</w:t>
      </w:r>
      <w:r>
        <w:rPr>
          <w:rFonts w:ascii="Arial" w:hAnsi="Arial" w:cs="Arial"/>
          <w:sz w:val="24"/>
          <w:szCs w:val="24"/>
        </w:rPr>
        <w:t xml:space="preserve"> disciplinary</w:t>
      </w:r>
      <w:r w:rsidR="000D1940">
        <w:rPr>
          <w:rFonts w:ascii="Arial" w:hAnsi="Arial" w:cs="Arial"/>
          <w:sz w:val="24"/>
          <w:szCs w:val="24"/>
        </w:rPr>
        <w:t>. T</w:t>
      </w:r>
      <w:r>
        <w:rPr>
          <w:rFonts w:ascii="Arial" w:hAnsi="Arial" w:cs="Arial"/>
          <w:sz w:val="24"/>
          <w:szCs w:val="24"/>
        </w:rPr>
        <w:t>herefore</w:t>
      </w:r>
      <w:r w:rsidR="000D1940">
        <w:rPr>
          <w:rFonts w:ascii="Arial" w:hAnsi="Arial" w:cs="Arial"/>
          <w:sz w:val="24"/>
          <w:szCs w:val="24"/>
        </w:rPr>
        <w:t>,</w:t>
      </w:r>
      <w:r>
        <w:rPr>
          <w:rFonts w:ascii="Arial" w:hAnsi="Arial" w:cs="Arial"/>
          <w:sz w:val="24"/>
          <w:szCs w:val="24"/>
        </w:rPr>
        <w:t xml:space="preserve"> the courts may view his </w:t>
      </w:r>
      <w:r w:rsidR="004E5F85">
        <w:rPr>
          <w:rFonts w:ascii="Arial" w:hAnsi="Arial" w:cs="Arial"/>
          <w:sz w:val="24"/>
          <w:szCs w:val="24"/>
        </w:rPr>
        <w:t>decision</w:t>
      </w:r>
      <w:r>
        <w:rPr>
          <w:rFonts w:ascii="Arial" w:hAnsi="Arial" w:cs="Arial"/>
          <w:sz w:val="24"/>
          <w:szCs w:val="24"/>
        </w:rPr>
        <w:t xml:space="preserve"> as bias</w:t>
      </w:r>
      <w:r w:rsidR="00477448">
        <w:rPr>
          <w:rFonts w:ascii="Arial" w:hAnsi="Arial" w:cs="Arial"/>
          <w:sz w:val="24"/>
          <w:szCs w:val="24"/>
        </w:rPr>
        <w:t>ed, thus</w:t>
      </w:r>
      <w:r>
        <w:rPr>
          <w:rFonts w:ascii="Arial" w:hAnsi="Arial" w:cs="Arial"/>
          <w:sz w:val="24"/>
          <w:szCs w:val="24"/>
        </w:rPr>
        <w:t xml:space="preserve"> affecting </w:t>
      </w:r>
      <w:r w:rsidR="00477448">
        <w:rPr>
          <w:rFonts w:ascii="Arial" w:hAnsi="Arial" w:cs="Arial"/>
          <w:sz w:val="24"/>
          <w:szCs w:val="24"/>
        </w:rPr>
        <w:t>SS’</w:t>
      </w:r>
      <w:r>
        <w:rPr>
          <w:rFonts w:ascii="Arial" w:hAnsi="Arial" w:cs="Arial"/>
          <w:sz w:val="24"/>
          <w:szCs w:val="24"/>
        </w:rPr>
        <w:t xml:space="preserve"> </w:t>
      </w:r>
      <w:r w:rsidR="004E5F85">
        <w:rPr>
          <w:rFonts w:ascii="Arial" w:hAnsi="Arial" w:cs="Arial"/>
          <w:sz w:val="24"/>
          <w:szCs w:val="24"/>
        </w:rPr>
        <w:t>credibility</w:t>
      </w:r>
      <w:r>
        <w:rPr>
          <w:rFonts w:ascii="Arial" w:hAnsi="Arial" w:cs="Arial"/>
          <w:sz w:val="24"/>
          <w:szCs w:val="24"/>
        </w:rPr>
        <w:t xml:space="preserve">. </w:t>
      </w:r>
    </w:p>
    <w:p w14:paraId="183C54E8" w14:textId="6492A8FC" w:rsidR="00F15FF6" w:rsidRDefault="00F15FF6" w:rsidP="001B1E96">
      <w:pPr>
        <w:pStyle w:val="ListParagraph"/>
        <w:numPr>
          <w:ilvl w:val="0"/>
          <w:numId w:val="37"/>
        </w:numPr>
        <w:spacing w:line="480" w:lineRule="auto"/>
        <w:rPr>
          <w:rFonts w:ascii="Arial" w:hAnsi="Arial" w:cs="Arial"/>
          <w:sz w:val="24"/>
          <w:szCs w:val="24"/>
        </w:rPr>
      </w:pPr>
      <w:r>
        <w:rPr>
          <w:rFonts w:ascii="Arial" w:hAnsi="Arial" w:cs="Arial"/>
          <w:sz w:val="24"/>
          <w:szCs w:val="24"/>
        </w:rPr>
        <w:t>Lack of bias minimisation</w:t>
      </w:r>
    </w:p>
    <w:p w14:paraId="56C05CB8" w14:textId="6A13926A" w:rsidR="00170963" w:rsidRDefault="00170963" w:rsidP="001B1E96">
      <w:pPr>
        <w:pStyle w:val="ListParagraph"/>
        <w:numPr>
          <w:ilvl w:val="1"/>
          <w:numId w:val="37"/>
        </w:numPr>
        <w:spacing w:line="480" w:lineRule="auto"/>
        <w:rPr>
          <w:rFonts w:ascii="Arial" w:hAnsi="Arial" w:cs="Arial"/>
          <w:sz w:val="24"/>
          <w:szCs w:val="24"/>
        </w:rPr>
      </w:pPr>
      <w:r>
        <w:rPr>
          <w:rFonts w:ascii="Arial" w:hAnsi="Arial" w:cs="Arial"/>
          <w:sz w:val="24"/>
          <w:szCs w:val="24"/>
        </w:rPr>
        <w:t xml:space="preserve"> The same manager</w:t>
      </w:r>
      <w:r w:rsidR="00F15FF6">
        <w:rPr>
          <w:rFonts w:ascii="Arial" w:hAnsi="Arial" w:cs="Arial"/>
          <w:sz w:val="24"/>
          <w:szCs w:val="24"/>
        </w:rPr>
        <w:t>, SS,</w:t>
      </w:r>
      <w:r>
        <w:rPr>
          <w:rFonts w:ascii="Arial" w:hAnsi="Arial" w:cs="Arial"/>
          <w:sz w:val="24"/>
          <w:szCs w:val="24"/>
        </w:rPr>
        <w:t xml:space="preserve"> conducted the investigation and disciplinary process</w:t>
      </w:r>
      <w:r w:rsidR="00F15FF6">
        <w:rPr>
          <w:rFonts w:ascii="Arial" w:hAnsi="Arial" w:cs="Arial"/>
          <w:sz w:val="24"/>
          <w:szCs w:val="24"/>
        </w:rPr>
        <w:t>.</w:t>
      </w:r>
      <w:r>
        <w:rPr>
          <w:rFonts w:ascii="Arial" w:hAnsi="Arial" w:cs="Arial"/>
          <w:sz w:val="24"/>
          <w:szCs w:val="24"/>
        </w:rPr>
        <w:t xml:space="preserve"> </w:t>
      </w:r>
      <w:r w:rsidR="00F15FF6">
        <w:rPr>
          <w:rFonts w:ascii="Arial" w:hAnsi="Arial" w:cs="Arial"/>
          <w:sz w:val="24"/>
          <w:szCs w:val="24"/>
        </w:rPr>
        <w:t>U</w:t>
      </w:r>
      <w:r>
        <w:rPr>
          <w:rFonts w:ascii="Arial" w:hAnsi="Arial" w:cs="Arial"/>
          <w:sz w:val="24"/>
          <w:szCs w:val="24"/>
        </w:rPr>
        <w:t xml:space="preserve">nder the ACAS code of </w:t>
      </w:r>
      <w:r w:rsidR="004E5F85">
        <w:rPr>
          <w:rFonts w:ascii="Arial" w:hAnsi="Arial" w:cs="Arial"/>
          <w:sz w:val="24"/>
          <w:szCs w:val="24"/>
        </w:rPr>
        <w:t>practice</w:t>
      </w:r>
      <w:r>
        <w:rPr>
          <w:rFonts w:ascii="Arial" w:hAnsi="Arial" w:cs="Arial"/>
          <w:sz w:val="24"/>
          <w:szCs w:val="24"/>
        </w:rPr>
        <w:t xml:space="preserve">, </w:t>
      </w:r>
      <w:r w:rsidR="00DE1A1B">
        <w:rPr>
          <w:rFonts w:ascii="Arial" w:hAnsi="Arial" w:cs="Arial"/>
          <w:sz w:val="24"/>
          <w:szCs w:val="24"/>
        </w:rPr>
        <w:t xml:space="preserve">a </w:t>
      </w:r>
      <w:r>
        <w:rPr>
          <w:rFonts w:ascii="Arial" w:hAnsi="Arial" w:cs="Arial"/>
          <w:sz w:val="24"/>
          <w:szCs w:val="24"/>
        </w:rPr>
        <w:t xml:space="preserve">separate manager should carry out different </w:t>
      </w:r>
      <w:r w:rsidR="004E5F85">
        <w:rPr>
          <w:rFonts w:ascii="Arial" w:hAnsi="Arial" w:cs="Arial"/>
          <w:sz w:val="24"/>
          <w:szCs w:val="24"/>
        </w:rPr>
        <w:t>procedures</w:t>
      </w:r>
      <w:r>
        <w:rPr>
          <w:rFonts w:ascii="Arial" w:hAnsi="Arial" w:cs="Arial"/>
          <w:sz w:val="24"/>
          <w:szCs w:val="24"/>
        </w:rPr>
        <w:t>, unless under limited management resource</w:t>
      </w:r>
      <w:r w:rsidR="0067033C">
        <w:rPr>
          <w:rFonts w:ascii="Arial" w:hAnsi="Arial" w:cs="Arial"/>
          <w:sz w:val="24"/>
          <w:szCs w:val="24"/>
        </w:rPr>
        <w:t>s. H</w:t>
      </w:r>
      <w:r>
        <w:rPr>
          <w:rFonts w:ascii="Arial" w:hAnsi="Arial" w:cs="Arial"/>
          <w:sz w:val="24"/>
          <w:szCs w:val="24"/>
        </w:rPr>
        <w:t>owever</w:t>
      </w:r>
      <w:r w:rsidR="0067033C">
        <w:rPr>
          <w:rFonts w:ascii="Arial" w:hAnsi="Arial" w:cs="Arial"/>
          <w:sz w:val="24"/>
          <w:szCs w:val="24"/>
        </w:rPr>
        <w:t>,</w:t>
      </w:r>
      <w:r>
        <w:rPr>
          <w:rFonts w:ascii="Arial" w:hAnsi="Arial" w:cs="Arial"/>
          <w:sz w:val="24"/>
          <w:szCs w:val="24"/>
        </w:rPr>
        <w:t xml:space="preserve"> since this is</w:t>
      </w:r>
      <w:r w:rsidR="00F15FF6">
        <w:rPr>
          <w:rFonts w:ascii="Arial" w:hAnsi="Arial" w:cs="Arial"/>
          <w:sz w:val="24"/>
          <w:szCs w:val="24"/>
        </w:rPr>
        <w:t xml:space="preserve"> not </w:t>
      </w:r>
      <w:r>
        <w:rPr>
          <w:rFonts w:ascii="Arial" w:hAnsi="Arial" w:cs="Arial"/>
          <w:sz w:val="24"/>
          <w:szCs w:val="24"/>
        </w:rPr>
        <w:t xml:space="preserve">stated then the onus of proof will be on the employer. </w:t>
      </w:r>
    </w:p>
    <w:p w14:paraId="699C71F0" w14:textId="77777777" w:rsidR="00F15FF6" w:rsidRPr="00592065" w:rsidRDefault="00F15FF6" w:rsidP="001B1E96">
      <w:pPr>
        <w:pStyle w:val="ListParagraph"/>
        <w:spacing w:line="480" w:lineRule="auto"/>
        <w:ind w:left="1440"/>
        <w:rPr>
          <w:rFonts w:ascii="Arial" w:hAnsi="Arial" w:cs="Arial"/>
          <w:sz w:val="24"/>
          <w:szCs w:val="24"/>
        </w:rPr>
      </w:pPr>
    </w:p>
    <w:p w14:paraId="4D9F56EF" w14:textId="13D11286" w:rsidR="00A72373" w:rsidRPr="007C6437" w:rsidRDefault="00A72373" w:rsidP="001B1E96">
      <w:pPr>
        <w:spacing w:line="480" w:lineRule="auto"/>
        <w:rPr>
          <w:rFonts w:cs="Arial"/>
          <w:b/>
          <w:bCs/>
          <w:sz w:val="24"/>
          <w:szCs w:val="24"/>
        </w:rPr>
      </w:pPr>
      <w:r w:rsidRPr="007C6437">
        <w:rPr>
          <w:rFonts w:cs="Arial"/>
          <w:b/>
          <w:bCs/>
          <w:sz w:val="24"/>
          <w:szCs w:val="24"/>
        </w:rPr>
        <w:t xml:space="preserve">Weaknesses </w:t>
      </w:r>
    </w:p>
    <w:p w14:paraId="797D7BCC" w14:textId="77777777" w:rsidR="000D1940" w:rsidRDefault="004A4099" w:rsidP="001B1E96">
      <w:pPr>
        <w:pStyle w:val="ListParagraph"/>
        <w:numPr>
          <w:ilvl w:val="0"/>
          <w:numId w:val="2"/>
        </w:numPr>
        <w:spacing w:line="480" w:lineRule="auto"/>
        <w:rPr>
          <w:rFonts w:ascii="Arial" w:hAnsi="Arial" w:cs="Arial"/>
          <w:sz w:val="24"/>
          <w:szCs w:val="24"/>
        </w:rPr>
      </w:pPr>
      <w:r w:rsidRPr="00452D8C">
        <w:rPr>
          <w:rFonts w:ascii="Arial" w:hAnsi="Arial" w:cs="Arial"/>
          <w:sz w:val="24"/>
          <w:szCs w:val="24"/>
        </w:rPr>
        <w:t xml:space="preserve">Gross misconduct </w:t>
      </w:r>
    </w:p>
    <w:p w14:paraId="1F758E86" w14:textId="4F577AEC" w:rsidR="0067033C" w:rsidRDefault="0067033C" w:rsidP="001B1E96">
      <w:pPr>
        <w:pStyle w:val="ListParagraph"/>
        <w:numPr>
          <w:ilvl w:val="1"/>
          <w:numId w:val="2"/>
        </w:numPr>
        <w:spacing w:line="480" w:lineRule="auto"/>
        <w:rPr>
          <w:rFonts w:ascii="Arial" w:hAnsi="Arial" w:cs="Arial"/>
          <w:sz w:val="24"/>
          <w:szCs w:val="24"/>
        </w:rPr>
      </w:pPr>
      <w:r>
        <w:rPr>
          <w:rFonts w:ascii="Arial" w:hAnsi="Arial" w:cs="Arial"/>
          <w:sz w:val="24"/>
          <w:szCs w:val="24"/>
        </w:rPr>
        <w:t xml:space="preserve">GR assaulted RT without provocation, this is corroborated by other witness. Currently, there are no other staff member to substantiate GR’s version of events. </w:t>
      </w:r>
    </w:p>
    <w:p w14:paraId="68E339C3" w14:textId="77777777" w:rsidR="00592065" w:rsidRPr="00270FFF" w:rsidRDefault="00592065" w:rsidP="001B1E96">
      <w:pPr>
        <w:pStyle w:val="ListParagraph"/>
        <w:spacing w:line="480" w:lineRule="auto"/>
        <w:ind w:left="1440"/>
        <w:rPr>
          <w:rFonts w:ascii="Arial" w:hAnsi="Arial" w:cs="Arial"/>
          <w:sz w:val="24"/>
          <w:szCs w:val="24"/>
        </w:rPr>
      </w:pPr>
    </w:p>
    <w:p w14:paraId="6838330F" w14:textId="0BAAD928" w:rsidR="00B219AB" w:rsidRPr="00AB12AE" w:rsidRDefault="00A72373" w:rsidP="001B1E96">
      <w:pPr>
        <w:spacing w:line="480" w:lineRule="auto"/>
        <w:rPr>
          <w:rFonts w:cs="Arial"/>
          <w:b/>
          <w:bCs/>
          <w:sz w:val="24"/>
          <w:szCs w:val="24"/>
          <w:u w:val="single"/>
        </w:rPr>
      </w:pPr>
      <w:r w:rsidRPr="00AB12AE">
        <w:rPr>
          <w:rFonts w:cs="Arial"/>
          <w:b/>
          <w:bCs/>
          <w:sz w:val="24"/>
          <w:szCs w:val="24"/>
          <w:u w:val="single"/>
        </w:rPr>
        <w:t xml:space="preserve">Remedies </w:t>
      </w:r>
      <w:r w:rsidR="00AB12AE" w:rsidRPr="00AB12AE">
        <w:rPr>
          <w:rFonts w:cs="Arial"/>
          <w:b/>
          <w:bCs/>
          <w:sz w:val="24"/>
          <w:szCs w:val="24"/>
          <w:u w:val="single"/>
        </w:rPr>
        <w:t>for ET</w:t>
      </w:r>
    </w:p>
    <w:p w14:paraId="17A0122D" w14:textId="266FF7A1" w:rsidR="0067033C" w:rsidRPr="00B219AB" w:rsidRDefault="005104DB" w:rsidP="001B1E96">
      <w:pPr>
        <w:spacing w:line="480" w:lineRule="auto"/>
        <w:rPr>
          <w:rFonts w:cs="Arial"/>
          <w:sz w:val="24"/>
          <w:szCs w:val="24"/>
        </w:rPr>
      </w:pPr>
      <w:r>
        <w:rPr>
          <w:rFonts w:cs="Arial"/>
          <w:sz w:val="24"/>
          <w:szCs w:val="24"/>
        </w:rPr>
        <w:t>Once the ET has been conducted and final statements have been given, the judge will deliberate on the liability of the claim</w:t>
      </w:r>
      <w:r w:rsidR="00270FFF">
        <w:rPr>
          <w:rStyle w:val="EndnoteReference"/>
          <w:rFonts w:cs="Arial"/>
          <w:sz w:val="24"/>
          <w:szCs w:val="24"/>
        </w:rPr>
        <w:t xml:space="preserve"> </w:t>
      </w:r>
      <w:r w:rsidR="00270FFF">
        <w:rPr>
          <w:rFonts w:cs="Arial"/>
          <w:sz w:val="24"/>
          <w:szCs w:val="24"/>
        </w:rPr>
        <w:t>(Lawworks, 2013)</w:t>
      </w:r>
      <w:r>
        <w:rPr>
          <w:rFonts w:cs="Arial"/>
          <w:sz w:val="24"/>
          <w:szCs w:val="24"/>
        </w:rPr>
        <w:t xml:space="preserve">. </w:t>
      </w:r>
      <w:r w:rsidR="00891267">
        <w:rPr>
          <w:rFonts w:cs="Arial"/>
          <w:sz w:val="24"/>
          <w:szCs w:val="24"/>
        </w:rPr>
        <w:t xml:space="preserve">Under the relevant law in which the ET case is brought under will determine the possible remedies (CIPD, 2021). </w:t>
      </w:r>
      <w:r w:rsidR="0067033C">
        <w:rPr>
          <w:rFonts w:cs="Arial"/>
          <w:sz w:val="24"/>
          <w:szCs w:val="24"/>
        </w:rPr>
        <w:t xml:space="preserve">The remedies depend on the claims accepted by the ET and can include: </w:t>
      </w:r>
    </w:p>
    <w:p w14:paraId="797DCAFA" w14:textId="77777777" w:rsidR="000D1940" w:rsidRDefault="00782E2C" w:rsidP="001B1E96">
      <w:pPr>
        <w:pStyle w:val="ListParagraph"/>
        <w:numPr>
          <w:ilvl w:val="0"/>
          <w:numId w:val="36"/>
        </w:numPr>
        <w:spacing w:line="480" w:lineRule="auto"/>
        <w:rPr>
          <w:rFonts w:ascii="Arial" w:hAnsi="Arial" w:cs="Arial"/>
          <w:sz w:val="24"/>
          <w:szCs w:val="24"/>
        </w:rPr>
      </w:pPr>
      <w:r w:rsidRPr="00057289">
        <w:rPr>
          <w:rFonts w:ascii="Arial" w:hAnsi="Arial" w:cs="Arial"/>
          <w:b/>
          <w:bCs/>
          <w:sz w:val="24"/>
          <w:szCs w:val="24"/>
        </w:rPr>
        <w:lastRenderedPageBreak/>
        <w:t>Reinstatement</w:t>
      </w:r>
      <w:r w:rsidR="00A72373" w:rsidRPr="00782E2C">
        <w:rPr>
          <w:rFonts w:ascii="Arial" w:hAnsi="Arial" w:cs="Arial"/>
          <w:sz w:val="24"/>
          <w:szCs w:val="24"/>
        </w:rPr>
        <w:t xml:space="preserve"> </w:t>
      </w:r>
    </w:p>
    <w:p w14:paraId="0617C053" w14:textId="5FCDE958" w:rsidR="00782E2C" w:rsidRDefault="00965488" w:rsidP="001B1E96">
      <w:pPr>
        <w:pStyle w:val="ListParagraph"/>
        <w:numPr>
          <w:ilvl w:val="1"/>
          <w:numId w:val="36"/>
        </w:numPr>
        <w:spacing w:line="480" w:lineRule="auto"/>
        <w:rPr>
          <w:rFonts w:ascii="Arial" w:hAnsi="Arial" w:cs="Arial"/>
          <w:sz w:val="24"/>
          <w:szCs w:val="24"/>
        </w:rPr>
      </w:pPr>
      <w:r>
        <w:rPr>
          <w:rFonts w:ascii="Arial" w:hAnsi="Arial" w:cs="Arial"/>
          <w:sz w:val="24"/>
          <w:szCs w:val="24"/>
        </w:rPr>
        <w:t xml:space="preserve">The employer will have to reinstate the claimant to the </w:t>
      </w:r>
      <w:r w:rsidR="009349D0">
        <w:rPr>
          <w:rFonts w:ascii="Arial" w:hAnsi="Arial" w:cs="Arial"/>
          <w:sz w:val="24"/>
          <w:szCs w:val="24"/>
        </w:rPr>
        <w:t>company</w:t>
      </w:r>
      <w:r>
        <w:rPr>
          <w:rFonts w:ascii="Arial" w:hAnsi="Arial" w:cs="Arial"/>
          <w:sz w:val="24"/>
          <w:szCs w:val="24"/>
        </w:rPr>
        <w:t xml:space="preserve"> under the same position. </w:t>
      </w:r>
      <w:r w:rsidR="00AB12AE">
        <w:rPr>
          <w:rFonts w:ascii="Arial" w:hAnsi="Arial" w:cs="Arial"/>
          <w:sz w:val="24"/>
          <w:szCs w:val="24"/>
        </w:rPr>
        <w:t xml:space="preserve">Usually, the ET will only consider this if expressed by the claimant. </w:t>
      </w:r>
    </w:p>
    <w:p w14:paraId="027959A7" w14:textId="77777777" w:rsidR="000D1940" w:rsidRDefault="00782E2C" w:rsidP="001B1E96">
      <w:pPr>
        <w:pStyle w:val="ListParagraph"/>
        <w:numPr>
          <w:ilvl w:val="0"/>
          <w:numId w:val="36"/>
        </w:numPr>
        <w:spacing w:line="480" w:lineRule="auto"/>
        <w:rPr>
          <w:rFonts w:ascii="Arial" w:hAnsi="Arial" w:cs="Arial"/>
          <w:sz w:val="24"/>
          <w:szCs w:val="24"/>
        </w:rPr>
      </w:pPr>
      <w:r w:rsidRPr="00057289">
        <w:rPr>
          <w:rFonts w:ascii="Arial" w:hAnsi="Arial" w:cs="Arial"/>
          <w:b/>
          <w:bCs/>
          <w:sz w:val="24"/>
          <w:szCs w:val="24"/>
        </w:rPr>
        <w:t>Reengagement</w:t>
      </w:r>
      <w:r w:rsidR="00A72373" w:rsidRPr="00057289">
        <w:rPr>
          <w:rFonts w:ascii="Arial" w:hAnsi="Arial" w:cs="Arial"/>
          <w:b/>
          <w:bCs/>
          <w:sz w:val="24"/>
          <w:szCs w:val="24"/>
        </w:rPr>
        <w:t xml:space="preserve"> </w:t>
      </w:r>
    </w:p>
    <w:p w14:paraId="11B04530" w14:textId="5F27C67E" w:rsidR="00782E2C" w:rsidRPr="00AB12AE" w:rsidRDefault="00965488" w:rsidP="001B1E96">
      <w:pPr>
        <w:pStyle w:val="ListParagraph"/>
        <w:numPr>
          <w:ilvl w:val="1"/>
          <w:numId w:val="36"/>
        </w:numPr>
        <w:spacing w:line="480" w:lineRule="auto"/>
        <w:rPr>
          <w:rFonts w:ascii="Arial" w:hAnsi="Arial" w:cs="Arial"/>
          <w:sz w:val="24"/>
          <w:szCs w:val="24"/>
        </w:rPr>
      </w:pPr>
      <w:r w:rsidRPr="00AB12AE">
        <w:rPr>
          <w:rFonts w:ascii="Arial" w:hAnsi="Arial" w:cs="Arial"/>
          <w:sz w:val="24"/>
          <w:szCs w:val="24"/>
        </w:rPr>
        <w:t xml:space="preserve">The employer will have to reinstate the claimant to the </w:t>
      </w:r>
      <w:r w:rsidR="009349D0">
        <w:rPr>
          <w:rFonts w:ascii="Arial" w:hAnsi="Arial" w:cs="Arial"/>
          <w:sz w:val="24"/>
          <w:szCs w:val="24"/>
        </w:rPr>
        <w:t>company</w:t>
      </w:r>
      <w:r w:rsidRPr="00AB12AE">
        <w:rPr>
          <w:rFonts w:ascii="Arial" w:hAnsi="Arial" w:cs="Arial"/>
          <w:sz w:val="24"/>
          <w:szCs w:val="24"/>
        </w:rPr>
        <w:t xml:space="preserve"> under a different position. This usually happens when the employer cannot provide the same position as it</w:t>
      </w:r>
      <w:r w:rsidR="0067033C">
        <w:rPr>
          <w:rFonts w:ascii="Arial" w:hAnsi="Arial" w:cs="Arial"/>
          <w:sz w:val="24"/>
          <w:szCs w:val="24"/>
        </w:rPr>
        <w:t xml:space="preserve"> ha</w:t>
      </w:r>
      <w:r w:rsidRPr="00AB12AE">
        <w:rPr>
          <w:rFonts w:ascii="Arial" w:hAnsi="Arial" w:cs="Arial"/>
          <w:sz w:val="24"/>
          <w:szCs w:val="24"/>
        </w:rPr>
        <w:t xml:space="preserve">s been filled or no longer exists. </w:t>
      </w:r>
      <w:r w:rsidR="00AB12AE" w:rsidRPr="00AB12AE">
        <w:rPr>
          <w:rFonts w:ascii="Arial" w:hAnsi="Arial" w:cs="Arial"/>
          <w:sz w:val="24"/>
          <w:szCs w:val="24"/>
        </w:rPr>
        <w:t xml:space="preserve">Usually, the ET will only consider this if expressed by the claimant. </w:t>
      </w:r>
    </w:p>
    <w:p w14:paraId="4482E0B7" w14:textId="77777777" w:rsidR="000D1940" w:rsidRDefault="00782E2C" w:rsidP="001B1E96">
      <w:pPr>
        <w:pStyle w:val="ListParagraph"/>
        <w:numPr>
          <w:ilvl w:val="0"/>
          <w:numId w:val="36"/>
        </w:numPr>
        <w:spacing w:line="480" w:lineRule="auto"/>
        <w:rPr>
          <w:rFonts w:ascii="Arial" w:hAnsi="Arial" w:cs="Arial"/>
          <w:sz w:val="24"/>
          <w:szCs w:val="24"/>
        </w:rPr>
      </w:pPr>
      <w:r w:rsidRPr="00057289">
        <w:rPr>
          <w:rFonts w:ascii="Arial" w:hAnsi="Arial" w:cs="Arial"/>
          <w:b/>
          <w:bCs/>
          <w:sz w:val="24"/>
          <w:szCs w:val="24"/>
        </w:rPr>
        <w:t>Compensation</w:t>
      </w:r>
      <w:r w:rsidRPr="00965488">
        <w:rPr>
          <w:rFonts w:ascii="Arial" w:hAnsi="Arial" w:cs="Arial"/>
          <w:sz w:val="24"/>
          <w:szCs w:val="24"/>
        </w:rPr>
        <w:t xml:space="preserve"> </w:t>
      </w:r>
    </w:p>
    <w:p w14:paraId="5526669A" w14:textId="0B9B4EC8" w:rsidR="00FE3095" w:rsidRDefault="0067033C" w:rsidP="001B1E96">
      <w:pPr>
        <w:pStyle w:val="ListParagraph"/>
        <w:numPr>
          <w:ilvl w:val="1"/>
          <w:numId w:val="36"/>
        </w:numPr>
        <w:spacing w:line="480" w:lineRule="auto"/>
        <w:rPr>
          <w:rFonts w:ascii="Arial" w:hAnsi="Arial" w:cs="Arial"/>
          <w:sz w:val="24"/>
          <w:szCs w:val="24"/>
        </w:rPr>
      </w:pPr>
      <w:r>
        <w:rPr>
          <w:rFonts w:ascii="Arial" w:hAnsi="Arial" w:cs="Arial"/>
          <w:sz w:val="24"/>
          <w:szCs w:val="24"/>
        </w:rPr>
        <w:t>U</w:t>
      </w:r>
      <w:r w:rsidR="00782E2C" w:rsidRPr="00965488">
        <w:rPr>
          <w:rFonts w:ascii="Arial" w:hAnsi="Arial" w:cs="Arial"/>
          <w:sz w:val="24"/>
          <w:szCs w:val="24"/>
        </w:rPr>
        <w:t>sually</w:t>
      </w:r>
      <w:r>
        <w:rPr>
          <w:rFonts w:ascii="Arial" w:hAnsi="Arial" w:cs="Arial"/>
          <w:sz w:val="24"/>
          <w:szCs w:val="24"/>
        </w:rPr>
        <w:t>,</w:t>
      </w:r>
      <w:r w:rsidR="00782E2C" w:rsidRPr="00965488">
        <w:rPr>
          <w:rFonts w:ascii="Arial" w:hAnsi="Arial" w:cs="Arial"/>
          <w:sz w:val="24"/>
          <w:szCs w:val="24"/>
        </w:rPr>
        <w:t xml:space="preserve"> </w:t>
      </w:r>
      <w:r w:rsidR="00F55A42" w:rsidRPr="00965488">
        <w:rPr>
          <w:rFonts w:ascii="Arial" w:hAnsi="Arial" w:cs="Arial"/>
          <w:sz w:val="24"/>
          <w:szCs w:val="24"/>
        </w:rPr>
        <w:t>ETs will</w:t>
      </w:r>
      <w:r w:rsidR="00965488" w:rsidRPr="00965488">
        <w:rPr>
          <w:rFonts w:ascii="Arial" w:hAnsi="Arial" w:cs="Arial"/>
          <w:sz w:val="24"/>
          <w:szCs w:val="24"/>
        </w:rPr>
        <w:t xml:space="preserve"> issue a compensatory award based on the loss the claimant has endured</w:t>
      </w:r>
      <w:r w:rsidR="00965488">
        <w:rPr>
          <w:rFonts w:ascii="Arial" w:hAnsi="Arial" w:cs="Arial"/>
          <w:sz w:val="24"/>
          <w:szCs w:val="24"/>
        </w:rPr>
        <w:t xml:space="preserve">. </w:t>
      </w:r>
    </w:p>
    <w:p w14:paraId="11926F9A" w14:textId="77777777" w:rsidR="00891267" w:rsidRDefault="00891267" w:rsidP="001B1E96">
      <w:pPr>
        <w:spacing w:line="480" w:lineRule="auto"/>
        <w:rPr>
          <w:rFonts w:cs="Arial"/>
          <w:b/>
          <w:bCs/>
          <w:sz w:val="24"/>
          <w:szCs w:val="24"/>
          <w:u w:val="single"/>
        </w:rPr>
      </w:pPr>
    </w:p>
    <w:p w14:paraId="7EF45A04" w14:textId="77777777" w:rsidR="00891267" w:rsidRDefault="00891267" w:rsidP="001B1E96">
      <w:pPr>
        <w:spacing w:line="480" w:lineRule="auto"/>
        <w:rPr>
          <w:rFonts w:cs="Arial"/>
          <w:b/>
          <w:bCs/>
          <w:sz w:val="24"/>
          <w:szCs w:val="24"/>
          <w:u w:val="single"/>
        </w:rPr>
      </w:pPr>
    </w:p>
    <w:p w14:paraId="5E36DC7C" w14:textId="39D0164D" w:rsidR="00A72373" w:rsidRPr="00566694" w:rsidRDefault="004A4099" w:rsidP="001B1E96">
      <w:pPr>
        <w:spacing w:line="480" w:lineRule="auto"/>
        <w:rPr>
          <w:rFonts w:cs="Arial"/>
          <w:b/>
          <w:bCs/>
          <w:sz w:val="24"/>
          <w:szCs w:val="24"/>
          <w:u w:val="single"/>
        </w:rPr>
      </w:pPr>
      <w:r w:rsidRPr="00566694">
        <w:rPr>
          <w:rFonts w:cs="Arial"/>
          <w:b/>
          <w:bCs/>
          <w:sz w:val="24"/>
          <w:szCs w:val="24"/>
          <w:u w:val="single"/>
        </w:rPr>
        <w:t>Compensation</w:t>
      </w:r>
      <w:r w:rsidR="00A72373" w:rsidRPr="00566694">
        <w:rPr>
          <w:rFonts w:cs="Arial"/>
          <w:b/>
          <w:bCs/>
          <w:sz w:val="24"/>
          <w:szCs w:val="24"/>
          <w:u w:val="single"/>
        </w:rPr>
        <w:t xml:space="preserve"> of </w:t>
      </w:r>
      <w:r w:rsidRPr="00566694">
        <w:rPr>
          <w:rFonts w:cs="Arial"/>
          <w:b/>
          <w:bCs/>
          <w:sz w:val="24"/>
          <w:szCs w:val="24"/>
          <w:u w:val="single"/>
        </w:rPr>
        <w:t>awards</w:t>
      </w:r>
    </w:p>
    <w:p w14:paraId="5DF72C7A" w14:textId="07160528" w:rsidR="00057289" w:rsidRDefault="00452D8C" w:rsidP="001B1E96">
      <w:pPr>
        <w:spacing w:line="480" w:lineRule="auto"/>
        <w:rPr>
          <w:rFonts w:cs="Arial"/>
          <w:sz w:val="24"/>
          <w:szCs w:val="24"/>
        </w:rPr>
      </w:pPr>
      <w:r w:rsidRPr="001600D1">
        <w:rPr>
          <w:rFonts w:cs="Arial"/>
          <w:sz w:val="24"/>
          <w:szCs w:val="24"/>
        </w:rPr>
        <w:t>The financial awards</w:t>
      </w:r>
      <w:r w:rsidR="00566694" w:rsidRPr="001600D1">
        <w:rPr>
          <w:rFonts w:cs="Arial"/>
          <w:sz w:val="24"/>
          <w:szCs w:val="24"/>
        </w:rPr>
        <w:t xml:space="preserve"> for each ET claim </w:t>
      </w:r>
      <w:r w:rsidR="00270FFF" w:rsidRPr="001600D1">
        <w:rPr>
          <w:rFonts w:cs="Arial"/>
          <w:sz w:val="24"/>
          <w:szCs w:val="24"/>
        </w:rPr>
        <w:t>are</w:t>
      </w:r>
      <w:r w:rsidRPr="001600D1">
        <w:rPr>
          <w:rFonts w:cs="Arial"/>
          <w:sz w:val="24"/>
          <w:szCs w:val="24"/>
        </w:rPr>
        <w:t xml:space="preserve"> broken down</w:t>
      </w:r>
      <w:r w:rsidR="001600D1" w:rsidRPr="001600D1">
        <w:rPr>
          <w:rFonts w:cs="Arial"/>
          <w:sz w:val="24"/>
          <w:szCs w:val="24"/>
        </w:rPr>
        <w:t xml:space="preserve"> into two </w:t>
      </w:r>
      <w:r w:rsidR="00566694" w:rsidRPr="001600D1">
        <w:rPr>
          <w:rFonts w:cs="Arial"/>
          <w:sz w:val="24"/>
          <w:szCs w:val="24"/>
        </w:rPr>
        <w:t>categories</w:t>
      </w:r>
      <w:r w:rsidR="001600D1" w:rsidRPr="001600D1">
        <w:rPr>
          <w:rFonts w:cs="Arial"/>
          <w:sz w:val="24"/>
          <w:szCs w:val="24"/>
        </w:rPr>
        <w:t xml:space="preserve">: </w:t>
      </w:r>
    </w:p>
    <w:p w14:paraId="3A8F2A8F" w14:textId="77777777" w:rsidR="000D1940" w:rsidRDefault="001600D1" w:rsidP="001B1E96">
      <w:pPr>
        <w:pStyle w:val="ListParagraph"/>
        <w:numPr>
          <w:ilvl w:val="0"/>
          <w:numId w:val="2"/>
        </w:numPr>
        <w:spacing w:line="480" w:lineRule="auto"/>
        <w:rPr>
          <w:rFonts w:ascii="Arial" w:hAnsi="Arial" w:cs="Arial"/>
          <w:sz w:val="24"/>
          <w:szCs w:val="24"/>
        </w:rPr>
      </w:pPr>
      <w:r w:rsidRPr="00057289">
        <w:rPr>
          <w:rFonts w:ascii="Arial" w:hAnsi="Arial" w:cs="Arial"/>
          <w:b/>
          <w:bCs/>
          <w:sz w:val="24"/>
          <w:szCs w:val="24"/>
        </w:rPr>
        <w:t>The b</w:t>
      </w:r>
      <w:r w:rsidR="00566694" w:rsidRPr="00057289">
        <w:rPr>
          <w:rFonts w:ascii="Arial" w:hAnsi="Arial" w:cs="Arial"/>
          <w:b/>
          <w:bCs/>
          <w:sz w:val="24"/>
          <w:szCs w:val="24"/>
        </w:rPr>
        <w:t>asic award</w:t>
      </w:r>
      <w:r w:rsidR="00566694" w:rsidRPr="00057289">
        <w:rPr>
          <w:rFonts w:ascii="Arial" w:hAnsi="Arial" w:cs="Arial"/>
          <w:sz w:val="24"/>
          <w:szCs w:val="24"/>
        </w:rPr>
        <w:t xml:space="preserve"> </w:t>
      </w:r>
    </w:p>
    <w:p w14:paraId="5B9C9B53" w14:textId="07AD864F" w:rsidR="000D1940" w:rsidRDefault="001600D1" w:rsidP="001B1E96">
      <w:pPr>
        <w:pStyle w:val="ListParagraph"/>
        <w:numPr>
          <w:ilvl w:val="1"/>
          <w:numId w:val="2"/>
        </w:numPr>
        <w:spacing w:line="480" w:lineRule="auto"/>
        <w:ind w:left="1440" w:firstLine="360"/>
        <w:rPr>
          <w:rFonts w:ascii="Arial" w:hAnsi="Arial" w:cs="Arial"/>
          <w:sz w:val="24"/>
          <w:szCs w:val="24"/>
        </w:rPr>
      </w:pPr>
      <w:r w:rsidRPr="000D1940">
        <w:rPr>
          <w:rFonts w:ascii="Arial" w:hAnsi="Arial" w:cs="Arial"/>
          <w:sz w:val="24"/>
          <w:szCs w:val="24"/>
        </w:rPr>
        <w:t>This awar</w:t>
      </w:r>
      <w:r w:rsidR="00DE1A1B" w:rsidRPr="000D1940">
        <w:rPr>
          <w:rFonts w:ascii="Arial" w:hAnsi="Arial" w:cs="Arial"/>
          <w:sz w:val="24"/>
          <w:szCs w:val="24"/>
        </w:rPr>
        <w:t>d</w:t>
      </w:r>
      <w:r w:rsidRPr="000D1940">
        <w:rPr>
          <w:rFonts w:ascii="Arial" w:hAnsi="Arial" w:cs="Arial"/>
          <w:sz w:val="24"/>
          <w:szCs w:val="24"/>
        </w:rPr>
        <w:t xml:space="preserve"> is the basic awar</w:t>
      </w:r>
      <w:r w:rsidR="00DE1A1B" w:rsidRPr="000D1940">
        <w:rPr>
          <w:rFonts w:ascii="Arial" w:hAnsi="Arial" w:cs="Arial"/>
          <w:sz w:val="24"/>
          <w:szCs w:val="24"/>
        </w:rPr>
        <w:t>d</w:t>
      </w:r>
      <w:r w:rsidRPr="000D1940">
        <w:rPr>
          <w:rFonts w:ascii="Arial" w:hAnsi="Arial" w:cs="Arial"/>
          <w:sz w:val="24"/>
          <w:szCs w:val="24"/>
        </w:rPr>
        <w:t xml:space="preserve"> </w:t>
      </w:r>
      <w:r w:rsidR="00891267">
        <w:rPr>
          <w:rFonts w:ascii="Arial" w:hAnsi="Arial" w:cs="Arial"/>
          <w:sz w:val="24"/>
          <w:szCs w:val="24"/>
        </w:rPr>
        <w:t>granted for</w:t>
      </w:r>
      <w:r w:rsidRPr="000D1940">
        <w:rPr>
          <w:rFonts w:ascii="Arial" w:hAnsi="Arial" w:cs="Arial"/>
          <w:sz w:val="24"/>
          <w:szCs w:val="24"/>
        </w:rPr>
        <w:t xml:space="preserve"> each claim. It is dependent on the former employees</w:t>
      </w:r>
      <w:r w:rsidR="00DE1A1B" w:rsidRPr="000D1940">
        <w:rPr>
          <w:rFonts w:ascii="Arial" w:hAnsi="Arial" w:cs="Arial"/>
          <w:sz w:val="24"/>
          <w:szCs w:val="24"/>
        </w:rPr>
        <w:t>’</w:t>
      </w:r>
      <w:r w:rsidRPr="000D1940">
        <w:rPr>
          <w:rFonts w:ascii="Arial" w:hAnsi="Arial" w:cs="Arial"/>
          <w:sz w:val="24"/>
          <w:szCs w:val="24"/>
        </w:rPr>
        <w:t xml:space="preserve"> age, length of service and weekly wage. </w:t>
      </w:r>
    </w:p>
    <w:p w14:paraId="5F84AA08" w14:textId="451B5C01" w:rsidR="000D1940" w:rsidRDefault="001600D1" w:rsidP="001B1E96">
      <w:pPr>
        <w:pStyle w:val="ListParagraph"/>
        <w:numPr>
          <w:ilvl w:val="1"/>
          <w:numId w:val="2"/>
        </w:numPr>
        <w:spacing w:line="480" w:lineRule="auto"/>
        <w:ind w:left="1440" w:firstLine="360"/>
        <w:rPr>
          <w:rFonts w:ascii="Arial" w:hAnsi="Arial" w:cs="Arial"/>
          <w:sz w:val="24"/>
          <w:szCs w:val="24"/>
        </w:rPr>
      </w:pPr>
      <w:r w:rsidRPr="000D1940">
        <w:rPr>
          <w:rFonts w:ascii="Arial" w:hAnsi="Arial" w:cs="Arial"/>
          <w:sz w:val="24"/>
          <w:szCs w:val="24"/>
        </w:rPr>
        <w:lastRenderedPageBreak/>
        <w:t xml:space="preserve">GR </w:t>
      </w:r>
      <w:r w:rsidR="00D1565C" w:rsidRPr="000D1940">
        <w:rPr>
          <w:rFonts w:ascii="Arial" w:hAnsi="Arial" w:cs="Arial"/>
          <w:sz w:val="24"/>
          <w:szCs w:val="24"/>
        </w:rPr>
        <w:t>basic awar</w:t>
      </w:r>
      <w:r w:rsidR="00891267">
        <w:rPr>
          <w:rFonts w:ascii="Arial" w:hAnsi="Arial" w:cs="Arial"/>
          <w:sz w:val="24"/>
          <w:szCs w:val="24"/>
        </w:rPr>
        <w:t>d</w:t>
      </w:r>
      <w:r w:rsidR="00D1565C" w:rsidRPr="000D1940">
        <w:rPr>
          <w:rFonts w:ascii="Arial" w:hAnsi="Arial" w:cs="Arial"/>
          <w:sz w:val="24"/>
          <w:szCs w:val="24"/>
        </w:rPr>
        <w:t xml:space="preserve"> would be 1</w:t>
      </w:r>
      <w:r w:rsidR="00891267">
        <w:rPr>
          <w:rFonts w:ascii="Arial" w:hAnsi="Arial" w:cs="Arial"/>
          <w:sz w:val="24"/>
          <w:szCs w:val="24"/>
        </w:rPr>
        <w:t xml:space="preserve"> </w:t>
      </w:r>
      <w:proofErr w:type="spellStart"/>
      <w:r w:rsidR="00891267">
        <w:rPr>
          <w:rFonts w:ascii="Arial" w:hAnsi="Arial" w:cs="Arial"/>
          <w:sz w:val="24"/>
          <w:szCs w:val="24"/>
        </w:rPr>
        <w:t>weeks</w:t>
      </w:r>
      <w:proofErr w:type="spellEnd"/>
      <w:r w:rsidR="00891267">
        <w:rPr>
          <w:rFonts w:ascii="Arial" w:hAnsi="Arial" w:cs="Arial"/>
          <w:sz w:val="24"/>
          <w:szCs w:val="24"/>
        </w:rPr>
        <w:t xml:space="preserve"> pay</w:t>
      </w:r>
      <w:r w:rsidR="00D1565C" w:rsidRPr="000D1940">
        <w:rPr>
          <w:rFonts w:ascii="Arial" w:hAnsi="Arial" w:cs="Arial"/>
          <w:sz w:val="24"/>
          <w:szCs w:val="24"/>
        </w:rPr>
        <w:t xml:space="preserve"> (</w:t>
      </w:r>
      <w:r w:rsidR="00891267">
        <w:rPr>
          <w:rFonts w:ascii="Arial" w:hAnsi="Arial" w:cs="Arial"/>
          <w:sz w:val="24"/>
          <w:szCs w:val="24"/>
        </w:rPr>
        <w:t xml:space="preserve">Dependent on </w:t>
      </w:r>
      <w:r w:rsidR="00D1565C" w:rsidRPr="000D1940">
        <w:rPr>
          <w:rFonts w:ascii="Arial" w:hAnsi="Arial" w:cs="Arial"/>
          <w:sz w:val="24"/>
          <w:szCs w:val="24"/>
        </w:rPr>
        <w:t xml:space="preserve">Age) x </w:t>
      </w:r>
      <w:r w:rsidR="00752D44" w:rsidRPr="000D1940">
        <w:rPr>
          <w:rFonts w:ascii="Arial" w:hAnsi="Arial" w:cs="Arial"/>
          <w:sz w:val="24"/>
          <w:szCs w:val="24"/>
        </w:rPr>
        <w:t>6</w:t>
      </w:r>
      <w:r w:rsidR="00D1565C" w:rsidRPr="000D1940">
        <w:rPr>
          <w:rFonts w:ascii="Arial" w:hAnsi="Arial" w:cs="Arial"/>
          <w:sz w:val="24"/>
          <w:szCs w:val="24"/>
        </w:rPr>
        <w:t xml:space="preserve"> (full years’ service) x £500 (Gross weekly pay would be a total </w:t>
      </w:r>
      <w:r w:rsidR="00752D44" w:rsidRPr="000D1940">
        <w:rPr>
          <w:rFonts w:ascii="Arial" w:hAnsi="Arial" w:cs="Arial"/>
          <w:sz w:val="24"/>
          <w:szCs w:val="24"/>
        </w:rPr>
        <w:t>of £3</w:t>
      </w:r>
      <w:r w:rsidR="00D1565C" w:rsidRPr="000D1940">
        <w:rPr>
          <w:rFonts w:ascii="Arial" w:hAnsi="Arial" w:cs="Arial"/>
          <w:sz w:val="24"/>
          <w:szCs w:val="24"/>
        </w:rPr>
        <w:t>,</w:t>
      </w:r>
      <w:r w:rsidR="00752D44" w:rsidRPr="000D1940">
        <w:rPr>
          <w:rFonts w:ascii="Arial" w:hAnsi="Arial" w:cs="Arial"/>
          <w:sz w:val="24"/>
          <w:szCs w:val="24"/>
        </w:rPr>
        <w:t>0</w:t>
      </w:r>
      <w:r w:rsidR="00D1565C" w:rsidRPr="000D1940">
        <w:rPr>
          <w:rFonts w:ascii="Arial" w:hAnsi="Arial" w:cs="Arial"/>
          <w:sz w:val="24"/>
          <w:szCs w:val="24"/>
        </w:rPr>
        <w:t>00.00</w:t>
      </w:r>
      <w:r w:rsidR="000D1940" w:rsidRPr="000D1940">
        <w:rPr>
          <w:rFonts w:ascii="Arial" w:hAnsi="Arial" w:cs="Arial"/>
          <w:sz w:val="24"/>
          <w:szCs w:val="24"/>
        </w:rPr>
        <w:t>)</w:t>
      </w:r>
      <w:r w:rsidR="00D1565C" w:rsidRPr="000D1940">
        <w:rPr>
          <w:rFonts w:ascii="Arial" w:hAnsi="Arial" w:cs="Arial"/>
          <w:sz w:val="24"/>
          <w:szCs w:val="24"/>
        </w:rPr>
        <w:t>.</w:t>
      </w:r>
    </w:p>
    <w:p w14:paraId="77B5F53C" w14:textId="7642109F" w:rsidR="00D1565C" w:rsidRPr="000D1940" w:rsidRDefault="00D1565C" w:rsidP="001B1E96">
      <w:pPr>
        <w:pStyle w:val="ListParagraph"/>
        <w:numPr>
          <w:ilvl w:val="1"/>
          <w:numId w:val="2"/>
        </w:numPr>
        <w:spacing w:line="480" w:lineRule="auto"/>
        <w:ind w:left="1440" w:firstLine="360"/>
        <w:rPr>
          <w:rFonts w:ascii="Arial" w:hAnsi="Arial" w:cs="Arial"/>
          <w:sz w:val="24"/>
          <w:szCs w:val="24"/>
        </w:rPr>
      </w:pPr>
      <w:r w:rsidRPr="000D1940">
        <w:rPr>
          <w:rFonts w:ascii="Arial" w:hAnsi="Arial" w:cs="Arial"/>
          <w:sz w:val="24"/>
          <w:szCs w:val="24"/>
        </w:rPr>
        <w:t xml:space="preserve">The age aspect of the calculation is dependent on the age category that the former employee applies to, according to Citizens Advice </w:t>
      </w:r>
      <w:r w:rsidR="004B572A" w:rsidRPr="000D1940">
        <w:rPr>
          <w:rFonts w:ascii="Arial" w:hAnsi="Arial" w:cs="Arial"/>
          <w:sz w:val="24"/>
          <w:szCs w:val="24"/>
        </w:rPr>
        <w:t>(2019):</w:t>
      </w:r>
    </w:p>
    <w:p w14:paraId="55A7674C" w14:textId="2D808B7D" w:rsidR="00D1565C" w:rsidRPr="00D1565C" w:rsidRDefault="00D1565C" w:rsidP="001B1E96">
      <w:pPr>
        <w:pStyle w:val="ListParagraph"/>
        <w:numPr>
          <w:ilvl w:val="2"/>
          <w:numId w:val="2"/>
        </w:numPr>
        <w:spacing w:line="480" w:lineRule="auto"/>
        <w:rPr>
          <w:rFonts w:ascii="Arial" w:hAnsi="Arial" w:cs="Arial"/>
          <w:sz w:val="24"/>
          <w:szCs w:val="24"/>
        </w:rPr>
      </w:pPr>
      <w:r w:rsidRPr="00D1565C">
        <w:rPr>
          <w:rFonts w:ascii="Arial" w:hAnsi="Arial" w:cs="Arial"/>
          <w:sz w:val="24"/>
          <w:szCs w:val="24"/>
        </w:rPr>
        <w:t xml:space="preserve">1.5 </w:t>
      </w:r>
      <w:proofErr w:type="spellStart"/>
      <w:r w:rsidRPr="00D1565C">
        <w:rPr>
          <w:rFonts w:ascii="Arial" w:hAnsi="Arial" w:cs="Arial"/>
          <w:sz w:val="24"/>
          <w:szCs w:val="24"/>
        </w:rPr>
        <w:t>weeks</w:t>
      </w:r>
      <w:proofErr w:type="spellEnd"/>
      <w:r w:rsidRPr="00D1565C">
        <w:rPr>
          <w:rFonts w:ascii="Arial" w:hAnsi="Arial" w:cs="Arial"/>
          <w:sz w:val="24"/>
          <w:szCs w:val="24"/>
        </w:rPr>
        <w:t xml:space="preserve"> pay for each complete</w:t>
      </w:r>
      <w:r w:rsidR="00891267">
        <w:rPr>
          <w:rFonts w:ascii="Arial" w:hAnsi="Arial" w:cs="Arial"/>
          <w:sz w:val="24"/>
          <w:szCs w:val="24"/>
        </w:rPr>
        <w:t>d</w:t>
      </w:r>
      <w:r w:rsidRPr="00D1565C">
        <w:rPr>
          <w:rFonts w:ascii="Arial" w:hAnsi="Arial" w:cs="Arial"/>
          <w:sz w:val="24"/>
          <w:szCs w:val="24"/>
        </w:rPr>
        <w:t xml:space="preserve"> year of employment</w:t>
      </w:r>
      <w:r w:rsidR="00891267">
        <w:rPr>
          <w:rFonts w:ascii="Arial" w:hAnsi="Arial" w:cs="Arial"/>
          <w:sz w:val="24"/>
          <w:szCs w:val="24"/>
        </w:rPr>
        <w:t>,</w:t>
      </w:r>
      <w:r w:rsidRPr="00D1565C">
        <w:rPr>
          <w:rFonts w:ascii="Arial" w:hAnsi="Arial" w:cs="Arial"/>
          <w:sz w:val="24"/>
          <w:szCs w:val="24"/>
        </w:rPr>
        <w:t xml:space="preserve"> </w:t>
      </w:r>
      <w:r w:rsidR="00891267">
        <w:rPr>
          <w:rFonts w:ascii="Arial" w:hAnsi="Arial" w:cs="Arial"/>
          <w:sz w:val="24"/>
          <w:szCs w:val="24"/>
        </w:rPr>
        <w:t>aged</w:t>
      </w:r>
      <w:r w:rsidRPr="00D1565C">
        <w:rPr>
          <w:rFonts w:ascii="Arial" w:hAnsi="Arial" w:cs="Arial"/>
          <w:sz w:val="24"/>
          <w:szCs w:val="24"/>
        </w:rPr>
        <w:t xml:space="preserve"> 41 or over.</w:t>
      </w:r>
    </w:p>
    <w:p w14:paraId="1232A860" w14:textId="2BC0772D" w:rsidR="00D1565C" w:rsidRPr="00D1565C" w:rsidRDefault="00D1565C" w:rsidP="001B1E96">
      <w:pPr>
        <w:pStyle w:val="ListParagraph"/>
        <w:numPr>
          <w:ilvl w:val="2"/>
          <w:numId w:val="2"/>
        </w:numPr>
        <w:spacing w:line="480" w:lineRule="auto"/>
        <w:rPr>
          <w:rFonts w:ascii="Arial" w:hAnsi="Arial" w:cs="Arial"/>
          <w:sz w:val="24"/>
          <w:szCs w:val="24"/>
        </w:rPr>
      </w:pPr>
      <w:r w:rsidRPr="00D1565C">
        <w:rPr>
          <w:rFonts w:ascii="Arial" w:hAnsi="Arial" w:cs="Arial"/>
          <w:sz w:val="24"/>
          <w:szCs w:val="24"/>
        </w:rPr>
        <w:t xml:space="preserve">1 </w:t>
      </w:r>
      <w:proofErr w:type="spellStart"/>
      <w:r w:rsidRPr="00D1565C">
        <w:rPr>
          <w:rFonts w:ascii="Arial" w:hAnsi="Arial" w:cs="Arial"/>
          <w:sz w:val="24"/>
          <w:szCs w:val="24"/>
        </w:rPr>
        <w:t>weeks</w:t>
      </w:r>
      <w:proofErr w:type="spellEnd"/>
      <w:r w:rsidRPr="00D1565C">
        <w:rPr>
          <w:rFonts w:ascii="Arial" w:hAnsi="Arial" w:cs="Arial"/>
          <w:sz w:val="24"/>
          <w:szCs w:val="24"/>
        </w:rPr>
        <w:t xml:space="preserve"> pay for each complete</w:t>
      </w:r>
      <w:r w:rsidR="00891267">
        <w:rPr>
          <w:rFonts w:ascii="Arial" w:hAnsi="Arial" w:cs="Arial"/>
          <w:sz w:val="24"/>
          <w:szCs w:val="24"/>
        </w:rPr>
        <w:t>d</w:t>
      </w:r>
      <w:r w:rsidRPr="00D1565C">
        <w:rPr>
          <w:rFonts w:ascii="Arial" w:hAnsi="Arial" w:cs="Arial"/>
          <w:sz w:val="24"/>
          <w:szCs w:val="24"/>
        </w:rPr>
        <w:t xml:space="preserve"> year of employment</w:t>
      </w:r>
      <w:r w:rsidR="00891267">
        <w:rPr>
          <w:rFonts w:ascii="Arial" w:hAnsi="Arial" w:cs="Arial"/>
          <w:sz w:val="24"/>
          <w:szCs w:val="24"/>
        </w:rPr>
        <w:t>, be</w:t>
      </w:r>
      <w:r w:rsidRPr="00D1565C">
        <w:rPr>
          <w:rFonts w:ascii="Arial" w:hAnsi="Arial" w:cs="Arial"/>
          <w:sz w:val="24"/>
          <w:szCs w:val="24"/>
        </w:rPr>
        <w:t>tween the ages of 22 and 40 inclusive.</w:t>
      </w:r>
    </w:p>
    <w:p w14:paraId="2F7B3297" w14:textId="2E66352A" w:rsidR="00D1565C" w:rsidRPr="001600D1" w:rsidRDefault="000D1940" w:rsidP="001B1E96">
      <w:pPr>
        <w:pStyle w:val="ListParagraph"/>
        <w:numPr>
          <w:ilvl w:val="2"/>
          <w:numId w:val="2"/>
        </w:numPr>
        <w:spacing w:line="480" w:lineRule="auto"/>
        <w:rPr>
          <w:rFonts w:ascii="Arial" w:hAnsi="Arial" w:cs="Arial"/>
          <w:sz w:val="24"/>
          <w:szCs w:val="24"/>
        </w:rPr>
      </w:pPr>
      <w:r>
        <w:rPr>
          <w:rFonts w:ascii="Arial" w:hAnsi="Arial" w:cs="Arial"/>
          <w:sz w:val="24"/>
          <w:szCs w:val="24"/>
        </w:rPr>
        <w:t>H</w:t>
      </w:r>
      <w:r w:rsidR="00D1565C" w:rsidRPr="00D1565C">
        <w:rPr>
          <w:rFonts w:ascii="Arial" w:hAnsi="Arial" w:cs="Arial"/>
          <w:sz w:val="24"/>
          <w:szCs w:val="24"/>
        </w:rPr>
        <w:t xml:space="preserve">alf a </w:t>
      </w:r>
      <w:proofErr w:type="spellStart"/>
      <w:r w:rsidR="00D1565C" w:rsidRPr="00D1565C">
        <w:rPr>
          <w:rFonts w:ascii="Arial" w:hAnsi="Arial" w:cs="Arial"/>
          <w:sz w:val="24"/>
          <w:szCs w:val="24"/>
        </w:rPr>
        <w:t>weeks</w:t>
      </w:r>
      <w:proofErr w:type="spellEnd"/>
      <w:r w:rsidR="00D1565C" w:rsidRPr="00D1565C">
        <w:rPr>
          <w:rFonts w:ascii="Arial" w:hAnsi="Arial" w:cs="Arial"/>
          <w:sz w:val="24"/>
          <w:szCs w:val="24"/>
        </w:rPr>
        <w:t xml:space="preserve"> pay for each complete</w:t>
      </w:r>
      <w:r>
        <w:rPr>
          <w:rFonts w:ascii="Arial" w:hAnsi="Arial" w:cs="Arial"/>
          <w:sz w:val="24"/>
          <w:szCs w:val="24"/>
        </w:rPr>
        <w:t>d</w:t>
      </w:r>
      <w:r w:rsidR="00D1565C" w:rsidRPr="00D1565C">
        <w:rPr>
          <w:rFonts w:ascii="Arial" w:hAnsi="Arial" w:cs="Arial"/>
          <w:sz w:val="24"/>
          <w:szCs w:val="24"/>
        </w:rPr>
        <w:t xml:space="preserve"> year of employment</w:t>
      </w:r>
      <w:r w:rsidR="00891267">
        <w:rPr>
          <w:rFonts w:ascii="Arial" w:hAnsi="Arial" w:cs="Arial"/>
          <w:sz w:val="24"/>
          <w:szCs w:val="24"/>
        </w:rPr>
        <w:t xml:space="preserve">, </w:t>
      </w:r>
      <w:r w:rsidR="00D1565C" w:rsidRPr="00D1565C">
        <w:rPr>
          <w:rFonts w:ascii="Arial" w:hAnsi="Arial" w:cs="Arial"/>
          <w:sz w:val="24"/>
          <w:szCs w:val="24"/>
        </w:rPr>
        <w:t>below the age of 22.</w:t>
      </w:r>
    </w:p>
    <w:p w14:paraId="666B0EC9" w14:textId="77777777" w:rsidR="00891267" w:rsidRDefault="00D1565C" w:rsidP="001B1E96">
      <w:pPr>
        <w:pStyle w:val="ListParagraph"/>
        <w:numPr>
          <w:ilvl w:val="0"/>
          <w:numId w:val="2"/>
        </w:numPr>
        <w:spacing w:line="480" w:lineRule="auto"/>
        <w:rPr>
          <w:rFonts w:ascii="Arial" w:hAnsi="Arial" w:cs="Arial"/>
          <w:sz w:val="24"/>
          <w:szCs w:val="24"/>
        </w:rPr>
      </w:pPr>
      <w:r w:rsidRPr="00D1565C">
        <w:rPr>
          <w:rFonts w:ascii="Arial" w:hAnsi="Arial" w:cs="Arial"/>
          <w:b/>
          <w:bCs/>
          <w:sz w:val="24"/>
          <w:szCs w:val="24"/>
        </w:rPr>
        <w:t>The compensation</w:t>
      </w:r>
      <w:r w:rsidR="00566694" w:rsidRPr="00D1565C">
        <w:rPr>
          <w:rFonts w:ascii="Arial" w:hAnsi="Arial" w:cs="Arial"/>
          <w:b/>
          <w:bCs/>
          <w:sz w:val="24"/>
          <w:szCs w:val="24"/>
        </w:rPr>
        <w:t xml:space="preserve"> </w:t>
      </w:r>
      <w:proofErr w:type="gramStart"/>
      <w:r w:rsidR="00566694" w:rsidRPr="00D1565C">
        <w:rPr>
          <w:rFonts w:ascii="Arial" w:hAnsi="Arial" w:cs="Arial"/>
          <w:b/>
          <w:bCs/>
          <w:sz w:val="24"/>
          <w:szCs w:val="24"/>
        </w:rPr>
        <w:t>award</w:t>
      </w:r>
      <w:proofErr w:type="gramEnd"/>
      <w:r w:rsidR="00566694" w:rsidRPr="001600D1">
        <w:rPr>
          <w:rFonts w:ascii="Arial" w:hAnsi="Arial" w:cs="Arial"/>
          <w:sz w:val="24"/>
          <w:szCs w:val="24"/>
        </w:rPr>
        <w:t xml:space="preserve"> </w:t>
      </w:r>
    </w:p>
    <w:p w14:paraId="68492D36" w14:textId="44D2CF64" w:rsidR="00D1565C" w:rsidRDefault="00D1565C" w:rsidP="001B1E96">
      <w:pPr>
        <w:pStyle w:val="ListParagraph"/>
        <w:numPr>
          <w:ilvl w:val="1"/>
          <w:numId w:val="2"/>
        </w:numPr>
        <w:spacing w:line="480" w:lineRule="auto"/>
        <w:rPr>
          <w:rFonts w:ascii="Arial" w:hAnsi="Arial" w:cs="Arial"/>
          <w:sz w:val="24"/>
          <w:szCs w:val="24"/>
        </w:rPr>
      </w:pPr>
      <w:r>
        <w:rPr>
          <w:rFonts w:ascii="Arial" w:hAnsi="Arial" w:cs="Arial"/>
          <w:sz w:val="24"/>
          <w:szCs w:val="24"/>
        </w:rPr>
        <w:t>This is calculated based on the loss of earning f</w:t>
      </w:r>
      <w:r w:rsidR="006C7A68">
        <w:rPr>
          <w:rFonts w:ascii="Arial" w:hAnsi="Arial" w:cs="Arial"/>
          <w:sz w:val="24"/>
          <w:szCs w:val="24"/>
        </w:rPr>
        <w:t>rom</w:t>
      </w:r>
      <w:r>
        <w:rPr>
          <w:rFonts w:ascii="Arial" w:hAnsi="Arial" w:cs="Arial"/>
          <w:sz w:val="24"/>
          <w:szCs w:val="24"/>
        </w:rPr>
        <w:t xml:space="preserve"> the date of dismissal to the date of the employment tribunal and future loss of earning from the date of the ET to a date in the future</w:t>
      </w:r>
      <w:r w:rsidR="004B572A" w:rsidRPr="004B572A">
        <w:t xml:space="preserve"> </w:t>
      </w:r>
      <w:r w:rsidR="004B572A" w:rsidRPr="004B572A">
        <w:rPr>
          <w:rFonts w:ascii="Arial" w:hAnsi="Arial" w:cs="Arial"/>
          <w:sz w:val="24"/>
          <w:szCs w:val="24"/>
        </w:rPr>
        <w:t>(Citizens Advice, 2019b)</w:t>
      </w:r>
      <w:r>
        <w:rPr>
          <w:rFonts w:ascii="Arial" w:hAnsi="Arial" w:cs="Arial"/>
          <w:sz w:val="24"/>
          <w:szCs w:val="24"/>
        </w:rPr>
        <w:t xml:space="preserve">. </w:t>
      </w:r>
    </w:p>
    <w:p w14:paraId="3E8F6A2B" w14:textId="5EE7E5FE" w:rsidR="00C85B7D" w:rsidRPr="00C85B7D" w:rsidRDefault="00D1565C" w:rsidP="001B1E96">
      <w:pPr>
        <w:pStyle w:val="ListParagraph"/>
        <w:spacing w:line="480" w:lineRule="auto"/>
        <w:ind w:left="1440"/>
        <w:rPr>
          <w:rFonts w:ascii="Arial" w:hAnsi="Arial" w:cs="Arial"/>
          <w:sz w:val="24"/>
          <w:szCs w:val="24"/>
        </w:rPr>
      </w:pPr>
      <w:r>
        <w:rPr>
          <w:rFonts w:ascii="Arial" w:hAnsi="Arial" w:cs="Arial"/>
          <w:sz w:val="24"/>
          <w:szCs w:val="24"/>
        </w:rPr>
        <w:t xml:space="preserve">The future date is entirely dependent on the ET </w:t>
      </w:r>
      <w:r w:rsidR="00547ACD">
        <w:rPr>
          <w:rFonts w:ascii="Arial" w:hAnsi="Arial" w:cs="Arial"/>
          <w:sz w:val="24"/>
          <w:szCs w:val="24"/>
        </w:rPr>
        <w:t>decision</w:t>
      </w:r>
      <w:r>
        <w:rPr>
          <w:rFonts w:ascii="Arial" w:hAnsi="Arial" w:cs="Arial"/>
          <w:sz w:val="24"/>
          <w:szCs w:val="24"/>
        </w:rPr>
        <w:t xml:space="preserve">, the amount will differ if the claimant has tried to mitigate his </w:t>
      </w:r>
      <w:r w:rsidR="00057289">
        <w:rPr>
          <w:rFonts w:ascii="Arial" w:hAnsi="Arial" w:cs="Arial"/>
          <w:sz w:val="24"/>
          <w:szCs w:val="24"/>
        </w:rPr>
        <w:t>loss</w:t>
      </w:r>
      <w:r w:rsidR="00C85B7D">
        <w:rPr>
          <w:rFonts w:ascii="Arial" w:hAnsi="Arial" w:cs="Arial"/>
          <w:sz w:val="24"/>
          <w:szCs w:val="24"/>
        </w:rPr>
        <w:t xml:space="preserve"> by applying for other employment</w:t>
      </w:r>
      <w:r w:rsidR="00057289">
        <w:rPr>
          <w:rFonts w:ascii="Arial" w:hAnsi="Arial" w:cs="Arial"/>
          <w:sz w:val="24"/>
          <w:szCs w:val="24"/>
        </w:rPr>
        <w:t>.</w:t>
      </w:r>
      <w:r w:rsidR="00C85B7D">
        <w:rPr>
          <w:rFonts w:ascii="Arial" w:hAnsi="Arial" w:cs="Arial"/>
          <w:sz w:val="24"/>
          <w:szCs w:val="24"/>
        </w:rPr>
        <w:t xml:space="preserve"> If the claimant has found another role in this time but it</w:t>
      </w:r>
      <w:r w:rsidR="00891267">
        <w:rPr>
          <w:rFonts w:ascii="Arial" w:hAnsi="Arial" w:cs="Arial"/>
          <w:sz w:val="24"/>
          <w:szCs w:val="24"/>
        </w:rPr>
        <w:t xml:space="preserve"> i</w:t>
      </w:r>
      <w:r w:rsidR="00C85B7D">
        <w:rPr>
          <w:rFonts w:ascii="Arial" w:hAnsi="Arial" w:cs="Arial"/>
          <w:sz w:val="24"/>
          <w:szCs w:val="24"/>
        </w:rPr>
        <w:t>s less than the salary they were originally on, the ET will</w:t>
      </w:r>
      <w:r w:rsidR="00547ACD">
        <w:rPr>
          <w:rFonts w:ascii="Arial" w:hAnsi="Arial" w:cs="Arial"/>
          <w:sz w:val="24"/>
          <w:szCs w:val="24"/>
        </w:rPr>
        <w:t xml:space="preserve"> </w:t>
      </w:r>
      <w:r w:rsidR="00C85B7D" w:rsidRPr="00C85B7D">
        <w:rPr>
          <w:rFonts w:ascii="Arial" w:hAnsi="Arial" w:cs="Arial"/>
          <w:sz w:val="24"/>
          <w:szCs w:val="24"/>
        </w:rPr>
        <w:t xml:space="preserve">mitigate </w:t>
      </w:r>
      <w:r w:rsidR="00C85B7D" w:rsidRPr="00C85B7D">
        <w:rPr>
          <w:rFonts w:ascii="Arial" w:hAnsi="Arial" w:cs="Arial"/>
          <w:sz w:val="24"/>
          <w:szCs w:val="24"/>
        </w:rPr>
        <w:lastRenderedPageBreak/>
        <w:t>loss</w:t>
      </w:r>
      <w:r w:rsidR="00891267">
        <w:rPr>
          <w:rFonts w:ascii="Arial" w:hAnsi="Arial" w:cs="Arial"/>
          <w:sz w:val="24"/>
          <w:szCs w:val="24"/>
        </w:rPr>
        <w:t>. H</w:t>
      </w:r>
      <w:r w:rsidR="00C85B7D" w:rsidRPr="00C85B7D">
        <w:rPr>
          <w:rFonts w:ascii="Arial" w:hAnsi="Arial" w:cs="Arial"/>
          <w:sz w:val="24"/>
          <w:szCs w:val="24"/>
        </w:rPr>
        <w:t xml:space="preserve">e can only claim for compensation award from his past to current </w:t>
      </w:r>
      <w:r w:rsidR="00891267">
        <w:rPr>
          <w:rFonts w:ascii="Arial" w:hAnsi="Arial" w:cs="Arial"/>
          <w:sz w:val="24"/>
          <w:szCs w:val="24"/>
        </w:rPr>
        <w:t>s</w:t>
      </w:r>
      <w:r w:rsidR="00C85B7D" w:rsidRPr="00C85B7D">
        <w:rPr>
          <w:rFonts w:ascii="Arial" w:hAnsi="Arial" w:cs="Arial"/>
          <w:sz w:val="24"/>
          <w:szCs w:val="24"/>
        </w:rPr>
        <w:t xml:space="preserve">alary. </w:t>
      </w:r>
    </w:p>
    <w:p w14:paraId="6C91D4C8" w14:textId="764DD918" w:rsidR="00C85B7D" w:rsidRPr="00C85B7D" w:rsidRDefault="00C85B7D" w:rsidP="001B1E96">
      <w:pPr>
        <w:pStyle w:val="ListParagraph"/>
        <w:spacing w:line="480" w:lineRule="auto"/>
        <w:ind w:left="1440"/>
        <w:rPr>
          <w:rFonts w:ascii="Arial" w:hAnsi="Arial" w:cs="Arial"/>
          <w:sz w:val="24"/>
          <w:szCs w:val="24"/>
        </w:rPr>
      </w:pPr>
      <w:r w:rsidRPr="00C85B7D">
        <w:rPr>
          <w:rFonts w:ascii="Arial" w:hAnsi="Arial" w:cs="Arial"/>
          <w:sz w:val="24"/>
          <w:szCs w:val="24"/>
        </w:rPr>
        <w:t xml:space="preserve">Additionally, most ET claims are capped at 89k or 1 </w:t>
      </w:r>
      <w:r w:rsidR="00840F0F" w:rsidRPr="00C85B7D">
        <w:rPr>
          <w:rFonts w:ascii="Arial" w:hAnsi="Arial" w:cs="Arial"/>
          <w:sz w:val="24"/>
          <w:szCs w:val="24"/>
        </w:rPr>
        <w:t>years’</w:t>
      </w:r>
      <w:r w:rsidRPr="00C85B7D">
        <w:rPr>
          <w:rFonts w:ascii="Arial" w:hAnsi="Arial" w:cs="Arial"/>
          <w:sz w:val="24"/>
          <w:szCs w:val="24"/>
        </w:rPr>
        <w:t xml:space="preserve"> salary, whichever is </w:t>
      </w:r>
      <w:r w:rsidR="00840F0F">
        <w:rPr>
          <w:rFonts w:ascii="Arial" w:hAnsi="Arial" w:cs="Arial"/>
          <w:sz w:val="24"/>
          <w:szCs w:val="24"/>
        </w:rPr>
        <w:t>lowest</w:t>
      </w:r>
      <w:r w:rsidR="00891267">
        <w:rPr>
          <w:rFonts w:ascii="Arial" w:hAnsi="Arial" w:cs="Arial"/>
          <w:sz w:val="24"/>
          <w:szCs w:val="24"/>
        </w:rPr>
        <w:t>. H</w:t>
      </w:r>
      <w:r w:rsidRPr="00C85B7D">
        <w:rPr>
          <w:rFonts w:ascii="Arial" w:hAnsi="Arial" w:cs="Arial"/>
          <w:sz w:val="24"/>
          <w:szCs w:val="24"/>
        </w:rPr>
        <w:t>owever</w:t>
      </w:r>
      <w:r w:rsidR="00891267">
        <w:rPr>
          <w:rFonts w:ascii="Arial" w:hAnsi="Arial" w:cs="Arial"/>
          <w:sz w:val="24"/>
          <w:szCs w:val="24"/>
        </w:rPr>
        <w:t>,</w:t>
      </w:r>
      <w:r w:rsidRPr="00C85B7D">
        <w:rPr>
          <w:rFonts w:ascii="Arial" w:hAnsi="Arial" w:cs="Arial"/>
          <w:sz w:val="24"/>
          <w:szCs w:val="24"/>
        </w:rPr>
        <w:t xml:space="preserve"> if GR were to win the claim of whistleblowing, this is uncapped and could cost the </w:t>
      </w:r>
      <w:r w:rsidR="009349D0">
        <w:rPr>
          <w:rFonts w:ascii="Arial" w:hAnsi="Arial" w:cs="Arial"/>
          <w:sz w:val="24"/>
          <w:szCs w:val="24"/>
        </w:rPr>
        <w:t>company</w:t>
      </w:r>
      <w:r w:rsidR="00840F0F">
        <w:rPr>
          <w:rFonts w:ascii="Arial" w:hAnsi="Arial" w:cs="Arial"/>
          <w:sz w:val="24"/>
          <w:szCs w:val="24"/>
        </w:rPr>
        <w:t xml:space="preserve"> more</w:t>
      </w:r>
      <w:r w:rsidRPr="00C85B7D">
        <w:rPr>
          <w:rFonts w:ascii="Arial" w:hAnsi="Arial" w:cs="Arial"/>
          <w:sz w:val="24"/>
          <w:szCs w:val="24"/>
        </w:rPr>
        <w:t xml:space="preserve">. </w:t>
      </w:r>
    </w:p>
    <w:p w14:paraId="0CCD650C" w14:textId="77777777" w:rsidR="00C85B7D" w:rsidRDefault="00C85B7D" w:rsidP="001B1E96">
      <w:pPr>
        <w:spacing w:line="480" w:lineRule="auto"/>
        <w:rPr>
          <w:rFonts w:cs="Arial"/>
          <w:sz w:val="24"/>
          <w:szCs w:val="24"/>
        </w:rPr>
      </w:pPr>
    </w:p>
    <w:p w14:paraId="226A0CAA" w14:textId="1CF18650" w:rsidR="00C85B7D" w:rsidRDefault="00C85B7D" w:rsidP="001B1E96">
      <w:pPr>
        <w:spacing w:line="480" w:lineRule="auto"/>
        <w:rPr>
          <w:rFonts w:cs="Arial"/>
          <w:sz w:val="24"/>
          <w:szCs w:val="24"/>
        </w:rPr>
      </w:pPr>
      <w:r>
        <w:rPr>
          <w:rFonts w:cs="Arial"/>
          <w:sz w:val="24"/>
          <w:szCs w:val="24"/>
        </w:rPr>
        <w:t>Although ETs usually award compensatory values</w:t>
      </w:r>
      <w:r w:rsidR="00840F0F">
        <w:rPr>
          <w:rFonts w:cs="Arial"/>
          <w:sz w:val="24"/>
          <w:szCs w:val="24"/>
        </w:rPr>
        <w:t>,</w:t>
      </w:r>
      <w:r>
        <w:rPr>
          <w:rFonts w:cs="Arial"/>
          <w:sz w:val="24"/>
          <w:szCs w:val="24"/>
        </w:rPr>
        <w:t xml:space="preserve"> GR</w:t>
      </w:r>
      <w:r w:rsidR="00840F0F">
        <w:rPr>
          <w:rFonts w:cs="Arial"/>
          <w:sz w:val="24"/>
          <w:szCs w:val="24"/>
        </w:rPr>
        <w:t xml:space="preserve"> confirmed </w:t>
      </w:r>
      <w:r>
        <w:rPr>
          <w:rFonts w:cs="Arial"/>
          <w:sz w:val="24"/>
          <w:szCs w:val="24"/>
        </w:rPr>
        <w:t>he would like to be reinstated to his p</w:t>
      </w:r>
      <w:r w:rsidR="006C7A68">
        <w:rPr>
          <w:rFonts w:cs="Arial"/>
          <w:sz w:val="24"/>
          <w:szCs w:val="24"/>
        </w:rPr>
        <w:t>re</w:t>
      </w:r>
      <w:r>
        <w:rPr>
          <w:rFonts w:cs="Arial"/>
          <w:sz w:val="24"/>
          <w:szCs w:val="24"/>
        </w:rPr>
        <w:t>vious position within his ET1 form</w:t>
      </w:r>
      <w:r w:rsidR="00840F0F">
        <w:rPr>
          <w:rFonts w:cs="Arial"/>
          <w:sz w:val="24"/>
          <w:szCs w:val="24"/>
        </w:rPr>
        <w:t>. Therefore,</w:t>
      </w:r>
      <w:r>
        <w:rPr>
          <w:rFonts w:cs="Arial"/>
          <w:sz w:val="24"/>
          <w:szCs w:val="24"/>
        </w:rPr>
        <w:t xml:space="preserve"> the ET judge will deliberate the practicalities </w:t>
      </w:r>
      <w:r w:rsidRPr="004B572A">
        <w:rPr>
          <w:rFonts w:cs="Arial"/>
          <w:sz w:val="24"/>
          <w:szCs w:val="24"/>
        </w:rPr>
        <w:t>o</w:t>
      </w:r>
      <w:r w:rsidR="00840F0F">
        <w:rPr>
          <w:rFonts w:cs="Arial"/>
          <w:sz w:val="24"/>
          <w:szCs w:val="24"/>
        </w:rPr>
        <w:t>f</w:t>
      </w:r>
      <w:r w:rsidRPr="004B572A">
        <w:rPr>
          <w:rFonts w:cs="Arial"/>
          <w:sz w:val="24"/>
          <w:szCs w:val="24"/>
        </w:rPr>
        <w:t xml:space="preserve"> this request before issuing</w:t>
      </w:r>
      <w:r w:rsidR="00840F0F">
        <w:rPr>
          <w:rFonts w:cs="Arial"/>
          <w:sz w:val="24"/>
          <w:szCs w:val="24"/>
        </w:rPr>
        <w:t>. H</w:t>
      </w:r>
      <w:r w:rsidRPr="004B572A">
        <w:rPr>
          <w:rFonts w:cs="Arial"/>
          <w:sz w:val="24"/>
          <w:szCs w:val="24"/>
        </w:rPr>
        <w:t>owever</w:t>
      </w:r>
      <w:r w:rsidR="00840F0F">
        <w:rPr>
          <w:rFonts w:cs="Arial"/>
          <w:sz w:val="24"/>
          <w:szCs w:val="24"/>
        </w:rPr>
        <w:t>,</w:t>
      </w:r>
      <w:r w:rsidRPr="004B572A">
        <w:rPr>
          <w:rFonts w:cs="Arial"/>
          <w:sz w:val="24"/>
          <w:szCs w:val="24"/>
        </w:rPr>
        <w:t xml:space="preserve"> the employer would have to pay out the basic awar</w:t>
      </w:r>
      <w:r w:rsidR="00840F0F">
        <w:rPr>
          <w:rFonts w:cs="Arial"/>
          <w:sz w:val="24"/>
          <w:szCs w:val="24"/>
        </w:rPr>
        <w:t>d</w:t>
      </w:r>
      <w:r w:rsidRPr="004B572A">
        <w:rPr>
          <w:rFonts w:cs="Arial"/>
          <w:sz w:val="24"/>
          <w:szCs w:val="24"/>
        </w:rPr>
        <w:t>.</w:t>
      </w:r>
      <w:r>
        <w:rPr>
          <w:rFonts w:cs="Arial"/>
          <w:sz w:val="24"/>
          <w:szCs w:val="24"/>
        </w:rPr>
        <w:t xml:space="preserve">  </w:t>
      </w:r>
    </w:p>
    <w:p w14:paraId="78BA7C35" w14:textId="77777777" w:rsidR="00840F0F" w:rsidRPr="00D940D2" w:rsidRDefault="00840F0F" w:rsidP="001B1E96">
      <w:pPr>
        <w:spacing w:line="480" w:lineRule="auto"/>
        <w:rPr>
          <w:rFonts w:cs="Arial"/>
          <w:sz w:val="24"/>
          <w:szCs w:val="24"/>
        </w:rPr>
      </w:pPr>
    </w:p>
    <w:p w14:paraId="0F048B74" w14:textId="49196A05" w:rsidR="00C85B7D" w:rsidRPr="00C85B7D" w:rsidRDefault="00A72373" w:rsidP="001B1E96">
      <w:pPr>
        <w:spacing w:line="480" w:lineRule="auto"/>
        <w:rPr>
          <w:rFonts w:cs="Arial"/>
          <w:b/>
          <w:bCs/>
          <w:sz w:val="24"/>
          <w:szCs w:val="24"/>
          <w:u w:val="single"/>
        </w:rPr>
      </w:pPr>
      <w:r w:rsidRPr="00387317">
        <w:rPr>
          <w:rFonts w:cs="Arial"/>
          <w:b/>
          <w:bCs/>
          <w:sz w:val="24"/>
          <w:szCs w:val="24"/>
          <w:u w:val="single"/>
        </w:rPr>
        <w:t xml:space="preserve">Factors that may reduce or increase </w:t>
      </w:r>
      <w:r w:rsidR="00C85B7D" w:rsidRPr="00387317">
        <w:rPr>
          <w:rFonts w:cs="Arial"/>
          <w:b/>
          <w:bCs/>
          <w:sz w:val="24"/>
          <w:szCs w:val="24"/>
          <w:u w:val="single"/>
        </w:rPr>
        <w:t>compensation.</w:t>
      </w:r>
      <w:r w:rsidR="00C242D2" w:rsidRPr="00387317">
        <w:rPr>
          <w:rFonts w:cs="Arial"/>
          <w:b/>
          <w:bCs/>
          <w:sz w:val="24"/>
          <w:szCs w:val="24"/>
          <w:u w:val="single"/>
        </w:rPr>
        <w:t xml:space="preserve"> </w:t>
      </w:r>
    </w:p>
    <w:p w14:paraId="40328832" w14:textId="77777777" w:rsidR="00A72373" w:rsidRPr="003C152B" w:rsidRDefault="00A72373" w:rsidP="001B1E96">
      <w:pPr>
        <w:spacing w:line="480" w:lineRule="auto"/>
        <w:rPr>
          <w:rFonts w:cs="Arial"/>
          <w:sz w:val="24"/>
          <w:szCs w:val="24"/>
          <w:u w:val="single"/>
        </w:rPr>
      </w:pPr>
      <w:r w:rsidRPr="003C152B">
        <w:rPr>
          <w:rFonts w:cs="Arial"/>
          <w:sz w:val="24"/>
          <w:szCs w:val="24"/>
          <w:u w:val="single"/>
        </w:rPr>
        <w:t xml:space="preserve">Increase </w:t>
      </w:r>
    </w:p>
    <w:p w14:paraId="501EFD44" w14:textId="77777777" w:rsidR="00840F0F" w:rsidRDefault="003C152B" w:rsidP="001B1E96">
      <w:pPr>
        <w:pStyle w:val="ListParagraph"/>
        <w:numPr>
          <w:ilvl w:val="0"/>
          <w:numId w:val="38"/>
        </w:numPr>
        <w:spacing w:line="480" w:lineRule="auto"/>
        <w:rPr>
          <w:rFonts w:ascii="Arial" w:hAnsi="Arial" w:cs="Arial"/>
          <w:sz w:val="24"/>
          <w:szCs w:val="24"/>
        </w:rPr>
      </w:pPr>
      <w:r>
        <w:rPr>
          <w:rFonts w:ascii="Arial" w:hAnsi="Arial" w:cs="Arial"/>
          <w:sz w:val="24"/>
          <w:szCs w:val="24"/>
        </w:rPr>
        <w:t xml:space="preserve">Successful </w:t>
      </w:r>
      <w:r w:rsidR="006C7A68">
        <w:rPr>
          <w:rFonts w:ascii="Arial" w:hAnsi="Arial" w:cs="Arial"/>
          <w:sz w:val="24"/>
          <w:szCs w:val="24"/>
        </w:rPr>
        <w:t>w</w:t>
      </w:r>
      <w:r w:rsidR="006C7A68" w:rsidRPr="003C152B">
        <w:rPr>
          <w:rFonts w:ascii="Arial" w:hAnsi="Arial" w:cs="Arial"/>
          <w:sz w:val="24"/>
          <w:szCs w:val="24"/>
        </w:rPr>
        <w:t>histleblowing</w:t>
      </w:r>
      <w:r w:rsidR="006C7A68">
        <w:rPr>
          <w:rFonts w:ascii="Arial" w:hAnsi="Arial" w:cs="Arial"/>
          <w:sz w:val="24"/>
          <w:szCs w:val="24"/>
        </w:rPr>
        <w:t xml:space="preserve"> c</w:t>
      </w:r>
      <w:r>
        <w:rPr>
          <w:rFonts w:ascii="Arial" w:hAnsi="Arial" w:cs="Arial"/>
          <w:sz w:val="24"/>
          <w:szCs w:val="24"/>
        </w:rPr>
        <w:t xml:space="preserve">laim </w:t>
      </w:r>
    </w:p>
    <w:p w14:paraId="6D9FAB2C" w14:textId="5F1FB3D4" w:rsidR="00A72373" w:rsidRPr="003C152B" w:rsidRDefault="00205923" w:rsidP="001B1E96">
      <w:pPr>
        <w:pStyle w:val="ListParagraph"/>
        <w:numPr>
          <w:ilvl w:val="1"/>
          <w:numId w:val="38"/>
        </w:numPr>
        <w:spacing w:line="480" w:lineRule="auto"/>
        <w:rPr>
          <w:rFonts w:ascii="Arial" w:hAnsi="Arial" w:cs="Arial"/>
          <w:sz w:val="24"/>
          <w:szCs w:val="24"/>
        </w:rPr>
      </w:pPr>
      <w:r>
        <w:rPr>
          <w:rFonts w:ascii="Arial" w:hAnsi="Arial" w:cs="Arial"/>
          <w:sz w:val="24"/>
          <w:szCs w:val="24"/>
        </w:rPr>
        <w:t>GR</w:t>
      </w:r>
      <w:r w:rsidR="00840F0F">
        <w:rPr>
          <w:rFonts w:ascii="Arial" w:hAnsi="Arial" w:cs="Arial"/>
          <w:sz w:val="24"/>
          <w:szCs w:val="24"/>
        </w:rPr>
        <w:t>’s</w:t>
      </w:r>
      <w:r>
        <w:rPr>
          <w:rFonts w:ascii="Arial" w:hAnsi="Arial" w:cs="Arial"/>
          <w:sz w:val="24"/>
          <w:szCs w:val="24"/>
        </w:rPr>
        <w:t xml:space="preserve"> awar</w:t>
      </w:r>
      <w:r w:rsidR="006C7A68">
        <w:rPr>
          <w:rFonts w:ascii="Arial" w:hAnsi="Arial" w:cs="Arial"/>
          <w:sz w:val="24"/>
          <w:szCs w:val="24"/>
        </w:rPr>
        <w:t>d</w:t>
      </w:r>
      <w:r>
        <w:rPr>
          <w:rFonts w:ascii="Arial" w:hAnsi="Arial" w:cs="Arial"/>
          <w:sz w:val="24"/>
          <w:szCs w:val="24"/>
        </w:rPr>
        <w:t xml:space="preserve"> would increase if his claim for whistleblowing w</w:t>
      </w:r>
      <w:r w:rsidR="00840F0F">
        <w:rPr>
          <w:rFonts w:ascii="Arial" w:hAnsi="Arial" w:cs="Arial"/>
          <w:sz w:val="24"/>
          <w:szCs w:val="24"/>
        </w:rPr>
        <w:t>as</w:t>
      </w:r>
      <w:r>
        <w:rPr>
          <w:rFonts w:ascii="Arial" w:hAnsi="Arial" w:cs="Arial"/>
          <w:sz w:val="24"/>
          <w:szCs w:val="24"/>
        </w:rPr>
        <w:t xml:space="preserve"> successful</w:t>
      </w:r>
      <w:r w:rsidR="00840F0F">
        <w:rPr>
          <w:rFonts w:ascii="Arial" w:hAnsi="Arial" w:cs="Arial"/>
          <w:sz w:val="24"/>
          <w:szCs w:val="24"/>
        </w:rPr>
        <w:t>. Award</w:t>
      </w:r>
      <w:r>
        <w:rPr>
          <w:rFonts w:ascii="Arial" w:hAnsi="Arial" w:cs="Arial"/>
          <w:sz w:val="24"/>
          <w:szCs w:val="24"/>
        </w:rPr>
        <w:t xml:space="preserve"> based on this claim </w:t>
      </w:r>
      <w:r w:rsidR="00840F0F">
        <w:rPr>
          <w:rFonts w:ascii="Arial" w:hAnsi="Arial" w:cs="Arial"/>
          <w:sz w:val="24"/>
          <w:szCs w:val="24"/>
        </w:rPr>
        <w:t>would be</w:t>
      </w:r>
      <w:r>
        <w:rPr>
          <w:rFonts w:ascii="Arial" w:hAnsi="Arial" w:cs="Arial"/>
          <w:sz w:val="24"/>
          <w:szCs w:val="24"/>
        </w:rPr>
        <w:t xml:space="preserve"> uncapped, there</w:t>
      </w:r>
      <w:r w:rsidR="00840F0F">
        <w:rPr>
          <w:rFonts w:ascii="Arial" w:hAnsi="Arial" w:cs="Arial"/>
          <w:sz w:val="24"/>
          <w:szCs w:val="24"/>
        </w:rPr>
        <w:t>fore,</w:t>
      </w:r>
      <w:r>
        <w:rPr>
          <w:rFonts w:ascii="Arial" w:hAnsi="Arial" w:cs="Arial"/>
          <w:sz w:val="24"/>
          <w:szCs w:val="24"/>
        </w:rPr>
        <w:t xml:space="preserve"> this may </w:t>
      </w:r>
      <w:r w:rsidR="006C7A68">
        <w:rPr>
          <w:rFonts w:ascii="Arial" w:hAnsi="Arial" w:cs="Arial"/>
          <w:sz w:val="24"/>
          <w:szCs w:val="24"/>
        </w:rPr>
        <w:t>p</w:t>
      </w:r>
      <w:r>
        <w:rPr>
          <w:rFonts w:ascii="Arial" w:hAnsi="Arial" w:cs="Arial"/>
          <w:sz w:val="24"/>
          <w:szCs w:val="24"/>
        </w:rPr>
        <w:t xml:space="preserve">ut a financial strain on the business. </w:t>
      </w:r>
    </w:p>
    <w:p w14:paraId="3EB2A020" w14:textId="77777777" w:rsidR="00840F0F" w:rsidRDefault="00205923" w:rsidP="001B1E96">
      <w:pPr>
        <w:pStyle w:val="ListParagraph"/>
        <w:numPr>
          <w:ilvl w:val="0"/>
          <w:numId w:val="4"/>
        </w:numPr>
        <w:spacing w:line="480" w:lineRule="auto"/>
        <w:rPr>
          <w:rFonts w:ascii="Arial" w:hAnsi="Arial" w:cs="Arial"/>
          <w:sz w:val="24"/>
          <w:szCs w:val="24"/>
        </w:rPr>
      </w:pPr>
      <w:r>
        <w:rPr>
          <w:rFonts w:ascii="Arial" w:hAnsi="Arial" w:cs="Arial"/>
          <w:sz w:val="24"/>
          <w:szCs w:val="24"/>
        </w:rPr>
        <w:t xml:space="preserve">Failure to comply with the ACAS code of </w:t>
      </w:r>
      <w:proofErr w:type="gramStart"/>
      <w:r>
        <w:rPr>
          <w:rFonts w:ascii="Arial" w:hAnsi="Arial" w:cs="Arial"/>
          <w:sz w:val="24"/>
          <w:szCs w:val="24"/>
        </w:rPr>
        <w:t>practice</w:t>
      </w:r>
      <w:proofErr w:type="gramEnd"/>
    </w:p>
    <w:p w14:paraId="21769BFD" w14:textId="521E3180" w:rsidR="00A72373" w:rsidRPr="00C85B7D" w:rsidRDefault="00205923" w:rsidP="001B1E96">
      <w:pPr>
        <w:pStyle w:val="ListParagraph"/>
        <w:numPr>
          <w:ilvl w:val="1"/>
          <w:numId w:val="4"/>
        </w:numPr>
        <w:spacing w:line="480" w:lineRule="auto"/>
        <w:rPr>
          <w:rFonts w:ascii="Arial" w:hAnsi="Arial" w:cs="Arial"/>
          <w:sz w:val="24"/>
          <w:szCs w:val="24"/>
        </w:rPr>
      </w:pPr>
      <w:r>
        <w:rPr>
          <w:rFonts w:ascii="Arial" w:hAnsi="Arial" w:cs="Arial"/>
          <w:sz w:val="24"/>
          <w:szCs w:val="24"/>
        </w:rPr>
        <w:t>The ET is entitled to increase compensat</w:t>
      </w:r>
      <w:r w:rsidR="00840F0F">
        <w:rPr>
          <w:rFonts w:ascii="Arial" w:hAnsi="Arial" w:cs="Arial"/>
          <w:sz w:val="24"/>
          <w:szCs w:val="24"/>
        </w:rPr>
        <w:t>ory</w:t>
      </w:r>
      <w:r>
        <w:rPr>
          <w:rFonts w:ascii="Arial" w:hAnsi="Arial" w:cs="Arial"/>
          <w:sz w:val="24"/>
          <w:szCs w:val="24"/>
        </w:rPr>
        <w:t xml:space="preserve"> awar</w:t>
      </w:r>
      <w:r w:rsidR="006C7A68">
        <w:rPr>
          <w:rFonts w:ascii="Arial" w:hAnsi="Arial" w:cs="Arial"/>
          <w:sz w:val="24"/>
          <w:szCs w:val="24"/>
        </w:rPr>
        <w:t>d</w:t>
      </w:r>
      <w:r>
        <w:rPr>
          <w:rFonts w:ascii="Arial" w:hAnsi="Arial" w:cs="Arial"/>
          <w:sz w:val="24"/>
          <w:szCs w:val="24"/>
        </w:rPr>
        <w:t xml:space="preserve"> by 25% if a fair procedure was not conducted or followed. Based on the evidence provided</w:t>
      </w:r>
      <w:r w:rsidR="00840F0F">
        <w:rPr>
          <w:rFonts w:ascii="Arial" w:hAnsi="Arial" w:cs="Arial"/>
          <w:sz w:val="24"/>
          <w:szCs w:val="24"/>
        </w:rPr>
        <w:t>,</w:t>
      </w:r>
      <w:r>
        <w:rPr>
          <w:rFonts w:ascii="Arial" w:hAnsi="Arial" w:cs="Arial"/>
          <w:sz w:val="24"/>
          <w:szCs w:val="24"/>
        </w:rPr>
        <w:t xml:space="preserve"> a fair investigation or process was not followed through disciplinary or appeal. </w:t>
      </w:r>
    </w:p>
    <w:p w14:paraId="5014EBF8" w14:textId="77777777" w:rsidR="00840F0F" w:rsidRPr="00840F0F" w:rsidRDefault="00205923" w:rsidP="001B1E96">
      <w:pPr>
        <w:pStyle w:val="ListParagraph"/>
        <w:numPr>
          <w:ilvl w:val="0"/>
          <w:numId w:val="4"/>
        </w:numPr>
        <w:spacing w:line="480" w:lineRule="auto"/>
        <w:rPr>
          <w:rFonts w:ascii="Arial" w:hAnsi="Arial" w:cs="Arial"/>
          <w:sz w:val="24"/>
          <w:szCs w:val="24"/>
          <w:u w:val="single"/>
        </w:rPr>
      </w:pPr>
      <w:r w:rsidRPr="00205923">
        <w:rPr>
          <w:rFonts w:ascii="Arial" w:hAnsi="Arial" w:cs="Arial"/>
          <w:sz w:val="24"/>
          <w:szCs w:val="24"/>
        </w:rPr>
        <w:lastRenderedPageBreak/>
        <w:t xml:space="preserve">Failure to provide an </w:t>
      </w:r>
      <w:r w:rsidR="00840F0F">
        <w:rPr>
          <w:rFonts w:ascii="Arial" w:hAnsi="Arial" w:cs="Arial"/>
          <w:sz w:val="24"/>
          <w:szCs w:val="24"/>
        </w:rPr>
        <w:t>a</w:t>
      </w:r>
      <w:r w:rsidR="00A72373" w:rsidRPr="00205923">
        <w:rPr>
          <w:rFonts w:ascii="Arial" w:hAnsi="Arial" w:cs="Arial"/>
          <w:sz w:val="24"/>
          <w:szCs w:val="24"/>
        </w:rPr>
        <w:t>ppeal</w:t>
      </w:r>
      <w:r w:rsidRPr="00205923">
        <w:rPr>
          <w:rFonts w:ascii="Arial" w:hAnsi="Arial" w:cs="Arial"/>
          <w:sz w:val="24"/>
          <w:szCs w:val="24"/>
        </w:rPr>
        <w:t xml:space="preserve"> </w:t>
      </w:r>
      <w:proofErr w:type="gramStart"/>
      <w:r w:rsidRPr="00205923">
        <w:rPr>
          <w:rFonts w:ascii="Arial" w:hAnsi="Arial" w:cs="Arial"/>
          <w:sz w:val="24"/>
          <w:szCs w:val="24"/>
        </w:rPr>
        <w:t>process</w:t>
      </w:r>
      <w:proofErr w:type="gramEnd"/>
      <w:r w:rsidR="00A72373" w:rsidRPr="00205923">
        <w:rPr>
          <w:rFonts w:ascii="Arial" w:hAnsi="Arial" w:cs="Arial"/>
          <w:sz w:val="24"/>
          <w:szCs w:val="24"/>
        </w:rPr>
        <w:t xml:space="preserve"> </w:t>
      </w:r>
    </w:p>
    <w:p w14:paraId="7C08F106" w14:textId="71A72159" w:rsidR="00205923" w:rsidRPr="00205923" w:rsidRDefault="00205923" w:rsidP="001B1E96">
      <w:pPr>
        <w:pStyle w:val="ListParagraph"/>
        <w:numPr>
          <w:ilvl w:val="1"/>
          <w:numId w:val="4"/>
        </w:numPr>
        <w:spacing w:line="480" w:lineRule="auto"/>
        <w:rPr>
          <w:rFonts w:ascii="Arial" w:hAnsi="Arial" w:cs="Arial"/>
          <w:sz w:val="24"/>
          <w:szCs w:val="24"/>
          <w:u w:val="single"/>
        </w:rPr>
      </w:pPr>
      <w:r w:rsidRPr="00205923">
        <w:rPr>
          <w:rFonts w:ascii="Arial" w:hAnsi="Arial" w:cs="Arial"/>
          <w:sz w:val="24"/>
          <w:szCs w:val="24"/>
        </w:rPr>
        <w:t xml:space="preserve">Although an appeals process was </w:t>
      </w:r>
      <w:r w:rsidR="00840F0F">
        <w:rPr>
          <w:rFonts w:ascii="Arial" w:hAnsi="Arial" w:cs="Arial"/>
          <w:sz w:val="24"/>
          <w:szCs w:val="24"/>
        </w:rPr>
        <w:t>mentioned</w:t>
      </w:r>
      <w:r w:rsidRPr="00205923">
        <w:rPr>
          <w:rFonts w:ascii="Arial" w:hAnsi="Arial" w:cs="Arial"/>
          <w:sz w:val="24"/>
          <w:szCs w:val="24"/>
        </w:rPr>
        <w:t xml:space="preserve"> in the dismissal letter, the amount of time to appeal </w:t>
      </w:r>
      <w:r w:rsidR="00840F0F">
        <w:rPr>
          <w:rFonts w:ascii="Arial" w:hAnsi="Arial" w:cs="Arial"/>
          <w:sz w:val="24"/>
          <w:szCs w:val="24"/>
        </w:rPr>
        <w:t xml:space="preserve">was </w:t>
      </w:r>
      <w:r w:rsidR="000D1940">
        <w:rPr>
          <w:rFonts w:ascii="Arial" w:hAnsi="Arial" w:cs="Arial"/>
          <w:sz w:val="24"/>
          <w:szCs w:val="24"/>
        </w:rPr>
        <w:t>not</w:t>
      </w:r>
      <w:r w:rsidRPr="00205923">
        <w:rPr>
          <w:rFonts w:ascii="Arial" w:hAnsi="Arial" w:cs="Arial"/>
          <w:sz w:val="24"/>
          <w:szCs w:val="24"/>
        </w:rPr>
        <w:t xml:space="preserve"> sufficient</w:t>
      </w:r>
      <w:r w:rsidR="00840F0F">
        <w:rPr>
          <w:rFonts w:ascii="Arial" w:hAnsi="Arial" w:cs="Arial"/>
          <w:sz w:val="24"/>
          <w:szCs w:val="24"/>
        </w:rPr>
        <w:t xml:space="preserve">; </w:t>
      </w:r>
      <w:r w:rsidR="003D47CA" w:rsidRPr="00205923">
        <w:rPr>
          <w:rFonts w:ascii="Arial" w:hAnsi="Arial" w:cs="Arial"/>
          <w:sz w:val="24"/>
          <w:szCs w:val="24"/>
        </w:rPr>
        <w:t>at least</w:t>
      </w:r>
      <w:r w:rsidRPr="00205923">
        <w:rPr>
          <w:rFonts w:ascii="Arial" w:hAnsi="Arial" w:cs="Arial"/>
          <w:sz w:val="24"/>
          <w:szCs w:val="24"/>
        </w:rPr>
        <w:t xml:space="preserve"> </w:t>
      </w:r>
      <w:r w:rsidR="00840F0F">
        <w:rPr>
          <w:rFonts w:ascii="Arial" w:hAnsi="Arial" w:cs="Arial"/>
          <w:sz w:val="24"/>
          <w:szCs w:val="24"/>
        </w:rPr>
        <w:t>seven</w:t>
      </w:r>
      <w:r w:rsidRPr="00205923">
        <w:rPr>
          <w:rFonts w:ascii="Arial" w:hAnsi="Arial" w:cs="Arial"/>
          <w:sz w:val="24"/>
          <w:szCs w:val="24"/>
        </w:rPr>
        <w:t xml:space="preserve"> days should have been provided. </w:t>
      </w:r>
      <w:r>
        <w:rPr>
          <w:rFonts w:ascii="Arial" w:hAnsi="Arial" w:cs="Arial"/>
          <w:sz w:val="24"/>
          <w:szCs w:val="24"/>
        </w:rPr>
        <w:t>Again, the ET can increase the awar</w:t>
      </w:r>
      <w:r w:rsidR="00840F0F">
        <w:rPr>
          <w:rFonts w:ascii="Arial" w:hAnsi="Arial" w:cs="Arial"/>
          <w:sz w:val="24"/>
          <w:szCs w:val="24"/>
        </w:rPr>
        <w:t>d</w:t>
      </w:r>
      <w:r>
        <w:rPr>
          <w:rFonts w:ascii="Arial" w:hAnsi="Arial" w:cs="Arial"/>
          <w:sz w:val="24"/>
          <w:szCs w:val="24"/>
        </w:rPr>
        <w:t xml:space="preserve"> by 25%</w:t>
      </w:r>
      <w:r w:rsidR="00840F0F">
        <w:rPr>
          <w:rFonts w:ascii="Arial" w:hAnsi="Arial" w:cs="Arial"/>
          <w:sz w:val="24"/>
          <w:szCs w:val="24"/>
        </w:rPr>
        <w:t xml:space="preserve">. </w:t>
      </w:r>
      <w:r>
        <w:rPr>
          <w:rFonts w:ascii="Arial" w:hAnsi="Arial" w:cs="Arial"/>
          <w:sz w:val="24"/>
          <w:szCs w:val="24"/>
        </w:rPr>
        <w:t xml:space="preserve"> </w:t>
      </w:r>
    </w:p>
    <w:p w14:paraId="1825777D" w14:textId="77777777" w:rsidR="00205923" w:rsidRDefault="00205923" w:rsidP="001B1E96">
      <w:pPr>
        <w:spacing w:line="480" w:lineRule="auto"/>
        <w:rPr>
          <w:rFonts w:cs="Arial"/>
          <w:sz w:val="24"/>
          <w:szCs w:val="24"/>
          <w:u w:val="single"/>
        </w:rPr>
      </w:pPr>
    </w:p>
    <w:p w14:paraId="0040AB41" w14:textId="5DE43DD8" w:rsidR="00A72373" w:rsidRPr="00205923" w:rsidRDefault="00A72373" w:rsidP="001B1E96">
      <w:pPr>
        <w:spacing w:line="480" w:lineRule="auto"/>
        <w:rPr>
          <w:rFonts w:cs="Arial"/>
          <w:sz w:val="24"/>
          <w:szCs w:val="24"/>
          <w:u w:val="single"/>
        </w:rPr>
      </w:pPr>
      <w:r w:rsidRPr="00205923">
        <w:rPr>
          <w:rFonts w:cs="Arial"/>
          <w:sz w:val="24"/>
          <w:szCs w:val="24"/>
          <w:u w:val="single"/>
        </w:rPr>
        <w:t xml:space="preserve">Decrease </w:t>
      </w:r>
    </w:p>
    <w:p w14:paraId="4E65D0B7" w14:textId="77777777" w:rsidR="00840F0F" w:rsidRDefault="00205923" w:rsidP="001B1E96">
      <w:pPr>
        <w:pStyle w:val="ListParagraph"/>
        <w:numPr>
          <w:ilvl w:val="0"/>
          <w:numId w:val="5"/>
        </w:numPr>
        <w:spacing w:line="480" w:lineRule="auto"/>
        <w:rPr>
          <w:rFonts w:ascii="Arial" w:hAnsi="Arial" w:cs="Arial"/>
          <w:sz w:val="24"/>
          <w:szCs w:val="24"/>
        </w:rPr>
      </w:pPr>
      <w:r>
        <w:rPr>
          <w:rFonts w:ascii="Arial" w:hAnsi="Arial" w:cs="Arial"/>
          <w:sz w:val="24"/>
          <w:szCs w:val="24"/>
        </w:rPr>
        <w:t xml:space="preserve">Failure to comply with the appeals </w:t>
      </w:r>
      <w:proofErr w:type="gramStart"/>
      <w:r>
        <w:rPr>
          <w:rFonts w:ascii="Arial" w:hAnsi="Arial" w:cs="Arial"/>
          <w:sz w:val="24"/>
          <w:szCs w:val="24"/>
        </w:rPr>
        <w:t>process</w:t>
      </w:r>
      <w:proofErr w:type="gramEnd"/>
      <w:r>
        <w:rPr>
          <w:rFonts w:ascii="Arial" w:hAnsi="Arial" w:cs="Arial"/>
          <w:sz w:val="24"/>
          <w:szCs w:val="24"/>
        </w:rPr>
        <w:t xml:space="preserve"> </w:t>
      </w:r>
    </w:p>
    <w:p w14:paraId="4BF695EF" w14:textId="0F5C44E5" w:rsidR="00A72373" w:rsidRPr="004B572A" w:rsidRDefault="00205923" w:rsidP="001B1E96">
      <w:pPr>
        <w:pStyle w:val="ListParagraph"/>
        <w:numPr>
          <w:ilvl w:val="1"/>
          <w:numId w:val="5"/>
        </w:numPr>
        <w:spacing w:line="480" w:lineRule="auto"/>
        <w:rPr>
          <w:rFonts w:ascii="Arial" w:hAnsi="Arial" w:cs="Arial"/>
          <w:sz w:val="24"/>
          <w:szCs w:val="24"/>
        </w:rPr>
      </w:pPr>
      <w:r>
        <w:rPr>
          <w:rFonts w:ascii="Arial" w:hAnsi="Arial" w:cs="Arial"/>
          <w:sz w:val="24"/>
          <w:szCs w:val="24"/>
        </w:rPr>
        <w:t>Although</w:t>
      </w:r>
      <w:r w:rsidR="00840F0F">
        <w:rPr>
          <w:rFonts w:ascii="Arial" w:hAnsi="Arial" w:cs="Arial"/>
          <w:sz w:val="24"/>
          <w:szCs w:val="24"/>
        </w:rPr>
        <w:t xml:space="preserve"> given</w:t>
      </w:r>
      <w:r>
        <w:rPr>
          <w:rFonts w:ascii="Arial" w:hAnsi="Arial" w:cs="Arial"/>
          <w:sz w:val="24"/>
          <w:szCs w:val="24"/>
        </w:rPr>
        <w:t xml:space="preserve"> a short time frame, the </w:t>
      </w:r>
      <w:r w:rsidR="009349D0">
        <w:rPr>
          <w:rFonts w:ascii="Arial" w:hAnsi="Arial" w:cs="Arial"/>
          <w:sz w:val="24"/>
          <w:szCs w:val="24"/>
        </w:rPr>
        <w:t>company</w:t>
      </w:r>
      <w:r>
        <w:rPr>
          <w:rFonts w:ascii="Arial" w:hAnsi="Arial" w:cs="Arial"/>
          <w:sz w:val="24"/>
          <w:szCs w:val="24"/>
        </w:rPr>
        <w:t xml:space="preserve"> offered GR the opportunity to appeal the </w:t>
      </w:r>
      <w:r w:rsidR="003D47CA">
        <w:rPr>
          <w:rFonts w:ascii="Arial" w:hAnsi="Arial" w:cs="Arial"/>
          <w:sz w:val="24"/>
          <w:szCs w:val="24"/>
        </w:rPr>
        <w:t>decision</w:t>
      </w:r>
      <w:r w:rsidR="00840F0F">
        <w:rPr>
          <w:rFonts w:ascii="Arial" w:hAnsi="Arial" w:cs="Arial"/>
          <w:sz w:val="24"/>
          <w:szCs w:val="24"/>
        </w:rPr>
        <w:t xml:space="preserve">. </w:t>
      </w:r>
      <w:r>
        <w:rPr>
          <w:rFonts w:ascii="Arial" w:hAnsi="Arial" w:cs="Arial"/>
          <w:sz w:val="24"/>
          <w:szCs w:val="24"/>
        </w:rPr>
        <w:t xml:space="preserve">GR </w:t>
      </w:r>
      <w:r w:rsidR="000D1940">
        <w:rPr>
          <w:rFonts w:ascii="Arial" w:hAnsi="Arial" w:cs="Arial"/>
          <w:sz w:val="24"/>
          <w:szCs w:val="24"/>
        </w:rPr>
        <w:t>did not</w:t>
      </w:r>
      <w:r>
        <w:rPr>
          <w:rFonts w:ascii="Arial" w:hAnsi="Arial" w:cs="Arial"/>
          <w:sz w:val="24"/>
          <w:szCs w:val="24"/>
        </w:rPr>
        <w:t xml:space="preserve"> exhaust the internal procedure or exercise this </w:t>
      </w:r>
      <w:r w:rsidRPr="004B572A">
        <w:rPr>
          <w:rFonts w:ascii="Arial" w:hAnsi="Arial" w:cs="Arial"/>
          <w:sz w:val="24"/>
          <w:szCs w:val="24"/>
        </w:rPr>
        <w:t xml:space="preserve">right. </w:t>
      </w:r>
    </w:p>
    <w:p w14:paraId="0C7A027C" w14:textId="77777777" w:rsidR="00840F0F" w:rsidRDefault="00A72373" w:rsidP="001B1E96">
      <w:pPr>
        <w:pStyle w:val="ListParagraph"/>
        <w:numPr>
          <w:ilvl w:val="0"/>
          <w:numId w:val="5"/>
        </w:numPr>
        <w:spacing w:line="480" w:lineRule="auto"/>
        <w:rPr>
          <w:rFonts w:ascii="Arial" w:hAnsi="Arial" w:cs="Arial"/>
          <w:sz w:val="24"/>
          <w:szCs w:val="24"/>
        </w:rPr>
      </w:pPr>
      <w:r w:rsidRPr="004B572A">
        <w:rPr>
          <w:rFonts w:ascii="Arial" w:hAnsi="Arial" w:cs="Arial"/>
          <w:sz w:val="24"/>
          <w:szCs w:val="24"/>
        </w:rPr>
        <w:t>Cont</w:t>
      </w:r>
      <w:r w:rsidR="003C152B" w:rsidRPr="004B572A">
        <w:rPr>
          <w:rFonts w:ascii="Arial" w:hAnsi="Arial" w:cs="Arial"/>
          <w:sz w:val="24"/>
          <w:szCs w:val="24"/>
        </w:rPr>
        <w:t>ributory</w:t>
      </w:r>
      <w:r w:rsidRPr="004B572A">
        <w:rPr>
          <w:rFonts w:ascii="Arial" w:hAnsi="Arial" w:cs="Arial"/>
          <w:sz w:val="24"/>
          <w:szCs w:val="24"/>
        </w:rPr>
        <w:t xml:space="preserve"> Faults </w:t>
      </w:r>
    </w:p>
    <w:p w14:paraId="4FCD467D" w14:textId="723593F5" w:rsidR="0032321E" w:rsidRPr="004B572A" w:rsidRDefault="0032321E" w:rsidP="001B1E96">
      <w:pPr>
        <w:pStyle w:val="ListParagraph"/>
        <w:numPr>
          <w:ilvl w:val="1"/>
          <w:numId w:val="5"/>
        </w:numPr>
        <w:spacing w:line="480" w:lineRule="auto"/>
        <w:rPr>
          <w:rFonts w:ascii="Arial" w:hAnsi="Arial" w:cs="Arial"/>
          <w:sz w:val="24"/>
          <w:szCs w:val="24"/>
        </w:rPr>
      </w:pPr>
      <w:r w:rsidRPr="004B572A">
        <w:rPr>
          <w:rFonts w:ascii="Arial" w:hAnsi="Arial" w:cs="Arial"/>
          <w:sz w:val="24"/>
          <w:szCs w:val="24"/>
        </w:rPr>
        <w:t xml:space="preserve">As GR’s inappropriate actions factored towards his dismissal, even if his dismissal is classed as unfair due to </w:t>
      </w:r>
      <w:r w:rsidR="006C7A68">
        <w:rPr>
          <w:rFonts w:ascii="Arial" w:hAnsi="Arial" w:cs="Arial"/>
          <w:sz w:val="24"/>
          <w:szCs w:val="24"/>
        </w:rPr>
        <w:t xml:space="preserve">the </w:t>
      </w:r>
      <w:r w:rsidRPr="004B572A">
        <w:rPr>
          <w:rFonts w:ascii="Arial" w:hAnsi="Arial" w:cs="Arial"/>
          <w:sz w:val="24"/>
          <w:szCs w:val="24"/>
        </w:rPr>
        <w:t>process</w:t>
      </w:r>
      <w:r w:rsidR="00434506" w:rsidRPr="004B572A">
        <w:rPr>
          <w:rFonts w:ascii="Arial" w:hAnsi="Arial" w:cs="Arial"/>
          <w:sz w:val="24"/>
          <w:szCs w:val="24"/>
        </w:rPr>
        <w:t xml:space="preserve"> his actions were not appropriate and contributed to his dismal due to contributory conduct under the </w:t>
      </w:r>
      <w:r w:rsidR="004B572A" w:rsidRPr="004B572A">
        <w:rPr>
          <w:rFonts w:ascii="Arial" w:hAnsi="Arial" w:cs="Arial"/>
          <w:sz w:val="24"/>
          <w:szCs w:val="24"/>
        </w:rPr>
        <w:t>(Law Reform (Contributory Negligence) Act 1945).</w:t>
      </w:r>
    </w:p>
    <w:p w14:paraId="1710F617" w14:textId="64FF4871" w:rsidR="00205923" w:rsidRPr="00434506" w:rsidRDefault="00205923" w:rsidP="001B1E96">
      <w:pPr>
        <w:shd w:val="clear" w:color="auto" w:fill="FFFFFF"/>
        <w:spacing w:after="0" w:line="480" w:lineRule="auto"/>
        <w:rPr>
          <w:rFonts w:ascii="Verdana" w:eastAsia="Times New Roman" w:hAnsi="Verdana" w:cs="Times New Roman"/>
          <w:color w:val="000000"/>
          <w:sz w:val="18"/>
          <w:szCs w:val="18"/>
          <w:lang w:eastAsia="en-GB"/>
        </w:rPr>
      </w:pPr>
    </w:p>
    <w:p w14:paraId="04119740" w14:textId="77777777" w:rsidR="00840F0F" w:rsidRDefault="00A72373" w:rsidP="001B1E96">
      <w:pPr>
        <w:pStyle w:val="ListParagraph"/>
        <w:numPr>
          <w:ilvl w:val="0"/>
          <w:numId w:val="5"/>
        </w:numPr>
        <w:spacing w:line="480" w:lineRule="auto"/>
        <w:rPr>
          <w:rFonts w:ascii="Arial" w:hAnsi="Arial" w:cs="Arial"/>
          <w:sz w:val="24"/>
          <w:szCs w:val="24"/>
        </w:rPr>
      </w:pPr>
      <w:proofErr w:type="spellStart"/>
      <w:r w:rsidRPr="00C85B7D">
        <w:rPr>
          <w:rFonts w:ascii="Arial" w:hAnsi="Arial" w:cs="Arial"/>
          <w:sz w:val="24"/>
          <w:szCs w:val="24"/>
        </w:rPr>
        <w:t>Polkey</w:t>
      </w:r>
      <w:proofErr w:type="spellEnd"/>
      <w:r w:rsidRPr="00C85B7D">
        <w:rPr>
          <w:rFonts w:ascii="Arial" w:hAnsi="Arial" w:cs="Arial"/>
          <w:sz w:val="24"/>
          <w:szCs w:val="24"/>
        </w:rPr>
        <w:t xml:space="preserve"> Deduction </w:t>
      </w:r>
    </w:p>
    <w:p w14:paraId="73B2B46E" w14:textId="14FF356E" w:rsidR="006C7A68" w:rsidRPr="007C6437" w:rsidRDefault="004C301B" w:rsidP="001B1E96">
      <w:pPr>
        <w:pStyle w:val="ListParagraph"/>
        <w:numPr>
          <w:ilvl w:val="1"/>
          <w:numId w:val="5"/>
        </w:numPr>
        <w:spacing w:line="480" w:lineRule="auto"/>
        <w:rPr>
          <w:rFonts w:ascii="Arial" w:hAnsi="Arial" w:cs="Arial"/>
          <w:sz w:val="24"/>
          <w:szCs w:val="24"/>
        </w:rPr>
      </w:pPr>
      <w:r>
        <w:rPr>
          <w:rFonts w:ascii="Arial" w:hAnsi="Arial" w:cs="Arial"/>
          <w:sz w:val="24"/>
          <w:szCs w:val="24"/>
        </w:rPr>
        <w:t xml:space="preserve">Although we did not conduct a fair process, we could show that </w:t>
      </w:r>
      <w:r w:rsidR="00434506">
        <w:rPr>
          <w:rFonts w:ascii="Arial" w:hAnsi="Arial" w:cs="Arial"/>
          <w:sz w:val="24"/>
          <w:szCs w:val="24"/>
        </w:rPr>
        <w:t>although</w:t>
      </w:r>
      <w:r>
        <w:rPr>
          <w:rFonts w:ascii="Arial" w:hAnsi="Arial" w:cs="Arial"/>
          <w:sz w:val="24"/>
          <w:szCs w:val="24"/>
        </w:rPr>
        <w:t xml:space="preserve"> we </w:t>
      </w:r>
      <w:r w:rsidR="000D1940">
        <w:rPr>
          <w:rFonts w:ascii="Arial" w:hAnsi="Arial" w:cs="Arial"/>
          <w:sz w:val="24"/>
          <w:szCs w:val="24"/>
        </w:rPr>
        <w:t>did not</w:t>
      </w:r>
      <w:r>
        <w:rPr>
          <w:rFonts w:ascii="Arial" w:hAnsi="Arial" w:cs="Arial"/>
          <w:sz w:val="24"/>
          <w:szCs w:val="24"/>
        </w:rPr>
        <w:t xml:space="preserve"> follow process, we still would have </w:t>
      </w:r>
      <w:r>
        <w:rPr>
          <w:rFonts w:ascii="Arial" w:hAnsi="Arial" w:cs="Arial"/>
          <w:sz w:val="24"/>
          <w:szCs w:val="24"/>
        </w:rPr>
        <w:lastRenderedPageBreak/>
        <w:t xml:space="preserve">dismissed GR due to </w:t>
      </w:r>
      <w:r w:rsidR="00434506">
        <w:rPr>
          <w:rFonts w:ascii="Arial" w:hAnsi="Arial" w:cs="Arial"/>
          <w:sz w:val="24"/>
          <w:szCs w:val="24"/>
        </w:rPr>
        <w:t xml:space="preserve">his gross misconduct </w:t>
      </w:r>
      <w:r w:rsidR="004B572A">
        <w:t>(</w:t>
      </w:r>
      <w:proofErr w:type="spellStart"/>
      <w:r w:rsidR="004B572A" w:rsidRPr="004B572A">
        <w:rPr>
          <w:rFonts w:ascii="Arial" w:hAnsi="Arial" w:cs="Arial"/>
          <w:sz w:val="24"/>
          <w:szCs w:val="24"/>
        </w:rPr>
        <w:t>Polkey</w:t>
      </w:r>
      <w:proofErr w:type="spellEnd"/>
      <w:r w:rsidR="004B572A" w:rsidRPr="004B572A">
        <w:rPr>
          <w:rFonts w:ascii="Arial" w:hAnsi="Arial" w:cs="Arial"/>
          <w:sz w:val="24"/>
          <w:szCs w:val="24"/>
        </w:rPr>
        <w:t xml:space="preserve"> v AE Dayton Services Ltd 198</w:t>
      </w:r>
      <w:r w:rsidR="004B572A">
        <w:rPr>
          <w:rFonts w:ascii="Arial" w:hAnsi="Arial" w:cs="Arial"/>
          <w:sz w:val="24"/>
          <w:szCs w:val="24"/>
        </w:rPr>
        <w:t>7)</w:t>
      </w:r>
      <w:r w:rsidR="004B572A" w:rsidRPr="004B572A">
        <w:rPr>
          <w:rFonts w:ascii="Arial" w:hAnsi="Arial" w:cs="Arial"/>
          <w:sz w:val="24"/>
          <w:szCs w:val="24"/>
        </w:rPr>
        <w:t>.</w:t>
      </w:r>
      <w:r w:rsidR="00A72373" w:rsidRPr="00C85B7D">
        <w:rPr>
          <w:rFonts w:ascii="Arial" w:hAnsi="Arial" w:cs="Arial"/>
          <w:sz w:val="24"/>
          <w:szCs w:val="24"/>
        </w:rPr>
        <w:t xml:space="preserve"> </w:t>
      </w:r>
    </w:p>
    <w:p w14:paraId="48CA3C44" w14:textId="6A665AB5" w:rsidR="00A72373" w:rsidRPr="008D7300" w:rsidRDefault="00293FFA" w:rsidP="001B1E96">
      <w:pPr>
        <w:spacing w:line="480" w:lineRule="auto"/>
        <w:rPr>
          <w:rFonts w:cs="Arial"/>
          <w:b/>
          <w:bCs/>
          <w:sz w:val="24"/>
          <w:szCs w:val="24"/>
          <w:u w:val="single"/>
        </w:rPr>
      </w:pPr>
      <w:r w:rsidRPr="008D7300">
        <w:rPr>
          <w:rFonts w:cs="Arial"/>
          <w:b/>
          <w:bCs/>
          <w:sz w:val="24"/>
          <w:szCs w:val="24"/>
          <w:u w:val="single"/>
        </w:rPr>
        <w:t>Corrective</w:t>
      </w:r>
      <w:r w:rsidR="00A72373" w:rsidRPr="008D7300">
        <w:rPr>
          <w:rFonts w:cs="Arial"/>
          <w:b/>
          <w:bCs/>
          <w:sz w:val="24"/>
          <w:szCs w:val="24"/>
          <w:u w:val="single"/>
        </w:rPr>
        <w:t xml:space="preserve"> </w:t>
      </w:r>
      <w:r w:rsidRPr="008D7300">
        <w:rPr>
          <w:rFonts w:cs="Arial"/>
          <w:b/>
          <w:bCs/>
          <w:sz w:val="24"/>
          <w:szCs w:val="24"/>
          <w:u w:val="single"/>
        </w:rPr>
        <w:t>Actions</w:t>
      </w:r>
      <w:r w:rsidR="00A72373" w:rsidRPr="008D7300">
        <w:rPr>
          <w:rFonts w:cs="Arial"/>
          <w:b/>
          <w:bCs/>
          <w:sz w:val="24"/>
          <w:szCs w:val="24"/>
          <w:u w:val="single"/>
        </w:rPr>
        <w:t xml:space="preserve"> </w:t>
      </w:r>
    </w:p>
    <w:p w14:paraId="39CA956C" w14:textId="5B4576E6" w:rsidR="0068689C" w:rsidRPr="00671378" w:rsidRDefault="008D7300" w:rsidP="001B1E96">
      <w:pPr>
        <w:spacing w:line="480" w:lineRule="auto"/>
        <w:rPr>
          <w:rFonts w:cs="Arial"/>
          <w:sz w:val="24"/>
          <w:szCs w:val="24"/>
        </w:rPr>
      </w:pPr>
      <w:r>
        <w:rPr>
          <w:rFonts w:cs="Arial"/>
          <w:sz w:val="24"/>
          <w:szCs w:val="24"/>
        </w:rPr>
        <w:t>Based on the evidence of the case</w:t>
      </w:r>
      <w:r w:rsidR="00840F0F">
        <w:rPr>
          <w:rFonts w:cs="Arial"/>
          <w:sz w:val="24"/>
          <w:szCs w:val="24"/>
        </w:rPr>
        <w:t>,</w:t>
      </w:r>
      <w:r>
        <w:rPr>
          <w:rFonts w:cs="Arial"/>
          <w:sz w:val="24"/>
          <w:szCs w:val="24"/>
        </w:rPr>
        <w:t xml:space="preserve"> I would recommend settling out of ET, due to the following</w:t>
      </w:r>
      <w:r w:rsidR="00840F0F">
        <w:rPr>
          <w:rFonts w:cs="Arial"/>
          <w:sz w:val="24"/>
          <w:szCs w:val="24"/>
        </w:rPr>
        <w:t>:</w:t>
      </w:r>
    </w:p>
    <w:p w14:paraId="673B8E86" w14:textId="560C8802" w:rsidR="00C45818" w:rsidRPr="00D940D2" w:rsidRDefault="00A72373" w:rsidP="001B1E96">
      <w:pPr>
        <w:spacing w:line="480" w:lineRule="auto"/>
        <w:rPr>
          <w:rFonts w:cs="Arial"/>
          <w:sz w:val="24"/>
          <w:szCs w:val="24"/>
          <w:u w:val="single"/>
        </w:rPr>
      </w:pPr>
      <w:r w:rsidRPr="00D940D2">
        <w:rPr>
          <w:rFonts w:cs="Arial"/>
          <w:sz w:val="24"/>
          <w:szCs w:val="24"/>
          <w:u w:val="single"/>
        </w:rPr>
        <w:t xml:space="preserve">Legal costs </w:t>
      </w:r>
    </w:p>
    <w:p w14:paraId="22ABAF6B" w14:textId="02F61AF8" w:rsidR="00E812D3" w:rsidRPr="0068689C" w:rsidRDefault="0076316E" w:rsidP="001B1E96">
      <w:pPr>
        <w:spacing w:line="480" w:lineRule="auto"/>
        <w:rPr>
          <w:rFonts w:cs="Arial"/>
          <w:sz w:val="24"/>
          <w:szCs w:val="24"/>
        </w:rPr>
      </w:pPr>
      <w:r w:rsidRPr="0068689C">
        <w:rPr>
          <w:rFonts w:cs="Arial"/>
          <w:sz w:val="24"/>
          <w:szCs w:val="24"/>
        </w:rPr>
        <w:t xml:space="preserve">Although the </w:t>
      </w:r>
      <w:r w:rsidR="00671378" w:rsidRPr="0068689C">
        <w:rPr>
          <w:rFonts w:cs="Arial"/>
          <w:sz w:val="24"/>
          <w:szCs w:val="24"/>
        </w:rPr>
        <w:t>supreme</w:t>
      </w:r>
      <w:r w:rsidRPr="0068689C">
        <w:rPr>
          <w:rFonts w:cs="Arial"/>
          <w:sz w:val="24"/>
          <w:szCs w:val="24"/>
        </w:rPr>
        <w:t xml:space="preserve"> court </w:t>
      </w:r>
      <w:r w:rsidR="00671378" w:rsidRPr="0068689C">
        <w:rPr>
          <w:rFonts w:cs="Arial"/>
          <w:sz w:val="24"/>
          <w:szCs w:val="24"/>
        </w:rPr>
        <w:t>abolished</w:t>
      </w:r>
      <w:r w:rsidRPr="0068689C">
        <w:rPr>
          <w:rFonts w:cs="Arial"/>
          <w:sz w:val="24"/>
          <w:szCs w:val="24"/>
        </w:rPr>
        <w:t xml:space="preserve"> </w:t>
      </w:r>
      <w:r w:rsidR="00671378">
        <w:rPr>
          <w:rFonts w:cs="Arial"/>
          <w:sz w:val="24"/>
          <w:szCs w:val="24"/>
        </w:rPr>
        <w:t>ET</w:t>
      </w:r>
      <w:r w:rsidRPr="0068689C">
        <w:rPr>
          <w:rFonts w:cs="Arial"/>
          <w:sz w:val="24"/>
          <w:szCs w:val="24"/>
        </w:rPr>
        <w:t xml:space="preserve"> fees in 2017</w:t>
      </w:r>
      <w:r w:rsidR="00592065">
        <w:rPr>
          <w:rFonts w:cs="Arial"/>
          <w:sz w:val="24"/>
          <w:szCs w:val="24"/>
        </w:rPr>
        <w:t xml:space="preserve"> (</w:t>
      </w:r>
      <w:proofErr w:type="spellStart"/>
      <w:r w:rsidR="00592065">
        <w:rPr>
          <w:rFonts w:cs="Arial"/>
          <w:sz w:val="24"/>
          <w:szCs w:val="24"/>
        </w:rPr>
        <w:t>Renaudone</w:t>
      </w:r>
      <w:proofErr w:type="spellEnd"/>
      <w:r w:rsidR="00592065">
        <w:rPr>
          <w:rFonts w:cs="Arial"/>
          <w:sz w:val="24"/>
          <w:szCs w:val="24"/>
        </w:rPr>
        <w:t>, 2017)</w:t>
      </w:r>
      <w:r w:rsidR="00840F0F">
        <w:rPr>
          <w:rFonts w:cs="Arial"/>
          <w:sz w:val="24"/>
          <w:szCs w:val="24"/>
        </w:rPr>
        <w:t>, t</w:t>
      </w:r>
      <w:r w:rsidR="00AC7A11" w:rsidRPr="0068689C">
        <w:rPr>
          <w:rFonts w:cs="Arial"/>
          <w:sz w:val="24"/>
          <w:szCs w:val="24"/>
        </w:rPr>
        <w:t xml:space="preserve">he </w:t>
      </w:r>
      <w:r w:rsidR="009349D0">
        <w:rPr>
          <w:rFonts w:cs="Arial"/>
          <w:sz w:val="24"/>
          <w:szCs w:val="24"/>
        </w:rPr>
        <w:t>company</w:t>
      </w:r>
      <w:r w:rsidR="00AC7A11" w:rsidRPr="0068689C">
        <w:rPr>
          <w:rFonts w:cs="Arial"/>
          <w:sz w:val="24"/>
          <w:szCs w:val="24"/>
        </w:rPr>
        <w:t xml:space="preserve"> would still be requested to pay any legal fees to a representing solicitor firm. ET </w:t>
      </w:r>
      <w:r w:rsidR="00671378" w:rsidRPr="0068689C">
        <w:rPr>
          <w:rFonts w:cs="Arial"/>
          <w:sz w:val="24"/>
          <w:szCs w:val="24"/>
        </w:rPr>
        <w:t>solicitor</w:t>
      </w:r>
      <w:r w:rsidR="00AC7A11" w:rsidRPr="0068689C">
        <w:rPr>
          <w:rFonts w:cs="Arial"/>
          <w:sz w:val="24"/>
          <w:szCs w:val="24"/>
        </w:rPr>
        <w:t xml:space="preserve"> representative costs </w:t>
      </w:r>
      <w:r w:rsidR="005E7DC5">
        <w:rPr>
          <w:rFonts w:cs="Arial"/>
          <w:sz w:val="24"/>
          <w:szCs w:val="24"/>
        </w:rPr>
        <w:t xml:space="preserve">can </w:t>
      </w:r>
      <w:r w:rsidR="00671378" w:rsidRPr="0068689C">
        <w:rPr>
          <w:rFonts w:cs="Arial"/>
          <w:sz w:val="24"/>
          <w:szCs w:val="24"/>
        </w:rPr>
        <w:t>raise</w:t>
      </w:r>
      <w:r w:rsidR="00AC7A11" w:rsidRPr="0068689C">
        <w:rPr>
          <w:rFonts w:cs="Arial"/>
          <w:sz w:val="24"/>
          <w:szCs w:val="24"/>
        </w:rPr>
        <w:t xml:space="preserve"> </w:t>
      </w:r>
      <w:r w:rsidR="00671378" w:rsidRPr="0068689C">
        <w:rPr>
          <w:rFonts w:cs="Arial"/>
          <w:sz w:val="24"/>
          <w:szCs w:val="24"/>
        </w:rPr>
        <w:t>significantly</w:t>
      </w:r>
      <w:r w:rsidR="00AC7A11" w:rsidRPr="0068689C">
        <w:rPr>
          <w:rFonts w:cs="Arial"/>
          <w:sz w:val="24"/>
          <w:szCs w:val="24"/>
        </w:rPr>
        <w:t xml:space="preserve"> </w:t>
      </w:r>
      <w:r w:rsidR="006C7A68">
        <w:rPr>
          <w:rFonts w:cs="Arial"/>
          <w:sz w:val="24"/>
          <w:szCs w:val="24"/>
        </w:rPr>
        <w:t>d</w:t>
      </w:r>
      <w:r w:rsidR="00671378" w:rsidRPr="0068689C">
        <w:rPr>
          <w:rFonts w:cs="Arial"/>
          <w:sz w:val="24"/>
          <w:szCs w:val="24"/>
        </w:rPr>
        <w:t>epen</w:t>
      </w:r>
      <w:r w:rsidR="005E7DC5">
        <w:rPr>
          <w:rFonts w:cs="Arial"/>
          <w:sz w:val="24"/>
          <w:szCs w:val="24"/>
        </w:rPr>
        <w:t>ding</w:t>
      </w:r>
      <w:r w:rsidR="00AC7A11" w:rsidRPr="0068689C">
        <w:rPr>
          <w:rFonts w:cs="Arial"/>
          <w:sz w:val="24"/>
          <w:szCs w:val="24"/>
        </w:rPr>
        <w:t xml:space="preserve"> on the complexity of the clai</w:t>
      </w:r>
      <w:r w:rsidR="005E7DC5">
        <w:rPr>
          <w:rFonts w:cs="Arial"/>
          <w:sz w:val="24"/>
          <w:szCs w:val="24"/>
        </w:rPr>
        <w:t>m. T</w:t>
      </w:r>
      <w:r w:rsidR="0068689C">
        <w:rPr>
          <w:rFonts w:cs="Arial"/>
          <w:sz w:val="24"/>
          <w:szCs w:val="24"/>
        </w:rPr>
        <w:t xml:space="preserve">his can range from £750 for simple cases to £15,000 for complex </w:t>
      </w:r>
      <w:r w:rsidR="00592065">
        <w:rPr>
          <w:rFonts w:cs="Arial"/>
          <w:sz w:val="24"/>
          <w:szCs w:val="24"/>
        </w:rPr>
        <w:t>cases (Wosskow Brown Solicitors, 2019).</w:t>
      </w:r>
    </w:p>
    <w:p w14:paraId="36CDF767" w14:textId="4A2C550A" w:rsidR="009F66B1" w:rsidRPr="0068689C" w:rsidRDefault="00AC7A11" w:rsidP="001B1E96">
      <w:pPr>
        <w:spacing w:line="480" w:lineRule="auto"/>
        <w:rPr>
          <w:rFonts w:cs="Arial"/>
          <w:sz w:val="24"/>
          <w:szCs w:val="24"/>
        </w:rPr>
      </w:pPr>
      <w:r w:rsidRPr="0068689C">
        <w:rPr>
          <w:rFonts w:cs="Arial"/>
          <w:sz w:val="24"/>
          <w:szCs w:val="24"/>
        </w:rPr>
        <w:t xml:space="preserve">Unless the </w:t>
      </w:r>
      <w:r w:rsidR="009349D0">
        <w:rPr>
          <w:rFonts w:cs="Arial"/>
          <w:sz w:val="24"/>
          <w:szCs w:val="24"/>
        </w:rPr>
        <w:t>company</w:t>
      </w:r>
      <w:r w:rsidRPr="0068689C">
        <w:rPr>
          <w:rFonts w:cs="Arial"/>
          <w:sz w:val="24"/>
          <w:szCs w:val="24"/>
        </w:rPr>
        <w:t xml:space="preserve"> decides to defend itself without legal representation</w:t>
      </w:r>
      <w:r w:rsidR="005E7DC5">
        <w:rPr>
          <w:rFonts w:cs="Arial"/>
          <w:sz w:val="24"/>
          <w:szCs w:val="24"/>
        </w:rPr>
        <w:t xml:space="preserve">. This is inadvisable, </w:t>
      </w:r>
      <w:r w:rsidR="00E812D3" w:rsidRPr="0068689C">
        <w:rPr>
          <w:rFonts w:cs="Arial"/>
          <w:sz w:val="24"/>
          <w:szCs w:val="24"/>
        </w:rPr>
        <w:t>as legal representative</w:t>
      </w:r>
      <w:r w:rsidR="006C7A68">
        <w:rPr>
          <w:rFonts w:cs="Arial"/>
          <w:sz w:val="24"/>
          <w:szCs w:val="24"/>
        </w:rPr>
        <w:t>s</w:t>
      </w:r>
      <w:r w:rsidR="00E812D3" w:rsidRPr="0068689C">
        <w:rPr>
          <w:rFonts w:cs="Arial"/>
          <w:sz w:val="24"/>
          <w:szCs w:val="24"/>
        </w:rPr>
        <w:t xml:space="preserve"> are qualified in employment law</w:t>
      </w:r>
      <w:r w:rsidR="005E7DC5">
        <w:rPr>
          <w:rFonts w:cs="Arial"/>
          <w:sz w:val="24"/>
          <w:szCs w:val="24"/>
        </w:rPr>
        <w:t>,</w:t>
      </w:r>
      <w:r w:rsidR="00E812D3" w:rsidRPr="0068689C">
        <w:rPr>
          <w:rFonts w:cs="Arial"/>
          <w:sz w:val="24"/>
          <w:szCs w:val="24"/>
        </w:rPr>
        <w:t xml:space="preserve"> with advanced skills to support your defence and reference relevant case law and acts</w:t>
      </w:r>
      <w:r w:rsidR="00592065">
        <w:rPr>
          <w:rStyle w:val="EndnoteReference"/>
          <w:rFonts w:cs="Arial"/>
          <w:sz w:val="24"/>
          <w:szCs w:val="24"/>
        </w:rPr>
        <w:t xml:space="preserve"> </w:t>
      </w:r>
      <w:r w:rsidR="00592065">
        <w:rPr>
          <w:rFonts w:cs="Arial"/>
          <w:sz w:val="24"/>
          <w:szCs w:val="24"/>
        </w:rPr>
        <w:t>(Watkins Solicitors, 2019).</w:t>
      </w:r>
    </w:p>
    <w:p w14:paraId="566F8059" w14:textId="481409B4" w:rsidR="00846C99" w:rsidRPr="00D940D2" w:rsidRDefault="00A72373" w:rsidP="001B1E96">
      <w:pPr>
        <w:spacing w:line="480" w:lineRule="auto"/>
        <w:rPr>
          <w:rFonts w:cs="Arial"/>
          <w:sz w:val="24"/>
          <w:szCs w:val="24"/>
          <w:u w:val="single"/>
        </w:rPr>
      </w:pPr>
      <w:r w:rsidRPr="00D940D2">
        <w:rPr>
          <w:rFonts w:cs="Arial"/>
          <w:sz w:val="24"/>
          <w:szCs w:val="24"/>
          <w:u w:val="single"/>
        </w:rPr>
        <w:t xml:space="preserve">Settle </w:t>
      </w:r>
      <w:r w:rsidR="00846C99" w:rsidRPr="00D940D2">
        <w:rPr>
          <w:rFonts w:cs="Arial"/>
          <w:sz w:val="24"/>
          <w:szCs w:val="24"/>
          <w:u w:val="single"/>
        </w:rPr>
        <w:t xml:space="preserve">ET claim </w:t>
      </w:r>
      <w:r w:rsidRPr="00D940D2">
        <w:rPr>
          <w:rFonts w:cs="Arial"/>
          <w:sz w:val="24"/>
          <w:szCs w:val="24"/>
          <w:u w:val="single"/>
        </w:rPr>
        <w:t xml:space="preserve">under </w:t>
      </w:r>
      <w:r w:rsidR="00846C99" w:rsidRPr="00D940D2">
        <w:rPr>
          <w:rFonts w:cs="Arial"/>
          <w:sz w:val="24"/>
          <w:szCs w:val="24"/>
          <w:u w:val="single"/>
        </w:rPr>
        <w:t>COT</w:t>
      </w:r>
      <w:r w:rsidRPr="00D940D2">
        <w:rPr>
          <w:rFonts w:cs="Arial"/>
          <w:sz w:val="24"/>
          <w:szCs w:val="24"/>
          <w:u w:val="single"/>
        </w:rPr>
        <w:t>3</w:t>
      </w:r>
      <w:r w:rsidR="00846C99" w:rsidRPr="00D940D2">
        <w:rPr>
          <w:rFonts w:cs="Arial"/>
          <w:sz w:val="24"/>
          <w:szCs w:val="24"/>
          <w:u w:val="single"/>
        </w:rPr>
        <w:t xml:space="preserve"> </w:t>
      </w:r>
      <w:r w:rsidR="005B57D3" w:rsidRPr="00D940D2">
        <w:rPr>
          <w:rFonts w:cs="Arial"/>
          <w:sz w:val="24"/>
          <w:szCs w:val="24"/>
          <w:u w:val="single"/>
        </w:rPr>
        <w:t>agreement.</w:t>
      </w:r>
      <w:r w:rsidRPr="00D940D2">
        <w:rPr>
          <w:rFonts w:cs="Arial"/>
          <w:sz w:val="24"/>
          <w:szCs w:val="24"/>
          <w:u w:val="single"/>
        </w:rPr>
        <w:t xml:space="preserve"> </w:t>
      </w:r>
    </w:p>
    <w:p w14:paraId="2B1B3987" w14:textId="72C8C798" w:rsidR="005B57D3" w:rsidRPr="00897739" w:rsidRDefault="005B57D3" w:rsidP="001B1E96">
      <w:pPr>
        <w:spacing w:line="480" w:lineRule="auto"/>
        <w:rPr>
          <w:rFonts w:cs="Arial"/>
          <w:sz w:val="24"/>
          <w:szCs w:val="24"/>
        </w:rPr>
      </w:pPr>
      <w:r w:rsidRPr="00897739">
        <w:rPr>
          <w:rFonts w:cs="Arial"/>
          <w:sz w:val="24"/>
          <w:szCs w:val="24"/>
        </w:rPr>
        <w:t xml:space="preserve">Before or during ET proceedings, the </w:t>
      </w:r>
      <w:r w:rsidR="009349D0">
        <w:rPr>
          <w:rFonts w:cs="Arial"/>
          <w:sz w:val="24"/>
          <w:szCs w:val="24"/>
        </w:rPr>
        <w:t>company</w:t>
      </w:r>
      <w:r w:rsidRPr="00897739">
        <w:rPr>
          <w:rFonts w:cs="Arial"/>
          <w:sz w:val="24"/>
          <w:szCs w:val="24"/>
        </w:rPr>
        <w:t xml:space="preserve"> can decide to settle out of ET by using a COT3 agreement. A COT3 agreement is </w:t>
      </w:r>
      <w:r w:rsidR="006C7A68">
        <w:rPr>
          <w:rFonts w:cs="Arial"/>
          <w:sz w:val="24"/>
          <w:szCs w:val="24"/>
        </w:rPr>
        <w:t xml:space="preserve">a </w:t>
      </w:r>
      <w:r w:rsidRPr="00897739">
        <w:rPr>
          <w:rFonts w:cs="Arial"/>
          <w:sz w:val="24"/>
          <w:szCs w:val="24"/>
        </w:rPr>
        <w:t xml:space="preserve">settlement whereby </w:t>
      </w:r>
      <w:r w:rsidR="00897739" w:rsidRPr="00897739">
        <w:rPr>
          <w:rFonts w:cs="Arial"/>
          <w:sz w:val="24"/>
          <w:szCs w:val="24"/>
        </w:rPr>
        <w:t>negotiations</w:t>
      </w:r>
      <w:r w:rsidRPr="00897739">
        <w:rPr>
          <w:rFonts w:cs="Arial"/>
          <w:sz w:val="24"/>
          <w:szCs w:val="24"/>
        </w:rPr>
        <w:t xml:space="preserve"> take place with both parties and ACAS to </w:t>
      </w:r>
      <w:r w:rsidR="00897739" w:rsidRPr="00897739">
        <w:rPr>
          <w:rFonts w:cs="Arial"/>
          <w:sz w:val="24"/>
          <w:szCs w:val="24"/>
        </w:rPr>
        <w:t>determine an agreed amount of which to settl</w:t>
      </w:r>
      <w:r w:rsidR="00270FFF">
        <w:rPr>
          <w:rFonts w:cs="Arial"/>
          <w:sz w:val="24"/>
          <w:szCs w:val="24"/>
        </w:rPr>
        <w:t xml:space="preserve">e. </w:t>
      </w:r>
    </w:p>
    <w:p w14:paraId="5738396E" w14:textId="325DC4A2" w:rsidR="005B57D3" w:rsidRPr="00897739" w:rsidRDefault="005B57D3" w:rsidP="001B1E96">
      <w:pPr>
        <w:spacing w:line="480" w:lineRule="auto"/>
        <w:rPr>
          <w:rFonts w:cs="Arial"/>
          <w:sz w:val="24"/>
          <w:szCs w:val="24"/>
        </w:rPr>
      </w:pPr>
      <w:r w:rsidRPr="00897739">
        <w:rPr>
          <w:rFonts w:cs="Arial"/>
          <w:sz w:val="24"/>
          <w:szCs w:val="24"/>
        </w:rPr>
        <w:t xml:space="preserve">Based on the lack of documented </w:t>
      </w:r>
      <w:r w:rsidR="00897739" w:rsidRPr="00897739">
        <w:rPr>
          <w:rFonts w:cs="Arial"/>
          <w:sz w:val="24"/>
          <w:szCs w:val="24"/>
        </w:rPr>
        <w:t>evidence</w:t>
      </w:r>
      <w:r w:rsidRPr="00897739">
        <w:rPr>
          <w:rFonts w:cs="Arial"/>
          <w:sz w:val="24"/>
          <w:szCs w:val="24"/>
        </w:rPr>
        <w:t xml:space="preserve"> BBL ha</w:t>
      </w:r>
      <w:r w:rsidR="006C7A68">
        <w:rPr>
          <w:rFonts w:cs="Arial"/>
          <w:sz w:val="24"/>
          <w:szCs w:val="24"/>
        </w:rPr>
        <w:t>s</w:t>
      </w:r>
      <w:r w:rsidR="005E7DC5">
        <w:rPr>
          <w:rFonts w:cs="Arial"/>
          <w:sz w:val="24"/>
          <w:szCs w:val="24"/>
        </w:rPr>
        <w:t>,</w:t>
      </w:r>
      <w:r w:rsidRPr="00897739">
        <w:rPr>
          <w:rFonts w:cs="Arial"/>
          <w:sz w:val="24"/>
          <w:szCs w:val="24"/>
        </w:rPr>
        <w:t xml:space="preserve"> inclu</w:t>
      </w:r>
      <w:r w:rsidR="005E7DC5">
        <w:rPr>
          <w:rFonts w:cs="Arial"/>
          <w:sz w:val="24"/>
          <w:szCs w:val="24"/>
        </w:rPr>
        <w:t>ding</w:t>
      </w:r>
      <w:r w:rsidRPr="00897739">
        <w:rPr>
          <w:rFonts w:cs="Arial"/>
          <w:sz w:val="24"/>
          <w:szCs w:val="24"/>
        </w:rPr>
        <w:t xml:space="preserve"> the </w:t>
      </w:r>
      <w:r w:rsidR="00897739" w:rsidRPr="00897739">
        <w:rPr>
          <w:rFonts w:cs="Arial"/>
          <w:sz w:val="24"/>
          <w:szCs w:val="24"/>
        </w:rPr>
        <w:t>inadequacy</w:t>
      </w:r>
      <w:r w:rsidRPr="00897739">
        <w:rPr>
          <w:rFonts w:cs="Arial"/>
          <w:sz w:val="24"/>
          <w:szCs w:val="24"/>
        </w:rPr>
        <w:t xml:space="preserve"> of the investigation</w:t>
      </w:r>
      <w:r w:rsidR="005E7DC5">
        <w:rPr>
          <w:rFonts w:cs="Arial"/>
          <w:sz w:val="24"/>
          <w:szCs w:val="24"/>
        </w:rPr>
        <w:t xml:space="preserve"> which</w:t>
      </w:r>
      <w:r w:rsidRPr="00897739">
        <w:rPr>
          <w:rFonts w:cs="Arial"/>
          <w:sz w:val="24"/>
          <w:szCs w:val="24"/>
        </w:rPr>
        <w:t xml:space="preserve"> </w:t>
      </w:r>
      <w:r w:rsidR="000D1940">
        <w:rPr>
          <w:rFonts w:cs="Arial"/>
          <w:sz w:val="24"/>
          <w:szCs w:val="24"/>
        </w:rPr>
        <w:t>did not</w:t>
      </w:r>
      <w:r w:rsidRPr="00897739">
        <w:rPr>
          <w:rFonts w:cs="Arial"/>
          <w:sz w:val="24"/>
          <w:szCs w:val="24"/>
        </w:rPr>
        <w:t xml:space="preserve"> involve G</w:t>
      </w:r>
      <w:r w:rsidR="005E7DC5">
        <w:rPr>
          <w:rFonts w:cs="Arial"/>
          <w:sz w:val="24"/>
          <w:szCs w:val="24"/>
        </w:rPr>
        <w:t>R</w:t>
      </w:r>
      <w:r w:rsidRPr="00897739">
        <w:rPr>
          <w:rFonts w:cs="Arial"/>
          <w:sz w:val="24"/>
          <w:szCs w:val="24"/>
        </w:rPr>
        <w:t xml:space="preserve">, it could be </w:t>
      </w:r>
      <w:r w:rsidR="0091128C" w:rsidRPr="00897739">
        <w:rPr>
          <w:rFonts w:cs="Arial"/>
          <w:sz w:val="24"/>
          <w:szCs w:val="24"/>
        </w:rPr>
        <w:t>argued</w:t>
      </w:r>
      <w:r w:rsidRPr="00897739">
        <w:rPr>
          <w:rFonts w:cs="Arial"/>
          <w:sz w:val="24"/>
          <w:szCs w:val="24"/>
        </w:rPr>
        <w:t xml:space="preserve"> the </w:t>
      </w:r>
      <w:r w:rsidR="00C85B7D" w:rsidRPr="00897739">
        <w:rPr>
          <w:rFonts w:cs="Arial"/>
          <w:sz w:val="24"/>
          <w:szCs w:val="24"/>
        </w:rPr>
        <w:t>claimant</w:t>
      </w:r>
      <w:r w:rsidRPr="00897739">
        <w:rPr>
          <w:rFonts w:cs="Arial"/>
          <w:sz w:val="24"/>
          <w:szCs w:val="24"/>
        </w:rPr>
        <w:t xml:space="preserve"> will have a </w:t>
      </w:r>
      <w:r w:rsidRPr="00897739">
        <w:rPr>
          <w:rFonts w:cs="Arial"/>
          <w:sz w:val="24"/>
          <w:szCs w:val="24"/>
        </w:rPr>
        <w:lastRenderedPageBreak/>
        <w:t>strong case of winning the ET</w:t>
      </w:r>
      <w:r w:rsidR="005E7DC5">
        <w:rPr>
          <w:rFonts w:cs="Arial"/>
          <w:sz w:val="24"/>
          <w:szCs w:val="24"/>
        </w:rPr>
        <w:t>. This is because</w:t>
      </w:r>
      <w:r w:rsidRPr="00897739">
        <w:rPr>
          <w:rFonts w:cs="Arial"/>
          <w:sz w:val="24"/>
          <w:szCs w:val="24"/>
        </w:rPr>
        <w:t xml:space="preserve"> the onus of proof would have to be provided by the employer.  </w:t>
      </w:r>
    </w:p>
    <w:p w14:paraId="36257459" w14:textId="5F5FD0F2" w:rsidR="00E812D3" w:rsidRPr="0091128C" w:rsidRDefault="00897739" w:rsidP="001B1E96">
      <w:pPr>
        <w:spacing w:line="480" w:lineRule="auto"/>
      </w:pPr>
      <w:r w:rsidRPr="00897739">
        <w:rPr>
          <w:rFonts w:cs="Arial"/>
          <w:sz w:val="24"/>
          <w:szCs w:val="24"/>
        </w:rPr>
        <w:t xml:space="preserve">A COT3 agreement is also </w:t>
      </w:r>
      <w:r w:rsidR="00C85B7D" w:rsidRPr="00897739">
        <w:rPr>
          <w:rFonts w:cs="Arial"/>
          <w:sz w:val="24"/>
          <w:szCs w:val="24"/>
        </w:rPr>
        <w:t>confidential,</w:t>
      </w:r>
      <w:r w:rsidRPr="00897739">
        <w:rPr>
          <w:rFonts w:cs="Arial"/>
          <w:sz w:val="24"/>
          <w:szCs w:val="24"/>
        </w:rPr>
        <w:t xml:space="preserve"> and the </w:t>
      </w:r>
      <w:r w:rsidR="009349D0">
        <w:rPr>
          <w:rFonts w:cs="Arial"/>
          <w:sz w:val="24"/>
          <w:szCs w:val="24"/>
        </w:rPr>
        <w:t>company</w:t>
      </w:r>
      <w:r w:rsidRPr="00897739">
        <w:rPr>
          <w:rFonts w:cs="Arial"/>
          <w:sz w:val="24"/>
          <w:szCs w:val="24"/>
        </w:rPr>
        <w:t xml:space="preserve"> will not have to worry about the ET being </w:t>
      </w:r>
      <w:r w:rsidR="005E7DC5">
        <w:rPr>
          <w:rFonts w:cs="Arial"/>
          <w:sz w:val="24"/>
          <w:szCs w:val="24"/>
        </w:rPr>
        <w:t>published</w:t>
      </w:r>
      <w:r w:rsidRPr="00897739">
        <w:rPr>
          <w:rFonts w:cs="Arial"/>
          <w:sz w:val="24"/>
          <w:szCs w:val="24"/>
        </w:rPr>
        <w:t xml:space="preserve">. </w:t>
      </w:r>
      <w:r w:rsidR="005E7DC5">
        <w:rPr>
          <w:rFonts w:cs="Arial"/>
          <w:sz w:val="24"/>
          <w:szCs w:val="24"/>
        </w:rPr>
        <w:t>I</w:t>
      </w:r>
      <w:r w:rsidR="00891267">
        <w:rPr>
          <w:rFonts w:cs="Arial"/>
          <w:sz w:val="24"/>
          <w:szCs w:val="24"/>
        </w:rPr>
        <w:t>t is</w:t>
      </w:r>
      <w:r w:rsidR="00E812D3" w:rsidRPr="002E3F37">
        <w:rPr>
          <w:rFonts w:cs="Arial"/>
          <w:sz w:val="24"/>
          <w:szCs w:val="24"/>
        </w:rPr>
        <w:t xml:space="preserve"> important to note that although the </w:t>
      </w:r>
      <w:r w:rsidR="009349D0">
        <w:rPr>
          <w:rFonts w:cs="Arial"/>
          <w:sz w:val="24"/>
          <w:szCs w:val="24"/>
        </w:rPr>
        <w:t>company</w:t>
      </w:r>
      <w:r w:rsidR="00E812D3" w:rsidRPr="002E3F37">
        <w:rPr>
          <w:rFonts w:cs="Arial"/>
          <w:sz w:val="24"/>
          <w:szCs w:val="24"/>
        </w:rPr>
        <w:t xml:space="preserve"> has interacted with the claimant through A</w:t>
      </w:r>
      <w:r w:rsidR="00F15FF6">
        <w:rPr>
          <w:rFonts w:cs="Arial"/>
          <w:sz w:val="24"/>
          <w:szCs w:val="24"/>
        </w:rPr>
        <w:t>CAS</w:t>
      </w:r>
      <w:r w:rsidR="00E812D3" w:rsidRPr="002E3F37">
        <w:rPr>
          <w:rFonts w:cs="Arial"/>
          <w:sz w:val="24"/>
          <w:szCs w:val="24"/>
        </w:rPr>
        <w:t xml:space="preserve"> early conciliation,</w:t>
      </w:r>
      <w:r w:rsidR="005E7DC5">
        <w:rPr>
          <w:rFonts w:cs="Arial"/>
          <w:sz w:val="24"/>
          <w:szCs w:val="24"/>
        </w:rPr>
        <w:t xml:space="preserve"> </w:t>
      </w:r>
      <w:r w:rsidR="00E812D3" w:rsidRPr="002E3F37">
        <w:rPr>
          <w:rFonts w:cs="Arial"/>
          <w:sz w:val="24"/>
          <w:szCs w:val="24"/>
        </w:rPr>
        <w:t>this did not resolve the matter</w:t>
      </w:r>
      <w:r w:rsidR="005E7DC5">
        <w:rPr>
          <w:rFonts w:cs="Arial"/>
          <w:sz w:val="24"/>
          <w:szCs w:val="24"/>
        </w:rPr>
        <w:t>. A</w:t>
      </w:r>
      <w:r w:rsidR="00E812D3" w:rsidRPr="002E3F37">
        <w:rPr>
          <w:rFonts w:cs="Arial"/>
          <w:sz w:val="24"/>
          <w:szCs w:val="24"/>
        </w:rPr>
        <w:t>lthough one</w:t>
      </w:r>
      <w:r w:rsidR="006C7A68">
        <w:rPr>
          <w:rFonts w:cs="Arial"/>
          <w:sz w:val="24"/>
          <w:szCs w:val="24"/>
        </w:rPr>
        <w:t>-</w:t>
      </w:r>
      <w:r w:rsidR="00E812D3" w:rsidRPr="002E3F37">
        <w:rPr>
          <w:rFonts w:cs="Arial"/>
          <w:sz w:val="24"/>
          <w:szCs w:val="24"/>
        </w:rPr>
        <w:t>month i</w:t>
      </w:r>
      <w:r w:rsidR="006C7A68">
        <w:rPr>
          <w:rFonts w:cs="Arial"/>
          <w:sz w:val="24"/>
          <w:szCs w:val="24"/>
        </w:rPr>
        <w:t>s</w:t>
      </w:r>
      <w:r w:rsidR="00E812D3" w:rsidRPr="002E3F37">
        <w:rPr>
          <w:rFonts w:cs="Arial"/>
          <w:sz w:val="24"/>
          <w:szCs w:val="24"/>
        </w:rPr>
        <w:t xml:space="preserve"> allowed for ACAS conciliation, a further 14 days can be allocated in some circumstances. During the </w:t>
      </w:r>
      <w:r w:rsidR="005E7DC5">
        <w:rPr>
          <w:rFonts w:cs="Arial"/>
          <w:sz w:val="24"/>
          <w:szCs w:val="24"/>
        </w:rPr>
        <w:t>c</w:t>
      </w:r>
      <w:r w:rsidR="00E812D3" w:rsidRPr="002E3F37">
        <w:rPr>
          <w:rFonts w:cs="Arial"/>
          <w:sz w:val="24"/>
          <w:szCs w:val="24"/>
        </w:rPr>
        <w:t>onciliation period with A</w:t>
      </w:r>
      <w:r w:rsidR="006C7A68">
        <w:rPr>
          <w:rFonts w:cs="Arial"/>
          <w:sz w:val="24"/>
          <w:szCs w:val="24"/>
        </w:rPr>
        <w:t xml:space="preserve">CAS, </w:t>
      </w:r>
      <w:r w:rsidR="00E812D3" w:rsidRPr="002E3F37">
        <w:rPr>
          <w:rFonts w:cs="Arial"/>
          <w:sz w:val="24"/>
          <w:szCs w:val="24"/>
        </w:rPr>
        <w:t xml:space="preserve">a pause is placed within the </w:t>
      </w:r>
      <w:r w:rsidR="009349D0">
        <w:rPr>
          <w:rFonts w:cs="Arial"/>
          <w:sz w:val="24"/>
          <w:szCs w:val="24"/>
        </w:rPr>
        <w:t>three</w:t>
      </w:r>
      <w:r w:rsidR="00E812D3" w:rsidRPr="002E3F37">
        <w:rPr>
          <w:rFonts w:cs="Arial"/>
          <w:sz w:val="24"/>
          <w:szCs w:val="24"/>
        </w:rPr>
        <w:t xml:space="preserve"> months date to </w:t>
      </w:r>
      <w:r w:rsidR="005E7DC5">
        <w:rPr>
          <w:rFonts w:cs="Arial"/>
          <w:sz w:val="24"/>
          <w:szCs w:val="24"/>
        </w:rPr>
        <w:t>file</w:t>
      </w:r>
      <w:r w:rsidR="00E812D3" w:rsidRPr="002E3F37">
        <w:rPr>
          <w:rFonts w:cs="Arial"/>
          <w:sz w:val="24"/>
          <w:szCs w:val="24"/>
        </w:rPr>
        <w:t xml:space="preserve"> claims</w:t>
      </w:r>
      <w:r w:rsidR="0091128C">
        <w:rPr>
          <w:rFonts w:cs="Arial"/>
          <w:sz w:val="24"/>
          <w:szCs w:val="24"/>
        </w:rPr>
        <w:t xml:space="preserve"> </w:t>
      </w:r>
      <w:r w:rsidR="0091128C" w:rsidRPr="0091128C">
        <w:rPr>
          <w:rFonts w:cs="Arial"/>
          <w:sz w:val="24"/>
          <w:szCs w:val="24"/>
        </w:rPr>
        <w:t>(ACAS, 2019d)</w:t>
      </w:r>
      <w:r w:rsidR="0091128C">
        <w:rPr>
          <w:rFonts w:cs="Arial"/>
          <w:sz w:val="24"/>
          <w:szCs w:val="24"/>
        </w:rPr>
        <w:t>.</w:t>
      </w:r>
    </w:p>
    <w:p w14:paraId="71AB9735" w14:textId="704AE021" w:rsidR="004652BE" w:rsidRPr="00D940D2" w:rsidRDefault="009349D0" w:rsidP="001B1E96">
      <w:pPr>
        <w:spacing w:line="480" w:lineRule="auto"/>
        <w:rPr>
          <w:rFonts w:cs="Arial"/>
          <w:sz w:val="24"/>
          <w:szCs w:val="24"/>
          <w:u w:val="single"/>
        </w:rPr>
      </w:pPr>
      <w:r>
        <w:rPr>
          <w:rFonts w:cs="Arial"/>
          <w:sz w:val="24"/>
          <w:szCs w:val="24"/>
          <w:u w:val="single"/>
        </w:rPr>
        <w:t>Company</w:t>
      </w:r>
      <w:r w:rsidR="00A72373" w:rsidRPr="00D940D2">
        <w:rPr>
          <w:rFonts w:cs="Arial"/>
          <w:sz w:val="24"/>
          <w:szCs w:val="24"/>
          <w:u w:val="single"/>
        </w:rPr>
        <w:t xml:space="preserve"> </w:t>
      </w:r>
      <w:r w:rsidR="00E812D3" w:rsidRPr="00D940D2">
        <w:rPr>
          <w:rFonts w:cs="Arial"/>
          <w:sz w:val="24"/>
          <w:szCs w:val="24"/>
          <w:u w:val="single"/>
        </w:rPr>
        <w:t>reputation</w:t>
      </w:r>
      <w:r w:rsidR="00A72373" w:rsidRPr="00D940D2">
        <w:rPr>
          <w:rFonts w:cs="Arial"/>
          <w:sz w:val="24"/>
          <w:szCs w:val="24"/>
          <w:u w:val="single"/>
        </w:rPr>
        <w:t xml:space="preserve"> </w:t>
      </w:r>
      <w:bookmarkStart w:id="4" w:name="_Hlk70718647"/>
    </w:p>
    <w:p w14:paraId="5486B6C7" w14:textId="7FD886F3" w:rsidR="00AA3E49" w:rsidRDefault="00846C99" w:rsidP="001B1E96">
      <w:pPr>
        <w:spacing w:line="480" w:lineRule="auto"/>
        <w:rPr>
          <w:rFonts w:cs="Arial"/>
          <w:b/>
          <w:bCs/>
          <w:sz w:val="24"/>
          <w:szCs w:val="24"/>
          <w:u w:val="single"/>
        </w:rPr>
      </w:pPr>
      <w:r>
        <w:rPr>
          <w:rFonts w:cs="Arial"/>
          <w:sz w:val="24"/>
          <w:szCs w:val="24"/>
        </w:rPr>
        <w:t>There is a risk of reputational damage i</w:t>
      </w:r>
      <w:r w:rsidR="00E812D3">
        <w:rPr>
          <w:rFonts w:cs="Arial"/>
          <w:sz w:val="24"/>
          <w:szCs w:val="24"/>
        </w:rPr>
        <w:t>f the claim progresses to ET</w:t>
      </w:r>
      <w:r w:rsidR="005E7DC5">
        <w:rPr>
          <w:rFonts w:cs="Arial"/>
          <w:sz w:val="24"/>
          <w:szCs w:val="24"/>
        </w:rPr>
        <w:t xml:space="preserve"> as</w:t>
      </w:r>
      <w:r w:rsidR="00E812D3">
        <w:rPr>
          <w:rFonts w:cs="Arial"/>
          <w:sz w:val="24"/>
          <w:szCs w:val="24"/>
        </w:rPr>
        <w:t xml:space="preserve"> there will be a public record issued on the government website. There is a risk that as BBL is a widely used bus service for the public of Bristol</w:t>
      </w:r>
      <w:r w:rsidR="005E7DC5">
        <w:rPr>
          <w:rFonts w:cs="Arial"/>
          <w:sz w:val="24"/>
          <w:szCs w:val="24"/>
        </w:rPr>
        <w:t>,</w:t>
      </w:r>
      <w:r w:rsidR="00E812D3">
        <w:rPr>
          <w:rFonts w:cs="Arial"/>
          <w:sz w:val="24"/>
          <w:szCs w:val="24"/>
        </w:rPr>
        <w:t xml:space="preserve"> the ET could be reported and followed by the news media and could damage the </w:t>
      </w:r>
      <w:r w:rsidR="009349D0">
        <w:rPr>
          <w:rFonts w:cs="Arial"/>
          <w:sz w:val="24"/>
          <w:szCs w:val="24"/>
        </w:rPr>
        <w:t>company</w:t>
      </w:r>
      <w:r>
        <w:rPr>
          <w:rFonts w:cs="Arial"/>
          <w:sz w:val="24"/>
          <w:szCs w:val="24"/>
        </w:rPr>
        <w:t>’s</w:t>
      </w:r>
      <w:r w:rsidR="00E812D3">
        <w:rPr>
          <w:rFonts w:cs="Arial"/>
          <w:sz w:val="24"/>
          <w:szCs w:val="24"/>
        </w:rPr>
        <w:t xml:space="preserve"> reputation resulting in a decrease </w:t>
      </w:r>
      <w:r w:rsidR="005E7DC5">
        <w:rPr>
          <w:rFonts w:cs="Arial"/>
          <w:sz w:val="24"/>
          <w:szCs w:val="24"/>
        </w:rPr>
        <w:t>in</w:t>
      </w:r>
      <w:r w:rsidR="00E812D3">
        <w:rPr>
          <w:rFonts w:cs="Arial"/>
          <w:sz w:val="24"/>
          <w:szCs w:val="24"/>
        </w:rPr>
        <w:t xml:space="preserve"> sales and online slander</w:t>
      </w:r>
      <w:r w:rsidR="00270FFF" w:rsidRPr="00270FFF">
        <w:t xml:space="preserve"> </w:t>
      </w:r>
      <w:r w:rsidR="00270FFF" w:rsidRPr="00270FFF">
        <w:rPr>
          <w:rFonts w:cs="Arial"/>
          <w:sz w:val="24"/>
          <w:szCs w:val="24"/>
        </w:rPr>
        <w:t>(Whincup, 2020)</w:t>
      </w:r>
      <w:r w:rsidR="005E7DC5">
        <w:rPr>
          <w:rFonts w:cs="Arial"/>
          <w:sz w:val="24"/>
          <w:szCs w:val="24"/>
        </w:rPr>
        <w:t>.</w:t>
      </w:r>
    </w:p>
    <w:p w14:paraId="6CA1BBFC" w14:textId="77777777" w:rsidR="00AA3E49" w:rsidRDefault="00AA3E49" w:rsidP="001B1E96">
      <w:pPr>
        <w:spacing w:line="480" w:lineRule="auto"/>
        <w:rPr>
          <w:rFonts w:cs="Arial"/>
          <w:b/>
          <w:bCs/>
          <w:sz w:val="24"/>
          <w:szCs w:val="24"/>
          <w:u w:val="single"/>
        </w:rPr>
      </w:pPr>
    </w:p>
    <w:p w14:paraId="05C66FC4" w14:textId="77777777" w:rsidR="00592065" w:rsidRDefault="00592065" w:rsidP="001B1E96">
      <w:pPr>
        <w:spacing w:line="480" w:lineRule="auto"/>
        <w:rPr>
          <w:rFonts w:cs="Arial"/>
          <w:b/>
          <w:bCs/>
          <w:sz w:val="24"/>
          <w:szCs w:val="24"/>
          <w:u w:val="single"/>
        </w:rPr>
      </w:pPr>
    </w:p>
    <w:p w14:paraId="12C46B69" w14:textId="77777777" w:rsidR="00592065" w:rsidRDefault="00592065" w:rsidP="001B1E96">
      <w:pPr>
        <w:spacing w:line="480" w:lineRule="auto"/>
        <w:rPr>
          <w:rFonts w:cs="Arial"/>
          <w:b/>
          <w:bCs/>
          <w:sz w:val="24"/>
          <w:szCs w:val="24"/>
          <w:u w:val="single"/>
        </w:rPr>
      </w:pPr>
    </w:p>
    <w:p w14:paraId="42D0886C" w14:textId="1DB1751F" w:rsidR="00592065" w:rsidRDefault="00592065" w:rsidP="001B1E96">
      <w:pPr>
        <w:spacing w:line="480" w:lineRule="auto"/>
        <w:rPr>
          <w:rFonts w:cs="Arial"/>
          <w:b/>
          <w:bCs/>
          <w:sz w:val="24"/>
          <w:szCs w:val="24"/>
          <w:u w:val="single"/>
        </w:rPr>
      </w:pPr>
    </w:p>
    <w:p w14:paraId="3BE6F247" w14:textId="25E95EFB" w:rsidR="007C6437" w:rsidRDefault="007C6437" w:rsidP="001B1E96">
      <w:pPr>
        <w:spacing w:line="480" w:lineRule="auto"/>
        <w:rPr>
          <w:rFonts w:cs="Arial"/>
          <w:b/>
          <w:bCs/>
          <w:sz w:val="24"/>
          <w:szCs w:val="24"/>
          <w:u w:val="single"/>
        </w:rPr>
      </w:pPr>
    </w:p>
    <w:p w14:paraId="04ED826D" w14:textId="26B14EC4" w:rsidR="007C6437" w:rsidRDefault="007C6437" w:rsidP="001B1E96">
      <w:pPr>
        <w:spacing w:line="480" w:lineRule="auto"/>
        <w:rPr>
          <w:rFonts w:cs="Arial"/>
          <w:b/>
          <w:bCs/>
          <w:sz w:val="24"/>
          <w:szCs w:val="24"/>
          <w:u w:val="single"/>
        </w:rPr>
      </w:pPr>
    </w:p>
    <w:p w14:paraId="7B276D65" w14:textId="329CC4BD" w:rsidR="007C6437" w:rsidRDefault="007C6437" w:rsidP="001B1E96">
      <w:pPr>
        <w:spacing w:line="480" w:lineRule="auto"/>
        <w:rPr>
          <w:rFonts w:cs="Arial"/>
          <w:b/>
          <w:bCs/>
          <w:sz w:val="24"/>
          <w:szCs w:val="24"/>
          <w:u w:val="single"/>
        </w:rPr>
      </w:pPr>
    </w:p>
    <w:p w14:paraId="433442AE" w14:textId="77777777" w:rsidR="007C6437" w:rsidRDefault="007C6437" w:rsidP="001B1E96">
      <w:pPr>
        <w:spacing w:line="480" w:lineRule="auto"/>
        <w:rPr>
          <w:rFonts w:cs="Arial"/>
          <w:b/>
          <w:bCs/>
          <w:sz w:val="24"/>
          <w:szCs w:val="24"/>
          <w:u w:val="single"/>
        </w:rPr>
      </w:pPr>
    </w:p>
    <w:p w14:paraId="09F3B23F" w14:textId="145959A3" w:rsidR="00A72373" w:rsidRPr="004652BE" w:rsidRDefault="00A72373" w:rsidP="001B1E96">
      <w:pPr>
        <w:spacing w:line="480" w:lineRule="auto"/>
        <w:rPr>
          <w:rFonts w:cs="Arial"/>
          <w:sz w:val="24"/>
          <w:szCs w:val="24"/>
        </w:rPr>
      </w:pPr>
      <w:r w:rsidRPr="004652BE">
        <w:rPr>
          <w:rFonts w:cs="Arial"/>
          <w:b/>
          <w:bCs/>
          <w:sz w:val="24"/>
          <w:szCs w:val="24"/>
          <w:u w:val="single"/>
        </w:rPr>
        <w:lastRenderedPageBreak/>
        <w:t>Section 2</w:t>
      </w:r>
      <w:r w:rsidRPr="004652BE">
        <w:rPr>
          <w:rFonts w:cs="Arial"/>
          <w:sz w:val="24"/>
          <w:szCs w:val="24"/>
          <w:u w:val="single"/>
        </w:rPr>
        <w:t xml:space="preserve"> </w:t>
      </w:r>
      <w:r w:rsidR="00716219" w:rsidRPr="004652BE">
        <w:rPr>
          <w:rFonts w:cs="Arial"/>
          <w:b/>
          <w:bCs/>
          <w:sz w:val="24"/>
          <w:szCs w:val="24"/>
          <w:u w:val="single"/>
        </w:rPr>
        <w:t xml:space="preserve">Employment Advise re Julie Davies. </w:t>
      </w:r>
      <w:bookmarkEnd w:id="4"/>
    </w:p>
    <w:p w14:paraId="04CF3D24" w14:textId="53E39C02" w:rsidR="00804914" w:rsidRDefault="00716219" w:rsidP="001B1E96">
      <w:pPr>
        <w:spacing w:line="480" w:lineRule="auto"/>
        <w:rPr>
          <w:rFonts w:cs="Arial"/>
          <w:sz w:val="24"/>
          <w:szCs w:val="24"/>
        </w:rPr>
      </w:pPr>
      <w:bookmarkStart w:id="5" w:name="_Hlk70718634"/>
      <w:r>
        <w:rPr>
          <w:rFonts w:cs="Arial"/>
          <w:sz w:val="24"/>
          <w:szCs w:val="24"/>
        </w:rPr>
        <w:t xml:space="preserve">JD has been employed </w:t>
      </w:r>
      <w:r w:rsidR="004652BE">
        <w:rPr>
          <w:rFonts w:cs="Arial"/>
          <w:sz w:val="24"/>
          <w:szCs w:val="24"/>
        </w:rPr>
        <w:t xml:space="preserve">at </w:t>
      </w:r>
      <w:r>
        <w:rPr>
          <w:rFonts w:cs="Arial"/>
          <w:sz w:val="24"/>
          <w:szCs w:val="24"/>
        </w:rPr>
        <w:t>BBL</w:t>
      </w:r>
      <w:r w:rsidR="00804914">
        <w:rPr>
          <w:rFonts w:cs="Arial"/>
          <w:sz w:val="24"/>
          <w:szCs w:val="24"/>
        </w:rPr>
        <w:t xml:space="preserve"> </w:t>
      </w:r>
      <w:r>
        <w:rPr>
          <w:rFonts w:cs="Arial"/>
          <w:sz w:val="24"/>
          <w:szCs w:val="24"/>
        </w:rPr>
        <w:t xml:space="preserve">in a combined role as </w:t>
      </w:r>
      <w:r w:rsidR="004652BE">
        <w:rPr>
          <w:rFonts w:cs="Arial"/>
          <w:sz w:val="24"/>
          <w:szCs w:val="24"/>
        </w:rPr>
        <w:t>an</w:t>
      </w:r>
      <w:r>
        <w:rPr>
          <w:rFonts w:cs="Arial"/>
          <w:sz w:val="24"/>
          <w:szCs w:val="24"/>
        </w:rPr>
        <w:t xml:space="preserve"> Admin/</w:t>
      </w:r>
      <w:r w:rsidR="000C0503">
        <w:rPr>
          <w:rFonts w:cs="Arial"/>
          <w:sz w:val="24"/>
          <w:szCs w:val="24"/>
        </w:rPr>
        <w:t>finance</w:t>
      </w:r>
      <w:r>
        <w:rPr>
          <w:rFonts w:cs="Arial"/>
          <w:sz w:val="24"/>
          <w:szCs w:val="24"/>
        </w:rPr>
        <w:t xml:space="preserve"> team</w:t>
      </w:r>
      <w:r w:rsidR="005E7DC5">
        <w:rPr>
          <w:rFonts w:cs="Arial"/>
          <w:sz w:val="24"/>
          <w:szCs w:val="24"/>
        </w:rPr>
        <w:t xml:space="preserve"> member</w:t>
      </w:r>
      <w:r>
        <w:rPr>
          <w:rFonts w:cs="Arial"/>
          <w:sz w:val="24"/>
          <w:szCs w:val="24"/>
        </w:rPr>
        <w:t xml:space="preserve"> for</w:t>
      </w:r>
      <w:r w:rsidR="001B1E96">
        <w:rPr>
          <w:rFonts w:cs="Arial"/>
          <w:sz w:val="24"/>
          <w:szCs w:val="24"/>
        </w:rPr>
        <w:t xml:space="preserve"> nineteen</w:t>
      </w:r>
      <w:r>
        <w:rPr>
          <w:rFonts w:cs="Arial"/>
          <w:sz w:val="24"/>
          <w:szCs w:val="24"/>
        </w:rPr>
        <w:t xml:space="preserve"> months</w:t>
      </w:r>
      <w:r w:rsidR="00804914">
        <w:rPr>
          <w:rFonts w:cs="Arial"/>
          <w:sz w:val="24"/>
          <w:szCs w:val="24"/>
        </w:rPr>
        <w:t>, on a full-time permanent contract</w:t>
      </w:r>
      <w:r>
        <w:rPr>
          <w:rFonts w:cs="Arial"/>
          <w:sz w:val="24"/>
          <w:szCs w:val="24"/>
        </w:rPr>
        <w:t xml:space="preserve">. Although not </w:t>
      </w:r>
      <w:r w:rsidR="000C0503">
        <w:rPr>
          <w:rFonts w:cs="Arial"/>
          <w:sz w:val="24"/>
          <w:szCs w:val="24"/>
        </w:rPr>
        <w:t>eligible</w:t>
      </w:r>
      <w:r>
        <w:rPr>
          <w:rFonts w:cs="Arial"/>
          <w:sz w:val="24"/>
          <w:szCs w:val="24"/>
        </w:rPr>
        <w:t xml:space="preserve"> for full employment </w:t>
      </w:r>
      <w:r w:rsidR="00804914">
        <w:rPr>
          <w:rFonts w:cs="Arial"/>
          <w:sz w:val="24"/>
          <w:szCs w:val="24"/>
        </w:rPr>
        <w:t xml:space="preserve">rights, JD can </w:t>
      </w:r>
      <w:r w:rsidR="00622D37">
        <w:rPr>
          <w:rFonts w:cs="Arial"/>
          <w:sz w:val="24"/>
          <w:szCs w:val="24"/>
        </w:rPr>
        <w:t xml:space="preserve">claim </w:t>
      </w:r>
      <w:r w:rsidR="00804914">
        <w:rPr>
          <w:rFonts w:cs="Arial"/>
          <w:sz w:val="24"/>
          <w:szCs w:val="24"/>
        </w:rPr>
        <w:t>allegations in an ET for discriminat</w:t>
      </w:r>
      <w:r w:rsidR="005E7DC5">
        <w:rPr>
          <w:rFonts w:cs="Arial"/>
          <w:sz w:val="24"/>
          <w:szCs w:val="24"/>
        </w:rPr>
        <w:t>ion-</w:t>
      </w:r>
      <w:r w:rsidR="00804914">
        <w:rPr>
          <w:rFonts w:cs="Arial"/>
          <w:sz w:val="24"/>
          <w:szCs w:val="24"/>
        </w:rPr>
        <w:t xml:space="preserve">related or whistleblowing claims </w:t>
      </w:r>
      <w:r w:rsidR="00804914" w:rsidRPr="00804914">
        <w:rPr>
          <w:rFonts w:cs="Arial"/>
          <w:sz w:val="24"/>
          <w:szCs w:val="24"/>
        </w:rPr>
        <w:t>(GOV.UK, 2012)</w:t>
      </w:r>
      <w:r w:rsidR="00804914">
        <w:rPr>
          <w:rFonts w:cs="Arial"/>
          <w:sz w:val="24"/>
          <w:szCs w:val="24"/>
        </w:rPr>
        <w:t xml:space="preserve">. </w:t>
      </w:r>
    </w:p>
    <w:p w14:paraId="0E7FF0F4" w14:textId="0E847743" w:rsidR="00804914" w:rsidRPr="00436914" w:rsidRDefault="00436914" w:rsidP="001B1E96">
      <w:pPr>
        <w:spacing w:line="480" w:lineRule="auto"/>
        <w:rPr>
          <w:rFonts w:cs="Arial"/>
          <w:color w:val="FF0000"/>
          <w:sz w:val="24"/>
          <w:szCs w:val="24"/>
        </w:rPr>
      </w:pPr>
      <w:r>
        <w:rPr>
          <w:rFonts w:cs="Arial"/>
          <w:sz w:val="24"/>
          <w:szCs w:val="24"/>
        </w:rPr>
        <w:t>U</w:t>
      </w:r>
      <w:r w:rsidR="00A27955">
        <w:rPr>
          <w:rFonts w:cs="Arial"/>
          <w:sz w:val="24"/>
          <w:szCs w:val="24"/>
        </w:rPr>
        <w:t xml:space="preserve">nder the Employment Act 2002 section 47, an employee is qualified to make a </w:t>
      </w:r>
      <w:r w:rsidR="00622D37">
        <w:rPr>
          <w:rFonts w:cs="Arial"/>
          <w:sz w:val="24"/>
          <w:szCs w:val="24"/>
        </w:rPr>
        <w:t>FWR</w:t>
      </w:r>
      <w:r w:rsidR="00A27955">
        <w:rPr>
          <w:rFonts w:cs="Arial"/>
          <w:sz w:val="24"/>
          <w:szCs w:val="24"/>
        </w:rPr>
        <w:t xml:space="preserve"> if they have continuous employment for over 26 </w:t>
      </w:r>
      <w:r w:rsidR="006C7A68">
        <w:rPr>
          <w:rFonts w:cs="Arial"/>
          <w:sz w:val="24"/>
          <w:szCs w:val="24"/>
        </w:rPr>
        <w:t>weeks</w:t>
      </w:r>
      <w:r w:rsidR="005E7DC5">
        <w:rPr>
          <w:rFonts w:cs="Arial"/>
          <w:sz w:val="24"/>
          <w:szCs w:val="24"/>
        </w:rPr>
        <w:t>. T</w:t>
      </w:r>
      <w:r>
        <w:rPr>
          <w:rFonts w:cs="Arial"/>
          <w:sz w:val="24"/>
          <w:szCs w:val="24"/>
        </w:rPr>
        <w:t>he criterion of the request is related t</w:t>
      </w:r>
      <w:r w:rsidR="005E7DC5">
        <w:rPr>
          <w:rFonts w:cs="Arial"/>
          <w:sz w:val="24"/>
          <w:szCs w:val="24"/>
        </w:rPr>
        <w:t>o changing</w:t>
      </w:r>
      <w:r>
        <w:rPr>
          <w:rFonts w:cs="Arial"/>
          <w:sz w:val="24"/>
          <w:szCs w:val="24"/>
        </w:rPr>
        <w:t>:</w:t>
      </w:r>
    </w:p>
    <w:bookmarkEnd w:id="5"/>
    <w:p w14:paraId="6EEA2CB8" w14:textId="5383E0E8" w:rsidR="005B1C67" w:rsidRDefault="005E7DC5" w:rsidP="001B1E96">
      <w:pPr>
        <w:pStyle w:val="ListParagraph"/>
        <w:numPr>
          <w:ilvl w:val="0"/>
          <w:numId w:val="24"/>
        </w:numPr>
        <w:spacing w:before="0" w:line="480" w:lineRule="auto"/>
        <w:rPr>
          <w:rFonts w:ascii="Arial" w:hAnsi="Arial" w:cs="Arial"/>
          <w:sz w:val="24"/>
          <w:szCs w:val="24"/>
        </w:rPr>
      </w:pPr>
      <w:r>
        <w:rPr>
          <w:rFonts w:ascii="Arial" w:hAnsi="Arial" w:cs="Arial"/>
          <w:sz w:val="24"/>
          <w:szCs w:val="24"/>
        </w:rPr>
        <w:t>H</w:t>
      </w:r>
      <w:r w:rsidR="005B1C67">
        <w:rPr>
          <w:rFonts w:ascii="Arial" w:hAnsi="Arial" w:cs="Arial"/>
          <w:sz w:val="24"/>
          <w:szCs w:val="24"/>
        </w:rPr>
        <w:t>ours of work</w:t>
      </w:r>
      <w:r w:rsidR="0094288C">
        <w:rPr>
          <w:rFonts w:ascii="Arial" w:hAnsi="Arial" w:cs="Arial"/>
          <w:sz w:val="24"/>
          <w:szCs w:val="24"/>
        </w:rPr>
        <w:t>.</w:t>
      </w:r>
      <w:r w:rsidR="005B1C67">
        <w:rPr>
          <w:rFonts w:ascii="Arial" w:hAnsi="Arial" w:cs="Arial"/>
          <w:sz w:val="24"/>
          <w:szCs w:val="24"/>
        </w:rPr>
        <w:t xml:space="preserve"> </w:t>
      </w:r>
    </w:p>
    <w:p w14:paraId="022EB74F" w14:textId="35E5901A" w:rsidR="005B1C67" w:rsidRDefault="005E7DC5" w:rsidP="001B1E96">
      <w:pPr>
        <w:pStyle w:val="ListParagraph"/>
        <w:numPr>
          <w:ilvl w:val="0"/>
          <w:numId w:val="24"/>
        </w:numPr>
        <w:spacing w:before="0" w:line="480" w:lineRule="auto"/>
        <w:rPr>
          <w:rFonts w:ascii="Arial" w:hAnsi="Arial" w:cs="Arial"/>
          <w:sz w:val="24"/>
          <w:szCs w:val="24"/>
        </w:rPr>
      </w:pPr>
      <w:r>
        <w:rPr>
          <w:rFonts w:ascii="Arial" w:hAnsi="Arial" w:cs="Arial"/>
          <w:sz w:val="24"/>
          <w:szCs w:val="24"/>
        </w:rPr>
        <w:t>R</w:t>
      </w:r>
      <w:r w:rsidR="0094288C">
        <w:rPr>
          <w:rFonts w:ascii="Arial" w:hAnsi="Arial" w:cs="Arial"/>
          <w:sz w:val="24"/>
          <w:szCs w:val="24"/>
        </w:rPr>
        <w:t>equired t</w:t>
      </w:r>
      <w:r w:rsidR="005B1C67">
        <w:rPr>
          <w:rFonts w:ascii="Arial" w:hAnsi="Arial" w:cs="Arial"/>
          <w:sz w:val="24"/>
          <w:szCs w:val="24"/>
        </w:rPr>
        <w:t xml:space="preserve">imes </w:t>
      </w:r>
      <w:r w:rsidR="0094288C">
        <w:rPr>
          <w:rFonts w:ascii="Arial" w:hAnsi="Arial" w:cs="Arial"/>
          <w:sz w:val="24"/>
          <w:szCs w:val="24"/>
        </w:rPr>
        <w:t>of</w:t>
      </w:r>
      <w:r w:rsidR="005B1C67">
        <w:rPr>
          <w:rFonts w:ascii="Arial" w:hAnsi="Arial" w:cs="Arial"/>
          <w:sz w:val="24"/>
          <w:szCs w:val="24"/>
        </w:rPr>
        <w:t xml:space="preserve"> </w:t>
      </w:r>
      <w:r w:rsidR="004652BE">
        <w:rPr>
          <w:rFonts w:ascii="Arial" w:hAnsi="Arial" w:cs="Arial"/>
          <w:sz w:val="24"/>
          <w:szCs w:val="24"/>
        </w:rPr>
        <w:t>work.</w:t>
      </w:r>
      <w:r w:rsidR="005B1C67">
        <w:rPr>
          <w:rFonts w:ascii="Arial" w:hAnsi="Arial" w:cs="Arial"/>
          <w:sz w:val="24"/>
          <w:szCs w:val="24"/>
        </w:rPr>
        <w:t xml:space="preserve"> </w:t>
      </w:r>
    </w:p>
    <w:p w14:paraId="3E4B44A3" w14:textId="02AD99E8" w:rsidR="005B1C67" w:rsidRDefault="005E7DC5" w:rsidP="001B1E96">
      <w:pPr>
        <w:pStyle w:val="ListParagraph"/>
        <w:numPr>
          <w:ilvl w:val="0"/>
          <w:numId w:val="24"/>
        </w:numPr>
        <w:spacing w:before="0" w:line="480" w:lineRule="auto"/>
        <w:rPr>
          <w:rFonts w:ascii="Arial" w:hAnsi="Arial" w:cs="Arial"/>
          <w:sz w:val="24"/>
          <w:szCs w:val="24"/>
        </w:rPr>
      </w:pPr>
      <w:r>
        <w:rPr>
          <w:rFonts w:ascii="Arial" w:hAnsi="Arial" w:cs="Arial"/>
          <w:sz w:val="24"/>
          <w:szCs w:val="24"/>
        </w:rPr>
        <w:t>R</w:t>
      </w:r>
      <w:r w:rsidR="0094288C">
        <w:rPr>
          <w:rFonts w:ascii="Arial" w:hAnsi="Arial" w:cs="Arial"/>
          <w:sz w:val="24"/>
          <w:szCs w:val="24"/>
        </w:rPr>
        <w:t>equired p</w:t>
      </w:r>
      <w:r w:rsidR="005B1C67">
        <w:rPr>
          <w:rFonts w:ascii="Arial" w:hAnsi="Arial" w:cs="Arial"/>
          <w:sz w:val="24"/>
          <w:szCs w:val="24"/>
        </w:rPr>
        <w:t>lace of work</w:t>
      </w:r>
      <w:r w:rsidR="0094288C">
        <w:rPr>
          <w:rFonts w:ascii="Arial" w:hAnsi="Arial" w:cs="Arial"/>
          <w:sz w:val="24"/>
          <w:szCs w:val="24"/>
        </w:rPr>
        <w:t>.</w:t>
      </w:r>
    </w:p>
    <w:p w14:paraId="14A2C2D1" w14:textId="7542C3F1" w:rsidR="00343F92" w:rsidRPr="0094288C" w:rsidRDefault="00622D37" w:rsidP="001B1E96">
      <w:pPr>
        <w:spacing w:line="480" w:lineRule="auto"/>
        <w:rPr>
          <w:rFonts w:cs="Arial"/>
          <w:sz w:val="24"/>
          <w:szCs w:val="24"/>
        </w:rPr>
      </w:pPr>
      <w:r>
        <w:rPr>
          <w:rFonts w:cs="Arial"/>
          <w:sz w:val="24"/>
          <w:szCs w:val="24"/>
        </w:rPr>
        <w:t>T</w:t>
      </w:r>
      <w:r w:rsidR="00543721" w:rsidRPr="0094288C">
        <w:rPr>
          <w:rFonts w:cs="Arial"/>
          <w:sz w:val="24"/>
          <w:szCs w:val="24"/>
        </w:rPr>
        <w:t>he A</w:t>
      </w:r>
      <w:r w:rsidR="00436914" w:rsidRPr="0094288C">
        <w:rPr>
          <w:rFonts w:cs="Arial"/>
          <w:sz w:val="24"/>
          <w:szCs w:val="24"/>
        </w:rPr>
        <w:t>CAS</w:t>
      </w:r>
      <w:r w:rsidR="00543721" w:rsidRPr="0094288C">
        <w:rPr>
          <w:rFonts w:cs="Arial"/>
          <w:sz w:val="24"/>
          <w:szCs w:val="24"/>
        </w:rPr>
        <w:t xml:space="preserve"> Code of practice of handling requests to work flexibl</w:t>
      </w:r>
      <w:r w:rsidR="005E7DC5">
        <w:rPr>
          <w:rFonts w:cs="Arial"/>
          <w:sz w:val="24"/>
          <w:szCs w:val="24"/>
        </w:rPr>
        <w:t>y</w:t>
      </w:r>
      <w:r w:rsidR="00436914" w:rsidRPr="0094288C">
        <w:rPr>
          <w:rFonts w:cs="Arial"/>
          <w:sz w:val="24"/>
          <w:szCs w:val="24"/>
        </w:rPr>
        <w:t xml:space="preserve"> (2014) should be considered</w:t>
      </w:r>
      <w:r>
        <w:rPr>
          <w:rFonts w:cs="Arial"/>
          <w:sz w:val="24"/>
          <w:szCs w:val="24"/>
        </w:rPr>
        <w:t xml:space="preserve"> when processing FWRs</w:t>
      </w:r>
      <w:r w:rsidR="00543721" w:rsidRPr="0094288C">
        <w:rPr>
          <w:rFonts w:cs="Arial"/>
          <w:sz w:val="24"/>
          <w:szCs w:val="24"/>
        </w:rPr>
        <w:t xml:space="preserve">. </w:t>
      </w:r>
      <w:r w:rsidR="006C7A68">
        <w:rPr>
          <w:rFonts w:cs="Arial"/>
          <w:sz w:val="24"/>
          <w:szCs w:val="24"/>
        </w:rPr>
        <w:t>Under</w:t>
      </w:r>
      <w:r w:rsidR="00543721" w:rsidRPr="0094288C">
        <w:rPr>
          <w:rFonts w:cs="Arial"/>
          <w:sz w:val="24"/>
          <w:szCs w:val="24"/>
        </w:rPr>
        <w:t xml:space="preserve"> the </w:t>
      </w:r>
      <w:r w:rsidR="00436914" w:rsidRPr="0094288C">
        <w:rPr>
          <w:rFonts w:cs="Arial"/>
          <w:sz w:val="24"/>
          <w:szCs w:val="24"/>
        </w:rPr>
        <w:t>ACAS code</w:t>
      </w:r>
      <w:r w:rsidR="00543721" w:rsidRPr="0094288C">
        <w:rPr>
          <w:rFonts w:cs="Arial"/>
          <w:sz w:val="24"/>
          <w:szCs w:val="24"/>
        </w:rPr>
        <w:t xml:space="preserve">, employees </w:t>
      </w:r>
      <w:r>
        <w:rPr>
          <w:rFonts w:cs="Arial"/>
          <w:sz w:val="24"/>
          <w:szCs w:val="24"/>
        </w:rPr>
        <w:t>should submit</w:t>
      </w:r>
      <w:r w:rsidR="00436914" w:rsidRPr="0094288C">
        <w:rPr>
          <w:rFonts w:cs="Arial"/>
          <w:sz w:val="24"/>
          <w:szCs w:val="24"/>
        </w:rPr>
        <w:t xml:space="preserve"> the</w:t>
      </w:r>
      <w:r w:rsidR="00543721" w:rsidRPr="0094288C">
        <w:rPr>
          <w:rFonts w:cs="Arial"/>
          <w:sz w:val="24"/>
          <w:szCs w:val="24"/>
        </w:rPr>
        <w:t xml:space="preserve"> request in writing</w:t>
      </w:r>
      <w:r w:rsidR="001B1E96">
        <w:rPr>
          <w:rFonts w:cs="Arial"/>
          <w:sz w:val="24"/>
          <w:szCs w:val="24"/>
        </w:rPr>
        <w:t>,</w:t>
      </w:r>
      <w:r w:rsidR="00543721" w:rsidRPr="0094288C">
        <w:rPr>
          <w:rFonts w:cs="Arial"/>
          <w:sz w:val="24"/>
          <w:szCs w:val="24"/>
        </w:rPr>
        <w:t xml:space="preserve"> </w:t>
      </w:r>
      <w:r>
        <w:rPr>
          <w:rFonts w:cs="Arial"/>
          <w:sz w:val="24"/>
          <w:szCs w:val="24"/>
        </w:rPr>
        <w:t>detailing</w:t>
      </w:r>
      <w:r w:rsidR="0094288C" w:rsidRPr="0094288C">
        <w:rPr>
          <w:rFonts w:cs="Arial"/>
          <w:sz w:val="24"/>
          <w:szCs w:val="24"/>
        </w:rPr>
        <w:t xml:space="preserve"> reason</w:t>
      </w:r>
      <w:r>
        <w:rPr>
          <w:rFonts w:cs="Arial"/>
          <w:sz w:val="24"/>
          <w:szCs w:val="24"/>
        </w:rPr>
        <w:t>s</w:t>
      </w:r>
      <w:r w:rsidR="0094288C" w:rsidRPr="0094288C">
        <w:rPr>
          <w:rFonts w:cs="Arial"/>
          <w:sz w:val="24"/>
          <w:szCs w:val="24"/>
        </w:rPr>
        <w:t xml:space="preserve"> for change and expected date of effect</w:t>
      </w:r>
      <w:r w:rsidR="001B1E96">
        <w:rPr>
          <w:rFonts w:cs="Arial"/>
          <w:sz w:val="24"/>
          <w:szCs w:val="24"/>
        </w:rPr>
        <w:t>. This is</w:t>
      </w:r>
      <w:r w:rsidR="00436914" w:rsidRPr="0094288C">
        <w:rPr>
          <w:rFonts w:cs="Arial"/>
          <w:sz w:val="24"/>
          <w:szCs w:val="24"/>
        </w:rPr>
        <w:t xml:space="preserve"> </w:t>
      </w:r>
      <w:r w:rsidR="00DC52B4" w:rsidRPr="0094288C">
        <w:rPr>
          <w:rFonts w:cs="Arial"/>
          <w:sz w:val="24"/>
          <w:szCs w:val="24"/>
        </w:rPr>
        <w:t xml:space="preserve">for the business to make </w:t>
      </w:r>
      <w:r w:rsidR="00436914" w:rsidRPr="0094288C">
        <w:rPr>
          <w:rFonts w:cs="Arial"/>
          <w:sz w:val="24"/>
          <w:szCs w:val="24"/>
        </w:rPr>
        <w:t>a</w:t>
      </w:r>
      <w:r>
        <w:rPr>
          <w:rFonts w:cs="Arial"/>
          <w:sz w:val="24"/>
          <w:szCs w:val="24"/>
        </w:rPr>
        <w:t>n</w:t>
      </w:r>
      <w:r w:rsidR="00DC52B4" w:rsidRPr="0094288C">
        <w:rPr>
          <w:rFonts w:cs="Arial"/>
          <w:sz w:val="24"/>
          <w:szCs w:val="24"/>
        </w:rPr>
        <w:t xml:space="preserve"> </w:t>
      </w:r>
      <w:r>
        <w:rPr>
          <w:rFonts w:cs="Arial"/>
          <w:sz w:val="24"/>
          <w:szCs w:val="24"/>
        </w:rPr>
        <w:t>informed</w:t>
      </w:r>
      <w:r w:rsidR="00DC52B4" w:rsidRPr="0094288C">
        <w:rPr>
          <w:rFonts w:cs="Arial"/>
          <w:sz w:val="24"/>
          <w:szCs w:val="24"/>
        </w:rPr>
        <w:t xml:space="preserve"> </w:t>
      </w:r>
      <w:r w:rsidR="000C0503" w:rsidRPr="0094288C">
        <w:rPr>
          <w:rFonts w:cs="Arial"/>
          <w:sz w:val="24"/>
          <w:szCs w:val="24"/>
        </w:rPr>
        <w:t>decision</w:t>
      </w:r>
      <w:r w:rsidR="006D55DE">
        <w:rPr>
          <w:rFonts w:cs="Arial"/>
          <w:sz w:val="24"/>
          <w:szCs w:val="24"/>
        </w:rPr>
        <w:t xml:space="preserve"> under ACAS guidance (2014)</w:t>
      </w:r>
      <w:r w:rsidR="001B1E96">
        <w:rPr>
          <w:rFonts w:cs="Arial"/>
          <w:sz w:val="24"/>
          <w:szCs w:val="24"/>
        </w:rPr>
        <w:t>, to ensure the request</w:t>
      </w:r>
      <w:r w:rsidR="006D55DE">
        <w:rPr>
          <w:rFonts w:cs="Arial"/>
          <w:sz w:val="24"/>
          <w:szCs w:val="24"/>
        </w:rPr>
        <w:t xml:space="preserve"> </w:t>
      </w:r>
      <w:r w:rsidR="001B1E96">
        <w:rPr>
          <w:rFonts w:cs="Arial"/>
          <w:sz w:val="24"/>
          <w:szCs w:val="24"/>
        </w:rPr>
        <w:t>has</w:t>
      </w:r>
      <w:r w:rsidR="006D55DE">
        <w:rPr>
          <w:rFonts w:cs="Arial"/>
          <w:sz w:val="24"/>
          <w:szCs w:val="24"/>
        </w:rPr>
        <w:t xml:space="preserve"> reasonable grounds </w:t>
      </w:r>
      <w:r w:rsidR="001B1E96">
        <w:rPr>
          <w:rFonts w:cs="Arial"/>
          <w:sz w:val="24"/>
          <w:szCs w:val="24"/>
        </w:rPr>
        <w:t>for</w:t>
      </w:r>
      <w:r w:rsidR="006D55DE">
        <w:rPr>
          <w:rFonts w:cs="Arial"/>
          <w:sz w:val="24"/>
          <w:szCs w:val="24"/>
        </w:rPr>
        <w:t xml:space="preserve"> flexible working.</w:t>
      </w:r>
    </w:p>
    <w:p w14:paraId="431A9117" w14:textId="6FFF1756" w:rsidR="00352FDC" w:rsidRDefault="006C2065" w:rsidP="001B1E96">
      <w:pPr>
        <w:spacing w:line="480" w:lineRule="auto"/>
        <w:rPr>
          <w:rFonts w:cs="Arial"/>
          <w:sz w:val="24"/>
          <w:szCs w:val="24"/>
        </w:rPr>
      </w:pPr>
      <w:bookmarkStart w:id="6" w:name="_Hlk70721844"/>
      <w:r>
        <w:rPr>
          <w:rFonts w:cs="Arial"/>
          <w:sz w:val="24"/>
          <w:szCs w:val="24"/>
        </w:rPr>
        <w:t>Once the request has been received in writing, the line manager should acknowledge the receipt JD</w:t>
      </w:r>
      <w:r w:rsidR="00140B87">
        <w:rPr>
          <w:rFonts w:cs="Arial"/>
          <w:sz w:val="24"/>
          <w:szCs w:val="24"/>
        </w:rPr>
        <w:t>’s application</w:t>
      </w:r>
      <w:r>
        <w:rPr>
          <w:rFonts w:cs="Arial"/>
          <w:sz w:val="24"/>
          <w:szCs w:val="24"/>
        </w:rPr>
        <w:t xml:space="preserve"> without delay</w:t>
      </w:r>
      <w:r w:rsidR="00140B87">
        <w:rPr>
          <w:rFonts w:cs="Arial"/>
          <w:sz w:val="24"/>
          <w:szCs w:val="24"/>
        </w:rPr>
        <w:t xml:space="preserve">; </w:t>
      </w:r>
      <w:r>
        <w:rPr>
          <w:rFonts w:cs="Arial"/>
          <w:sz w:val="24"/>
          <w:szCs w:val="24"/>
        </w:rPr>
        <w:t xml:space="preserve">failing </w:t>
      </w:r>
      <w:r w:rsidR="00140B87">
        <w:rPr>
          <w:rFonts w:cs="Arial"/>
          <w:sz w:val="24"/>
          <w:szCs w:val="24"/>
        </w:rPr>
        <w:t xml:space="preserve">this </w:t>
      </w:r>
      <w:r>
        <w:rPr>
          <w:rFonts w:cs="Arial"/>
          <w:sz w:val="24"/>
          <w:szCs w:val="24"/>
        </w:rPr>
        <w:t xml:space="preserve">could lead to a potential constructive dismissal claim, demonstrated in </w:t>
      </w:r>
      <w:r w:rsidRPr="0079113C">
        <w:rPr>
          <w:rFonts w:cs="Arial"/>
          <w:sz w:val="24"/>
          <w:szCs w:val="24"/>
        </w:rPr>
        <w:t>Clayton Brown v Cumbria County Council</w:t>
      </w:r>
      <w:r w:rsidR="00973751">
        <w:rPr>
          <w:rFonts w:cs="Arial"/>
          <w:sz w:val="24"/>
          <w:szCs w:val="24"/>
        </w:rPr>
        <w:t xml:space="preserve"> </w:t>
      </w:r>
      <w:r w:rsidR="00973751" w:rsidRPr="00973751">
        <w:rPr>
          <w:rFonts w:cs="Arial"/>
          <w:sz w:val="24"/>
          <w:szCs w:val="24"/>
        </w:rPr>
        <w:t>(XpertHR, 2010)</w:t>
      </w:r>
      <w:r w:rsidR="00140B87">
        <w:rPr>
          <w:rFonts w:cs="Arial"/>
          <w:sz w:val="24"/>
          <w:szCs w:val="24"/>
        </w:rPr>
        <w:t>, a</w:t>
      </w:r>
      <w:r>
        <w:rPr>
          <w:rFonts w:cs="Arial"/>
          <w:sz w:val="24"/>
          <w:szCs w:val="24"/>
        </w:rPr>
        <w:t>fter JD accrues 2 year’s (</w:t>
      </w:r>
      <w:r w:rsidR="00973751">
        <w:rPr>
          <w:rFonts w:cs="Arial"/>
          <w:sz w:val="24"/>
          <w:szCs w:val="24"/>
        </w:rPr>
        <w:t>&gt;</w:t>
      </w:r>
      <w:r>
        <w:rPr>
          <w:rFonts w:cs="Arial"/>
          <w:sz w:val="24"/>
          <w:szCs w:val="24"/>
        </w:rPr>
        <w:t>1 month) of service.</w:t>
      </w:r>
      <w:r w:rsidR="00973751">
        <w:rPr>
          <w:rFonts w:cs="Arial"/>
          <w:sz w:val="24"/>
          <w:szCs w:val="24"/>
        </w:rPr>
        <w:t xml:space="preserve"> </w:t>
      </w:r>
      <w:r w:rsidR="006D55DE">
        <w:rPr>
          <w:rFonts w:cs="Arial"/>
          <w:sz w:val="24"/>
          <w:szCs w:val="24"/>
        </w:rPr>
        <w:t xml:space="preserve">The </w:t>
      </w:r>
      <w:r w:rsidR="009349D0">
        <w:rPr>
          <w:rFonts w:cs="Arial"/>
          <w:sz w:val="24"/>
          <w:szCs w:val="24"/>
        </w:rPr>
        <w:t>company</w:t>
      </w:r>
      <w:r>
        <w:rPr>
          <w:rFonts w:cs="Arial"/>
          <w:sz w:val="24"/>
          <w:szCs w:val="24"/>
        </w:rPr>
        <w:t xml:space="preserve"> should arrange a meeting </w:t>
      </w:r>
      <w:r w:rsidR="008C2298">
        <w:rPr>
          <w:rFonts w:cs="Arial"/>
          <w:sz w:val="24"/>
          <w:szCs w:val="24"/>
        </w:rPr>
        <w:t xml:space="preserve">within </w:t>
      </w:r>
      <w:r w:rsidR="008C2298" w:rsidRPr="00294A2C">
        <w:rPr>
          <w:rFonts w:cs="Arial"/>
          <w:sz w:val="24"/>
          <w:szCs w:val="24"/>
        </w:rPr>
        <w:t xml:space="preserve">28 </w:t>
      </w:r>
      <w:r w:rsidR="006D55DE" w:rsidRPr="00294A2C">
        <w:rPr>
          <w:rFonts w:cs="Arial"/>
          <w:sz w:val="24"/>
          <w:szCs w:val="24"/>
        </w:rPr>
        <w:t xml:space="preserve">working </w:t>
      </w:r>
      <w:r w:rsidR="008C2298" w:rsidRPr="00294A2C">
        <w:rPr>
          <w:rFonts w:cs="Arial"/>
          <w:sz w:val="24"/>
          <w:szCs w:val="24"/>
        </w:rPr>
        <w:t>days</w:t>
      </w:r>
      <w:r w:rsidR="008C2298">
        <w:rPr>
          <w:rFonts w:cs="Arial"/>
          <w:sz w:val="24"/>
          <w:szCs w:val="24"/>
        </w:rPr>
        <w:t xml:space="preserve"> </w:t>
      </w:r>
      <w:r w:rsidR="00973751">
        <w:rPr>
          <w:rFonts w:cs="Arial"/>
          <w:sz w:val="24"/>
          <w:szCs w:val="24"/>
        </w:rPr>
        <w:t xml:space="preserve">and </w:t>
      </w:r>
      <w:r w:rsidR="006D55DE">
        <w:rPr>
          <w:rFonts w:cs="Arial"/>
          <w:sz w:val="24"/>
          <w:szCs w:val="24"/>
        </w:rPr>
        <w:t>inform</w:t>
      </w:r>
      <w:r w:rsidR="00140B87">
        <w:rPr>
          <w:rFonts w:cs="Arial"/>
          <w:sz w:val="24"/>
          <w:szCs w:val="24"/>
        </w:rPr>
        <w:t xml:space="preserve"> JD</w:t>
      </w:r>
      <w:r w:rsidR="006D55DE">
        <w:rPr>
          <w:rFonts w:cs="Arial"/>
          <w:sz w:val="24"/>
          <w:szCs w:val="24"/>
        </w:rPr>
        <w:t xml:space="preserve"> of any </w:t>
      </w:r>
      <w:r w:rsidR="00352FDC">
        <w:rPr>
          <w:rFonts w:cs="Arial"/>
          <w:sz w:val="24"/>
          <w:szCs w:val="24"/>
        </w:rPr>
        <w:t>decision</w:t>
      </w:r>
      <w:r w:rsidR="006D55DE">
        <w:rPr>
          <w:rFonts w:cs="Arial"/>
          <w:sz w:val="24"/>
          <w:szCs w:val="24"/>
        </w:rPr>
        <w:t>s made</w:t>
      </w:r>
      <w:r w:rsidR="00973751">
        <w:rPr>
          <w:rFonts w:cs="Arial"/>
          <w:sz w:val="24"/>
          <w:szCs w:val="24"/>
        </w:rPr>
        <w:t xml:space="preserve"> within </w:t>
      </w:r>
      <w:r w:rsidR="00140B87">
        <w:rPr>
          <w:rFonts w:cs="Arial"/>
          <w:sz w:val="24"/>
          <w:szCs w:val="24"/>
        </w:rPr>
        <w:t>three</w:t>
      </w:r>
      <w:r w:rsidR="00973751">
        <w:rPr>
          <w:rFonts w:cs="Arial"/>
          <w:sz w:val="24"/>
          <w:szCs w:val="24"/>
        </w:rPr>
        <w:t xml:space="preserve"> months of the request </w:t>
      </w:r>
      <w:r>
        <w:rPr>
          <w:rFonts w:cs="Arial"/>
          <w:sz w:val="24"/>
          <w:szCs w:val="24"/>
        </w:rPr>
        <w:t>(</w:t>
      </w:r>
      <w:r w:rsidR="00352FDC" w:rsidRPr="00352FDC">
        <w:rPr>
          <w:rFonts w:cs="Arial"/>
          <w:sz w:val="24"/>
          <w:szCs w:val="24"/>
        </w:rPr>
        <w:t>GOV.UK, 2014a</w:t>
      </w:r>
      <w:bookmarkStart w:id="7" w:name="_Hlk70940601"/>
      <w:r w:rsidR="006D55DE">
        <w:rPr>
          <w:rFonts w:cs="Arial"/>
          <w:sz w:val="24"/>
          <w:szCs w:val="24"/>
        </w:rPr>
        <w:t xml:space="preserve">). If JD is unsatisfied with the </w:t>
      </w:r>
      <w:r w:rsidR="003C152B">
        <w:rPr>
          <w:rFonts w:cs="Arial"/>
          <w:sz w:val="24"/>
          <w:szCs w:val="24"/>
        </w:rPr>
        <w:t>decision,</w:t>
      </w:r>
      <w:r w:rsidR="006D55DE">
        <w:rPr>
          <w:rFonts w:cs="Arial"/>
          <w:sz w:val="24"/>
          <w:szCs w:val="24"/>
        </w:rPr>
        <w:t xml:space="preserve"> then she must appeal within 7 days</w:t>
      </w:r>
      <w:r w:rsidR="00140B87">
        <w:rPr>
          <w:rFonts w:cs="Arial"/>
          <w:sz w:val="24"/>
          <w:szCs w:val="24"/>
        </w:rPr>
        <w:t>. T</w:t>
      </w:r>
      <w:r w:rsidR="008C2298" w:rsidRPr="008C2298">
        <w:rPr>
          <w:rFonts w:cs="Arial"/>
          <w:sz w:val="24"/>
          <w:szCs w:val="24"/>
        </w:rPr>
        <w:t xml:space="preserve">he appeals process should be conducted </w:t>
      </w:r>
      <w:r w:rsidR="006C7A68" w:rsidRPr="008C2298">
        <w:rPr>
          <w:rFonts w:cs="Arial"/>
          <w:sz w:val="24"/>
          <w:szCs w:val="24"/>
        </w:rPr>
        <w:t>b</w:t>
      </w:r>
      <w:r w:rsidR="006C7A68">
        <w:rPr>
          <w:rFonts w:cs="Arial"/>
          <w:sz w:val="24"/>
          <w:szCs w:val="24"/>
        </w:rPr>
        <w:t>y</w:t>
      </w:r>
      <w:r w:rsidR="008C2298" w:rsidRPr="008C2298">
        <w:rPr>
          <w:rFonts w:cs="Arial"/>
          <w:sz w:val="24"/>
          <w:szCs w:val="24"/>
        </w:rPr>
        <w:t xml:space="preserve"> a senior manager or CEO</w:t>
      </w:r>
      <w:r w:rsidR="00DB3C32">
        <w:rPr>
          <w:rFonts w:cs="Arial"/>
          <w:sz w:val="24"/>
          <w:szCs w:val="24"/>
        </w:rPr>
        <w:t xml:space="preserve">. </w:t>
      </w:r>
      <w:bookmarkEnd w:id="7"/>
    </w:p>
    <w:p w14:paraId="48DDD527" w14:textId="282F365B" w:rsidR="001555C2" w:rsidRDefault="00352FDC" w:rsidP="001B1E96">
      <w:pPr>
        <w:spacing w:line="480" w:lineRule="auto"/>
        <w:rPr>
          <w:rFonts w:cs="Arial"/>
          <w:sz w:val="24"/>
          <w:szCs w:val="24"/>
        </w:rPr>
      </w:pPr>
      <w:r>
        <w:rPr>
          <w:rFonts w:cs="Arial"/>
          <w:sz w:val="24"/>
          <w:szCs w:val="24"/>
        </w:rPr>
        <w:lastRenderedPageBreak/>
        <w:t xml:space="preserve">In response to your </w:t>
      </w:r>
      <w:r w:rsidR="006D55DE">
        <w:rPr>
          <w:rFonts w:cs="Arial"/>
          <w:sz w:val="24"/>
          <w:szCs w:val="24"/>
        </w:rPr>
        <w:t>question regarding approval</w:t>
      </w:r>
      <w:r>
        <w:rPr>
          <w:rFonts w:cs="Arial"/>
          <w:sz w:val="24"/>
          <w:szCs w:val="24"/>
        </w:rPr>
        <w:t xml:space="preserve">, </w:t>
      </w:r>
      <w:r w:rsidR="001555C2">
        <w:rPr>
          <w:rFonts w:cs="Arial"/>
          <w:sz w:val="24"/>
          <w:szCs w:val="24"/>
        </w:rPr>
        <w:t>a</w:t>
      </w:r>
      <w:r>
        <w:rPr>
          <w:rFonts w:cs="Arial"/>
          <w:sz w:val="24"/>
          <w:szCs w:val="24"/>
        </w:rPr>
        <w:t>lthough JD is eligible to request flexible working</w:t>
      </w:r>
      <w:r w:rsidR="00140B87">
        <w:rPr>
          <w:rFonts w:cs="Arial"/>
          <w:sz w:val="24"/>
          <w:szCs w:val="24"/>
        </w:rPr>
        <w:t>,</w:t>
      </w:r>
      <w:r w:rsidR="001555C2">
        <w:rPr>
          <w:rFonts w:cs="Arial"/>
          <w:sz w:val="24"/>
          <w:szCs w:val="24"/>
        </w:rPr>
        <w:t xml:space="preserve"> the businesses does not have to approve the request if the business cannot reasonably accommodate the request due to the following reasons</w:t>
      </w:r>
      <w:r w:rsidR="001555C2" w:rsidRPr="001555C2">
        <w:t xml:space="preserve"> </w:t>
      </w:r>
      <w:r w:rsidR="001555C2" w:rsidRPr="001555C2">
        <w:rPr>
          <w:rFonts w:cs="Arial"/>
          <w:sz w:val="24"/>
          <w:szCs w:val="24"/>
        </w:rPr>
        <w:t>(CIPD, 2020)</w:t>
      </w:r>
      <w:r w:rsidR="001555C2">
        <w:rPr>
          <w:rFonts w:cs="Arial"/>
          <w:sz w:val="24"/>
          <w:szCs w:val="24"/>
        </w:rPr>
        <w:t xml:space="preserve">: </w:t>
      </w:r>
    </w:p>
    <w:p w14:paraId="2A70D91E" w14:textId="0222A970" w:rsidR="00352FDC" w:rsidRDefault="00352FDC" w:rsidP="001B1E96">
      <w:pPr>
        <w:pStyle w:val="ListParagraph"/>
        <w:numPr>
          <w:ilvl w:val="0"/>
          <w:numId w:val="26"/>
        </w:numPr>
        <w:spacing w:before="0" w:line="480" w:lineRule="auto"/>
        <w:rPr>
          <w:rFonts w:ascii="Arial" w:hAnsi="Arial" w:cs="Arial"/>
          <w:sz w:val="24"/>
          <w:szCs w:val="24"/>
        </w:rPr>
      </w:pPr>
      <w:r w:rsidRPr="0079113C">
        <w:rPr>
          <w:rFonts w:ascii="Arial" w:hAnsi="Arial" w:cs="Arial"/>
          <w:sz w:val="24"/>
          <w:szCs w:val="24"/>
        </w:rPr>
        <w:t xml:space="preserve">Additional </w:t>
      </w:r>
      <w:r w:rsidR="001555C2">
        <w:rPr>
          <w:rFonts w:ascii="Arial" w:hAnsi="Arial" w:cs="Arial"/>
          <w:sz w:val="24"/>
          <w:szCs w:val="24"/>
        </w:rPr>
        <w:t xml:space="preserve">cost to the business </w:t>
      </w:r>
    </w:p>
    <w:p w14:paraId="4D20A124" w14:textId="5F6335DD" w:rsidR="001555C2" w:rsidRDefault="00352FDC" w:rsidP="001B1E96">
      <w:pPr>
        <w:pStyle w:val="ListParagraph"/>
        <w:numPr>
          <w:ilvl w:val="0"/>
          <w:numId w:val="26"/>
        </w:numPr>
        <w:spacing w:before="0" w:line="480" w:lineRule="auto"/>
        <w:rPr>
          <w:rFonts w:ascii="Arial" w:hAnsi="Arial" w:cs="Arial"/>
          <w:sz w:val="24"/>
          <w:szCs w:val="24"/>
        </w:rPr>
      </w:pPr>
      <w:r w:rsidRPr="0079113C">
        <w:rPr>
          <w:rFonts w:ascii="Arial" w:hAnsi="Arial" w:cs="Arial"/>
          <w:sz w:val="24"/>
          <w:szCs w:val="24"/>
        </w:rPr>
        <w:t xml:space="preserve">Inability to </w:t>
      </w:r>
      <w:r w:rsidR="001555C2">
        <w:rPr>
          <w:rFonts w:ascii="Arial" w:hAnsi="Arial" w:cs="Arial"/>
          <w:sz w:val="24"/>
          <w:szCs w:val="24"/>
        </w:rPr>
        <w:t>rearrange work</w:t>
      </w:r>
      <w:r w:rsidRPr="0079113C">
        <w:rPr>
          <w:rFonts w:ascii="Arial" w:hAnsi="Arial" w:cs="Arial"/>
          <w:sz w:val="24"/>
          <w:szCs w:val="24"/>
        </w:rPr>
        <w:t xml:space="preserve"> </w:t>
      </w:r>
      <w:r w:rsidR="006C7A68">
        <w:rPr>
          <w:rFonts w:ascii="Arial" w:hAnsi="Arial" w:cs="Arial"/>
          <w:sz w:val="24"/>
          <w:szCs w:val="24"/>
        </w:rPr>
        <w:t>to</w:t>
      </w:r>
      <w:r w:rsidRPr="0079113C">
        <w:rPr>
          <w:rFonts w:ascii="Arial" w:hAnsi="Arial" w:cs="Arial"/>
          <w:sz w:val="24"/>
          <w:szCs w:val="24"/>
        </w:rPr>
        <w:t xml:space="preserve"> other employees.</w:t>
      </w:r>
    </w:p>
    <w:p w14:paraId="0C1605D2" w14:textId="552E36D7" w:rsidR="00352FDC" w:rsidRDefault="001555C2" w:rsidP="001B1E96">
      <w:pPr>
        <w:pStyle w:val="ListParagraph"/>
        <w:numPr>
          <w:ilvl w:val="0"/>
          <w:numId w:val="26"/>
        </w:numPr>
        <w:spacing w:before="0" w:line="480" w:lineRule="auto"/>
        <w:rPr>
          <w:rFonts w:ascii="Arial" w:hAnsi="Arial" w:cs="Arial"/>
          <w:sz w:val="24"/>
          <w:szCs w:val="24"/>
        </w:rPr>
      </w:pPr>
      <w:r>
        <w:rPr>
          <w:rFonts w:ascii="Arial" w:hAnsi="Arial" w:cs="Arial"/>
          <w:sz w:val="24"/>
          <w:szCs w:val="24"/>
        </w:rPr>
        <w:t>D</w:t>
      </w:r>
      <w:r w:rsidRPr="001555C2">
        <w:rPr>
          <w:rFonts w:ascii="Arial" w:hAnsi="Arial" w:cs="Arial"/>
          <w:sz w:val="24"/>
          <w:szCs w:val="24"/>
        </w:rPr>
        <w:t>etrimental impact on quality or performance</w:t>
      </w:r>
      <w:r>
        <w:rPr>
          <w:rFonts w:ascii="Arial" w:hAnsi="Arial" w:cs="Arial"/>
          <w:sz w:val="24"/>
          <w:szCs w:val="24"/>
        </w:rPr>
        <w:t xml:space="preserve"> of work</w:t>
      </w:r>
    </w:p>
    <w:p w14:paraId="018153E6" w14:textId="0145D4F4" w:rsidR="001555C2" w:rsidRDefault="006D55DE" w:rsidP="001B1E96">
      <w:pPr>
        <w:spacing w:line="480" w:lineRule="auto"/>
        <w:rPr>
          <w:rFonts w:cs="Arial"/>
          <w:sz w:val="24"/>
          <w:szCs w:val="24"/>
        </w:rPr>
      </w:pPr>
      <w:r>
        <w:rPr>
          <w:rFonts w:cs="Arial"/>
          <w:sz w:val="24"/>
          <w:szCs w:val="24"/>
        </w:rPr>
        <w:t xml:space="preserve">Based on the information provided, the following sections need to be addressed as part of the FWR process. </w:t>
      </w:r>
    </w:p>
    <w:p w14:paraId="087D9849" w14:textId="41A10D60" w:rsidR="00352FDC" w:rsidRPr="008C2298" w:rsidRDefault="007B6BA6" w:rsidP="001B1E96">
      <w:pPr>
        <w:spacing w:line="480" w:lineRule="auto"/>
        <w:rPr>
          <w:rFonts w:cs="Arial"/>
          <w:sz w:val="24"/>
          <w:szCs w:val="24"/>
          <w:u w:val="single"/>
        </w:rPr>
      </w:pPr>
      <w:r>
        <w:rPr>
          <w:rFonts w:cs="Arial"/>
          <w:sz w:val="24"/>
          <w:szCs w:val="24"/>
          <w:u w:val="single"/>
        </w:rPr>
        <w:t>C</w:t>
      </w:r>
      <w:r w:rsidR="008C2298" w:rsidRPr="008C2298">
        <w:rPr>
          <w:rFonts w:cs="Arial"/>
          <w:sz w:val="24"/>
          <w:szCs w:val="24"/>
          <w:u w:val="single"/>
        </w:rPr>
        <w:t xml:space="preserve">hildcare and </w:t>
      </w:r>
      <w:r w:rsidR="006D55DE">
        <w:rPr>
          <w:rFonts w:cs="Arial"/>
          <w:sz w:val="24"/>
          <w:szCs w:val="24"/>
          <w:u w:val="single"/>
        </w:rPr>
        <w:t>D</w:t>
      </w:r>
      <w:r w:rsidRPr="008C2298">
        <w:rPr>
          <w:rFonts w:cs="Arial"/>
          <w:sz w:val="24"/>
          <w:szCs w:val="24"/>
          <w:u w:val="single"/>
        </w:rPr>
        <w:t>ependent</w:t>
      </w:r>
      <w:r>
        <w:rPr>
          <w:rFonts w:cs="Arial"/>
          <w:sz w:val="24"/>
          <w:szCs w:val="24"/>
          <w:u w:val="single"/>
        </w:rPr>
        <w:t>s</w:t>
      </w:r>
    </w:p>
    <w:p w14:paraId="7793744B" w14:textId="5E5843CA" w:rsidR="00E25D1E" w:rsidRDefault="007B6BA6" w:rsidP="001B1E96">
      <w:pPr>
        <w:spacing w:line="480" w:lineRule="auto"/>
        <w:rPr>
          <w:rFonts w:cs="Arial"/>
          <w:sz w:val="24"/>
          <w:szCs w:val="24"/>
        </w:rPr>
      </w:pPr>
      <w:r w:rsidRPr="00364BBD">
        <w:rPr>
          <w:rFonts w:cs="Arial"/>
          <w:sz w:val="24"/>
          <w:szCs w:val="24"/>
        </w:rPr>
        <w:t xml:space="preserve">JD has requested a change in working hours due to </w:t>
      </w:r>
      <w:r w:rsidR="00BF2162" w:rsidRPr="00364BBD">
        <w:rPr>
          <w:rFonts w:cs="Arial"/>
          <w:sz w:val="24"/>
          <w:szCs w:val="24"/>
        </w:rPr>
        <w:t>ongoing</w:t>
      </w:r>
      <w:r w:rsidRPr="00364BBD">
        <w:rPr>
          <w:rFonts w:cs="Arial"/>
          <w:sz w:val="24"/>
          <w:szCs w:val="24"/>
        </w:rPr>
        <w:t xml:space="preserve"> </w:t>
      </w:r>
      <w:r w:rsidR="00BF2162" w:rsidRPr="00364BBD">
        <w:rPr>
          <w:rFonts w:cs="Arial"/>
          <w:sz w:val="24"/>
          <w:szCs w:val="24"/>
        </w:rPr>
        <w:t>childcare</w:t>
      </w:r>
      <w:r w:rsidRPr="00364BBD">
        <w:rPr>
          <w:rFonts w:cs="Arial"/>
          <w:sz w:val="24"/>
          <w:szCs w:val="24"/>
        </w:rPr>
        <w:t xml:space="preserve"> problems and caring for her </w:t>
      </w:r>
      <w:r w:rsidR="00BF2162" w:rsidRPr="00364BBD">
        <w:rPr>
          <w:rFonts w:cs="Arial"/>
          <w:sz w:val="24"/>
          <w:szCs w:val="24"/>
        </w:rPr>
        <w:t>elderly</w:t>
      </w:r>
      <w:r w:rsidRPr="00364BBD">
        <w:rPr>
          <w:rFonts w:cs="Arial"/>
          <w:sz w:val="24"/>
          <w:szCs w:val="24"/>
        </w:rPr>
        <w:t xml:space="preserve"> mother due to shielding. Although </w:t>
      </w:r>
      <w:r w:rsidR="006D55DE">
        <w:rPr>
          <w:rFonts w:cs="Arial"/>
          <w:sz w:val="24"/>
          <w:szCs w:val="24"/>
        </w:rPr>
        <w:t>requested, th</w:t>
      </w:r>
      <w:r w:rsidRPr="00364BBD">
        <w:rPr>
          <w:rFonts w:cs="Arial"/>
          <w:sz w:val="24"/>
          <w:szCs w:val="24"/>
        </w:rPr>
        <w:t xml:space="preserve">e </w:t>
      </w:r>
      <w:r w:rsidR="009349D0">
        <w:rPr>
          <w:rFonts w:cs="Arial"/>
          <w:sz w:val="24"/>
          <w:szCs w:val="24"/>
        </w:rPr>
        <w:t>company</w:t>
      </w:r>
      <w:r w:rsidRPr="00364BBD">
        <w:rPr>
          <w:rFonts w:cs="Arial"/>
          <w:sz w:val="24"/>
          <w:szCs w:val="24"/>
        </w:rPr>
        <w:t xml:space="preserve"> does not have the </w:t>
      </w:r>
      <w:r w:rsidR="006D55DE" w:rsidRPr="00364BBD">
        <w:rPr>
          <w:rFonts w:cs="Arial"/>
          <w:sz w:val="24"/>
          <w:szCs w:val="24"/>
        </w:rPr>
        <w:t>obligation</w:t>
      </w:r>
      <w:r w:rsidRPr="00364BBD">
        <w:rPr>
          <w:rFonts w:cs="Arial"/>
          <w:sz w:val="24"/>
          <w:szCs w:val="24"/>
        </w:rPr>
        <w:t xml:space="preserve"> </w:t>
      </w:r>
      <w:r w:rsidR="006D55DE">
        <w:rPr>
          <w:rFonts w:cs="Arial"/>
          <w:sz w:val="24"/>
          <w:szCs w:val="24"/>
        </w:rPr>
        <w:t xml:space="preserve">to accommodate </w:t>
      </w:r>
      <w:r w:rsidRPr="00364BBD">
        <w:rPr>
          <w:rFonts w:cs="Arial"/>
          <w:sz w:val="24"/>
          <w:szCs w:val="24"/>
        </w:rPr>
        <w:t xml:space="preserve">her childcare </w:t>
      </w:r>
      <w:r w:rsidR="006D55DE">
        <w:rPr>
          <w:rFonts w:cs="Arial"/>
          <w:sz w:val="24"/>
          <w:szCs w:val="24"/>
        </w:rPr>
        <w:t xml:space="preserve">commitments. </w:t>
      </w:r>
      <w:r w:rsidRPr="00364BBD">
        <w:rPr>
          <w:rFonts w:cs="Arial"/>
          <w:sz w:val="24"/>
          <w:szCs w:val="24"/>
        </w:rPr>
        <w:t xml:space="preserve"> </w:t>
      </w:r>
      <w:r w:rsidR="00F41DAA" w:rsidRPr="00364BBD">
        <w:rPr>
          <w:rFonts w:cs="Arial"/>
          <w:sz w:val="24"/>
          <w:szCs w:val="24"/>
        </w:rPr>
        <w:t>H</w:t>
      </w:r>
      <w:r w:rsidRPr="00364BBD">
        <w:rPr>
          <w:rFonts w:cs="Arial"/>
          <w:sz w:val="24"/>
          <w:szCs w:val="24"/>
        </w:rPr>
        <w:t xml:space="preserve">owever, </w:t>
      </w:r>
      <w:r w:rsidR="00E25D1E">
        <w:rPr>
          <w:rFonts w:cs="Arial"/>
          <w:sz w:val="24"/>
          <w:szCs w:val="24"/>
        </w:rPr>
        <w:t>when</w:t>
      </w:r>
      <w:r w:rsidRPr="00364BBD">
        <w:rPr>
          <w:rFonts w:cs="Arial"/>
          <w:sz w:val="24"/>
          <w:szCs w:val="24"/>
        </w:rPr>
        <w:t xml:space="preserve"> car</w:t>
      </w:r>
      <w:r w:rsidR="00F41DAA" w:rsidRPr="00364BBD">
        <w:rPr>
          <w:rFonts w:cs="Arial"/>
          <w:sz w:val="24"/>
          <w:szCs w:val="24"/>
        </w:rPr>
        <w:t>ing</w:t>
      </w:r>
      <w:r w:rsidRPr="00364BBD">
        <w:rPr>
          <w:rFonts w:cs="Arial"/>
          <w:sz w:val="24"/>
          <w:szCs w:val="24"/>
        </w:rPr>
        <w:t xml:space="preserve"> for a </w:t>
      </w:r>
      <w:r w:rsidR="00BF2162" w:rsidRPr="00364BBD">
        <w:rPr>
          <w:rFonts w:cs="Arial"/>
          <w:sz w:val="24"/>
          <w:szCs w:val="24"/>
        </w:rPr>
        <w:t>dependant</w:t>
      </w:r>
      <w:r w:rsidRPr="00364BBD">
        <w:rPr>
          <w:rFonts w:cs="Arial"/>
          <w:sz w:val="24"/>
          <w:szCs w:val="24"/>
        </w:rPr>
        <w:t xml:space="preserve">, JD could </w:t>
      </w:r>
      <w:r w:rsidR="00BF2162" w:rsidRPr="00364BBD">
        <w:rPr>
          <w:rFonts w:cs="Arial"/>
          <w:sz w:val="24"/>
          <w:szCs w:val="24"/>
        </w:rPr>
        <w:t>potentially</w:t>
      </w:r>
      <w:r w:rsidRPr="00364BBD">
        <w:rPr>
          <w:rFonts w:cs="Arial"/>
          <w:sz w:val="24"/>
          <w:szCs w:val="24"/>
        </w:rPr>
        <w:t xml:space="preserve"> claim for associative disability discrimination</w:t>
      </w:r>
      <w:r w:rsidR="00B90657" w:rsidRPr="00B90657">
        <w:t xml:space="preserve"> </w:t>
      </w:r>
      <w:r w:rsidR="00B90657" w:rsidRPr="00B90657">
        <w:rPr>
          <w:rFonts w:cs="Arial"/>
          <w:sz w:val="24"/>
          <w:szCs w:val="24"/>
        </w:rPr>
        <w:t>(Perry, 2019)</w:t>
      </w:r>
      <w:r w:rsidR="00E25D1E">
        <w:rPr>
          <w:rFonts w:cs="Arial"/>
          <w:sz w:val="24"/>
          <w:szCs w:val="24"/>
        </w:rPr>
        <w:t>.</w:t>
      </w:r>
      <w:r w:rsidRPr="00364BBD">
        <w:rPr>
          <w:rFonts w:cs="Arial"/>
          <w:sz w:val="24"/>
          <w:szCs w:val="24"/>
        </w:rPr>
        <w:t xml:space="preserve"> </w:t>
      </w:r>
      <w:r w:rsidR="00E25D1E">
        <w:rPr>
          <w:rFonts w:cs="Arial"/>
          <w:sz w:val="24"/>
          <w:szCs w:val="24"/>
        </w:rPr>
        <w:t>F</w:t>
      </w:r>
      <w:r w:rsidRPr="00364BBD">
        <w:rPr>
          <w:rFonts w:cs="Arial"/>
          <w:sz w:val="24"/>
          <w:szCs w:val="24"/>
        </w:rPr>
        <w:t xml:space="preserve">or </w:t>
      </w:r>
      <w:r w:rsidR="00E25D1E" w:rsidRPr="00364BBD">
        <w:rPr>
          <w:rFonts w:cs="Arial"/>
          <w:sz w:val="24"/>
          <w:szCs w:val="24"/>
        </w:rPr>
        <w:t>example,</w:t>
      </w:r>
      <w:r w:rsidRPr="00364BBD">
        <w:rPr>
          <w:rFonts w:cs="Arial"/>
          <w:sz w:val="24"/>
          <w:szCs w:val="24"/>
        </w:rPr>
        <w:t xml:space="preserve"> Coleman v Attridge Law</w:t>
      </w:r>
      <w:r w:rsidR="00364BBD" w:rsidRPr="00364BBD">
        <w:rPr>
          <w:rFonts w:cs="Arial"/>
          <w:sz w:val="24"/>
          <w:szCs w:val="24"/>
        </w:rPr>
        <w:t xml:space="preserve"> (2008)</w:t>
      </w:r>
      <w:r w:rsidRPr="00364BBD">
        <w:rPr>
          <w:rFonts w:cs="Arial"/>
          <w:sz w:val="24"/>
          <w:szCs w:val="24"/>
        </w:rPr>
        <w:t xml:space="preserve"> and Price v Action-Tec Services Ltd t/a Associated Telecom Solutions</w:t>
      </w:r>
      <w:r w:rsidR="00364BBD" w:rsidRPr="00364BBD">
        <w:rPr>
          <w:rFonts w:cs="Arial"/>
          <w:sz w:val="24"/>
          <w:szCs w:val="24"/>
        </w:rPr>
        <w:t xml:space="preserve"> (XpertHR, 2013)</w:t>
      </w:r>
      <w:r w:rsidRPr="00364BBD">
        <w:rPr>
          <w:rFonts w:cs="Arial"/>
          <w:sz w:val="24"/>
          <w:szCs w:val="24"/>
        </w:rPr>
        <w:t xml:space="preserve">, whereby both </w:t>
      </w:r>
      <w:r w:rsidR="00BF2162" w:rsidRPr="00364BBD">
        <w:rPr>
          <w:rFonts w:cs="Arial"/>
          <w:sz w:val="24"/>
          <w:szCs w:val="24"/>
        </w:rPr>
        <w:t>claimants</w:t>
      </w:r>
      <w:r w:rsidRPr="00364BBD">
        <w:rPr>
          <w:rFonts w:cs="Arial"/>
          <w:sz w:val="24"/>
          <w:szCs w:val="24"/>
        </w:rPr>
        <w:t xml:space="preserve"> were declined flexible working request</w:t>
      </w:r>
      <w:r w:rsidR="006C7A68">
        <w:rPr>
          <w:rFonts w:cs="Arial"/>
          <w:sz w:val="24"/>
          <w:szCs w:val="24"/>
        </w:rPr>
        <w:t>s</w:t>
      </w:r>
      <w:r w:rsidRPr="00364BBD">
        <w:rPr>
          <w:rFonts w:cs="Arial"/>
          <w:sz w:val="24"/>
          <w:szCs w:val="24"/>
        </w:rPr>
        <w:t xml:space="preserve"> due to care of </w:t>
      </w:r>
      <w:r w:rsidR="006C7A68">
        <w:rPr>
          <w:rFonts w:cs="Arial"/>
          <w:sz w:val="24"/>
          <w:szCs w:val="24"/>
        </w:rPr>
        <w:t xml:space="preserve">a </w:t>
      </w:r>
      <w:r w:rsidRPr="00364BBD">
        <w:rPr>
          <w:rFonts w:cs="Arial"/>
          <w:sz w:val="24"/>
          <w:szCs w:val="24"/>
        </w:rPr>
        <w:t xml:space="preserve">dependent. </w:t>
      </w:r>
      <w:r w:rsidR="00E25D1E">
        <w:rPr>
          <w:rFonts w:cs="Arial"/>
          <w:sz w:val="24"/>
          <w:szCs w:val="24"/>
        </w:rPr>
        <w:t xml:space="preserve">Although </w:t>
      </w:r>
      <w:r w:rsidRPr="00364BBD">
        <w:rPr>
          <w:rFonts w:cs="Arial"/>
          <w:sz w:val="24"/>
          <w:szCs w:val="24"/>
        </w:rPr>
        <w:t xml:space="preserve">JD has not </w:t>
      </w:r>
      <w:r w:rsidR="00E25D1E">
        <w:rPr>
          <w:rFonts w:cs="Arial"/>
          <w:sz w:val="24"/>
          <w:szCs w:val="24"/>
        </w:rPr>
        <w:t xml:space="preserve">provided </w:t>
      </w:r>
      <w:r w:rsidR="00140B87">
        <w:rPr>
          <w:rFonts w:cs="Arial"/>
          <w:sz w:val="24"/>
          <w:szCs w:val="24"/>
        </w:rPr>
        <w:t>substantial</w:t>
      </w:r>
      <w:r w:rsidR="00E25D1E">
        <w:rPr>
          <w:rFonts w:cs="Arial"/>
          <w:sz w:val="24"/>
          <w:szCs w:val="24"/>
        </w:rPr>
        <w:t xml:space="preserve"> in</w:t>
      </w:r>
      <w:r w:rsidR="009031CE" w:rsidRPr="00364BBD">
        <w:rPr>
          <w:rFonts w:cs="Arial"/>
          <w:sz w:val="24"/>
          <w:szCs w:val="24"/>
        </w:rPr>
        <w:t xml:space="preserve">formation </w:t>
      </w:r>
      <w:r w:rsidR="00E25D1E">
        <w:rPr>
          <w:rFonts w:cs="Arial"/>
          <w:sz w:val="24"/>
          <w:szCs w:val="24"/>
        </w:rPr>
        <w:t xml:space="preserve">surrounding </w:t>
      </w:r>
      <w:r w:rsidR="009031CE" w:rsidRPr="00364BBD">
        <w:rPr>
          <w:rFonts w:cs="Arial"/>
          <w:sz w:val="24"/>
          <w:szCs w:val="24"/>
        </w:rPr>
        <w:t xml:space="preserve">the care </w:t>
      </w:r>
      <w:r w:rsidR="00E25D1E">
        <w:rPr>
          <w:rFonts w:cs="Arial"/>
          <w:sz w:val="24"/>
          <w:szCs w:val="24"/>
        </w:rPr>
        <w:t>required</w:t>
      </w:r>
      <w:r w:rsidR="009031CE" w:rsidRPr="00364BBD">
        <w:rPr>
          <w:rFonts w:cs="Arial"/>
          <w:sz w:val="24"/>
          <w:szCs w:val="24"/>
        </w:rPr>
        <w:t xml:space="preserve"> for her mother</w:t>
      </w:r>
      <w:r w:rsidR="00E25D1E">
        <w:rPr>
          <w:rFonts w:cs="Arial"/>
          <w:sz w:val="24"/>
          <w:szCs w:val="24"/>
        </w:rPr>
        <w:t xml:space="preserve">, </w:t>
      </w:r>
      <w:r w:rsidR="009031CE" w:rsidRPr="00364BBD">
        <w:rPr>
          <w:rFonts w:cs="Arial"/>
          <w:sz w:val="24"/>
          <w:szCs w:val="24"/>
        </w:rPr>
        <w:t>additional</w:t>
      </w:r>
      <w:r w:rsidR="00E25D1E">
        <w:rPr>
          <w:rFonts w:cs="Arial"/>
          <w:sz w:val="24"/>
          <w:szCs w:val="24"/>
        </w:rPr>
        <w:t>ly</w:t>
      </w:r>
      <w:r w:rsidR="009031CE" w:rsidRPr="00364BBD">
        <w:rPr>
          <w:rFonts w:cs="Arial"/>
          <w:sz w:val="24"/>
          <w:szCs w:val="24"/>
        </w:rPr>
        <w:t xml:space="preserve"> shielding has</w:t>
      </w:r>
      <w:r w:rsidR="00E25D1E">
        <w:rPr>
          <w:rFonts w:cs="Arial"/>
          <w:sz w:val="24"/>
          <w:szCs w:val="24"/>
        </w:rPr>
        <w:t xml:space="preserve"> recently </w:t>
      </w:r>
      <w:r w:rsidR="009031CE" w:rsidRPr="00364BBD">
        <w:rPr>
          <w:rFonts w:cs="Arial"/>
          <w:sz w:val="24"/>
          <w:szCs w:val="24"/>
        </w:rPr>
        <w:t xml:space="preserve">ended. </w:t>
      </w:r>
      <w:r w:rsidR="00E25D1E">
        <w:rPr>
          <w:rFonts w:cs="Arial"/>
          <w:sz w:val="24"/>
          <w:szCs w:val="24"/>
        </w:rPr>
        <w:t>During the FWR meeting</w:t>
      </w:r>
      <w:r w:rsidR="006C7A68">
        <w:rPr>
          <w:rFonts w:cs="Arial"/>
          <w:sz w:val="24"/>
          <w:szCs w:val="24"/>
        </w:rPr>
        <w:t>,</w:t>
      </w:r>
      <w:r w:rsidR="00E25D1E">
        <w:rPr>
          <w:rFonts w:cs="Arial"/>
          <w:sz w:val="24"/>
          <w:szCs w:val="24"/>
        </w:rPr>
        <w:t xml:space="preserve"> more information should be requested for the level of care needed. </w:t>
      </w:r>
    </w:p>
    <w:p w14:paraId="3B9DD573" w14:textId="5A74CF2C" w:rsidR="008C2298" w:rsidRPr="008C2298" w:rsidRDefault="008C2298" w:rsidP="001B1E96">
      <w:pPr>
        <w:spacing w:line="480" w:lineRule="auto"/>
        <w:rPr>
          <w:rFonts w:cs="Arial"/>
          <w:sz w:val="24"/>
          <w:szCs w:val="24"/>
          <w:u w:val="single"/>
        </w:rPr>
      </w:pPr>
      <w:r w:rsidRPr="008C2298">
        <w:rPr>
          <w:rFonts w:cs="Arial"/>
          <w:sz w:val="24"/>
          <w:szCs w:val="24"/>
          <w:u w:val="single"/>
        </w:rPr>
        <w:t xml:space="preserve">Working from home </w:t>
      </w:r>
      <w:r>
        <w:rPr>
          <w:rFonts w:cs="Arial"/>
          <w:sz w:val="24"/>
          <w:szCs w:val="24"/>
          <w:u w:val="single"/>
        </w:rPr>
        <w:t xml:space="preserve">and interaction with the team </w:t>
      </w:r>
    </w:p>
    <w:p w14:paraId="67FD70AA" w14:textId="0A4CE728" w:rsidR="002156EC" w:rsidRDefault="00140B87" w:rsidP="001B1E96">
      <w:pPr>
        <w:spacing w:line="480" w:lineRule="auto"/>
        <w:rPr>
          <w:rFonts w:cs="Arial"/>
          <w:sz w:val="24"/>
          <w:szCs w:val="24"/>
        </w:rPr>
      </w:pPr>
      <w:r>
        <w:rPr>
          <w:rFonts w:cs="Arial"/>
          <w:sz w:val="24"/>
          <w:szCs w:val="24"/>
        </w:rPr>
        <w:t>JD has</w:t>
      </w:r>
      <w:r w:rsidR="002156EC">
        <w:rPr>
          <w:rFonts w:cs="Arial"/>
          <w:sz w:val="24"/>
          <w:szCs w:val="24"/>
        </w:rPr>
        <w:t xml:space="preserve"> request</w:t>
      </w:r>
      <w:r>
        <w:rPr>
          <w:rFonts w:cs="Arial"/>
          <w:sz w:val="24"/>
          <w:szCs w:val="24"/>
        </w:rPr>
        <w:t>ed</w:t>
      </w:r>
      <w:r w:rsidR="002156EC">
        <w:rPr>
          <w:rFonts w:cs="Arial"/>
          <w:sz w:val="24"/>
          <w:szCs w:val="24"/>
        </w:rPr>
        <w:t xml:space="preserve"> to work from home on Mondays and Fridays, however </w:t>
      </w:r>
      <w:r w:rsidR="00E25D1E">
        <w:rPr>
          <w:rFonts w:cs="Arial"/>
          <w:sz w:val="24"/>
          <w:szCs w:val="24"/>
        </w:rPr>
        <w:t>you have expressed it would be difficult to conduct her job properly</w:t>
      </w:r>
      <w:r>
        <w:rPr>
          <w:rFonts w:cs="Arial"/>
          <w:sz w:val="24"/>
          <w:szCs w:val="24"/>
        </w:rPr>
        <w:t>,</w:t>
      </w:r>
      <w:r w:rsidR="00E25D1E">
        <w:rPr>
          <w:rFonts w:cs="Arial"/>
          <w:sz w:val="24"/>
          <w:szCs w:val="24"/>
        </w:rPr>
        <w:t xml:space="preserve"> if she were not interacting with the team</w:t>
      </w:r>
      <w:r>
        <w:rPr>
          <w:rFonts w:cs="Arial"/>
          <w:sz w:val="24"/>
          <w:szCs w:val="24"/>
        </w:rPr>
        <w:t>,</w:t>
      </w:r>
      <w:r w:rsidR="00E25D1E">
        <w:rPr>
          <w:rFonts w:cs="Arial"/>
          <w:sz w:val="24"/>
          <w:szCs w:val="24"/>
        </w:rPr>
        <w:t xml:space="preserve"> in the office. This would be difficult to demonstrate, f</w:t>
      </w:r>
      <w:r w:rsidR="002156EC">
        <w:rPr>
          <w:rFonts w:cs="Arial"/>
          <w:sz w:val="24"/>
          <w:szCs w:val="24"/>
        </w:rPr>
        <w:t xml:space="preserve">ollowing the </w:t>
      </w:r>
      <w:r w:rsidR="002156EC">
        <w:rPr>
          <w:rFonts w:cs="Arial"/>
          <w:sz w:val="24"/>
          <w:szCs w:val="24"/>
        </w:rPr>
        <w:lastRenderedPageBreak/>
        <w:t>C</w:t>
      </w:r>
      <w:r>
        <w:rPr>
          <w:rFonts w:cs="Arial"/>
          <w:sz w:val="24"/>
          <w:szCs w:val="24"/>
        </w:rPr>
        <w:t>OVID</w:t>
      </w:r>
      <w:r w:rsidR="002156EC">
        <w:rPr>
          <w:rFonts w:cs="Arial"/>
          <w:sz w:val="24"/>
          <w:szCs w:val="24"/>
        </w:rPr>
        <w:t>-19 pandemic</w:t>
      </w:r>
      <w:r>
        <w:rPr>
          <w:rFonts w:cs="Arial"/>
          <w:sz w:val="24"/>
          <w:szCs w:val="24"/>
        </w:rPr>
        <w:t>;</w:t>
      </w:r>
      <w:r w:rsidR="002156EC">
        <w:rPr>
          <w:rFonts w:cs="Arial"/>
          <w:sz w:val="24"/>
          <w:szCs w:val="24"/>
        </w:rPr>
        <w:t xml:space="preserve"> team</w:t>
      </w:r>
      <w:r w:rsidR="00E25D1E">
        <w:rPr>
          <w:rFonts w:cs="Arial"/>
          <w:sz w:val="24"/>
          <w:szCs w:val="24"/>
        </w:rPr>
        <w:t>s</w:t>
      </w:r>
      <w:r w:rsidR="002156EC">
        <w:rPr>
          <w:rFonts w:cs="Arial"/>
          <w:sz w:val="24"/>
          <w:szCs w:val="24"/>
        </w:rPr>
        <w:t xml:space="preserve"> have proven to work efficiently and collaboratively</w:t>
      </w:r>
      <w:r>
        <w:rPr>
          <w:rFonts w:cs="Arial"/>
          <w:sz w:val="24"/>
          <w:szCs w:val="24"/>
        </w:rPr>
        <w:t>,</w:t>
      </w:r>
      <w:r w:rsidR="002156EC">
        <w:rPr>
          <w:rFonts w:cs="Arial"/>
          <w:sz w:val="24"/>
          <w:szCs w:val="24"/>
        </w:rPr>
        <w:t xml:space="preserve"> whilst working from home over the past </w:t>
      </w:r>
      <w:r>
        <w:rPr>
          <w:rFonts w:cs="Arial"/>
          <w:sz w:val="24"/>
          <w:szCs w:val="24"/>
        </w:rPr>
        <w:t xml:space="preserve">five </w:t>
      </w:r>
      <w:r w:rsidR="002156EC">
        <w:rPr>
          <w:rFonts w:cs="Arial"/>
          <w:sz w:val="24"/>
          <w:szCs w:val="24"/>
        </w:rPr>
        <w:t>months</w:t>
      </w:r>
      <w:r w:rsidR="00E25D1E">
        <w:rPr>
          <w:rFonts w:cs="Arial"/>
          <w:sz w:val="24"/>
          <w:szCs w:val="24"/>
        </w:rPr>
        <w:t>. F</w:t>
      </w:r>
      <w:r w:rsidR="002156EC">
        <w:rPr>
          <w:rFonts w:cs="Arial"/>
          <w:sz w:val="24"/>
          <w:szCs w:val="24"/>
        </w:rPr>
        <w:t xml:space="preserve">or this </w:t>
      </w:r>
      <w:r w:rsidR="00065DC8">
        <w:rPr>
          <w:rFonts w:cs="Arial"/>
          <w:sz w:val="24"/>
          <w:szCs w:val="24"/>
        </w:rPr>
        <w:t>reason,</w:t>
      </w:r>
      <w:r w:rsidR="002156EC">
        <w:rPr>
          <w:rFonts w:cs="Arial"/>
          <w:sz w:val="24"/>
          <w:szCs w:val="24"/>
        </w:rPr>
        <w:t xml:space="preserve"> the </w:t>
      </w:r>
      <w:r w:rsidR="009349D0">
        <w:rPr>
          <w:rFonts w:cs="Arial"/>
          <w:sz w:val="24"/>
          <w:szCs w:val="24"/>
        </w:rPr>
        <w:t>company</w:t>
      </w:r>
      <w:r w:rsidR="002156EC">
        <w:rPr>
          <w:rFonts w:cs="Arial"/>
          <w:sz w:val="24"/>
          <w:szCs w:val="24"/>
        </w:rPr>
        <w:t xml:space="preserve"> should consider approving this </w:t>
      </w:r>
      <w:r w:rsidR="00E25D1E">
        <w:rPr>
          <w:rFonts w:cs="Arial"/>
          <w:sz w:val="24"/>
          <w:szCs w:val="24"/>
        </w:rPr>
        <w:t>section</w:t>
      </w:r>
      <w:r w:rsidR="002156EC">
        <w:rPr>
          <w:rFonts w:cs="Arial"/>
          <w:sz w:val="24"/>
          <w:szCs w:val="24"/>
        </w:rPr>
        <w:t xml:space="preserve"> of the request or consider a tr</w:t>
      </w:r>
      <w:r w:rsidR="006C7A68">
        <w:rPr>
          <w:rFonts w:cs="Arial"/>
          <w:sz w:val="24"/>
          <w:szCs w:val="24"/>
        </w:rPr>
        <w:t>ia</w:t>
      </w:r>
      <w:r w:rsidR="002156EC">
        <w:rPr>
          <w:rFonts w:cs="Arial"/>
          <w:sz w:val="24"/>
          <w:szCs w:val="24"/>
        </w:rPr>
        <w:t xml:space="preserve">l period </w:t>
      </w:r>
      <w:r w:rsidR="00E25D1E">
        <w:rPr>
          <w:rFonts w:cs="Arial"/>
          <w:sz w:val="24"/>
          <w:szCs w:val="24"/>
        </w:rPr>
        <w:t xml:space="preserve">to monitor efficiency. </w:t>
      </w:r>
    </w:p>
    <w:p w14:paraId="0CD51998" w14:textId="5B4D109D" w:rsidR="008C2298" w:rsidRPr="008C2298" w:rsidRDefault="008C2298" w:rsidP="001B1E96">
      <w:pPr>
        <w:spacing w:line="480" w:lineRule="auto"/>
        <w:rPr>
          <w:rFonts w:cs="Arial"/>
          <w:sz w:val="24"/>
          <w:szCs w:val="24"/>
          <w:u w:val="single"/>
        </w:rPr>
      </w:pPr>
      <w:r w:rsidRPr="008C2298">
        <w:rPr>
          <w:rFonts w:cs="Arial"/>
          <w:sz w:val="24"/>
          <w:szCs w:val="24"/>
          <w:u w:val="single"/>
        </w:rPr>
        <w:t xml:space="preserve">Reduction in hours </w:t>
      </w:r>
      <w:r w:rsidR="007B6BA6">
        <w:rPr>
          <w:rFonts w:cs="Arial"/>
          <w:sz w:val="24"/>
          <w:szCs w:val="24"/>
          <w:u w:val="single"/>
        </w:rPr>
        <w:t>and L</w:t>
      </w:r>
      <w:r>
        <w:rPr>
          <w:rFonts w:cs="Arial"/>
          <w:sz w:val="24"/>
          <w:szCs w:val="24"/>
          <w:u w:val="single"/>
        </w:rPr>
        <w:t xml:space="preserve">unch </w:t>
      </w:r>
      <w:r w:rsidR="007B6BA6">
        <w:rPr>
          <w:rFonts w:cs="Arial"/>
          <w:sz w:val="24"/>
          <w:szCs w:val="24"/>
          <w:u w:val="single"/>
        </w:rPr>
        <w:t>B</w:t>
      </w:r>
      <w:r>
        <w:rPr>
          <w:rFonts w:cs="Arial"/>
          <w:sz w:val="24"/>
          <w:szCs w:val="24"/>
          <w:u w:val="single"/>
        </w:rPr>
        <w:t>reaks</w:t>
      </w:r>
    </w:p>
    <w:p w14:paraId="1246E0E1" w14:textId="19E78194" w:rsidR="000C02A8" w:rsidRDefault="000C02A8" w:rsidP="001B1E96">
      <w:pPr>
        <w:spacing w:line="480" w:lineRule="auto"/>
        <w:rPr>
          <w:rFonts w:cs="Arial"/>
          <w:sz w:val="24"/>
          <w:szCs w:val="24"/>
        </w:rPr>
      </w:pPr>
      <w:r>
        <w:rPr>
          <w:rFonts w:cs="Arial"/>
          <w:sz w:val="24"/>
          <w:szCs w:val="24"/>
        </w:rPr>
        <w:t>JD has also requested she would like to work from 8am to 3pm daily</w:t>
      </w:r>
      <w:r w:rsidR="00140B87">
        <w:rPr>
          <w:rFonts w:cs="Arial"/>
          <w:sz w:val="24"/>
          <w:szCs w:val="24"/>
        </w:rPr>
        <w:t>,</w:t>
      </w:r>
      <w:r>
        <w:rPr>
          <w:rFonts w:cs="Arial"/>
          <w:sz w:val="24"/>
          <w:szCs w:val="24"/>
        </w:rPr>
        <w:t xml:space="preserve"> with no lunch break</w:t>
      </w:r>
      <w:r w:rsidR="00140B87">
        <w:rPr>
          <w:rFonts w:cs="Arial"/>
          <w:sz w:val="24"/>
          <w:szCs w:val="24"/>
        </w:rPr>
        <w:t>. T</w:t>
      </w:r>
      <w:r>
        <w:rPr>
          <w:rFonts w:cs="Arial"/>
          <w:sz w:val="24"/>
          <w:szCs w:val="24"/>
        </w:rPr>
        <w:t>his would be unreasonable and unlawful to approve under the Working Time Regulations 1998, section 12</w:t>
      </w:r>
      <w:r w:rsidRPr="000C02A8">
        <w:t xml:space="preserve"> </w:t>
      </w:r>
      <w:r w:rsidRPr="000C02A8">
        <w:rPr>
          <w:rFonts w:cs="Arial"/>
          <w:sz w:val="24"/>
          <w:szCs w:val="24"/>
        </w:rPr>
        <w:t>(Legislation.gov.uk, 2011)</w:t>
      </w:r>
      <w:r>
        <w:rPr>
          <w:rFonts w:cs="Arial"/>
          <w:sz w:val="24"/>
          <w:szCs w:val="24"/>
        </w:rPr>
        <w:t>. As the law requires employees that work more than six hours</w:t>
      </w:r>
      <w:r w:rsidR="00140B87">
        <w:rPr>
          <w:rFonts w:cs="Arial"/>
          <w:sz w:val="24"/>
          <w:szCs w:val="24"/>
        </w:rPr>
        <w:t>,</w:t>
      </w:r>
      <w:r>
        <w:rPr>
          <w:rFonts w:cs="Arial"/>
          <w:sz w:val="24"/>
          <w:szCs w:val="24"/>
        </w:rPr>
        <w:t xml:space="preserve"> must </w:t>
      </w:r>
      <w:r w:rsidR="00140B87">
        <w:rPr>
          <w:rFonts w:cs="Arial"/>
          <w:sz w:val="24"/>
          <w:szCs w:val="24"/>
        </w:rPr>
        <w:t>have</w:t>
      </w:r>
      <w:r w:rsidR="00065DC8">
        <w:rPr>
          <w:rFonts w:cs="Arial"/>
          <w:sz w:val="24"/>
          <w:szCs w:val="24"/>
        </w:rPr>
        <w:t xml:space="preserve"> </w:t>
      </w:r>
      <w:r>
        <w:rPr>
          <w:rFonts w:cs="Arial"/>
          <w:sz w:val="24"/>
          <w:szCs w:val="24"/>
        </w:rPr>
        <w:t xml:space="preserve">no less than 20 minutes rest break. </w:t>
      </w:r>
    </w:p>
    <w:p w14:paraId="0C26BCFC" w14:textId="7FA7EEB8" w:rsidR="00065DC8" w:rsidRDefault="000C02A8" w:rsidP="001B1E96">
      <w:pPr>
        <w:spacing w:line="480" w:lineRule="auto"/>
        <w:rPr>
          <w:rFonts w:cs="Arial"/>
          <w:sz w:val="24"/>
          <w:szCs w:val="24"/>
        </w:rPr>
      </w:pPr>
      <w:r>
        <w:rPr>
          <w:rFonts w:cs="Arial"/>
          <w:sz w:val="24"/>
          <w:szCs w:val="24"/>
        </w:rPr>
        <w:t>You</w:t>
      </w:r>
      <w:r w:rsidR="00140B87">
        <w:rPr>
          <w:rFonts w:cs="Arial"/>
          <w:sz w:val="24"/>
          <w:szCs w:val="24"/>
        </w:rPr>
        <w:t xml:space="preserve"> ha</w:t>
      </w:r>
      <w:r>
        <w:rPr>
          <w:rFonts w:cs="Arial"/>
          <w:sz w:val="24"/>
          <w:szCs w:val="24"/>
        </w:rPr>
        <w:t xml:space="preserve">ve also stated that if JD were to start work in the office at 8am she will be unsupervised until the manager arrives at 9am. </w:t>
      </w:r>
      <w:r w:rsidRPr="000C02A8">
        <w:rPr>
          <w:rFonts w:cs="Arial"/>
          <w:sz w:val="24"/>
          <w:szCs w:val="24"/>
        </w:rPr>
        <w:t xml:space="preserve">The </w:t>
      </w:r>
      <w:r w:rsidR="009349D0">
        <w:rPr>
          <w:rFonts w:cs="Arial"/>
          <w:sz w:val="24"/>
          <w:szCs w:val="24"/>
        </w:rPr>
        <w:t>company</w:t>
      </w:r>
      <w:r w:rsidRPr="000C02A8">
        <w:rPr>
          <w:rFonts w:cs="Arial"/>
          <w:sz w:val="24"/>
          <w:szCs w:val="24"/>
        </w:rPr>
        <w:t xml:space="preserve"> has a duty of care to all employees when working on </w:t>
      </w:r>
      <w:r w:rsidR="009349D0">
        <w:rPr>
          <w:rFonts w:cs="Arial"/>
          <w:sz w:val="24"/>
          <w:szCs w:val="24"/>
        </w:rPr>
        <w:t>company</w:t>
      </w:r>
      <w:r w:rsidRPr="000C02A8">
        <w:rPr>
          <w:rFonts w:cs="Arial"/>
          <w:sz w:val="24"/>
          <w:szCs w:val="24"/>
        </w:rPr>
        <w:t xml:space="preserve"> premises</w:t>
      </w:r>
      <w:r>
        <w:rPr>
          <w:rFonts w:cs="Arial"/>
          <w:sz w:val="24"/>
          <w:szCs w:val="24"/>
        </w:rPr>
        <w:t xml:space="preserve"> under the Health and </w:t>
      </w:r>
      <w:r w:rsidR="00140B87">
        <w:rPr>
          <w:rFonts w:cs="Arial"/>
          <w:sz w:val="24"/>
          <w:szCs w:val="24"/>
        </w:rPr>
        <w:t>S</w:t>
      </w:r>
      <w:r w:rsidR="0056718A">
        <w:rPr>
          <w:rFonts w:cs="Arial"/>
          <w:sz w:val="24"/>
          <w:szCs w:val="24"/>
        </w:rPr>
        <w:t>afety</w:t>
      </w:r>
      <w:r>
        <w:rPr>
          <w:rFonts w:cs="Arial"/>
          <w:sz w:val="24"/>
          <w:szCs w:val="24"/>
        </w:rPr>
        <w:t xml:space="preserve"> </w:t>
      </w:r>
      <w:r w:rsidR="00140B87">
        <w:rPr>
          <w:rFonts w:cs="Arial"/>
          <w:sz w:val="24"/>
          <w:szCs w:val="24"/>
        </w:rPr>
        <w:t>A</w:t>
      </w:r>
      <w:r>
        <w:rPr>
          <w:rFonts w:cs="Arial"/>
          <w:sz w:val="24"/>
          <w:szCs w:val="24"/>
        </w:rPr>
        <w:t>ct</w:t>
      </w:r>
      <w:r w:rsidR="0056718A">
        <w:rPr>
          <w:rFonts w:cs="Arial"/>
          <w:sz w:val="24"/>
          <w:szCs w:val="24"/>
        </w:rPr>
        <w:t xml:space="preserve"> 1974, section 2</w:t>
      </w:r>
      <w:r>
        <w:rPr>
          <w:rFonts w:cs="Arial"/>
          <w:sz w:val="24"/>
          <w:szCs w:val="24"/>
        </w:rPr>
        <w:t xml:space="preserve"> </w:t>
      </w:r>
      <w:r w:rsidR="0056718A" w:rsidRPr="0056718A">
        <w:rPr>
          <w:rFonts w:cs="Arial"/>
          <w:sz w:val="24"/>
          <w:szCs w:val="24"/>
        </w:rPr>
        <w:t>(Legislation.gov.uk, 2011a)</w:t>
      </w:r>
      <w:r w:rsidRPr="000C02A8">
        <w:rPr>
          <w:rFonts w:cs="Arial"/>
          <w:sz w:val="24"/>
          <w:szCs w:val="24"/>
        </w:rPr>
        <w:t xml:space="preserve">. </w:t>
      </w:r>
      <w:r w:rsidR="0056718A">
        <w:rPr>
          <w:rFonts w:cs="Arial"/>
          <w:sz w:val="24"/>
          <w:szCs w:val="24"/>
        </w:rPr>
        <w:t>The business has ground</w:t>
      </w:r>
      <w:r w:rsidR="00065DC8">
        <w:rPr>
          <w:rFonts w:cs="Arial"/>
          <w:sz w:val="24"/>
          <w:szCs w:val="24"/>
        </w:rPr>
        <w:t>s</w:t>
      </w:r>
      <w:r w:rsidR="0056718A">
        <w:rPr>
          <w:rFonts w:cs="Arial"/>
          <w:sz w:val="24"/>
          <w:szCs w:val="24"/>
        </w:rPr>
        <w:t xml:space="preserve"> to decline the request based on</w:t>
      </w:r>
      <w:r w:rsidR="00065DC8" w:rsidRPr="00065DC8">
        <w:rPr>
          <w:rFonts w:cs="Arial"/>
          <w:sz w:val="24"/>
          <w:szCs w:val="24"/>
        </w:rPr>
        <w:t xml:space="preserve"> </w:t>
      </w:r>
      <w:r w:rsidR="00065DC8" w:rsidRPr="000C02A8">
        <w:rPr>
          <w:rFonts w:cs="Arial"/>
          <w:sz w:val="24"/>
          <w:szCs w:val="24"/>
        </w:rPr>
        <w:t xml:space="preserve">a detrimental effect to health and </w:t>
      </w:r>
      <w:r w:rsidR="00065DC8">
        <w:rPr>
          <w:rFonts w:cs="Arial"/>
          <w:sz w:val="24"/>
          <w:szCs w:val="24"/>
        </w:rPr>
        <w:t xml:space="preserve">injury whilst working in isolation for one hour. </w:t>
      </w:r>
    </w:p>
    <w:bookmarkEnd w:id="6"/>
    <w:p w14:paraId="72518BBC" w14:textId="687E0479" w:rsidR="00762705" w:rsidRDefault="00762705" w:rsidP="001B1E96">
      <w:pPr>
        <w:spacing w:line="480" w:lineRule="auto"/>
        <w:rPr>
          <w:rFonts w:cs="Arial"/>
          <w:sz w:val="24"/>
          <w:szCs w:val="24"/>
        </w:rPr>
      </w:pPr>
      <w:r>
        <w:rPr>
          <w:rFonts w:cs="Arial"/>
          <w:sz w:val="24"/>
          <w:szCs w:val="24"/>
        </w:rPr>
        <w:t>A deduct</w:t>
      </w:r>
      <w:r w:rsidR="006C7A68">
        <w:rPr>
          <w:rFonts w:cs="Arial"/>
          <w:sz w:val="24"/>
          <w:szCs w:val="24"/>
        </w:rPr>
        <w:t>ion</w:t>
      </w:r>
      <w:r>
        <w:rPr>
          <w:rFonts w:cs="Arial"/>
          <w:sz w:val="24"/>
          <w:szCs w:val="24"/>
        </w:rPr>
        <w:t xml:space="preserve"> in working hours will also demonstrate a potential strain on the finance team, you </w:t>
      </w:r>
      <w:r w:rsidR="00065DC8">
        <w:rPr>
          <w:rFonts w:cs="Arial"/>
          <w:sz w:val="24"/>
          <w:szCs w:val="24"/>
        </w:rPr>
        <w:t>should</w:t>
      </w:r>
      <w:r>
        <w:rPr>
          <w:rFonts w:cs="Arial"/>
          <w:sz w:val="24"/>
          <w:szCs w:val="24"/>
        </w:rPr>
        <w:t xml:space="preserve"> consider if the department can reasona</w:t>
      </w:r>
      <w:r w:rsidR="0081535C">
        <w:rPr>
          <w:rFonts w:cs="Arial"/>
          <w:sz w:val="24"/>
          <w:szCs w:val="24"/>
        </w:rPr>
        <w:t>bly</w:t>
      </w:r>
      <w:r>
        <w:rPr>
          <w:rFonts w:cs="Arial"/>
          <w:sz w:val="24"/>
          <w:szCs w:val="24"/>
        </w:rPr>
        <w:t xml:space="preserve"> facilitate the request and justify additional cost</w:t>
      </w:r>
      <w:r w:rsidR="00140B87">
        <w:rPr>
          <w:rFonts w:cs="Arial"/>
          <w:sz w:val="24"/>
          <w:szCs w:val="24"/>
        </w:rPr>
        <w:t>s</w:t>
      </w:r>
      <w:r>
        <w:rPr>
          <w:rFonts w:cs="Arial"/>
          <w:sz w:val="24"/>
          <w:szCs w:val="24"/>
        </w:rPr>
        <w:t xml:space="preserve">. </w:t>
      </w:r>
    </w:p>
    <w:p w14:paraId="4F804581" w14:textId="2A530219" w:rsidR="00543721" w:rsidRDefault="007B6BA6" w:rsidP="001B1E96">
      <w:pPr>
        <w:spacing w:line="480" w:lineRule="auto"/>
        <w:rPr>
          <w:rFonts w:cs="Arial"/>
          <w:sz w:val="24"/>
          <w:szCs w:val="24"/>
        </w:rPr>
      </w:pPr>
      <w:r>
        <w:rPr>
          <w:rFonts w:cs="Arial"/>
          <w:sz w:val="24"/>
          <w:szCs w:val="24"/>
        </w:rPr>
        <w:t xml:space="preserve">Once the decision has been made, </w:t>
      </w:r>
      <w:r w:rsidR="00891267">
        <w:rPr>
          <w:rFonts w:cs="Arial"/>
          <w:sz w:val="24"/>
          <w:szCs w:val="24"/>
        </w:rPr>
        <w:t>it is</w:t>
      </w:r>
      <w:r w:rsidR="007B4AAB">
        <w:rPr>
          <w:rFonts w:cs="Arial"/>
          <w:sz w:val="24"/>
          <w:szCs w:val="24"/>
        </w:rPr>
        <w:t xml:space="preserve"> important </w:t>
      </w:r>
      <w:r w:rsidR="00070C87">
        <w:rPr>
          <w:rFonts w:cs="Arial"/>
          <w:sz w:val="24"/>
          <w:szCs w:val="24"/>
        </w:rPr>
        <w:t>to</w:t>
      </w:r>
      <w:r w:rsidR="007B4AAB">
        <w:rPr>
          <w:rFonts w:cs="Arial"/>
          <w:sz w:val="24"/>
          <w:szCs w:val="24"/>
        </w:rPr>
        <w:t xml:space="preserve"> note that any </w:t>
      </w:r>
      <w:r w:rsidR="00070C87">
        <w:rPr>
          <w:rFonts w:cs="Arial"/>
          <w:sz w:val="24"/>
          <w:szCs w:val="24"/>
        </w:rPr>
        <w:t>acceptance</w:t>
      </w:r>
      <w:r w:rsidR="007B4AAB">
        <w:rPr>
          <w:rFonts w:cs="Arial"/>
          <w:sz w:val="24"/>
          <w:szCs w:val="24"/>
        </w:rPr>
        <w:t xml:space="preserve"> of the request must be confirmed in writing and additionally a new contract or </w:t>
      </w:r>
      <w:r w:rsidR="00070C87">
        <w:rPr>
          <w:rFonts w:cs="Arial"/>
          <w:sz w:val="24"/>
          <w:szCs w:val="24"/>
        </w:rPr>
        <w:t>amendment</w:t>
      </w:r>
      <w:r w:rsidR="007B4AAB">
        <w:rPr>
          <w:rFonts w:cs="Arial"/>
          <w:sz w:val="24"/>
          <w:szCs w:val="24"/>
        </w:rPr>
        <w:t xml:space="preserve"> to contract </w:t>
      </w:r>
      <w:r w:rsidR="00070C87">
        <w:rPr>
          <w:rFonts w:cs="Arial"/>
          <w:sz w:val="24"/>
          <w:szCs w:val="24"/>
        </w:rPr>
        <w:t>must</w:t>
      </w:r>
      <w:r w:rsidR="007B4AAB">
        <w:rPr>
          <w:rFonts w:cs="Arial"/>
          <w:sz w:val="24"/>
          <w:szCs w:val="24"/>
        </w:rPr>
        <w:t xml:space="preserve"> be drafted and </w:t>
      </w:r>
      <w:r w:rsidR="00070C87">
        <w:rPr>
          <w:rFonts w:cs="Arial"/>
          <w:sz w:val="24"/>
          <w:szCs w:val="24"/>
        </w:rPr>
        <w:t>sent</w:t>
      </w:r>
      <w:r w:rsidR="007B4AAB">
        <w:rPr>
          <w:rFonts w:cs="Arial"/>
          <w:sz w:val="24"/>
          <w:szCs w:val="24"/>
        </w:rPr>
        <w:t xml:space="preserve"> to JD. </w:t>
      </w:r>
      <w:r w:rsidR="00070C87">
        <w:rPr>
          <w:rFonts w:cs="Arial"/>
          <w:sz w:val="24"/>
          <w:szCs w:val="24"/>
        </w:rPr>
        <w:t>This</w:t>
      </w:r>
      <w:r w:rsidR="007B4AAB">
        <w:rPr>
          <w:rFonts w:cs="Arial"/>
          <w:sz w:val="24"/>
          <w:szCs w:val="24"/>
        </w:rPr>
        <w:t xml:space="preserve"> document will be legally binding and under law</w:t>
      </w:r>
      <w:r w:rsidR="0081535C">
        <w:rPr>
          <w:rFonts w:cs="Arial"/>
          <w:sz w:val="24"/>
          <w:szCs w:val="24"/>
        </w:rPr>
        <w:t>,</w:t>
      </w:r>
      <w:r w:rsidR="007B4AAB">
        <w:rPr>
          <w:rFonts w:cs="Arial"/>
          <w:sz w:val="24"/>
          <w:szCs w:val="24"/>
        </w:rPr>
        <w:t xml:space="preserve"> </w:t>
      </w:r>
      <w:r w:rsidR="00070C87">
        <w:rPr>
          <w:rFonts w:cs="Arial"/>
          <w:sz w:val="24"/>
          <w:szCs w:val="24"/>
        </w:rPr>
        <w:t>JD cannot</w:t>
      </w:r>
      <w:r w:rsidR="007B4AAB">
        <w:rPr>
          <w:rFonts w:cs="Arial"/>
          <w:sz w:val="24"/>
          <w:szCs w:val="24"/>
        </w:rPr>
        <w:t xml:space="preserve"> send another </w:t>
      </w:r>
      <w:r w:rsidR="00065DC8">
        <w:rPr>
          <w:rFonts w:cs="Arial"/>
          <w:sz w:val="24"/>
          <w:szCs w:val="24"/>
        </w:rPr>
        <w:t>FWR</w:t>
      </w:r>
      <w:r w:rsidR="007B4AAB">
        <w:rPr>
          <w:rFonts w:cs="Arial"/>
          <w:sz w:val="24"/>
          <w:szCs w:val="24"/>
        </w:rPr>
        <w:t xml:space="preserve"> for a further 12 months</w:t>
      </w:r>
      <w:r>
        <w:rPr>
          <w:rFonts w:cs="Arial"/>
          <w:sz w:val="24"/>
          <w:szCs w:val="24"/>
        </w:rPr>
        <w:t xml:space="preserve">. </w:t>
      </w:r>
    </w:p>
    <w:p w14:paraId="0F64B8B6" w14:textId="77777777" w:rsidR="00592065" w:rsidRDefault="00592065" w:rsidP="001B1E96">
      <w:pPr>
        <w:spacing w:line="480" w:lineRule="auto"/>
        <w:rPr>
          <w:rFonts w:cs="Arial"/>
          <w:b/>
          <w:bCs/>
          <w:sz w:val="24"/>
          <w:szCs w:val="24"/>
          <w:u w:val="single"/>
        </w:rPr>
      </w:pPr>
    </w:p>
    <w:p w14:paraId="22AA07B5" w14:textId="77777777" w:rsidR="00140B87" w:rsidRDefault="00140B87" w:rsidP="001B1E96">
      <w:pPr>
        <w:spacing w:line="480" w:lineRule="auto"/>
        <w:rPr>
          <w:rFonts w:cs="Arial"/>
          <w:b/>
          <w:bCs/>
          <w:sz w:val="24"/>
          <w:szCs w:val="24"/>
          <w:u w:val="single"/>
        </w:rPr>
      </w:pPr>
    </w:p>
    <w:p w14:paraId="3DDD477F" w14:textId="457E8B12" w:rsidR="00E13FA9" w:rsidRPr="00E13FA9" w:rsidRDefault="00E13FA9" w:rsidP="001B1E96">
      <w:pPr>
        <w:spacing w:line="480" w:lineRule="auto"/>
        <w:rPr>
          <w:rFonts w:cs="Arial"/>
          <w:b/>
          <w:bCs/>
          <w:sz w:val="24"/>
          <w:szCs w:val="24"/>
          <w:u w:val="single"/>
        </w:rPr>
      </w:pPr>
      <w:r w:rsidRPr="00E13FA9">
        <w:rPr>
          <w:rFonts w:cs="Arial"/>
          <w:b/>
          <w:bCs/>
          <w:sz w:val="24"/>
          <w:szCs w:val="24"/>
          <w:u w:val="single"/>
        </w:rPr>
        <w:t xml:space="preserve">Section </w:t>
      </w:r>
      <w:r>
        <w:rPr>
          <w:rFonts w:cs="Arial"/>
          <w:b/>
          <w:bCs/>
          <w:sz w:val="24"/>
          <w:szCs w:val="24"/>
          <w:u w:val="single"/>
        </w:rPr>
        <w:t>3</w:t>
      </w:r>
      <w:r w:rsidRPr="00E13FA9">
        <w:rPr>
          <w:rFonts w:cs="Arial"/>
          <w:b/>
          <w:bCs/>
          <w:sz w:val="24"/>
          <w:szCs w:val="24"/>
          <w:u w:val="single"/>
        </w:rPr>
        <w:t xml:space="preserve"> Employment Advise re </w:t>
      </w:r>
      <w:r>
        <w:rPr>
          <w:rFonts w:cs="Arial"/>
          <w:b/>
          <w:bCs/>
          <w:sz w:val="24"/>
          <w:szCs w:val="24"/>
          <w:u w:val="single"/>
        </w:rPr>
        <w:t>Lucy Ball</w:t>
      </w:r>
      <w:r w:rsidRPr="00E13FA9">
        <w:rPr>
          <w:rFonts w:cs="Arial"/>
          <w:b/>
          <w:bCs/>
          <w:sz w:val="24"/>
          <w:szCs w:val="24"/>
          <w:u w:val="single"/>
        </w:rPr>
        <w:t xml:space="preserve">. </w:t>
      </w:r>
    </w:p>
    <w:p w14:paraId="06BA2834" w14:textId="3E86C856" w:rsidR="00E13FA9" w:rsidRDefault="00E13FA9" w:rsidP="001B1E96">
      <w:pPr>
        <w:spacing w:line="480" w:lineRule="auto"/>
        <w:rPr>
          <w:rFonts w:cs="Arial"/>
          <w:sz w:val="24"/>
          <w:szCs w:val="24"/>
        </w:rPr>
      </w:pPr>
      <w:r>
        <w:rPr>
          <w:rFonts w:cs="Arial"/>
          <w:sz w:val="24"/>
          <w:szCs w:val="24"/>
        </w:rPr>
        <w:t>LB</w:t>
      </w:r>
      <w:r w:rsidR="00472515">
        <w:rPr>
          <w:rFonts w:cs="Arial"/>
          <w:sz w:val="24"/>
          <w:szCs w:val="24"/>
        </w:rPr>
        <w:t xml:space="preserve"> </w:t>
      </w:r>
      <w:r w:rsidRPr="00E13FA9">
        <w:rPr>
          <w:rFonts w:cs="Arial"/>
          <w:sz w:val="24"/>
          <w:szCs w:val="24"/>
        </w:rPr>
        <w:t xml:space="preserve">has been employed at BBL </w:t>
      </w:r>
      <w:r>
        <w:rPr>
          <w:rFonts w:cs="Arial"/>
          <w:sz w:val="24"/>
          <w:szCs w:val="24"/>
        </w:rPr>
        <w:t xml:space="preserve">as an </w:t>
      </w:r>
      <w:r w:rsidR="004C73A8">
        <w:rPr>
          <w:rFonts w:cs="Arial"/>
          <w:sz w:val="24"/>
          <w:szCs w:val="24"/>
        </w:rPr>
        <w:t>administrator</w:t>
      </w:r>
      <w:r>
        <w:rPr>
          <w:rFonts w:cs="Arial"/>
          <w:sz w:val="24"/>
          <w:szCs w:val="24"/>
        </w:rPr>
        <w:t>, although her length of service</w:t>
      </w:r>
      <w:r w:rsidR="00472515">
        <w:rPr>
          <w:rFonts w:cs="Arial"/>
          <w:sz w:val="24"/>
          <w:szCs w:val="24"/>
        </w:rPr>
        <w:t xml:space="preserve"> </w:t>
      </w:r>
      <w:r w:rsidR="000D1940">
        <w:rPr>
          <w:rFonts w:cs="Arial"/>
          <w:sz w:val="24"/>
          <w:szCs w:val="24"/>
        </w:rPr>
        <w:t>is not</w:t>
      </w:r>
      <w:r w:rsidR="00472515">
        <w:rPr>
          <w:rFonts w:cs="Arial"/>
          <w:sz w:val="24"/>
          <w:szCs w:val="24"/>
        </w:rPr>
        <w:t xml:space="preserve"> specified</w:t>
      </w:r>
      <w:r>
        <w:rPr>
          <w:rFonts w:cs="Arial"/>
          <w:sz w:val="24"/>
          <w:szCs w:val="24"/>
        </w:rPr>
        <w:t xml:space="preserve">, </w:t>
      </w:r>
      <w:r w:rsidR="00891267">
        <w:rPr>
          <w:rFonts w:cs="Arial"/>
          <w:sz w:val="24"/>
          <w:szCs w:val="24"/>
        </w:rPr>
        <w:t>it is</w:t>
      </w:r>
      <w:r>
        <w:rPr>
          <w:rFonts w:cs="Arial"/>
          <w:sz w:val="24"/>
          <w:szCs w:val="24"/>
        </w:rPr>
        <w:t xml:space="preserve"> important to note that even if her employment has been less than 2 years, she</w:t>
      </w:r>
      <w:r w:rsidR="00140B87">
        <w:rPr>
          <w:rFonts w:cs="Arial"/>
          <w:sz w:val="24"/>
          <w:szCs w:val="24"/>
        </w:rPr>
        <w:t xml:space="preserve"> wi</w:t>
      </w:r>
      <w:r>
        <w:rPr>
          <w:rFonts w:cs="Arial"/>
          <w:sz w:val="24"/>
          <w:szCs w:val="24"/>
        </w:rPr>
        <w:t>ll s</w:t>
      </w:r>
      <w:r w:rsidR="00140B87">
        <w:rPr>
          <w:rFonts w:cs="Arial"/>
          <w:sz w:val="24"/>
          <w:szCs w:val="24"/>
        </w:rPr>
        <w:t>t</w:t>
      </w:r>
      <w:r>
        <w:rPr>
          <w:rFonts w:cs="Arial"/>
          <w:sz w:val="24"/>
          <w:szCs w:val="24"/>
        </w:rPr>
        <w:t>ill be entitled to bring potential claims of discrimination or whistleblowing</w:t>
      </w:r>
      <w:r w:rsidR="00472515">
        <w:rPr>
          <w:rFonts w:cs="Arial"/>
          <w:sz w:val="24"/>
          <w:szCs w:val="24"/>
        </w:rPr>
        <w:t xml:space="preserve">. </w:t>
      </w:r>
    </w:p>
    <w:p w14:paraId="7F6F1714" w14:textId="1D522563" w:rsidR="004164DE" w:rsidRDefault="00CE3BC1" w:rsidP="001B1E96">
      <w:pPr>
        <w:spacing w:line="480" w:lineRule="auto"/>
        <w:rPr>
          <w:rFonts w:cs="Arial"/>
          <w:sz w:val="24"/>
          <w:szCs w:val="24"/>
        </w:rPr>
      </w:pPr>
      <w:r w:rsidRPr="00CE3BC1">
        <w:rPr>
          <w:rFonts w:cs="Arial"/>
          <w:sz w:val="24"/>
          <w:szCs w:val="24"/>
        </w:rPr>
        <w:t xml:space="preserve">As </w:t>
      </w:r>
      <w:r w:rsidR="00992B0A" w:rsidRPr="00CE3BC1">
        <w:rPr>
          <w:rFonts w:cs="Arial"/>
          <w:sz w:val="24"/>
          <w:szCs w:val="24"/>
        </w:rPr>
        <w:t>stated,</w:t>
      </w:r>
      <w:r w:rsidRPr="00CE3BC1">
        <w:rPr>
          <w:rFonts w:cs="Arial"/>
          <w:sz w:val="24"/>
          <w:szCs w:val="24"/>
        </w:rPr>
        <w:t xml:space="preserve"> </w:t>
      </w:r>
      <w:r w:rsidR="00992B0A">
        <w:rPr>
          <w:rFonts w:cs="Arial"/>
          <w:sz w:val="24"/>
          <w:szCs w:val="24"/>
        </w:rPr>
        <w:t>LB</w:t>
      </w:r>
      <w:r>
        <w:rPr>
          <w:rFonts w:cs="Arial"/>
          <w:sz w:val="24"/>
          <w:szCs w:val="24"/>
        </w:rPr>
        <w:t xml:space="preserve"> has </w:t>
      </w:r>
      <w:r w:rsidR="004C73A8">
        <w:rPr>
          <w:rFonts w:cs="Arial"/>
          <w:sz w:val="24"/>
          <w:szCs w:val="24"/>
        </w:rPr>
        <w:t>telephoned</w:t>
      </w:r>
      <w:r>
        <w:rPr>
          <w:rFonts w:cs="Arial"/>
          <w:sz w:val="24"/>
          <w:szCs w:val="24"/>
        </w:rPr>
        <w:t xml:space="preserve"> her line manager, stating sh</w:t>
      </w:r>
      <w:r w:rsidR="00140B87">
        <w:rPr>
          <w:rFonts w:cs="Arial"/>
          <w:sz w:val="24"/>
          <w:szCs w:val="24"/>
        </w:rPr>
        <w:t>e would</w:t>
      </w:r>
      <w:r>
        <w:rPr>
          <w:rFonts w:cs="Arial"/>
          <w:sz w:val="24"/>
          <w:szCs w:val="24"/>
        </w:rPr>
        <w:t xml:space="preserve"> like to raise a formal grievance with concerns </w:t>
      </w:r>
      <w:r w:rsidR="0081535C">
        <w:rPr>
          <w:rFonts w:cs="Arial"/>
          <w:sz w:val="24"/>
          <w:szCs w:val="24"/>
        </w:rPr>
        <w:t>about</w:t>
      </w:r>
      <w:r>
        <w:rPr>
          <w:rFonts w:cs="Arial"/>
          <w:sz w:val="24"/>
          <w:szCs w:val="24"/>
        </w:rPr>
        <w:t xml:space="preserve"> returning to work</w:t>
      </w:r>
      <w:r w:rsidR="004164DE">
        <w:rPr>
          <w:rFonts w:cs="Arial"/>
          <w:sz w:val="24"/>
          <w:szCs w:val="24"/>
        </w:rPr>
        <w:t xml:space="preserve"> and</w:t>
      </w:r>
      <w:r>
        <w:rPr>
          <w:rFonts w:cs="Arial"/>
          <w:sz w:val="24"/>
          <w:szCs w:val="24"/>
        </w:rPr>
        <w:t xml:space="preserve"> regarding the actions of her line manager. She is </w:t>
      </w:r>
      <w:r w:rsidR="004C73A8">
        <w:rPr>
          <w:rFonts w:cs="Arial"/>
          <w:sz w:val="24"/>
          <w:szCs w:val="24"/>
        </w:rPr>
        <w:t>entitled</w:t>
      </w:r>
      <w:r>
        <w:rPr>
          <w:rFonts w:cs="Arial"/>
          <w:sz w:val="24"/>
          <w:szCs w:val="24"/>
        </w:rPr>
        <w:t xml:space="preserve"> to this regardless of her length of </w:t>
      </w:r>
      <w:r w:rsidRPr="00A478AD">
        <w:rPr>
          <w:rFonts w:cs="Arial"/>
          <w:sz w:val="24"/>
          <w:szCs w:val="24"/>
        </w:rPr>
        <w:t>service.</w:t>
      </w:r>
      <w:r>
        <w:rPr>
          <w:rFonts w:cs="Arial"/>
          <w:sz w:val="24"/>
          <w:szCs w:val="24"/>
        </w:rPr>
        <w:t xml:space="preserve"> </w:t>
      </w:r>
      <w:r w:rsidR="004C73A8">
        <w:rPr>
          <w:rFonts w:cs="Arial"/>
          <w:sz w:val="24"/>
          <w:szCs w:val="24"/>
        </w:rPr>
        <w:t>Grievances</w:t>
      </w:r>
      <w:r>
        <w:rPr>
          <w:rFonts w:cs="Arial"/>
          <w:sz w:val="24"/>
          <w:szCs w:val="24"/>
        </w:rPr>
        <w:t xml:space="preserve"> allow the employees the opportunity to raise concerns or complaints to their employers regarding the following criteria </w:t>
      </w:r>
      <w:r w:rsidR="00A478AD" w:rsidRPr="00A478AD">
        <w:rPr>
          <w:rFonts w:cs="Arial"/>
          <w:sz w:val="24"/>
          <w:szCs w:val="24"/>
        </w:rPr>
        <w:t>(ACAS, 2019)</w:t>
      </w:r>
      <w:r w:rsidR="00A478AD">
        <w:rPr>
          <w:rFonts w:cs="Arial"/>
          <w:sz w:val="24"/>
          <w:szCs w:val="24"/>
        </w:rPr>
        <w:t>:</w:t>
      </w:r>
    </w:p>
    <w:p w14:paraId="26347015" w14:textId="24417D42" w:rsidR="00CE3BC1" w:rsidRPr="004164DE" w:rsidRDefault="001E123C" w:rsidP="001B1E96">
      <w:pPr>
        <w:pStyle w:val="ListParagraph"/>
        <w:numPr>
          <w:ilvl w:val="0"/>
          <w:numId w:val="35"/>
        </w:numPr>
        <w:spacing w:line="480" w:lineRule="auto"/>
        <w:rPr>
          <w:rFonts w:ascii="Arial" w:hAnsi="Arial" w:cs="Arial"/>
          <w:sz w:val="24"/>
          <w:szCs w:val="24"/>
        </w:rPr>
      </w:pPr>
      <w:r w:rsidRPr="004164DE">
        <w:rPr>
          <w:rFonts w:ascii="Arial" w:hAnsi="Arial" w:cs="Arial"/>
          <w:sz w:val="24"/>
          <w:szCs w:val="24"/>
        </w:rPr>
        <w:t xml:space="preserve">Working conditions and relations </w:t>
      </w:r>
    </w:p>
    <w:p w14:paraId="43E43116" w14:textId="7F88770C" w:rsidR="001E123C" w:rsidRDefault="001E123C" w:rsidP="001B1E96">
      <w:pPr>
        <w:pStyle w:val="ListParagraph"/>
        <w:numPr>
          <w:ilvl w:val="0"/>
          <w:numId w:val="27"/>
        </w:numPr>
        <w:spacing w:before="0" w:line="480" w:lineRule="auto"/>
        <w:rPr>
          <w:rFonts w:ascii="Arial" w:hAnsi="Arial" w:cs="Arial"/>
          <w:sz w:val="24"/>
          <w:szCs w:val="24"/>
        </w:rPr>
      </w:pPr>
      <w:r>
        <w:rPr>
          <w:rFonts w:ascii="Arial" w:hAnsi="Arial" w:cs="Arial"/>
          <w:sz w:val="24"/>
          <w:szCs w:val="24"/>
        </w:rPr>
        <w:t xml:space="preserve">Terms and conditions of employment </w:t>
      </w:r>
    </w:p>
    <w:p w14:paraId="314C1127" w14:textId="74ED32A6" w:rsidR="001E123C" w:rsidRDefault="001E123C" w:rsidP="001B1E96">
      <w:pPr>
        <w:pStyle w:val="ListParagraph"/>
        <w:numPr>
          <w:ilvl w:val="0"/>
          <w:numId w:val="27"/>
        </w:numPr>
        <w:spacing w:before="0" w:line="480" w:lineRule="auto"/>
        <w:rPr>
          <w:rFonts w:ascii="Arial" w:hAnsi="Arial" w:cs="Arial"/>
          <w:sz w:val="24"/>
          <w:szCs w:val="24"/>
        </w:rPr>
      </w:pPr>
      <w:r>
        <w:rPr>
          <w:rFonts w:ascii="Arial" w:hAnsi="Arial" w:cs="Arial"/>
          <w:sz w:val="24"/>
          <w:szCs w:val="24"/>
        </w:rPr>
        <w:t>Health and safety</w:t>
      </w:r>
    </w:p>
    <w:p w14:paraId="1050A790" w14:textId="4CF37EDC" w:rsidR="00590E3B" w:rsidRDefault="00590E3B" w:rsidP="001B1E96">
      <w:pPr>
        <w:spacing w:line="480" w:lineRule="auto"/>
        <w:rPr>
          <w:rFonts w:cs="Arial"/>
          <w:sz w:val="24"/>
          <w:szCs w:val="24"/>
        </w:rPr>
      </w:pPr>
    </w:p>
    <w:p w14:paraId="1E8E60BF" w14:textId="50750B48" w:rsidR="00590E3B" w:rsidRDefault="00590E3B" w:rsidP="001B1E96">
      <w:pPr>
        <w:spacing w:line="480" w:lineRule="auto"/>
        <w:rPr>
          <w:rFonts w:cs="Arial"/>
          <w:sz w:val="24"/>
          <w:szCs w:val="24"/>
        </w:rPr>
      </w:pPr>
      <w:r w:rsidRPr="0058080A">
        <w:rPr>
          <w:rFonts w:cs="Arial"/>
          <w:sz w:val="24"/>
          <w:szCs w:val="24"/>
        </w:rPr>
        <w:t xml:space="preserve">Before investigating the grievance raised, </w:t>
      </w:r>
      <w:r w:rsidR="00891267">
        <w:rPr>
          <w:rFonts w:cs="Arial"/>
          <w:sz w:val="24"/>
          <w:szCs w:val="24"/>
        </w:rPr>
        <w:t>it is</w:t>
      </w:r>
      <w:r w:rsidRPr="0058080A">
        <w:rPr>
          <w:rFonts w:cs="Arial"/>
          <w:sz w:val="24"/>
          <w:szCs w:val="24"/>
        </w:rPr>
        <w:t xml:space="preserve"> important to first prevent this process by dealing with</w:t>
      </w:r>
      <w:r w:rsidR="004164DE">
        <w:rPr>
          <w:rFonts w:cs="Arial"/>
          <w:sz w:val="24"/>
          <w:szCs w:val="24"/>
        </w:rPr>
        <w:t xml:space="preserve"> the complaint </w:t>
      </w:r>
      <w:r w:rsidR="004C73A8" w:rsidRPr="0058080A">
        <w:rPr>
          <w:rFonts w:cs="Arial"/>
          <w:sz w:val="24"/>
          <w:szCs w:val="24"/>
        </w:rPr>
        <w:t>informally</w:t>
      </w:r>
      <w:r w:rsidRPr="0058080A">
        <w:rPr>
          <w:rFonts w:cs="Arial"/>
          <w:sz w:val="24"/>
          <w:szCs w:val="24"/>
        </w:rPr>
        <w:t xml:space="preserve"> through </w:t>
      </w:r>
      <w:r w:rsidR="004164DE" w:rsidRPr="0058080A">
        <w:rPr>
          <w:rFonts w:cs="Arial"/>
          <w:sz w:val="24"/>
          <w:szCs w:val="24"/>
        </w:rPr>
        <w:t>mediation.</w:t>
      </w:r>
      <w:r w:rsidR="0058080A" w:rsidRPr="0058080A">
        <w:rPr>
          <w:rFonts w:cs="Arial"/>
          <w:sz w:val="24"/>
          <w:szCs w:val="24"/>
        </w:rPr>
        <w:t xml:space="preserve"> </w:t>
      </w:r>
      <w:r>
        <w:rPr>
          <w:rFonts w:cs="Arial"/>
          <w:sz w:val="24"/>
          <w:szCs w:val="24"/>
        </w:rPr>
        <w:t>If mediation does</w:t>
      </w:r>
      <w:r w:rsidR="00140B87">
        <w:rPr>
          <w:rFonts w:cs="Arial"/>
          <w:sz w:val="24"/>
          <w:szCs w:val="24"/>
        </w:rPr>
        <w:t xml:space="preserve"> not </w:t>
      </w:r>
      <w:r>
        <w:rPr>
          <w:rFonts w:cs="Arial"/>
          <w:sz w:val="24"/>
          <w:szCs w:val="24"/>
        </w:rPr>
        <w:t>resolve the d</w:t>
      </w:r>
      <w:r w:rsidR="00140B87">
        <w:rPr>
          <w:rFonts w:cs="Arial"/>
          <w:sz w:val="24"/>
          <w:szCs w:val="24"/>
        </w:rPr>
        <w:t>ispute,</w:t>
      </w:r>
      <w:r>
        <w:rPr>
          <w:rFonts w:cs="Arial"/>
          <w:sz w:val="24"/>
          <w:szCs w:val="24"/>
        </w:rPr>
        <w:t xml:space="preserve"> the grievance must be submitted by LB in writing</w:t>
      </w:r>
      <w:r w:rsidR="00140B87">
        <w:rPr>
          <w:rFonts w:cs="Arial"/>
          <w:sz w:val="24"/>
          <w:szCs w:val="24"/>
        </w:rPr>
        <w:t xml:space="preserve">, </w:t>
      </w:r>
      <w:r w:rsidR="001E123C">
        <w:rPr>
          <w:rFonts w:cs="Arial"/>
          <w:sz w:val="24"/>
          <w:szCs w:val="24"/>
        </w:rPr>
        <w:t>detailing her concerns</w:t>
      </w:r>
      <w:r w:rsidR="004164DE">
        <w:rPr>
          <w:rFonts w:cs="Arial"/>
          <w:sz w:val="24"/>
          <w:szCs w:val="24"/>
        </w:rPr>
        <w:t xml:space="preserve"> and </w:t>
      </w:r>
      <w:r w:rsidR="004164DE" w:rsidRPr="0058080A">
        <w:rPr>
          <w:rFonts w:cs="Arial"/>
          <w:sz w:val="24"/>
          <w:szCs w:val="24"/>
        </w:rPr>
        <w:t xml:space="preserve">preferred outcome </w:t>
      </w:r>
      <w:r w:rsidR="004164DE">
        <w:rPr>
          <w:rFonts w:cs="Arial"/>
          <w:sz w:val="24"/>
          <w:szCs w:val="24"/>
        </w:rPr>
        <w:t>i</w:t>
      </w:r>
      <w:r w:rsidR="004164DE" w:rsidRPr="0058080A">
        <w:rPr>
          <w:rFonts w:cs="Arial"/>
          <w:sz w:val="24"/>
          <w:szCs w:val="24"/>
        </w:rPr>
        <w:t>.e., sanction</w:t>
      </w:r>
      <w:r w:rsidR="004164DE">
        <w:rPr>
          <w:rFonts w:cs="Arial"/>
          <w:sz w:val="24"/>
          <w:szCs w:val="24"/>
        </w:rPr>
        <w:t>s</w:t>
      </w:r>
      <w:r w:rsidR="004164DE" w:rsidRPr="0058080A">
        <w:rPr>
          <w:rFonts w:cs="Arial"/>
          <w:sz w:val="24"/>
          <w:szCs w:val="24"/>
        </w:rPr>
        <w:t xml:space="preserve"> or training</w:t>
      </w:r>
      <w:r w:rsidR="004164DE">
        <w:rPr>
          <w:rFonts w:cs="Arial"/>
          <w:sz w:val="24"/>
          <w:szCs w:val="24"/>
        </w:rPr>
        <w:t>.</w:t>
      </w:r>
      <w:r w:rsidR="00EF1D00">
        <w:rPr>
          <w:rFonts w:cs="Arial"/>
          <w:sz w:val="24"/>
          <w:szCs w:val="24"/>
        </w:rPr>
        <w:t xml:space="preserve"> O</w:t>
      </w:r>
      <w:r w:rsidR="001E123C">
        <w:rPr>
          <w:rFonts w:cs="Arial"/>
          <w:sz w:val="24"/>
          <w:szCs w:val="24"/>
        </w:rPr>
        <w:t>nce</w:t>
      </w:r>
      <w:r>
        <w:rPr>
          <w:rFonts w:cs="Arial"/>
          <w:sz w:val="24"/>
          <w:szCs w:val="24"/>
        </w:rPr>
        <w:t xml:space="preserve"> received</w:t>
      </w:r>
      <w:r w:rsidR="00140B87">
        <w:rPr>
          <w:rFonts w:cs="Arial"/>
          <w:sz w:val="24"/>
          <w:szCs w:val="24"/>
        </w:rPr>
        <w:t>,</w:t>
      </w:r>
      <w:r>
        <w:rPr>
          <w:rFonts w:cs="Arial"/>
          <w:sz w:val="24"/>
          <w:szCs w:val="24"/>
        </w:rPr>
        <w:t xml:space="preserve"> </w:t>
      </w:r>
      <w:r w:rsidR="00EF1D00">
        <w:rPr>
          <w:rFonts w:cs="Arial"/>
          <w:sz w:val="24"/>
          <w:szCs w:val="24"/>
        </w:rPr>
        <w:t xml:space="preserve">the </w:t>
      </w:r>
      <w:r w:rsidR="009349D0">
        <w:rPr>
          <w:rFonts w:cs="Arial"/>
          <w:sz w:val="24"/>
          <w:szCs w:val="24"/>
        </w:rPr>
        <w:t>company</w:t>
      </w:r>
      <w:r w:rsidR="00EF1D00">
        <w:rPr>
          <w:rFonts w:cs="Arial"/>
          <w:sz w:val="24"/>
          <w:szCs w:val="24"/>
        </w:rPr>
        <w:t xml:space="preserve"> </w:t>
      </w:r>
      <w:r>
        <w:rPr>
          <w:rFonts w:cs="Arial"/>
          <w:sz w:val="24"/>
          <w:szCs w:val="24"/>
        </w:rPr>
        <w:t xml:space="preserve">must </w:t>
      </w:r>
      <w:r w:rsidR="004C73A8">
        <w:rPr>
          <w:rFonts w:cs="Arial"/>
          <w:sz w:val="24"/>
          <w:szCs w:val="24"/>
        </w:rPr>
        <w:t>acknowledge</w:t>
      </w:r>
      <w:r>
        <w:rPr>
          <w:rFonts w:cs="Arial"/>
          <w:sz w:val="24"/>
          <w:szCs w:val="24"/>
        </w:rPr>
        <w:t xml:space="preserve"> the letter and start a grievance investigation to gather any </w:t>
      </w:r>
      <w:r w:rsidR="004C73A8">
        <w:rPr>
          <w:rFonts w:cs="Arial"/>
          <w:sz w:val="24"/>
          <w:szCs w:val="24"/>
        </w:rPr>
        <w:t>witness</w:t>
      </w:r>
      <w:r>
        <w:rPr>
          <w:rFonts w:cs="Arial"/>
          <w:sz w:val="24"/>
          <w:szCs w:val="24"/>
        </w:rPr>
        <w:t xml:space="preserve"> statement</w:t>
      </w:r>
      <w:r w:rsidR="0081535C">
        <w:rPr>
          <w:rFonts w:cs="Arial"/>
          <w:sz w:val="24"/>
          <w:szCs w:val="24"/>
        </w:rPr>
        <w:t>s</w:t>
      </w:r>
      <w:r>
        <w:rPr>
          <w:rFonts w:cs="Arial"/>
          <w:sz w:val="24"/>
          <w:szCs w:val="24"/>
        </w:rPr>
        <w:t xml:space="preserve"> and </w:t>
      </w:r>
      <w:r w:rsidR="004C73A8">
        <w:rPr>
          <w:rFonts w:cs="Arial"/>
          <w:sz w:val="24"/>
          <w:szCs w:val="24"/>
        </w:rPr>
        <w:t>evidence</w:t>
      </w:r>
      <w:r w:rsidR="00A478AD">
        <w:rPr>
          <w:rFonts w:cs="Arial"/>
          <w:sz w:val="24"/>
          <w:szCs w:val="24"/>
        </w:rPr>
        <w:t xml:space="preserve"> within </w:t>
      </w:r>
      <w:r w:rsidR="0002023E">
        <w:rPr>
          <w:rFonts w:cs="Arial"/>
          <w:sz w:val="24"/>
          <w:szCs w:val="24"/>
        </w:rPr>
        <w:t xml:space="preserve">five </w:t>
      </w:r>
      <w:r w:rsidR="00A478AD">
        <w:rPr>
          <w:rFonts w:cs="Arial"/>
          <w:sz w:val="24"/>
          <w:szCs w:val="24"/>
        </w:rPr>
        <w:t xml:space="preserve">working days </w:t>
      </w:r>
      <w:r w:rsidR="00A478AD" w:rsidRPr="00A478AD">
        <w:rPr>
          <w:rFonts w:cs="Arial"/>
          <w:sz w:val="24"/>
          <w:szCs w:val="24"/>
        </w:rPr>
        <w:t>(GOV UK, n.d.)</w:t>
      </w:r>
      <w:r w:rsidR="00A478AD">
        <w:rPr>
          <w:rFonts w:cs="Arial"/>
          <w:sz w:val="24"/>
          <w:szCs w:val="24"/>
        </w:rPr>
        <w:t xml:space="preserve">. </w:t>
      </w:r>
    </w:p>
    <w:p w14:paraId="1CF6A555" w14:textId="282833DF" w:rsidR="00383CD5" w:rsidRDefault="00EF1D00" w:rsidP="001B1E96">
      <w:pPr>
        <w:spacing w:line="480" w:lineRule="auto"/>
        <w:rPr>
          <w:rFonts w:cs="Arial"/>
          <w:sz w:val="24"/>
          <w:szCs w:val="24"/>
        </w:rPr>
      </w:pPr>
      <w:r>
        <w:rPr>
          <w:rFonts w:cs="Arial"/>
          <w:sz w:val="24"/>
          <w:szCs w:val="24"/>
        </w:rPr>
        <w:t>A</w:t>
      </w:r>
      <w:r w:rsidR="001E123C">
        <w:rPr>
          <w:rFonts w:cs="Arial"/>
          <w:sz w:val="24"/>
          <w:szCs w:val="24"/>
        </w:rPr>
        <w:t xml:space="preserve">s the grievance involves JD’s line manager, he should be excluded </w:t>
      </w:r>
      <w:r w:rsidR="004D045E">
        <w:rPr>
          <w:rFonts w:cs="Arial"/>
          <w:sz w:val="24"/>
          <w:szCs w:val="24"/>
        </w:rPr>
        <w:t xml:space="preserve">from this process. The investigative officer should conduct an effective investigation and </w:t>
      </w:r>
      <w:r w:rsidR="004D045E">
        <w:rPr>
          <w:rFonts w:cs="Arial"/>
          <w:sz w:val="24"/>
          <w:szCs w:val="24"/>
        </w:rPr>
        <w:lastRenderedPageBreak/>
        <w:t xml:space="preserve">collect efficient evidence and witness statements under </w:t>
      </w:r>
      <w:r w:rsidR="004D045E" w:rsidRPr="00A478AD">
        <w:rPr>
          <w:rFonts w:cs="Arial"/>
          <w:sz w:val="24"/>
          <w:szCs w:val="24"/>
        </w:rPr>
        <w:t>the ACAS</w:t>
      </w:r>
      <w:r w:rsidR="00A478AD" w:rsidRPr="00A478AD">
        <w:rPr>
          <w:rFonts w:cs="Arial"/>
          <w:sz w:val="24"/>
          <w:szCs w:val="24"/>
        </w:rPr>
        <w:t xml:space="preserve"> guide to conducting workplace investigations (ACAS, 2019a)</w:t>
      </w:r>
      <w:r w:rsidR="004D045E" w:rsidRPr="00A478AD">
        <w:rPr>
          <w:rFonts w:cs="Arial"/>
          <w:sz w:val="24"/>
          <w:szCs w:val="24"/>
        </w:rPr>
        <w:t>.</w:t>
      </w:r>
      <w:r w:rsidR="004D045E">
        <w:rPr>
          <w:rFonts w:cs="Arial"/>
          <w:sz w:val="24"/>
          <w:szCs w:val="24"/>
        </w:rPr>
        <w:t xml:space="preserve"> Once a </w:t>
      </w:r>
      <w:r w:rsidR="00383CD5">
        <w:rPr>
          <w:rFonts w:cs="Arial"/>
          <w:sz w:val="24"/>
          <w:szCs w:val="24"/>
        </w:rPr>
        <w:t>thorough</w:t>
      </w:r>
      <w:r w:rsidR="004D045E">
        <w:rPr>
          <w:rFonts w:cs="Arial"/>
          <w:sz w:val="24"/>
          <w:szCs w:val="24"/>
        </w:rPr>
        <w:t xml:space="preserve"> investigation is completed, the </w:t>
      </w:r>
      <w:r w:rsidR="00383CD5">
        <w:rPr>
          <w:rFonts w:cs="Arial"/>
          <w:sz w:val="24"/>
          <w:szCs w:val="24"/>
        </w:rPr>
        <w:t>information</w:t>
      </w:r>
      <w:r w:rsidR="004D045E">
        <w:rPr>
          <w:rFonts w:cs="Arial"/>
          <w:sz w:val="24"/>
          <w:szCs w:val="24"/>
        </w:rPr>
        <w:t xml:space="preserve"> should be </w:t>
      </w:r>
      <w:r w:rsidR="00383CD5">
        <w:rPr>
          <w:rFonts w:cs="Arial"/>
          <w:sz w:val="24"/>
          <w:szCs w:val="24"/>
        </w:rPr>
        <w:t>handed over</w:t>
      </w:r>
      <w:r w:rsidR="004D045E">
        <w:rPr>
          <w:rFonts w:cs="Arial"/>
          <w:sz w:val="24"/>
          <w:szCs w:val="24"/>
        </w:rPr>
        <w:t xml:space="preserve"> a</w:t>
      </w:r>
      <w:r w:rsidR="00383CD5">
        <w:rPr>
          <w:rFonts w:cs="Arial"/>
          <w:sz w:val="24"/>
          <w:szCs w:val="24"/>
        </w:rPr>
        <w:t>nother</w:t>
      </w:r>
      <w:r w:rsidR="004D045E">
        <w:rPr>
          <w:rFonts w:cs="Arial"/>
          <w:sz w:val="24"/>
          <w:szCs w:val="24"/>
        </w:rPr>
        <w:t xml:space="preserve"> member of management to </w:t>
      </w:r>
      <w:r w:rsidR="0002023E">
        <w:rPr>
          <w:rFonts w:cs="Arial"/>
          <w:sz w:val="24"/>
          <w:szCs w:val="24"/>
        </w:rPr>
        <w:t>oversee the grievance</w:t>
      </w:r>
      <w:r w:rsidR="00383CD5">
        <w:rPr>
          <w:rFonts w:cs="Arial"/>
          <w:sz w:val="24"/>
          <w:szCs w:val="24"/>
        </w:rPr>
        <w:t xml:space="preserve">. </w:t>
      </w:r>
    </w:p>
    <w:p w14:paraId="295BB6E1" w14:textId="00065193" w:rsidR="00383CD5" w:rsidRDefault="00383CD5" w:rsidP="001B1E96">
      <w:pPr>
        <w:spacing w:line="480" w:lineRule="auto"/>
        <w:rPr>
          <w:rFonts w:cs="Arial"/>
          <w:sz w:val="24"/>
          <w:szCs w:val="24"/>
        </w:rPr>
      </w:pPr>
      <w:r>
        <w:rPr>
          <w:rFonts w:cs="Arial"/>
          <w:sz w:val="24"/>
          <w:szCs w:val="24"/>
        </w:rPr>
        <w:t xml:space="preserve">If LB is unsatisfied with the outcome of the grievance, then she should submit the appeal in writing to you within </w:t>
      </w:r>
      <w:r w:rsidR="0002023E">
        <w:rPr>
          <w:rFonts w:cs="Arial"/>
          <w:sz w:val="24"/>
          <w:szCs w:val="24"/>
        </w:rPr>
        <w:t>seven</w:t>
      </w:r>
      <w:r>
        <w:rPr>
          <w:rFonts w:cs="Arial"/>
          <w:sz w:val="24"/>
          <w:szCs w:val="24"/>
        </w:rPr>
        <w:t xml:space="preserve"> days of the decision</w:t>
      </w:r>
      <w:r w:rsidR="0002023E">
        <w:rPr>
          <w:rFonts w:cs="Arial"/>
          <w:sz w:val="24"/>
          <w:szCs w:val="24"/>
        </w:rPr>
        <w:t>. Th</w:t>
      </w:r>
      <w:r w:rsidRPr="001E123C">
        <w:rPr>
          <w:rFonts w:cs="Arial"/>
          <w:sz w:val="24"/>
          <w:szCs w:val="24"/>
        </w:rPr>
        <w:t>e appeals process should be conducted b</w:t>
      </w:r>
      <w:r w:rsidR="0081535C">
        <w:rPr>
          <w:rFonts w:cs="Arial"/>
          <w:sz w:val="24"/>
          <w:szCs w:val="24"/>
        </w:rPr>
        <w:t>y</w:t>
      </w:r>
      <w:r w:rsidRPr="001E123C">
        <w:rPr>
          <w:rFonts w:cs="Arial"/>
          <w:sz w:val="24"/>
          <w:szCs w:val="24"/>
        </w:rPr>
        <w:t xml:space="preserve"> a senior manager or CEO</w:t>
      </w:r>
      <w:r>
        <w:rPr>
          <w:rFonts w:cs="Arial"/>
          <w:sz w:val="24"/>
          <w:szCs w:val="24"/>
        </w:rPr>
        <w:t xml:space="preserve">. </w:t>
      </w:r>
    </w:p>
    <w:p w14:paraId="0397F6A6" w14:textId="2C063947" w:rsidR="00A72373" w:rsidRPr="00293FFA" w:rsidRDefault="00992B0A" w:rsidP="001B1E96">
      <w:pPr>
        <w:spacing w:line="480" w:lineRule="auto"/>
        <w:rPr>
          <w:rFonts w:cs="Arial"/>
          <w:sz w:val="24"/>
          <w:szCs w:val="24"/>
        </w:rPr>
      </w:pPr>
      <w:r>
        <w:rPr>
          <w:rFonts w:cs="Arial"/>
          <w:sz w:val="24"/>
          <w:szCs w:val="24"/>
        </w:rPr>
        <w:t>As indicated in the information presented in your email,</w:t>
      </w:r>
      <w:r w:rsidR="00383CD5">
        <w:rPr>
          <w:rFonts w:cs="Arial"/>
          <w:sz w:val="24"/>
          <w:szCs w:val="24"/>
        </w:rPr>
        <w:t xml:space="preserve"> the following sections of LB’s grievance should be addressed. </w:t>
      </w:r>
    </w:p>
    <w:p w14:paraId="32646458" w14:textId="7CD038B1" w:rsidR="00992B0A" w:rsidRDefault="004C73A8" w:rsidP="001B1E96">
      <w:pPr>
        <w:spacing w:line="480" w:lineRule="auto"/>
        <w:rPr>
          <w:rFonts w:cs="Arial"/>
          <w:sz w:val="24"/>
          <w:szCs w:val="24"/>
        </w:rPr>
      </w:pPr>
      <w:r w:rsidRPr="003D5EEC">
        <w:rPr>
          <w:rFonts w:cs="Arial"/>
          <w:sz w:val="24"/>
          <w:szCs w:val="24"/>
          <w:u w:val="single"/>
        </w:rPr>
        <w:t xml:space="preserve">Sensitive </w:t>
      </w:r>
      <w:r w:rsidR="00383CD5" w:rsidRPr="003D5EEC">
        <w:rPr>
          <w:rFonts w:cs="Arial"/>
          <w:sz w:val="24"/>
          <w:szCs w:val="24"/>
          <w:u w:val="single"/>
        </w:rPr>
        <w:t>P</w:t>
      </w:r>
      <w:r w:rsidRPr="003D5EEC">
        <w:rPr>
          <w:rFonts w:cs="Arial"/>
          <w:sz w:val="24"/>
          <w:szCs w:val="24"/>
          <w:u w:val="single"/>
        </w:rPr>
        <w:t>ersonal</w:t>
      </w:r>
      <w:r w:rsidR="00A72373" w:rsidRPr="003D5EEC">
        <w:rPr>
          <w:rFonts w:cs="Arial"/>
          <w:sz w:val="24"/>
          <w:szCs w:val="24"/>
          <w:u w:val="single"/>
        </w:rPr>
        <w:t xml:space="preserve"> </w:t>
      </w:r>
      <w:r w:rsidR="00383CD5" w:rsidRPr="003D5EEC">
        <w:rPr>
          <w:rFonts w:cs="Arial"/>
          <w:sz w:val="24"/>
          <w:szCs w:val="24"/>
          <w:u w:val="single"/>
        </w:rPr>
        <w:t>D</w:t>
      </w:r>
      <w:r w:rsidR="004D045E" w:rsidRPr="003D5EEC">
        <w:rPr>
          <w:rFonts w:cs="Arial"/>
          <w:sz w:val="24"/>
          <w:szCs w:val="24"/>
          <w:u w:val="single"/>
        </w:rPr>
        <w:t>ata</w:t>
      </w:r>
    </w:p>
    <w:p w14:paraId="02EA147F" w14:textId="007BB484" w:rsidR="00900EF8" w:rsidRDefault="00900EF8" w:rsidP="001B1E96">
      <w:pPr>
        <w:spacing w:line="480" w:lineRule="auto"/>
        <w:rPr>
          <w:rFonts w:cs="Arial"/>
          <w:sz w:val="24"/>
          <w:szCs w:val="24"/>
        </w:rPr>
      </w:pPr>
      <w:r w:rsidRPr="00383CD5">
        <w:rPr>
          <w:rFonts w:cs="Arial"/>
          <w:sz w:val="24"/>
          <w:szCs w:val="24"/>
        </w:rPr>
        <w:t>LB’s</w:t>
      </w:r>
      <w:r w:rsidR="00992B0A" w:rsidRPr="00383CD5">
        <w:rPr>
          <w:rFonts w:cs="Arial"/>
          <w:sz w:val="24"/>
          <w:szCs w:val="24"/>
        </w:rPr>
        <w:t xml:space="preserve"> line manager has shared sensitive personal data without conse</w:t>
      </w:r>
      <w:r w:rsidRPr="00383CD5">
        <w:rPr>
          <w:rFonts w:cs="Arial"/>
          <w:sz w:val="24"/>
          <w:szCs w:val="24"/>
        </w:rPr>
        <w:t>n</w:t>
      </w:r>
      <w:r w:rsidR="00992B0A" w:rsidRPr="00383CD5">
        <w:rPr>
          <w:rFonts w:cs="Arial"/>
          <w:sz w:val="24"/>
          <w:szCs w:val="24"/>
        </w:rPr>
        <w:t>t</w:t>
      </w:r>
      <w:r w:rsidRPr="00383CD5">
        <w:rPr>
          <w:rFonts w:cs="Arial"/>
          <w:sz w:val="24"/>
          <w:szCs w:val="24"/>
        </w:rPr>
        <w:t xml:space="preserve"> within an email chain to the </w:t>
      </w:r>
      <w:r w:rsidR="009349D0">
        <w:rPr>
          <w:rFonts w:cs="Arial"/>
          <w:sz w:val="24"/>
          <w:szCs w:val="24"/>
        </w:rPr>
        <w:t>company</w:t>
      </w:r>
      <w:r w:rsidRPr="00383CD5">
        <w:rPr>
          <w:rFonts w:cs="Arial"/>
          <w:sz w:val="24"/>
          <w:szCs w:val="24"/>
        </w:rPr>
        <w:t>, which is b</w:t>
      </w:r>
      <w:r w:rsidR="00992B0A" w:rsidRPr="00383CD5">
        <w:rPr>
          <w:rFonts w:cs="Arial"/>
          <w:sz w:val="24"/>
          <w:szCs w:val="24"/>
        </w:rPr>
        <w:t>reach of</w:t>
      </w:r>
      <w:r w:rsidR="0081535C">
        <w:rPr>
          <w:rFonts w:cs="Arial"/>
          <w:sz w:val="24"/>
          <w:szCs w:val="24"/>
        </w:rPr>
        <w:t xml:space="preserve"> the</w:t>
      </w:r>
      <w:r w:rsidR="00AE470F" w:rsidRPr="00AE470F">
        <w:t xml:space="preserve"> </w:t>
      </w:r>
      <w:r w:rsidR="00AE470F" w:rsidRPr="00AE470F">
        <w:rPr>
          <w:rFonts w:cs="Arial"/>
          <w:sz w:val="24"/>
          <w:szCs w:val="24"/>
        </w:rPr>
        <w:t xml:space="preserve">Data Protection Act </w:t>
      </w:r>
      <w:r w:rsidR="00AE470F">
        <w:rPr>
          <w:rFonts w:cs="Arial"/>
          <w:sz w:val="24"/>
          <w:szCs w:val="24"/>
        </w:rPr>
        <w:t>(</w:t>
      </w:r>
      <w:r w:rsidR="00AE470F" w:rsidRPr="00AE470F">
        <w:rPr>
          <w:rFonts w:cs="Arial"/>
          <w:sz w:val="24"/>
          <w:szCs w:val="24"/>
        </w:rPr>
        <w:t>2018)</w:t>
      </w:r>
      <w:r w:rsidRPr="00383CD5">
        <w:rPr>
          <w:rFonts w:cs="Arial"/>
          <w:sz w:val="24"/>
          <w:szCs w:val="24"/>
        </w:rPr>
        <w:t xml:space="preserve">. </w:t>
      </w:r>
      <w:r w:rsidR="008F61AF" w:rsidRPr="00383CD5">
        <w:rPr>
          <w:rFonts w:cs="Arial"/>
          <w:sz w:val="24"/>
          <w:szCs w:val="24"/>
        </w:rPr>
        <w:t>Additionally,</w:t>
      </w:r>
      <w:r w:rsidRPr="00383CD5">
        <w:rPr>
          <w:rFonts w:cs="Arial"/>
          <w:sz w:val="24"/>
          <w:szCs w:val="24"/>
        </w:rPr>
        <w:t xml:space="preserve"> </w:t>
      </w:r>
      <w:r w:rsidR="008F61AF">
        <w:rPr>
          <w:rFonts w:cs="Arial"/>
          <w:sz w:val="24"/>
          <w:szCs w:val="24"/>
        </w:rPr>
        <w:t>the</w:t>
      </w:r>
      <w:r w:rsidRPr="00383CD5">
        <w:rPr>
          <w:rFonts w:cs="Arial"/>
          <w:sz w:val="24"/>
          <w:szCs w:val="24"/>
        </w:rPr>
        <w:t xml:space="preserve"> unlawful </w:t>
      </w:r>
      <w:r w:rsidR="008F61AF" w:rsidRPr="00383CD5">
        <w:rPr>
          <w:rFonts w:cs="Arial"/>
          <w:sz w:val="24"/>
          <w:szCs w:val="24"/>
        </w:rPr>
        <w:t>breach</w:t>
      </w:r>
      <w:r w:rsidR="008F61AF">
        <w:rPr>
          <w:rFonts w:cs="Arial"/>
          <w:sz w:val="24"/>
          <w:szCs w:val="24"/>
        </w:rPr>
        <w:t xml:space="preserve">, </w:t>
      </w:r>
      <w:r w:rsidR="00992B0A" w:rsidRPr="00383CD5">
        <w:rPr>
          <w:rFonts w:cs="Arial"/>
          <w:sz w:val="24"/>
          <w:szCs w:val="24"/>
        </w:rPr>
        <w:t>could also report</w:t>
      </w:r>
      <w:r w:rsidR="008F61AF">
        <w:rPr>
          <w:rFonts w:cs="Arial"/>
          <w:sz w:val="24"/>
          <w:szCs w:val="24"/>
        </w:rPr>
        <w:t xml:space="preserve"> by LB</w:t>
      </w:r>
      <w:r w:rsidR="00992B0A" w:rsidRPr="00383CD5">
        <w:rPr>
          <w:rFonts w:cs="Arial"/>
          <w:sz w:val="24"/>
          <w:szCs w:val="24"/>
        </w:rPr>
        <w:t xml:space="preserve"> to the I</w:t>
      </w:r>
      <w:r w:rsidRPr="00383CD5">
        <w:rPr>
          <w:rFonts w:cs="Arial"/>
          <w:sz w:val="24"/>
          <w:szCs w:val="24"/>
        </w:rPr>
        <w:t>C</w:t>
      </w:r>
      <w:r w:rsidR="00992B0A" w:rsidRPr="00383CD5">
        <w:rPr>
          <w:rFonts w:cs="Arial"/>
          <w:sz w:val="24"/>
          <w:szCs w:val="24"/>
        </w:rPr>
        <w:t xml:space="preserve">O and </w:t>
      </w:r>
      <w:r w:rsidRPr="00383CD5">
        <w:rPr>
          <w:rFonts w:cs="Arial"/>
          <w:sz w:val="24"/>
          <w:szCs w:val="24"/>
        </w:rPr>
        <w:t xml:space="preserve">the </w:t>
      </w:r>
      <w:r w:rsidR="009349D0">
        <w:rPr>
          <w:rFonts w:cs="Arial"/>
          <w:sz w:val="24"/>
          <w:szCs w:val="24"/>
        </w:rPr>
        <w:t>company</w:t>
      </w:r>
      <w:r w:rsidRPr="00383CD5">
        <w:rPr>
          <w:rFonts w:cs="Arial"/>
          <w:sz w:val="24"/>
          <w:szCs w:val="24"/>
        </w:rPr>
        <w:t xml:space="preserve"> </w:t>
      </w:r>
      <w:r w:rsidR="00992B0A" w:rsidRPr="00383CD5">
        <w:rPr>
          <w:rFonts w:cs="Arial"/>
          <w:sz w:val="24"/>
          <w:szCs w:val="24"/>
        </w:rPr>
        <w:t>could receive a fine</w:t>
      </w:r>
      <w:r w:rsidRPr="00383CD5">
        <w:rPr>
          <w:rFonts w:cs="Arial"/>
          <w:sz w:val="24"/>
          <w:szCs w:val="24"/>
        </w:rPr>
        <w:t xml:space="preserve"> of the standard maximum amount, which is </w:t>
      </w:r>
      <w:r w:rsidRPr="00AE470F">
        <w:rPr>
          <w:rFonts w:cs="Arial"/>
          <w:sz w:val="24"/>
          <w:szCs w:val="24"/>
        </w:rPr>
        <w:t>£8.7</w:t>
      </w:r>
      <w:r w:rsidR="00AE470F" w:rsidRPr="00AE470F">
        <w:rPr>
          <w:rFonts w:cs="Arial"/>
          <w:sz w:val="24"/>
          <w:szCs w:val="24"/>
        </w:rPr>
        <w:t xml:space="preserve"> million</w:t>
      </w:r>
      <w:r w:rsidRPr="00AE470F">
        <w:rPr>
          <w:rFonts w:cs="Arial"/>
          <w:sz w:val="24"/>
          <w:szCs w:val="24"/>
        </w:rPr>
        <w:t xml:space="preserve"> </w:t>
      </w:r>
      <w:r w:rsidR="0058080A" w:rsidRPr="00AE470F">
        <w:rPr>
          <w:rFonts w:cs="Arial"/>
          <w:sz w:val="24"/>
          <w:szCs w:val="24"/>
        </w:rPr>
        <w:t>(ICO,</w:t>
      </w:r>
      <w:r w:rsidR="0058080A" w:rsidRPr="00383CD5">
        <w:rPr>
          <w:rFonts w:cs="Arial"/>
          <w:sz w:val="24"/>
          <w:szCs w:val="24"/>
        </w:rPr>
        <w:t xml:space="preserve"> 2019). </w:t>
      </w:r>
      <w:r w:rsidR="008F61AF">
        <w:rPr>
          <w:rFonts w:cs="Arial"/>
          <w:sz w:val="24"/>
          <w:szCs w:val="24"/>
        </w:rPr>
        <w:t>This n</w:t>
      </w:r>
      <w:r w:rsidR="0058080A" w:rsidRPr="00383CD5">
        <w:rPr>
          <w:rFonts w:cs="Arial"/>
          <w:sz w:val="24"/>
          <w:szCs w:val="24"/>
        </w:rPr>
        <w:t>eeds to be addressed in the grievance investigation and the</w:t>
      </w:r>
      <w:r w:rsidR="008F61AF">
        <w:rPr>
          <w:rFonts w:cs="Arial"/>
          <w:sz w:val="24"/>
          <w:szCs w:val="24"/>
        </w:rPr>
        <w:t xml:space="preserve"> line</w:t>
      </w:r>
      <w:r w:rsidR="0058080A" w:rsidRPr="00383CD5">
        <w:rPr>
          <w:rFonts w:cs="Arial"/>
          <w:sz w:val="24"/>
          <w:szCs w:val="24"/>
        </w:rPr>
        <w:t xml:space="preserve"> manager to explain why he did thi</w:t>
      </w:r>
      <w:r w:rsidR="0002023E">
        <w:rPr>
          <w:rFonts w:cs="Arial"/>
          <w:sz w:val="24"/>
          <w:szCs w:val="24"/>
        </w:rPr>
        <w:t>s. T</w:t>
      </w:r>
      <w:r w:rsidR="008F61AF">
        <w:rPr>
          <w:rFonts w:cs="Arial"/>
          <w:sz w:val="24"/>
          <w:szCs w:val="24"/>
        </w:rPr>
        <w:t xml:space="preserve">his could result in disciplinary action under the disciplinary policy. </w:t>
      </w:r>
    </w:p>
    <w:p w14:paraId="60EF8067" w14:textId="2774A3A0" w:rsidR="0058080A" w:rsidRPr="0058080A" w:rsidRDefault="0058080A" w:rsidP="001B1E96">
      <w:pPr>
        <w:spacing w:line="480" w:lineRule="auto"/>
        <w:rPr>
          <w:rFonts w:cs="Arial"/>
          <w:sz w:val="24"/>
          <w:szCs w:val="24"/>
          <w:u w:val="single"/>
        </w:rPr>
      </w:pPr>
      <w:r w:rsidRPr="0058080A">
        <w:rPr>
          <w:rFonts w:cs="Arial"/>
          <w:sz w:val="24"/>
          <w:szCs w:val="24"/>
          <w:u w:val="single"/>
        </w:rPr>
        <w:t xml:space="preserve">Perceived disability discrimination </w:t>
      </w:r>
    </w:p>
    <w:p w14:paraId="78542FA1" w14:textId="0193156D" w:rsidR="0058080A" w:rsidRPr="0058080A" w:rsidRDefault="0058080A" w:rsidP="001B1E96">
      <w:pPr>
        <w:spacing w:line="480" w:lineRule="auto"/>
        <w:rPr>
          <w:rFonts w:cs="Arial"/>
          <w:sz w:val="24"/>
          <w:szCs w:val="24"/>
        </w:rPr>
      </w:pPr>
      <w:r w:rsidRPr="008F61AF">
        <w:rPr>
          <w:rFonts w:cs="Arial"/>
          <w:sz w:val="24"/>
          <w:szCs w:val="24"/>
        </w:rPr>
        <w:t>To highlight</w:t>
      </w:r>
      <w:r w:rsidR="0002023E">
        <w:rPr>
          <w:rFonts w:cs="Arial"/>
          <w:sz w:val="24"/>
          <w:szCs w:val="24"/>
        </w:rPr>
        <w:t>,</w:t>
      </w:r>
      <w:r w:rsidRPr="008F61AF">
        <w:rPr>
          <w:rFonts w:cs="Arial"/>
          <w:sz w:val="24"/>
          <w:szCs w:val="24"/>
        </w:rPr>
        <w:t xml:space="preserve"> as LB</w:t>
      </w:r>
      <w:r w:rsidR="0002023E">
        <w:rPr>
          <w:rFonts w:cs="Arial"/>
          <w:sz w:val="24"/>
          <w:szCs w:val="24"/>
        </w:rPr>
        <w:t>’s</w:t>
      </w:r>
      <w:r w:rsidRPr="008F61AF">
        <w:rPr>
          <w:rFonts w:cs="Arial"/>
          <w:sz w:val="24"/>
          <w:szCs w:val="24"/>
        </w:rPr>
        <w:t xml:space="preserve"> manager has </w:t>
      </w:r>
      <w:r w:rsidR="008F61AF">
        <w:rPr>
          <w:rFonts w:cs="Arial"/>
          <w:sz w:val="24"/>
          <w:szCs w:val="24"/>
        </w:rPr>
        <w:t xml:space="preserve">disclosed </w:t>
      </w:r>
      <w:r w:rsidR="008F61AF" w:rsidRPr="008F61AF">
        <w:rPr>
          <w:rFonts w:cs="Arial"/>
          <w:sz w:val="24"/>
          <w:szCs w:val="24"/>
        </w:rPr>
        <w:t>her</w:t>
      </w:r>
      <w:r w:rsidRPr="008F61AF">
        <w:rPr>
          <w:rFonts w:cs="Arial"/>
          <w:sz w:val="24"/>
          <w:szCs w:val="24"/>
        </w:rPr>
        <w:t xml:space="preserve"> reasons for not returning to work</w:t>
      </w:r>
      <w:r w:rsidR="0002023E">
        <w:rPr>
          <w:rFonts w:cs="Arial"/>
          <w:sz w:val="24"/>
          <w:szCs w:val="24"/>
        </w:rPr>
        <w:t>,</w:t>
      </w:r>
      <w:r w:rsidRPr="008F61AF">
        <w:rPr>
          <w:rFonts w:cs="Arial"/>
          <w:sz w:val="24"/>
          <w:szCs w:val="24"/>
        </w:rPr>
        <w:t xml:space="preserve"> relating to her </w:t>
      </w:r>
      <w:r w:rsidR="00AB7815" w:rsidRPr="008F61AF">
        <w:rPr>
          <w:rFonts w:cs="Arial"/>
          <w:sz w:val="24"/>
          <w:szCs w:val="24"/>
        </w:rPr>
        <w:t>pre-existing</w:t>
      </w:r>
      <w:r w:rsidRPr="008F61AF">
        <w:rPr>
          <w:rFonts w:cs="Arial"/>
          <w:sz w:val="24"/>
          <w:szCs w:val="24"/>
        </w:rPr>
        <w:t xml:space="preserve"> heart condition, it could be perceived as a detrimental effect</w:t>
      </w:r>
      <w:r w:rsidR="00900EF8" w:rsidRPr="008F61AF">
        <w:rPr>
          <w:rFonts w:cs="Arial"/>
          <w:sz w:val="24"/>
          <w:szCs w:val="24"/>
        </w:rPr>
        <w:t xml:space="preserve"> </w:t>
      </w:r>
      <w:r w:rsidRPr="008F61AF">
        <w:rPr>
          <w:rFonts w:cs="Arial"/>
          <w:sz w:val="24"/>
          <w:szCs w:val="24"/>
        </w:rPr>
        <w:t xml:space="preserve">to her employment and may have a potential claim for </w:t>
      </w:r>
      <w:r w:rsidR="008F61AF">
        <w:rPr>
          <w:rFonts w:cs="Arial"/>
          <w:sz w:val="24"/>
          <w:szCs w:val="24"/>
        </w:rPr>
        <w:t xml:space="preserve">perceived </w:t>
      </w:r>
      <w:r w:rsidRPr="008F61AF">
        <w:rPr>
          <w:rFonts w:cs="Arial"/>
          <w:sz w:val="24"/>
          <w:szCs w:val="24"/>
        </w:rPr>
        <w:t xml:space="preserve">disability discrimination under the </w:t>
      </w:r>
      <w:r w:rsidR="00A478AD" w:rsidRPr="00A478AD">
        <w:rPr>
          <w:rFonts w:cs="Arial"/>
          <w:sz w:val="24"/>
          <w:szCs w:val="24"/>
        </w:rPr>
        <w:t xml:space="preserve">Equality Act </w:t>
      </w:r>
      <w:r w:rsidR="00A478AD">
        <w:rPr>
          <w:rFonts w:cs="Arial"/>
          <w:sz w:val="24"/>
          <w:szCs w:val="24"/>
        </w:rPr>
        <w:t>(</w:t>
      </w:r>
      <w:r w:rsidR="00A478AD" w:rsidRPr="00A478AD">
        <w:rPr>
          <w:rFonts w:cs="Arial"/>
          <w:sz w:val="24"/>
          <w:szCs w:val="24"/>
        </w:rPr>
        <w:t>2010)</w:t>
      </w:r>
    </w:p>
    <w:p w14:paraId="533A30E4" w14:textId="77777777" w:rsidR="007C6437" w:rsidRDefault="007C6437" w:rsidP="001B1E96">
      <w:pPr>
        <w:spacing w:line="480" w:lineRule="auto"/>
        <w:rPr>
          <w:rFonts w:cs="Arial"/>
          <w:sz w:val="24"/>
          <w:szCs w:val="24"/>
          <w:u w:val="single"/>
        </w:rPr>
      </w:pPr>
    </w:p>
    <w:p w14:paraId="3E4BAE62" w14:textId="46EED3A5" w:rsidR="00A72373" w:rsidRPr="0058080A" w:rsidRDefault="00A72373" w:rsidP="001B1E96">
      <w:pPr>
        <w:spacing w:line="480" w:lineRule="auto"/>
        <w:rPr>
          <w:rFonts w:cs="Arial"/>
          <w:sz w:val="24"/>
          <w:szCs w:val="24"/>
          <w:u w:val="single"/>
        </w:rPr>
      </w:pPr>
      <w:r w:rsidRPr="0058080A">
        <w:rPr>
          <w:rFonts w:cs="Arial"/>
          <w:sz w:val="24"/>
          <w:szCs w:val="24"/>
          <w:u w:val="single"/>
        </w:rPr>
        <w:lastRenderedPageBreak/>
        <w:t xml:space="preserve">Return to work </w:t>
      </w:r>
      <w:r w:rsidR="0058080A" w:rsidRPr="0058080A">
        <w:rPr>
          <w:rFonts w:cs="Arial"/>
          <w:sz w:val="24"/>
          <w:szCs w:val="24"/>
          <w:u w:val="single"/>
        </w:rPr>
        <w:t>meetin</w:t>
      </w:r>
      <w:r w:rsidR="0058080A">
        <w:rPr>
          <w:rFonts w:cs="Arial"/>
          <w:sz w:val="24"/>
          <w:szCs w:val="24"/>
          <w:u w:val="single"/>
        </w:rPr>
        <w:t>gs.</w:t>
      </w:r>
    </w:p>
    <w:p w14:paraId="51938EBE" w14:textId="6D1E33E6" w:rsidR="004609E1" w:rsidRPr="00E90549" w:rsidRDefault="00A72373" w:rsidP="001B1E96">
      <w:pPr>
        <w:spacing w:line="480" w:lineRule="auto"/>
        <w:rPr>
          <w:rFonts w:cs="Arial"/>
          <w:sz w:val="24"/>
          <w:szCs w:val="24"/>
        </w:rPr>
      </w:pPr>
      <w:r w:rsidRPr="00E90549">
        <w:rPr>
          <w:rFonts w:cs="Arial"/>
          <w:sz w:val="24"/>
          <w:szCs w:val="24"/>
        </w:rPr>
        <w:t xml:space="preserve">The employer </w:t>
      </w:r>
      <w:r w:rsidR="004C73A8" w:rsidRPr="00E90549">
        <w:rPr>
          <w:rFonts w:cs="Arial"/>
          <w:sz w:val="24"/>
          <w:szCs w:val="24"/>
        </w:rPr>
        <w:t>has a</w:t>
      </w:r>
      <w:r w:rsidRPr="00E90549">
        <w:rPr>
          <w:rFonts w:cs="Arial"/>
          <w:sz w:val="24"/>
          <w:szCs w:val="24"/>
        </w:rPr>
        <w:t xml:space="preserve"> duty of care to </w:t>
      </w:r>
      <w:r w:rsidR="008F61AF" w:rsidRPr="00E90549">
        <w:rPr>
          <w:rFonts w:cs="Arial"/>
          <w:sz w:val="24"/>
          <w:szCs w:val="24"/>
        </w:rPr>
        <w:t>all</w:t>
      </w:r>
      <w:r w:rsidRPr="00E90549">
        <w:rPr>
          <w:rFonts w:cs="Arial"/>
          <w:sz w:val="24"/>
          <w:szCs w:val="24"/>
        </w:rPr>
        <w:t xml:space="preserve"> employee</w:t>
      </w:r>
      <w:r w:rsidR="008F61AF" w:rsidRPr="00E90549">
        <w:rPr>
          <w:rFonts w:cs="Arial"/>
          <w:sz w:val="24"/>
          <w:szCs w:val="24"/>
        </w:rPr>
        <w:t>s, this is inclusive of making</w:t>
      </w:r>
      <w:r w:rsidRPr="00E90549">
        <w:rPr>
          <w:rFonts w:cs="Arial"/>
          <w:sz w:val="24"/>
          <w:szCs w:val="24"/>
        </w:rPr>
        <w:t xml:space="preserve"> reasonable </w:t>
      </w:r>
      <w:r w:rsidR="004C73A8" w:rsidRPr="00E90549">
        <w:rPr>
          <w:rFonts w:cs="Arial"/>
          <w:sz w:val="24"/>
          <w:szCs w:val="24"/>
        </w:rPr>
        <w:t>adjustments.</w:t>
      </w:r>
      <w:r w:rsidR="004609E1" w:rsidRPr="00E90549">
        <w:rPr>
          <w:rFonts w:cs="Arial"/>
          <w:sz w:val="24"/>
          <w:szCs w:val="24"/>
        </w:rPr>
        <w:t xml:space="preserve"> </w:t>
      </w:r>
      <w:r w:rsidR="008F61AF" w:rsidRPr="00E90549">
        <w:rPr>
          <w:rFonts w:cs="Arial"/>
          <w:sz w:val="24"/>
          <w:szCs w:val="24"/>
        </w:rPr>
        <w:t>According to the</w:t>
      </w:r>
      <w:r w:rsidR="004609E1" w:rsidRPr="00E90549">
        <w:rPr>
          <w:rFonts w:cs="Arial"/>
          <w:sz w:val="24"/>
          <w:szCs w:val="24"/>
        </w:rPr>
        <w:t xml:space="preserve"> </w:t>
      </w:r>
      <w:r w:rsidR="003D5EEC" w:rsidRPr="003D5EEC">
        <w:rPr>
          <w:rFonts w:cs="Arial"/>
          <w:sz w:val="24"/>
          <w:szCs w:val="24"/>
        </w:rPr>
        <w:t xml:space="preserve">HSE </w:t>
      </w:r>
      <w:r w:rsidR="0002023E">
        <w:rPr>
          <w:rFonts w:cs="Arial"/>
          <w:sz w:val="24"/>
          <w:szCs w:val="24"/>
        </w:rPr>
        <w:t>(</w:t>
      </w:r>
      <w:r w:rsidR="003D5EEC" w:rsidRPr="003D5EEC">
        <w:rPr>
          <w:rFonts w:cs="Arial"/>
          <w:sz w:val="24"/>
          <w:szCs w:val="24"/>
        </w:rPr>
        <w:t>2021)</w:t>
      </w:r>
      <w:r w:rsidR="0002023E">
        <w:rPr>
          <w:rFonts w:cs="Arial"/>
          <w:sz w:val="24"/>
          <w:szCs w:val="24"/>
        </w:rPr>
        <w:t>,</w:t>
      </w:r>
      <w:r w:rsidR="003D5EEC" w:rsidRPr="00E90549">
        <w:rPr>
          <w:rFonts w:cs="Arial"/>
          <w:sz w:val="24"/>
          <w:szCs w:val="24"/>
        </w:rPr>
        <w:t xml:space="preserve"> </w:t>
      </w:r>
      <w:r w:rsidR="0002023E">
        <w:rPr>
          <w:rFonts w:cs="Arial"/>
          <w:sz w:val="24"/>
          <w:szCs w:val="24"/>
        </w:rPr>
        <w:t>i</w:t>
      </w:r>
      <w:r w:rsidR="00891267">
        <w:rPr>
          <w:rFonts w:cs="Arial"/>
          <w:sz w:val="24"/>
          <w:szCs w:val="24"/>
        </w:rPr>
        <w:t>t is</w:t>
      </w:r>
      <w:r w:rsidRPr="00E90549">
        <w:rPr>
          <w:rFonts w:cs="Arial"/>
          <w:sz w:val="24"/>
          <w:szCs w:val="24"/>
        </w:rPr>
        <w:t xml:space="preserve"> a breach if we do</w:t>
      </w:r>
      <w:r w:rsidR="0002023E">
        <w:rPr>
          <w:rFonts w:cs="Arial"/>
          <w:sz w:val="24"/>
          <w:szCs w:val="24"/>
        </w:rPr>
        <w:t xml:space="preserve"> not</w:t>
      </w:r>
      <w:r w:rsidRPr="00E90549">
        <w:rPr>
          <w:rFonts w:cs="Arial"/>
          <w:sz w:val="24"/>
          <w:szCs w:val="24"/>
        </w:rPr>
        <w:t xml:space="preserve"> conduct </w:t>
      </w:r>
      <w:r w:rsidR="004609E1" w:rsidRPr="00E90549">
        <w:rPr>
          <w:rFonts w:cs="Arial"/>
          <w:sz w:val="24"/>
          <w:szCs w:val="24"/>
        </w:rPr>
        <w:t>return</w:t>
      </w:r>
      <w:r w:rsidR="0081535C">
        <w:rPr>
          <w:rFonts w:cs="Arial"/>
          <w:sz w:val="24"/>
          <w:szCs w:val="24"/>
        </w:rPr>
        <w:t>-</w:t>
      </w:r>
      <w:r w:rsidR="004609E1" w:rsidRPr="00E90549">
        <w:rPr>
          <w:rFonts w:cs="Arial"/>
          <w:sz w:val="24"/>
          <w:szCs w:val="24"/>
        </w:rPr>
        <w:t>to</w:t>
      </w:r>
      <w:r w:rsidR="0081535C">
        <w:rPr>
          <w:rFonts w:cs="Arial"/>
          <w:sz w:val="24"/>
          <w:szCs w:val="24"/>
        </w:rPr>
        <w:t>-</w:t>
      </w:r>
      <w:r w:rsidR="004609E1" w:rsidRPr="00E90549">
        <w:rPr>
          <w:rFonts w:cs="Arial"/>
          <w:sz w:val="24"/>
          <w:szCs w:val="24"/>
        </w:rPr>
        <w:t>work meetings</w:t>
      </w:r>
      <w:r w:rsidR="008F61AF" w:rsidRPr="00E90549">
        <w:rPr>
          <w:rFonts w:cs="Arial"/>
          <w:sz w:val="24"/>
          <w:szCs w:val="24"/>
        </w:rPr>
        <w:t xml:space="preserve"> and ensure the safety of employees</w:t>
      </w:r>
      <w:r w:rsidR="004609E1" w:rsidRPr="00E90549">
        <w:rPr>
          <w:rFonts w:cs="Arial"/>
          <w:sz w:val="24"/>
          <w:szCs w:val="24"/>
        </w:rPr>
        <w:t xml:space="preserve">. </w:t>
      </w:r>
      <w:r w:rsidR="008F61AF" w:rsidRPr="00E90549">
        <w:rPr>
          <w:rFonts w:cs="Arial"/>
          <w:sz w:val="24"/>
          <w:szCs w:val="24"/>
        </w:rPr>
        <w:t xml:space="preserve">The </w:t>
      </w:r>
      <w:r w:rsidR="009349D0">
        <w:rPr>
          <w:rFonts w:cs="Arial"/>
          <w:sz w:val="24"/>
          <w:szCs w:val="24"/>
        </w:rPr>
        <w:t>company</w:t>
      </w:r>
      <w:r w:rsidR="008F61AF" w:rsidRPr="00E90549">
        <w:rPr>
          <w:rFonts w:cs="Arial"/>
          <w:sz w:val="24"/>
          <w:szCs w:val="24"/>
        </w:rPr>
        <w:t xml:space="preserve"> also</w:t>
      </w:r>
      <w:r w:rsidR="004609E1" w:rsidRPr="00E90549">
        <w:rPr>
          <w:rFonts w:cs="Arial"/>
          <w:sz w:val="24"/>
          <w:szCs w:val="24"/>
        </w:rPr>
        <w:t xml:space="preserve"> have a duty of care to each </w:t>
      </w:r>
      <w:r w:rsidR="00AE470F" w:rsidRPr="00E90549">
        <w:rPr>
          <w:rFonts w:cs="Arial"/>
          <w:sz w:val="24"/>
          <w:szCs w:val="24"/>
        </w:rPr>
        <w:t>employee</w:t>
      </w:r>
      <w:r w:rsidR="004609E1" w:rsidRPr="00E90549">
        <w:rPr>
          <w:rFonts w:cs="Arial"/>
          <w:sz w:val="24"/>
          <w:szCs w:val="24"/>
        </w:rPr>
        <w:t xml:space="preserve"> who works from home. Even if she</w:t>
      </w:r>
      <w:r w:rsidR="008F61AF" w:rsidRPr="00E90549">
        <w:rPr>
          <w:rFonts w:cs="Arial"/>
          <w:sz w:val="24"/>
          <w:szCs w:val="24"/>
        </w:rPr>
        <w:t xml:space="preserve"> continues</w:t>
      </w:r>
      <w:r w:rsidR="004609E1" w:rsidRPr="00E90549">
        <w:rPr>
          <w:rFonts w:cs="Arial"/>
          <w:sz w:val="24"/>
          <w:szCs w:val="24"/>
        </w:rPr>
        <w:t xml:space="preserve"> working from home, </w:t>
      </w:r>
      <w:r w:rsidR="00E90549" w:rsidRPr="00E90549">
        <w:rPr>
          <w:rFonts w:cs="Arial"/>
          <w:sz w:val="24"/>
          <w:szCs w:val="24"/>
        </w:rPr>
        <w:t xml:space="preserve">the </w:t>
      </w:r>
      <w:r w:rsidR="009349D0">
        <w:rPr>
          <w:rFonts w:cs="Arial"/>
          <w:sz w:val="24"/>
          <w:szCs w:val="24"/>
        </w:rPr>
        <w:t>company</w:t>
      </w:r>
      <w:r w:rsidR="004609E1" w:rsidRPr="00E90549">
        <w:rPr>
          <w:rFonts w:cs="Arial"/>
          <w:sz w:val="24"/>
          <w:szCs w:val="24"/>
        </w:rPr>
        <w:t xml:space="preserve"> need</w:t>
      </w:r>
      <w:r w:rsidR="0081535C">
        <w:rPr>
          <w:rFonts w:cs="Arial"/>
          <w:sz w:val="24"/>
          <w:szCs w:val="24"/>
        </w:rPr>
        <w:t>s</w:t>
      </w:r>
      <w:r w:rsidR="004609E1" w:rsidRPr="00E90549">
        <w:rPr>
          <w:rFonts w:cs="Arial"/>
          <w:sz w:val="24"/>
          <w:szCs w:val="24"/>
        </w:rPr>
        <w:t xml:space="preserve"> to have </w:t>
      </w:r>
      <w:r w:rsidR="003D5EEC" w:rsidRPr="00E90549">
        <w:rPr>
          <w:rFonts w:cs="Arial"/>
          <w:sz w:val="24"/>
          <w:szCs w:val="24"/>
        </w:rPr>
        <w:t>an</w:t>
      </w:r>
      <w:r w:rsidR="004609E1" w:rsidRPr="00E90549">
        <w:rPr>
          <w:rFonts w:cs="Arial"/>
          <w:sz w:val="24"/>
          <w:szCs w:val="24"/>
        </w:rPr>
        <w:t xml:space="preserve"> </w:t>
      </w:r>
      <w:r w:rsidR="00E90549" w:rsidRPr="00E90549">
        <w:rPr>
          <w:rFonts w:cs="Arial"/>
          <w:sz w:val="24"/>
          <w:szCs w:val="24"/>
        </w:rPr>
        <w:t>obligation to assess</w:t>
      </w:r>
      <w:r w:rsidR="0002023E">
        <w:rPr>
          <w:rFonts w:cs="Arial"/>
          <w:sz w:val="24"/>
          <w:szCs w:val="24"/>
        </w:rPr>
        <w:t xml:space="preserve"> her</w:t>
      </w:r>
      <w:r w:rsidR="00E90549" w:rsidRPr="00E90549">
        <w:rPr>
          <w:rFonts w:cs="Arial"/>
          <w:sz w:val="24"/>
          <w:szCs w:val="24"/>
        </w:rPr>
        <w:t xml:space="preserve"> workstation and conduct risk assessments</w:t>
      </w:r>
      <w:r w:rsidR="0002023E">
        <w:rPr>
          <w:rFonts w:cs="Arial"/>
          <w:sz w:val="24"/>
          <w:szCs w:val="24"/>
        </w:rPr>
        <w:t>. This is a l</w:t>
      </w:r>
      <w:r w:rsidR="00E90549" w:rsidRPr="00E90549">
        <w:rPr>
          <w:rFonts w:cs="Arial"/>
          <w:sz w:val="24"/>
          <w:szCs w:val="24"/>
        </w:rPr>
        <w:t>egit</w:t>
      </w:r>
      <w:r w:rsidR="0002023E">
        <w:rPr>
          <w:rFonts w:cs="Arial"/>
          <w:sz w:val="24"/>
          <w:szCs w:val="24"/>
        </w:rPr>
        <w:t>imate</w:t>
      </w:r>
      <w:r w:rsidR="00E90549" w:rsidRPr="00E90549">
        <w:rPr>
          <w:rFonts w:cs="Arial"/>
          <w:sz w:val="24"/>
          <w:szCs w:val="24"/>
        </w:rPr>
        <w:t xml:space="preserve"> reason</w:t>
      </w:r>
      <w:r w:rsidR="0002023E">
        <w:rPr>
          <w:rFonts w:cs="Arial"/>
          <w:sz w:val="24"/>
          <w:szCs w:val="24"/>
        </w:rPr>
        <w:t xml:space="preserve">, </w:t>
      </w:r>
      <w:r w:rsidR="00E90549" w:rsidRPr="00E90549">
        <w:rPr>
          <w:rFonts w:cs="Arial"/>
          <w:sz w:val="24"/>
          <w:szCs w:val="24"/>
        </w:rPr>
        <w:t xml:space="preserve">sanctioned by </w:t>
      </w:r>
      <w:r w:rsidR="0002023E">
        <w:rPr>
          <w:rFonts w:cs="Arial"/>
          <w:sz w:val="24"/>
          <w:szCs w:val="24"/>
        </w:rPr>
        <w:t>HSE</w:t>
      </w:r>
      <w:r w:rsidR="00E90549" w:rsidRPr="00E90549">
        <w:rPr>
          <w:rFonts w:cs="Arial"/>
          <w:sz w:val="24"/>
          <w:szCs w:val="24"/>
        </w:rPr>
        <w:t xml:space="preserve">. </w:t>
      </w:r>
      <w:r w:rsidR="00592065">
        <w:rPr>
          <w:rFonts w:cs="Arial"/>
          <w:sz w:val="24"/>
          <w:szCs w:val="24"/>
        </w:rPr>
        <w:t xml:space="preserve">The </w:t>
      </w:r>
      <w:r w:rsidR="009349D0">
        <w:rPr>
          <w:rFonts w:cs="Arial"/>
          <w:sz w:val="24"/>
          <w:szCs w:val="24"/>
        </w:rPr>
        <w:t>company</w:t>
      </w:r>
      <w:r w:rsidR="00E90549" w:rsidRPr="004609E1">
        <w:rPr>
          <w:rFonts w:cs="Arial"/>
          <w:sz w:val="24"/>
          <w:szCs w:val="24"/>
        </w:rPr>
        <w:t xml:space="preserve"> w</w:t>
      </w:r>
      <w:r w:rsidR="0002023E">
        <w:rPr>
          <w:rFonts w:cs="Arial"/>
          <w:sz w:val="24"/>
          <w:szCs w:val="24"/>
        </w:rPr>
        <w:t>ill not</w:t>
      </w:r>
      <w:r w:rsidR="00E90549" w:rsidRPr="004609E1">
        <w:rPr>
          <w:rFonts w:cs="Arial"/>
          <w:sz w:val="24"/>
          <w:szCs w:val="24"/>
        </w:rPr>
        <w:t xml:space="preserve"> be upholding this part of the grievance</w:t>
      </w:r>
      <w:r w:rsidR="00592065" w:rsidRPr="004609E1">
        <w:rPr>
          <w:rFonts w:cs="Arial"/>
          <w:sz w:val="24"/>
          <w:szCs w:val="24"/>
        </w:rPr>
        <w:t xml:space="preserve"> as it</w:t>
      </w:r>
      <w:r w:rsidR="0002023E">
        <w:rPr>
          <w:rFonts w:cs="Arial"/>
          <w:sz w:val="24"/>
          <w:szCs w:val="24"/>
        </w:rPr>
        <w:t xml:space="preserve"> i</w:t>
      </w:r>
      <w:r w:rsidR="00592065" w:rsidRPr="004609E1">
        <w:rPr>
          <w:rFonts w:cs="Arial"/>
          <w:sz w:val="24"/>
          <w:szCs w:val="24"/>
        </w:rPr>
        <w:t>s</w:t>
      </w:r>
      <w:r w:rsidR="00592065" w:rsidRPr="00E90549">
        <w:rPr>
          <w:rFonts w:cs="Arial"/>
          <w:sz w:val="24"/>
          <w:szCs w:val="24"/>
        </w:rPr>
        <w:t xml:space="preserve"> </w:t>
      </w:r>
      <w:r w:rsidR="00E90549" w:rsidRPr="004609E1">
        <w:rPr>
          <w:rFonts w:cs="Arial"/>
          <w:sz w:val="24"/>
          <w:szCs w:val="24"/>
        </w:rPr>
        <w:t>unreasonable</w:t>
      </w:r>
      <w:r w:rsidR="00592065">
        <w:rPr>
          <w:rFonts w:cs="Arial"/>
          <w:sz w:val="24"/>
          <w:szCs w:val="24"/>
        </w:rPr>
        <w:t>.</w:t>
      </w:r>
    </w:p>
    <w:p w14:paraId="79126433" w14:textId="70226EEC" w:rsidR="004609E1" w:rsidRPr="00E90549" w:rsidRDefault="004609E1" w:rsidP="001B1E96">
      <w:pPr>
        <w:spacing w:line="480" w:lineRule="auto"/>
        <w:rPr>
          <w:rFonts w:cs="Arial"/>
          <w:sz w:val="24"/>
          <w:szCs w:val="24"/>
          <w:highlight w:val="yellow"/>
        </w:rPr>
      </w:pPr>
      <w:r>
        <w:rPr>
          <w:rFonts w:cs="Arial"/>
          <w:sz w:val="24"/>
          <w:szCs w:val="24"/>
        </w:rPr>
        <w:t xml:space="preserve">Additionally, we are entitled to tell </w:t>
      </w:r>
      <w:r w:rsidR="00AB7815">
        <w:rPr>
          <w:rFonts w:cs="Arial"/>
          <w:sz w:val="24"/>
          <w:szCs w:val="24"/>
        </w:rPr>
        <w:t>employees</w:t>
      </w:r>
      <w:r>
        <w:rPr>
          <w:rFonts w:cs="Arial"/>
          <w:sz w:val="24"/>
          <w:szCs w:val="24"/>
        </w:rPr>
        <w:t xml:space="preserve"> of sick</w:t>
      </w:r>
      <w:r w:rsidR="00E90549">
        <w:rPr>
          <w:rFonts w:cs="Arial"/>
          <w:sz w:val="24"/>
          <w:szCs w:val="24"/>
        </w:rPr>
        <w:t>ness</w:t>
      </w:r>
      <w:r>
        <w:rPr>
          <w:rFonts w:cs="Arial"/>
          <w:sz w:val="24"/>
          <w:szCs w:val="24"/>
        </w:rPr>
        <w:t>, but only relevant employees and not disclo</w:t>
      </w:r>
      <w:r w:rsidR="0081535C">
        <w:rPr>
          <w:rFonts w:cs="Arial"/>
          <w:sz w:val="24"/>
          <w:szCs w:val="24"/>
        </w:rPr>
        <w:t xml:space="preserve">se </w:t>
      </w:r>
      <w:r>
        <w:rPr>
          <w:rFonts w:cs="Arial"/>
          <w:sz w:val="24"/>
          <w:szCs w:val="24"/>
        </w:rPr>
        <w:t xml:space="preserve">the </w:t>
      </w:r>
      <w:r w:rsidR="00AB7815">
        <w:rPr>
          <w:rFonts w:cs="Arial"/>
          <w:sz w:val="24"/>
          <w:szCs w:val="24"/>
        </w:rPr>
        <w:t>particulars</w:t>
      </w:r>
      <w:r>
        <w:rPr>
          <w:rFonts w:cs="Arial"/>
          <w:sz w:val="24"/>
          <w:szCs w:val="24"/>
        </w:rPr>
        <w:t xml:space="preserve"> of sickness unless C</w:t>
      </w:r>
      <w:r w:rsidR="0002023E">
        <w:rPr>
          <w:rFonts w:cs="Arial"/>
          <w:sz w:val="24"/>
          <w:szCs w:val="24"/>
        </w:rPr>
        <w:t xml:space="preserve">OVID-19 </w:t>
      </w:r>
      <w:r>
        <w:rPr>
          <w:rFonts w:cs="Arial"/>
          <w:sz w:val="24"/>
          <w:szCs w:val="24"/>
        </w:rPr>
        <w:t xml:space="preserve">related </w:t>
      </w:r>
      <w:r w:rsidR="00AE470F" w:rsidRPr="00AE470F">
        <w:rPr>
          <w:rFonts w:cs="Arial"/>
          <w:sz w:val="24"/>
          <w:szCs w:val="24"/>
        </w:rPr>
        <w:t xml:space="preserve">(EDPB, </w:t>
      </w:r>
      <w:r w:rsidR="003D5EEC" w:rsidRPr="00AE470F">
        <w:rPr>
          <w:rFonts w:cs="Arial"/>
          <w:sz w:val="24"/>
          <w:szCs w:val="24"/>
        </w:rPr>
        <w:t>2020)</w:t>
      </w:r>
      <w:r w:rsidR="003D5EEC">
        <w:rPr>
          <w:rFonts w:cs="Arial"/>
          <w:sz w:val="24"/>
          <w:szCs w:val="24"/>
        </w:rPr>
        <w:t xml:space="preserve"> This</w:t>
      </w:r>
      <w:r>
        <w:rPr>
          <w:rFonts w:cs="Arial"/>
          <w:sz w:val="24"/>
          <w:szCs w:val="24"/>
        </w:rPr>
        <w:t xml:space="preserve"> is a legit</w:t>
      </w:r>
      <w:r w:rsidR="0002023E">
        <w:rPr>
          <w:rFonts w:cs="Arial"/>
          <w:sz w:val="24"/>
          <w:szCs w:val="24"/>
        </w:rPr>
        <w:t>imate</w:t>
      </w:r>
      <w:r>
        <w:rPr>
          <w:rFonts w:cs="Arial"/>
          <w:sz w:val="24"/>
          <w:szCs w:val="24"/>
        </w:rPr>
        <w:t xml:space="preserve"> business reason to arrange suitable cover to continue operations. </w:t>
      </w:r>
    </w:p>
    <w:p w14:paraId="4B6D3160" w14:textId="0F598A11" w:rsidR="00A72373" w:rsidRPr="004609E1" w:rsidRDefault="00A72373" w:rsidP="001B1E96">
      <w:pPr>
        <w:spacing w:line="480" w:lineRule="auto"/>
        <w:rPr>
          <w:rFonts w:cs="Arial"/>
          <w:sz w:val="24"/>
          <w:szCs w:val="24"/>
        </w:rPr>
      </w:pPr>
      <w:r w:rsidRPr="0058080A">
        <w:rPr>
          <w:rFonts w:cs="Arial"/>
          <w:sz w:val="24"/>
          <w:szCs w:val="24"/>
          <w:u w:val="single"/>
        </w:rPr>
        <w:t>Record keeping</w:t>
      </w:r>
    </w:p>
    <w:p w14:paraId="0827270B" w14:textId="0CF22013" w:rsidR="00D54ED9" w:rsidRDefault="00D5757D" w:rsidP="007C6437">
      <w:pPr>
        <w:spacing w:line="480" w:lineRule="auto"/>
        <w:rPr>
          <w:rFonts w:cs="Arial"/>
          <w:sz w:val="24"/>
          <w:szCs w:val="24"/>
        </w:rPr>
      </w:pPr>
      <w:r>
        <w:rPr>
          <w:rFonts w:cs="Arial"/>
          <w:sz w:val="24"/>
          <w:szCs w:val="24"/>
        </w:rPr>
        <w:t xml:space="preserve">Under the ICO guide (ISO, 2011) in relations to record keeping involving absences, the employer should not keep records for any longer than necessary whist the employee is still in employment. If in the event of any potential legal claims, information should be kept to limitations limit of </w:t>
      </w:r>
      <w:r w:rsidR="007C6437">
        <w:rPr>
          <w:rFonts w:cs="Arial"/>
          <w:sz w:val="24"/>
          <w:szCs w:val="24"/>
        </w:rPr>
        <w:t>six</w:t>
      </w:r>
      <w:r>
        <w:rPr>
          <w:rFonts w:cs="Arial"/>
          <w:sz w:val="24"/>
          <w:szCs w:val="24"/>
        </w:rPr>
        <w:t xml:space="preserve"> months. Information such as the employment contract and </w:t>
      </w:r>
      <w:r w:rsidR="007C6437">
        <w:rPr>
          <w:rFonts w:cs="Arial"/>
          <w:sz w:val="24"/>
          <w:szCs w:val="24"/>
        </w:rPr>
        <w:t xml:space="preserve">personal injury forms should be kept for a maximum of </w:t>
      </w:r>
      <w:r w:rsidR="004559D5">
        <w:rPr>
          <w:rFonts w:cs="Arial"/>
          <w:sz w:val="24"/>
          <w:szCs w:val="24"/>
        </w:rPr>
        <w:t xml:space="preserve">three </w:t>
      </w:r>
      <w:r w:rsidR="007C6437">
        <w:rPr>
          <w:rFonts w:cs="Arial"/>
          <w:sz w:val="24"/>
          <w:szCs w:val="24"/>
        </w:rPr>
        <w:t xml:space="preserve">years in case of any personal injury claims </w:t>
      </w:r>
      <w:r w:rsidR="004559D5" w:rsidRPr="004559D5">
        <w:rPr>
          <w:rFonts w:cs="Arial"/>
          <w:sz w:val="24"/>
          <w:szCs w:val="24"/>
        </w:rPr>
        <w:t>(Citizens Advice, n.d.)</w:t>
      </w:r>
      <w:r w:rsidR="004559D5">
        <w:rPr>
          <w:rFonts w:cs="Arial"/>
          <w:sz w:val="24"/>
          <w:szCs w:val="24"/>
        </w:rPr>
        <w:t>.</w:t>
      </w:r>
      <w:r w:rsidR="007C6437">
        <w:rPr>
          <w:rFonts w:cs="Arial"/>
          <w:sz w:val="24"/>
          <w:szCs w:val="24"/>
        </w:rPr>
        <w:t xml:space="preserve"> This should also be detailed in the company’s retention policy (</w:t>
      </w:r>
      <w:r w:rsidR="007C6437" w:rsidRPr="007C6437">
        <w:rPr>
          <w:rFonts w:cs="Arial"/>
          <w:sz w:val="24"/>
          <w:szCs w:val="24"/>
        </w:rPr>
        <w:t>CIPD</w:t>
      </w:r>
      <w:r w:rsidR="007C6437">
        <w:rPr>
          <w:rFonts w:cs="Arial"/>
          <w:sz w:val="24"/>
          <w:szCs w:val="24"/>
        </w:rPr>
        <w:t xml:space="preserve">, </w:t>
      </w:r>
      <w:r w:rsidR="007C6437" w:rsidRPr="007C6437">
        <w:rPr>
          <w:rFonts w:cs="Arial"/>
          <w:sz w:val="24"/>
          <w:szCs w:val="24"/>
        </w:rPr>
        <w:t>2019b</w:t>
      </w:r>
      <w:r w:rsidR="007C6437">
        <w:rPr>
          <w:rFonts w:cs="Arial"/>
          <w:sz w:val="24"/>
          <w:szCs w:val="24"/>
        </w:rPr>
        <w:t xml:space="preserve">). </w:t>
      </w:r>
    </w:p>
    <w:p w14:paraId="4F17EA18" w14:textId="316D5F2F" w:rsidR="00CE3BC1" w:rsidRPr="007C6437" w:rsidRDefault="007C6437" w:rsidP="007C6437">
      <w:pPr>
        <w:spacing w:line="480" w:lineRule="auto"/>
        <w:rPr>
          <w:rFonts w:cs="Arial"/>
          <w:sz w:val="24"/>
          <w:szCs w:val="24"/>
        </w:rPr>
      </w:pPr>
      <w:r>
        <w:rPr>
          <w:rFonts w:cs="Arial"/>
          <w:sz w:val="24"/>
          <w:szCs w:val="24"/>
        </w:rPr>
        <w:t xml:space="preserve">The company also have a legal duty of keeping sensitive personal data under </w:t>
      </w:r>
      <w:r w:rsidR="004559D5" w:rsidRPr="004559D5">
        <w:rPr>
          <w:rFonts w:cs="Arial"/>
          <w:sz w:val="24"/>
          <w:szCs w:val="24"/>
        </w:rPr>
        <w:t>GDPR</w:t>
      </w:r>
      <w:r w:rsidR="004559D5" w:rsidRPr="004559D5">
        <w:t xml:space="preserve"> </w:t>
      </w:r>
      <w:r w:rsidR="004559D5" w:rsidRPr="004559D5">
        <w:rPr>
          <w:rFonts w:cs="Arial"/>
          <w:sz w:val="24"/>
          <w:szCs w:val="24"/>
        </w:rPr>
        <w:t>(Wolford, 2018)</w:t>
      </w:r>
      <w:r w:rsidR="004559D5">
        <w:rPr>
          <w:rFonts w:cs="Arial"/>
          <w:sz w:val="24"/>
          <w:szCs w:val="24"/>
        </w:rPr>
        <w:t xml:space="preserve"> and</w:t>
      </w:r>
      <w:r>
        <w:rPr>
          <w:rFonts w:cs="Arial"/>
          <w:sz w:val="24"/>
          <w:szCs w:val="24"/>
        </w:rPr>
        <w:t xml:space="preserve"> the data protection principles</w:t>
      </w:r>
      <w:r w:rsidR="004559D5" w:rsidRPr="004559D5">
        <w:t xml:space="preserve"> </w:t>
      </w:r>
      <w:r w:rsidR="004559D5" w:rsidRPr="004559D5">
        <w:rPr>
          <w:rFonts w:cs="Arial"/>
          <w:sz w:val="24"/>
          <w:szCs w:val="24"/>
        </w:rPr>
        <w:t>(ICO, 2019)</w:t>
      </w:r>
      <w:r>
        <w:rPr>
          <w:rFonts w:cs="Arial"/>
          <w:sz w:val="24"/>
          <w:szCs w:val="24"/>
        </w:rPr>
        <w:t xml:space="preserve">. </w:t>
      </w:r>
    </w:p>
    <w:p w14:paraId="12DBC257" w14:textId="77777777" w:rsidR="007C6437" w:rsidRDefault="007C6437" w:rsidP="00A72373">
      <w:pPr>
        <w:rPr>
          <w:rFonts w:cs="Arial"/>
          <w:b/>
          <w:bCs/>
          <w:sz w:val="24"/>
          <w:szCs w:val="24"/>
          <w:u w:val="single"/>
        </w:rPr>
      </w:pPr>
    </w:p>
    <w:p w14:paraId="2B4E67D0" w14:textId="7A726D65" w:rsidR="00CE3BC1" w:rsidRPr="009D5B76" w:rsidRDefault="00D940D2" w:rsidP="00A72373">
      <w:pPr>
        <w:rPr>
          <w:rFonts w:cs="Arial"/>
          <w:b/>
          <w:bCs/>
          <w:sz w:val="24"/>
          <w:szCs w:val="24"/>
        </w:rPr>
      </w:pPr>
      <w:r w:rsidRPr="009D5B76">
        <w:rPr>
          <w:rFonts w:cs="Arial"/>
          <w:b/>
          <w:bCs/>
          <w:sz w:val="24"/>
          <w:szCs w:val="24"/>
        </w:rPr>
        <w:lastRenderedPageBreak/>
        <w:t xml:space="preserve">References: </w:t>
      </w:r>
    </w:p>
    <w:p w14:paraId="1BE36DB8" w14:textId="77777777" w:rsidR="00592065" w:rsidRPr="009D5B76" w:rsidRDefault="00592065" w:rsidP="00294A2C">
      <w:pPr>
        <w:pStyle w:val="ListParagraph"/>
        <w:numPr>
          <w:ilvl w:val="0"/>
          <w:numId w:val="41"/>
        </w:numPr>
        <w:rPr>
          <w:rFonts w:ascii="Arial" w:hAnsi="Arial" w:cs="Arial"/>
          <w:sz w:val="24"/>
          <w:szCs w:val="24"/>
        </w:rPr>
      </w:pPr>
      <w:r w:rsidRPr="009D5B76">
        <w:rPr>
          <w:rFonts w:ascii="Arial" w:hAnsi="Arial" w:cs="Arial"/>
          <w:sz w:val="24"/>
          <w:szCs w:val="24"/>
        </w:rPr>
        <w:t xml:space="preserve">ACAS (2014). Code of Practice on handling in a reasonable manner requests to work flexibly | </w:t>
      </w:r>
      <w:proofErr w:type="spellStart"/>
      <w:r w:rsidRPr="009D5B76">
        <w:rPr>
          <w:rFonts w:ascii="Arial" w:hAnsi="Arial" w:cs="Arial"/>
          <w:sz w:val="24"/>
          <w:szCs w:val="24"/>
        </w:rPr>
        <w:t>Acas</w:t>
      </w:r>
      <w:proofErr w:type="spellEnd"/>
      <w:r w:rsidRPr="009D5B76">
        <w:rPr>
          <w:rFonts w:ascii="Arial" w:hAnsi="Arial" w:cs="Arial"/>
          <w:sz w:val="24"/>
          <w:szCs w:val="24"/>
        </w:rPr>
        <w:t xml:space="preserve">. [online] Acas.org.uk. Available at: </w:t>
      </w:r>
      <w:hyperlink r:id="rId10" w:history="1">
        <w:r w:rsidRPr="009D5B76">
          <w:rPr>
            <w:rStyle w:val="Hyperlink"/>
            <w:rFonts w:ascii="Arial" w:hAnsi="Arial" w:cs="Arial"/>
            <w:color w:val="auto"/>
            <w:sz w:val="24"/>
            <w:szCs w:val="24"/>
            <w:u w:val="none"/>
          </w:rPr>
          <w:t>https://www.acas.org.uk/acas-code-of-practice-on-flexible-working-requests/html</w:t>
        </w:r>
      </w:hyperlink>
      <w:r w:rsidRPr="009D5B76">
        <w:rPr>
          <w:rFonts w:ascii="Arial" w:hAnsi="Arial" w:cs="Arial"/>
          <w:sz w:val="24"/>
          <w:szCs w:val="24"/>
        </w:rPr>
        <w:t>.</w:t>
      </w:r>
    </w:p>
    <w:p w14:paraId="7EF4FBF0" w14:textId="77777777" w:rsidR="00592065" w:rsidRPr="009D5B76" w:rsidRDefault="00592065" w:rsidP="00B90657">
      <w:pPr>
        <w:pStyle w:val="ListParagraph"/>
        <w:numPr>
          <w:ilvl w:val="0"/>
          <w:numId w:val="41"/>
        </w:numPr>
        <w:rPr>
          <w:rFonts w:ascii="Arial" w:hAnsi="Arial" w:cs="Arial"/>
          <w:sz w:val="24"/>
          <w:szCs w:val="24"/>
        </w:rPr>
      </w:pPr>
      <w:r w:rsidRPr="009D5B76">
        <w:rPr>
          <w:rFonts w:ascii="Arial" w:hAnsi="Arial" w:cs="Arial"/>
          <w:sz w:val="24"/>
          <w:szCs w:val="24"/>
        </w:rPr>
        <w:t xml:space="preserve">ACAS (2019). Formal grievance procedure: step by step | </w:t>
      </w:r>
      <w:proofErr w:type="spellStart"/>
      <w:r w:rsidRPr="009D5B76">
        <w:rPr>
          <w:rFonts w:ascii="Arial" w:hAnsi="Arial" w:cs="Arial"/>
          <w:sz w:val="24"/>
          <w:szCs w:val="24"/>
        </w:rPr>
        <w:t>Acas</w:t>
      </w:r>
      <w:proofErr w:type="spellEnd"/>
      <w:r w:rsidRPr="009D5B76">
        <w:rPr>
          <w:rFonts w:ascii="Arial" w:hAnsi="Arial" w:cs="Arial"/>
          <w:sz w:val="24"/>
          <w:szCs w:val="24"/>
        </w:rPr>
        <w:t xml:space="preserve">. [online] Acas.org.uk. Available at: </w:t>
      </w:r>
      <w:hyperlink r:id="rId11" w:history="1">
        <w:r w:rsidRPr="009D5B76">
          <w:rPr>
            <w:rStyle w:val="Hyperlink"/>
            <w:rFonts w:ascii="Arial" w:hAnsi="Arial" w:cs="Arial"/>
            <w:color w:val="auto"/>
            <w:sz w:val="24"/>
            <w:szCs w:val="24"/>
            <w:u w:val="none"/>
          </w:rPr>
          <w:t>https://www.acas.org.uk/grievance-procedure-step-by-step</w:t>
        </w:r>
      </w:hyperlink>
      <w:r w:rsidRPr="009D5B76">
        <w:rPr>
          <w:rFonts w:ascii="Arial" w:hAnsi="Arial" w:cs="Arial"/>
          <w:sz w:val="24"/>
          <w:szCs w:val="24"/>
        </w:rPr>
        <w:t>.</w:t>
      </w:r>
    </w:p>
    <w:p w14:paraId="17722D10" w14:textId="77777777" w:rsidR="00592065" w:rsidRPr="009D5B76" w:rsidRDefault="00592065" w:rsidP="00B90657">
      <w:pPr>
        <w:pStyle w:val="ListParagraph"/>
        <w:numPr>
          <w:ilvl w:val="0"/>
          <w:numId w:val="41"/>
        </w:numPr>
        <w:rPr>
          <w:rFonts w:ascii="Arial" w:hAnsi="Arial" w:cs="Arial"/>
          <w:sz w:val="24"/>
          <w:szCs w:val="24"/>
        </w:rPr>
      </w:pPr>
      <w:r w:rsidRPr="009D5B76">
        <w:rPr>
          <w:rFonts w:ascii="Arial" w:hAnsi="Arial" w:cs="Arial"/>
          <w:sz w:val="24"/>
          <w:szCs w:val="24"/>
        </w:rPr>
        <w:t xml:space="preserve">ACAS (2019a). </w:t>
      </w:r>
      <w:proofErr w:type="spellStart"/>
      <w:r w:rsidRPr="009D5B76">
        <w:rPr>
          <w:rFonts w:ascii="Arial" w:hAnsi="Arial" w:cs="Arial"/>
          <w:sz w:val="24"/>
          <w:szCs w:val="24"/>
        </w:rPr>
        <w:t>Acas</w:t>
      </w:r>
      <w:proofErr w:type="spellEnd"/>
      <w:r w:rsidRPr="009D5B76">
        <w:rPr>
          <w:rFonts w:ascii="Arial" w:hAnsi="Arial" w:cs="Arial"/>
          <w:sz w:val="24"/>
          <w:szCs w:val="24"/>
        </w:rPr>
        <w:t xml:space="preserve"> Code of Practice on disciplinary and grievance procedures | </w:t>
      </w:r>
      <w:proofErr w:type="spellStart"/>
      <w:r w:rsidRPr="009D5B76">
        <w:rPr>
          <w:rFonts w:ascii="Arial" w:hAnsi="Arial" w:cs="Arial"/>
          <w:sz w:val="24"/>
          <w:szCs w:val="24"/>
        </w:rPr>
        <w:t>Acas</w:t>
      </w:r>
      <w:proofErr w:type="spellEnd"/>
      <w:r w:rsidRPr="009D5B76">
        <w:rPr>
          <w:rFonts w:ascii="Arial" w:hAnsi="Arial" w:cs="Arial"/>
          <w:sz w:val="24"/>
          <w:szCs w:val="24"/>
        </w:rPr>
        <w:t xml:space="preserve">. [online] Acas.org.uk. Available at: </w:t>
      </w:r>
      <w:hyperlink r:id="rId12" w:history="1">
        <w:r w:rsidRPr="009D5B76">
          <w:rPr>
            <w:rStyle w:val="Hyperlink"/>
            <w:rFonts w:ascii="Arial" w:hAnsi="Arial" w:cs="Arial"/>
            <w:color w:val="auto"/>
            <w:sz w:val="24"/>
            <w:szCs w:val="24"/>
            <w:u w:val="none"/>
          </w:rPr>
          <w:t>https://www.acas.org.uk/acas-code-of-practice-on-disciplinary-and-grievance-procedures</w:t>
        </w:r>
      </w:hyperlink>
      <w:r w:rsidRPr="009D5B76">
        <w:rPr>
          <w:rFonts w:ascii="Arial" w:hAnsi="Arial" w:cs="Arial"/>
          <w:sz w:val="24"/>
          <w:szCs w:val="24"/>
        </w:rPr>
        <w:t>.</w:t>
      </w:r>
    </w:p>
    <w:p w14:paraId="1237707E" w14:textId="77777777" w:rsidR="00592065" w:rsidRPr="009D5B76" w:rsidRDefault="00592065" w:rsidP="00B90657">
      <w:pPr>
        <w:pStyle w:val="ListParagraph"/>
        <w:numPr>
          <w:ilvl w:val="0"/>
          <w:numId w:val="41"/>
        </w:numPr>
        <w:rPr>
          <w:rFonts w:ascii="Arial" w:hAnsi="Arial" w:cs="Arial"/>
          <w:sz w:val="24"/>
          <w:szCs w:val="24"/>
        </w:rPr>
      </w:pPr>
      <w:r w:rsidRPr="009D5B76">
        <w:rPr>
          <w:rFonts w:ascii="Arial" w:hAnsi="Arial" w:cs="Arial"/>
          <w:sz w:val="24"/>
          <w:szCs w:val="24"/>
        </w:rPr>
        <w:t xml:space="preserve">ACAS (2019a). </w:t>
      </w:r>
      <w:proofErr w:type="spellStart"/>
      <w:r w:rsidRPr="009D5B76">
        <w:rPr>
          <w:rFonts w:ascii="Arial" w:hAnsi="Arial" w:cs="Arial"/>
          <w:sz w:val="24"/>
          <w:szCs w:val="24"/>
        </w:rPr>
        <w:t>Acas</w:t>
      </w:r>
      <w:proofErr w:type="spellEnd"/>
      <w:r w:rsidRPr="009D5B76">
        <w:rPr>
          <w:rFonts w:ascii="Arial" w:hAnsi="Arial" w:cs="Arial"/>
          <w:sz w:val="24"/>
          <w:szCs w:val="24"/>
        </w:rPr>
        <w:t xml:space="preserve"> guide to conducting workplace investigations | </w:t>
      </w:r>
      <w:proofErr w:type="spellStart"/>
      <w:r w:rsidRPr="009D5B76">
        <w:rPr>
          <w:rFonts w:ascii="Arial" w:hAnsi="Arial" w:cs="Arial"/>
          <w:sz w:val="24"/>
          <w:szCs w:val="24"/>
        </w:rPr>
        <w:t>Acas</w:t>
      </w:r>
      <w:proofErr w:type="spellEnd"/>
      <w:r w:rsidRPr="009D5B76">
        <w:rPr>
          <w:rFonts w:ascii="Arial" w:hAnsi="Arial" w:cs="Arial"/>
          <w:sz w:val="24"/>
          <w:szCs w:val="24"/>
        </w:rPr>
        <w:t>. [online] www.acas.org.uk. Available at: https://www.acas.org.uk/acas-guide-to-conducting-workplace-investigations [Accessed 9 May 2021].</w:t>
      </w:r>
    </w:p>
    <w:p w14:paraId="73E355A8" w14:textId="77777777" w:rsidR="00592065" w:rsidRPr="009D5B76" w:rsidRDefault="00592065" w:rsidP="00052F30">
      <w:pPr>
        <w:pStyle w:val="ListParagraph"/>
        <w:numPr>
          <w:ilvl w:val="0"/>
          <w:numId w:val="41"/>
        </w:numPr>
        <w:rPr>
          <w:rFonts w:ascii="Arial" w:hAnsi="Arial" w:cs="Arial"/>
          <w:sz w:val="24"/>
          <w:szCs w:val="24"/>
        </w:rPr>
      </w:pPr>
      <w:r w:rsidRPr="009D5B76">
        <w:rPr>
          <w:rFonts w:ascii="Arial" w:hAnsi="Arial" w:cs="Arial"/>
          <w:sz w:val="24"/>
          <w:szCs w:val="24"/>
        </w:rPr>
        <w:t xml:space="preserve">ACAS (2019d). If </w:t>
      </w:r>
      <w:proofErr w:type="gramStart"/>
      <w:r w:rsidRPr="009D5B76">
        <w:rPr>
          <w:rFonts w:ascii="Arial" w:hAnsi="Arial" w:cs="Arial"/>
          <w:sz w:val="24"/>
          <w:szCs w:val="24"/>
        </w:rPr>
        <w:t>you’re</w:t>
      </w:r>
      <w:proofErr w:type="gramEnd"/>
      <w:r w:rsidRPr="009D5B76">
        <w:rPr>
          <w:rFonts w:ascii="Arial" w:hAnsi="Arial" w:cs="Arial"/>
          <w:sz w:val="24"/>
          <w:szCs w:val="24"/>
        </w:rPr>
        <w:t xml:space="preserve"> being taken to an employment tribunal | </w:t>
      </w:r>
      <w:proofErr w:type="spellStart"/>
      <w:r w:rsidRPr="009D5B76">
        <w:rPr>
          <w:rFonts w:ascii="Arial" w:hAnsi="Arial" w:cs="Arial"/>
          <w:sz w:val="24"/>
          <w:szCs w:val="24"/>
        </w:rPr>
        <w:t>Acas</w:t>
      </w:r>
      <w:proofErr w:type="spellEnd"/>
      <w:r w:rsidRPr="009D5B76">
        <w:rPr>
          <w:rFonts w:ascii="Arial" w:hAnsi="Arial" w:cs="Arial"/>
          <w:sz w:val="24"/>
          <w:szCs w:val="24"/>
        </w:rPr>
        <w:t xml:space="preserve">. [online] www.acas.org.uk. Available at: </w:t>
      </w:r>
      <w:hyperlink r:id="rId13" w:history="1">
        <w:r w:rsidRPr="009D5B76">
          <w:rPr>
            <w:rStyle w:val="Hyperlink"/>
            <w:rFonts w:ascii="Arial" w:hAnsi="Arial" w:cs="Arial"/>
            <w:color w:val="auto"/>
            <w:sz w:val="24"/>
            <w:szCs w:val="24"/>
            <w:u w:val="none"/>
          </w:rPr>
          <w:t>https://www.acas.org.uk/early-conciliation/if-youre-being-taken-to-an-employment-tribunal</w:t>
        </w:r>
      </w:hyperlink>
      <w:r w:rsidRPr="009D5B76">
        <w:rPr>
          <w:rFonts w:ascii="Arial" w:hAnsi="Arial" w:cs="Arial"/>
          <w:sz w:val="24"/>
          <w:szCs w:val="24"/>
        </w:rPr>
        <w:t>.</w:t>
      </w:r>
    </w:p>
    <w:p w14:paraId="7359FD99" w14:textId="77777777" w:rsidR="00592065" w:rsidRPr="009D5B76" w:rsidRDefault="00592065" w:rsidP="00D940D2">
      <w:pPr>
        <w:pStyle w:val="ListParagraph"/>
        <w:numPr>
          <w:ilvl w:val="0"/>
          <w:numId w:val="41"/>
        </w:numPr>
        <w:rPr>
          <w:rFonts w:ascii="Arial" w:hAnsi="Arial" w:cs="Arial"/>
          <w:sz w:val="24"/>
          <w:szCs w:val="24"/>
        </w:rPr>
      </w:pPr>
      <w:r w:rsidRPr="009D5B76">
        <w:rPr>
          <w:rFonts w:ascii="Arial" w:hAnsi="Arial" w:cs="Arial"/>
          <w:sz w:val="24"/>
          <w:szCs w:val="24"/>
        </w:rPr>
        <w:t xml:space="preserve">ACAS (2020a). Early conciliation | </w:t>
      </w:r>
      <w:proofErr w:type="spellStart"/>
      <w:r w:rsidRPr="009D5B76">
        <w:rPr>
          <w:rFonts w:ascii="Arial" w:hAnsi="Arial" w:cs="Arial"/>
          <w:sz w:val="24"/>
          <w:szCs w:val="24"/>
        </w:rPr>
        <w:t>Acas</w:t>
      </w:r>
      <w:proofErr w:type="spellEnd"/>
      <w:r w:rsidRPr="009D5B76">
        <w:rPr>
          <w:rFonts w:ascii="Arial" w:hAnsi="Arial" w:cs="Arial"/>
          <w:sz w:val="24"/>
          <w:szCs w:val="24"/>
        </w:rPr>
        <w:t xml:space="preserve">. [online] Acas.org.uk. Available at: </w:t>
      </w:r>
      <w:hyperlink r:id="rId14" w:history="1">
        <w:r w:rsidRPr="009D5B76">
          <w:rPr>
            <w:rStyle w:val="Hyperlink"/>
            <w:rFonts w:ascii="Arial" w:hAnsi="Arial" w:cs="Arial"/>
            <w:color w:val="auto"/>
            <w:sz w:val="24"/>
            <w:szCs w:val="24"/>
            <w:u w:val="none"/>
          </w:rPr>
          <w:t>https://www.acas.org.uk/early-conciliation</w:t>
        </w:r>
      </w:hyperlink>
      <w:r w:rsidRPr="009D5B76">
        <w:rPr>
          <w:rFonts w:ascii="Arial" w:hAnsi="Arial" w:cs="Arial"/>
          <w:sz w:val="24"/>
          <w:szCs w:val="24"/>
        </w:rPr>
        <w:t>.</w:t>
      </w:r>
    </w:p>
    <w:p w14:paraId="5E62C241" w14:textId="77777777" w:rsidR="00592065" w:rsidRPr="009D5B76" w:rsidRDefault="00592065" w:rsidP="00D940D2">
      <w:pPr>
        <w:pStyle w:val="ListParagraph"/>
        <w:numPr>
          <w:ilvl w:val="0"/>
          <w:numId w:val="41"/>
        </w:numPr>
        <w:rPr>
          <w:rFonts w:ascii="Arial" w:hAnsi="Arial" w:cs="Arial"/>
          <w:sz w:val="24"/>
          <w:szCs w:val="24"/>
        </w:rPr>
      </w:pPr>
      <w:r w:rsidRPr="009D5B76">
        <w:rPr>
          <w:rFonts w:ascii="Arial" w:hAnsi="Arial" w:cs="Arial"/>
          <w:sz w:val="24"/>
          <w:szCs w:val="24"/>
        </w:rPr>
        <w:t xml:space="preserve">ACAS (2020b). Step 3: Carrying out an investigation | </w:t>
      </w:r>
      <w:proofErr w:type="spellStart"/>
      <w:r w:rsidRPr="009D5B76">
        <w:rPr>
          <w:rFonts w:ascii="Arial" w:hAnsi="Arial" w:cs="Arial"/>
          <w:sz w:val="24"/>
          <w:szCs w:val="24"/>
        </w:rPr>
        <w:t>Acas</w:t>
      </w:r>
      <w:proofErr w:type="spellEnd"/>
      <w:r w:rsidRPr="009D5B76">
        <w:rPr>
          <w:rFonts w:ascii="Arial" w:hAnsi="Arial" w:cs="Arial"/>
          <w:sz w:val="24"/>
          <w:szCs w:val="24"/>
        </w:rPr>
        <w:t xml:space="preserve">. [online] Acas.org.uk. Available at: </w:t>
      </w:r>
      <w:hyperlink r:id="rId15" w:history="1">
        <w:r w:rsidRPr="009D5B76">
          <w:rPr>
            <w:rStyle w:val="Hyperlink"/>
            <w:rFonts w:ascii="Arial" w:hAnsi="Arial" w:cs="Arial"/>
            <w:color w:val="auto"/>
            <w:sz w:val="24"/>
            <w:szCs w:val="24"/>
            <w:u w:val="none"/>
          </w:rPr>
          <w:t>https://www.acas.org.uk/investigations-for-discipline-and-grievance-step-by-step/step-3-carrying-out-an-investigation</w:t>
        </w:r>
      </w:hyperlink>
      <w:r w:rsidRPr="009D5B76">
        <w:rPr>
          <w:rFonts w:ascii="Arial" w:hAnsi="Arial" w:cs="Arial"/>
          <w:sz w:val="24"/>
          <w:szCs w:val="24"/>
        </w:rPr>
        <w:t>.</w:t>
      </w:r>
    </w:p>
    <w:p w14:paraId="0DC31234" w14:textId="77777777" w:rsidR="00592065" w:rsidRPr="009D5B76" w:rsidRDefault="00592065" w:rsidP="00294A2C">
      <w:pPr>
        <w:pStyle w:val="ListParagraph"/>
        <w:numPr>
          <w:ilvl w:val="0"/>
          <w:numId w:val="41"/>
        </w:numPr>
        <w:rPr>
          <w:rFonts w:ascii="Arial" w:hAnsi="Arial" w:cs="Arial"/>
          <w:sz w:val="24"/>
          <w:szCs w:val="24"/>
        </w:rPr>
      </w:pPr>
      <w:r w:rsidRPr="009D5B76">
        <w:rPr>
          <w:rFonts w:ascii="Arial" w:hAnsi="Arial" w:cs="Arial"/>
          <w:sz w:val="24"/>
          <w:szCs w:val="24"/>
        </w:rPr>
        <w:t xml:space="preserve">ACAS, 2014. Responding to a flexible working request | </w:t>
      </w:r>
      <w:proofErr w:type="spellStart"/>
      <w:r w:rsidRPr="009D5B76">
        <w:rPr>
          <w:rFonts w:ascii="Arial" w:hAnsi="Arial" w:cs="Arial"/>
          <w:sz w:val="24"/>
          <w:szCs w:val="24"/>
        </w:rPr>
        <w:t>Acas</w:t>
      </w:r>
      <w:proofErr w:type="spellEnd"/>
      <w:r w:rsidRPr="009D5B76">
        <w:rPr>
          <w:rFonts w:ascii="Arial" w:hAnsi="Arial" w:cs="Arial"/>
          <w:sz w:val="24"/>
          <w:szCs w:val="24"/>
        </w:rPr>
        <w:t xml:space="preserve">. [online] Available at: </w:t>
      </w:r>
      <w:hyperlink r:id="rId16" w:history="1">
        <w:r w:rsidRPr="009D5B76">
          <w:rPr>
            <w:rStyle w:val="Hyperlink"/>
            <w:rFonts w:ascii="Arial" w:hAnsi="Arial" w:cs="Arial"/>
            <w:color w:val="auto"/>
            <w:sz w:val="24"/>
            <w:szCs w:val="24"/>
            <w:u w:val="none"/>
          </w:rPr>
          <w:t>https://www.acas.org.uk/responding-to-a-flexible-working-request</w:t>
        </w:r>
      </w:hyperlink>
      <w:r w:rsidRPr="009D5B76">
        <w:rPr>
          <w:rFonts w:ascii="Arial" w:hAnsi="Arial" w:cs="Arial"/>
          <w:sz w:val="24"/>
          <w:szCs w:val="24"/>
        </w:rPr>
        <w:t>.</w:t>
      </w:r>
    </w:p>
    <w:p w14:paraId="0F9E1F86" w14:textId="77777777" w:rsidR="00592065" w:rsidRPr="009D5B76" w:rsidRDefault="00592065" w:rsidP="00B90657">
      <w:pPr>
        <w:pStyle w:val="ListParagraph"/>
        <w:numPr>
          <w:ilvl w:val="0"/>
          <w:numId w:val="41"/>
        </w:numPr>
        <w:rPr>
          <w:rFonts w:ascii="Arial" w:hAnsi="Arial" w:cs="Arial"/>
          <w:sz w:val="24"/>
          <w:szCs w:val="24"/>
        </w:rPr>
      </w:pPr>
      <w:proofErr w:type="spellStart"/>
      <w:r w:rsidRPr="009D5B76">
        <w:rPr>
          <w:rFonts w:ascii="Arial" w:hAnsi="Arial" w:cs="Arial"/>
          <w:sz w:val="24"/>
          <w:szCs w:val="24"/>
        </w:rPr>
        <w:t>Babula</w:t>
      </w:r>
      <w:proofErr w:type="spellEnd"/>
      <w:r w:rsidRPr="009D5B76">
        <w:rPr>
          <w:rFonts w:ascii="Arial" w:hAnsi="Arial" w:cs="Arial"/>
          <w:sz w:val="24"/>
          <w:szCs w:val="24"/>
        </w:rPr>
        <w:t xml:space="preserve"> v Waltham Forest College (2007) IRIR 346</w:t>
      </w:r>
    </w:p>
    <w:p w14:paraId="402C07DC" w14:textId="77777777" w:rsidR="00592065" w:rsidRPr="009D5B76" w:rsidRDefault="00592065" w:rsidP="00B90657">
      <w:pPr>
        <w:pStyle w:val="ListParagraph"/>
        <w:numPr>
          <w:ilvl w:val="0"/>
          <w:numId w:val="41"/>
        </w:numPr>
        <w:rPr>
          <w:rFonts w:ascii="Arial" w:hAnsi="Arial" w:cs="Arial"/>
          <w:sz w:val="24"/>
          <w:szCs w:val="24"/>
        </w:rPr>
      </w:pPr>
      <w:r w:rsidRPr="009D5B76">
        <w:rPr>
          <w:rFonts w:ascii="Arial" w:hAnsi="Arial" w:cs="Arial"/>
          <w:sz w:val="24"/>
          <w:szCs w:val="24"/>
        </w:rPr>
        <w:t>British Home Stores Ltd v Burchell (1978) IRIR 379</w:t>
      </w:r>
    </w:p>
    <w:p w14:paraId="743654E4" w14:textId="77777777" w:rsidR="00592065" w:rsidRPr="009D5B76" w:rsidRDefault="00592065" w:rsidP="00D940D2">
      <w:pPr>
        <w:pStyle w:val="ListParagraph"/>
        <w:numPr>
          <w:ilvl w:val="0"/>
          <w:numId w:val="41"/>
        </w:numPr>
        <w:rPr>
          <w:rFonts w:ascii="Arial" w:hAnsi="Arial" w:cs="Arial"/>
          <w:sz w:val="24"/>
          <w:szCs w:val="24"/>
        </w:rPr>
      </w:pPr>
      <w:r w:rsidRPr="009D5B76">
        <w:rPr>
          <w:rFonts w:ascii="Arial" w:hAnsi="Arial" w:cs="Arial"/>
          <w:sz w:val="24"/>
          <w:szCs w:val="24"/>
        </w:rPr>
        <w:t xml:space="preserve">CIPD (2019). Dismissal Procedures | Factsheets | CIPD. [online] CIPD. Available at: </w:t>
      </w:r>
      <w:hyperlink r:id="rId17" w:anchor="7017" w:history="1">
        <w:r w:rsidRPr="009D5B76">
          <w:rPr>
            <w:rStyle w:val="Hyperlink"/>
            <w:rFonts w:ascii="Arial" w:hAnsi="Arial" w:cs="Arial"/>
            <w:color w:val="auto"/>
            <w:sz w:val="24"/>
            <w:szCs w:val="24"/>
            <w:u w:val="none"/>
          </w:rPr>
          <w:t>https://www.cipd.co.uk/knowledge/fundamentals/emp-law/dismissal/factsheet#7017</w:t>
        </w:r>
      </w:hyperlink>
      <w:r w:rsidRPr="009D5B76">
        <w:rPr>
          <w:rFonts w:ascii="Arial" w:hAnsi="Arial" w:cs="Arial"/>
          <w:sz w:val="24"/>
          <w:szCs w:val="24"/>
        </w:rPr>
        <w:t>.</w:t>
      </w:r>
    </w:p>
    <w:p w14:paraId="6363A417" w14:textId="77777777" w:rsidR="00592065" w:rsidRPr="009D5B76" w:rsidRDefault="00592065" w:rsidP="00B90657">
      <w:pPr>
        <w:pStyle w:val="ListParagraph"/>
        <w:numPr>
          <w:ilvl w:val="0"/>
          <w:numId w:val="41"/>
        </w:numPr>
        <w:rPr>
          <w:rFonts w:ascii="Arial" w:hAnsi="Arial" w:cs="Arial"/>
          <w:sz w:val="24"/>
          <w:szCs w:val="24"/>
        </w:rPr>
      </w:pPr>
      <w:r w:rsidRPr="009D5B76">
        <w:rPr>
          <w:rFonts w:ascii="Arial" w:hAnsi="Arial" w:cs="Arial"/>
          <w:sz w:val="24"/>
          <w:szCs w:val="24"/>
        </w:rPr>
        <w:t xml:space="preserve">CIPD (2019b). Retention of HR Records | Factsheets | CIPD. [online] CIPD. Available at: </w:t>
      </w:r>
      <w:hyperlink r:id="rId18" w:history="1">
        <w:r w:rsidRPr="009D5B76">
          <w:rPr>
            <w:rStyle w:val="Hyperlink"/>
            <w:rFonts w:ascii="Arial" w:hAnsi="Arial" w:cs="Arial"/>
            <w:color w:val="auto"/>
            <w:sz w:val="24"/>
            <w:szCs w:val="24"/>
            <w:u w:val="none"/>
          </w:rPr>
          <w:t>https://www.cipd.co.uk/knowledge/fundamentals/people/hr/keeping-records-factsheet</w:t>
        </w:r>
      </w:hyperlink>
      <w:r w:rsidRPr="009D5B76">
        <w:rPr>
          <w:rFonts w:ascii="Arial" w:hAnsi="Arial" w:cs="Arial"/>
          <w:sz w:val="24"/>
          <w:szCs w:val="24"/>
        </w:rPr>
        <w:t>.</w:t>
      </w:r>
    </w:p>
    <w:p w14:paraId="009AEA8A" w14:textId="77777777" w:rsidR="00592065" w:rsidRPr="009D5B76" w:rsidRDefault="00592065" w:rsidP="00D940D2">
      <w:pPr>
        <w:pStyle w:val="ListParagraph"/>
        <w:numPr>
          <w:ilvl w:val="0"/>
          <w:numId w:val="41"/>
        </w:numPr>
        <w:rPr>
          <w:rFonts w:ascii="Arial" w:hAnsi="Arial" w:cs="Arial"/>
          <w:sz w:val="24"/>
          <w:szCs w:val="24"/>
        </w:rPr>
      </w:pPr>
      <w:r w:rsidRPr="009D5B76">
        <w:rPr>
          <w:rFonts w:ascii="Arial" w:hAnsi="Arial" w:cs="Arial"/>
          <w:sz w:val="24"/>
          <w:szCs w:val="24"/>
        </w:rPr>
        <w:t>CIPD (2020). Wrongful Dismissal Q&amp;As. [online] CIPD. Available at: https://www.cipd.co.uk/knowledge/fundamentals/emp-law/dismissal/wrongful-dismissal-questions#gref [Accessed 9 May 2021].</w:t>
      </w:r>
    </w:p>
    <w:p w14:paraId="52245DFD" w14:textId="77777777" w:rsidR="00592065" w:rsidRPr="009D5B76" w:rsidRDefault="00592065" w:rsidP="00A72373">
      <w:pPr>
        <w:pStyle w:val="ListParagraph"/>
        <w:numPr>
          <w:ilvl w:val="0"/>
          <w:numId w:val="41"/>
        </w:numPr>
        <w:rPr>
          <w:rFonts w:ascii="Arial" w:hAnsi="Arial" w:cs="Arial"/>
          <w:sz w:val="24"/>
          <w:szCs w:val="24"/>
        </w:rPr>
      </w:pPr>
      <w:r w:rsidRPr="009D5B76">
        <w:rPr>
          <w:rFonts w:ascii="Arial" w:hAnsi="Arial" w:cs="Arial"/>
          <w:sz w:val="24"/>
          <w:szCs w:val="24"/>
        </w:rPr>
        <w:lastRenderedPageBreak/>
        <w:t xml:space="preserve">CIPD (2021). Employment Tribunals | Factsheets. [online] CIPD. Available at: </w:t>
      </w:r>
      <w:hyperlink r:id="rId19" w:anchor="gref" w:history="1">
        <w:r w:rsidRPr="009D5B76">
          <w:rPr>
            <w:rStyle w:val="Hyperlink"/>
            <w:rFonts w:ascii="Arial" w:hAnsi="Arial" w:cs="Arial"/>
            <w:color w:val="auto"/>
            <w:sz w:val="24"/>
            <w:szCs w:val="24"/>
            <w:u w:val="none"/>
          </w:rPr>
          <w:t>https://www.cipd.co.uk/knowledge/fundamentals/emp-law/tribunals/factsheet#gref</w:t>
        </w:r>
      </w:hyperlink>
      <w:r w:rsidRPr="009D5B76">
        <w:rPr>
          <w:rFonts w:ascii="Arial" w:hAnsi="Arial" w:cs="Arial"/>
          <w:sz w:val="24"/>
          <w:szCs w:val="24"/>
        </w:rPr>
        <w:t>.</w:t>
      </w:r>
    </w:p>
    <w:p w14:paraId="5836930B" w14:textId="77777777" w:rsidR="00592065" w:rsidRPr="009D5B76" w:rsidRDefault="00592065" w:rsidP="00D940D2">
      <w:pPr>
        <w:pStyle w:val="ListParagraph"/>
        <w:numPr>
          <w:ilvl w:val="0"/>
          <w:numId w:val="41"/>
        </w:numPr>
        <w:rPr>
          <w:rFonts w:ascii="Arial" w:hAnsi="Arial" w:cs="Arial"/>
          <w:sz w:val="24"/>
          <w:szCs w:val="24"/>
        </w:rPr>
      </w:pPr>
      <w:r w:rsidRPr="009D5B76">
        <w:rPr>
          <w:rFonts w:ascii="Arial" w:hAnsi="Arial" w:cs="Arial"/>
          <w:sz w:val="24"/>
          <w:szCs w:val="24"/>
        </w:rPr>
        <w:t xml:space="preserve">CIPD (2021a). Employment Tribunals | Factsheets. [online] CIPD. Available at: </w:t>
      </w:r>
      <w:hyperlink r:id="rId20" w:anchor="gref" w:history="1">
        <w:r w:rsidRPr="009D5B76">
          <w:rPr>
            <w:rStyle w:val="Hyperlink"/>
            <w:rFonts w:ascii="Arial" w:hAnsi="Arial" w:cs="Arial"/>
            <w:color w:val="auto"/>
            <w:sz w:val="24"/>
            <w:szCs w:val="24"/>
            <w:u w:val="none"/>
          </w:rPr>
          <w:t>https://www.cipd.co.uk/knowledge/fundamentals/emp-law/tribunals/factsheet#gref</w:t>
        </w:r>
      </w:hyperlink>
      <w:r w:rsidRPr="009D5B76">
        <w:rPr>
          <w:rFonts w:ascii="Arial" w:hAnsi="Arial" w:cs="Arial"/>
          <w:sz w:val="24"/>
          <w:szCs w:val="24"/>
        </w:rPr>
        <w:t>.</w:t>
      </w:r>
    </w:p>
    <w:p w14:paraId="40B3F406" w14:textId="77777777" w:rsidR="00592065" w:rsidRPr="009D5B76" w:rsidRDefault="00592065" w:rsidP="00D940D2">
      <w:pPr>
        <w:pStyle w:val="ListParagraph"/>
        <w:numPr>
          <w:ilvl w:val="0"/>
          <w:numId w:val="41"/>
        </w:numPr>
        <w:rPr>
          <w:rFonts w:ascii="Arial" w:hAnsi="Arial" w:cs="Arial"/>
          <w:sz w:val="24"/>
          <w:szCs w:val="24"/>
        </w:rPr>
      </w:pPr>
      <w:r w:rsidRPr="009D5B76">
        <w:rPr>
          <w:rFonts w:ascii="Arial" w:hAnsi="Arial" w:cs="Arial"/>
          <w:sz w:val="24"/>
          <w:szCs w:val="24"/>
        </w:rPr>
        <w:t xml:space="preserve">CIPD (2021b). Tribunal Claims Q&amp;As. [online] CIPD. Available at: </w:t>
      </w:r>
      <w:hyperlink r:id="rId21" w:anchor="gref" w:history="1">
        <w:r w:rsidRPr="009D5B76">
          <w:rPr>
            <w:rStyle w:val="Hyperlink"/>
            <w:rFonts w:ascii="Arial" w:hAnsi="Arial" w:cs="Arial"/>
            <w:color w:val="auto"/>
            <w:sz w:val="24"/>
            <w:szCs w:val="24"/>
            <w:u w:val="none"/>
          </w:rPr>
          <w:t>https://www.cipd.co.uk/knowledge/fundamentals/emp-law/tribunals/questions#gref</w:t>
        </w:r>
      </w:hyperlink>
      <w:r w:rsidRPr="009D5B76">
        <w:rPr>
          <w:rFonts w:ascii="Arial" w:hAnsi="Arial" w:cs="Arial"/>
          <w:sz w:val="24"/>
          <w:szCs w:val="24"/>
        </w:rPr>
        <w:t>.</w:t>
      </w:r>
    </w:p>
    <w:p w14:paraId="52A55AA7" w14:textId="77777777" w:rsidR="00592065" w:rsidRPr="009D5B76" w:rsidRDefault="00592065" w:rsidP="00294A2C">
      <w:pPr>
        <w:pStyle w:val="ListParagraph"/>
        <w:numPr>
          <w:ilvl w:val="0"/>
          <w:numId w:val="41"/>
        </w:numPr>
        <w:rPr>
          <w:rFonts w:ascii="Arial" w:hAnsi="Arial" w:cs="Arial"/>
          <w:sz w:val="24"/>
          <w:szCs w:val="24"/>
        </w:rPr>
      </w:pPr>
      <w:r w:rsidRPr="009D5B76">
        <w:rPr>
          <w:rFonts w:ascii="Arial" w:hAnsi="Arial" w:cs="Arial"/>
          <w:sz w:val="24"/>
          <w:szCs w:val="24"/>
        </w:rPr>
        <w:t xml:space="preserve">CIPD. (2020). Requesting Flexible Working Q&amp;As. [online] Available at: </w:t>
      </w:r>
      <w:hyperlink r:id="rId22" w:history="1">
        <w:r w:rsidRPr="009D5B76">
          <w:rPr>
            <w:rStyle w:val="Hyperlink"/>
            <w:rFonts w:ascii="Arial" w:hAnsi="Arial" w:cs="Arial"/>
            <w:color w:val="auto"/>
            <w:sz w:val="24"/>
            <w:szCs w:val="24"/>
            <w:u w:val="none"/>
          </w:rPr>
          <w:t>https://www.cipd.co.uk/knowledge/fundamentals/relations/flexible-working/questions</w:t>
        </w:r>
      </w:hyperlink>
      <w:r w:rsidRPr="009D5B76">
        <w:rPr>
          <w:rFonts w:ascii="Arial" w:hAnsi="Arial" w:cs="Arial"/>
          <w:sz w:val="24"/>
          <w:szCs w:val="24"/>
        </w:rPr>
        <w:t>.</w:t>
      </w:r>
    </w:p>
    <w:p w14:paraId="2C9395A8" w14:textId="77777777" w:rsidR="00592065" w:rsidRPr="009D5B76" w:rsidRDefault="00592065" w:rsidP="00B90657">
      <w:pPr>
        <w:pStyle w:val="ListParagraph"/>
        <w:numPr>
          <w:ilvl w:val="0"/>
          <w:numId w:val="41"/>
        </w:numPr>
        <w:rPr>
          <w:rFonts w:ascii="Arial" w:hAnsi="Arial" w:cs="Arial"/>
          <w:sz w:val="24"/>
          <w:szCs w:val="24"/>
        </w:rPr>
      </w:pPr>
      <w:r w:rsidRPr="009D5B76">
        <w:rPr>
          <w:rFonts w:ascii="Arial" w:hAnsi="Arial" w:cs="Arial"/>
          <w:sz w:val="24"/>
          <w:szCs w:val="24"/>
        </w:rPr>
        <w:t xml:space="preserve">Citizens Advice (2019). Employment tribunals - how to work out your basic award if you are claiming unfair dismissal. [online] Citizensadvice.org.uk. Available at: </w:t>
      </w:r>
      <w:hyperlink r:id="rId23" w:history="1">
        <w:r w:rsidRPr="009D5B76">
          <w:rPr>
            <w:rStyle w:val="Hyperlink"/>
            <w:rFonts w:ascii="Arial" w:hAnsi="Arial" w:cs="Arial"/>
            <w:color w:val="auto"/>
            <w:sz w:val="24"/>
            <w:szCs w:val="24"/>
            <w:u w:val="none"/>
          </w:rPr>
          <w:t>https://www.citizensadvice.org.uk/work/problems-at-work/employment-tribunals-from-29-july-2013/employment-tribunals-valuing-a-claim/employment-tribunals-how-to-work-out-your-basic-award-if-you-are-claiming-unfair-dismissal/</w:t>
        </w:r>
      </w:hyperlink>
      <w:r w:rsidRPr="009D5B76">
        <w:rPr>
          <w:rFonts w:ascii="Arial" w:hAnsi="Arial" w:cs="Arial"/>
          <w:sz w:val="24"/>
          <w:szCs w:val="24"/>
        </w:rPr>
        <w:t>.</w:t>
      </w:r>
    </w:p>
    <w:p w14:paraId="34E11178" w14:textId="77777777" w:rsidR="00592065" w:rsidRPr="009D5B76" w:rsidRDefault="00592065" w:rsidP="00B90657">
      <w:pPr>
        <w:pStyle w:val="ListParagraph"/>
        <w:numPr>
          <w:ilvl w:val="0"/>
          <w:numId w:val="41"/>
        </w:numPr>
        <w:rPr>
          <w:rFonts w:ascii="Arial" w:hAnsi="Arial" w:cs="Arial"/>
          <w:sz w:val="24"/>
          <w:szCs w:val="24"/>
        </w:rPr>
      </w:pPr>
      <w:r w:rsidRPr="009D5B76">
        <w:rPr>
          <w:rFonts w:ascii="Arial" w:hAnsi="Arial" w:cs="Arial"/>
          <w:sz w:val="24"/>
          <w:szCs w:val="24"/>
        </w:rPr>
        <w:t xml:space="preserve">Citizens Advice (2019b). Employment tribunals - how to work out your compensatory award if you are claiming unfair dismissal. [online] www.citizensadvice.org.uk. Available at: </w:t>
      </w:r>
      <w:hyperlink r:id="rId24" w:history="1">
        <w:r w:rsidRPr="009D5B76">
          <w:rPr>
            <w:rStyle w:val="Hyperlink"/>
            <w:rFonts w:ascii="Arial" w:hAnsi="Arial" w:cs="Arial"/>
            <w:color w:val="auto"/>
            <w:sz w:val="24"/>
            <w:szCs w:val="24"/>
            <w:u w:val="none"/>
          </w:rPr>
          <w:t>https://www.citizensadvice.org.uk/work/problems-at-work/employment-tribunals-from-29-july-2013/employment-tribunals-valuing-a-claim/compensatory-award/employment-tribunals-how-to-work-out-your-compensatory-award-if-you-are-claiming-unfair-dismissal/</w:t>
        </w:r>
      </w:hyperlink>
      <w:r w:rsidRPr="009D5B76">
        <w:rPr>
          <w:rFonts w:ascii="Arial" w:hAnsi="Arial" w:cs="Arial"/>
          <w:sz w:val="24"/>
          <w:szCs w:val="24"/>
        </w:rPr>
        <w:t>.</w:t>
      </w:r>
    </w:p>
    <w:p w14:paraId="3967EE5A" w14:textId="77777777" w:rsidR="00592065" w:rsidRPr="009D5B76" w:rsidRDefault="00592065" w:rsidP="00D940D2">
      <w:pPr>
        <w:pStyle w:val="ListParagraph"/>
        <w:numPr>
          <w:ilvl w:val="0"/>
          <w:numId w:val="41"/>
        </w:numPr>
        <w:rPr>
          <w:rFonts w:ascii="Arial" w:hAnsi="Arial" w:cs="Arial"/>
          <w:sz w:val="24"/>
          <w:szCs w:val="24"/>
        </w:rPr>
      </w:pPr>
      <w:r w:rsidRPr="009D5B76">
        <w:rPr>
          <w:rFonts w:ascii="Arial" w:hAnsi="Arial" w:cs="Arial"/>
          <w:sz w:val="24"/>
          <w:szCs w:val="24"/>
        </w:rPr>
        <w:t xml:space="preserve">Citizens Advice (2020). Tribunal trouble: How a backlogged tribunal system is stopping people enforcing their rights. [online] www.citizensadvice.org.uk. Available at: </w:t>
      </w:r>
      <w:hyperlink r:id="rId25" w:history="1">
        <w:r w:rsidRPr="009D5B76">
          <w:rPr>
            <w:rStyle w:val="Hyperlink"/>
            <w:rFonts w:ascii="Arial" w:hAnsi="Arial" w:cs="Arial"/>
            <w:color w:val="auto"/>
            <w:sz w:val="24"/>
            <w:szCs w:val="24"/>
            <w:u w:val="none"/>
          </w:rPr>
          <w:t>https://www.citizensadvice.org.uk/about-us/our-work/policy/policy-research-topics/work-policy-research-surveys-and-consultation-responses/work-policy-research/tribunal-trouble-how-a-backlogged-tribunal-system-is-stopping-people-enforcing-their-rights/</w:t>
        </w:r>
      </w:hyperlink>
      <w:r w:rsidRPr="009D5B76">
        <w:rPr>
          <w:rFonts w:ascii="Arial" w:hAnsi="Arial" w:cs="Arial"/>
          <w:sz w:val="24"/>
          <w:szCs w:val="24"/>
        </w:rPr>
        <w:t>.</w:t>
      </w:r>
    </w:p>
    <w:p w14:paraId="632FD0A7" w14:textId="77777777" w:rsidR="00592065" w:rsidRPr="009D5B76" w:rsidRDefault="00592065" w:rsidP="00294A2C">
      <w:pPr>
        <w:pStyle w:val="ListParagraph"/>
        <w:numPr>
          <w:ilvl w:val="0"/>
          <w:numId w:val="41"/>
        </w:numPr>
        <w:rPr>
          <w:rFonts w:ascii="Arial" w:hAnsi="Arial" w:cs="Arial"/>
          <w:sz w:val="24"/>
          <w:szCs w:val="24"/>
        </w:rPr>
      </w:pPr>
      <w:r w:rsidRPr="009D5B76">
        <w:rPr>
          <w:rFonts w:ascii="Arial" w:hAnsi="Arial" w:cs="Arial"/>
          <w:sz w:val="24"/>
          <w:szCs w:val="24"/>
        </w:rPr>
        <w:t xml:space="preserve">Coleman v </w:t>
      </w:r>
      <w:proofErr w:type="spellStart"/>
      <w:r w:rsidRPr="009D5B76">
        <w:rPr>
          <w:rFonts w:ascii="Arial" w:hAnsi="Arial" w:cs="Arial"/>
          <w:sz w:val="24"/>
          <w:szCs w:val="24"/>
        </w:rPr>
        <w:t>Attridge</w:t>
      </w:r>
      <w:proofErr w:type="spellEnd"/>
      <w:r w:rsidRPr="009D5B76">
        <w:rPr>
          <w:rFonts w:ascii="Arial" w:hAnsi="Arial" w:cs="Arial"/>
          <w:sz w:val="24"/>
          <w:szCs w:val="24"/>
        </w:rPr>
        <w:t xml:space="preserve"> Law and another [2008] IRLR 722 (ECJ).</w:t>
      </w:r>
    </w:p>
    <w:p w14:paraId="3C648E54" w14:textId="77777777" w:rsidR="00592065" w:rsidRPr="009D5B76" w:rsidRDefault="00592065" w:rsidP="00D940D2">
      <w:pPr>
        <w:pStyle w:val="ListParagraph"/>
        <w:numPr>
          <w:ilvl w:val="0"/>
          <w:numId w:val="41"/>
        </w:numPr>
        <w:rPr>
          <w:rFonts w:ascii="Arial" w:hAnsi="Arial" w:cs="Arial"/>
          <w:sz w:val="24"/>
          <w:szCs w:val="24"/>
        </w:rPr>
      </w:pPr>
      <w:r w:rsidRPr="009D5B76">
        <w:rPr>
          <w:rFonts w:ascii="Arial" w:hAnsi="Arial" w:cs="Arial"/>
          <w:sz w:val="24"/>
          <w:szCs w:val="24"/>
        </w:rPr>
        <w:t>Daniel Barnett (2020). Unfair v Wrongful Dismissal. [online] www.youtube.com. Available at: https://www.youtube.com/watch?v=ac0s1IBVcV8 [Accessed 9 May 2021].</w:t>
      </w:r>
    </w:p>
    <w:p w14:paraId="78B5096C" w14:textId="77777777" w:rsidR="00592065" w:rsidRPr="009D5B76" w:rsidRDefault="00592065" w:rsidP="00B90657">
      <w:pPr>
        <w:pStyle w:val="ListParagraph"/>
        <w:numPr>
          <w:ilvl w:val="0"/>
          <w:numId w:val="41"/>
        </w:numPr>
        <w:rPr>
          <w:rFonts w:ascii="Arial" w:hAnsi="Arial" w:cs="Arial"/>
          <w:sz w:val="24"/>
          <w:szCs w:val="24"/>
        </w:rPr>
      </w:pPr>
      <w:r w:rsidRPr="009D5B76">
        <w:rPr>
          <w:rFonts w:ascii="Arial" w:hAnsi="Arial" w:cs="Arial"/>
          <w:sz w:val="24"/>
          <w:szCs w:val="24"/>
        </w:rPr>
        <w:t xml:space="preserve">Data Protection Act 2018.Legislation.gov.uk. [online] Available at: </w:t>
      </w:r>
      <w:hyperlink r:id="rId26" w:history="1">
        <w:r w:rsidRPr="009D5B76">
          <w:rPr>
            <w:rStyle w:val="Hyperlink"/>
            <w:rFonts w:ascii="Arial" w:hAnsi="Arial" w:cs="Arial"/>
            <w:color w:val="auto"/>
            <w:sz w:val="24"/>
            <w:szCs w:val="24"/>
            <w:u w:val="none"/>
          </w:rPr>
          <w:t>https://www.legislation.gov.uk/ukpga/2018/12/contents/enacted</w:t>
        </w:r>
      </w:hyperlink>
      <w:r w:rsidRPr="009D5B76">
        <w:rPr>
          <w:rFonts w:ascii="Arial" w:hAnsi="Arial" w:cs="Arial"/>
          <w:sz w:val="24"/>
          <w:szCs w:val="24"/>
        </w:rPr>
        <w:t>.</w:t>
      </w:r>
    </w:p>
    <w:p w14:paraId="54377D6D" w14:textId="77777777" w:rsidR="00592065" w:rsidRPr="009D5B76" w:rsidRDefault="00592065" w:rsidP="00B90657">
      <w:pPr>
        <w:pStyle w:val="ListParagraph"/>
        <w:numPr>
          <w:ilvl w:val="0"/>
          <w:numId w:val="41"/>
        </w:numPr>
        <w:rPr>
          <w:rFonts w:ascii="Arial" w:hAnsi="Arial" w:cs="Arial"/>
          <w:sz w:val="24"/>
          <w:szCs w:val="24"/>
        </w:rPr>
      </w:pPr>
      <w:r w:rsidRPr="009D5B76">
        <w:rPr>
          <w:rFonts w:ascii="Arial" w:hAnsi="Arial" w:cs="Arial"/>
          <w:sz w:val="24"/>
          <w:szCs w:val="24"/>
        </w:rPr>
        <w:t>EDPB (2020). Statement on the processing of personal data in the context of the COVID-19 outbreak. [online</w:t>
      </w:r>
      <w:proofErr w:type="gramStart"/>
      <w:r w:rsidRPr="009D5B76">
        <w:rPr>
          <w:rFonts w:ascii="Arial" w:hAnsi="Arial" w:cs="Arial"/>
          <w:sz w:val="24"/>
          <w:szCs w:val="24"/>
        </w:rPr>
        <w:t>] .</w:t>
      </w:r>
      <w:proofErr w:type="gramEnd"/>
      <w:r w:rsidRPr="009D5B76">
        <w:rPr>
          <w:rFonts w:ascii="Arial" w:hAnsi="Arial" w:cs="Arial"/>
          <w:sz w:val="24"/>
          <w:szCs w:val="24"/>
        </w:rPr>
        <w:t xml:space="preserve"> Available at: https://edpb.europa.eu/sites/default/files/files/file1/edpb_statement_2020_processingpersonaldataandcovid-19_en.pdf [Accessed 9 May 2021].</w:t>
      </w:r>
    </w:p>
    <w:p w14:paraId="6FD3AEEA" w14:textId="77777777" w:rsidR="00592065" w:rsidRPr="009D5B76" w:rsidRDefault="00592065" w:rsidP="00294A2C">
      <w:pPr>
        <w:pStyle w:val="ListParagraph"/>
        <w:numPr>
          <w:ilvl w:val="0"/>
          <w:numId w:val="41"/>
        </w:numPr>
        <w:rPr>
          <w:rFonts w:ascii="Arial" w:hAnsi="Arial" w:cs="Arial"/>
          <w:sz w:val="24"/>
          <w:szCs w:val="24"/>
        </w:rPr>
      </w:pPr>
      <w:r w:rsidRPr="009D5B76">
        <w:rPr>
          <w:rFonts w:ascii="Arial" w:hAnsi="Arial" w:cs="Arial"/>
          <w:sz w:val="24"/>
          <w:szCs w:val="24"/>
        </w:rPr>
        <w:lastRenderedPageBreak/>
        <w:t xml:space="preserve">Employment Act 2002. [online] Available at: </w:t>
      </w:r>
      <w:hyperlink r:id="rId27" w:history="1">
        <w:r w:rsidRPr="009D5B76">
          <w:rPr>
            <w:rStyle w:val="Hyperlink"/>
            <w:rFonts w:ascii="Arial" w:hAnsi="Arial" w:cs="Arial"/>
            <w:color w:val="auto"/>
            <w:sz w:val="24"/>
            <w:szCs w:val="24"/>
            <w:u w:val="none"/>
          </w:rPr>
          <w:t>https://www.legislation.gov.uk/ukpga/2002/22/section/47</w:t>
        </w:r>
      </w:hyperlink>
      <w:r w:rsidRPr="009D5B76">
        <w:rPr>
          <w:rFonts w:ascii="Arial" w:hAnsi="Arial" w:cs="Arial"/>
          <w:sz w:val="24"/>
          <w:szCs w:val="24"/>
        </w:rPr>
        <w:t>.</w:t>
      </w:r>
    </w:p>
    <w:p w14:paraId="26EA2B90" w14:textId="77777777" w:rsidR="00592065" w:rsidRPr="009D5B76" w:rsidRDefault="00592065" w:rsidP="00B90657">
      <w:pPr>
        <w:pStyle w:val="ListParagraph"/>
        <w:numPr>
          <w:ilvl w:val="0"/>
          <w:numId w:val="41"/>
        </w:numPr>
        <w:rPr>
          <w:rFonts w:ascii="Arial" w:hAnsi="Arial" w:cs="Arial"/>
          <w:sz w:val="24"/>
          <w:szCs w:val="24"/>
        </w:rPr>
      </w:pPr>
      <w:r w:rsidRPr="009D5B76">
        <w:rPr>
          <w:rFonts w:ascii="Arial" w:hAnsi="Arial" w:cs="Arial"/>
          <w:sz w:val="24"/>
          <w:szCs w:val="24"/>
        </w:rPr>
        <w:t xml:space="preserve">Employment Rights Act 1996.10. Legislation.gov.uk. [online] Available at: </w:t>
      </w:r>
      <w:hyperlink r:id="rId28" w:history="1">
        <w:r w:rsidRPr="009D5B76">
          <w:rPr>
            <w:rStyle w:val="Hyperlink"/>
            <w:rFonts w:ascii="Arial" w:hAnsi="Arial" w:cs="Arial"/>
            <w:color w:val="auto"/>
            <w:sz w:val="24"/>
            <w:szCs w:val="24"/>
            <w:u w:val="none"/>
          </w:rPr>
          <w:t>https://www.legislation.gov.uk/ukpga/1996/18/part/X</w:t>
        </w:r>
      </w:hyperlink>
      <w:r w:rsidRPr="009D5B76">
        <w:rPr>
          <w:rFonts w:ascii="Arial" w:hAnsi="Arial" w:cs="Arial"/>
          <w:sz w:val="24"/>
          <w:szCs w:val="24"/>
        </w:rPr>
        <w:t>.</w:t>
      </w:r>
    </w:p>
    <w:p w14:paraId="0096042A" w14:textId="77777777" w:rsidR="00592065" w:rsidRPr="009D5B76" w:rsidRDefault="00592065" w:rsidP="00A72373">
      <w:pPr>
        <w:pStyle w:val="ListParagraph"/>
        <w:numPr>
          <w:ilvl w:val="0"/>
          <w:numId w:val="41"/>
        </w:numPr>
        <w:rPr>
          <w:rFonts w:ascii="Arial" w:hAnsi="Arial" w:cs="Arial"/>
          <w:sz w:val="24"/>
          <w:szCs w:val="24"/>
        </w:rPr>
      </w:pPr>
      <w:r w:rsidRPr="009D5B76">
        <w:rPr>
          <w:rFonts w:ascii="Arial" w:hAnsi="Arial" w:cs="Arial"/>
          <w:sz w:val="24"/>
          <w:szCs w:val="24"/>
        </w:rPr>
        <w:t>Employment Rights Act 1996.100. Legislation.gov.uk. [online] Available at: https://www.legislation.gov.uk/ukpga/1996/18/section/100 [Accessed 9 May 2021].</w:t>
      </w:r>
    </w:p>
    <w:p w14:paraId="162A725D" w14:textId="77777777" w:rsidR="00592065" w:rsidRPr="009D5B76" w:rsidRDefault="00592065" w:rsidP="00D940D2">
      <w:pPr>
        <w:pStyle w:val="ListParagraph"/>
        <w:numPr>
          <w:ilvl w:val="0"/>
          <w:numId w:val="41"/>
        </w:numPr>
        <w:rPr>
          <w:rFonts w:ascii="Arial" w:hAnsi="Arial" w:cs="Arial"/>
          <w:sz w:val="24"/>
          <w:szCs w:val="24"/>
        </w:rPr>
      </w:pPr>
      <w:r w:rsidRPr="009D5B76">
        <w:rPr>
          <w:rFonts w:ascii="Arial" w:hAnsi="Arial" w:cs="Arial"/>
          <w:sz w:val="24"/>
          <w:szCs w:val="24"/>
        </w:rPr>
        <w:t>Employment Rights Act 1996.103A. Legislation.gov.uk. [online] Available at: https://www.legislation.gov.uk/ukpga/1996/18/section/103A [Accessed 9 May 2021].</w:t>
      </w:r>
    </w:p>
    <w:p w14:paraId="32C16888" w14:textId="77777777" w:rsidR="00592065" w:rsidRPr="009D5B76" w:rsidRDefault="00592065" w:rsidP="00D940D2">
      <w:pPr>
        <w:pStyle w:val="ListParagraph"/>
        <w:numPr>
          <w:ilvl w:val="0"/>
          <w:numId w:val="41"/>
        </w:numPr>
        <w:rPr>
          <w:rFonts w:ascii="Arial" w:hAnsi="Arial" w:cs="Arial"/>
          <w:sz w:val="24"/>
          <w:szCs w:val="24"/>
        </w:rPr>
      </w:pPr>
      <w:r w:rsidRPr="009D5B76">
        <w:rPr>
          <w:rFonts w:ascii="Arial" w:hAnsi="Arial" w:cs="Arial"/>
          <w:sz w:val="24"/>
          <w:szCs w:val="24"/>
        </w:rPr>
        <w:t>Employment Rights Act 1996.43A. Legislation.gov.uk. [online] Available at: https://www.legislation.gov.uk/ukpga/1996/18/section/43A [Accessed 9 May 2021].</w:t>
      </w:r>
    </w:p>
    <w:p w14:paraId="40D40472" w14:textId="77777777" w:rsidR="00592065" w:rsidRPr="009D5B76" w:rsidRDefault="00592065" w:rsidP="00D940D2">
      <w:pPr>
        <w:pStyle w:val="ListParagraph"/>
        <w:numPr>
          <w:ilvl w:val="0"/>
          <w:numId w:val="41"/>
        </w:numPr>
        <w:rPr>
          <w:rFonts w:ascii="Arial" w:hAnsi="Arial" w:cs="Arial"/>
          <w:sz w:val="24"/>
          <w:szCs w:val="24"/>
        </w:rPr>
      </w:pPr>
      <w:r w:rsidRPr="009D5B76">
        <w:rPr>
          <w:rFonts w:ascii="Arial" w:hAnsi="Arial" w:cs="Arial"/>
          <w:sz w:val="24"/>
          <w:szCs w:val="24"/>
        </w:rPr>
        <w:t>Employment Rights Act 1996.86 [online] Available at: https://www.legislation.gov.uk/ukpga/1996/18/section/86 [Accessed 9 May 2021].</w:t>
      </w:r>
    </w:p>
    <w:p w14:paraId="20BB577E" w14:textId="77777777" w:rsidR="00592065" w:rsidRPr="009D5B76" w:rsidRDefault="00592065" w:rsidP="00D940D2">
      <w:pPr>
        <w:pStyle w:val="ListParagraph"/>
        <w:numPr>
          <w:ilvl w:val="0"/>
          <w:numId w:val="41"/>
        </w:numPr>
        <w:rPr>
          <w:rFonts w:ascii="Arial" w:hAnsi="Arial" w:cs="Arial"/>
          <w:sz w:val="24"/>
          <w:szCs w:val="24"/>
        </w:rPr>
      </w:pPr>
      <w:r w:rsidRPr="009D5B76">
        <w:rPr>
          <w:rFonts w:ascii="Arial" w:hAnsi="Arial" w:cs="Arial"/>
          <w:sz w:val="24"/>
          <w:szCs w:val="24"/>
        </w:rPr>
        <w:t>Employment Rights Act 1996.98 [online] Available at: https://www.legislation.gov.uk/ukpga/1996/18/section/98 [Accessed 9 May 2021].</w:t>
      </w:r>
    </w:p>
    <w:p w14:paraId="4E183A97" w14:textId="77777777" w:rsidR="00592065" w:rsidRPr="009D5B76" w:rsidRDefault="00592065" w:rsidP="00B90657">
      <w:pPr>
        <w:pStyle w:val="ListParagraph"/>
        <w:numPr>
          <w:ilvl w:val="0"/>
          <w:numId w:val="41"/>
        </w:numPr>
        <w:rPr>
          <w:rFonts w:ascii="Arial" w:hAnsi="Arial" w:cs="Arial"/>
          <w:sz w:val="24"/>
          <w:szCs w:val="24"/>
        </w:rPr>
      </w:pPr>
      <w:r w:rsidRPr="009D5B76">
        <w:rPr>
          <w:rFonts w:ascii="Arial" w:hAnsi="Arial" w:cs="Arial"/>
          <w:sz w:val="24"/>
          <w:szCs w:val="24"/>
        </w:rPr>
        <w:t xml:space="preserve">Equality Act 2010.Legislation.gov.uk. [online] Available at: </w:t>
      </w:r>
      <w:hyperlink r:id="rId29" w:history="1">
        <w:r w:rsidRPr="009D5B76">
          <w:rPr>
            <w:rStyle w:val="Hyperlink"/>
            <w:rFonts w:ascii="Arial" w:hAnsi="Arial" w:cs="Arial"/>
            <w:color w:val="auto"/>
            <w:sz w:val="24"/>
            <w:szCs w:val="24"/>
            <w:u w:val="none"/>
          </w:rPr>
          <w:t>https://www.legislation.gov.uk/ukpga/2010/15/contents</w:t>
        </w:r>
      </w:hyperlink>
      <w:r w:rsidRPr="009D5B76">
        <w:rPr>
          <w:rFonts w:ascii="Arial" w:hAnsi="Arial" w:cs="Arial"/>
          <w:sz w:val="24"/>
          <w:szCs w:val="24"/>
        </w:rPr>
        <w:t>.</w:t>
      </w:r>
    </w:p>
    <w:p w14:paraId="128C8714" w14:textId="77777777" w:rsidR="00592065" w:rsidRPr="009D5B76" w:rsidRDefault="00592065" w:rsidP="00D940D2">
      <w:pPr>
        <w:pStyle w:val="ListParagraph"/>
        <w:numPr>
          <w:ilvl w:val="0"/>
          <w:numId w:val="41"/>
        </w:numPr>
        <w:rPr>
          <w:rFonts w:ascii="Arial" w:hAnsi="Arial" w:cs="Arial"/>
          <w:sz w:val="24"/>
          <w:szCs w:val="24"/>
        </w:rPr>
      </w:pPr>
      <w:r w:rsidRPr="009D5B76">
        <w:rPr>
          <w:rFonts w:ascii="Arial" w:hAnsi="Arial" w:cs="Arial"/>
          <w:sz w:val="24"/>
          <w:szCs w:val="24"/>
        </w:rPr>
        <w:t>GOV UK (2015). Guidance for Employers and Code of Practice Whistleblowing: Guidance for Employers. [online</w:t>
      </w:r>
      <w:proofErr w:type="gramStart"/>
      <w:r w:rsidRPr="009D5B76">
        <w:rPr>
          <w:rFonts w:ascii="Arial" w:hAnsi="Arial" w:cs="Arial"/>
          <w:sz w:val="24"/>
          <w:szCs w:val="24"/>
        </w:rPr>
        <w:t>] .</w:t>
      </w:r>
      <w:proofErr w:type="gramEnd"/>
      <w:r w:rsidRPr="009D5B76">
        <w:rPr>
          <w:rFonts w:ascii="Arial" w:hAnsi="Arial" w:cs="Arial"/>
          <w:sz w:val="24"/>
          <w:szCs w:val="24"/>
        </w:rPr>
        <w:t xml:space="preserve"> Available at: </w:t>
      </w:r>
      <w:hyperlink r:id="rId30" w:history="1">
        <w:r w:rsidRPr="009D5B76">
          <w:rPr>
            <w:rStyle w:val="Hyperlink"/>
            <w:rFonts w:ascii="Arial" w:hAnsi="Arial" w:cs="Arial"/>
            <w:color w:val="auto"/>
            <w:sz w:val="24"/>
            <w:szCs w:val="24"/>
            <w:u w:val="none"/>
          </w:rPr>
          <w:t>https://assets.publishing.service.gov.uk/government/uploads/system/uploads/attachment_data/file/415175/bis-15-200-whistleblowing-guidance-for-employers-and-code-of-practice.pdf</w:t>
        </w:r>
      </w:hyperlink>
      <w:r w:rsidRPr="009D5B76">
        <w:rPr>
          <w:rFonts w:ascii="Arial" w:hAnsi="Arial" w:cs="Arial"/>
          <w:sz w:val="24"/>
          <w:szCs w:val="24"/>
        </w:rPr>
        <w:t>.</w:t>
      </w:r>
    </w:p>
    <w:p w14:paraId="3426C409" w14:textId="76223F2D" w:rsidR="00592065" w:rsidRPr="009D5B76" w:rsidRDefault="00592065" w:rsidP="00D940D2">
      <w:pPr>
        <w:pStyle w:val="ListParagraph"/>
        <w:numPr>
          <w:ilvl w:val="0"/>
          <w:numId w:val="41"/>
        </w:numPr>
        <w:rPr>
          <w:rFonts w:ascii="Arial" w:hAnsi="Arial" w:cs="Arial"/>
          <w:sz w:val="24"/>
          <w:szCs w:val="24"/>
        </w:rPr>
      </w:pPr>
      <w:r w:rsidRPr="009D5B76">
        <w:rPr>
          <w:rFonts w:ascii="Arial" w:hAnsi="Arial" w:cs="Arial"/>
          <w:sz w:val="24"/>
          <w:szCs w:val="24"/>
        </w:rPr>
        <w:t xml:space="preserve">GOV UK (2021). Factories, </w:t>
      </w:r>
      <w:proofErr w:type="gramStart"/>
      <w:r w:rsidRPr="009D5B76">
        <w:rPr>
          <w:rFonts w:ascii="Arial" w:hAnsi="Arial" w:cs="Arial"/>
          <w:sz w:val="24"/>
          <w:szCs w:val="24"/>
        </w:rPr>
        <w:t>plants</w:t>
      </w:r>
      <w:proofErr w:type="gramEnd"/>
      <w:r w:rsidRPr="009D5B76">
        <w:rPr>
          <w:rFonts w:ascii="Arial" w:hAnsi="Arial" w:cs="Arial"/>
          <w:sz w:val="24"/>
          <w:szCs w:val="24"/>
        </w:rPr>
        <w:t xml:space="preserve"> and warehouses - Working safely during </w:t>
      </w:r>
      <w:r w:rsidR="000D1940" w:rsidRPr="009D5B76">
        <w:rPr>
          <w:rFonts w:ascii="Arial" w:hAnsi="Arial" w:cs="Arial"/>
          <w:sz w:val="24"/>
          <w:szCs w:val="24"/>
        </w:rPr>
        <w:t>COVID-19</w:t>
      </w:r>
      <w:r w:rsidRPr="009D5B76">
        <w:rPr>
          <w:rFonts w:ascii="Arial" w:hAnsi="Arial" w:cs="Arial"/>
          <w:sz w:val="24"/>
          <w:szCs w:val="24"/>
        </w:rPr>
        <w:t xml:space="preserve"> (COVID-19) - Guidance - GOV.UK. [online] www.gov.uk. Available at: </w:t>
      </w:r>
      <w:hyperlink r:id="rId31" w:history="1">
        <w:r w:rsidRPr="009D5B76">
          <w:rPr>
            <w:rStyle w:val="Hyperlink"/>
            <w:rFonts w:ascii="Arial" w:hAnsi="Arial" w:cs="Arial"/>
            <w:color w:val="auto"/>
            <w:sz w:val="24"/>
            <w:szCs w:val="24"/>
            <w:u w:val="none"/>
          </w:rPr>
          <w:t>https://www.gov.uk/guidance/working-safely-during-</w:t>
        </w:r>
        <w:r w:rsidR="000D1940" w:rsidRPr="009D5B76">
          <w:rPr>
            <w:rStyle w:val="Hyperlink"/>
            <w:rFonts w:ascii="Arial" w:hAnsi="Arial" w:cs="Arial"/>
            <w:color w:val="auto"/>
            <w:sz w:val="24"/>
            <w:szCs w:val="24"/>
            <w:u w:val="none"/>
          </w:rPr>
          <w:t>COVID-19</w:t>
        </w:r>
        <w:r w:rsidRPr="009D5B76">
          <w:rPr>
            <w:rStyle w:val="Hyperlink"/>
            <w:rFonts w:ascii="Arial" w:hAnsi="Arial" w:cs="Arial"/>
            <w:color w:val="auto"/>
            <w:sz w:val="24"/>
            <w:szCs w:val="24"/>
            <w:u w:val="none"/>
          </w:rPr>
          <w:t>-covid-19/factories-plants-and-warehouses</w:t>
        </w:r>
      </w:hyperlink>
      <w:r w:rsidRPr="009D5B76">
        <w:rPr>
          <w:rFonts w:ascii="Arial" w:hAnsi="Arial" w:cs="Arial"/>
          <w:sz w:val="24"/>
          <w:szCs w:val="24"/>
        </w:rPr>
        <w:t>.</w:t>
      </w:r>
    </w:p>
    <w:p w14:paraId="4E3B68D5" w14:textId="77777777" w:rsidR="00592065" w:rsidRPr="009D5B76" w:rsidRDefault="00592065" w:rsidP="00B90657">
      <w:pPr>
        <w:pStyle w:val="ListParagraph"/>
        <w:numPr>
          <w:ilvl w:val="0"/>
          <w:numId w:val="41"/>
        </w:numPr>
        <w:rPr>
          <w:rFonts w:ascii="Arial" w:hAnsi="Arial" w:cs="Arial"/>
          <w:sz w:val="24"/>
          <w:szCs w:val="24"/>
        </w:rPr>
      </w:pPr>
      <w:r w:rsidRPr="009D5B76">
        <w:rPr>
          <w:rFonts w:ascii="Arial" w:hAnsi="Arial" w:cs="Arial"/>
          <w:sz w:val="24"/>
          <w:szCs w:val="24"/>
        </w:rPr>
        <w:t>GOV UK (n.d.). Handling an employee’s grievance. [online] GOV.UK. Available at: https://www.gov.uk/handling-employee-grievance/grievance-hearing [Accessed 9 May 2021].</w:t>
      </w:r>
    </w:p>
    <w:p w14:paraId="58318BDE" w14:textId="77777777" w:rsidR="00592065" w:rsidRPr="009D5B76" w:rsidRDefault="00592065" w:rsidP="00294A2C">
      <w:pPr>
        <w:pStyle w:val="ListParagraph"/>
        <w:numPr>
          <w:ilvl w:val="0"/>
          <w:numId w:val="41"/>
        </w:numPr>
        <w:rPr>
          <w:rFonts w:ascii="Arial" w:hAnsi="Arial" w:cs="Arial"/>
          <w:sz w:val="24"/>
          <w:szCs w:val="24"/>
        </w:rPr>
      </w:pPr>
      <w:r w:rsidRPr="009D5B76">
        <w:rPr>
          <w:rFonts w:ascii="Arial" w:hAnsi="Arial" w:cs="Arial"/>
          <w:sz w:val="24"/>
          <w:szCs w:val="24"/>
        </w:rPr>
        <w:t xml:space="preserve">GOV.UK (2012). Employment status. [online] GOV.UK. Available at: </w:t>
      </w:r>
      <w:hyperlink r:id="rId32" w:history="1">
        <w:r w:rsidRPr="009D5B76">
          <w:rPr>
            <w:rStyle w:val="Hyperlink"/>
            <w:rFonts w:ascii="Arial" w:hAnsi="Arial" w:cs="Arial"/>
            <w:color w:val="auto"/>
            <w:sz w:val="24"/>
            <w:szCs w:val="24"/>
            <w:u w:val="none"/>
          </w:rPr>
          <w:t>https://www.gov.uk/employment-status/worker</w:t>
        </w:r>
      </w:hyperlink>
      <w:r w:rsidRPr="009D5B76">
        <w:rPr>
          <w:rFonts w:ascii="Arial" w:hAnsi="Arial" w:cs="Arial"/>
          <w:sz w:val="24"/>
          <w:szCs w:val="24"/>
        </w:rPr>
        <w:t>.</w:t>
      </w:r>
    </w:p>
    <w:p w14:paraId="7FCFB157" w14:textId="77777777" w:rsidR="00592065" w:rsidRPr="009D5B76" w:rsidRDefault="00592065" w:rsidP="00294A2C">
      <w:pPr>
        <w:pStyle w:val="ListParagraph"/>
        <w:numPr>
          <w:ilvl w:val="0"/>
          <w:numId w:val="41"/>
        </w:numPr>
        <w:rPr>
          <w:rFonts w:ascii="Arial" w:hAnsi="Arial" w:cs="Arial"/>
          <w:sz w:val="24"/>
          <w:szCs w:val="24"/>
        </w:rPr>
      </w:pPr>
      <w:r w:rsidRPr="009D5B76">
        <w:rPr>
          <w:rFonts w:ascii="Arial" w:hAnsi="Arial" w:cs="Arial"/>
          <w:sz w:val="24"/>
          <w:szCs w:val="24"/>
        </w:rPr>
        <w:t>GOV.UK (2014a). Flexible working. [online] GOV.UK. Available at: https://www.gov.uk/flexible-working/after-the-application [Accessed 2 May 2021].</w:t>
      </w:r>
    </w:p>
    <w:p w14:paraId="5DD353CF" w14:textId="77777777" w:rsidR="00592065" w:rsidRPr="009D5B76" w:rsidRDefault="00592065" w:rsidP="00D940D2">
      <w:pPr>
        <w:pStyle w:val="ListParagraph"/>
        <w:numPr>
          <w:ilvl w:val="0"/>
          <w:numId w:val="41"/>
        </w:numPr>
        <w:rPr>
          <w:rFonts w:ascii="Arial" w:hAnsi="Arial" w:cs="Arial"/>
          <w:sz w:val="24"/>
          <w:szCs w:val="24"/>
        </w:rPr>
      </w:pPr>
      <w:r w:rsidRPr="009D5B76">
        <w:rPr>
          <w:rFonts w:ascii="Arial" w:hAnsi="Arial" w:cs="Arial"/>
          <w:sz w:val="24"/>
          <w:szCs w:val="24"/>
        </w:rPr>
        <w:lastRenderedPageBreak/>
        <w:t xml:space="preserve">Government Digital Service (2012). Dismissal: your rights. [online] GOV.UK. Available at: </w:t>
      </w:r>
      <w:hyperlink r:id="rId33" w:history="1">
        <w:r w:rsidRPr="009D5B76">
          <w:rPr>
            <w:rStyle w:val="Hyperlink"/>
            <w:rFonts w:ascii="Arial" w:hAnsi="Arial" w:cs="Arial"/>
            <w:color w:val="auto"/>
            <w:sz w:val="24"/>
            <w:szCs w:val="24"/>
            <w:u w:val="none"/>
          </w:rPr>
          <w:t>https://www.gov.uk/dismissal</w:t>
        </w:r>
      </w:hyperlink>
      <w:r w:rsidRPr="009D5B76">
        <w:rPr>
          <w:rFonts w:ascii="Arial" w:hAnsi="Arial" w:cs="Arial"/>
          <w:sz w:val="24"/>
          <w:szCs w:val="24"/>
        </w:rPr>
        <w:t>.</w:t>
      </w:r>
    </w:p>
    <w:p w14:paraId="0F431A1F" w14:textId="77777777" w:rsidR="00592065" w:rsidRPr="009D5B76" w:rsidRDefault="00592065" w:rsidP="00D940D2">
      <w:pPr>
        <w:pStyle w:val="ListParagraph"/>
        <w:numPr>
          <w:ilvl w:val="0"/>
          <w:numId w:val="41"/>
        </w:numPr>
        <w:rPr>
          <w:rFonts w:ascii="Arial" w:hAnsi="Arial" w:cs="Arial"/>
          <w:sz w:val="24"/>
          <w:szCs w:val="24"/>
        </w:rPr>
      </w:pPr>
      <w:r w:rsidRPr="009D5B76">
        <w:rPr>
          <w:rFonts w:ascii="Arial" w:hAnsi="Arial" w:cs="Arial"/>
          <w:sz w:val="24"/>
          <w:szCs w:val="24"/>
        </w:rPr>
        <w:t xml:space="preserve">HM Courts &amp; Tribunals Service (2015). Employment tribunal procedure rules. [online] GOV.UK. Available at: </w:t>
      </w:r>
      <w:hyperlink r:id="rId34" w:history="1">
        <w:r w:rsidRPr="009D5B76">
          <w:rPr>
            <w:rStyle w:val="Hyperlink"/>
            <w:rFonts w:ascii="Arial" w:hAnsi="Arial" w:cs="Arial"/>
            <w:color w:val="auto"/>
            <w:sz w:val="24"/>
            <w:szCs w:val="24"/>
            <w:u w:val="none"/>
          </w:rPr>
          <w:t>https://www.gov.uk/government/publications/employment-tribunal-procedure-rules</w:t>
        </w:r>
      </w:hyperlink>
      <w:r w:rsidRPr="009D5B76">
        <w:rPr>
          <w:rFonts w:ascii="Arial" w:hAnsi="Arial" w:cs="Arial"/>
          <w:sz w:val="24"/>
          <w:szCs w:val="24"/>
        </w:rPr>
        <w:t>.</w:t>
      </w:r>
    </w:p>
    <w:p w14:paraId="1C4DDCA6" w14:textId="77777777" w:rsidR="00592065" w:rsidRPr="009D5B76" w:rsidRDefault="00592065" w:rsidP="00B90657">
      <w:pPr>
        <w:pStyle w:val="ListParagraph"/>
        <w:numPr>
          <w:ilvl w:val="0"/>
          <w:numId w:val="41"/>
        </w:numPr>
        <w:rPr>
          <w:rFonts w:ascii="Arial" w:hAnsi="Arial" w:cs="Arial"/>
          <w:sz w:val="24"/>
          <w:szCs w:val="24"/>
        </w:rPr>
      </w:pPr>
      <w:r w:rsidRPr="009D5B76">
        <w:rPr>
          <w:rFonts w:ascii="Arial" w:hAnsi="Arial" w:cs="Arial"/>
          <w:sz w:val="24"/>
          <w:szCs w:val="24"/>
        </w:rPr>
        <w:t xml:space="preserve">HSE (2021). Managing sick leave and return to work - HSE. [online] www.hse.gov.uk. Available at: </w:t>
      </w:r>
      <w:hyperlink r:id="rId35" w:history="1">
        <w:r w:rsidRPr="009D5B76">
          <w:rPr>
            <w:rStyle w:val="Hyperlink"/>
            <w:rFonts w:ascii="Arial" w:hAnsi="Arial" w:cs="Arial"/>
            <w:color w:val="auto"/>
            <w:sz w:val="24"/>
            <w:szCs w:val="24"/>
            <w:u w:val="none"/>
          </w:rPr>
          <w:t>https://www.hse.gov.uk/sicknessabsence/</w:t>
        </w:r>
      </w:hyperlink>
      <w:r w:rsidRPr="009D5B76">
        <w:rPr>
          <w:rFonts w:ascii="Arial" w:hAnsi="Arial" w:cs="Arial"/>
          <w:sz w:val="24"/>
          <w:szCs w:val="24"/>
        </w:rPr>
        <w:t>.</w:t>
      </w:r>
    </w:p>
    <w:p w14:paraId="7216876C" w14:textId="36B20520" w:rsidR="00592065" w:rsidRPr="009D5B76" w:rsidRDefault="00592065" w:rsidP="00270FFF">
      <w:pPr>
        <w:pStyle w:val="ListParagraph"/>
        <w:numPr>
          <w:ilvl w:val="0"/>
          <w:numId w:val="41"/>
        </w:numPr>
        <w:rPr>
          <w:rFonts w:ascii="Arial" w:hAnsi="Arial" w:cs="Arial"/>
          <w:sz w:val="24"/>
          <w:szCs w:val="24"/>
        </w:rPr>
      </w:pPr>
      <w:r w:rsidRPr="009D5B76">
        <w:rPr>
          <w:rFonts w:ascii="Arial" w:hAnsi="Arial" w:cs="Arial"/>
          <w:sz w:val="24"/>
          <w:szCs w:val="24"/>
        </w:rPr>
        <w:t xml:space="preserve">HSE (2021a). Guide to working safely during the </w:t>
      </w:r>
      <w:r w:rsidR="000D1940" w:rsidRPr="009D5B76">
        <w:rPr>
          <w:rFonts w:ascii="Arial" w:hAnsi="Arial" w:cs="Arial"/>
          <w:sz w:val="24"/>
          <w:szCs w:val="24"/>
        </w:rPr>
        <w:t>COVID-19</w:t>
      </w:r>
      <w:r w:rsidRPr="009D5B76">
        <w:rPr>
          <w:rFonts w:ascii="Arial" w:hAnsi="Arial" w:cs="Arial"/>
          <w:sz w:val="24"/>
          <w:szCs w:val="24"/>
        </w:rPr>
        <w:t xml:space="preserve"> (COVID-19) outbreak. [online] www.hse.gov.uk. Available at: </w:t>
      </w:r>
      <w:hyperlink r:id="rId36" w:history="1">
        <w:r w:rsidRPr="009D5B76">
          <w:rPr>
            <w:rStyle w:val="Hyperlink"/>
            <w:rFonts w:ascii="Arial" w:hAnsi="Arial" w:cs="Arial"/>
            <w:color w:val="auto"/>
            <w:sz w:val="24"/>
            <w:szCs w:val="24"/>
            <w:u w:val="none"/>
          </w:rPr>
          <w:t>https://www.hse.gov.uk/</w:t>
        </w:r>
        <w:r w:rsidR="000D1940" w:rsidRPr="009D5B76">
          <w:rPr>
            <w:rStyle w:val="Hyperlink"/>
            <w:rFonts w:ascii="Arial" w:hAnsi="Arial" w:cs="Arial"/>
            <w:color w:val="auto"/>
            <w:sz w:val="24"/>
            <w:szCs w:val="24"/>
            <w:u w:val="none"/>
          </w:rPr>
          <w:t>COVID-19</w:t>
        </w:r>
        <w:r w:rsidRPr="009D5B76">
          <w:rPr>
            <w:rStyle w:val="Hyperlink"/>
            <w:rFonts w:ascii="Arial" w:hAnsi="Arial" w:cs="Arial"/>
            <w:color w:val="auto"/>
            <w:sz w:val="24"/>
            <w:szCs w:val="24"/>
            <w:u w:val="none"/>
          </w:rPr>
          <w:t>/working-safely/index.htm</w:t>
        </w:r>
      </w:hyperlink>
      <w:r w:rsidRPr="009D5B76">
        <w:rPr>
          <w:rFonts w:ascii="Arial" w:hAnsi="Arial" w:cs="Arial"/>
          <w:sz w:val="24"/>
          <w:szCs w:val="24"/>
        </w:rPr>
        <w:t>.</w:t>
      </w:r>
    </w:p>
    <w:p w14:paraId="65562023" w14:textId="77777777" w:rsidR="00592065" w:rsidRPr="009D5B76" w:rsidRDefault="00592065" w:rsidP="00B90657">
      <w:pPr>
        <w:pStyle w:val="ListParagraph"/>
        <w:numPr>
          <w:ilvl w:val="0"/>
          <w:numId w:val="41"/>
        </w:numPr>
        <w:rPr>
          <w:rFonts w:ascii="Arial" w:hAnsi="Arial" w:cs="Arial"/>
          <w:sz w:val="24"/>
          <w:szCs w:val="24"/>
        </w:rPr>
      </w:pPr>
      <w:r w:rsidRPr="009D5B76">
        <w:rPr>
          <w:rFonts w:ascii="Arial" w:hAnsi="Arial" w:cs="Arial"/>
          <w:sz w:val="24"/>
          <w:szCs w:val="24"/>
        </w:rPr>
        <w:t xml:space="preserve">ICO (2011). The employment practices code. [online] Available at: </w:t>
      </w:r>
      <w:hyperlink r:id="rId37" w:history="1">
        <w:r w:rsidRPr="009D5B76">
          <w:rPr>
            <w:rStyle w:val="Hyperlink"/>
            <w:rFonts w:ascii="Arial" w:hAnsi="Arial" w:cs="Arial"/>
            <w:color w:val="auto"/>
            <w:sz w:val="24"/>
            <w:szCs w:val="24"/>
            <w:u w:val="none"/>
          </w:rPr>
          <w:t>https://ico.org.uk/media/for-organisations/documents/1064/the_employment_practices_code.pdf</w:t>
        </w:r>
      </w:hyperlink>
      <w:r w:rsidRPr="009D5B76">
        <w:rPr>
          <w:rFonts w:ascii="Arial" w:hAnsi="Arial" w:cs="Arial"/>
          <w:sz w:val="24"/>
          <w:szCs w:val="24"/>
        </w:rPr>
        <w:t>.</w:t>
      </w:r>
    </w:p>
    <w:p w14:paraId="341BB9C1" w14:textId="77777777" w:rsidR="00592065" w:rsidRPr="009D5B76" w:rsidRDefault="00592065" w:rsidP="00B90657">
      <w:pPr>
        <w:pStyle w:val="ListParagraph"/>
        <w:numPr>
          <w:ilvl w:val="0"/>
          <w:numId w:val="41"/>
        </w:numPr>
        <w:rPr>
          <w:rFonts w:ascii="Arial" w:hAnsi="Arial" w:cs="Arial"/>
          <w:sz w:val="24"/>
          <w:szCs w:val="24"/>
        </w:rPr>
      </w:pPr>
      <w:r w:rsidRPr="009D5B76">
        <w:rPr>
          <w:rFonts w:ascii="Arial" w:hAnsi="Arial" w:cs="Arial"/>
          <w:sz w:val="24"/>
          <w:szCs w:val="24"/>
        </w:rPr>
        <w:t xml:space="preserve">ICO (2019). Penalties. [online] Ico.org.uk. Available at: </w:t>
      </w:r>
      <w:hyperlink r:id="rId38" w:history="1">
        <w:r w:rsidRPr="009D5B76">
          <w:rPr>
            <w:rStyle w:val="Hyperlink"/>
            <w:rFonts w:ascii="Arial" w:hAnsi="Arial" w:cs="Arial"/>
            <w:color w:val="auto"/>
            <w:sz w:val="24"/>
            <w:szCs w:val="24"/>
            <w:u w:val="none"/>
          </w:rPr>
          <w:t>https://ico.org.uk/for-organisations/guide-to-data-protection/guide-to-law-enforcement-processing/penalties/</w:t>
        </w:r>
      </w:hyperlink>
      <w:r w:rsidRPr="009D5B76">
        <w:rPr>
          <w:rFonts w:ascii="Arial" w:hAnsi="Arial" w:cs="Arial"/>
          <w:sz w:val="24"/>
          <w:szCs w:val="24"/>
        </w:rPr>
        <w:t>.</w:t>
      </w:r>
    </w:p>
    <w:p w14:paraId="26B1EF31" w14:textId="77777777" w:rsidR="00592065" w:rsidRPr="009D5B76" w:rsidRDefault="00592065" w:rsidP="00B90657">
      <w:pPr>
        <w:pStyle w:val="ListParagraph"/>
        <w:numPr>
          <w:ilvl w:val="0"/>
          <w:numId w:val="41"/>
        </w:numPr>
        <w:rPr>
          <w:rFonts w:ascii="Arial" w:hAnsi="Arial" w:cs="Arial"/>
          <w:sz w:val="24"/>
          <w:szCs w:val="24"/>
        </w:rPr>
      </w:pPr>
      <w:r w:rsidRPr="009D5B76">
        <w:rPr>
          <w:rFonts w:ascii="Arial" w:hAnsi="Arial" w:cs="Arial"/>
          <w:sz w:val="24"/>
          <w:szCs w:val="24"/>
        </w:rPr>
        <w:t xml:space="preserve">Law Reform (Contributory Negligence) Act 1945.Legislation.gov.uk. [online] Available at: </w:t>
      </w:r>
      <w:hyperlink r:id="rId39" w:history="1">
        <w:r w:rsidRPr="009D5B76">
          <w:rPr>
            <w:rStyle w:val="Hyperlink"/>
            <w:rFonts w:ascii="Arial" w:hAnsi="Arial" w:cs="Arial"/>
            <w:color w:val="auto"/>
            <w:sz w:val="24"/>
            <w:szCs w:val="24"/>
            <w:u w:val="none"/>
          </w:rPr>
          <w:t>https://www.legislation.gov.uk/ukpga/Geo6/8-9/28/contents</w:t>
        </w:r>
      </w:hyperlink>
      <w:r w:rsidRPr="009D5B76">
        <w:rPr>
          <w:rFonts w:ascii="Arial" w:hAnsi="Arial" w:cs="Arial"/>
          <w:sz w:val="24"/>
          <w:szCs w:val="24"/>
        </w:rPr>
        <w:t>.</w:t>
      </w:r>
    </w:p>
    <w:p w14:paraId="1331E89F" w14:textId="77777777" w:rsidR="00592065" w:rsidRPr="009D5B76" w:rsidRDefault="00592065" w:rsidP="00A72373">
      <w:pPr>
        <w:pStyle w:val="ListParagraph"/>
        <w:numPr>
          <w:ilvl w:val="0"/>
          <w:numId w:val="41"/>
        </w:numPr>
        <w:rPr>
          <w:rStyle w:val="Hyperlink"/>
          <w:rFonts w:ascii="Arial" w:hAnsi="Arial" w:cs="Arial"/>
          <w:color w:val="auto"/>
          <w:sz w:val="24"/>
          <w:szCs w:val="24"/>
          <w:u w:val="none"/>
        </w:rPr>
      </w:pPr>
      <w:proofErr w:type="spellStart"/>
      <w:r w:rsidRPr="009D5B76">
        <w:rPr>
          <w:rFonts w:ascii="Arial" w:hAnsi="Arial" w:cs="Arial"/>
          <w:sz w:val="24"/>
          <w:szCs w:val="24"/>
        </w:rPr>
        <w:t>LawWorks</w:t>
      </w:r>
      <w:proofErr w:type="spellEnd"/>
      <w:r w:rsidRPr="009D5B76">
        <w:rPr>
          <w:rFonts w:ascii="Arial" w:hAnsi="Arial" w:cs="Arial"/>
          <w:sz w:val="24"/>
          <w:szCs w:val="24"/>
        </w:rPr>
        <w:t xml:space="preserve"> (2013). The closing submissions, end of the hearing and remedies (part 8 of 9). [online] www.youtube.com. Available at: </w:t>
      </w:r>
      <w:hyperlink r:id="rId40" w:history="1">
        <w:r w:rsidRPr="009D5B76">
          <w:rPr>
            <w:rStyle w:val="Hyperlink"/>
            <w:rFonts w:ascii="Arial" w:hAnsi="Arial" w:cs="Arial"/>
            <w:color w:val="auto"/>
            <w:sz w:val="24"/>
            <w:szCs w:val="24"/>
            <w:u w:val="none"/>
          </w:rPr>
          <w:t>https://www.youtube.com/watch?v=EoOzJ9jkH50</w:t>
        </w:r>
      </w:hyperlink>
    </w:p>
    <w:p w14:paraId="7CB5C99D" w14:textId="77777777" w:rsidR="00592065" w:rsidRPr="009D5B76" w:rsidRDefault="00592065" w:rsidP="00294A2C">
      <w:pPr>
        <w:pStyle w:val="ListParagraph"/>
        <w:numPr>
          <w:ilvl w:val="0"/>
          <w:numId w:val="41"/>
        </w:numPr>
        <w:rPr>
          <w:rFonts w:ascii="Arial" w:hAnsi="Arial" w:cs="Arial"/>
          <w:sz w:val="24"/>
          <w:szCs w:val="24"/>
        </w:rPr>
      </w:pPr>
      <w:proofErr w:type="spellStart"/>
      <w:r w:rsidRPr="009D5B76">
        <w:rPr>
          <w:rFonts w:ascii="Arial" w:hAnsi="Arial" w:cs="Arial"/>
          <w:sz w:val="24"/>
          <w:szCs w:val="24"/>
        </w:rPr>
        <w:t>Leckey</w:t>
      </w:r>
      <w:proofErr w:type="spellEnd"/>
      <w:r w:rsidRPr="009D5B76">
        <w:rPr>
          <w:rFonts w:ascii="Arial" w:hAnsi="Arial" w:cs="Arial"/>
          <w:sz w:val="24"/>
          <w:szCs w:val="24"/>
        </w:rPr>
        <w:t xml:space="preserve"> (2021). Lewis Silkin - Whistleblowing. [online] Lewis Silkin. Available at: https://www.lewissilkin.com/en/insights/whistleblowing [Accessed 9 May 2021].</w:t>
      </w:r>
    </w:p>
    <w:p w14:paraId="65049288" w14:textId="77777777" w:rsidR="00592065" w:rsidRPr="009D5B76" w:rsidRDefault="00592065" w:rsidP="00294A2C">
      <w:pPr>
        <w:pStyle w:val="ListParagraph"/>
        <w:numPr>
          <w:ilvl w:val="0"/>
          <w:numId w:val="41"/>
        </w:numPr>
        <w:rPr>
          <w:rFonts w:ascii="Arial" w:hAnsi="Arial" w:cs="Arial"/>
          <w:sz w:val="24"/>
          <w:szCs w:val="24"/>
        </w:rPr>
      </w:pPr>
      <w:r w:rsidRPr="009D5B76">
        <w:rPr>
          <w:rFonts w:ascii="Arial" w:hAnsi="Arial" w:cs="Arial"/>
          <w:sz w:val="24"/>
          <w:szCs w:val="24"/>
        </w:rPr>
        <w:t>Legislation.gov.uk. (2011). The Working Time Regulations 1998. [online] Available at: https://www.legislation.gov.uk/uksi/1998/1833/regulation/12/made#:~:text=12. [Accessed 3 May 2021].</w:t>
      </w:r>
    </w:p>
    <w:p w14:paraId="7B76470A" w14:textId="77777777" w:rsidR="00592065" w:rsidRPr="009D5B76" w:rsidRDefault="00592065" w:rsidP="00294A2C">
      <w:pPr>
        <w:pStyle w:val="ListParagraph"/>
        <w:numPr>
          <w:ilvl w:val="0"/>
          <w:numId w:val="41"/>
        </w:numPr>
        <w:rPr>
          <w:rFonts w:ascii="Arial" w:hAnsi="Arial" w:cs="Arial"/>
          <w:sz w:val="24"/>
          <w:szCs w:val="24"/>
        </w:rPr>
      </w:pPr>
      <w:r w:rsidRPr="009D5B76">
        <w:rPr>
          <w:rFonts w:ascii="Arial" w:hAnsi="Arial" w:cs="Arial"/>
          <w:sz w:val="24"/>
          <w:szCs w:val="24"/>
        </w:rPr>
        <w:t xml:space="preserve">Legislation.gov.uk. (2011a). Health and Safety at Work etc. Act 1974. [online] Available at: </w:t>
      </w:r>
      <w:hyperlink r:id="rId41" w:history="1">
        <w:r w:rsidRPr="009D5B76">
          <w:rPr>
            <w:rStyle w:val="Hyperlink"/>
            <w:rFonts w:ascii="Arial" w:hAnsi="Arial" w:cs="Arial"/>
            <w:color w:val="auto"/>
            <w:sz w:val="24"/>
            <w:szCs w:val="24"/>
            <w:u w:val="none"/>
          </w:rPr>
          <w:t>https://www.legislation.gov.uk/ukpga/1974/37/section/2</w:t>
        </w:r>
      </w:hyperlink>
      <w:r w:rsidRPr="009D5B76">
        <w:rPr>
          <w:rFonts w:ascii="Arial" w:hAnsi="Arial" w:cs="Arial"/>
          <w:sz w:val="24"/>
          <w:szCs w:val="24"/>
        </w:rPr>
        <w:t>.</w:t>
      </w:r>
    </w:p>
    <w:p w14:paraId="03905075" w14:textId="77777777" w:rsidR="00592065" w:rsidRPr="009D5B76" w:rsidRDefault="00592065" w:rsidP="00D940D2">
      <w:pPr>
        <w:pStyle w:val="ListParagraph"/>
        <w:numPr>
          <w:ilvl w:val="0"/>
          <w:numId w:val="41"/>
        </w:numPr>
        <w:rPr>
          <w:rFonts w:ascii="Arial" w:hAnsi="Arial" w:cs="Arial"/>
          <w:sz w:val="24"/>
          <w:szCs w:val="24"/>
        </w:rPr>
      </w:pPr>
      <w:r w:rsidRPr="009D5B76">
        <w:rPr>
          <w:rFonts w:ascii="Arial" w:hAnsi="Arial" w:cs="Arial"/>
          <w:sz w:val="24"/>
          <w:szCs w:val="24"/>
        </w:rPr>
        <w:t xml:space="preserve">Lewis, D., </w:t>
      </w:r>
      <w:proofErr w:type="spellStart"/>
      <w:r w:rsidRPr="009D5B76">
        <w:rPr>
          <w:rFonts w:ascii="Arial" w:hAnsi="Arial" w:cs="Arial"/>
          <w:sz w:val="24"/>
          <w:szCs w:val="24"/>
        </w:rPr>
        <w:t>Sargeant</w:t>
      </w:r>
      <w:proofErr w:type="spellEnd"/>
      <w:r w:rsidRPr="009D5B76">
        <w:rPr>
          <w:rFonts w:ascii="Arial" w:hAnsi="Arial" w:cs="Arial"/>
          <w:sz w:val="24"/>
          <w:szCs w:val="24"/>
        </w:rPr>
        <w:t xml:space="preserve">, M. and Chartered Institute </w:t>
      </w:r>
      <w:proofErr w:type="gramStart"/>
      <w:r w:rsidRPr="009D5B76">
        <w:rPr>
          <w:rFonts w:ascii="Arial" w:hAnsi="Arial" w:cs="Arial"/>
          <w:sz w:val="24"/>
          <w:szCs w:val="24"/>
        </w:rPr>
        <w:t>Of</w:t>
      </w:r>
      <w:proofErr w:type="gramEnd"/>
      <w:r w:rsidRPr="009D5B76">
        <w:rPr>
          <w:rFonts w:ascii="Arial" w:hAnsi="Arial" w:cs="Arial"/>
          <w:sz w:val="24"/>
          <w:szCs w:val="24"/>
        </w:rPr>
        <w:t xml:space="preserve"> Personnel And Development (2020). Employment </w:t>
      </w:r>
      <w:proofErr w:type="gramStart"/>
      <w:r w:rsidRPr="009D5B76">
        <w:rPr>
          <w:rFonts w:ascii="Arial" w:hAnsi="Arial" w:cs="Arial"/>
          <w:sz w:val="24"/>
          <w:szCs w:val="24"/>
        </w:rPr>
        <w:t>law :</w:t>
      </w:r>
      <w:proofErr w:type="gramEnd"/>
      <w:r w:rsidRPr="009D5B76">
        <w:rPr>
          <w:rFonts w:ascii="Arial" w:hAnsi="Arial" w:cs="Arial"/>
          <w:sz w:val="24"/>
          <w:szCs w:val="24"/>
        </w:rPr>
        <w:t xml:space="preserve"> the essentials. London, United </w:t>
      </w:r>
      <w:proofErr w:type="gramStart"/>
      <w:r w:rsidRPr="009D5B76">
        <w:rPr>
          <w:rFonts w:ascii="Arial" w:hAnsi="Arial" w:cs="Arial"/>
          <w:sz w:val="24"/>
          <w:szCs w:val="24"/>
        </w:rPr>
        <w:t>Kingdom ;</w:t>
      </w:r>
      <w:proofErr w:type="gramEnd"/>
      <w:r w:rsidRPr="009D5B76">
        <w:rPr>
          <w:rFonts w:ascii="Arial" w:hAnsi="Arial" w:cs="Arial"/>
          <w:sz w:val="24"/>
          <w:szCs w:val="24"/>
        </w:rPr>
        <w:t xml:space="preserve"> New York, Ny: Kogan Page Limited.</w:t>
      </w:r>
    </w:p>
    <w:p w14:paraId="526B5BDD" w14:textId="0E5DE45A" w:rsidR="00592065" w:rsidRPr="009D5B76" w:rsidRDefault="00592065" w:rsidP="00D940D2">
      <w:pPr>
        <w:pStyle w:val="ListParagraph"/>
        <w:numPr>
          <w:ilvl w:val="0"/>
          <w:numId w:val="41"/>
        </w:numPr>
        <w:rPr>
          <w:rFonts w:ascii="Arial" w:hAnsi="Arial" w:cs="Arial"/>
          <w:sz w:val="24"/>
          <w:szCs w:val="24"/>
        </w:rPr>
      </w:pPr>
      <w:r w:rsidRPr="009D5B76">
        <w:rPr>
          <w:rFonts w:ascii="Arial" w:hAnsi="Arial" w:cs="Arial"/>
          <w:sz w:val="24"/>
          <w:szCs w:val="24"/>
        </w:rPr>
        <w:t xml:space="preserve">Mayhew, </w:t>
      </w:r>
      <w:proofErr w:type="gramStart"/>
      <w:r w:rsidRPr="009D5B76">
        <w:rPr>
          <w:rFonts w:ascii="Arial" w:hAnsi="Arial" w:cs="Arial"/>
          <w:sz w:val="24"/>
          <w:szCs w:val="24"/>
        </w:rPr>
        <w:t>Nicholls</w:t>
      </w:r>
      <w:proofErr w:type="gramEnd"/>
      <w:r w:rsidRPr="009D5B76">
        <w:rPr>
          <w:rFonts w:ascii="Arial" w:hAnsi="Arial" w:cs="Arial"/>
          <w:sz w:val="24"/>
          <w:szCs w:val="24"/>
        </w:rPr>
        <w:t xml:space="preserve"> and Platts-Mills (2020). Whistleblowing in a </w:t>
      </w:r>
      <w:r w:rsidR="000D1940" w:rsidRPr="009D5B76">
        <w:rPr>
          <w:rFonts w:ascii="Arial" w:hAnsi="Arial" w:cs="Arial"/>
          <w:sz w:val="24"/>
          <w:szCs w:val="24"/>
        </w:rPr>
        <w:t>COVID-19</w:t>
      </w:r>
      <w:r w:rsidRPr="009D5B76">
        <w:rPr>
          <w:rFonts w:ascii="Arial" w:hAnsi="Arial" w:cs="Arial"/>
          <w:sz w:val="24"/>
          <w:szCs w:val="24"/>
        </w:rPr>
        <w:t xml:space="preserve"> (COVID-19) world | Devereux Chambers. [online] www.devereuxchambers.co.uk. Available at: https://www.devereuxchambers.co.uk/resources/blog/employment/view/whistleblowing-in-a-</w:t>
      </w:r>
      <w:r w:rsidR="000D1940" w:rsidRPr="009D5B76">
        <w:rPr>
          <w:rFonts w:ascii="Arial" w:hAnsi="Arial" w:cs="Arial"/>
          <w:sz w:val="24"/>
          <w:szCs w:val="24"/>
        </w:rPr>
        <w:t>COVID-19</w:t>
      </w:r>
      <w:r w:rsidRPr="009D5B76">
        <w:rPr>
          <w:rFonts w:ascii="Arial" w:hAnsi="Arial" w:cs="Arial"/>
          <w:sz w:val="24"/>
          <w:szCs w:val="24"/>
        </w:rPr>
        <w:t>-covid-19-world [Accessed 9 May 2021].</w:t>
      </w:r>
    </w:p>
    <w:p w14:paraId="7BB0126F" w14:textId="77777777" w:rsidR="00592065" w:rsidRPr="009D5B76" w:rsidRDefault="00592065" w:rsidP="00B90657">
      <w:pPr>
        <w:pStyle w:val="ListParagraph"/>
        <w:numPr>
          <w:ilvl w:val="0"/>
          <w:numId w:val="41"/>
        </w:numPr>
        <w:rPr>
          <w:rFonts w:ascii="Arial" w:hAnsi="Arial" w:cs="Arial"/>
          <w:sz w:val="24"/>
          <w:szCs w:val="24"/>
        </w:rPr>
      </w:pPr>
      <w:r w:rsidRPr="009D5B76">
        <w:rPr>
          <w:rFonts w:ascii="Arial" w:hAnsi="Arial" w:cs="Arial"/>
          <w:sz w:val="24"/>
          <w:szCs w:val="24"/>
        </w:rPr>
        <w:lastRenderedPageBreak/>
        <w:t xml:space="preserve">Perry, M. (2019). Why employers need to understand associative discrimination - Personnel Today. [online] Personnel Today. Available at: </w:t>
      </w:r>
      <w:hyperlink r:id="rId42" w:history="1">
        <w:r w:rsidRPr="009D5B76">
          <w:rPr>
            <w:rStyle w:val="Hyperlink"/>
            <w:rFonts w:ascii="Arial" w:hAnsi="Arial" w:cs="Arial"/>
            <w:color w:val="auto"/>
            <w:sz w:val="24"/>
            <w:szCs w:val="24"/>
            <w:u w:val="none"/>
          </w:rPr>
          <w:t>https://www.personneltoday.com/hr/why-employers-need-to-understand-associative-discrimination/</w:t>
        </w:r>
      </w:hyperlink>
      <w:r w:rsidRPr="009D5B76">
        <w:rPr>
          <w:rFonts w:ascii="Arial" w:hAnsi="Arial" w:cs="Arial"/>
          <w:sz w:val="24"/>
          <w:szCs w:val="24"/>
        </w:rPr>
        <w:t>.</w:t>
      </w:r>
    </w:p>
    <w:p w14:paraId="2CC034C5" w14:textId="77777777" w:rsidR="00592065" w:rsidRPr="009D5B76" w:rsidRDefault="00592065" w:rsidP="0091128C">
      <w:pPr>
        <w:pStyle w:val="ListParagraph"/>
        <w:numPr>
          <w:ilvl w:val="0"/>
          <w:numId w:val="41"/>
        </w:numPr>
        <w:rPr>
          <w:rFonts w:ascii="Arial" w:hAnsi="Arial" w:cs="Arial"/>
          <w:sz w:val="24"/>
          <w:szCs w:val="24"/>
        </w:rPr>
      </w:pPr>
      <w:proofErr w:type="spellStart"/>
      <w:r w:rsidRPr="009D5B76">
        <w:rPr>
          <w:rFonts w:ascii="Arial" w:hAnsi="Arial" w:cs="Arial"/>
          <w:sz w:val="24"/>
          <w:szCs w:val="24"/>
        </w:rPr>
        <w:t>Polkey</w:t>
      </w:r>
      <w:proofErr w:type="spellEnd"/>
      <w:r w:rsidRPr="009D5B76">
        <w:rPr>
          <w:rFonts w:ascii="Arial" w:hAnsi="Arial" w:cs="Arial"/>
          <w:sz w:val="24"/>
          <w:szCs w:val="24"/>
        </w:rPr>
        <w:t xml:space="preserve"> v AE Dayton Services Ltd (1987) IRIR 503</w:t>
      </w:r>
    </w:p>
    <w:p w14:paraId="64B53A90" w14:textId="77777777" w:rsidR="00592065" w:rsidRPr="009D5B76" w:rsidRDefault="00592065" w:rsidP="00D940D2">
      <w:pPr>
        <w:pStyle w:val="ListParagraph"/>
        <w:numPr>
          <w:ilvl w:val="0"/>
          <w:numId w:val="41"/>
        </w:numPr>
        <w:rPr>
          <w:rFonts w:ascii="Arial" w:hAnsi="Arial" w:cs="Arial"/>
          <w:sz w:val="24"/>
          <w:szCs w:val="24"/>
        </w:rPr>
      </w:pPr>
      <w:r w:rsidRPr="009D5B76">
        <w:rPr>
          <w:rFonts w:ascii="Arial" w:hAnsi="Arial" w:cs="Arial"/>
          <w:sz w:val="24"/>
          <w:szCs w:val="24"/>
        </w:rPr>
        <w:t xml:space="preserve">Public Interest Disclosure Act 1998.23. Legislation.gov.uk. [online] Available at: </w:t>
      </w:r>
      <w:hyperlink r:id="rId43" w:history="1">
        <w:r w:rsidRPr="009D5B76">
          <w:rPr>
            <w:rStyle w:val="Hyperlink"/>
            <w:rFonts w:ascii="Arial" w:hAnsi="Arial" w:cs="Arial"/>
            <w:color w:val="auto"/>
            <w:sz w:val="24"/>
            <w:szCs w:val="24"/>
            <w:u w:val="none"/>
          </w:rPr>
          <w:t>https://www.legislation.gov.uk/ukpga/1998/23/contents</w:t>
        </w:r>
      </w:hyperlink>
      <w:r w:rsidRPr="009D5B76">
        <w:rPr>
          <w:rFonts w:ascii="Arial" w:hAnsi="Arial" w:cs="Arial"/>
          <w:sz w:val="24"/>
          <w:szCs w:val="24"/>
        </w:rPr>
        <w:t>.</w:t>
      </w:r>
    </w:p>
    <w:p w14:paraId="17948DB7" w14:textId="77777777" w:rsidR="00592065" w:rsidRPr="009D5B76" w:rsidRDefault="00592065" w:rsidP="00270FFF">
      <w:pPr>
        <w:pStyle w:val="ListParagraph"/>
        <w:numPr>
          <w:ilvl w:val="0"/>
          <w:numId w:val="41"/>
        </w:numPr>
        <w:rPr>
          <w:rFonts w:ascii="Arial" w:hAnsi="Arial" w:cs="Arial"/>
          <w:sz w:val="24"/>
          <w:szCs w:val="24"/>
        </w:rPr>
      </w:pPr>
      <w:proofErr w:type="spellStart"/>
      <w:r w:rsidRPr="009D5B76">
        <w:rPr>
          <w:rFonts w:ascii="Arial" w:hAnsi="Arial" w:cs="Arial"/>
          <w:sz w:val="24"/>
          <w:szCs w:val="24"/>
        </w:rPr>
        <w:t>Renaudon</w:t>
      </w:r>
      <w:proofErr w:type="spellEnd"/>
      <w:r w:rsidRPr="009D5B76">
        <w:rPr>
          <w:rFonts w:ascii="Arial" w:hAnsi="Arial" w:cs="Arial"/>
          <w:sz w:val="24"/>
          <w:szCs w:val="24"/>
        </w:rPr>
        <w:t xml:space="preserve">, C. (2017). Abolition of tribunal fees: Next steps for employers. [online] </w:t>
      </w:r>
      <w:proofErr w:type="spellStart"/>
      <w:r w:rsidRPr="009D5B76">
        <w:rPr>
          <w:rFonts w:ascii="Arial" w:hAnsi="Arial" w:cs="Arial"/>
          <w:sz w:val="24"/>
          <w:szCs w:val="24"/>
        </w:rPr>
        <w:t>PersonnelToday</w:t>
      </w:r>
      <w:proofErr w:type="spellEnd"/>
      <w:r w:rsidRPr="009D5B76">
        <w:rPr>
          <w:rFonts w:ascii="Arial" w:hAnsi="Arial" w:cs="Arial"/>
          <w:sz w:val="24"/>
          <w:szCs w:val="24"/>
        </w:rPr>
        <w:t>. Available at: https://www.personneltoday.com/hr/abolition-tribunal-fees-next-steps-employers/ [Accessed 5 May 2021].</w:t>
      </w:r>
    </w:p>
    <w:p w14:paraId="390D726F" w14:textId="77777777" w:rsidR="00592065" w:rsidRPr="009D5B76" w:rsidRDefault="00592065" w:rsidP="00B90657">
      <w:pPr>
        <w:pStyle w:val="ListParagraph"/>
        <w:numPr>
          <w:ilvl w:val="0"/>
          <w:numId w:val="41"/>
        </w:numPr>
        <w:rPr>
          <w:rFonts w:ascii="Arial" w:hAnsi="Arial" w:cs="Arial"/>
          <w:sz w:val="24"/>
          <w:szCs w:val="24"/>
        </w:rPr>
      </w:pPr>
      <w:proofErr w:type="spellStart"/>
      <w:r w:rsidRPr="009D5B76">
        <w:rPr>
          <w:rFonts w:ascii="Arial" w:hAnsi="Arial" w:cs="Arial"/>
          <w:sz w:val="24"/>
          <w:szCs w:val="24"/>
        </w:rPr>
        <w:t>Shamoon</w:t>
      </w:r>
      <w:proofErr w:type="spellEnd"/>
      <w:r w:rsidRPr="009D5B76">
        <w:rPr>
          <w:rFonts w:ascii="Arial" w:hAnsi="Arial" w:cs="Arial"/>
          <w:sz w:val="24"/>
          <w:szCs w:val="24"/>
        </w:rPr>
        <w:t xml:space="preserve"> v Chief Constable </w:t>
      </w:r>
      <w:proofErr w:type="gramStart"/>
      <w:r w:rsidRPr="009D5B76">
        <w:rPr>
          <w:rFonts w:ascii="Arial" w:hAnsi="Arial" w:cs="Arial"/>
          <w:sz w:val="24"/>
          <w:szCs w:val="24"/>
        </w:rPr>
        <w:t>Of</w:t>
      </w:r>
      <w:proofErr w:type="gramEnd"/>
      <w:r w:rsidRPr="009D5B76">
        <w:rPr>
          <w:rFonts w:ascii="Arial" w:hAnsi="Arial" w:cs="Arial"/>
          <w:sz w:val="24"/>
          <w:szCs w:val="24"/>
        </w:rPr>
        <w:t xml:space="preserve"> The Royal ULSTER Constabulary (2003) IRIR 286.</w:t>
      </w:r>
    </w:p>
    <w:p w14:paraId="53EBD4B4" w14:textId="77777777" w:rsidR="00592065" w:rsidRPr="009D5B76" w:rsidRDefault="00592065" w:rsidP="00D940D2">
      <w:pPr>
        <w:pStyle w:val="ListParagraph"/>
        <w:numPr>
          <w:ilvl w:val="0"/>
          <w:numId w:val="41"/>
        </w:numPr>
        <w:rPr>
          <w:rFonts w:ascii="Arial" w:hAnsi="Arial" w:cs="Arial"/>
          <w:sz w:val="24"/>
          <w:szCs w:val="24"/>
        </w:rPr>
      </w:pPr>
      <w:proofErr w:type="spellStart"/>
      <w:r w:rsidRPr="009D5B76">
        <w:rPr>
          <w:rFonts w:ascii="Arial" w:hAnsi="Arial" w:cs="Arial"/>
          <w:sz w:val="24"/>
          <w:szCs w:val="24"/>
        </w:rPr>
        <w:t>Swinn</w:t>
      </w:r>
      <w:proofErr w:type="spellEnd"/>
      <w:r w:rsidRPr="009D5B76">
        <w:rPr>
          <w:rFonts w:ascii="Arial" w:hAnsi="Arial" w:cs="Arial"/>
          <w:sz w:val="24"/>
          <w:szCs w:val="24"/>
        </w:rPr>
        <w:t>, K. (2018). Dismissal by reason of misconduct. [online] Truth Legal Solicitors. Available at: https://www.truthlegal.com/dismissal-by-reason-of-misconduct/#:~:text=Therefore%2C%20on%20the%20balance%20of [Accessed 9 May 2021].</w:t>
      </w:r>
    </w:p>
    <w:p w14:paraId="194BE911" w14:textId="77777777" w:rsidR="00592065" w:rsidRPr="009D5B76" w:rsidRDefault="00592065" w:rsidP="00D940D2">
      <w:pPr>
        <w:pStyle w:val="ListParagraph"/>
        <w:numPr>
          <w:ilvl w:val="0"/>
          <w:numId w:val="41"/>
        </w:numPr>
        <w:rPr>
          <w:rFonts w:ascii="Arial" w:hAnsi="Arial" w:cs="Arial"/>
          <w:sz w:val="24"/>
          <w:szCs w:val="24"/>
        </w:rPr>
      </w:pPr>
      <w:r w:rsidRPr="009D5B76">
        <w:rPr>
          <w:rFonts w:ascii="Arial" w:hAnsi="Arial" w:cs="Arial"/>
          <w:sz w:val="24"/>
          <w:szCs w:val="24"/>
        </w:rPr>
        <w:t xml:space="preserve">The Unfair Dismissal and Statement of Reasons for Dismissal (Variation of Qualifying Period) Order 2012. [online] Available at: </w:t>
      </w:r>
      <w:hyperlink r:id="rId44" w:history="1">
        <w:r w:rsidRPr="009D5B76">
          <w:rPr>
            <w:rStyle w:val="Hyperlink"/>
            <w:rFonts w:ascii="Arial" w:hAnsi="Arial" w:cs="Arial"/>
            <w:color w:val="auto"/>
            <w:sz w:val="24"/>
            <w:szCs w:val="24"/>
            <w:u w:val="none"/>
          </w:rPr>
          <w:t>https://www.legislation.gov.uk/uksi/2012/989/made</w:t>
        </w:r>
      </w:hyperlink>
      <w:r w:rsidRPr="009D5B76">
        <w:rPr>
          <w:rFonts w:ascii="Arial" w:hAnsi="Arial" w:cs="Arial"/>
          <w:sz w:val="24"/>
          <w:szCs w:val="24"/>
        </w:rPr>
        <w:t>.</w:t>
      </w:r>
    </w:p>
    <w:p w14:paraId="1038E554" w14:textId="77777777" w:rsidR="00592065" w:rsidRPr="009D5B76" w:rsidRDefault="00592065" w:rsidP="00D940D2">
      <w:pPr>
        <w:pStyle w:val="ListParagraph"/>
        <w:numPr>
          <w:ilvl w:val="0"/>
          <w:numId w:val="41"/>
        </w:numPr>
        <w:rPr>
          <w:rFonts w:ascii="Arial" w:hAnsi="Arial" w:cs="Arial"/>
          <w:sz w:val="24"/>
          <w:szCs w:val="24"/>
        </w:rPr>
      </w:pPr>
      <w:r w:rsidRPr="009D5B76">
        <w:rPr>
          <w:rFonts w:ascii="Arial" w:hAnsi="Arial" w:cs="Arial"/>
          <w:sz w:val="24"/>
          <w:szCs w:val="24"/>
        </w:rPr>
        <w:t xml:space="preserve">WAITE, J-P. et al. (2017) The employment tribunals handbook: practice, </w:t>
      </w:r>
      <w:proofErr w:type="gramStart"/>
      <w:r w:rsidRPr="009D5B76">
        <w:rPr>
          <w:rFonts w:ascii="Arial" w:hAnsi="Arial" w:cs="Arial"/>
          <w:sz w:val="24"/>
          <w:szCs w:val="24"/>
        </w:rPr>
        <w:t>procedure</w:t>
      </w:r>
      <w:proofErr w:type="gramEnd"/>
      <w:r w:rsidRPr="009D5B76">
        <w:rPr>
          <w:rFonts w:ascii="Arial" w:hAnsi="Arial" w:cs="Arial"/>
          <w:sz w:val="24"/>
          <w:szCs w:val="24"/>
        </w:rPr>
        <w:t xml:space="preserve"> and strategies for success. London: Bloomsbury.</w:t>
      </w:r>
    </w:p>
    <w:p w14:paraId="71C28B2C" w14:textId="77777777" w:rsidR="00592065" w:rsidRPr="009D5B76" w:rsidRDefault="00592065" w:rsidP="00A72373">
      <w:pPr>
        <w:pStyle w:val="ListParagraph"/>
        <w:numPr>
          <w:ilvl w:val="0"/>
          <w:numId w:val="41"/>
        </w:numPr>
        <w:rPr>
          <w:rFonts w:ascii="Arial" w:hAnsi="Arial" w:cs="Arial"/>
          <w:sz w:val="24"/>
          <w:szCs w:val="24"/>
        </w:rPr>
      </w:pPr>
      <w:r w:rsidRPr="009D5B76">
        <w:rPr>
          <w:rFonts w:ascii="Arial" w:hAnsi="Arial" w:cs="Arial"/>
          <w:sz w:val="24"/>
          <w:szCs w:val="24"/>
        </w:rPr>
        <w:t>Watkins Solicitors (2019). 10 things you should know at an Employment Tribunal - Watkins Solicitors - Bristol &amp; Bath. [online] Watkins Solicitors. Available at: https://www.watkinssolicitors.co.uk/site/blog/employment-law/10-things-you-should-know-at-an-employment-tribunal [Accessed 5 May 2021].</w:t>
      </w:r>
    </w:p>
    <w:p w14:paraId="4F621803" w14:textId="77777777" w:rsidR="00592065" w:rsidRPr="009D5B76" w:rsidRDefault="00592065" w:rsidP="00270FFF">
      <w:pPr>
        <w:pStyle w:val="ListParagraph"/>
        <w:numPr>
          <w:ilvl w:val="0"/>
          <w:numId w:val="41"/>
        </w:numPr>
        <w:rPr>
          <w:rFonts w:ascii="Arial" w:hAnsi="Arial" w:cs="Arial"/>
          <w:sz w:val="24"/>
          <w:szCs w:val="24"/>
        </w:rPr>
      </w:pPr>
      <w:r w:rsidRPr="009D5B76">
        <w:rPr>
          <w:rFonts w:ascii="Arial" w:hAnsi="Arial" w:cs="Arial"/>
          <w:sz w:val="24"/>
          <w:szCs w:val="24"/>
        </w:rPr>
        <w:t>Whincup (2020). Dismissing to protect corporate reputation – how to keep your good name in the Tribunal (UK). [online] Employment Law Worldview. Available at: https://www.employmentlawworldview.com/dismissing-to-protect-corporate-reputation-how-to-keep-your-good-name-in-the-tribunal-uk/ [Accessed 9 May 2021].</w:t>
      </w:r>
    </w:p>
    <w:p w14:paraId="013FFCD7" w14:textId="661554F0" w:rsidR="00592065" w:rsidRPr="009D5B76" w:rsidRDefault="00592065" w:rsidP="00A72373">
      <w:pPr>
        <w:pStyle w:val="ListParagraph"/>
        <w:numPr>
          <w:ilvl w:val="0"/>
          <w:numId w:val="41"/>
        </w:numPr>
        <w:rPr>
          <w:rFonts w:ascii="Arial" w:hAnsi="Arial" w:cs="Arial"/>
          <w:sz w:val="24"/>
          <w:szCs w:val="24"/>
        </w:rPr>
      </w:pPr>
      <w:r w:rsidRPr="009D5B76">
        <w:rPr>
          <w:rFonts w:ascii="Arial" w:hAnsi="Arial" w:cs="Arial"/>
          <w:sz w:val="24"/>
          <w:szCs w:val="24"/>
        </w:rPr>
        <w:t xml:space="preserve">World Health Organization (2021). </w:t>
      </w:r>
      <w:r w:rsidR="000D1940" w:rsidRPr="009D5B76">
        <w:rPr>
          <w:rFonts w:ascii="Arial" w:hAnsi="Arial" w:cs="Arial"/>
          <w:sz w:val="24"/>
          <w:szCs w:val="24"/>
        </w:rPr>
        <w:t>COVID-19</w:t>
      </w:r>
      <w:r w:rsidRPr="009D5B76">
        <w:rPr>
          <w:rFonts w:ascii="Arial" w:hAnsi="Arial" w:cs="Arial"/>
          <w:sz w:val="24"/>
          <w:szCs w:val="24"/>
        </w:rPr>
        <w:t xml:space="preserve">. [online] World Health Organization. Available at: </w:t>
      </w:r>
      <w:hyperlink r:id="rId45" w:anchor="tab=tab_1" w:history="1">
        <w:r w:rsidRPr="009D5B76">
          <w:rPr>
            <w:rStyle w:val="Hyperlink"/>
            <w:rFonts w:ascii="Arial" w:hAnsi="Arial" w:cs="Arial"/>
            <w:color w:val="auto"/>
            <w:sz w:val="24"/>
            <w:szCs w:val="24"/>
            <w:u w:val="none"/>
          </w:rPr>
          <w:t>https://www.who.int/health-topics/</w:t>
        </w:r>
        <w:r w:rsidR="000D1940" w:rsidRPr="009D5B76">
          <w:rPr>
            <w:rStyle w:val="Hyperlink"/>
            <w:rFonts w:ascii="Arial" w:hAnsi="Arial" w:cs="Arial"/>
            <w:color w:val="auto"/>
            <w:sz w:val="24"/>
            <w:szCs w:val="24"/>
            <w:u w:val="none"/>
          </w:rPr>
          <w:t>COVID-19</w:t>
        </w:r>
        <w:r w:rsidRPr="009D5B76">
          <w:rPr>
            <w:rStyle w:val="Hyperlink"/>
            <w:rFonts w:ascii="Arial" w:hAnsi="Arial" w:cs="Arial"/>
            <w:color w:val="auto"/>
            <w:sz w:val="24"/>
            <w:szCs w:val="24"/>
            <w:u w:val="none"/>
          </w:rPr>
          <w:t>#tab=tab_1</w:t>
        </w:r>
      </w:hyperlink>
      <w:r w:rsidRPr="009D5B76">
        <w:rPr>
          <w:rFonts w:ascii="Arial" w:hAnsi="Arial" w:cs="Arial"/>
          <w:sz w:val="24"/>
          <w:szCs w:val="24"/>
        </w:rPr>
        <w:t>.</w:t>
      </w:r>
    </w:p>
    <w:p w14:paraId="0ED37E1A" w14:textId="77777777" w:rsidR="00592065" w:rsidRPr="009D5B76" w:rsidRDefault="00592065" w:rsidP="00A72373">
      <w:pPr>
        <w:pStyle w:val="ListParagraph"/>
        <w:numPr>
          <w:ilvl w:val="0"/>
          <w:numId w:val="41"/>
        </w:numPr>
        <w:rPr>
          <w:rFonts w:ascii="Arial" w:hAnsi="Arial" w:cs="Arial"/>
          <w:sz w:val="24"/>
          <w:szCs w:val="24"/>
        </w:rPr>
      </w:pPr>
      <w:proofErr w:type="spellStart"/>
      <w:r w:rsidRPr="009D5B76">
        <w:rPr>
          <w:rFonts w:ascii="Arial" w:hAnsi="Arial" w:cs="Arial"/>
          <w:sz w:val="24"/>
          <w:szCs w:val="24"/>
        </w:rPr>
        <w:t>Wosskow</w:t>
      </w:r>
      <w:proofErr w:type="spellEnd"/>
      <w:r w:rsidRPr="009D5B76">
        <w:rPr>
          <w:rFonts w:ascii="Arial" w:hAnsi="Arial" w:cs="Arial"/>
          <w:sz w:val="24"/>
          <w:szCs w:val="24"/>
        </w:rPr>
        <w:t xml:space="preserve"> Brown Solicitors (2019). Employment Tribunal Costs - </w:t>
      </w:r>
      <w:proofErr w:type="spellStart"/>
      <w:r w:rsidRPr="009D5B76">
        <w:rPr>
          <w:rFonts w:ascii="Arial" w:hAnsi="Arial" w:cs="Arial"/>
          <w:sz w:val="24"/>
          <w:szCs w:val="24"/>
        </w:rPr>
        <w:t>Wosskow</w:t>
      </w:r>
      <w:proofErr w:type="spellEnd"/>
      <w:r w:rsidRPr="009D5B76">
        <w:rPr>
          <w:rFonts w:ascii="Arial" w:hAnsi="Arial" w:cs="Arial"/>
          <w:sz w:val="24"/>
          <w:szCs w:val="24"/>
        </w:rPr>
        <w:t xml:space="preserve"> Brown Solicitors | Sheffield &amp; Barnsley. [online] </w:t>
      </w:r>
      <w:proofErr w:type="spellStart"/>
      <w:r w:rsidRPr="009D5B76">
        <w:rPr>
          <w:rFonts w:ascii="Arial" w:hAnsi="Arial" w:cs="Arial"/>
          <w:sz w:val="24"/>
          <w:szCs w:val="24"/>
        </w:rPr>
        <w:t>Wosskow</w:t>
      </w:r>
      <w:proofErr w:type="spellEnd"/>
      <w:r w:rsidRPr="009D5B76">
        <w:rPr>
          <w:rFonts w:ascii="Arial" w:hAnsi="Arial" w:cs="Arial"/>
          <w:sz w:val="24"/>
          <w:szCs w:val="24"/>
        </w:rPr>
        <w:t xml:space="preserve"> Brown Solicitors. Available at: </w:t>
      </w:r>
      <w:hyperlink r:id="rId46" w:history="1">
        <w:r w:rsidRPr="009D5B76">
          <w:rPr>
            <w:rStyle w:val="Hyperlink"/>
            <w:rFonts w:ascii="Arial" w:hAnsi="Arial" w:cs="Arial"/>
            <w:color w:val="auto"/>
            <w:sz w:val="24"/>
            <w:szCs w:val="24"/>
            <w:u w:val="none"/>
          </w:rPr>
          <w:t>https://www.wosskowbrown.co.uk/helping-you/problems-at-work-acting-for-the-employee/how-much-will-an-employment-tribunal-cost</w:t>
        </w:r>
      </w:hyperlink>
    </w:p>
    <w:p w14:paraId="6299758C" w14:textId="77777777" w:rsidR="00592065" w:rsidRPr="009D5B76" w:rsidRDefault="00592065" w:rsidP="00294A2C">
      <w:pPr>
        <w:pStyle w:val="ListParagraph"/>
        <w:numPr>
          <w:ilvl w:val="0"/>
          <w:numId w:val="41"/>
        </w:numPr>
        <w:rPr>
          <w:rFonts w:ascii="Arial" w:hAnsi="Arial" w:cs="Arial"/>
          <w:sz w:val="24"/>
          <w:szCs w:val="24"/>
        </w:rPr>
      </w:pPr>
      <w:proofErr w:type="spellStart"/>
      <w:r w:rsidRPr="009D5B76">
        <w:rPr>
          <w:rFonts w:ascii="Arial" w:hAnsi="Arial" w:cs="Arial"/>
          <w:sz w:val="24"/>
          <w:szCs w:val="24"/>
        </w:rPr>
        <w:t>XpertHR</w:t>
      </w:r>
      <w:proofErr w:type="spellEnd"/>
      <w:r w:rsidRPr="009D5B76">
        <w:rPr>
          <w:rFonts w:ascii="Arial" w:hAnsi="Arial" w:cs="Arial"/>
          <w:sz w:val="24"/>
          <w:szCs w:val="24"/>
        </w:rPr>
        <w:t xml:space="preserve"> (2010). Employee forced to resign after no response to flexible working request | Law reports | Tools | XpertHR.co.uk. [online] </w:t>
      </w:r>
      <w:r w:rsidRPr="009D5B76">
        <w:rPr>
          <w:rFonts w:ascii="Arial" w:hAnsi="Arial" w:cs="Arial"/>
          <w:sz w:val="24"/>
          <w:szCs w:val="24"/>
        </w:rPr>
        <w:lastRenderedPageBreak/>
        <w:t>www.xperthr.co.uk. Available at: https://www.xperthr.co.uk/law-reports/employee-forced-to-resign-after-no-response-to-flexible-working-request/151453/?cmpid=ILC [Accessed 2 May 2021].</w:t>
      </w:r>
    </w:p>
    <w:p w14:paraId="343F79DA" w14:textId="7FC4E088" w:rsidR="00592065" w:rsidRPr="009D5B76" w:rsidRDefault="00592065" w:rsidP="00294A2C">
      <w:pPr>
        <w:pStyle w:val="ListParagraph"/>
        <w:numPr>
          <w:ilvl w:val="0"/>
          <w:numId w:val="41"/>
        </w:numPr>
        <w:rPr>
          <w:rFonts w:ascii="Arial" w:hAnsi="Arial" w:cs="Arial"/>
          <w:sz w:val="24"/>
          <w:szCs w:val="24"/>
        </w:rPr>
      </w:pPr>
      <w:proofErr w:type="spellStart"/>
      <w:r w:rsidRPr="009D5B76">
        <w:rPr>
          <w:rFonts w:ascii="Arial" w:hAnsi="Arial" w:cs="Arial"/>
          <w:sz w:val="24"/>
          <w:szCs w:val="24"/>
        </w:rPr>
        <w:t>XpertHR</w:t>
      </w:r>
      <w:proofErr w:type="spellEnd"/>
      <w:r w:rsidRPr="009D5B76">
        <w:rPr>
          <w:rFonts w:ascii="Arial" w:hAnsi="Arial" w:cs="Arial"/>
          <w:sz w:val="24"/>
          <w:szCs w:val="24"/>
        </w:rPr>
        <w:t xml:space="preserve"> (2013). Associative disability discrimination: dismissal after time off for husband’s </w:t>
      </w:r>
      <w:proofErr w:type="spellStart"/>
      <w:r w:rsidRPr="009D5B76">
        <w:rPr>
          <w:rFonts w:ascii="Arial" w:hAnsi="Arial" w:cs="Arial"/>
          <w:sz w:val="24"/>
          <w:szCs w:val="24"/>
        </w:rPr>
        <w:t>leukaemia</w:t>
      </w:r>
      <w:proofErr w:type="spellEnd"/>
      <w:r w:rsidRPr="009D5B76">
        <w:rPr>
          <w:rFonts w:ascii="Arial" w:hAnsi="Arial" w:cs="Arial"/>
          <w:sz w:val="24"/>
          <w:szCs w:val="24"/>
        </w:rPr>
        <w:t xml:space="preserve"> | Law reports | Tools | XpertHR.co.uk. [online] www.xperthr.co.uk. Available at: https://www.xperthr.co.uk/law-reports/associative-disability-discrimination-dismissal-after-time-off-for-husbands-leukaemia/116720/ [Accessed 3 May 2021].</w:t>
      </w:r>
    </w:p>
    <w:p w14:paraId="3EE6CA3A" w14:textId="09545988" w:rsidR="007C6437" w:rsidRPr="009D5B76" w:rsidRDefault="007C6437" w:rsidP="00294A2C">
      <w:pPr>
        <w:pStyle w:val="ListParagraph"/>
        <w:numPr>
          <w:ilvl w:val="0"/>
          <w:numId w:val="41"/>
        </w:numPr>
        <w:rPr>
          <w:rFonts w:ascii="Arial" w:hAnsi="Arial" w:cs="Arial"/>
          <w:sz w:val="24"/>
          <w:szCs w:val="24"/>
        </w:rPr>
      </w:pPr>
      <w:r w:rsidRPr="009D5B76">
        <w:rPr>
          <w:rFonts w:ascii="Arial" w:hAnsi="Arial" w:cs="Arial"/>
          <w:sz w:val="24"/>
          <w:szCs w:val="24"/>
        </w:rPr>
        <w:t xml:space="preserve">HSE (2019). Control of Substances Hazardous to Health (COSHH) - COSHH. [online] Hse.gov.uk. Available at: </w:t>
      </w:r>
      <w:hyperlink r:id="rId47" w:history="1">
        <w:r w:rsidR="004559D5" w:rsidRPr="009D5B76">
          <w:rPr>
            <w:rStyle w:val="Hyperlink"/>
            <w:rFonts w:ascii="Arial" w:hAnsi="Arial" w:cs="Arial"/>
            <w:color w:val="auto"/>
            <w:sz w:val="24"/>
            <w:szCs w:val="24"/>
            <w:u w:val="none"/>
          </w:rPr>
          <w:t>https://www.hse.gov.uk/coshh/</w:t>
        </w:r>
      </w:hyperlink>
      <w:r w:rsidRPr="009D5B76">
        <w:rPr>
          <w:rFonts w:ascii="Arial" w:hAnsi="Arial" w:cs="Arial"/>
          <w:sz w:val="24"/>
          <w:szCs w:val="24"/>
        </w:rPr>
        <w:t>.</w:t>
      </w:r>
    </w:p>
    <w:p w14:paraId="08DFE6F3" w14:textId="0CEA3A35" w:rsidR="004559D5" w:rsidRPr="009D5B76" w:rsidRDefault="004559D5" w:rsidP="00294A2C">
      <w:pPr>
        <w:pStyle w:val="ListParagraph"/>
        <w:numPr>
          <w:ilvl w:val="0"/>
          <w:numId w:val="41"/>
        </w:numPr>
        <w:rPr>
          <w:rFonts w:ascii="Arial" w:hAnsi="Arial" w:cs="Arial"/>
          <w:sz w:val="24"/>
          <w:szCs w:val="24"/>
        </w:rPr>
      </w:pPr>
      <w:r w:rsidRPr="009D5B76">
        <w:rPr>
          <w:rFonts w:ascii="Arial" w:hAnsi="Arial" w:cs="Arial"/>
          <w:sz w:val="24"/>
          <w:szCs w:val="24"/>
        </w:rPr>
        <w:t>Citizens Advice (n.d.). Claiming compensation for a personal injury. [online] www.citizensadvice.org.uk. Available at: https://www.citizensadvice.org.uk/law-and-courts/personal-injuries/#:~:text=You%20should%20get%20legal%20advice [Accessed 10 May 2021].</w:t>
      </w:r>
    </w:p>
    <w:p w14:paraId="10C7B59C" w14:textId="70B2F960" w:rsidR="004559D5" w:rsidRPr="009D5B76" w:rsidRDefault="004559D5" w:rsidP="00294A2C">
      <w:pPr>
        <w:pStyle w:val="ListParagraph"/>
        <w:numPr>
          <w:ilvl w:val="0"/>
          <w:numId w:val="41"/>
        </w:numPr>
        <w:rPr>
          <w:rFonts w:ascii="Arial" w:hAnsi="Arial" w:cs="Arial"/>
          <w:sz w:val="24"/>
          <w:szCs w:val="24"/>
        </w:rPr>
      </w:pPr>
      <w:r w:rsidRPr="009D5B76">
        <w:rPr>
          <w:rFonts w:ascii="Arial" w:hAnsi="Arial" w:cs="Arial"/>
          <w:sz w:val="24"/>
          <w:szCs w:val="24"/>
        </w:rPr>
        <w:t xml:space="preserve">ICO (2019). Principles. [online] ico.org.uk. Available at: </w:t>
      </w:r>
      <w:hyperlink r:id="rId48" w:history="1">
        <w:r w:rsidRPr="009D5B76">
          <w:rPr>
            <w:rStyle w:val="Hyperlink"/>
            <w:rFonts w:ascii="Arial" w:hAnsi="Arial" w:cs="Arial"/>
            <w:color w:val="auto"/>
            <w:sz w:val="24"/>
            <w:szCs w:val="24"/>
            <w:u w:val="none"/>
          </w:rPr>
          <w:t>https://ico.org.uk/for-organisations/guide-to-data-protection/guide-to-law-enforcement-processing/principles/</w:t>
        </w:r>
      </w:hyperlink>
      <w:r w:rsidRPr="009D5B76">
        <w:rPr>
          <w:rFonts w:ascii="Arial" w:hAnsi="Arial" w:cs="Arial"/>
          <w:sz w:val="24"/>
          <w:szCs w:val="24"/>
        </w:rPr>
        <w:t>.</w:t>
      </w:r>
    </w:p>
    <w:p w14:paraId="51F70831" w14:textId="25D67457" w:rsidR="004559D5" w:rsidRPr="009D5B76" w:rsidRDefault="004559D5" w:rsidP="00294A2C">
      <w:pPr>
        <w:pStyle w:val="ListParagraph"/>
        <w:numPr>
          <w:ilvl w:val="0"/>
          <w:numId w:val="41"/>
        </w:numPr>
        <w:rPr>
          <w:rFonts w:ascii="Arial" w:hAnsi="Arial" w:cs="Arial"/>
          <w:sz w:val="24"/>
          <w:szCs w:val="24"/>
        </w:rPr>
      </w:pPr>
      <w:r w:rsidRPr="009D5B76">
        <w:rPr>
          <w:rFonts w:ascii="Arial" w:hAnsi="Arial" w:cs="Arial"/>
          <w:sz w:val="24"/>
          <w:szCs w:val="24"/>
        </w:rPr>
        <w:t>Wolford, B. (2018). What is GDPR, the EU’s new data protection law? [online] GDPR.eu. Available at: https://gdpr.eu/what-is-gdpr/.</w:t>
      </w:r>
    </w:p>
    <w:p w14:paraId="101312BE" w14:textId="77777777" w:rsidR="00A72373" w:rsidRPr="00293FFA" w:rsidRDefault="00A72373" w:rsidP="00A72373">
      <w:pPr>
        <w:rPr>
          <w:rFonts w:cs="Arial"/>
          <w:sz w:val="24"/>
          <w:szCs w:val="24"/>
        </w:rPr>
      </w:pPr>
    </w:p>
    <w:p w14:paraId="46C2BE37" w14:textId="77777777" w:rsidR="00A72373" w:rsidRPr="00293FFA" w:rsidRDefault="00A72373" w:rsidP="00A72373">
      <w:pPr>
        <w:rPr>
          <w:rFonts w:cs="Arial"/>
          <w:sz w:val="24"/>
          <w:szCs w:val="24"/>
        </w:rPr>
      </w:pPr>
    </w:p>
    <w:p w14:paraId="380830DA" w14:textId="77777777" w:rsidR="00A72373" w:rsidRPr="00293FFA" w:rsidRDefault="00A72373" w:rsidP="00A72373">
      <w:pPr>
        <w:rPr>
          <w:rFonts w:cs="Arial"/>
          <w:sz w:val="24"/>
          <w:szCs w:val="24"/>
        </w:rPr>
      </w:pPr>
    </w:p>
    <w:p w14:paraId="2D46F21D" w14:textId="77777777" w:rsidR="00A72373" w:rsidRPr="00293FFA" w:rsidRDefault="00A72373" w:rsidP="00A72373">
      <w:pPr>
        <w:rPr>
          <w:rFonts w:cs="Arial"/>
          <w:sz w:val="24"/>
          <w:szCs w:val="24"/>
        </w:rPr>
      </w:pPr>
    </w:p>
    <w:p w14:paraId="15C310FD" w14:textId="77777777" w:rsidR="00A72373" w:rsidRPr="00293FFA" w:rsidRDefault="00A72373" w:rsidP="00A72373">
      <w:pPr>
        <w:rPr>
          <w:rFonts w:cs="Arial"/>
          <w:sz w:val="24"/>
          <w:szCs w:val="24"/>
        </w:rPr>
      </w:pPr>
    </w:p>
    <w:p w14:paraId="776F7434" w14:textId="77777777" w:rsidR="00A72373" w:rsidRPr="00293FFA" w:rsidRDefault="00A72373" w:rsidP="00A72373">
      <w:pPr>
        <w:rPr>
          <w:rFonts w:cs="Arial"/>
          <w:sz w:val="24"/>
          <w:szCs w:val="24"/>
        </w:rPr>
      </w:pPr>
    </w:p>
    <w:p w14:paraId="11C2373E" w14:textId="77777777" w:rsidR="00FA151D" w:rsidRPr="00293FFA" w:rsidRDefault="00FA151D" w:rsidP="00A72373">
      <w:pPr>
        <w:rPr>
          <w:rFonts w:cs="Arial"/>
          <w:sz w:val="24"/>
          <w:szCs w:val="24"/>
        </w:rPr>
      </w:pPr>
    </w:p>
    <w:p w14:paraId="3EF31760" w14:textId="77777777" w:rsidR="00A72373" w:rsidRPr="00293FFA" w:rsidRDefault="00A72373" w:rsidP="00A72373">
      <w:pPr>
        <w:rPr>
          <w:rFonts w:cs="Arial"/>
          <w:sz w:val="24"/>
          <w:szCs w:val="24"/>
        </w:rPr>
      </w:pPr>
    </w:p>
    <w:p w14:paraId="2BCC3464" w14:textId="1FC39F0F" w:rsidR="00A151B8" w:rsidRPr="00293FFA" w:rsidRDefault="00A151B8">
      <w:pPr>
        <w:rPr>
          <w:rFonts w:cs="Arial"/>
          <w:sz w:val="24"/>
          <w:szCs w:val="24"/>
        </w:rPr>
      </w:pPr>
    </w:p>
    <w:sectPr w:rsidR="00A151B8" w:rsidRPr="00293FFA" w:rsidSect="00C242D2">
      <w:footerReference w:type="default" r:id="rId49"/>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D9F8D1" w14:textId="77777777" w:rsidR="00E70960" w:rsidRDefault="00E70960" w:rsidP="00C242D2">
      <w:pPr>
        <w:spacing w:after="0" w:line="240" w:lineRule="auto"/>
      </w:pPr>
      <w:r>
        <w:separator/>
      </w:r>
    </w:p>
  </w:endnote>
  <w:endnote w:type="continuationSeparator" w:id="0">
    <w:p w14:paraId="67866DE5" w14:textId="77777777" w:rsidR="00E70960" w:rsidRDefault="00E70960" w:rsidP="00C242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Brush Script MT">
    <w:panose1 w:val="03060802040406070304"/>
    <w:charset w:val="00"/>
    <w:family w:val="script"/>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85141508"/>
      <w:docPartObj>
        <w:docPartGallery w:val="Page Numbers (Bottom of Page)"/>
        <w:docPartUnique/>
      </w:docPartObj>
    </w:sdtPr>
    <w:sdtEndPr>
      <w:rPr>
        <w:rFonts w:cs="Arial"/>
        <w:noProof/>
        <w:sz w:val="24"/>
        <w:szCs w:val="24"/>
      </w:rPr>
    </w:sdtEndPr>
    <w:sdtContent>
      <w:p w14:paraId="0EC24FD2" w14:textId="03AEC010" w:rsidR="00891267" w:rsidRPr="00FF4715" w:rsidRDefault="00891267">
        <w:pPr>
          <w:pStyle w:val="Footer"/>
          <w:jc w:val="center"/>
          <w:rPr>
            <w:rFonts w:cs="Arial"/>
            <w:sz w:val="24"/>
            <w:szCs w:val="24"/>
          </w:rPr>
        </w:pPr>
        <w:r w:rsidRPr="00FF4715">
          <w:rPr>
            <w:rFonts w:cs="Arial"/>
            <w:sz w:val="24"/>
            <w:szCs w:val="24"/>
          </w:rPr>
          <w:fldChar w:fldCharType="begin"/>
        </w:r>
        <w:r w:rsidRPr="00FF4715">
          <w:rPr>
            <w:rFonts w:cs="Arial"/>
            <w:sz w:val="24"/>
            <w:szCs w:val="24"/>
          </w:rPr>
          <w:instrText xml:space="preserve"> PAGE   \* MERGEFORMAT </w:instrText>
        </w:r>
        <w:r w:rsidRPr="00FF4715">
          <w:rPr>
            <w:rFonts w:cs="Arial"/>
            <w:sz w:val="24"/>
            <w:szCs w:val="24"/>
          </w:rPr>
          <w:fldChar w:fldCharType="separate"/>
        </w:r>
        <w:r w:rsidRPr="00FF4715">
          <w:rPr>
            <w:rFonts w:cs="Arial"/>
            <w:noProof/>
            <w:sz w:val="24"/>
            <w:szCs w:val="24"/>
          </w:rPr>
          <w:t>2</w:t>
        </w:r>
        <w:r w:rsidRPr="00FF4715">
          <w:rPr>
            <w:rFonts w:cs="Arial"/>
            <w:noProof/>
            <w:sz w:val="24"/>
            <w:szCs w:val="24"/>
          </w:rPr>
          <w:fldChar w:fldCharType="end"/>
        </w:r>
      </w:p>
    </w:sdtContent>
  </w:sdt>
  <w:p w14:paraId="24E19146" w14:textId="77777777" w:rsidR="00891267" w:rsidRDefault="008912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0BD8F4" w14:textId="77777777" w:rsidR="00E70960" w:rsidRDefault="00E70960" w:rsidP="00C242D2">
      <w:pPr>
        <w:spacing w:after="0" w:line="240" w:lineRule="auto"/>
      </w:pPr>
      <w:r>
        <w:separator/>
      </w:r>
    </w:p>
  </w:footnote>
  <w:footnote w:type="continuationSeparator" w:id="0">
    <w:p w14:paraId="377E61B6" w14:textId="77777777" w:rsidR="00E70960" w:rsidRDefault="00E70960" w:rsidP="00C242D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65FB3"/>
    <w:multiLevelType w:val="multilevel"/>
    <w:tmpl w:val="6652B886"/>
    <w:lvl w:ilvl="0">
      <w:start w:val="1"/>
      <w:numFmt w:val="bullet"/>
      <w:lvlText w:val=""/>
      <w:lvlJc w:val="left"/>
      <w:pPr>
        <w:ind w:left="1440" w:hanging="360"/>
      </w:pPr>
      <w:rPr>
        <w:rFonts w:ascii="Symbol" w:hAnsi="Symbol" w:hint="default"/>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1" w15:restartNumberingAfterBreak="0">
    <w:nsid w:val="03B447DE"/>
    <w:multiLevelType w:val="hybridMultilevel"/>
    <w:tmpl w:val="A0EA9E6E"/>
    <w:lvl w:ilvl="0" w:tplc="5CEC461A">
      <w:start w:val="1"/>
      <w:numFmt w:val="bullet"/>
      <w:lvlText w:val="–"/>
      <w:lvlJc w:val="left"/>
      <w:pPr>
        <w:tabs>
          <w:tab w:val="num" w:pos="720"/>
        </w:tabs>
        <w:ind w:left="720" w:hanging="360"/>
      </w:pPr>
      <w:rPr>
        <w:rFonts w:ascii="Georgia" w:hAnsi="Georgia" w:hint="default"/>
      </w:rPr>
    </w:lvl>
    <w:lvl w:ilvl="1" w:tplc="CB7A82AE" w:tentative="1">
      <w:start w:val="1"/>
      <w:numFmt w:val="bullet"/>
      <w:lvlText w:val="–"/>
      <w:lvlJc w:val="left"/>
      <w:pPr>
        <w:tabs>
          <w:tab w:val="num" w:pos="1440"/>
        </w:tabs>
        <w:ind w:left="1440" w:hanging="360"/>
      </w:pPr>
      <w:rPr>
        <w:rFonts w:ascii="Georgia" w:hAnsi="Georgia" w:hint="default"/>
      </w:rPr>
    </w:lvl>
    <w:lvl w:ilvl="2" w:tplc="C6D8E402" w:tentative="1">
      <w:start w:val="1"/>
      <w:numFmt w:val="bullet"/>
      <w:lvlText w:val="–"/>
      <w:lvlJc w:val="left"/>
      <w:pPr>
        <w:tabs>
          <w:tab w:val="num" w:pos="2160"/>
        </w:tabs>
        <w:ind w:left="2160" w:hanging="360"/>
      </w:pPr>
      <w:rPr>
        <w:rFonts w:ascii="Georgia" w:hAnsi="Georgia" w:hint="default"/>
      </w:rPr>
    </w:lvl>
    <w:lvl w:ilvl="3" w:tplc="B06217A6" w:tentative="1">
      <w:start w:val="1"/>
      <w:numFmt w:val="bullet"/>
      <w:lvlText w:val="–"/>
      <w:lvlJc w:val="left"/>
      <w:pPr>
        <w:tabs>
          <w:tab w:val="num" w:pos="2880"/>
        </w:tabs>
        <w:ind w:left="2880" w:hanging="360"/>
      </w:pPr>
      <w:rPr>
        <w:rFonts w:ascii="Georgia" w:hAnsi="Georgia" w:hint="default"/>
      </w:rPr>
    </w:lvl>
    <w:lvl w:ilvl="4" w:tplc="C1987508" w:tentative="1">
      <w:start w:val="1"/>
      <w:numFmt w:val="bullet"/>
      <w:lvlText w:val="–"/>
      <w:lvlJc w:val="left"/>
      <w:pPr>
        <w:tabs>
          <w:tab w:val="num" w:pos="3600"/>
        </w:tabs>
        <w:ind w:left="3600" w:hanging="360"/>
      </w:pPr>
      <w:rPr>
        <w:rFonts w:ascii="Georgia" w:hAnsi="Georgia" w:hint="default"/>
      </w:rPr>
    </w:lvl>
    <w:lvl w:ilvl="5" w:tplc="3CF60328" w:tentative="1">
      <w:start w:val="1"/>
      <w:numFmt w:val="bullet"/>
      <w:lvlText w:val="–"/>
      <w:lvlJc w:val="left"/>
      <w:pPr>
        <w:tabs>
          <w:tab w:val="num" w:pos="4320"/>
        </w:tabs>
        <w:ind w:left="4320" w:hanging="360"/>
      </w:pPr>
      <w:rPr>
        <w:rFonts w:ascii="Georgia" w:hAnsi="Georgia" w:hint="default"/>
      </w:rPr>
    </w:lvl>
    <w:lvl w:ilvl="6" w:tplc="50C06428" w:tentative="1">
      <w:start w:val="1"/>
      <w:numFmt w:val="bullet"/>
      <w:lvlText w:val="–"/>
      <w:lvlJc w:val="left"/>
      <w:pPr>
        <w:tabs>
          <w:tab w:val="num" w:pos="5040"/>
        </w:tabs>
        <w:ind w:left="5040" w:hanging="360"/>
      </w:pPr>
      <w:rPr>
        <w:rFonts w:ascii="Georgia" w:hAnsi="Georgia" w:hint="default"/>
      </w:rPr>
    </w:lvl>
    <w:lvl w:ilvl="7" w:tplc="C0341F8E" w:tentative="1">
      <w:start w:val="1"/>
      <w:numFmt w:val="bullet"/>
      <w:lvlText w:val="–"/>
      <w:lvlJc w:val="left"/>
      <w:pPr>
        <w:tabs>
          <w:tab w:val="num" w:pos="5760"/>
        </w:tabs>
        <w:ind w:left="5760" w:hanging="360"/>
      </w:pPr>
      <w:rPr>
        <w:rFonts w:ascii="Georgia" w:hAnsi="Georgia" w:hint="default"/>
      </w:rPr>
    </w:lvl>
    <w:lvl w:ilvl="8" w:tplc="CD9A3156" w:tentative="1">
      <w:start w:val="1"/>
      <w:numFmt w:val="bullet"/>
      <w:lvlText w:val="–"/>
      <w:lvlJc w:val="left"/>
      <w:pPr>
        <w:tabs>
          <w:tab w:val="num" w:pos="6480"/>
        </w:tabs>
        <w:ind w:left="6480" w:hanging="360"/>
      </w:pPr>
      <w:rPr>
        <w:rFonts w:ascii="Georgia" w:hAnsi="Georgia" w:hint="default"/>
      </w:rPr>
    </w:lvl>
  </w:abstractNum>
  <w:abstractNum w:abstractNumId="2" w15:restartNumberingAfterBreak="0">
    <w:nsid w:val="06214656"/>
    <w:multiLevelType w:val="hybridMultilevel"/>
    <w:tmpl w:val="45E494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7B719CE"/>
    <w:multiLevelType w:val="hybridMultilevel"/>
    <w:tmpl w:val="6EA298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E036EE"/>
    <w:multiLevelType w:val="hybridMultilevel"/>
    <w:tmpl w:val="F8BAA2E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0B287D"/>
    <w:multiLevelType w:val="hybridMultilevel"/>
    <w:tmpl w:val="B45A7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F9473A"/>
    <w:multiLevelType w:val="hybridMultilevel"/>
    <w:tmpl w:val="84BA6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407D1F"/>
    <w:multiLevelType w:val="hybridMultilevel"/>
    <w:tmpl w:val="DAB631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7506ED"/>
    <w:multiLevelType w:val="hybridMultilevel"/>
    <w:tmpl w:val="5C942F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7E84B02"/>
    <w:multiLevelType w:val="hybridMultilevel"/>
    <w:tmpl w:val="A176C7B6"/>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1B257FA4"/>
    <w:multiLevelType w:val="multilevel"/>
    <w:tmpl w:val="8A8ED9D4"/>
    <w:lvl w:ilvl="0">
      <w:start w:val="1"/>
      <w:numFmt w:val="bullet"/>
      <w:lvlText w:val=""/>
      <w:lvlJc w:val="left"/>
      <w:pPr>
        <w:ind w:left="1440" w:hanging="360"/>
      </w:pPr>
      <w:rPr>
        <w:rFonts w:ascii="Symbol" w:hAnsi="Symbol" w:hint="default"/>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11" w15:restartNumberingAfterBreak="0">
    <w:nsid w:val="1D4B0299"/>
    <w:multiLevelType w:val="hybridMultilevel"/>
    <w:tmpl w:val="D9705D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2816AB0"/>
    <w:multiLevelType w:val="hybridMultilevel"/>
    <w:tmpl w:val="59C67B5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73C5D18"/>
    <w:multiLevelType w:val="multilevel"/>
    <w:tmpl w:val="96DAB2A2"/>
    <w:lvl w:ilvl="0">
      <w:start w:val="1"/>
      <w:numFmt w:val="bullet"/>
      <w:lvlText w:val=""/>
      <w:lvlJc w:val="left"/>
      <w:pPr>
        <w:ind w:left="1440" w:hanging="360"/>
      </w:pPr>
      <w:rPr>
        <w:rFonts w:ascii="Symbol" w:hAnsi="Symbol" w:hint="default"/>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14" w15:restartNumberingAfterBreak="0">
    <w:nsid w:val="28C24855"/>
    <w:multiLevelType w:val="hybridMultilevel"/>
    <w:tmpl w:val="479806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A780872"/>
    <w:multiLevelType w:val="hybridMultilevel"/>
    <w:tmpl w:val="433CA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B801B33"/>
    <w:multiLevelType w:val="multilevel"/>
    <w:tmpl w:val="8A8ED9D4"/>
    <w:lvl w:ilvl="0">
      <w:start w:val="1"/>
      <w:numFmt w:val="bullet"/>
      <w:lvlText w:val=""/>
      <w:lvlJc w:val="left"/>
      <w:pPr>
        <w:ind w:left="1440" w:hanging="360"/>
      </w:pPr>
      <w:rPr>
        <w:rFonts w:ascii="Symbol" w:hAnsi="Symbol" w:hint="default"/>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17" w15:restartNumberingAfterBreak="0">
    <w:nsid w:val="2F7E26C4"/>
    <w:multiLevelType w:val="multilevel"/>
    <w:tmpl w:val="B45CB2FC"/>
    <w:lvl w:ilvl="0">
      <w:numFmt w:val="bullet"/>
      <w:lvlText w:val="o"/>
      <w:lvlJc w:val="left"/>
      <w:pPr>
        <w:ind w:left="1440" w:hanging="360"/>
      </w:pPr>
      <w:rPr>
        <w:rFonts w:ascii="Courier New" w:hAnsi="Courier New" w:cs="Courier New"/>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18" w15:restartNumberingAfterBreak="0">
    <w:nsid w:val="39012D10"/>
    <w:multiLevelType w:val="hybridMultilevel"/>
    <w:tmpl w:val="ECEE1B42"/>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951240D"/>
    <w:multiLevelType w:val="hybridMultilevel"/>
    <w:tmpl w:val="81C26D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9E11D8B"/>
    <w:multiLevelType w:val="multilevel"/>
    <w:tmpl w:val="6652B886"/>
    <w:lvl w:ilvl="0">
      <w:start w:val="1"/>
      <w:numFmt w:val="bullet"/>
      <w:lvlText w:val=""/>
      <w:lvlJc w:val="left"/>
      <w:pPr>
        <w:ind w:left="1440" w:hanging="360"/>
      </w:pPr>
      <w:rPr>
        <w:rFonts w:ascii="Symbol" w:hAnsi="Symbol" w:hint="default"/>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21" w15:restartNumberingAfterBreak="0">
    <w:nsid w:val="3B0315CF"/>
    <w:multiLevelType w:val="hybridMultilevel"/>
    <w:tmpl w:val="CE74B0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F9E4583"/>
    <w:multiLevelType w:val="multilevel"/>
    <w:tmpl w:val="FD3688BC"/>
    <w:lvl w:ilvl="0">
      <w:numFmt w:val="bullet"/>
      <w:lvlText w:val="o"/>
      <w:lvlJc w:val="left"/>
      <w:pPr>
        <w:ind w:left="1440" w:hanging="360"/>
      </w:pPr>
      <w:rPr>
        <w:rFonts w:ascii="Courier New" w:hAnsi="Courier New" w:cs="Courier New"/>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23" w15:restartNumberingAfterBreak="0">
    <w:nsid w:val="44BC1417"/>
    <w:multiLevelType w:val="hybridMultilevel"/>
    <w:tmpl w:val="D82E1F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813356C"/>
    <w:multiLevelType w:val="hybridMultilevel"/>
    <w:tmpl w:val="133409F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4136D1"/>
    <w:multiLevelType w:val="hybridMultilevel"/>
    <w:tmpl w:val="47FE6AE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53757350"/>
    <w:multiLevelType w:val="hybridMultilevel"/>
    <w:tmpl w:val="BC62B304"/>
    <w:lvl w:ilvl="0" w:tplc="5226D10E">
      <w:start w:val="5"/>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4F21AAF"/>
    <w:multiLevelType w:val="hybridMultilevel"/>
    <w:tmpl w:val="D6C4C4A6"/>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557B118C"/>
    <w:multiLevelType w:val="hybridMultilevel"/>
    <w:tmpl w:val="C1B25818"/>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A193156"/>
    <w:multiLevelType w:val="hybridMultilevel"/>
    <w:tmpl w:val="DAA46B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0" w15:restartNumberingAfterBreak="0">
    <w:nsid w:val="62830AD5"/>
    <w:multiLevelType w:val="hybridMultilevel"/>
    <w:tmpl w:val="67D6F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3D408EE"/>
    <w:multiLevelType w:val="hybridMultilevel"/>
    <w:tmpl w:val="7EA89A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B1C5542"/>
    <w:multiLevelType w:val="hybridMultilevel"/>
    <w:tmpl w:val="FA346A7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3" w15:restartNumberingAfterBreak="0">
    <w:nsid w:val="6C944384"/>
    <w:multiLevelType w:val="hybridMultilevel"/>
    <w:tmpl w:val="83CC8C4E"/>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4" w15:restartNumberingAfterBreak="0">
    <w:nsid w:val="6DBD355F"/>
    <w:multiLevelType w:val="hybridMultilevel"/>
    <w:tmpl w:val="BA5610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E2856B6"/>
    <w:multiLevelType w:val="hybridMultilevel"/>
    <w:tmpl w:val="A29E23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44005C0"/>
    <w:multiLevelType w:val="hybridMultilevel"/>
    <w:tmpl w:val="9F0AEA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6BF4FA3"/>
    <w:multiLevelType w:val="multilevel"/>
    <w:tmpl w:val="C172A30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78D73478"/>
    <w:multiLevelType w:val="multilevel"/>
    <w:tmpl w:val="8A8ED9D4"/>
    <w:lvl w:ilvl="0">
      <w:start w:val="1"/>
      <w:numFmt w:val="bullet"/>
      <w:lvlText w:val=""/>
      <w:lvlJc w:val="left"/>
      <w:pPr>
        <w:ind w:left="1440" w:hanging="360"/>
      </w:pPr>
      <w:rPr>
        <w:rFonts w:ascii="Symbol" w:hAnsi="Symbol" w:hint="default"/>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39" w15:restartNumberingAfterBreak="0">
    <w:nsid w:val="79E92D61"/>
    <w:multiLevelType w:val="hybridMultilevel"/>
    <w:tmpl w:val="60146E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D7D7E24"/>
    <w:multiLevelType w:val="hybridMultilevel"/>
    <w:tmpl w:val="7268A4D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DE05B87"/>
    <w:multiLevelType w:val="hybridMultilevel"/>
    <w:tmpl w:val="0E6217D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7"/>
  </w:num>
  <w:num w:numId="2">
    <w:abstractNumId w:val="0"/>
  </w:num>
  <w:num w:numId="3">
    <w:abstractNumId w:val="17"/>
  </w:num>
  <w:num w:numId="4">
    <w:abstractNumId w:val="13"/>
  </w:num>
  <w:num w:numId="5">
    <w:abstractNumId w:val="10"/>
  </w:num>
  <w:num w:numId="6">
    <w:abstractNumId w:val="22"/>
  </w:num>
  <w:num w:numId="7">
    <w:abstractNumId w:val="21"/>
  </w:num>
  <w:num w:numId="8">
    <w:abstractNumId w:val="24"/>
  </w:num>
  <w:num w:numId="9">
    <w:abstractNumId w:val="8"/>
  </w:num>
  <w:num w:numId="10">
    <w:abstractNumId w:val="11"/>
  </w:num>
  <w:num w:numId="11">
    <w:abstractNumId w:val="40"/>
  </w:num>
  <w:num w:numId="12">
    <w:abstractNumId w:val="15"/>
  </w:num>
  <w:num w:numId="13">
    <w:abstractNumId w:val="30"/>
  </w:num>
  <w:num w:numId="14">
    <w:abstractNumId w:val="9"/>
  </w:num>
  <w:num w:numId="15">
    <w:abstractNumId w:val="6"/>
  </w:num>
  <w:num w:numId="16">
    <w:abstractNumId w:val="12"/>
  </w:num>
  <w:num w:numId="17">
    <w:abstractNumId w:val="25"/>
  </w:num>
  <w:num w:numId="18">
    <w:abstractNumId w:val="5"/>
  </w:num>
  <w:num w:numId="19">
    <w:abstractNumId w:val="34"/>
  </w:num>
  <w:num w:numId="20">
    <w:abstractNumId w:val="32"/>
  </w:num>
  <w:num w:numId="21">
    <w:abstractNumId w:val="33"/>
  </w:num>
  <w:num w:numId="22">
    <w:abstractNumId w:val="3"/>
  </w:num>
  <w:num w:numId="23">
    <w:abstractNumId w:val="19"/>
  </w:num>
  <w:num w:numId="24">
    <w:abstractNumId w:val="14"/>
  </w:num>
  <w:num w:numId="25">
    <w:abstractNumId w:val="36"/>
  </w:num>
  <w:num w:numId="26">
    <w:abstractNumId w:val="7"/>
  </w:num>
  <w:num w:numId="27">
    <w:abstractNumId w:val="23"/>
  </w:num>
  <w:num w:numId="28">
    <w:abstractNumId w:val="35"/>
  </w:num>
  <w:num w:numId="29">
    <w:abstractNumId w:val="29"/>
  </w:num>
  <w:num w:numId="30">
    <w:abstractNumId w:val="4"/>
  </w:num>
  <w:num w:numId="31">
    <w:abstractNumId w:val="39"/>
  </w:num>
  <w:num w:numId="32">
    <w:abstractNumId w:val="1"/>
  </w:num>
  <w:num w:numId="33">
    <w:abstractNumId w:val="18"/>
  </w:num>
  <w:num w:numId="34">
    <w:abstractNumId w:val="28"/>
  </w:num>
  <w:num w:numId="35">
    <w:abstractNumId w:val="31"/>
  </w:num>
  <w:num w:numId="36">
    <w:abstractNumId w:val="41"/>
  </w:num>
  <w:num w:numId="37">
    <w:abstractNumId w:val="27"/>
  </w:num>
  <w:num w:numId="38">
    <w:abstractNumId w:val="20"/>
  </w:num>
  <w:num w:numId="39">
    <w:abstractNumId w:val="38"/>
  </w:num>
  <w:num w:numId="40">
    <w:abstractNumId w:val="16"/>
  </w:num>
  <w:num w:numId="41">
    <w:abstractNumId w:val="2"/>
  </w:num>
  <w:num w:numId="42">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2373"/>
    <w:rsid w:val="00005B05"/>
    <w:rsid w:val="000107AE"/>
    <w:rsid w:val="0002023E"/>
    <w:rsid w:val="00021686"/>
    <w:rsid w:val="00031C82"/>
    <w:rsid w:val="0003256F"/>
    <w:rsid w:val="00052B49"/>
    <w:rsid w:val="00052F30"/>
    <w:rsid w:val="00055276"/>
    <w:rsid w:val="00057289"/>
    <w:rsid w:val="00065DC8"/>
    <w:rsid w:val="00070C87"/>
    <w:rsid w:val="00073EFD"/>
    <w:rsid w:val="000856D3"/>
    <w:rsid w:val="000C02A8"/>
    <w:rsid w:val="000C0503"/>
    <w:rsid w:val="000D1940"/>
    <w:rsid w:val="000D69ED"/>
    <w:rsid w:val="000F1A6E"/>
    <w:rsid w:val="000F612D"/>
    <w:rsid w:val="00100F4D"/>
    <w:rsid w:val="00134BBF"/>
    <w:rsid w:val="00140B87"/>
    <w:rsid w:val="00145AE2"/>
    <w:rsid w:val="001555C2"/>
    <w:rsid w:val="0015757C"/>
    <w:rsid w:val="001600D1"/>
    <w:rsid w:val="00170963"/>
    <w:rsid w:val="00191DC9"/>
    <w:rsid w:val="001A01E0"/>
    <w:rsid w:val="001A3FE9"/>
    <w:rsid w:val="001A716D"/>
    <w:rsid w:val="001B1880"/>
    <w:rsid w:val="001B1E96"/>
    <w:rsid w:val="001D5C9B"/>
    <w:rsid w:val="001E123C"/>
    <w:rsid w:val="001F4243"/>
    <w:rsid w:val="00205923"/>
    <w:rsid w:val="002156EC"/>
    <w:rsid w:val="00231BF5"/>
    <w:rsid w:val="00242083"/>
    <w:rsid w:val="0024393A"/>
    <w:rsid w:val="002643F8"/>
    <w:rsid w:val="00270FFF"/>
    <w:rsid w:val="00271F35"/>
    <w:rsid w:val="00280EE9"/>
    <w:rsid w:val="00293FFA"/>
    <w:rsid w:val="00294A2C"/>
    <w:rsid w:val="002A53CB"/>
    <w:rsid w:val="002C70BD"/>
    <w:rsid w:val="002D78B8"/>
    <w:rsid w:val="002E3F37"/>
    <w:rsid w:val="00300288"/>
    <w:rsid w:val="0032321E"/>
    <w:rsid w:val="00341165"/>
    <w:rsid w:val="00343F92"/>
    <w:rsid w:val="00352FDC"/>
    <w:rsid w:val="00353251"/>
    <w:rsid w:val="003579BB"/>
    <w:rsid w:val="00364BBD"/>
    <w:rsid w:val="00364BE3"/>
    <w:rsid w:val="00365157"/>
    <w:rsid w:val="003658B8"/>
    <w:rsid w:val="00383CD5"/>
    <w:rsid w:val="00387317"/>
    <w:rsid w:val="00397069"/>
    <w:rsid w:val="003A0D3C"/>
    <w:rsid w:val="003C152B"/>
    <w:rsid w:val="003D47CA"/>
    <w:rsid w:val="003D4DA0"/>
    <w:rsid w:val="003D5EEC"/>
    <w:rsid w:val="003E0E6B"/>
    <w:rsid w:val="003F1903"/>
    <w:rsid w:val="003F4455"/>
    <w:rsid w:val="003F6325"/>
    <w:rsid w:val="004030BF"/>
    <w:rsid w:val="004164DE"/>
    <w:rsid w:val="004210C3"/>
    <w:rsid w:val="00434506"/>
    <w:rsid w:val="00436914"/>
    <w:rsid w:val="004372CA"/>
    <w:rsid w:val="0044473C"/>
    <w:rsid w:val="00452D8C"/>
    <w:rsid w:val="004559D5"/>
    <w:rsid w:val="004609E1"/>
    <w:rsid w:val="004652BE"/>
    <w:rsid w:val="00472515"/>
    <w:rsid w:val="00477448"/>
    <w:rsid w:val="004778D4"/>
    <w:rsid w:val="00482EE4"/>
    <w:rsid w:val="0049543A"/>
    <w:rsid w:val="004A2198"/>
    <w:rsid w:val="004A4099"/>
    <w:rsid w:val="004B572A"/>
    <w:rsid w:val="004C301B"/>
    <w:rsid w:val="004C73A8"/>
    <w:rsid w:val="004D045E"/>
    <w:rsid w:val="004E5F85"/>
    <w:rsid w:val="00507A6A"/>
    <w:rsid w:val="005104DB"/>
    <w:rsid w:val="00521E52"/>
    <w:rsid w:val="0053653E"/>
    <w:rsid w:val="00543721"/>
    <w:rsid w:val="00547ACD"/>
    <w:rsid w:val="00566694"/>
    <w:rsid w:val="0056718A"/>
    <w:rsid w:val="00577C98"/>
    <w:rsid w:val="0058080A"/>
    <w:rsid w:val="00581A87"/>
    <w:rsid w:val="00590E3B"/>
    <w:rsid w:val="00592065"/>
    <w:rsid w:val="005A0746"/>
    <w:rsid w:val="005A3C51"/>
    <w:rsid w:val="005A7CD8"/>
    <w:rsid w:val="005B1C67"/>
    <w:rsid w:val="005B57D3"/>
    <w:rsid w:val="005C6034"/>
    <w:rsid w:val="005E7DC5"/>
    <w:rsid w:val="006210E1"/>
    <w:rsid w:val="00621B2E"/>
    <w:rsid w:val="00622D37"/>
    <w:rsid w:val="0062498B"/>
    <w:rsid w:val="0063413F"/>
    <w:rsid w:val="00647C44"/>
    <w:rsid w:val="00656535"/>
    <w:rsid w:val="00664E02"/>
    <w:rsid w:val="0066612D"/>
    <w:rsid w:val="0067033C"/>
    <w:rsid w:val="00671378"/>
    <w:rsid w:val="00675878"/>
    <w:rsid w:val="00675B81"/>
    <w:rsid w:val="006805ED"/>
    <w:rsid w:val="0068689C"/>
    <w:rsid w:val="0068795A"/>
    <w:rsid w:val="006B3E6B"/>
    <w:rsid w:val="006C2065"/>
    <w:rsid w:val="006C6E09"/>
    <w:rsid w:val="006C7A68"/>
    <w:rsid w:val="006D55DE"/>
    <w:rsid w:val="006D7E40"/>
    <w:rsid w:val="006F51DA"/>
    <w:rsid w:val="00701C8D"/>
    <w:rsid w:val="007102CB"/>
    <w:rsid w:val="00716219"/>
    <w:rsid w:val="007412CE"/>
    <w:rsid w:val="00747E95"/>
    <w:rsid w:val="00752D44"/>
    <w:rsid w:val="00762705"/>
    <w:rsid w:val="0076316E"/>
    <w:rsid w:val="00765FA8"/>
    <w:rsid w:val="00782E2C"/>
    <w:rsid w:val="0079113C"/>
    <w:rsid w:val="00794ED9"/>
    <w:rsid w:val="00796F7B"/>
    <w:rsid w:val="007A009E"/>
    <w:rsid w:val="007A4695"/>
    <w:rsid w:val="007A571A"/>
    <w:rsid w:val="007B4AAB"/>
    <w:rsid w:val="007B4EDE"/>
    <w:rsid w:val="007B6BA6"/>
    <w:rsid w:val="007C6437"/>
    <w:rsid w:val="007D4D71"/>
    <w:rsid w:val="007E19FB"/>
    <w:rsid w:val="007E7377"/>
    <w:rsid w:val="007F0F6C"/>
    <w:rsid w:val="007F4535"/>
    <w:rsid w:val="007F4596"/>
    <w:rsid w:val="00802577"/>
    <w:rsid w:val="00804914"/>
    <w:rsid w:val="0081535C"/>
    <w:rsid w:val="008169EF"/>
    <w:rsid w:val="00816E74"/>
    <w:rsid w:val="008268B6"/>
    <w:rsid w:val="00827300"/>
    <w:rsid w:val="00830AC2"/>
    <w:rsid w:val="00835540"/>
    <w:rsid w:val="00840F0F"/>
    <w:rsid w:val="00846C99"/>
    <w:rsid w:val="00850BC5"/>
    <w:rsid w:val="00850E39"/>
    <w:rsid w:val="00854765"/>
    <w:rsid w:val="008619ED"/>
    <w:rsid w:val="008651D5"/>
    <w:rsid w:val="00867F70"/>
    <w:rsid w:val="00875A97"/>
    <w:rsid w:val="008852A9"/>
    <w:rsid w:val="008877EA"/>
    <w:rsid w:val="00890F37"/>
    <w:rsid w:val="00891267"/>
    <w:rsid w:val="008930AA"/>
    <w:rsid w:val="00894093"/>
    <w:rsid w:val="0089531E"/>
    <w:rsid w:val="00897739"/>
    <w:rsid w:val="008B17B3"/>
    <w:rsid w:val="008C2298"/>
    <w:rsid w:val="008D03F5"/>
    <w:rsid w:val="008D117D"/>
    <w:rsid w:val="008D7300"/>
    <w:rsid w:val="008F2FE9"/>
    <w:rsid w:val="008F34B3"/>
    <w:rsid w:val="008F61AF"/>
    <w:rsid w:val="008F651A"/>
    <w:rsid w:val="00900EF8"/>
    <w:rsid w:val="009031CE"/>
    <w:rsid w:val="0091128C"/>
    <w:rsid w:val="00927D92"/>
    <w:rsid w:val="009349D0"/>
    <w:rsid w:val="0094288C"/>
    <w:rsid w:val="00953BFC"/>
    <w:rsid w:val="00957A2E"/>
    <w:rsid w:val="00960A76"/>
    <w:rsid w:val="009618F3"/>
    <w:rsid w:val="00965476"/>
    <w:rsid w:val="00965488"/>
    <w:rsid w:val="00971500"/>
    <w:rsid w:val="00973751"/>
    <w:rsid w:val="00992B0A"/>
    <w:rsid w:val="009A075F"/>
    <w:rsid w:val="009C1BE8"/>
    <w:rsid w:val="009D06BE"/>
    <w:rsid w:val="009D5B76"/>
    <w:rsid w:val="009D7236"/>
    <w:rsid w:val="009F66B1"/>
    <w:rsid w:val="00A06217"/>
    <w:rsid w:val="00A063C0"/>
    <w:rsid w:val="00A1245D"/>
    <w:rsid w:val="00A151B8"/>
    <w:rsid w:val="00A27955"/>
    <w:rsid w:val="00A478AD"/>
    <w:rsid w:val="00A52733"/>
    <w:rsid w:val="00A62EE5"/>
    <w:rsid w:val="00A72373"/>
    <w:rsid w:val="00A75CFC"/>
    <w:rsid w:val="00A77238"/>
    <w:rsid w:val="00A90FFF"/>
    <w:rsid w:val="00AA3E49"/>
    <w:rsid w:val="00AB12AE"/>
    <w:rsid w:val="00AB7815"/>
    <w:rsid w:val="00AC44D0"/>
    <w:rsid w:val="00AC7A11"/>
    <w:rsid w:val="00AD297D"/>
    <w:rsid w:val="00AE0501"/>
    <w:rsid w:val="00AE470F"/>
    <w:rsid w:val="00AE7689"/>
    <w:rsid w:val="00AF1AAD"/>
    <w:rsid w:val="00AF1B6B"/>
    <w:rsid w:val="00B219AB"/>
    <w:rsid w:val="00B46D47"/>
    <w:rsid w:val="00B51284"/>
    <w:rsid w:val="00B51E12"/>
    <w:rsid w:val="00B90657"/>
    <w:rsid w:val="00BC6581"/>
    <w:rsid w:val="00BD09B4"/>
    <w:rsid w:val="00BD6492"/>
    <w:rsid w:val="00BE1E45"/>
    <w:rsid w:val="00BF2162"/>
    <w:rsid w:val="00C1092A"/>
    <w:rsid w:val="00C2351B"/>
    <w:rsid w:val="00C242D2"/>
    <w:rsid w:val="00C26BD5"/>
    <w:rsid w:val="00C3674C"/>
    <w:rsid w:val="00C45818"/>
    <w:rsid w:val="00C45CB1"/>
    <w:rsid w:val="00C50F94"/>
    <w:rsid w:val="00C66950"/>
    <w:rsid w:val="00C80021"/>
    <w:rsid w:val="00C85B7D"/>
    <w:rsid w:val="00C85DF2"/>
    <w:rsid w:val="00CA5243"/>
    <w:rsid w:val="00CE3BC1"/>
    <w:rsid w:val="00CE4AFB"/>
    <w:rsid w:val="00CF63B2"/>
    <w:rsid w:val="00CF73F9"/>
    <w:rsid w:val="00D1565C"/>
    <w:rsid w:val="00D24F28"/>
    <w:rsid w:val="00D337AC"/>
    <w:rsid w:val="00D527DF"/>
    <w:rsid w:val="00D5406F"/>
    <w:rsid w:val="00D5416E"/>
    <w:rsid w:val="00D54ED9"/>
    <w:rsid w:val="00D57015"/>
    <w:rsid w:val="00D5757D"/>
    <w:rsid w:val="00D63E80"/>
    <w:rsid w:val="00D74D9E"/>
    <w:rsid w:val="00D9372F"/>
    <w:rsid w:val="00D940D2"/>
    <w:rsid w:val="00D94E4F"/>
    <w:rsid w:val="00DA688B"/>
    <w:rsid w:val="00DB3C32"/>
    <w:rsid w:val="00DC52B4"/>
    <w:rsid w:val="00DE1A1B"/>
    <w:rsid w:val="00DE319A"/>
    <w:rsid w:val="00DE4602"/>
    <w:rsid w:val="00E13FA9"/>
    <w:rsid w:val="00E25D1E"/>
    <w:rsid w:val="00E25E05"/>
    <w:rsid w:val="00E525FA"/>
    <w:rsid w:val="00E65FB1"/>
    <w:rsid w:val="00E70960"/>
    <w:rsid w:val="00E73F50"/>
    <w:rsid w:val="00E812D3"/>
    <w:rsid w:val="00E82AC9"/>
    <w:rsid w:val="00E90549"/>
    <w:rsid w:val="00E937E2"/>
    <w:rsid w:val="00EC1A00"/>
    <w:rsid w:val="00ED6894"/>
    <w:rsid w:val="00EE2035"/>
    <w:rsid w:val="00EE46AD"/>
    <w:rsid w:val="00EF1D00"/>
    <w:rsid w:val="00EF26E7"/>
    <w:rsid w:val="00EF791F"/>
    <w:rsid w:val="00F15FF6"/>
    <w:rsid w:val="00F41DAA"/>
    <w:rsid w:val="00F55A42"/>
    <w:rsid w:val="00F66FE7"/>
    <w:rsid w:val="00FA151D"/>
    <w:rsid w:val="00FB40D4"/>
    <w:rsid w:val="00FB755F"/>
    <w:rsid w:val="00FD3AD2"/>
    <w:rsid w:val="00FE3095"/>
    <w:rsid w:val="00FE44F1"/>
    <w:rsid w:val="00FF4715"/>
    <w:rsid w:val="00FF60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69FDE99"/>
  <w15:chartTrackingRefBased/>
  <w15:docId w15:val="{A57293ED-73CA-43E7-A23E-B11902F526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612D"/>
    <w:rPr>
      <w:rFonts w:ascii="Arial" w:hAnsi="Arial"/>
    </w:rPr>
  </w:style>
  <w:style w:type="paragraph" w:styleId="Heading1">
    <w:name w:val="heading 1"/>
    <w:basedOn w:val="Normal"/>
    <w:link w:val="Heading1Char"/>
    <w:uiPriority w:val="9"/>
    <w:qFormat/>
    <w:rsid w:val="00A72373"/>
    <w:pPr>
      <w:suppressAutoHyphens/>
      <w:autoSpaceDN w:val="0"/>
      <w:spacing w:before="240" w:after="60" w:line="240" w:lineRule="auto"/>
      <w:textAlignment w:val="baseline"/>
      <w:outlineLvl w:val="0"/>
    </w:pPr>
    <w:rPr>
      <w:rFonts w:ascii="Garamond" w:eastAsia="Times New Roman" w:hAnsi="Garamond" w:cs="Times New Roman"/>
      <w:b/>
      <w:caps/>
      <w:lang w:val="en-US"/>
    </w:rPr>
  </w:style>
  <w:style w:type="paragraph" w:styleId="Heading2">
    <w:name w:val="heading 2"/>
    <w:basedOn w:val="Normal"/>
    <w:link w:val="Heading2Char"/>
    <w:uiPriority w:val="9"/>
    <w:unhideWhenUsed/>
    <w:qFormat/>
    <w:rsid w:val="00A72373"/>
    <w:pPr>
      <w:keepNext/>
      <w:keepLines/>
      <w:suppressAutoHyphens/>
      <w:autoSpaceDN w:val="0"/>
      <w:spacing w:before="240" w:after="60" w:line="240" w:lineRule="auto"/>
      <w:textAlignment w:val="baseline"/>
      <w:outlineLvl w:val="1"/>
    </w:pPr>
    <w:rPr>
      <w:rFonts w:ascii="Garamond" w:eastAsia="Times New Roman" w:hAnsi="Garamond" w:cs="Times New Roman"/>
      <w:caps/>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7237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72373"/>
    <w:rPr>
      <w:rFonts w:eastAsiaTheme="minorEastAsia"/>
      <w:lang w:val="en-US"/>
    </w:rPr>
  </w:style>
  <w:style w:type="character" w:customStyle="1" w:styleId="Heading1Char">
    <w:name w:val="Heading 1 Char"/>
    <w:basedOn w:val="DefaultParagraphFont"/>
    <w:link w:val="Heading1"/>
    <w:uiPriority w:val="9"/>
    <w:rsid w:val="00A72373"/>
    <w:rPr>
      <w:rFonts w:ascii="Garamond" w:eastAsia="Times New Roman" w:hAnsi="Garamond" w:cs="Times New Roman"/>
      <w:b/>
      <w:caps/>
      <w:lang w:val="en-US"/>
    </w:rPr>
  </w:style>
  <w:style w:type="character" w:customStyle="1" w:styleId="Heading2Char">
    <w:name w:val="Heading 2 Char"/>
    <w:basedOn w:val="DefaultParagraphFont"/>
    <w:link w:val="Heading2"/>
    <w:uiPriority w:val="9"/>
    <w:rsid w:val="00A72373"/>
    <w:rPr>
      <w:rFonts w:ascii="Garamond" w:eastAsia="Times New Roman" w:hAnsi="Garamond" w:cs="Times New Roman"/>
      <w:caps/>
      <w:szCs w:val="26"/>
      <w:lang w:val="en-US"/>
    </w:rPr>
  </w:style>
  <w:style w:type="paragraph" w:styleId="Title">
    <w:name w:val="Title"/>
    <w:basedOn w:val="Normal"/>
    <w:link w:val="TitleChar"/>
    <w:uiPriority w:val="10"/>
    <w:qFormat/>
    <w:rsid w:val="00A72373"/>
    <w:pPr>
      <w:pBdr>
        <w:top w:val="double" w:sz="6" w:space="8" w:color="404040"/>
        <w:bottom w:val="double" w:sz="6" w:space="8" w:color="404040"/>
      </w:pBdr>
      <w:suppressAutoHyphens/>
      <w:autoSpaceDN w:val="0"/>
      <w:spacing w:before="240" w:after="200" w:line="240" w:lineRule="auto"/>
      <w:jc w:val="center"/>
      <w:textAlignment w:val="baseline"/>
    </w:pPr>
    <w:rPr>
      <w:rFonts w:ascii="Garamond" w:eastAsia="Times New Roman" w:hAnsi="Garamond" w:cs="Times New Roman"/>
      <w:b/>
      <w:caps/>
      <w:spacing w:val="20"/>
      <w:lang w:val="en-US"/>
    </w:rPr>
  </w:style>
  <w:style w:type="character" w:customStyle="1" w:styleId="TitleChar">
    <w:name w:val="Title Char"/>
    <w:basedOn w:val="DefaultParagraphFont"/>
    <w:link w:val="Title"/>
    <w:uiPriority w:val="10"/>
    <w:rsid w:val="00A72373"/>
    <w:rPr>
      <w:rFonts w:ascii="Garamond" w:eastAsia="Times New Roman" w:hAnsi="Garamond" w:cs="Times New Roman"/>
      <w:b/>
      <w:caps/>
      <w:spacing w:val="20"/>
      <w:lang w:val="en-US"/>
    </w:rPr>
  </w:style>
  <w:style w:type="paragraph" w:styleId="ListParagraph">
    <w:name w:val="List Paragraph"/>
    <w:basedOn w:val="Normal"/>
    <w:rsid w:val="00A72373"/>
    <w:pPr>
      <w:suppressAutoHyphens/>
      <w:autoSpaceDN w:val="0"/>
      <w:spacing w:before="240" w:after="0" w:line="240" w:lineRule="auto"/>
      <w:ind w:left="720"/>
      <w:textAlignment w:val="baseline"/>
    </w:pPr>
    <w:rPr>
      <w:rFonts w:ascii="Times New Roman" w:eastAsia="Times New Roman" w:hAnsi="Times New Roman" w:cs="Times New Roman"/>
      <w:lang w:val="en-US"/>
    </w:rPr>
  </w:style>
  <w:style w:type="character" w:styleId="Hyperlink">
    <w:name w:val="Hyperlink"/>
    <w:basedOn w:val="DefaultParagraphFont"/>
    <w:uiPriority w:val="99"/>
    <w:unhideWhenUsed/>
    <w:rsid w:val="00E73F50"/>
    <w:rPr>
      <w:color w:val="F0532B" w:themeColor="hyperlink"/>
      <w:u w:val="single"/>
    </w:rPr>
  </w:style>
  <w:style w:type="character" w:styleId="UnresolvedMention">
    <w:name w:val="Unresolved Mention"/>
    <w:basedOn w:val="DefaultParagraphFont"/>
    <w:uiPriority w:val="99"/>
    <w:semiHidden/>
    <w:unhideWhenUsed/>
    <w:rsid w:val="00E73F50"/>
    <w:rPr>
      <w:color w:val="605E5C"/>
      <w:shd w:val="clear" w:color="auto" w:fill="E1DFDD"/>
    </w:rPr>
  </w:style>
  <w:style w:type="character" w:styleId="FollowedHyperlink">
    <w:name w:val="FollowedHyperlink"/>
    <w:basedOn w:val="DefaultParagraphFont"/>
    <w:uiPriority w:val="99"/>
    <w:semiHidden/>
    <w:unhideWhenUsed/>
    <w:rsid w:val="004030BF"/>
    <w:rPr>
      <w:color w:val="F38B53" w:themeColor="followedHyperlink"/>
      <w:u w:val="single"/>
    </w:rPr>
  </w:style>
  <w:style w:type="character" w:styleId="CommentReference">
    <w:name w:val="annotation reference"/>
    <w:basedOn w:val="DefaultParagraphFont"/>
    <w:uiPriority w:val="99"/>
    <w:semiHidden/>
    <w:unhideWhenUsed/>
    <w:rsid w:val="00890F37"/>
    <w:rPr>
      <w:sz w:val="16"/>
      <w:szCs w:val="16"/>
    </w:rPr>
  </w:style>
  <w:style w:type="paragraph" w:styleId="CommentText">
    <w:name w:val="annotation text"/>
    <w:basedOn w:val="Normal"/>
    <w:link w:val="CommentTextChar"/>
    <w:uiPriority w:val="99"/>
    <w:unhideWhenUsed/>
    <w:rsid w:val="00890F37"/>
    <w:pPr>
      <w:spacing w:line="240" w:lineRule="auto"/>
    </w:pPr>
    <w:rPr>
      <w:sz w:val="20"/>
      <w:szCs w:val="20"/>
    </w:rPr>
  </w:style>
  <w:style w:type="character" w:customStyle="1" w:styleId="CommentTextChar">
    <w:name w:val="Comment Text Char"/>
    <w:basedOn w:val="DefaultParagraphFont"/>
    <w:link w:val="CommentText"/>
    <w:uiPriority w:val="99"/>
    <w:rsid w:val="00890F37"/>
    <w:rPr>
      <w:sz w:val="20"/>
      <w:szCs w:val="20"/>
    </w:rPr>
  </w:style>
  <w:style w:type="paragraph" w:styleId="CommentSubject">
    <w:name w:val="annotation subject"/>
    <w:basedOn w:val="CommentText"/>
    <w:next w:val="CommentText"/>
    <w:link w:val="CommentSubjectChar"/>
    <w:uiPriority w:val="99"/>
    <w:semiHidden/>
    <w:unhideWhenUsed/>
    <w:rsid w:val="00890F37"/>
    <w:rPr>
      <w:b/>
      <w:bCs/>
    </w:rPr>
  </w:style>
  <w:style w:type="character" w:customStyle="1" w:styleId="CommentSubjectChar">
    <w:name w:val="Comment Subject Char"/>
    <w:basedOn w:val="CommentTextChar"/>
    <w:link w:val="CommentSubject"/>
    <w:uiPriority w:val="99"/>
    <w:semiHidden/>
    <w:rsid w:val="00890F37"/>
    <w:rPr>
      <w:b/>
      <w:bCs/>
      <w:sz w:val="20"/>
      <w:szCs w:val="20"/>
    </w:rPr>
  </w:style>
  <w:style w:type="paragraph" w:styleId="NormalWeb">
    <w:name w:val="Normal (Web)"/>
    <w:basedOn w:val="Normal"/>
    <w:uiPriority w:val="99"/>
    <w:unhideWhenUsed/>
    <w:rsid w:val="006B3E6B"/>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8619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242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42D2"/>
  </w:style>
  <w:style w:type="paragraph" w:styleId="Footer">
    <w:name w:val="footer"/>
    <w:basedOn w:val="Normal"/>
    <w:link w:val="FooterChar"/>
    <w:uiPriority w:val="99"/>
    <w:unhideWhenUsed/>
    <w:rsid w:val="00C242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42D2"/>
  </w:style>
  <w:style w:type="paragraph" w:styleId="EndnoteText">
    <w:name w:val="endnote text"/>
    <w:basedOn w:val="Normal"/>
    <w:link w:val="EndnoteTextChar"/>
    <w:uiPriority w:val="99"/>
    <w:unhideWhenUsed/>
    <w:rsid w:val="00E90549"/>
    <w:pPr>
      <w:spacing w:after="0" w:line="240" w:lineRule="auto"/>
    </w:pPr>
    <w:rPr>
      <w:sz w:val="20"/>
      <w:szCs w:val="20"/>
    </w:rPr>
  </w:style>
  <w:style w:type="character" w:customStyle="1" w:styleId="EndnoteTextChar">
    <w:name w:val="Endnote Text Char"/>
    <w:basedOn w:val="DefaultParagraphFont"/>
    <w:link w:val="EndnoteText"/>
    <w:uiPriority w:val="99"/>
    <w:rsid w:val="00E90549"/>
    <w:rPr>
      <w:sz w:val="20"/>
      <w:szCs w:val="20"/>
    </w:rPr>
  </w:style>
  <w:style w:type="character" w:styleId="EndnoteReference">
    <w:name w:val="endnote reference"/>
    <w:basedOn w:val="DefaultParagraphFont"/>
    <w:uiPriority w:val="99"/>
    <w:semiHidden/>
    <w:unhideWhenUsed/>
    <w:rsid w:val="00E90549"/>
    <w:rPr>
      <w:vertAlign w:val="superscript"/>
    </w:rPr>
  </w:style>
  <w:style w:type="paragraph" w:styleId="FootnoteText">
    <w:name w:val="footnote text"/>
    <w:basedOn w:val="Normal"/>
    <w:link w:val="FootnoteTextChar"/>
    <w:uiPriority w:val="99"/>
    <w:semiHidden/>
    <w:unhideWhenUsed/>
    <w:rsid w:val="00E9054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90549"/>
    <w:rPr>
      <w:sz w:val="20"/>
      <w:szCs w:val="20"/>
    </w:rPr>
  </w:style>
  <w:style w:type="character" w:styleId="FootnoteReference">
    <w:name w:val="footnote reference"/>
    <w:basedOn w:val="DefaultParagraphFont"/>
    <w:uiPriority w:val="99"/>
    <w:semiHidden/>
    <w:unhideWhenUsed/>
    <w:rsid w:val="00E9054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255046">
      <w:bodyDiv w:val="1"/>
      <w:marLeft w:val="0"/>
      <w:marRight w:val="0"/>
      <w:marTop w:val="0"/>
      <w:marBottom w:val="0"/>
      <w:divBdr>
        <w:top w:val="none" w:sz="0" w:space="0" w:color="auto"/>
        <w:left w:val="none" w:sz="0" w:space="0" w:color="auto"/>
        <w:bottom w:val="none" w:sz="0" w:space="0" w:color="auto"/>
        <w:right w:val="none" w:sz="0" w:space="0" w:color="auto"/>
      </w:divBdr>
      <w:divsChild>
        <w:div w:id="745494341">
          <w:marLeft w:val="0"/>
          <w:marRight w:val="0"/>
          <w:marTop w:val="0"/>
          <w:marBottom w:val="0"/>
          <w:divBdr>
            <w:top w:val="none" w:sz="0" w:space="0" w:color="auto"/>
            <w:left w:val="none" w:sz="0" w:space="0" w:color="auto"/>
            <w:bottom w:val="none" w:sz="0" w:space="0" w:color="auto"/>
            <w:right w:val="none" w:sz="0" w:space="0" w:color="auto"/>
          </w:divBdr>
        </w:div>
      </w:divsChild>
    </w:div>
    <w:div w:id="596794779">
      <w:bodyDiv w:val="1"/>
      <w:marLeft w:val="0"/>
      <w:marRight w:val="0"/>
      <w:marTop w:val="0"/>
      <w:marBottom w:val="0"/>
      <w:divBdr>
        <w:top w:val="none" w:sz="0" w:space="0" w:color="auto"/>
        <w:left w:val="none" w:sz="0" w:space="0" w:color="auto"/>
        <w:bottom w:val="none" w:sz="0" w:space="0" w:color="auto"/>
        <w:right w:val="none" w:sz="0" w:space="0" w:color="auto"/>
      </w:divBdr>
      <w:divsChild>
        <w:div w:id="344983940">
          <w:marLeft w:val="547"/>
          <w:marRight w:val="0"/>
          <w:marTop w:val="120"/>
          <w:marBottom w:val="0"/>
          <w:divBdr>
            <w:top w:val="none" w:sz="0" w:space="0" w:color="auto"/>
            <w:left w:val="none" w:sz="0" w:space="0" w:color="auto"/>
            <w:bottom w:val="none" w:sz="0" w:space="0" w:color="auto"/>
            <w:right w:val="none" w:sz="0" w:space="0" w:color="auto"/>
          </w:divBdr>
        </w:div>
        <w:div w:id="23793073">
          <w:marLeft w:val="547"/>
          <w:marRight w:val="0"/>
          <w:marTop w:val="120"/>
          <w:marBottom w:val="0"/>
          <w:divBdr>
            <w:top w:val="none" w:sz="0" w:space="0" w:color="auto"/>
            <w:left w:val="none" w:sz="0" w:space="0" w:color="auto"/>
            <w:bottom w:val="none" w:sz="0" w:space="0" w:color="auto"/>
            <w:right w:val="none" w:sz="0" w:space="0" w:color="auto"/>
          </w:divBdr>
        </w:div>
        <w:div w:id="59328705">
          <w:marLeft w:val="547"/>
          <w:marRight w:val="0"/>
          <w:marTop w:val="120"/>
          <w:marBottom w:val="0"/>
          <w:divBdr>
            <w:top w:val="none" w:sz="0" w:space="0" w:color="auto"/>
            <w:left w:val="none" w:sz="0" w:space="0" w:color="auto"/>
            <w:bottom w:val="none" w:sz="0" w:space="0" w:color="auto"/>
            <w:right w:val="none" w:sz="0" w:space="0" w:color="auto"/>
          </w:divBdr>
        </w:div>
        <w:div w:id="1938249477">
          <w:marLeft w:val="547"/>
          <w:marRight w:val="0"/>
          <w:marTop w:val="120"/>
          <w:marBottom w:val="0"/>
          <w:divBdr>
            <w:top w:val="none" w:sz="0" w:space="0" w:color="auto"/>
            <w:left w:val="none" w:sz="0" w:space="0" w:color="auto"/>
            <w:bottom w:val="none" w:sz="0" w:space="0" w:color="auto"/>
            <w:right w:val="none" w:sz="0" w:space="0" w:color="auto"/>
          </w:divBdr>
        </w:div>
      </w:divsChild>
    </w:div>
    <w:div w:id="620066525">
      <w:bodyDiv w:val="1"/>
      <w:marLeft w:val="0"/>
      <w:marRight w:val="0"/>
      <w:marTop w:val="0"/>
      <w:marBottom w:val="0"/>
      <w:divBdr>
        <w:top w:val="none" w:sz="0" w:space="0" w:color="auto"/>
        <w:left w:val="none" w:sz="0" w:space="0" w:color="auto"/>
        <w:bottom w:val="none" w:sz="0" w:space="0" w:color="auto"/>
        <w:right w:val="none" w:sz="0" w:space="0" w:color="auto"/>
      </w:divBdr>
      <w:divsChild>
        <w:div w:id="545487685">
          <w:marLeft w:val="547"/>
          <w:marRight w:val="0"/>
          <w:marTop w:val="0"/>
          <w:marBottom w:val="0"/>
          <w:divBdr>
            <w:top w:val="none" w:sz="0" w:space="0" w:color="auto"/>
            <w:left w:val="none" w:sz="0" w:space="0" w:color="auto"/>
            <w:bottom w:val="none" w:sz="0" w:space="0" w:color="auto"/>
            <w:right w:val="none" w:sz="0" w:space="0" w:color="auto"/>
          </w:divBdr>
        </w:div>
        <w:div w:id="617488297">
          <w:marLeft w:val="547"/>
          <w:marRight w:val="0"/>
          <w:marTop w:val="0"/>
          <w:marBottom w:val="0"/>
          <w:divBdr>
            <w:top w:val="none" w:sz="0" w:space="0" w:color="auto"/>
            <w:left w:val="none" w:sz="0" w:space="0" w:color="auto"/>
            <w:bottom w:val="none" w:sz="0" w:space="0" w:color="auto"/>
            <w:right w:val="none" w:sz="0" w:space="0" w:color="auto"/>
          </w:divBdr>
        </w:div>
        <w:div w:id="2059014099">
          <w:marLeft w:val="547"/>
          <w:marRight w:val="0"/>
          <w:marTop w:val="0"/>
          <w:marBottom w:val="0"/>
          <w:divBdr>
            <w:top w:val="none" w:sz="0" w:space="0" w:color="auto"/>
            <w:left w:val="none" w:sz="0" w:space="0" w:color="auto"/>
            <w:bottom w:val="none" w:sz="0" w:space="0" w:color="auto"/>
            <w:right w:val="none" w:sz="0" w:space="0" w:color="auto"/>
          </w:divBdr>
        </w:div>
      </w:divsChild>
    </w:div>
    <w:div w:id="1414889336">
      <w:bodyDiv w:val="1"/>
      <w:marLeft w:val="0"/>
      <w:marRight w:val="0"/>
      <w:marTop w:val="0"/>
      <w:marBottom w:val="0"/>
      <w:divBdr>
        <w:top w:val="none" w:sz="0" w:space="0" w:color="auto"/>
        <w:left w:val="none" w:sz="0" w:space="0" w:color="auto"/>
        <w:bottom w:val="none" w:sz="0" w:space="0" w:color="auto"/>
        <w:right w:val="none" w:sz="0" w:space="0" w:color="auto"/>
      </w:divBdr>
      <w:divsChild>
        <w:div w:id="183792930">
          <w:marLeft w:val="0"/>
          <w:marRight w:val="0"/>
          <w:marTop w:val="0"/>
          <w:marBottom w:val="0"/>
          <w:divBdr>
            <w:top w:val="none" w:sz="0" w:space="0" w:color="auto"/>
            <w:left w:val="none" w:sz="0" w:space="0" w:color="auto"/>
            <w:bottom w:val="none" w:sz="0" w:space="0" w:color="auto"/>
            <w:right w:val="none" w:sz="0" w:space="0" w:color="auto"/>
          </w:divBdr>
        </w:div>
      </w:divsChild>
    </w:div>
    <w:div w:id="1496845408">
      <w:bodyDiv w:val="1"/>
      <w:marLeft w:val="0"/>
      <w:marRight w:val="0"/>
      <w:marTop w:val="0"/>
      <w:marBottom w:val="0"/>
      <w:divBdr>
        <w:top w:val="none" w:sz="0" w:space="0" w:color="auto"/>
        <w:left w:val="none" w:sz="0" w:space="0" w:color="auto"/>
        <w:bottom w:val="none" w:sz="0" w:space="0" w:color="auto"/>
        <w:right w:val="none" w:sz="0" w:space="0" w:color="auto"/>
      </w:divBdr>
    </w:div>
    <w:div w:id="1652565774">
      <w:bodyDiv w:val="1"/>
      <w:marLeft w:val="0"/>
      <w:marRight w:val="0"/>
      <w:marTop w:val="0"/>
      <w:marBottom w:val="0"/>
      <w:divBdr>
        <w:top w:val="none" w:sz="0" w:space="0" w:color="auto"/>
        <w:left w:val="none" w:sz="0" w:space="0" w:color="auto"/>
        <w:bottom w:val="none" w:sz="0" w:space="0" w:color="auto"/>
        <w:right w:val="none" w:sz="0" w:space="0" w:color="auto"/>
      </w:divBdr>
      <w:divsChild>
        <w:div w:id="559293041">
          <w:marLeft w:val="0"/>
          <w:marRight w:val="0"/>
          <w:marTop w:val="0"/>
          <w:marBottom w:val="0"/>
          <w:divBdr>
            <w:top w:val="none" w:sz="0" w:space="0" w:color="auto"/>
            <w:left w:val="none" w:sz="0" w:space="0" w:color="auto"/>
            <w:bottom w:val="none" w:sz="0" w:space="0" w:color="auto"/>
            <w:right w:val="none" w:sz="0" w:space="0" w:color="auto"/>
          </w:divBdr>
        </w:div>
      </w:divsChild>
    </w:div>
    <w:div w:id="1835490047">
      <w:bodyDiv w:val="1"/>
      <w:marLeft w:val="0"/>
      <w:marRight w:val="0"/>
      <w:marTop w:val="0"/>
      <w:marBottom w:val="0"/>
      <w:divBdr>
        <w:top w:val="none" w:sz="0" w:space="0" w:color="auto"/>
        <w:left w:val="none" w:sz="0" w:space="0" w:color="auto"/>
        <w:bottom w:val="none" w:sz="0" w:space="0" w:color="auto"/>
        <w:right w:val="none" w:sz="0" w:space="0" w:color="auto"/>
      </w:divBdr>
      <w:divsChild>
        <w:div w:id="1717043833">
          <w:marLeft w:val="0"/>
          <w:marRight w:val="0"/>
          <w:marTop w:val="0"/>
          <w:marBottom w:val="0"/>
          <w:divBdr>
            <w:top w:val="none" w:sz="0" w:space="0" w:color="auto"/>
            <w:left w:val="none" w:sz="0" w:space="0" w:color="auto"/>
            <w:bottom w:val="none" w:sz="0" w:space="0" w:color="auto"/>
            <w:right w:val="none" w:sz="0" w:space="0" w:color="auto"/>
          </w:divBdr>
        </w:div>
        <w:div w:id="1834489171">
          <w:marLeft w:val="0"/>
          <w:marRight w:val="0"/>
          <w:marTop w:val="0"/>
          <w:marBottom w:val="0"/>
          <w:divBdr>
            <w:top w:val="none" w:sz="0" w:space="0" w:color="auto"/>
            <w:left w:val="none" w:sz="0" w:space="0" w:color="auto"/>
            <w:bottom w:val="none" w:sz="0" w:space="0" w:color="auto"/>
            <w:right w:val="none" w:sz="0" w:space="0" w:color="auto"/>
          </w:divBdr>
        </w:div>
        <w:div w:id="504788551">
          <w:marLeft w:val="0"/>
          <w:marRight w:val="0"/>
          <w:marTop w:val="0"/>
          <w:marBottom w:val="0"/>
          <w:divBdr>
            <w:top w:val="none" w:sz="0" w:space="0" w:color="auto"/>
            <w:left w:val="none" w:sz="0" w:space="0" w:color="auto"/>
            <w:bottom w:val="none" w:sz="0" w:space="0" w:color="auto"/>
            <w:right w:val="none" w:sz="0" w:space="0" w:color="auto"/>
          </w:divBdr>
        </w:div>
        <w:div w:id="4869461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cas.org.uk/early-conciliation/if-youre-being-taken-to-an-employment-tribunal" TargetMode="External"/><Relationship Id="rId18" Type="http://schemas.openxmlformats.org/officeDocument/2006/relationships/hyperlink" Target="https://www.cipd.co.uk/knowledge/fundamentals/people/hr/keeping-records-factsheet" TargetMode="External"/><Relationship Id="rId26" Type="http://schemas.openxmlformats.org/officeDocument/2006/relationships/hyperlink" Target="https://www.legislation.gov.uk/ukpga/2018/12/contents/enacted" TargetMode="External"/><Relationship Id="rId39" Type="http://schemas.openxmlformats.org/officeDocument/2006/relationships/hyperlink" Target="https://www.legislation.gov.uk/ukpga/Geo6/8-9/28/contents" TargetMode="External"/><Relationship Id="rId3" Type="http://schemas.openxmlformats.org/officeDocument/2006/relationships/numbering" Target="numbering.xml"/><Relationship Id="rId21" Type="http://schemas.openxmlformats.org/officeDocument/2006/relationships/hyperlink" Target="https://www.cipd.co.uk/knowledge/fundamentals/emp-law/tribunals/questions" TargetMode="External"/><Relationship Id="rId34" Type="http://schemas.openxmlformats.org/officeDocument/2006/relationships/hyperlink" Target="https://www.gov.uk/government/publications/employment-tribunal-procedure-rules" TargetMode="External"/><Relationship Id="rId42" Type="http://schemas.openxmlformats.org/officeDocument/2006/relationships/hyperlink" Target="https://www.personneltoday.com/hr/why-employers-need-to-understand-associative-discrimination/" TargetMode="External"/><Relationship Id="rId47" Type="http://schemas.openxmlformats.org/officeDocument/2006/relationships/hyperlink" Target="https://www.hse.gov.uk/coshh/" TargetMode="External"/><Relationship Id="rId50"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www.acas.org.uk/acas-code-of-practice-on-disciplinary-and-grievance-procedures" TargetMode="External"/><Relationship Id="rId17" Type="http://schemas.openxmlformats.org/officeDocument/2006/relationships/hyperlink" Target="https://www.cipd.co.uk/knowledge/fundamentals/emp-law/dismissal/factsheet" TargetMode="External"/><Relationship Id="rId25" Type="http://schemas.openxmlformats.org/officeDocument/2006/relationships/hyperlink" Target="https://www.citizensadvice.org.uk/about-us/our-work/policy/policy-research-topics/work-policy-research-surveys-and-consultation-responses/work-policy-research/tribunal-trouble-how-a-backlogged-tribunal-system-is-stopping-people-enforcing-their-rights/" TargetMode="External"/><Relationship Id="rId33" Type="http://schemas.openxmlformats.org/officeDocument/2006/relationships/hyperlink" Target="https://www.gov.uk/dismissal" TargetMode="External"/><Relationship Id="rId38" Type="http://schemas.openxmlformats.org/officeDocument/2006/relationships/hyperlink" Target="https://ico.org.uk/for-organisations/guide-to-data-protection/guide-to-law-enforcement-processing/penalties/" TargetMode="External"/><Relationship Id="rId46" Type="http://schemas.openxmlformats.org/officeDocument/2006/relationships/hyperlink" Target="https://www.wosskowbrown.co.uk/helping-you/problems-at-work-acting-for-the-employee/how-much-will-an-employment-tribunal-cost" TargetMode="External"/><Relationship Id="rId2" Type="http://schemas.openxmlformats.org/officeDocument/2006/relationships/customXml" Target="../customXml/item2.xml"/><Relationship Id="rId16" Type="http://schemas.openxmlformats.org/officeDocument/2006/relationships/hyperlink" Target="https://www.acas.org.uk/responding-to-a-flexible-working-request" TargetMode="External"/><Relationship Id="rId20" Type="http://schemas.openxmlformats.org/officeDocument/2006/relationships/hyperlink" Target="https://www.cipd.co.uk/knowledge/fundamentals/emp-law/tribunals/factsheet" TargetMode="External"/><Relationship Id="rId29" Type="http://schemas.openxmlformats.org/officeDocument/2006/relationships/hyperlink" Target="https://www.legislation.gov.uk/ukpga/2010/15/contents" TargetMode="External"/><Relationship Id="rId41" Type="http://schemas.openxmlformats.org/officeDocument/2006/relationships/hyperlink" Target="https://www.legislation.gov.uk/ukpga/1974/37/section/2"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acas.org.uk/grievance-procedure-step-by-step" TargetMode="External"/><Relationship Id="rId24" Type="http://schemas.openxmlformats.org/officeDocument/2006/relationships/hyperlink" Target="https://www.citizensadvice.org.uk/work/problems-at-work/employment-tribunals-from-29-july-2013/employment-tribunals-valuing-a-claim/compensatory-award/employment-tribunals-how-to-work-out-your-compensatory-award-if-you-are-claiming-unfair-dismissal/" TargetMode="External"/><Relationship Id="rId32" Type="http://schemas.openxmlformats.org/officeDocument/2006/relationships/hyperlink" Target="https://www.gov.uk/employment-status/worker" TargetMode="External"/><Relationship Id="rId37" Type="http://schemas.openxmlformats.org/officeDocument/2006/relationships/hyperlink" Target="https://ico.org.uk/media/for-organisations/documents/1064/the_employment_practices_code.pdf" TargetMode="External"/><Relationship Id="rId40" Type="http://schemas.openxmlformats.org/officeDocument/2006/relationships/hyperlink" Target="https://www.youtube.com/watch?v=EoOzJ9jkH50" TargetMode="External"/><Relationship Id="rId45" Type="http://schemas.openxmlformats.org/officeDocument/2006/relationships/hyperlink" Target="https://www.who.int/health-topics/coronavirus" TargetMode="External"/><Relationship Id="rId5" Type="http://schemas.openxmlformats.org/officeDocument/2006/relationships/settings" Target="settings.xml"/><Relationship Id="rId15" Type="http://schemas.openxmlformats.org/officeDocument/2006/relationships/hyperlink" Target="https://www.acas.org.uk/investigations-for-discipline-and-grievance-step-by-step/step-3-carrying-out-an-investigation" TargetMode="External"/><Relationship Id="rId23" Type="http://schemas.openxmlformats.org/officeDocument/2006/relationships/hyperlink" Target="https://www.citizensadvice.org.uk/work/problems-at-work/employment-tribunals-from-29-july-2013/employment-tribunals-valuing-a-claim/employment-tribunals-how-to-work-out-your-basic-award-if-you-are-claiming-unfair-dismissal/" TargetMode="External"/><Relationship Id="rId28" Type="http://schemas.openxmlformats.org/officeDocument/2006/relationships/hyperlink" Target="https://www.legislation.gov.uk/ukpga/1996/18/part/X" TargetMode="External"/><Relationship Id="rId36" Type="http://schemas.openxmlformats.org/officeDocument/2006/relationships/hyperlink" Target="https://www.hse.gov.uk/coronavirus/working-safely/index.htm" TargetMode="External"/><Relationship Id="rId49" Type="http://schemas.openxmlformats.org/officeDocument/2006/relationships/footer" Target="footer1.xml"/><Relationship Id="rId10" Type="http://schemas.openxmlformats.org/officeDocument/2006/relationships/hyperlink" Target="https://www.acas.org.uk/acas-code-of-practice-on-flexible-working-requests/html" TargetMode="External"/><Relationship Id="rId19" Type="http://schemas.openxmlformats.org/officeDocument/2006/relationships/hyperlink" Target="https://www.cipd.co.uk/knowledge/fundamentals/emp-law/tribunals/factsheet" TargetMode="External"/><Relationship Id="rId31" Type="http://schemas.openxmlformats.org/officeDocument/2006/relationships/hyperlink" Target="https://www.gov.uk/guidance/working-safely-during-coronavirus-covid-19/factories-plants-and-warehouses" TargetMode="External"/><Relationship Id="rId44" Type="http://schemas.openxmlformats.org/officeDocument/2006/relationships/hyperlink" Target="https://www.legislation.gov.uk/uksi/2012/989/made"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s://www.acas.org.uk/early-conciliation" TargetMode="External"/><Relationship Id="rId22" Type="http://schemas.openxmlformats.org/officeDocument/2006/relationships/hyperlink" Target="https://www.cipd.co.uk/knowledge/fundamentals/relations/flexible-working/questions" TargetMode="External"/><Relationship Id="rId27" Type="http://schemas.openxmlformats.org/officeDocument/2006/relationships/hyperlink" Target="https://www.legislation.gov.uk/ukpga/2002/22/section/47" TargetMode="External"/><Relationship Id="rId30" Type="http://schemas.openxmlformats.org/officeDocument/2006/relationships/hyperlink" Target="https://assets.publishing.service.gov.uk/government/uploads/system/uploads/attachment_data/file/415175/bis-15-200-whistleblowing-guidance-for-employers-and-code-of-practice.pdf" TargetMode="External"/><Relationship Id="rId35" Type="http://schemas.openxmlformats.org/officeDocument/2006/relationships/hyperlink" Target="https://www.hse.gov.uk/sicknessabsence/" TargetMode="External"/><Relationship Id="rId43" Type="http://schemas.openxmlformats.org/officeDocument/2006/relationships/hyperlink" Target="https://www.legislation.gov.uk/ukpga/1998/23/contents" TargetMode="External"/><Relationship Id="rId48" Type="http://schemas.openxmlformats.org/officeDocument/2006/relationships/hyperlink" Target="https://ico.org.uk/for-organisations/guide-to-data-protection/guide-to-law-enforcement-processing/principles/" TargetMode="External"/><Relationship Id="rId8" Type="http://schemas.openxmlformats.org/officeDocument/2006/relationships/endnotes" Target="endnotes.xml"/><Relationship Id="rId51" Type="http://schemas.openxmlformats.org/officeDocument/2006/relationships/theme" Target="theme/theme1.xml"/></Relationships>
</file>

<file path=word/theme/theme1.xml><?xml version="1.0" encoding="utf-8"?>
<a:theme xmlns:a="http://schemas.openxmlformats.org/drawingml/2006/main" name="Vapor Trail">
  <a:themeElements>
    <a:clrScheme name="Vapor Trail">
      <a:dk1>
        <a:sysClr val="windowText" lastClr="000000"/>
      </a:dk1>
      <a:lt1>
        <a:sysClr val="window" lastClr="FFFFFF"/>
      </a:lt1>
      <a:dk2>
        <a:srgbClr val="454545"/>
      </a:dk2>
      <a:lt2>
        <a:srgbClr val="DADADA"/>
      </a:lt2>
      <a:accent1>
        <a:srgbClr val="DF2E28"/>
      </a:accent1>
      <a:accent2>
        <a:srgbClr val="FE801A"/>
      </a:accent2>
      <a:accent3>
        <a:srgbClr val="E9BF35"/>
      </a:accent3>
      <a:accent4>
        <a:srgbClr val="81BB42"/>
      </a:accent4>
      <a:accent5>
        <a:srgbClr val="32C7A9"/>
      </a:accent5>
      <a:accent6>
        <a:srgbClr val="4A9BDC"/>
      </a:accent6>
      <a:hlink>
        <a:srgbClr val="F0532B"/>
      </a:hlink>
      <a:folHlink>
        <a:srgbClr val="F38B53"/>
      </a:folHlink>
    </a:clrScheme>
    <a:fontScheme name="Vapor Trail">
      <a:majorFont>
        <a:latin typeface="Century Gothic" panose="020B050202020202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panose="020B050202020202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Vapor Trail">
      <a:fillStyleLst>
        <a:solidFill>
          <a:schemeClr val="phClr"/>
        </a:solidFill>
        <a:gradFill rotWithShape="1">
          <a:gsLst>
            <a:gs pos="0">
              <a:schemeClr val="phClr">
                <a:tint val="69000"/>
                <a:alpha val="100000"/>
                <a:satMod val="109000"/>
                <a:lumMod val="110000"/>
              </a:schemeClr>
            </a:gs>
            <a:gs pos="52000">
              <a:schemeClr val="phClr">
                <a:tint val="74000"/>
                <a:satMod val="100000"/>
                <a:lumMod val="104000"/>
              </a:schemeClr>
            </a:gs>
            <a:gs pos="100000">
              <a:schemeClr val="phClr">
                <a:tint val="78000"/>
                <a:satMod val="100000"/>
                <a:lumMod val="100000"/>
              </a:schemeClr>
            </a:gs>
          </a:gsLst>
          <a:lin ang="5400000" scaled="0"/>
        </a:gradFill>
        <a:gradFill rotWithShape="1">
          <a:gsLst>
            <a:gs pos="0">
              <a:schemeClr val="phClr">
                <a:tint val="96000"/>
                <a:satMod val="100000"/>
                <a:lumMod val="104000"/>
              </a:schemeClr>
            </a:gs>
            <a:gs pos="78000">
              <a:schemeClr val="phClr">
                <a:shade val="100000"/>
                <a:satMod val="110000"/>
                <a:lumMod val="100000"/>
              </a:schemeClr>
            </a:gs>
          </a:gsLst>
          <a:lin ang="5400000" scaled="0"/>
        </a:gradFill>
      </a:fillStyleLst>
      <a:lnStyleLst>
        <a:ln w="9525"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scene3d>
            <a:camera prst="orthographicFront">
              <a:rot lat="0" lon="0" rev="0"/>
            </a:camera>
            <a:lightRig rig="threePt" dir="t"/>
          </a:scene3d>
          <a:sp3d>
            <a:bevelT w="25400" h="12700"/>
          </a:sp3d>
        </a:effectStyle>
        <a:effectStyle>
          <a:effectLst>
            <a:outerShdw blurRad="57150" dist="19050" dir="5400000" algn="ctr" rotWithShape="0">
              <a:srgbClr val="000000">
                <a:alpha val="48000"/>
              </a:srgbClr>
            </a:outerShdw>
          </a:effectLst>
          <a:scene3d>
            <a:camera prst="orthographicFront">
              <a:rot lat="0" lon="0" rev="0"/>
            </a:camera>
            <a:lightRig rig="threePt" dir="t"/>
          </a:scene3d>
          <a:sp3d>
            <a:bevelT w="50800" h="25400"/>
          </a:sp3d>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Vapor Trail" id="{4FDF2955-7D9C-493C-B9F9-C205151B46CD}" vid="{8F31A783-2159-4870-BC29-2BA7D038EA4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AB70C9D-FA7E-4965-B41C-658A95F039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31</Pages>
  <Words>7103</Words>
  <Characters>40492</Characters>
  <Application>Microsoft Office Word</Application>
  <DocSecurity>0</DocSecurity>
  <Lines>337</Lines>
  <Paragraphs>94</Paragraphs>
  <ScaleCrop>false</ScaleCrop>
  <HeadingPairs>
    <vt:vector size="2" baseType="variant">
      <vt:variant>
        <vt:lpstr>Title</vt:lpstr>
      </vt:variant>
      <vt:variant>
        <vt:i4>1</vt:i4>
      </vt:variant>
    </vt:vector>
  </HeadingPairs>
  <TitlesOfParts>
    <vt:vector size="1" baseType="lpstr">
      <vt:lpstr>HRM Issues at Big Buses Limited</vt:lpstr>
    </vt:vector>
  </TitlesOfParts>
  <Company/>
  <LinksUpToDate>false</LinksUpToDate>
  <CharactersWithSpaces>47501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HRM Issues at Big Buses Limited</dc:title>
  <dc:subject/>
  <dc:creator>Dionne Stacey</dc:creator>
  <cp:keywords/>
  <dc:description/>
  <cp:lastModifiedBy>Dionne Stacey</cp:lastModifiedBy>
  <cp:revision>5</cp:revision>
  <cp:lastPrinted>2021-05-09T23:40:00Z</cp:lastPrinted>
  <dcterms:created xsi:type="dcterms:W3CDTF">2021-05-10T21:48:00Z</dcterms:created>
  <dcterms:modified xsi:type="dcterms:W3CDTF">2021-05-10T22:13:00Z</dcterms:modified>
</cp:coreProperties>
</file>