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D1ACBC2" w14:textId="437A85F7" w:rsidR="00E40290" w:rsidRDefault="00FA1E52" w:rsidP="00FA1E52">
      <w:pPr>
        <w:jc w:val="center"/>
      </w:pPr>
      <w:r>
        <w:rPr>
          <w:noProof/>
        </w:rPr>
        <w:drawing>
          <wp:inline distT="0" distB="0" distL="0" distR="0" wp14:anchorId="4E722C05" wp14:editId="0D0FAD1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D654391" w14:textId="77777777" w:rsidR="00FA1E52" w:rsidRDefault="00FA1E52" w:rsidP="00FA1E52">
      <w:pPr>
        <w:jc w:val="center"/>
      </w:pPr>
    </w:p>
    <w:p w14:paraId="552F2E5E" w14:textId="77777777" w:rsidR="00FA1E52" w:rsidRDefault="00FA1E52" w:rsidP="00FA1E52">
      <w:pPr>
        <w:jc w:val="center"/>
      </w:pPr>
    </w:p>
    <w:p w14:paraId="7DAA4A34" w14:textId="77777777" w:rsidR="00FA1E52" w:rsidRDefault="00FA1E52" w:rsidP="00FA1E52">
      <w:pPr>
        <w:jc w:val="center"/>
      </w:pPr>
    </w:p>
    <w:p w14:paraId="22B9F096" w14:textId="77777777" w:rsidR="00FA1E52" w:rsidRDefault="00FA1E52" w:rsidP="00FA1E52">
      <w:pPr>
        <w:jc w:val="center"/>
      </w:pPr>
    </w:p>
    <w:p w14:paraId="292A7A1F" w14:textId="77777777" w:rsidR="00FA1E52" w:rsidRDefault="00FA1E52" w:rsidP="00FA1E52">
      <w:pPr>
        <w:spacing w:before="212" w:line="360" w:lineRule="auto"/>
        <w:rPr>
          <w:rFonts w:ascii="Arial" w:hAnsi="Arial" w:cs="Arial"/>
          <w:b/>
          <w:bCs/>
          <w:sz w:val="48"/>
          <w:szCs w:val="48"/>
        </w:rPr>
      </w:pPr>
      <w:r w:rsidRPr="00FA1E52">
        <w:rPr>
          <w:rFonts w:ascii="Arial" w:hAnsi="Arial" w:cs="Arial"/>
          <w:b/>
          <w:bCs/>
          <w:sz w:val="48"/>
          <w:szCs w:val="48"/>
        </w:rPr>
        <w:t xml:space="preserve">Module Name: </w:t>
      </w:r>
      <w:r w:rsidRPr="00FA1E52">
        <w:rPr>
          <w:rFonts w:ascii="Arial" w:hAnsi="Arial" w:cs="Arial"/>
          <w:sz w:val="48"/>
          <w:szCs w:val="48"/>
        </w:rPr>
        <w:t>Managing Enterprise</w:t>
      </w:r>
      <w:r w:rsidRPr="00FA1E52">
        <w:rPr>
          <w:rFonts w:ascii="Arial" w:hAnsi="Arial" w:cs="Arial"/>
          <w:b/>
          <w:bCs/>
          <w:sz w:val="48"/>
          <w:szCs w:val="48"/>
        </w:rPr>
        <w:t xml:space="preserve"> </w:t>
      </w:r>
    </w:p>
    <w:p w14:paraId="5D9BD106" w14:textId="77777777" w:rsidR="00FA1E52" w:rsidRPr="00FA1E52" w:rsidRDefault="00FA1E52" w:rsidP="00FA1E52">
      <w:pPr>
        <w:spacing w:before="212" w:line="360" w:lineRule="auto"/>
        <w:rPr>
          <w:rFonts w:ascii="Arial" w:hAnsi="Arial" w:cs="Arial"/>
          <w:sz w:val="48"/>
          <w:szCs w:val="48"/>
        </w:rPr>
      </w:pPr>
      <w:r w:rsidRPr="00FA1E52">
        <w:rPr>
          <w:rFonts w:ascii="Arial" w:hAnsi="Arial" w:cs="Arial"/>
          <w:b/>
          <w:bCs/>
          <w:sz w:val="48"/>
          <w:szCs w:val="48"/>
        </w:rPr>
        <w:t xml:space="preserve">Module Code:  </w:t>
      </w:r>
      <w:r w:rsidRPr="00FA1E52">
        <w:rPr>
          <w:rFonts w:ascii="Arial" w:hAnsi="Arial" w:cs="Arial"/>
          <w:sz w:val="48"/>
          <w:szCs w:val="48"/>
        </w:rPr>
        <w:t>BMSW4011</w:t>
      </w:r>
    </w:p>
    <w:p w14:paraId="3DAEC43F" w14:textId="77777777" w:rsidR="00FA1E52" w:rsidRPr="00FA1E52" w:rsidRDefault="00FA1E52" w:rsidP="00FA1E52">
      <w:pPr>
        <w:spacing w:before="212" w:line="360" w:lineRule="auto"/>
        <w:rPr>
          <w:rFonts w:ascii="Arial" w:hAnsi="Arial" w:cs="Arial"/>
          <w:b/>
          <w:bCs/>
          <w:sz w:val="48"/>
          <w:szCs w:val="48"/>
        </w:rPr>
      </w:pPr>
      <w:r w:rsidRPr="00FA1E52">
        <w:rPr>
          <w:rFonts w:ascii="Arial" w:hAnsi="Arial" w:cs="Arial"/>
          <w:b/>
          <w:bCs/>
          <w:sz w:val="48"/>
          <w:szCs w:val="48"/>
        </w:rPr>
        <w:t xml:space="preserve">Assessment 1: </w:t>
      </w:r>
      <w:r w:rsidRPr="00FA1E52">
        <w:rPr>
          <w:rFonts w:ascii="Arial" w:hAnsi="Arial" w:cs="Arial"/>
          <w:sz w:val="48"/>
          <w:szCs w:val="48"/>
        </w:rPr>
        <w:t>Business Plan and</w:t>
      </w:r>
      <w:r w:rsidRPr="00FA1E52">
        <w:rPr>
          <w:rFonts w:ascii="Arial" w:hAnsi="Arial" w:cs="Arial"/>
          <w:b/>
          <w:bCs/>
          <w:sz w:val="48"/>
          <w:szCs w:val="48"/>
        </w:rPr>
        <w:t xml:space="preserve"> </w:t>
      </w:r>
      <w:r w:rsidRPr="00FA1E52">
        <w:rPr>
          <w:rFonts w:ascii="Arial" w:hAnsi="Arial" w:cs="Arial"/>
          <w:sz w:val="48"/>
          <w:szCs w:val="48"/>
        </w:rPr>
        <w:t xml:space="preserve">Reflection </w:t>
      </w:r>
    </w:p>
    <w:p w14:paraId="74AB8265" w14:textId="77777777" w:rsidR="00FA1E52" w:rsidRPr="00FA1E52" w:rsidRDefault="00FA1E52" w:rsidP="00FA1E52">
      <w:pPr>
        <w:spacing w:before="3" w:line="360" w:lineRule="auto"/>
        <w:rPr>
          <w:rFonts w:ascii="Arial" w:hAnsi="Arial" w:cs="Arial"/>
          <w:sz w:val="48"/>
          <w:szCs w:val="48"/>
        </w:rPr>
      </w:pPr>
      <w:r w:rsidRPr="00FA1E52">
        <w:rPr>
          <w:rFonts w:ascii="Arial" w:hAnsi="Arial" w:cs="Arial"/>
          <w:b/>
          <w:bCs/>
          <w:sz w:val="48"/>
          <w:szCs w:val="48"/>
        </w:rPr>
        <w:t xml:space="preserve">Student Name: </w:t>
      </w:r>
      <w:r w:rsidRPr="00FA1E52">
        <w:rPr>
          <w:rFonts w:ascii="Arial" w:hAnsi="Arial" w:cs="Arial"/>
          <w:sz w:val="48"/>
          <w:szCs w:val="48"/>
        </w:rPr>
        <w:t>Natasha Wilson</w:t>
      </w:r>
    </w:p>
    <w:p w14:paraId="72B650E7" w14:textId="77777777" w:rsidR="00FA1E52" w:rsidRPr="00FA1E52" w:rsidRDefault="00FA1E52" w:rsidP="00FA1E52">
      <w:pPr>
        <w:spacing w:before="3" w:line="360" w:lineRule="auto"/>
        <w:rPr>
          <w:rFonts w:ascii="Arial" w:hAnsi="Arial" w:cs="Arial"/>
          <w:b/>
          <w:bCs/>
          <w:sz w:val="48"/>
          <w:szCs w:val="48"/>
        </w:rPr>
      </w:pPr>
      <w:r w:rsidRPr="00FA1E52">
        <w:rPr>
          <w:rFonts w:ascii="Arial" w:hAnsi="Arial" w:cs="Arial"/>
          <w:b/>
          <w:bCs/>
          <w:sz w:val="48"/>
          <w:szCs w:val="48"/>
        </w:rPr>
        <w:t xml:space="preserve">Student Number: </w:t>
      </w:r>
      <w:r w:rsidRPr="00FA1E52">
        <w:rPr>
          <w:rFonts w:ascii="Arial" w:hAnsi="Arial" w:cs="Arial"/>
          <w:sz w:val="48"/>
          <w:szCs w:val="48"/>
        </w:rPr>
        <w:t>2506841</w:t>
      </w:r>
    </w:p>
    <w:p w14:paraId="574AA3A1" w14:textId="77777777" w:rsidR="00FA1E52" w:rsidRPr="00FA1E52" w:rsidRDefault="00FA1E52" w:rsidP="00FA1E52">
      <w:pPr>
        <w:spacing w:line="360" w:lineRule="auto"/>
        <w:rPr>
          <w:rFonts w:ascii="Arial" w:hAnsi="Arial" w:cs="Arial"/>
          <w:sz w:val="48"/>
          <w:szCs w:val="48"/>
        </w:rPr>
      </w:pPr>
      <w:r w:rsidRPr="00FA1E52">
        <w:rPr>
          <w:rFonts w:ascii="Arial" w:hAnsi="Arial" w:cs="Arial"/>
          <w:b/>
          <w:bCs/>
          <w:sz w:val="48"/>
          <w:szCs w:val="48"/>
        </w:rPr>
        <w:t xml:space="preserve">Lecturer: </w:t>
      </w:r>
      <w:r w:rsidRPr="00FA1E52">
        <w:rPr>
          <w:rFonts w:ascii="Arial" w:hAnsi="Arial" w:cs="Arial"/>
          <w:sz w:val="48"/>
          <w:szCs w:val="48"/>
        </w:rPr>
        <w:t>Chris Wilkin</w:t>
      </w:r>
    </w:p>
    <w:p w14:paraId="65743F1D" w14:textId="77777777" w:rsidR="00FA1E52" w:rsidRPr="00FA1E52" w:rsidRDefault="00FA1E52" w:rsidP="00FA1E52">
      <w:pPr>
        <w:spacing w:line="360" w:lineRule="auto"/>
        <w:rPr>
          <w:rFonts w:ascii="Arial" w:hAnsi="Arial" w:cs="Arial"/>
          <w:sz w:val="48"/>
          <w:szCs w:val="48"/>
        </w:rPr>
      </w:pPr>
      <w:r w:rsidRPr="00FA1E52">
        <w:rPr>
          <w:rFonts w:ascii="Arial" w:hAnsi="Arial" w:cs="Arial"/>
          <w:b/>
          <w:bCs/>
          <w:sz w:val="48"/>
          <w:szCs w:val="48"/>
        </w:rPr>
        <w:t xml:space="preserve">Deadline: </w:t>
      </w:r>
      <w:r w:rsidRPr="00FA1E52">
        <w:rPr>
          <w:rFonts w:ascii="Arial" w:hAnsi="Arial" w:cs="Arial"/>
          <w:sz w:val="48"/>
          <w:szCs w:val="48"/>
        </w:rPr>
        <w:t>Friday 19</w:t>
      </w:r>
      <w:r w:rsidRPr="00FA1E52">
        <w:rPr>
          <w:rFonts w:ascii="Arial" w:hAnsi="Arial" w:cs="Arial"/>
          <w:sz w:val="48"/>
          <w:szCs w:val="48"/>
          <w:vertAlign w:val="superscript"/>
        </w:rPr>
        <w:t>th</w:t>
      </w:r>
      <w:r w:rsidRPr="00FA1E52">
        <w:rPr>
          <w:rFonts w:ascii="Arial" w:hAnsi="Arial" w:cs="Arial"/>
          <w:sz w:val="48"/>
          <w:szCs w:val="48"/>
        </w:rPr>
        <w:t xml:space="preserve"> June  23:59PM </w:t>
      </w:r>
    </w:p>
    <w:p w14:paraId="37A61D64" w14:textId="77777777" w:rsidR="00FA1E52" w:rsidRPr="00FA1E52" w:rsidRDefault="00FA1E52" w:rsidP="00FA1E52">
      <w:pPr>
        <w:spacing w:line="360" w:lineRule="auto"/>
        <w:rPr>
          <w:rFonts w:ascii="Arial" w:hAnsi="Arial" w:cs="Arial"/>
          <w:sz w:val="28"/>
          <w:szCs w:val="28"/>
          <w:u w:val="single"/>
        </w:rPr>
      </w:pPr>
    </w:p>
    <w:p w14:paraId="4CA08490" w14:textId="77777777" w:rsidR="00FA1E52" w:rsidRDefault="00FA1E52" w:rsidP="00FA1E52"/>
    <w:p w14:paraId="3BC5D3EF" w14:textId="77777777" w:rsidR="00FA1E52" w:rsidRDefault="00FA1E52" w:rsidP="00FA1E52">
      <w:pPr>
        <w:jc w:val="center"/>
      </w:pPr>
    </w:p>
    <w:p w14:paraId="1BDF274E" w14:textId="77777777" w:rsidR="00FA1E52" w:rsidRDefault="00FA1E52" w:rsidP="00FA1E52">
      <w:pPr>
        <w:jc w:val="center"/>
      </w:pPr>
    </w:p>
    <w:p w14:paraId="4EB19C9A" w14:textId="77777777" w:rsidR="00FA1E52" w:rsidRDefault="00FA1E52" w:rsidP="00FA1E52">
      <w:pPr>
        <w:jc w:val="center"/>
      </w:pPr>
    </w:p>
    <w:p w14:paraId="7D810882" w14:textId="77777777" w:rsidR="00FA1E52" w:rsidRDefault="00FA1E52" w:rsidP="00FA1E52">
      <w:pPr>
        <w:jc w:val="center"/>
      </w:pPr>
    </w:p>
    <w:p w14:paraId="0D9142A4" w14:textId="77777777" w:rsidR="00FA1E52" w:rsidRDefault="00FA1E52" w:rsidP="00FA1E52">
      <w:pPr>
        <w:jc w:val="center"/>
      </w:pPr>
    </w:p>
    <w:p w14:paraId="258289E3" w14:textId="77777777" w:rsidR="00FA1E52" w:rsidRDefault="00FA1E52" w:rsidP="00FA1E52">
      <w:pPr>
        <w:jc w:val="center"/>
      </w:pPr>
    </w:p>
    <w:p w14:paraId="74F5CFB6" w14:textId="77777777" w:rsidR="00FA1E52" w:rsidRDefault="00FA1E52" w:rsidP="00FA1E52">
      <w:pPr>
        <w:jc w:val="center"/>
      </w:pPr>
    </w:p>
    <w:p w14:paraId="2FA6D65B" w14:textId="77777777" w:rsidR="00FA1E52" w:rsidRDefault="00FA1E52" w:rsidP="00FA1E52">
      <w:pPr>
        <w:jc w:val="center"/>
      </w:pPr>
    </w:p>
    <w:p w14:paraId="1F1BDECB" w14:textId="77777777" w:rsidR="00FA1E52" w:rsidRDefault="00FA1E52" w:rsidP="00FA1E52">
      <w:pPr>
        <w:jc w:val="center"/>
      </w:pPr>
    </w:p>
    <w:p w14:paraId="503F84AA" w14:textId="14C3B4E7" w:rsidR="00FA1E52" w:rsidRPr="00FA1E52" w:rsidRDefault="00FA1E52" w:rsidP="002D028A">
      <w:pPr>
        <w:pStyle w:val="Heading1"/>
        <w:jc w:val="center"/>
      </w:pPr>
      <w:bookmarkStart w:id="0" w:name="_Toc232792095"/>
      <w:r w:rsidRPr="00FA1E52">
        <w:lastRenderedPageBreak/>
        <w:t>AI Acknowledgement</w:t>
      </w:r>
      <w:bookmarkEnd w:id="0"/>
    </w:p>
    <w:p w14:paraId="052BEA56" w14:textId="77777777" w:rsidR="00FA1E52" w:rsidRDefault="00FA1E52" w:rsidP="00FA1E52">
      <w:pPr>
        <w:jc w:val="center"/>
      </w:pPr>
    </w:p>
    <w:p w14:paraId="11AEDA47" w14:textId="77777777" w:rsidR="00FA1E52" w:rsidRDefault="00FA1E52" w:rsidP="00FA1E52">
      <w:pPr>
        <w:jc w:val="center"/>
      </w:pPr>
    </w:p>
    <w:p w14:paraId="0C6E62EF" w14:textId="77777777" w:rsidR="00FA1E52" w:rsidRDefault="00FA1E52" w:rsidP="00FA1E52"/>
    <w:p w14:paraId="18D40410" w14:textId="01A01745" w:rsidR="00FA1E52" w:rsidRPr="00FA1E52" w:rsidRDefault="00FA1E52" w:rsidP="00FA1E52">
      <w:pPr>
        <w:rPr>
          <w:rFonts w:ascii="Arial" w:hAnsi="Arial" w:cs="Arial"/>
        </w:rPr>
      </w:pPr>
      <w:r w:rsidRPr="00FA1E52">
        <w:rPr>
          <w:rFonts w:ascii="Arial" w:hAnsi="Arial" w:cs="Arial"/>
        </w:rPr>
        <w:t>I acknowledge the use of ChatGPT (</w:t>
      </w:r>
      <w:hyperlink r:id="rId7" w:history="1">
        <w:r w:rsidRPr="00FA1E52">
          <w:rPr>
            <w:rStyle w:val="Hyperlink"/>
            <w:rFonts w:ascii="Arial" w:hAnsi="Arial" w:cs="Arial"/>
          </w:rPr>
          <w:t>https://chatgpt.com/</w:t>
        </w:r>
      </w:hyperlink>
      <w:r w:rsidRPr="00FA1E52">
        <w:rPr>
          <w:rFonts w:ascii="Arial" w:hAnsi="Arial" w:cs="Arial"/>
        </w:rPr>
        <w:t>)</w:t>
      </w:r>
      <w:r w:rsidRPr="00FA1E52">
        <w:rPr>
          <w:rFonts w:ascii="Arial" w:hAnsi="Arial" w:cs="Arial"/>
        </w:rPr>
        <w:t xml:space="preserve"> on 9</w:t>
      </w:r>
      <w:r w:rsidRPr="00FA1E52">
        <w:rPr>
          <w:rFonts w:ascii="Arial" w:hAnsi="Arial" w:cs="Arial"/>
          <w:vertAlign w:val="superscript"/>
        </w:rPr>
        <w:t>th</w:t>
      </w:r>
      <w:r w:rsidRPr="00FA1E52">
        <w:rPr>
          <w:rFonts w:ascii="Arial" w:hAnsi="Arial" w:cs="Arial"/>
        </w:rPr>
        <w:t xml:space="preserve"> June 2026 to help design a business logo</w:t>
      </w:r>
      <w:r>
        <w:rPr>
          <w:rFonts w:ascii="Arial" w:hAnsi="Arial" w:cs="Arial"/>
        </w:rPr>
        <w:t xml:space="preserve"> and converting prices from USD to GBP</w:t>
      </w:r>
      <w:r w:rsidRPr="00FA1E52">
        <w:rPr>
          <w:rFonts w:ascii="Arial" w:hAnsi="Arial" w:cs="Arial"/>
        </w:rPr>
        <w:t xml:space="preserve"> using prompt(s)</w:t>
      </w:r>
    </w:p>
    <w:p w14:paraId="7DDED4C0" w14:textId="77777777" w:rsidR="00FA1E52" w:rsidRPr="00FA1E52" w:rsidRDefault="00FA1E52" w:rsidP="00FA1E52">
      <w:pPr>
        <w:rPr>
          <w:rFonts w:ascii="Arial" w:hAnsi="Arial" w:cs="Arial"/>
        </w:rPr>
      </w:pPr>
    </w:p>
    <w:p w14:paraId="2F288669" w14:textId="2543C953" w:rsidR="00FA1E52" w:rsidRPr="00FA1E52" w:rsidRDefault="006662AB" w:rsidP="00FA1E52">
      <w:pPr>
        <w:pStyle w:val="ListParagraph"/>
        <w:numPr>
          <w:ilvl w:val="0"/>
          <w:numId w:val="1"/>
        </w:numPr>
        <w:rPr>
          <w:rFonts w:ascii="Arial" w:hAnsi="Arial" w:cs="Arial"/>
          <w:color w:val="000000"/>
        </w:rPr>
      </w:pPr>
      <w:r>
        <w:rPr>
          <w:rFonts w:ascii="Arial" w:hAnsi="Arial" w:cs="Arial"/>
          <w:color w:val="000000"/>
        </w:rPr>
        <w:t>B</w:t>
      </w:r>
      <w:r w:rsidR="00FA1E52" w:rsidRPr="00FA1E52">
        <w:rPr>
          <w:rFonts w:ascii="Arial" w:hAnsi="Arial" w:cs="Arial"/>
          <w:color w:val="000000"/>
        </w:rPr>
        <w:t>usiness logo in black and gold for hair extensions</w:t>
      </w:r>
    </w:p>
    <w:p w14:paraId="71D2B6F5" w14:textId="77777777" w:rsidR="00FA1E52" w:rsidRPr="00FA1E52" w:rsidRDefault="00FA1E52" w:rsidP="00FA1E52">
      <w:pPr>
        <w:rPr>
          <w:rFonts w:ascii="Arial" w:hAnsi="Arial" w:cs="Arial"/>
          <w:color w:val="000000"/>
        </w:rPr>
      </w:pPr>
    </w:p>
    <w:p w14:paraId="14095BDB" w14:textId="44E8E821" w:rsidR="00FA1E52" w:rsidRPr="006662AB" w:rsidRDefault="006662AB" w:rsidP="006662AB">
      <w:pPr>
        <w:pStyle w:val="ListParagraph"/>
        <w:numPr>
          <w:ilvl w:val="0"/>
          <w:numId w:val="1"/>
        </w:numPr>
        <w:rPr>
          <w:rStyle w:val="apple-converted-space"/>
          <w:rFonts w:ascii="Arial" w:hAnsi="Arial" w:cs="Arial"/>
          <w:color w:val="000000"/>
        </w:rPr>
      </w:pPr>
      <w:r>
        <w:rPr>
          <w:rFonts w:ascii="Arial" w:hAnsi="Arial" w:cs="Arial"/>
          <w:color w:val="000000"/>
        </w:rPr>
        <w:t>A</w:t>
      </w:r>
      <w:r w:rsidR="00FA1E52" w:rsidRPr="006662AB">
        <w:rPr>
          <w:rFonts w:ascii="Arial" w:hAnsi="Arial" w:cs="Arial"/>
          <w:color w:val="000000"/>
        </w:rPr>
        <w:t xml:space="preserve">dd in head Junkie as the business name then obsessed with ever strand as the tag line black background and </w:t>
      </w:r>
      <w:proofErr w:type="gramStart"/>
      <w:r w:rsidR="00FA1E52" w:rsidRPr="006662AB">
        <w:rPr>
          <w:rFonts w:ascii="Arial" w:hAnsi="Arial" w:cs="Arial"/>
          <w:color w:val="000000"/>
        </w:rPr>
        <w:t>god</w:t>
      </w:r>
      <w:proofErr w:type="gramEnd"/>
      <w:r w:rsidR="00FA1E52" w:rsidRPr="006662AB">
        <w:rPr>
          <w:rFonts w:ascii="Arial" w:hAnsi="Arial" w:cs="Arial"/>
          <w:color w:val="000000"/>
        </w:rPr>
        <w:t xml:space="preserve"> silhouette</w:t>
      </w:r>
      <w:r w:rsidR="00FA1E52" w:rsidRPr="006662AB">
        <w:rPr>
          <w:rStyle w:val="apple-converted-space"/>
          <w:rFonts w:ascii="Arial" w:hAnsi="Arial" w:cs="Arial"/>
          <w:color w:val="000000"/>
        </w:rPr>
        <w:t> </w:t>
      </w:r>
    </w:p>
    <w:p w14:paraId="1DD08B1F" w14:textId="77777777" w:rsidR="00FA1E52" w:rsidRPr="00FA1E52" w:rsidRDefault="00FA1E52" w:rsidP="00FA1E52">
      <w:pPr>
        <w:pStyle w:val="ListParagraph"/>
        <w:rPr>
          <w:rStyle w:val="apple-converted-space"/>
          <w:rFonts w:ascii="Arial" w:hAnsi="Arial" w:cs="Arial"/>
          <w:color w:val="000000"/>
        </w:rPr>
      </w:pPr>
    </w:p>
    <w:p w14:paraId="0024C61A" w14:textId="0D9B4FB3" w:rsidR="00FA1E52" w:rsidRDefault="006662AB" w:rsidP="00FA1E52">
      <w:pPr>
        <w:pStyle w:val="ListParagraph"/>
        <w:numPr>
          <w:ilvl w:val="0"/>
          <w:numId w:val="1"/>
        </w:numPr>
        <w:rPr>
          <w:rStyle w:val="apple-converted-space"/>
          <w:rFonts w:ascii="Arial" w:hAnsi="Arial" w:cs="Arial"/>
          <w:color w:val="000000"/>
        </w:rPr>
      </w:pPr>
      <w:r>
        <w:rPr>
          <w:rStyle w:val="apple-converted-space"/>
          <w:rFonts w:ascii="Arial" w:hAnsi="Arial" w:cs="Arial"/>
          <w:color w:val="000000"/>
        </w:rPr>
        <w:t>More hair on the silhouette writing needs to be more clear</w:t>
      </w:r>
    </w:p>
    <w:p w14:paraId="65F8CF8A" w14:textId="77777777" w:rsidR="006662AB" w:rsidRPr="006662AB" w:rsidRDefault="006662AB" w:rsidP="006662AB">
      <w:pPr>
        <w:pStyle w:val="ListParagraph"/>
        <w:rPr>
          <w:rStyle w:val="apple-converted-space"/>
          <w:rFonts w:ascii="Arial" w:hAnsi="Arial" w:cs="Arial"/>
          <w:color w:val="000000"/>
        </w:rPr>
      </w:pPr>
    </w:p>
    <w:p w14:paraId="2158C7E1" w14:textId="0BDE90D2" w:rsidR="006662AB" w:rsidRDefault="006662AB" w:rsidP="00FA1E52">
      <w:pPr>
        <w:pStyle w:val="ListParagraph"/>
        <w:numPr>
          <w:ilvl w:val="0"/>
          <w:numId w:val="1"/>
        </w:numPr>
        <w:rPr>
          <w:rStyle w:val="apple-converted-space"/>
          <w:rFonts w:ascii="Arial" w:hAnsi="Arial" w:cs="Arial"/>
          <w:color w:val="000000"/>
        </w:rPr>
      </w:pPr>
      <w:r>
        <w:rPr>
          <w:rStyle w:val="apple-converted-space"/>
          <w:rFonts w:ascii="Arial" w:hAnsi="Arial" w:cs="Arial"/>
          <w:color w:val="000000"/>
        </w:rPr>
        <w:t>Silhouette needs to stand out more</w:t>
      </w:r>
    </w:p>
    <w:p w14:paraId="6552AF84" w14:textId="77777777" w:rsidR="006662AB" w:rsidRPr="006662AB" w:rsidRDefault="006662AB" w:rsidP="006662AB">
      <w:pPr>
        <w:pStyle w:val="ListParagraph"/>
        <w:rPr>
          <w:rStyle w:val="apple-converted-space"/>
          <w:rFonts w:ascii="Arial" w:hAnsi="Arial" w:cs="Arial"/>
          <w:color w:val="000000"/>
        </w:rPr>
      </w:pPr>
    </w:p>
    <w:p w14:paraId="1C04202A" w14:textId="6CEB2BA7" w:rsidR="006662AB" w:rsidRDefault="006662AB" w:rsidP="00FA1E52">
      <w:pPr>
        <w:pStyle w:val="ListParagraph"/>
        <w:numPr>
          <w:ilvl w:val="0"/>
          <w:numId w:val="1"/>
        </w:numPr>
        <w:rPr>
          <w:rStyle w:val="apple-converted-space"/>
          <w:rFonts w:ascii="Arial" w:hAnsi="Arial" w:cs="Arial"/>
          <w:color w:val="000000"/>
        </w:rPr>
      </w:pPr>
      <w:r>
        <w:rPr>
          <w:rStyle w:val="apple-converted-space"/>
          <w:rFonts w:ascii="Arial" w:hAnsi="Arial" w:cs="Arial"/>
          <w:color w:val="000000"/>
        </w:rPr>
        <w:t>Make hair thicker and more flowy get rid of hair extension</w:t>
      </w:r>
    </w:p>
    <w:p w14:paraId="24D2D467" w14:textId="77777777" w:rsidR="006662AB" w:rsidRPr="006662AB" w:rsidRDefault="006662AB" w:rsidP="006662AB">
      <w:pPr>
        <w:pStyle w:val="ListParagraph"/>
        <w:rPr>
          <w:rStyle w:val="apple-converted-space"/>
          <w:rFonts w:ascii="Arial" w:hAnsi="Arial" w:cs="Arial"/>
          <w:color w:val="000000"/>
        </w:rPr>
      </w:pPr>
    </w:p>
    <w:p w14:paraId="3944F0B3" w14:textId="34E98D67" w:rsidR="006662AB" w:rsidRPr="00FA1E52" w:rsidRDefault="006662AB" w:rsidP="00FA1E52">
      <w:pPr>
        <w:pStyle w:val="ListParagraph"/>
        <w:numPr>
          <w:ilvl w:val="0"/>
          <w:numId w:val="1"/>
        </w:numPr>
        <w:rPr>
          <w:rStyle w:val="apple-converted-space"/>
          <w:rFonts w:ascii="Arial" w:hAnsi="Arial" w:cs="Arial"/>
          <w:color w:val="000000"/>
        </w:rPr>
      </w:pPr>
      <w:r>
        <w:rPr>
          <w:rStyle w:val="apple-converted-space"/>
          <w:rFonts w:ascii="Arial" w:hAnsi="Arial" w:cs="Arial"/>
          <w:color w:val="000000"/>
        </w:rPr>
        <w:t>Convert this to GBP</w:t>
      </w:r>
    </w:p>
    <w:p w14:paraId="266832CF" w14:textId="06720226" w:rsidR="00FA1E52" w:rsidRPr="00FA1E52" w:rsidRDefault="00FA1E52" w:rsidP="00FA1E52">
      <w:pPr>
        <w:rPr>
          <w:rStyle w:val="apple-converted-space"/>
          <w:rFonts w:ascii="Arial" w:hAnsi="Arial" w:cs="Arial"/>
          <w:color w:val="000000"/>
        </w:rPr>
      </w:pPr>
      <w:r w:rsidRPr="00FA1E52">
        <w:rPr>
          <w:rStyle w:val="apple-converted-space"/>
          <w:rFonts w:ascii="Arial" w:hAnsi="Arial" w:cs="Arial"/>
          <w:color w:val="000000"/>
        </w:rPr>
        <w:t xml:space="preserve"> </w:t>
      </w:r>
    </w:p>
    <w:p w14:paraId="6531F9C8" w14:textId="617D4D05" w:rsidR="00FA1E52" w:rsidRPr="00FA1E52" w:rsidRDefault="006662AB" w:rsidP="00FA1E52">
      <w:pPr>
        <w:rPr>
          <w:rStyle w:val="apple-converted-space"/>
          <w:rFonts w:ascii="Arial" w:hAnsi="Arial" w:cs="Arial"/>
          <w:color w:val="000000"/>
        </w:rPr>
      </w:pPr>
      <w:r>
        <w:rPr>
          <w:rStyle w:val="apple-converted-space"/>
          <w:rFonts w:ascii="Arial" w:hAnsi="Arial" w:cs="Arial"/>
          <w:color w:val="000000"/>
        </w:rPr>
        <w:t>C</w:t>
      </w:r>
      <w:r w:rsidR="00FA1E52" w:rsidRPr="00FA1E52">
        <w:rPr>
          <w:rStyle w:val="apple-converted-space"/>
          <w:rFonts w:ascii="Arial" w:hAnsi="Arial" w:cs="Arial"/>
          <w:color w:val="000000"/>
        </w:rPr>
        <w:t xml:space="preserve">hat in appendices </w:t>
      </w:r>
    </w:p>
    <w:p w14:paraId="7937B35F" w14:textId="77777777" w:rsidR="00FA1E52" w:rsidRPr="00FA1E52" w:rsidRDefault="00FA1E52" w:rsidP="00FA1E52">
      <w:pPr>
        <w:rPr>
          <w:rStyle w:val="apple-converted-space"/>
          <w:rFonts w:ascii="Arial" w:hAnsi="Arial" w:cs="Arial"/>
          <w:color w:val="000000"/>
        </w:rPr>
      </w:pPr>
    </w:p>
    <w:p w14:paraId="510E0245" w14:textId="77777777" w:rsidR="006662AB" w:rsidRDefault="00FA1E52" w:rsidP="00FA1E52">
      <w:pPr>
        <w:jc w:val="both"/>
        <w:rPr>
          <w:rFonts w:ascii="Arial" w:hAnsi="Arial" w:cs="Arial"/>
        </w:rPr>
      </w:pPr>
      <w:r w:rsidRPr="00FA1E52">
        <w:rPr>
          <w:rFonts w:ascii="Arial" w:hAnsi="Arial" w:cs="Arial"/>
        </w:rPr>
        <w:t xml:space="preserve">I confirm that I have not presented any AI generated text as my own work. </w:t>
      </w:r>
    </w:p>
    <w:p w14:paraId="5FD639B0" w14:textId="77777777" w:rsidR="006662AB" w:rsidRDefault="006662AB" w:rsidP="00FA1E52">
      <w:pPr>
        <w:jc w:val="both"/>
        <w:rPr>
          <w:rFonts w:ascii="Arial" w:hAnsi="Arial" w:cs="Arial"/>
        </w:rPr>
      </w:pPr>
    </w:p>
    <w:p w14:paraId="283618DD" w14:textId="2179FC71" w:rsidR="00FA1E52" w:rsidRPr="00FA1E52" w:rsidRDefault="00FA1E52" w:rsidP="00FA1E52">
      <w:pPr>
        <w:jc w:val="both"/>
        <w:rPr>
          <w:rFonts w:ascii="Arial" w:hAnsi="Arial" w:cs="Arial"/>
        </w:rPr>
      </w:pPr>
      <w:r w:rsidRPr="00FA1E52">
        <w:rPr>
          <w:rFonts w:ascii="Arial" w:hAnsi="Arial" w:cs="Arial"/>
        </w:rPr>
        <w:t xml:space="preserve">I confirm that I have copies of my drafts, notes, and other resources I used before, and after the use of AI tools which I may be asked to provide in evidence. </w:t>
      </w:r>
    </w:p>
    <w:p w14:paraId="565C264C" w14:textId="77777777" w:rsidR="00FA1E52" w:rsidRDefault="00FA1E52" w:rsidP="00FA1E52">
      <w:pPr>
        <w:rPr>
          <w:rFonts w:ascii="Arial" w:hAnsi="Arial" w:cs="Arial"/>
        </w:rPr>
      </w:pPr>
    </w:p>
    <w:p w14:paraId="7851174C" w14:textId="77777777" w:rsidR="006662AB" w:rsidRDefault="006662AB" w:rsidP="00FA1E52">
      <w:pPr>
        <w:rPr>
          <w:rFonts w:ascii="Arial" w:hAnsi="Arial" w:cs="Arial"/>
        </w:rPr>
      </w:pPr>
    </w:p>
    <w:p w14:paraId="101B066B" w14:textId="77777777" w:rsidR="006662AB" w:rsidRDefault="006662AB" w:rsidP="00FA1E52">
      <w:pPr>
        <w:rPr>
          <w:rFonts w:ascii="Arial" w:hAnsi="Arial" w:cs="Arial"/>
        </w:rPr>
      </w:pPr>
    </w:p>
    <w:p w14:paraId="49A55AB0" w14:textId="77777777" w:rsidR="006662AB" w:rsidRDefault="006662AB" w:rsidP="00FA1E52">
      <w:pPr>
        <w:rPr>
          <w:rFonts w:ascii="Arial" w:hAnsi="Arial" w:cs="Arial"/>
        </w:rPr>
      </w:pPr>
    </w:p>
    <w:p w14:paraId="5645CD0D" w14:textId="77777777" w:rsidR="006662AB" w:rsidRDefault="006662AB" w:rsidP="00FA1E52">
      <w:pPr>
        <w:rPr>
          <w:rFonts w:ascii="Arial" w:hAnsi="Arial" w:cs="Arial"/>
        </w:rPr>
      </w:pPr>
    </w:p>
    <w:p w14:paraId="5C0DDEAB" w14:textId="77777777" w:rsidR="006662AB" w:rsidRDefault="006662AB" w:rsidP="00FA1E52">
      <w:pPr>
        <w:rPr>
          <w:rFonts w:ascii="Arial" w:hAnsi="Arial" w:cs="Arial"/>
        </w:rPr>
      </w:pPr>
    </w:p>
    <w:p w14:paraId="5879FD88" w14:textId="77777777" w:rsidR="006662AB" w:rsidRDefault="006662AB" w:rsidP="00FA1E52">
      <w:pPr>
        <w:rPr>
          <w:rFonts w:ascii="Arial" w:hAnsi="Arial" w:cs="Arial"/>
        </w:rPr>
      </w:pPr>
    </w:p>
    <w:p w14:paraId="31A33DBB" w14:textId="77777777" w:rsidR="006662AB" w:rsidRDefault="006662AB" w:rsidP="00FA1E52">
      <w:pPr>
        <w:rPr>
          <w:rFonts w:ascii="Arial" w:hAnsi="Arial" w:cs="Arial"/>
        </w:rPr>
      </w:pPr>
    </w:p>
    <w:p w14:paraId="06A84FC4" w14:textId="77777777" w:rsidR="006662AB" w:rsidRDefault="006662AB" w:rsidP="00FA1E52">
      <w:pPr>
        <w:rPr>
          <w:rFonts w:ascii="Arial" w:hAnsi="Arial" w:cs="Arial"/>
        </w:rPr>
      </w:pPr>
    </w:p>
    <w:p w14:paraId="259FF55E" w14:textId="77777777" w:rsidR="006662AB" w:rsidRDefault="006662AB" w:rsidP="00FA1E52">
      <w:pPr>
        <w:rPr>
          <w:rFonts w:ascii="Arial" w:hAnsi="Arial" w:cs="Arial"/>
        </w:rPr>
      </w:pPr>
    </w:p>
    <w:p w14:paraId="5E645FD0" w14:textId="77777777" w:rsidR="006662AB" w:rsidRDefault="006662AB" w:rsidP="00FA1E52">
      <w:pPr>
        <w:rPr>
          <w:rFonts w:ascii="Arial" w:hAnsi="Arial" w:cs="Arial"/>
        </w:rPr>
      </w:pPr>
    </w:p>
    <w:p w14:paraId="1AF4C727" w14:textId="77777777" w:rsidR="006662AB" w:rsidRDefault="006662AB" w:rsidP="00FA1E52">
      <w:pPr>
        <w:rPr>
          <w:rFonts w:ascii="Arial" w:hAnsi="Arial" w:cs="Arial"/>
        </w:rPr>
      </w:pPr>
    </w:p>
    <w:p w14:paraId="0DCA10A8" w14:textId="77777777" w:rsidR="006662AB" w:rsidRDefault="006662AB" w:rsidP="00FA1E52">
      <w:pPr>
        <w:rPr>
          <w:rFonts w:ascii="Arial" w:hAnsi="Arial" w:cs="Arial"/>
        </w:rPr>
      </w:pPr>
    </w:p>
    <w:p w14:paraId="0A11CBF6" w14:textId="77777777" w:rsidR="006662AB" w:rsidRDefault="006662AB" w:rsidP="00FA1E52">
      <w:pPr>
        <w:rPr>
          <w:rFonts w:ascii="Arial" w:hAnsi="Arial" w:cs="Arial"/>
        </w:rPr>
      </w:pPr>
    </w:p>
    <w:p w14:paraId="56EA48B3" w14:textId="77777777" w:rsidR="006662AB" w:rsidRDefault="006662AB" w:rsidP="00FA1E52">
      <w:pPr>
        <w:rPr>
          <w:rFonts w:ascii="Arial" w:hAnsi="Arial" w:cs="Arial"/>
        </w:rPr>
      </w:pPr>
    </w:p>
    <w:p w14:paraId="4CB81219" w14:textId="77777777" w:rsidR="006662AB" w:rsidRDefault="006662AB" w:rsidP="00FA1E52">
      <w:pPr>
        <w:rPr>
          <w:rFonts w:ascii="Arial" w:hAnsi="Arial" w:cs="Arial"/>
        </w:rPr>
      </w:pPr>
    </w:p>
    <w:p w14:paraId="79F022DD" w14:textId="77777777" w:rsidR="006662AB" w:rsidRDefault="006662AB" w:rsidP="00FA1E52">
      <w:pPr>
        <w:rPr>
          <w:rFonts w:ascii="Arial" w:hAnsi="Arial" w:cs="Arial"/>
        </w:rPr>
      </w:pPr>
    </w:p>
    <w:p w14:paraId="37D6A6B6" w14:textId="77777777" w:rsidR="006662AB" w:rsidRDefault="006662AB" w:rsidP="00FA1E52">
      <w:pPr>
        <w:rPr>
          <w:rFonts w:ascii="Arial" w:hAnsi="Arial" w:cs="Arial"/>
        </w:rPr>
      </w:pPr>
    </w:p>
    <w:p w14:paraId="1458E581" w14:textId="77777777" w:rsidR="006662AB" w:rsidRDefault="006662AB" w:rsidP="00FA1E52">
      <w:pPr>
        <w:rPr>
          <w:rFonts w:ascii="Arial" w:hAnsi="Arial" w:cs="Arial"/>
        </w:rPr>
      </w:pPr>
    </w:p>
    <w:p w14:paraId="2B510138" w14:textId="77777777" w:rsidR="006662AB" w:rsidRDefault="006662AB" w:rsidP="00FA1E52">
      <w:pPr>
        <w:rPr>
          <w:rFonts w:ascii="Arial" w:hAnsi="Arial" w:cs="Arial"/>
        </w:rPr>
      </w:pPr>
    </w:p>
    <w:p w14:paraId="28AF47BD" w14:textId="77777777" w:rsidR="006662AB" w:rsidRDefault="006662AB" w:rsidP="00FA1E52">
      <w:pPr>
        <w:rPr>
          <w:rFonts w:ascii="Arial" w:hAnsi="Arial" w:cs="Arial"/>
        </w:rPr>
      </w:pPr>
    </w:p>
    <w:p w14:paraId="65AFB1CD" w14:textId="77777777" w:rsidR="006662AB" w:rsidRDefault="006662AB" w:rsidP="00FA1E52">
      <w:pPr>
        <w:rPr>
          <w:rFonts w:ascii="Arial" w:hAnsi="Arial" w:cs="Arial"/>
        </w:rPr>
      </w:pPr>
    </w:p>
    <w:p w14:paraId="11BE3D9F" w14:textId="77777777" w:rsidR="006662AB" w:rsidRDefault="006662AB" w:rsidP="00FA1E52">
      <w:pPr>
        <w:rPr>
          <w:rFonts w:ascii="Arial" w:hAnsi="Arial" w:cs="Arial"/>
        </w:rPr>
      </w:pPr>
    </w:p>
    <w:p w14:paraId="460E59E1" w14:textId="77777777" w:rsidR="006662AB" w:rsidRDefault="006662AB" w:rsidP="00FA1E52">
      <w:pPr>
        <w:rPr>
          <w:rFonts w:ascii="Arial" w:hAnsi="Arial" w:cs="Arial"/>
        </w:rPr>
      </w:pPr>
    </w:p>
    <w:p w14:paraId="6278C55C" w14:textId="77777777" w:rsidR="006662AB" w:rsidRDefault="006662AB" w:rsidP="00FA1E52">
      <w:pPr>
        <w:rPr>
          <w:rFonts w:ascii="Arial" w:hAnsi="Arial" w:cs="Arial"/>
        </w:rPr>
      </w:pPr>
    </w:p>
    <w:sdt>
      <w:sdtPr>
        <w:id w:val="112250524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9F4FB61" w14:textId="58AA89C6" w:rsidR="006662AB" w:rsidRDefault="006662AB">
          <w:pPr>
            <w:pStyle w:val="TOCHeading"/>
          </w:pPr>
          <w:r>
            <w:t>Table of Contents</w:t>
          </w:r>
        </w:p>
        <w:p w14:paraId="283B9E0E" w14:textId="7A1D7D0F" w:rsidR="002D028A" w:rsidRDefault="006662A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2792095" w:history="1">
            <w:r w:rsidR="002D028A" w:rsidRPr="002207CA">
              <w:rPr>
                <w:rStyle w:val="Hyperlink"/>
                <w:noProof/>
              </w:rPr>
              <w:t>AI Acknowledgement</w:t>
            </w:r>
            <w:r w:rsidR="002D028A">
              <w:rPr>
                <w:noProof/>
                <w:webHidden/>
              </w:rPr>
              <w:tab/>
            </w:r>
            <w:r w:rsidR="002D028A">
              <w:rPr>
                <w:noProof/>
                <w:webHidden/>
              </w:rPr>
              <w:fldChar w:fldCharType="begin"/>
            </w:r>
            <w:r w:rsidR="002D028A">
              <w:rPr>
                <w:noProof/>
                <w:webHidden/>
              </w:rPr>
              <w:instrText xml:space="preserve"> PAGEREF _Toc232792095 \h </w:instrText>
            </w:r>
            <w:r w:rsidR="002D028A">
              <w:rPr>
                <w:noProof/>
                <w:webHidden/>
              </w:rPr>
            </w:r>
            <w:r w:rsidR="002D028A">
              <w:rPr>
                <w:noProof/>
                <w:webHidden/>
              </w:rPr>
              <w:fldChar w:fldCharType="separate"/>
            </w:r>
            <w:r w:rsidR="002D028A">
              <w:rPr>
                <w:noProof/>
                <w:webHidden/>
              </w:rPr>
              <w:t>2</w:t>
            </w:r>
            <w:r w:rsidR="002D028A">
              <w:rPr>
                <w:noProof/>
                <w:webHidden/>
              </w:rPr>
              <w:fldChar w:fldCharType="end"/>
            </w:r>
          </w:hyperlink>
        </w:p>
        <w:p w14:paraId="122B41DA" w14:textId="18B12BED" w:rsidR="002D028A" w:rsidRDefault="002D028A">
          <w:pPr>
            <w:pStyle w:val="TOC1"/>
            <w:tabs>
              <w:tab w:val="right" w:leader="dot" w:pos="9016"/>
            </w:tabs>
            <w:rPr>
              <w:rFonts w:eastAsiaTheme="minorEastAsia"/>
              <w:b w:val="0"/>
              <w:bCs w:val="0"/>
              <w:i w:val="0"/>
              <w:iCs w:val="0"/>
              <w:noProof/>
              <w:lang w:eastAsia="en-GB"/>
            </w:rPr>
          </w:pPr>
          <w:hyperlink w:anchor="_Toc232792096" w:history="1">
            <w:r w:rsidRPr="002207CA">
              <w:rPr>
                <w:rStyle w:val="Hyperlink"/>
                <w:noProof/>
              </w:rPr>
              <w:t>Business Plan for Head Junkie</w:t>
            </w:r>
            <w:r>
              <w:rPr>
                <w:noProof/>
                <w:webHidden/>
              </w:rPr>
              <w:tab/>
            </w:r>
            <w:r>
              <w:rPr>
                <w:noProof/>
                <w:webHidden/>
              </w:rPr>
              <w:fldChar w:fldCharType="begin"/>
            </w:r>
            <w:r>
              <w:rPr>
                <w:noProof/>
                <w:webHidden/>
              </w:rPr>
              <w:instrText xml:space="preserve"> PAGEREF _Toc232792096 \h </w:instrText>
            </w:r>
            <w:r>
              <w:rPr>
                <w:noProof/>
                <w:webHidden/>
              </w:rPr>
            </w:r>
            <w:r>
              <w:rPr>
                <w:noProof/>
                <w:webHidden/>
              </w:rPr>
              <w:fldChar w:fldCharType="separate"/>
            </w:r>
            <w:r>
              <w:rPr>
                <w:noProof/>
                <w:webHidden/>
              </w:rPr>
              <w:t>4</w:t>
            </w:r>
            <w:r>
              <w:rPr>
                <w:noProof/>
                <w:webHidden/>
              </w:rPr>
              <w:fldChar w:fldCharType="end"/>
            </w:r>
          </w:hyperlink>
        </w:p>
        <w:p w14:paraId="2089F59B" w14:textId="69C16A87" w:rsidR="002D028A" w:rsidRDefault="002D028A">
          <w:pPr>
            <w:pStyle w:val="TOC1"/>
            <w:tabs>
              <w:tab w:val="right" w:leader="dot" w:pos="9016"/>
            </w:tabs>
            <w:rPr>
              <w:rFonts w:eastAsiaTheme="minorEastAsia"/>
              <w:b w:val="0"/>
              <w:bCs w:val="0"/>
              <w:i w:val="0"/>
              <w:iCs w:val="0"/>
              <w:noProof/>
              <w:lang w:eastAsia="en-GB"/>
            </w:rPr>
          </w:pPr>
          <w:hyperlink w:anchor="_Toc232792097" w:history="1">
            <w:r w:rsidRPr="002207CA">
              <w:rPr>
                <w:rStyle w:val="Hyperlink"/>
                <w:noProof/>
              </w:rPr>
              <w:t>Introduction</w:t>
            </w:r>
            <w:r>
              <w:rPr>
                <w:noProof/>
                <w:webHidden/>
              </w:rPr>
              <w:tab/>
            </w:r>
            <w:r>
              <w:rPr>
                <w:noProof/>
                <w:webHidden/>
              </w:rPr>
              <w:fldChar w:fldCharType="begin"/>
            </w:r>
            <w:r>
              <w:rPr>
                <w:noProof/>
                <w:webHidden/>
              </w:rPr>
              <w:instrText xml:space="preserve"> PAGEREF _Toc232792097 \h </w:instrText>
            </w:r>
            <w:r>
              <w:rPr>
                <w:noProof/>
                <w:webHidden/>
              </w:rPr>
            </w:r>
            <w:r>
              <w:rPr>
                <w:noProof/>
                <w:webHidden/>
              </w:rPr>
              <w:fldChar w:fldCharType="separate"/>
            </w:r>
            <w:r>
              <w:rPr>
                <w:noProof/>
                <w:webHidden/>
              </w:rPr>
              <w:t>4</w:t>
            </w:r>
            <w:r>
              <w:rPr>
                <w:noProof/>
                <w:webHidden/>
              </w:rPr>
              <w:fldChar w:fldCharType="end"/>
            </w:r>
          </w:hyperlink>
        </w:p>
        <w:p w14:paraId="679FF1A1" w14:textId="4C8DA824" w:rsidR="002D028A" w:rsidRDefault="002D028A">
          <w:pPr>
            <w:pStyle w:val="TOC1"/>
            <w:tabs>
              <w:tab w:val="right" w:leader="dot" w:pos="9016"/>
            </w:tabs>
            <w:rPr>
              <w:rFonts w:eastAsiaTheme="minorEastAsia"/>
              <w:b w:val="0"/>
              <w:bCs w:val="0"/>
              <w:i w:val="0"/>
              <w:iCs w:val="0"/>
              <w:noProof/>
              <w:lang w:eastAsia="en-GB"/>
            </w:rPr>
          </w:pPr>
          <w:hyperlink w:anchor="_Toc232792098" w:history="1">
            <w:r w:rsidRPr="002207CA">
              <w:rPr>
                <w:rStyle w:val="Hyperlink"/>
                <w:noProof/>
              </w:rPr>
              <w:t>The Story Behind Your Idea</w:t>
            </w:r>
            <w:r>
              <w:rPr>
                <w:noProof/>
                <w:webHidden/>
              </w:rPr>
              <w:tab/>
            </w:r>
            <w:r>
              <w:rPr>
                <w:noProof/>
                <w:webHidden/>
              </w:rPr>
              <w:fldChar w:fldCharType="begin"/>
            </w:r>
            <w:r>
              <w:rPr>
                <w:noProof/>
                <w:webHidden/>
              </w:rPr>
              <w:instrText xml:space="preserve"> PAGEREF _Toc232792098 \h </w:instrText>
            </w:r>
            <w:r>
              <w:rPr>
                <w:noProof/>
                <w:webHidden/>
              </w:rPr>
            </w:r>
            <w:r>
              <w:rPr>
                <w:noProof/>
                <w:webHidden/>
              </w:rPr>
              <w:fldChar w:fldCharType="separate"/>
            </w:r>
            <w:r>
              <w:rPr>
                <w:noProof/>
                <w:webHidden/>
              </w:rPr>
              <w:t>4</w:t>
            </w:r>
            <w:r>
              <w:rPr>
                <w:noProof/>
                <w:webHidden/>
              </w:rPr>
              <w:fldChar w:fldCharType="end"/>
            </w:r>
          </w:hyperlink>
        </w:p>
        <w:p w14:paraId="7E05A1C6" w14:textId="2CB5E905" w:rsidR="002D028A" w:rsidRDefault="002D028A">
          <w:pPr>
            <w:pStyle w:val="TOC1"/>
            <w:tabs>
              <w:tab w:val="right" w:leader="dot" w:pos="9016"/>
            </w:tabs>
            <w:rPr>
              <w:rFonts w:eastAsiaTheme="minorEastAsia"/>
              <w:b w:val="0"/>
              <w:bCs w:val="0"/>
              <w:i w:val="0"/>
              <w:iCs w:val="0"/>
              <w:noProof/>
              <w:lang w:eastAsia="en-GB"/>
            </w:rPr>
          </w:pPr>
          <w:hyperlink w:anchor="_Toc232792099" w:history="1">
            <w:r w:rsidRPr="002207CA">
              <w:rPr>
                <w:rStyle w:val="Hyperlink"/>
                <w:noProof/>
              </w:rPr>
              <w:t>Business Ownership Structure</w:t>
            </w:r>
            <w:r>
              <w:rPr>
                <w:noProof/>
                <w:webHidden/>
              </w:rPr>
              <w:tab/>
            </w:r>
            <w:r>
              <w:rPr>
                <w:noProof/>
                <w:webHidden/>
              </w:rPr>
              <w:fldChar w:fldCharType="begin"/>
            </w:r>
            <w:r>
              <w:rPr>
                <w:noProof/>
                <w:webHidden/>
              </w:rPr>
              <w:instrText xml:space="preserve"> PAGEREF _Toc232792099 \h </w:instrText>
            </w:r>
            <w:r>
              <w:rPr>
                <w:noProof/>
                <w:webHidden/>
              </w:rPr>
            </w:r>
            <w:r>
              <w:rPr>
                <w:noProof/>
                <w:webHidden/>
              </w:rPr>
              <w:fldChar w:fldCharType="separate"/>
            </w:r>
            <w:r>
              <w:rPr>
                <w:noProof/>
                <w:webHidden/>
              </w:rPr>
              <w:t>5</w:t>
            </w:r>
            <w:r>
              <w:rPr>
                <w:noProof/>
                <w:webHidden/>
              </w:rPr>
              <w:fldChar w:fldCharType="end"/>
            </w:r>
          </w:hyperlink>
        </w:p>
        <w:p w14:paraId="391C2589" w14:textId="323289E1" w:rsidR="002D028A" w:rsidRDefault="002D028A">
          <w:pPr>
            <w:pStyle w:val="TOC1"/>
            <w:tabs>
              <w:tab w:val="right" w:leader="dot" w:pos="9016"/>
            </w:tabs>
            <w:rPr>
              <w:rFonts w:eastAsiaTheme="minorEastAsia"/>
              <w:b w:val="0"/>
              <w:bCs w:val="0"/>
              <w:i w:val="0"/>
              <w:iCs w:val="0"/>
              <w:noProof/>
              <w:lang w:eastAsia="en-GB"/>
            </w:rPr>
          </w:pPr>
          <w:hyperlink w:anchor="_Toc232792100" w:history="1">
            <w:r w:rsidRPr="002207CA">
              <w:rPr>
                <w:rStyle w:val="Hyperlink"/>
                <w:noProof/>
              </w:rPr>
              <w:t>Mission Statement</w:t>
            </w:r>
            <w:r>
              <w:rPr>
                <w:noProof/>
                <w:webHidden/>
              </w:rPr>
              <w:tab/>
            </w:r>
            <w:r>
              <w:rPr>
                <w:noProof/>
                <w:webHidden/>
              </w:rPr>
              <w:fldChar w:fldCharType="begin"/>
            </w:r>
            <w:r>
              <w:rPr>
                <w:noProof/>
                <w:webHidden/>
              </w:rPr>
              <w:instrText xml:space="preserve"> PAGEREF _Toc232792100 \h </w:instrText>
            </w:r>
            <w:r>
              <w:rPr>
                <w:noProof/>
                <w:webHidden/>
              </w:rPr>
            </w:r>
            <w:r>
              <w:rPr>
                <w:noProof/>
                <w:webHidden/>
              </w:rPr>
              <w:fldChar w:fldCharType="separate"/>
            </w:r>
            <w:r>
              <w:rPr>
                <w:noProof/>
                <w:webHidden/>
              </w:rPr>
              <w:t>5</w:t>
            </w:r>
            <w:r>
              <w:rPr>
                <w:noProof/>
                <w:webHidden/>
              </w:rPr>
              <w:fldChar w:fldCharType="end"/>
            </w:r>
          </w:hyperlink>
        </w:p>
        <w:p w14:paraId="07D8D54F" w14:textId="504A2CC5" w:rsidR="002D028A" w:rsidRDefault="002D028A">
          <w:pPr>
            <w:pStyle w:val="TOC1"/>
            <w:tabs>
              <w:tab w:val="right" w:leader="dot" w:pos="9016"/>
            </w:tabs>
            <w:rPr>
              <w:rFonts w:eastAsiaTheme="minorEastAsia"/>
              <w:b w:val="0"/>
              <w:bCs w:val="0"/>
              <w:i w:val="0"/>
              <w:iCs w:val="0"/>
              <w:noProof/>
              <w:lang w:eastAsia="en-GB"/>
            </w:rPr>
          </w:pPr>
          <w:hyperlink w:anchor="_Toc232792101" w:history="1">
            <w:r w:rsidRPr="002207CA">
              <w:rPr>
                <w:rStyle w:val="Hyperlink"/>
                <w:noProof/>
              </w:rPr>
              <w:t>Aim</w:t>
            </w:r>
            <w:r>
              <w:rPr>
                <w:noProof/>
                <w:webHidden/>
              </w:rPr>
              <w:tab/>
            </w:r>
            <w:r>
              <w:rPr>
                <w:noProof/>
                <w:webHidden/>
              </w:rPr>
              <w:fldChar w:fldCharType="begin"/>
            </w:r>
            <w:r>
              <w:rPr>
                <w:noProof/>
                <w:webHidden/>
              </w:rPr>
              <w:instrText xml:space="preserve"> PAGEREF _Toc232792101 \h </w:instrText>
            </w:r>
            <w:r>
              <w:rPr>
                <w:noProof/>
                <w:webHidden/>
              </w:rPr>
            </w:r>
            <w:r>
              <w:rPr>
                <w:noProof/>
                <w:webHidden/>
              </w:rPr>
              <w:fldChar w:fldCharType="separate"/>
            </w:r>
            <w:r>
              <w:rPr>
                <w:noProof/>
                <w:webHidden/>
              </w:rPr>
              <w:t>5</w:t>
            </w:r>
            <w:r>
              <w:rPr>
                <w:noProof/>
                <w:webHidden/>
              </w:rPr>
              <w:fldChar w:fldCharType="end"/>
            </w:r>
          </w:hyperlink>
        </w:p>
        <w:p w14:paraId="247BF7B1" w14:textId="6613E247" w:rsidR="002D028A" w:rsidRDefault="002D028A">
          <w:pPr>
            <w:pStyle w:val="TOC1"/>
            <w:tabs>
              <w:tab w:val="right" w:leader="dot" w:pos="9016"/>
            </w:tabs>
            <w:rPr>
              <w:rFonts w:eastAsiaTheme="minorEastAsia"/>
              <w:b w:val="0"/>
              <w:bCs w:val="0"/>
              <w:i w:val="0"/>
              <w:iCs w:val="0"/>
              <w:noProof/>
              <w:lang w:eastAsia="en-GB"/>
            </w:rPr>
          </w:pPr>
          <w:hyperlink w:anchor="_Toc232792102" w:history="1">
            <w:r w:rsidRPr="002207CA">
              <w:rPr>
                <w:rStyle w:val="Hyperlink"/>
                <w:noProof/>
              </w:rPr>
              <w:t>SMART Objectives</w:t>
            </w:r>
            <w:r>
              <w:rPr>
                <w:noProof/>
                <w:webHidden/>
              </w:rPr>
              <w:tab/>
            </w:r>
            <w:r>
              <w:rPr>
                <w:noProof/>
                <w:webHidden/>
              </w:rPr>
              <w:fldChar w:fldCharType="begin"/>
            </w:r>
            <w:r>
              <w:rPr>
                <w:noProof/>
                <w:webHidden/>
              </w:rPr>
              <w:instrText xml:space="preserve"> PAGEREF _Toc232792102 \h </w:instrText>
            </w:r>
            <w:r>
              <w:rPr>
                <w:noProof/>
                <w:webHidden/>
              </w:rPr>
            </w:r>
            <w:r>
              <w:rPr>
                <w:noProof/>
                <w:webHidden/>
              </w:rPr>
              <w:fldChar w:fldCharType="separate"/>
            </w:r>
            <w:r>
              <w:rPr>
                <w:noProof/>
                <w:webHidden/>
              </w:rPr>
              <w:t>6</w:t>
            </w:r>
            <w:r>
              <w:rPr>
                <w:noProof/>
                <w:webHidden/>
              </w:rPr>
              <w:fldChar w:fldCharType="end"/>
            </w:r>
          </w:hyperlink>
        </w:p>
        <w:p w14:paraId="42D9F96C" w14:textId="62052443" w:rsidR="002D028A" w:rsidRDefault="002D028A">
          <w:pPr>
            <w:pStyle w:val="TOC1"/>
            <w:tabs>
              <w:tab w:val="right" w:leader="dot" w:pos="9016"/>
            </w:tabs>
            <w:rPr>
              <w:rFonts w:eastAsiaTheme="minorEastAsia"/>
              <w:b w:val="0"/>
              <w:bCs w:val="0"/>
              <w:i w:val="0"/>
              <w:iCs w:val="0"/>
              <w:noProof/>
              <w:lang w:eastAsia="en-GB"/>
            </w:rPr>
          </w:pPr>
          <w:hyperlink w:anchor="_Toc232792103" w:history="1">
            <w:r w:rsidRPr="002207CA">
              <w:rPr>
                <w:rStyle w:val="Hyperlink"/>
                <w:noProof/>
              </w:rPr>
              <w:t>Unique Selling Proposition (USP)</w:t>
            </w:r>
            <w:r>
              <w:rPr>
                <w:noProof/>
                <w:webHidden/>
              </w:rPr>
              <w:tab/>
            </w:r>
            <w:r>
              <w:rPr>
                <w:noProof/>
                <w:webHidden/>
              </w:rPr>
              <w:fldChar w:fldCharType="begin"/>
            </w:r>
            <w:r>
              <w:rPr>
                <w:noProof/>
                <w:webHidden/>
              </w:rPr>
              <w:instrText xml:space="preserve"> PAGEREF _Toc232792103 \h </w:instrText>
            </w:r>
            <w:r>
              <w:rPr>
                <w:noProof/>
                <w:webHidden/>
              </w:rPr>
            </w:r>
            <w:r>
              <w:rPr>
                <w:noProof/>
                <w:webHidden/>
              </w:rPr>
              <w:fldChar w:fldCharType="separate"/>
            </w:r>
            <w:r>
              <w:rPr>
                <w:noProof/>
                <w:webHidden/>
              </w:rPr>
              <w:t>6</w:t>
            </w:r>
            <w:r>
              <w:rPr>
                <w:noProof/>
                <w:webHidden/>
              </w:rPr>
              <w:fldChar w:fldCharType="end"/>
            </w:r>
          </w:hyperlink>
        </w:p>
        <w:p w14:paraId="3F427FF2" w14:textId="77A5B9B0" w:rsidR="002D028A" w:rsidRDefault="002D028A">
          <w:pPr>
            <w:pStyle w:val="TOC1"/>
            <w:tabs>
              <w:tab w:val="right" w:leader="dot" w:pos="9016"/>
            </w:tabs>
            <w:rPr>
              <w:rFonts w:eastAsiaTheme="minorEastAsia"/>
              <w:b w:val="0"/>
              <w:bCs w:val="0"/>
              <w:i w:val="0"/>
              <w:iCs w:val="0"/>
              <w:noProof/>
              <w:lang w:eastAsia="en-GB"/>
            </w:rPr>
          </w:pPr>
          <w:hyperlink w:anchor="_Toc232792104" w:history="1">
            <w:r w:rsidRPr="002207CA">
              <w:rPr>
                <w:rStyle w:val="Hyperlink"/>
                <w:noProof/>
              </w:rPr>
              <w:t>Location and Rationale</w:t>
            </w:r>
            <w:r>
              <w:rPr>
                <w:noProof/>
                <w:webHidden/>
              </w:rPr>
              <w:tab/>
            </w:r>
            <w:r>
              <w:rPr>
                <w:noProof/>
                <w:webHidden/>
              </w:rPr>
              <w:fldChar w:fldCharType="begin"/>
            </w:r>
            <w:r>
              <w:rPr>
                <w:noProof/>
                <w:webHidden/>
              </w:rPr>
              <w:instrText xml:space="preserve"> PAGEREF _Toc232792104 \h </w:instrText>
            </w:r>
            <w:r>
              <w:rPr>
                <w:noProof/>
                <w:webHidden/>
              </w:rPr>
            </w:r>
            <w:r>
              <w:rPr>
                <w:noProof/>
                <w:webHidden/>
              </w:rPr>
              <w:fldChar w:fldCharType="separate"/>
            </w:r>
            <w:r>
              <w:rPr>
                <w:noProof/>
                <w:webHidden/>
              </w:rPr>
              <w:t>6</w:t>
            </w:r>
            <w:r>
              <w:rPr>
                <w:noProof/>
                <w:webHidden/>
              </w:rPr>
              <w:fldChar w:fldCharType="end"/>
            </w:r>
          </w:hyperlink>
        </w:p>
        <w:p w14:paraId="75334D57" w14:textId="212E2505" w:rsidR="002D028A" w:rsidRDefault="002D028A">
          <w:pPr>
            <w:pStyle w:val="TOC1"/>
            <w:tabs>
              <w:tab w:val="right" w:leader="dot" w:pos="9016"/>
            </w:tabs>
            <w:rPr>
              <w:rFonts w:eastAsiaTheme="minorEastAsia"/>
              <w:b w:val="0"/>
              <w:bCs w:val="0"/>
              <w:i w:val="0"/>
              <w:iCs w:val="0"/>
              <w:noProof/>
              <w:lang w:eastAsia="en-GB"/>
            </w:rPr>
          </w:pPr>
          <w:hyperlink w:anchor="_Toc232792105" w:history="1">
            <w:r w:rsidRPr="002207CA">
              <w:rPr>
                <w:rStyle w:val="Hyperlink"/>
                <w:noProof/>
              </w:rPr>
              <w:t>Human Resources</w:t>
            </w:r>
            <w:r>
              <w:rPr>
                <w:noProof/>
                <w:webHidden/>
              </w:rPr>
              <w:tab/>
            </w:r>
            <w:r>
              <w:rPr>
                <w:noProof/>
                <w:webHidden/>
              </w:rPr>
              <w:fldChar w:fldCharType="begin"/>
            </w:r>
            <w:r>
              <w:rPr>
                <w:noProof/>
                <w:webHidden/>
              </w:rPr>
              <w:instrText xml:space="preserve"> PAGEREF _Toc232792105 \h </w:instrText>
            </w:r>
            <w:r>
              <w:rPr>
                <w:noProof/>
                <w:webHidden/>
              </w:rPr>
            </w:r>
            <w:r>
              <w:rPr>
                <w:noProof/>
                <w:webHidden/>
              </w:rPr>
              <w:fldChar w:fldCharType="separate"/>
            </w:r>
            <w:r>
              <w:rPr>
                <w:noProof/>
                <w:webHidden/>
              </w:rPr>
              <w:t>7</w:t>
            </w:r>
            <w:r>
              <w:rPr>
                <w:noProof/>
                <w:webHidden/>
              </w:rPr>
              <w:fldChar w:fldCharType="end"/>
            </w:r>
          </w:hyperlink>
        </w:p>
        <w:p w14:paraId="4C2AE80F" w14:textId="2853BA83" w:rsidR="002D028A" w:rsidRDefault="002D028A">
          <w:pPr>
            <w:pStyle w:val="TOC1"/>
            <w:tabs>
              <w:tab w:val="right" w:leader="dot" w:pos="9016"/>
            </w:tabs>
            <w:rPr>
              <w:rFonts w:eastAsiaTheme="minorEastAsia"/>
              <w:b w:val="0"/>
              <w:bCs w:val="0"/>
              <w:i w:val="0"/>
              <w:iCs w:val="0"/>
              <w:noProof/>
              <w:lang w:eastAsia="en-GB"/>
            </w:rPr>
          </w:pPr>
          <w:hyperlink w:anchor="_Toc232792106" w:history="1">
            <w:r w:rsidRPr="002207CA">
              <w:rPr>
                <w:rStyle w:val="Hyperlink"/>
                <w:noProof/>
              </w:rPr>
              <w:t>Marketing Activities</w:t>
            </w:r>
            <w:r>
              <w:rPr>
                <w:noProof/>
                <w:webHidden/>
              </w:rPr>
              <w:tab/>
            </w:r>
            <w:r>
              <w:rPr>
                <w:noProof/>
                <w:webHidden/>
              </w:rPr>
              <w:fldChar w:fldCharType="begin"/>
            </w:r>
            <w:r>
              <w:rPr>
                <w:noProof/>
                <w:webHidden/>
              </w:rPr>
              <w:instrText xml:space="preserve"> PAGEREF _Toc232792106 \h </w:instrText>
            </w:r>
            <w:r>
              <w:rPr>
                <w:noProof/>
                <w:webHidden/>
              </w:rPr>
            </w:r>
            <w:r>
              <w:rPr>
                <w:noProof/>
                <w:webHidden/>
              </w:rPr>
              <w:fldChar w:fldCharType="separate"/>
            </w:r>
            <w:r>
              <w:rPr>
                <w:noProof/>
                <w:webHidden/>
              </w:rPr>
              <w:t>7</w:t>
            </w:r>
            <w:r>
              <w:rPr>
                <w:noProof/>
                <w:webHidden/>
              </w:rPr>
              <w:fldChar w:fldCharType="end"/>
            </w:r>
          </w:hyperlink>
        </w:p>
        <w:p w14:paraId="25155F0B" w14:textId="0843BD40" w:rsidR="002D028A" w:rsidRDefault="002D028A">
          <w:pPr>
            <w:pStyle w:val="TOC1"/>
            <w:tabs>
              <w:tab w:val="right" w:leader="dot" w:pos="9016"/>
            </w:tabs>
            <w:rPr>
              <w:rFonts w:eastAsiaTheme="minorEastAsia"/>
              <w:b w:val="0"/>
              <w:bCs w:val="0"/>
              <w:i w:val="0"/>
              <w:iCs w:val="0"/>
              <w:noProof/>
              <w:lang w:eastAsia="en-GB"/>
            </w:rPr>
          </w:pPr>
          <w:hyperlink w:anchor="_Toc232792107" w:history="1">
            <w:r w:rsidRPr="002207CA">
              <w:rPr>
                <w:rStyle w:val="Hyperlink"/>
                <w:noProof/>
              </w:rPr>
              <w:t>Market Research</w:t>
            </w:r>
            <w:r>
              <w:rPr>
                <w:noProof/>
                <w:webHidden/>
              </w:rPr>
              <w:tab/>
            </w:r>
            <w:r>
              <w:rPr>
                <w:noProof/>
                <w:webHidden/>
              </w:rPr>
              <w:fldChar w:fldCharType="begin"/>
            </w:r>
            <w:r>
              <w:rPr>
                <w:noProof/>
                <w:webHidden/>
              </w:rPr>
              <w:instrText xml:space="preserve"> PAGEREF _Toc232792107 \h </w:instrText>
            </w:r>
            <w:r>
              <w:rPr>
                <w:noProof/>
                <w:webHidden/>
              </w:rPr>
            </w:r>
            <w:r>
              <w:rPr>
                <w:noProof/>
                <w:webHidden/>
              </w:rPr>
              <w:fldChar w:fldCharType="separate"/>
            </w:r>
            <w:r>
              <w:rPr>
                <w:noProof/>
                <w:webHidden/>
              </w:rPr>
              <w:t>7</w:t>
            </w:r>
            <w:r>
              <w:rPr>
                <w:noProof/>
                <w:webHidden/>
              </w:rPr>
              <w:fldChar w:fldCharType="end"/>
            </w:r>
          </w:hyperlink>
        </w:p>
        <w:p w14:paraId="3FEBE96F" w14:textId="466E5BCA" w:rsidR="002D028A" w:rsidRDefault="002D028A">
          <w:pPr>
            <w:pStyle w:val="TOC1"/>
            <w:tabs>
              <w:tab w:val="right" w:leader="dot" w:pos="9016"/>
            </w:tabs>
            <w:rPr>
              <w:rFonts w:eastAsiaTheme="minorEastAsia"/>
              <w:b w:val="0"/>
              <w:bCs w:val="0"/>
              <w:i w:val="0"/>
              <w:iCs w:val="0"/>
              <w:noProof/>
              <w:lang w:eastAsia="en-GB"/>
            </w:rPr>
          </w:pPr>
          <w:hyperlink w:anchor="_Toc232792108" w:history="1">
            <w:r w:rsidRPr="002207CA">
              <w:rPr>
                <w:rStyle w:val="Hyperlink"/>
                <w:noProof/>
              </w:rPr>
              <w:t>Financial Resources</w:t>
            </w:r>
            <w:r>
              <w:rPr>
                <w:noProof/>
                <w:webHidden/>
              </w:rPr>
              <w:tab/>
            </w:r>
            <w:r>
              <w:rPr>
                <w:noProof/>
                <w:webHidden/>
              </w:rPr>
              <w:fldChar w:fldCharType="begin"/>
            </w:r>
            <w:r>
              <w:rPr>
                <w:noProof/>
                <w:webHidden/>
              </w:rPr>
              <w:instrText xml:space="preserve"> PAGEREF _Toc232792108 \h </w:instrText>
            </w:r>
            <w:r>
              <w:rPr>
                <w:noProof/>
                <w:webHidden/>
              </w:rPr>
            </w:r>
            <w:r>
              <w:rPr>
                <w:noProof/>
                <w:webHidden/>
              </w:rPr>
              <w:fldChar w:fldCharType="separate"/>
            </w:r>
            <w:r>
              <w:rPr>
                <w:noProof/>
                <w:webHidden/>
              </w:rPr>
              <w:t>7</w:t>
            </w:r>
            <w:r>
              <w:rPr>
                <w:noProof/>
                <w:webHidden/>
              </w:rPr>
              <w:fldChar w:fldCharType="end"/>
            </w:r>
          </w:hyperlink>
        </w:p>
        <w:p w14:paraId="58672941" w14:textId="0D393AD8" w:rsidR="002D028A" w:rsidRDefault="002D028A">
          <w:pPr>
            <w:pStyle w:val="TOC1"/>
            <w:tabs>
              <w:tab w:val="right" w:leader="dot" w:pos="9016"/>
            </w:tabs>
            <w:rPr>
              <w:rFonts w:eastAsiaTheme="minorEastAsia"/>
              <w:b w:val="0"/>
              <w:bCs w:val="0"/>
              <w:i w:val="0"/>
              <w:iCs w:val="0"/>
              <w:noProof/>
              <w:lang w:eastAsia="en-GB"/>
            </w:rPr>
          </w:pPr>
          <w:hyperlink w:anchor="_Toc232792109" w:history="1">
            <w:r w:rsidRPr="002207CA">
              <w:rPr>
                <w:rStyle w:val="Hyperlink"/>
                <w:noProof/>
              </w:rPr>
              <w:t>SWOT Analysis</w:t>
            </w:r>
            <w:r>
              <w:rPr>
                <w:noProof/>
                <w:webHidden/>
              </w:rPr>
              <w:tab/>
            </w:r>
            <w:r>
              <w:rPr>
                <w:noProof/>
                <w:webHidden/>
              </w:rPr>
              <w:fldChar w:fldCharType="begin"/>
            </w:r>
            <w:r>
              <w:rPr>
                <w:noProof/>
                <w:webHidden/>
              </w:rPr>
              <w:instrText xml:space="preserve"> PAGEREF _Toc232792109 \h </w:instrText>
            </w:r>
            <w:r>
              <w:rPr>
                <w:noProof/>
                <w:webHidden/>
              </w:rPr>
            </w:r>
            <w:r>
              <w:rPr>
                <w:noProof/>
                <w:webHidden/>
              </w:rPr>
              <w:fldChar w:fldCharType="separate"/>
            </w:r>
            <w:r>
              <w:rPr>
                <w:noProof/>
                <w:webHidden/>
              </w:rPr>
              <w:t>8</w:t>
            </w:r>
            <w:r>
              <w:rPr>
                <w:noProof/>
                <w:webHidden/>
              </w:rPr>
              <w:fldChar w:fldCharType="end"/>
            </w:r>
          </w:hyperlink>
        </w:p>
        <w:p w14:paraId="08A68BF7" w14:textId="155AAF9F" w:rsidR="002D028A" w:rsidRDefault="002D028A">
          <w:pPr>
            <w:pStyle w:val="TOC1"/>
            <w:tabs>
              <w:tab w:val="right" w:leader="dot" w:pos="9016"/>
            </w:tabs>
            <w:rPr>
              <w:rFonts w:eastAsiaTheme="minorEastAsia"/>
              <w:b w:val="0"/>
              <w:bCs w:val="0"/>
              <w:i w:val="0"/>
              <w:iCs w:val="0"/>
              <w:noProof/>
              <w:lang w:eastAsia="en-GB"/>
            </w:rPr>
          </w:pPr>
          <w:hyperlink w:anchor="_Toc232792110" w:history="1">
            <w:r w:rsidRPr="002207CA">
              <w:rPr>
                <w:rStyle w:val="Hyperlink"/>
                <w:noProof/>
              </w:rPr>
              <w:t>Conclusion</w:t>
            </w:r>
            <w:r>
              <w:rPr>
                <w:noProof/>
                <w:webHidden/>
              </w:rPr>
              <w:tab/>
            </w:r>
            <w:r>
              <w:rPr>
                <w:noProof/>
                <w:webHidden/>
              </w:rPr>
              <w:fldChar w:fldCharType="begin"/>
            </w:r>
            <w:r>
              <w:rPr>
                <w:noProof/>
                <w:webHidden/>
              </w:rPr>
              <w:instrText xml:space="preserve"> PAGEREF _Toc232792110 \h </w:instrText>
            </w:r>
            <w:r>
              <w:rPr>
                <w:noProof/>
                <w:webHidden/>
              </w:rPr>
            </w:r>
            <w:r>
              <w:rPr>
                <w:noProof/>
                <w:webHidden/>
              </w:rPr>
              <w:fldChar w:fldCharType="separate"/>
            </w:r>
            <w:r>
              <w:rPr>
                <w:noProof/>
                <w:webHidden/>
              </w:rPr>
              <w:t>8</w:t>
            </w:r>
            <w:r>
              <w:rPr>
                <w:noProof/>
                <w:webHidden/>
              </w:rPr>
              <w:fldChar w:fldCharType="end"/>
            </w:r>
          </w:hyperlink>
        </w:p>
        <w:p w14:paraId="7854450A" w14:textId="2B5E2CBF" w:rsidR="002D028A" w:rsidRDefault="002D028A">
          <w:pPr>
            <w:pStyle w:val="TOC1"/>
            <w:tabs>
              <w:tab w:val="right" w:leader="dot" w:pos="9016"/>
            </w:tabs>
            <w:rPr>
              <w:rFonts w:eastAsiaTheme="minorEastAsia"/>
              <w:b w:val="0"/>
              <w:bCs w:val="0"/>
              <w:i w:val="0"/>
              <w:iCs w:val="0"/>
              <w:noProof/>
              <w:lang w:eastAsia="en-GB"/>
            </w:rPr>
          </w:pPr>
          <w:hyperlink w:anchor="_Toc232792111" w:history="1">
            <w:r w:rsidRPr="002207CA">
              <w:rPr>
                <w:rStyle w:val="Hyperlink"/>
                <w:noProof/>
              </w:rPr>
              <w:t>Part 2: Individual Reflection (500 words)</w:t>
            </w:r>
            <w:r>
              <w:rPr>
                <w:noProof/>
                <w:webHidden/>
              </w:rPr>
              <w:tab/>
            </w:r>
            <w:r>
              <w:rPr>
                <w:noProof/>
                <w:webHidden/>
              </w:rPr>
              <w:fldChar w:fldCharType="begin"/>
            </w:r>
            <w:r>
              <w:rPr>
                <w:noProof/>
                <w:webHidden/>
              </w:rPr>
              <w:instrText xml:space="preserve"> PAGEREF _Toc232792111 \h </w:instrText>
            </w:r>
            <w:r>
              <w:rPr>
                <w:noProof/>
                <w:webHidden/>
              </w:rPr>
            </w:r>
            <w:r>
              <w:rPr>
                <w:noProof/>
                <w:webHidden/>
              </w:rPr>
              <w:fldChar w:fldCharType="separate"/>
            </w:r>
            <w:r>
              <w:rPr>
                <w:noProof/>
                <w:webHidden/>
              </w:rPr>
              <w:t>8</w:t>
            </w:r>
            <w:r>
              <w:rPr>
                <w:noProof/>
                <w:webHidden/>
              </w:rPr>
              <w:fldChar w:fldCharType="end"/>
            </w:r>
          </w:hyperlink>
        </w:p>
        <w:p w14:paraId="53E98751" w14:textId="08F07F17" w:rsidR="002D028A" w:rsidRDefault="002D028A">
          <w:pPr>
            <w:pStyle w:val="TOC1"/>
            <w:tabs>
              <w:tab w:val="right" w:leader="dot" w:pos="9016"/>
            </w:tabs>
            <w:rPr>
              <w:rFonts w:eastAsiaTheme="minorEastAsia"/>
              <w:b w:val="0"/>
              <w:bCs w:val="0"/>
              <w:i w:val="0"/>
              <w:iCs w:val="0"/>
              <w:noProof/>
              <w:lang w:eastAsia="en-GB"/>
            </w:rPr>
          </w:pPr>
          <w:hyperlink w:anchor="_Toc232792112" w:history="1">
            <w:r w:rsidRPr="002207CA">
              <w:rPr>
                <w:rStyle w:val="Hyperlink"/>
                <w:noProof/>
              </w:rPr>
              <w:t>Reference List</w:t>
            </w:r>
            <w:r>
              <w:rPr>
                <w:noProof/>
                <w:webHidden/>
              </w:rPr>
              <w:tab/>
            </w:r>
            <w:r>
              <w:rPr>
                <w:noProof/>
                <w:webHidden/>
              </w:rPr>
              <w:fldChar w:fldCharType="begin"/>
            </w:r>
            <w:r>
              <w:rPr>
                <w:noProof/>
                <w:webHidden/>
              </w:rPr>
              <w:instrText xml:space="preserve"> PAGEREF _Toc232792112 \h </w:instrText>
            </w:r>
            <w:r>
              <w:rPr>
                <w:noProof/>
                <w:webHidden/>
              </w:rPr>
            </w:r>
            <w:r>
              <w:rPr>
                <w:noProof/>
                <w:webHidden/>
              </w:rPr>
              <w:fldChar w:fldCharType="separate"/>
            </w:r>
            <w:r>
              <w:rPr>
                <w:noProof/>
                <w:webHidden/>
              </w:rPr>
              <w:t>11</w:t>
            </w:r>
            <w:r>
              <w:rPr>
                <w:noProof/>
                <w:webHidden/>
              </w:rPr>
              <w:fldChar w:fldCharType="end"/>
            </w:r>
          </w:hyperlink>
        </w:p>
        <w:p w14:paraId="40F923D7" w14:textId="29D11D09" w:rsidR="002D028A" w:rsidRDefault="002D028A">
          <w:pPr>
            <w:pStyle w:val="TOC1"/>
            <w:tabs>
              <w:tab w:val="right" w:leader="dot" w:pos="9016"/>
            </w:tabs>
            <w:rPr>
              <w:rFonts w:eastAsiaTheme="minorEastAsia"/>
              <w:b w:val="0"/>
              <w:bCs w:val="0"/>
              <w:i w:val="0"/>
              <w:iCs w:val="0"/>
              <w:noProof/>
              <w:lang w:eastAsia="en-GB"/>
            </w:rPr>
          </w:pPr>
          <w:hyperlink w:anchor="_Toc232792113" w:history="1">
            <w:r w:rsidRPr="002207CA">
              <w:rPr>
                <w:rStyle w:val="Hyperlink"/>
                <w:noProof/>
              </w:rPr>
              <w:t>Appendices</w:t>
            </w:r>
            <w:r>
              <w:rPr>
                <w:noProof/>
                <w:webHidden/>
              </w:rPr>
              <w:tab/>
            </w:r>
            <w:r>
              <w:rPr>
                <w:noProof/>
                <w:webHidden/>
              </w:rPr>
              <w:fldChar w:fldCharType="begin"/>
            </w:r>
            <w:r>
              <w:rPr>
                <w:noProof/>
                <w:webHidden/>
              </w:rPr>
              <w:instrText xml:space="preserve"> PAGEREF _Toc232792113 \h </w:instrText>
            </w:r>
            <w:r>
              <w:rPr>
                <w:noProof/>
                <w:webHidden/>
              </w:rPr>
            </w:r>
            <w:r>
              <w:rPr>
                <w:noProof/>
                <w:webHidden/>
              </w:rPr>
              <w:fldChar w:fldCharType="separate"/>
            </w:r>
            <w:r>
              <w:rPr>
                <w:noProof/>
                <w:webHidden/>
              </w:rPr>
              <w:t>12</w:t>
            </w:r>
            <w:r>
              <w:rPr>
                <w:noProof/>
                <w:webHidden/>
              </w:rPr>
              <w:fldChar w:fldCharType="end"/>
            </w:r>
          </w:hyperlink>
        </w:p>
        <w:p w14:paraId="065C7B3F" w14:textId="30E0BAC9" w:rsidR="006662AB" w:rsidRDefault="006662AB">
          <w:r>
            <w:rPr>
              <w:b/>
              <w:bCs/>
              <w:noProof/>
            </w:rPr>
            <w:fldChar w:fldCharType="end"/>
          </w:r>
        </w:p>
      </w:sdtContent>
    </w:sdt>
    <w:p w14:paraId="622D66FA" w14:textId="77777777" w:rsidR="006662AB" w:rsidRDefault="006662AB" w:rsidP="006662AB">
      <w:pPr>
        <w:pStyle w:val="Heading1"/>
      </w:pPr>
    </w:p>
    <w:p w14:paraId="32313382" w14:textId="77777777" w:rsidR="006662AB" w:rsidRDefault="006662AB" w:rsidP="006662AB"/>
    <w:p w14:paraId="0710F3C1" w14:textId="77777777" w:rsidR="006662AB" w:rsidRDefault="006662AB" w:rsidP="006662AB"/>
    <w:p w14:paraId="02614E3D" w14:textId="77777777" w:rsidR="006662AB" w:rsidRDefault="006662AB" w:rsidP="006662AB"/>
    <w:p w14:paraId="19227F10" w14:textId="77777777" w:rsidR="006662AB" w:rsidRDefault="006662AB" w:rsidP="006662AB"/>
    <w:p w14:paraId="21EC1704" w14:textId="77777777" w:rsidR="006662AB" w:rsidRDefault="006662AB" w:rsidP="006662AB"/>
    <w:p w14:paraId="00D14532" w14:textId="77777777" w:rsidR="006662AB" w:rsidRDefault="006662AB" w:rsidP="006662AB"/>
    <w:p w14:paraId="122F062A" w14:textId="77777777" w:rsidR="006662AB" w:rsidRDefault="006662AB" w:rsidP="006662AB"/>
    <w:p w14:paraId="3DB21C39" w14:textId="77777777" w:rsidR="006662AB" w:rsidRDefault="006662AB" w:rsidP="006662AB"/>
    <w:p w14:paraId="73E109E8" w14:textId="77777777" w:rsidR="006662AB" w:rsidRDefault="006662AB" w:rsidP="006662AB"/>
    <w:p w14:paraId="23DB0849" w14:textId="77777777" w:rsidR="006662AB" w:rsidRDefault="006662AB" w:rsidP="006662AB"/>
    <w:p w14:paraId="497D8011" w14:textId="77777777" w:rsidR="006662AB" w:rsidRDefault="006662AB" w:rsidP="006662AB"/>
    <w:p w14:paraId="13AABAF0" w14:textId="5DF9D677" w:rsidR="006662AB" w:rsidRDefault="006662AB" w:rsidP="006662AB">
      <w:pPr>
        <w:pStyle w:val="Heading1"/>
        <w:jc w:val="center"/>
      </w:pPr>
      <w:bookmarkStart w:id="1" w:name="_Toc232792096"/>
      <w:r>
        <w:lastRenderedPageBreak/>
        <w:t>Business Plan for Head Junkie</w:t>
      </w:r>
      <w:bookmarkEnd w:id="1"/>
    </w:p>
    <w:p w14:paraId="6CF0D3B2" w14:textId="77777777" w:rsidR="006662AB" w:rsidRDefault="006662AB" w:rsidP="006662AB"/>
    <w:p w14:paraId="1B24FE0B" w14:textId="77777777" w:rsidR="006662AB" w:rsidRDefault="006662AB" w:rsidP="006662AB"/>
    <w:p w14:paraId="20B83A02" w14:textId="77777777" w:rsidR="006662AB" w:rsidRPr="006662AB" w:rsidRDefault="006662AB" w:rsidP="006662AB">
      <w:pPr>
        <w:spacing w:line="360" w:lineRule="auto"/>
        <w:jc w:val="both"/>
        <w:rPr>
          <w:rFonts w:ascii="Arial" w:hAnsi="Arial" w:cs="Arial"/>
        </w:rPr>
      </w:pPr>
      <w:r w:rsidRPr="006662AB">
        <w:rPr>
          <w:rFonts w:ascii="Arial" w:hAnsi="Arial" w:cs="Arial"/>
          <w:b/>
          <w:bCs/>
        </w:rPr>
        <w:t xml:space="preserve">Business Name: </w:t>
      </w:r>
      <w:r w:rsidRPr="006662AB">
        <w:rPr>
          <w:rFonts w:ascii="Arial" w:hAnsi="Arial" w:cs="Arial"/>
        </w:rPr>
        <w:t xml:space="preserve">Head Junkie </w:t>
      </w:r>
      <w:proofErr w:type="spellStart"/>
      <w:r w:rsidRPr="006662AB">
        <w:rPr>
          <w:rFonts w:ascii="Arial" w:hAnsi="Arial" w:cs="Arial"/>
        </w:rPr>
        <w:t>HairXtentions</w:t>
      </w:r>
      <w:proofErr w:type="spellEnd"/>
      <w:r w:rsidRPr="006662AB">
        <w:rPr>
          <w:rFonts w:ascii="Arial" w:hAnsi="Arial" w:cs="Arial"/>
        </w:rPr>
        <w:t xml:space="preserve"> </w:t>
      </w:r>
    </w:p>
    <w:p w14:paraId="56962588" w14:textId="77777777" w:rsidR="006662AB" w:rsidRPr="006662AB" w:rsidRDefault="006662AB" w:rsidP="006662AB">
      <w:pPr>
        <w:spacing w:line="360" w:lineRule="auto"/>
        <w:jc w:val="both"/>
        <w:rPr>
          <w:rFonts w:ascii="Arial" w:hAnsi="Arial" w:cs="Arial"/>
        </w:rPr>
      </w:pPr>
      <w:r w:rsidRPr="006662AB">
        <w:rPr>
          <w:rFonts w:ascii="Arial" w:hAnsi="Arial" w:cs="Arial"/>
          <w:b/>
          <w:bCs/>
        </w:rPr>
        <w:t>Tag Line: ‘</w:t>
      </w:r>
      <w:r w:rsidRPr="006662AB">
        <w:rPr>
          <w:rFonts w:ascii="Arial" w:hAnsi="Arial" w:cs="Arial"/>
        </w:rPr>
        <w:t>Obsessed with Every Strand’</w:t>
      </w:r>
    </w:p>
    <w:p w14:paraId="592AC532" w14:textId="77777777" w:rsidR="006662AB" w:rsidRPr="006662AB" w:rsidRDefault="006662AB" w:rsidP="006662AB">
      <w:pPr>
        <w:spacing w:line="360" w:lineRule="auto"/>
        <w:jc w:val="both"/>
        <w:rPr>
          <w:rFonts w:ascii="Arial" w:hAnsi="Arial" w:cs="Arial"/>
        </w:rPr>
      </w:pPr>
      <w:r w:rsidRPr="006662AB">
        <w:rPr>
          <w:rFonts w:ascii="Arial" w:hAnsi="Arial" w:cs="Arial"/>
          <w:b/>
          <w:bCs/>
        </w:rPr>
        <w:t xml:space="preserve">Business Type: </w:t>
      </w:r>
      <w:r w:rsidRPr="006662AB">
        <w:rPr>
          <w:rFonts w:ascii="Arial" w:hAnsi="Arial" w:cs="Arial"/>
        </w:rPr>
        <w:t>Sole Trader</w:t>
      </w:r>
    </w:p>
    <w:p w14:paraId="58DBF37E" w14:textId="77777777" w:rsidR="006662AB" w:rsidRPr="006662AB" w:rsidRDefault="006662AB" w:rsidP="006662AB">
      <w:pPr>
        <w:spacing w:line="360" w:lineRule="auto"/>
        <w:jc w:val="both"/>
        <w:rPr>
          <w:rFonts w:ascii="Arial" w:hAnsi="Arial" w:cs="Arial"/>
        </w:rPr>
      </w:pPr>
      <w:r w:rsidRPr="006662AB">
        <w:rPr>
          <w:rFonts w:ascii="Arial" w:hAnsi="Arial" w:cs="Arial"/>
          <w:b/>
          <w:bCs/>
        </w:rPr>
        <w:t xml:space="preserve">Location: </w:t>
      </w:r>
      <w:r w:rsidRPr="006662AB">
        <w:rPr>
          <w:rFonts w:ascii="Arial" w:hAnsi="Arial" w:cs="Arial"/>
        </w:rPr>
        <w:t xml:space="preserve">Swansea </w:t>
      </w:r>
    </w:p>
    <w:p w14:paraId="09190AEF" w14:textId="77777777" w:rsidR="006662AB" w:rsidRPr="006662AB" w:rsidRDefault="006662AB" w:rsidP="006662AB">
      <w:pPr>
        <w:spacing w:line="360" w:lineRule="auto"/>
        <w:jc w:val="both"/>
        <w:rPr>
          <w:rFonts w:ascii="Arial" w:hAnsi="Arial" w:cs="Arial"/>
        </w:rPr>
      </w:pPr>
      <w:r w:rsidRPr="006662AB">
        <w:rPr>
          <w:rFonts w:ascii="Arial" w:hAnsi="Arial" w:cs="Arial"/>
          <w:b/>
          <w:bCs/>
        </w:rPr>
        <w:t xml:space="preserve">Owner: </w:t>
      </w:r>
      <w:r w:rsidRPr="006662AB">
        <w:rPr>
          <w:rFonts w:ascii="Arial" w:hAnsi="Arial" w:cs="Arial"/>
        </w:rPr>
        <w:t>Natasha Wilson</w:t>
      </w:r>
    </w:p>
    <w:p w14:paraId="20C5245B" w14:textId="0006797C" w:rsidR="006662AB" w:rsidRDefault="006662AB" w:rsidP="006662AB">
      <w:pPr>
        <w:spacing w:line="360" w:lineRule="auto"/>
        <w:jc w:val="both"/>
        <w:rPr>
          <w:rFonts w:ascii="Arial" w:hAnsi="Arial" w:cs="Arial"/>
          <w:b/>
          <w:bCs/>
        </w:rPr>
      </w:pPr>
      <w:r w:rsidRPr="006662AB">
        <w:rPr>
          <w:rFonts w:ascii="Arial" w:hAnsi="Arial" w:cs="Arial"/>
          <w:b/>
          <w:bCs/>
        </w:rPr>
        <w:t xml:space="preserve">Word Count: </w:t>
      </w:r>
      <w:r w:rsidR="002D028A">
        <w:rPr>
          <w:rFonts w:ascii="Arial" w:hAnsi="Arial" w:cs="Arial"/>
          <w:b/>
          <w:bCs/>
        </w:rPr>
        <w:t>1121</w:t>
      </w:r>
    </w:p>
    <w:p w14:paraId="54E6E642" w14:textId="6183B600" w:rsidR="006662AB" w:rsidRDefault="006662AB" w:rsidP="006662AB">
      <w:pPr>
        <w:pStyle w:val="Heading1"/>
      </w:pPr>
      <w:bookmarkStart w:id="2" w:name="_Toc232792097"/>
      <w:r>
        <w:t>Introduction</w:t>
      </w:r>
      <w:bookmarkEnd w:id="2"/>
    </w:p>
    <w:p w14:paraId="3323451F" w14:textId="77777777" w:rsidR="006662AB" w:rsidRDefault="006662AB" w:rsidP="006662AB"/>
    <w:p w14:paraId="3596CE94" w14:textId="77777777" w:rsidR="006662AB" w:rsidRPr="002A0701" w:rsidRDefault="006662AB" w:rsidP="006662AB">
      <w:pPr>
        <w:spacing w:line="360" w:lineRule="auto"/>
        <w:jc w:val="both"/>
        <w:rPr>
          <w:rFonts w:ascii="Arial" w:hAnsi="Arial" w:cs="Arial"/>
        </w:rPr>
      </w:pPr>
      <w:r w:rsidRPr="002A0701">
        <w:rPr>
          <w:rFonts w:ascii="Arial" w:hAnsi="Arial" w:cs="Arial"/>
        </w:rPr>
        <w:t xml:space="preserve">Head Junkie is an established  Swansea based mobile hairdressing business expanding into the premium hair extension market. Operating under the tagline </w:t>
      </w:r>
      <w:r w:rsidRPr="002A0701">
        <w:rPr>
          <w:rFonts w:ascii="Arial" w:hAnsi="Arial" w:cs="Arial"/>
          <w:i/>
          <w:iCs/>
        </w:rPr>
        <w:t>‘Obsessed with Every Strand’</w:t>
      </w:r>
      <w:r w:rsidRPr="002A0701">
        <w:rPr>
          <w:rFonts w:ascii="Arial" w:hAnsi="Arial" w:cs="Arial"/>
        </w:rPr>
        <w:t xml:space="preserve"> the business is built upon 20 years of industry experience and a loyal customer base of approximately 45 regular customers developed over the last 2 years. During this period recurring issues relating  to quality and consistency of hair supplied by external suppliers highlighted a gap in the market for a reliable, high-quality hair extension brand. Barringer and Ireland (2022) suggests that entrepreneurial opportunities often emerge through identifying  unmet customer needs. In response, Head junkie aims to launch a premium range of ethically sourced  raw virgin hair supported by  professional  and personalised advice to ensure each client receives the most suitable extension method for their individual hair type and lifestyle. (See Appendix A)</w:t>
      </w:r>
    </w:p>
    <w:p w14:paraId="63CE4E56" w14:textId="67346E98" w:rsidR="006662AB" w:rsidRDefault="006662AB" w:rsidP="006662AB">
      <w:pPr>
        <w:pStyle w:val="Heading1"/>
      </w:pPr>
      <w:bookmarkStart w:id="3" w:name="_Toc232792098"/>
      <w:r>
        <w:t>The Story Behind Your Idea</w:t>
      </w:r>
      <w:bookmarkEnd w:id="3"/>
    </w:p>
    <w:p w14:paraId="133D4AA4" w14:textId="77777777" w:rsidR="006662AB" w:rsidRDefault="006662AB" w:rsidP="006662AB"/>
    <w:p w14:paraId="7F6F7C14" w14:textId="77777777" w:rsidR="006662AB" w:rsidRPr="002A0701" w:rsidRDefault="006662AB" w:rsidP="006662AB">
      <w:pPr>
        <w:spacing w:line="360" w:lineRule="auto"/>
        <w:jc w:val="both"/>
        <w:rPr>
          <w:rFonts w:ascii="Arial" w:hAnsi="Arial" w:cs="Arial"/>
        </w:rPr>
      </w:pPr>
      <w:r w:rsidRPr="002A0701">
        <w:rPr>
          <w:rFonts w:ascii="Arial" w:hAnsi="Arial" w:cs="Arial"/>
        </w:rPr>
        <w:t xml:space="preserve">Head Junkie has been established since 2013, providing professional mobile hairdressing and extension services throughout Swansea and surrounding area. Following years of salon experience and team management the opportunity to develop a personal brand became increasingly appealing . the concept of Head Junkie HairXtensions emerged after identifying customer frustrations regarding poor quality hair  misleading quality descriptions and limited professional guidance. Klimova </w:t>
      </w:r>
      <w:r w:rsidRPr="002A0701">
        <w:rPr>
          <w:rFonts w:ascii="Arial" w:hAnsi="Arial" w:cs="Arial"/>
          <w:i/>
          <w:iCs/>
        </w:rPr>
        <w:t xml:space="preserve">et al. </w:t>
      </w:r>
      <w:r w:rsidRPr="002A0701">
        <w:rPr>
          <w:rFonts w:ascii="Arial" w:hAnsi="Arial" w:cs="Arial"/>
        </w:rPr>
        <w:t xml:space="preserve">(2023) argue that changing consumer expectations create opportunities for innovative </w:t>
      </w:r>
      <w:r w:rsidRPr="002A0701">
        <w:rPr>
          <w:rFonts w:ascii="Arial" w:hAnsi="Arial" w:cs="Arial"/>
        </w:rPr>
        <w:lastRenderedPageBreak/>
        <w:t xml:space="preserve">and customer focused businesses. Consequently, Head Junkie HairXtensions has been developed to combine premium-quality products with professional advice, education and ongoing customer support. </w:t>
      </w:r>
    </w:p>
    <w:p w14:paraId="6ED38950" w14:textId="27B71FE2" w:rsidR="006662AB" w:rsidRDefault="006662AB" w:rsidP="006662AB">
      <w:pPr>
        <w:pStyle w:val="Heading1"/>
      </w:pPr>
      <w:bookmarkStart w:id="4" w:name="_Toc232792099"/>
      <w:r>
        <w:t>Business Ownership Structure</w:t>
      </w:r>
      <w:bookmarkEnd w:id="4"/>
    </w:p>
    <w:p w14:paraId="6B096C37" w14:textId="77777777" w:rsidR="006662AB" w:rsidRDefault="006662AB" w:rsidP="006662AB"/>
    <w:p w14:paraId="489D0B12" w14:textId="77777777" w:rsidR="006662AB" w:rsidRDefault="006662AB" w:rsidP="006662AB">
      <w:pPr>
        <w:spacing w:line="360" w:lineRule="auto"/>
        <w:jc w:val="both"/>
        <w:rPr>
          <w:rFonts w:ascii="Arial" w:hAnsi="Arial" w:cs="Arial"/>
        </w:rPr>
      </w:pPr>
      <w:r w:rsidRPr="002A0701">
        <w:rPr>
          <w:rFonts w:ascii="Arial" w:hAnsi="Arial" w:cs="Arial"/>
        </w:rPr>
        <w:t xml:space="preserve">Head Junkie currently operates as a sole trader business. Finch (2022) explains that sole trader structures are particularly suitable for start-up ventures due to simplicity, flexibility and low administrative requirements. This structure allows full control over decision making while minimising operational costs. However, as the business grows transitioning into a limited company may be considered to provide greater legal protection and support future expansion opportunities. Barrow, Barrow and Brown (2021) note that business structure should evolve alongside organisational growth and strategic objectives. </w:t>
      </w:r>
    </w:p>
    <w:p w14:paraId="1DBF14F8" w14:textId="2A66000E" w:rsidR="006662AB" w:rsidRDefault="006662AB" w:rsidP="006662AB">
      <w:pPr>
        <w:pStyle w:val="Heading1"/>
      </w:pPr>
      <w:bookmarkStart w:id="5" w:name="_Toc232792100"/>
      <w:r>
        <w:t>Mission Statement</w:t>
      </w:r>
      <w:bookmarkEnd w:id="5"/>
    </w:p>
    <w:p w14:paraId="3FC59E17" w14:textId="77777777" w:rsidR="006662AB" w:rsidRDefault="006662AB" w:rsidP="006662AB"/>
    <w:p w14:paraId="5FD64C32" w14:textId="77777777" w:rsidR="006662AB" w:rsidRPr="002A0701" w:rsidRDefault="006662AB" w:rsidP="006662AB">
      <w:pPr>
        <w:spacing w:line="360" w:lineRule="auto"/>
        <w:jc w:val="both"/>
        <w:rPr>
          <w:rFonts w:ascii="Arial" w:hAnsi="Arial" w:cs="Arial"/>
        </w:rPr>
      </w:pPr>
      <w:r w:rsidRPr="002A0701">
        <w:rPr>
          <w:rFonts w:ascii="Arial" w:hAnsi="Arial" w:cs="Arial"/>
        </w:rPr>
        <w:t xml:space="preserve">At Head Junkie, our mission is to provide premium quality hair extensions that inspire confidence, transformation and self-expression. Drawing on over 20 years of industry experience, the business is committed to sourcing  ethically sourced raw virgin hair and delivering luxury products supported by exceptional customer service and expert advice. Whittington </w:t>
      </w:r>
      <w:r w:rsidRPr="002A0701">
        <w:rPr>
          <w:rFonts w:ascii="Arial" w:hAnsi="Arial" w:cs="Arial"/>
          <w:i/>
          <w:iCs/>
        </w:rPr>
        <w:t>et al</w:t>
      </w:r>
      <w:r w:rsidRPr="002A0701">
        <w:rPr>
          <w:rFonts w:ascii="Arial" w:hAnsi="Arial" w:cs="Arial"/>
        </w:rPr>
        <w:t xml:space="preserve">. (2023) suggests that a clear mission statement provides strategic direction and communicates organisational values to stakeholders, </w:t>
      </w:r>
    </w:p>
    <w:p w14:paraId="3313EB82" w14:textId="708885F1" w:rsidR="006662AB" w:rsidRDefault="006662AB" w:rsidP="006662AB">
      <w:pPr>
        <w:pStyle w:val="Heading1"/>
      </w:pPr>
      <w:bookmarkStart w:id="6" w:name="_Toc232792101"/>
      <w:r>
        <w:t>Aim</w:t>
      </w:r>
      <w:bookmarkEnd w:id="6"/>
    </w:p>
    <w:p w14:paraId="2654B800" w14:textId="77777777" w:rsidR="006662AB" w:rsidRDefault="006662AB" w:rsidP="006662AB"/>
    <w:p w14:paraId="5219B40B" w14:textId="77777777" w:rsidR="006662AB" w:rsidRPr="002A0701" w:rsidRDefault="006662AB" w:rsidP="006662AB">
      <w:pPr>
        <w:spacing w:line="360" w:lineRule="auto"/>
        <w:jc w:val="both"/>
        <w:rPr>
          <w:rFonts w:ascii="Arial" w:hAnsi="Arial" w:cs="Arial"/>
          <w:color w:val="000000" w:themeColor="text1"/>
        </w:rPr>
      </w:pPr>
      <w:r w:rsidRPr="002A0701">
        <w:rPr>
          <w:rFonts w:ascii="Arial" w:hAnsi="Arial" w:cs="Arial"/>
          <w:color w:val="000000" w:themeColor="text1"/>
        </w:rPr>
        <w:t xml:space="preserve">The aim for Head Junkie is to establish a trusted premium hair extension brand  recognised for consistent product quality and customer satisfaction. The business seeks to build a strong online presence, increase brand awareness and develop a loyal customer base throughout the UK. In the longer term, Head Junkie aims to expand its product range , secure a business premises and create employment opportunities in the local community. According to Johnson </w:t>
      </w:r>
      <w:r w:rsidRPr="002A0701">
        <w:rPr>
          <w:rFonts w:ascii="Arial" w:hAnsi="Arial" w:cs="Arial"/>
          <w:i/>
          <w:iCs/>
          <w:color w:val="000000" w:themeColor="text1"/>
        </w:rPr>
        <w:t>et al.</w:t>
      </w:r>
      <w:r w:rsidRPr="002A0701">
        <w:rPr>
          <w:rFonts w:ascii="Arial" w:hAnsi="Arial" w:cs="Arial"/>
          <w:color w:val="000000" w:themeColor="text1"/>
        </w:rPr>
        <w:t xml:space="preserve"> (2020), clear organisational aims support long-term business  development and growth. </w:t>
      </w:r>
    </w:p>
    <w:p w14:paraId="5B49D7D7" w14:textId="493C733D" w:rsidR="006662AB" w:rsidRDefault="006662AB" w:rsidP="006662AB">
      <w:pPr>
        <w:pStyle w:val="Heading1"/>
      </w:pPr>
      <w:bookmarkStart w:id="7" w:name="_Toc232792102"/>
      <w:r>
        <w:lastRenderedPageBreak/>
        <w:t>S</w:t>
      </w:r>
      <w:r w:rsidR="0062739D">
        <w:t>MART Objectives</w:t>
      </w:r>
      <w:bookmarkEnd w:id="7"/>
    </w:p>
    <w:p w14:paraId="24F8B8B7" w14:textId="77777777" w:rsidR="0062739D" w:rsidRDefault="0062739D" w:rsidP="0062739D"/>
    <w:p w14:paraId="058D9F3B" w14:textId="77777777" w:rsidR="0062739D" w:rsidRPr="002A0701" w:rsidRDefault="0062739D" w:rsidP="0062739D">
      <w:pPr>
        <w:pStyle w:val="ListParagraph"/>
        <w:numPr>
          <w:ilvl w:val="0"/>
          <w:numId w:val="2"/>
        </w:numPr>
        <w:spacing w:after="160" w:line="360" w:lineRule="auto"/>
        <w:jc w:val="both"/>
        <w:rPr>
          <w:rFonts w:ascii="Arial" w:hAnsi="Arial" w:cs="Arial"/>
        </w:rPr>
      </w:pPr>
      <w:r w:rsidRPr="002A0701">
        <w:rPr>
          <w:rFonts w:ascii="Arial" w:hAnsi="Arial" w:cs="Arial"/>
        </w:rPr>
        <w:t>Generate £60,000 hair extension sales in the first year</w:t>
      </w:r>
    </w:p>
    <w:p w14:paraId="25224944" w14:textId="77777777" w:rsidR="0062739D" w:rsidRPr="002A0701" w:rsidRDefault="0062739D" w:rsidP="0062739D">
      <w:pPr>
        <w:pStyle w:val="ListParagraph"/>
        <w:numPr>
          <w:ilvl w:val="0"/>
          <w:numId w:val="2"/>
        </w:numPr>
        <w:spacing w:after="160" w:line="360" w:lineRule="auto"/>
        <w:jc w:val="both"/>
        <w:rPr>
          <w:rFonts w:ascii="Arial" w:hAnsi="Arial" w:cs="Arial"/>
        </w:rPr>
      </w:pPr>
      <w:r w:rsidRPr="002A0701">
        <w:rPr>
          <w:rFonts w:ascii="Arial" w:hAnsi="Arial" w:cs="Arial"/>
        </w:rPr>
        <w:t xml:space="preserve">Secure 100 returning customers within two years </w:t>
      </w:r>
    </w:p>
    <w:p w14:paraId="2F617D56" w14:textId="77777777" w:rsidR="0062739D" w:rsidRPr="002A0701" w:rsidRDefault="0062739D" w:rsidP="0062739D">
      <w:pPr>
        <w:pStyle w:val="ListParagraph"/>
        <w:numPr>
          <w:ilvl w:val="0"/>
          <w:numId w:val="2"/>
        </w:numPr>
        <w:spacing w:after="160" w:line="360" w:lineRule="auto"/>
        <w:jc w:val="both"/>
        <w:rPr>
          <w:rFonts w:ascii="Arial" w:hAnsi="Arial" w:cs="Arial"/>
        </w:rPr>
      </w:pPr>
      <w:r w:rsidRPr="002A0701">
        <w:rPr>
          <w:rFonts w:ascii="Arial" w:hAnsi="Arial" w:cs="Arial"/>
        </w:rPr>
        <w:t>Grow social media following by 1-200 followers per day in 1 year</w:t>
      </w:r>
    </w:p>
    <w:p w14:paraId="4A121898" w14:textId="77777777" w:rsidR="0062739D" w:rsidRPr="002A0701" w:rsidRDefault="0062739D" w:rsidP="0062739D">
      <w:pPr>
        <w:pStyle w:val="ListParagraph"/>
        <w:numPr>
          <w:ilvl w:val="0"/>
          <w:numId w:val="2"/>
        </w:numPr>
        <w:spacing w:after="160" w:line="360" w:lineRule="auto"/>
        <w:jc w:val="both"/>
        <w:rPr>
          <w:rFonts w:ascii="Arial" w:hAnsi="Arial" w:cs="Arial"/>
        </w:rPr>
      </w:pPr>
      <w:r w:rsidRPr="002A0701">
        <w:rPr>
          <w:rFonts w:ascii="Arial" w:hAnsi="Arial" w:cs="Arial"/>
        </w:rPr>
        <w:t>Expand into a fixed location after 1 year</w:t>
      </w:r>
    </w:p>
    <w:p w14:paraId="609E3436" w14:textId="4143F489" w:rsidR="0062739D" w:rsidRDefault="0062739D" w:rsidP="0062739D">
      <w:pPr>
        <w:pStyle w:val="Heading1"/>
      </w:pPr>
      <w:bookmarkStart w:id="8" w:name="_Toc232792103"/>
      <w:r>
        <w:t>Unique Selling Proposition (USP)</w:t>
      </w:r>
      <w:bookmarkEnd w:id="8"/>
    </w:p>
    <w:p w14:paraId="6165351E" w14:textId="77777777" w:rsidR="0062739D" w:rsidRDefault="0062739D" w:rsidP="0062739D"/>
    <w:p w14:paraId="30AC5DC5" w14:textId="77777777" w:rsidR="0062739D" w:rsidRPr="002A0701" w:rsidRDefault="0062739D" w:rsidP="0062739D">
      <w:pPr>
        <w:spacing w:line="360" w:lineRule="auto"/>
        <w:jc w:val="both"/>
        <w:rPr>
          <w:rFonts w:ascii="Arial" w:hAnsi="Arial" w:cs="Arial"/>
          <w:color w:val="000000" w:themeColor="text1"/>
        </w:rPr>
      </w:pPr>
      <w:r w:rsidRPr="002A0701">
        <w:rPr>
          <w:rFonts w:ascii="Arial" w:hAnsi="Arial" w:cs="Arial"/>
          <w:color w:val="000000" w:themeColor="text1"/>
        </w:rPr>
        <w:t>The USP position of Head Junkie HairXtensions is its commitment to supplying premium-quality raw virgin human hair extensions, sourced  from carefully selected  doners. Ensuring customers get hair that maintains its softness, length and natural appearance over time. Hooley</w:t>
      </w:r>
      <w:r w:rsidRPr="002A0701">
        <w:rPr>
          <w:rFonts w:ascii="Arial" w:hAnsi="Arial" w:cs="Arial"/>
          <w:i/>
          <w:iCs/>
          <w:color w:val="000000" w:themeColor="text1"/>
        </w:rPr>
        <w:t xml:space="preserve"> </w:t>
      </w:r>
      <w:r w:rsidRPr="002A0701">
        <w:rPr>
          <w:rFonts w:ascii="Arial" w:hAnsi="Arial" w:cs="Arial"/>
          <w:color w:val="000000" w:themeColor="text1"/>
        </w:rPr>
        <w:t xml:space="preserve"> (2024) argue that differentiation is essential in achieving competitive advantage. By combining luxury products with expert advice and after care support, Head Junkie provides a customer experience that distinguishes the brand from many online competitors.</w:t>
      </w:r>
    </w:p>
    <w:p w14:paraId="401AADF4" w14:textId="0BE07ABE" w:rsidR="0062739D" w:rsidRDefault="0062739D" w:rsidP="0062739D">
      <w:pPr>
        <w:pStyle w:val="Heading1"/>
      </w:pPr>
      <w:bookmarkStart w:id="9" w:name="_Toc232792104"/>
      <w:r>
        <w:t>Location and Rationale</w:t>
      </w:r>
      <w:bookmarkEnd w:id="9"/>
    </w:p>
    <w:p w14:paraId="72CCC7FD" w14:textId="77777777" w:rsidR="0062739D" w:rsidRPr="0062739D" w:rsidRDefault="0062739D" w:rsidP="0062739D"/>
    <w:p w14:paraId="2BDA248C" w14:textId="77777777" w:rsidR="0062739D" w:rsidRDefault="0062739D" w:rsidP="0062739D">
      <w:pPr>
        <w:spacing w:line="360" w:lineRule="auto"/>
        <w:jc w:val="both"/>
        <w:rPr>
          <w:rFonts w:ascii="Arial" w:hAnsi="Arial" w:cs="Arial"/>
        </w:rPr>
      </w:pPr>
      <w:r w:rsidRPr="002A0701">
        <w:rPr>
          <w:rFonts w:ascii="Arial" w:hAnsi="Arial" w:cs="Arial"/>
        </w:rPr>
        <w:t xml:space="preserve">The business will initially operate from the owner’s home address for the first 12 months, this approach minimises overhead costs and allows resources to be focused on stock replenishments, marketing and website development. William (2022) highlights the importance of controlling costs during the start-up phase to improve financial sustainability. Following the first year of operation Head Junkie aims to secure a premises within the Swansea city centre. The location will act as a retail and operational base whilst supporting future expansion through product sales, professional consultation , fitting services and accredited training programs delivered by the owner for aspiring hair extension technicians. </w:t>
      </w:r>
    </w:p>
    <w:p w14:paraId="15AADA06" w14:textId="77777777" w:rsidR="003104D9" w:rsidRDefault="003104D9" w:rsidP="0062739D">
      <w:pPr>
        <w:pStyle w:val="Heading1"/>
      </w:pPr>
    </w:p>
    <w:p w14:paraId="42845F71" w14:textId="77777777" w:rsidR="003104D9" w:rsidRPr="003104D9" w:rsidRDefault="003104D9" w:rsidP="003104D9"/>
    <w:p w14:paraId="42A31D44" w14:textId="6EFDB237" w:rsidR="0062739D" w:rsidRDefault="0062739D" w:rsidP="0062739D">
      <w:pPr>
        <w:pStyle w:val="Heading1"/>
      </w:pPr>
      <w:bookmarkStart w:id="10" w:name="_Toc232792105"/>
      <w:r>
        <w:lastRenderedPageBreak/>
        <w:t>Human Resources</w:t>
      </w:r>
      <w:bookmarkEnd w:id="10"/>
    </w:p>
    <w:p w14:paraId="01BC4958" w14:textId="77777777" w:rsidR="0062739D" w:rsidRPr="0062739D" w:rsidRDefault="0062739D" w:rsidP="0062739D"/>
    <w:p w14:paraId="4B986BEF" w14:textId="77777777" w:rsidR="0062739D" w:rsidRPr="002A0701" w:rsidRDefault="0062739D" w:rsidP="0062739D">
      <w:pPr>
        <w:spacing w:line="360" w:lineRule="auto"/>
        <w:jc w:val="both"/>
        <w:rPr>
          <w:rFonts w:ascii="Arial" w:hAnsi="Arial" w:cs="Arial"/>
        </w:rPr>
      </w:pPr>
      <w:r w:rsidRPr="002A0701">
        <w:rPr>
          <w:rFonts w:ascii="Arial" w:hAnsi="Arial" w:cs="Arial"/>
        </w:rPr>
        <w:t>Initially, all aspects of the business will be managed by the owner, including supplier management, stock control, customer enquiries, sales, marketing and brand development. This approach minimises staffing costs whilst ensuring quality standards are maintained . As the. Business grows plans include recruiting a receptionist two hair extension technicians and one trainee to support business expansion. Reuer, Matusik and Jones (2019) suggest that collaboration and the development of human capital are important factors in entrepreneurial growth and business development.  (See Appendix B )</w:t>
      </w:r>
    </w:p>
    <w:p w14:paraId="57D25BAF" w14:textId="18B24662" w:rsidR="0062739D" w:rsidRDefault="0062739D" w:rsidP="0062739D">
      <w:pPr>
        <w:pStyle w:val="Heading1"/>
      </w:pPr>
      <w:bookmarkStart w:id="11" w:name="_Toc232792106"/>
      <w:r>
        <w:t>Marketing Activities</w:t>
      </w:r>
      <w:bookmarkEnd w:id="11"/>
    </w:p>
    <w:p w14:paraId="41F6CB72" w14:textId="77777777" w:rsidR="0062739D" w:rsidRDefault="0062739D" w:rsidP="0062739D"/>
    <w:p w14:paraId="0F799425" w14:textId="77777777" w:rsidR="0062739D" w:rsidRPr="002A0701" w:rsidRDefault="0062739D" w:rsidP="0062739D">
      <w:pPr>
        <w:spacing w:line="360" w:lineRule="auto"/>
        <w:jc w:val="both"/>
        <w:rPr>
          <w:rFonts w:ascii="Arial" w:hAnsi="Arial" w:cs="Arial"/>
        </w:rPr>
      </w:pPr>
      <w:r w:rsidRPr="002A0701">
        <w:rPr>
          <w:rFonts w:ascii="Arial" w:hAnsi="Arial" w:cs="Arial"/>
        </w:rPr>
        <w:t xml:space="preserve">Head Junkie will focus on building brand awareness and customer engagement through social media platforms including Instagram, Facebook and TikTok making it more cost effective. Digital marketing enables businesses to communicate directly with target audiences, build brand awareness and influence purchasing decisions. Armstrong, Kotler and </w:t>
      </w:r>
      <w:proofErr w:type="spellStart"/>
      <w:r w:rsidRPr="002A0701">
        <w:rPr>
          <w:rFonts w:ascii="Arial" w:hAnsi="Arial" w:cs="Arial"/>
        </w:rPr>
        <w:t>Opresnik</w:t>
      </w:r>
      <w:proofErr w:type="spellEnd"/>
      <w:r w:rsidRPr="002A0701">
        <w:rPr>
          <w:rFonts w:ascii="Arial" w:hAnsi="Arial" w:cs="Arial"/>
        </w:rPr>
        <w:t xml:space="preserve"> (2023) argue that digital marketing plays a key role in creating customer value and building relationships. This is supported by Mansour and Basel (2024), who found that effective digital content marketing increases customer engagement and consumer interest in products and service. (See Appendix C)</w:t>
      </w:r>
    </w:p>
    <w:p w14:paraId="72CCB6F7" w14:textId="16728133" w:rsidR="0062739D" w:rsidRDefault="0062739D" w:rsidP="0062739D">
      <w:pPr>
        <w:pStyle w:val="Heading1"/>
      </w:pPr>
      <w:bookmarkStart w:id="12" w:name="_Toc232792107"/>
      <w:r>
        <w:t>Market Research</w:t>
      </w:r>
      <w:bookmarkEnd w:id="12"/>
    </w:p>
    <w:p w14:paraId="5DBF4361" w14:textId="77777777" w:rsidR="0062739D" w:rsidRDefault="0062739D" w:rsidP="0062739D"/>
    <w:p w14:paraId="1CD3E9AE" w14:textId="08B8768E" w:rsidR="0062739D" w:rsidRPr="0062739D" w:rsidRDefault="0062739D" w:rsidP="0062739D">
      <w:pPr>
        <w:spacing w:line="360" w:lineRule="auto"/>
        <w:jc w:val="both"/>
        <w:rPr>
          <w:rFonts w:ascii="Arial" w:hAnsi="Arial" w:cs="Arial"/>
          <w:color w:val="000000"/>
        </w:rPr>
      </w:pPr>
      <w:r w:rsidRPr="002A0701">
        <w:rPr>
          <w:rFonts w:ascii="Arial" w:hAnsi="Arial" w:cs="Arial"/>
        </w:rPr>
        <w:t xml:space="preserve">Market research indicates continued growth within the hair extension industry  due to increasing demand for hair enhancement solutions. Kotler, Armstrong and Balasubramanian (2023) state that market research supports informed decision making by identifying customer needs and trends. To further access demand, customer surveys will be conducted through </w:t>
      </w:r>
      <w:r>
        <w:rPr>
          <w:rFonts w:ascii="Arial" w:hAnsi="Arial" w:cs="Arial"/>
        </w:rPr>
        <w:t>all</w:t>
      </w:r>
      <w:r w:rsidRPr="002A0701">
        <w:rPr>
          <w:rFonts w:ascii="Arial" w:hAnsi="Arial" w:cs="Arial"/>
        </w:rPr>
        <w:t xml:space="preserve"> client networks.  (See Appendix C)</w:t>
      </w:r>
    </w:p>
    <w:p w14:paraId="1D58BF4D" w14:textId="3CE0F2EB" w:rsidR="0062739D" w:rsidRDefault="0062739D" w:rsidP="0062739D">
      <w:pPr>
        <w:pStyle w:val="Heading1"/>
      </w:pPr>
      <w:bookmarkStart w:id="13" w:name="_Toc232792108"/>
      <w:r>
        <w:t>Financial Resources</w:t>
      </w:r>
      <w:bookmarkEnd w:id="13"/>
    </w:p>
    <w:p w14:paraId="112D11B5" w14:textId="77777777" w:rsidR="0062739D" w:rsidRDefault="0062739D" w:rsidP="0062739D"/>
    <w:p w14:paraId="37FCA7F8" w14:textId="77777777" w:rsidR="0062739D" w:rsidRDefault="0062739D" w:rsidP="0062739D">
      <w:pPr>
        <w:spacing w:line="360" w:lineRule="auto"/>
        <w:jc w:val="both"/>
        <w:rPr>
          <w:rFonts w:ascii="Arial" w:hAnsi="Arial" w:cs="Arial"/>
        </w:rPr>
      </w:pPr>
      <w:r w:rsidRPr="002A0701">
        <w:rPr>
          <w:rFonts w:ascii="Arial" w:hAnsi="Arial" w:cs="Arial"/>
        </w:rPr>
        <w:t xml:space="preserve">The estimated start-up investment for Head Junkie is approximately £30,000, funded through a combination of personal investment and external finance. The majority of </w:t>
      </w:r>
      <w:r w:rsidRPr="002A0701">
        <w:rPr>
          <w:rFonts w:ascii="Arial" w:hAnsi="Arial" w:cs="Arial"/>
        </w:rPr>
        <w:lastRenderedPageBreak/>
        <w:t>will be allocated towards premium hair stock, with additional expenditure on branding, packaging, shipping, marketing and website development. Finch (2022) argues that effective financial planning is fundamental to business sustainability and long-term success.</w:t>
      </w:r>
      <w:r>
        <w:rPr>
          <w:rFonts w:ascii="Arial" w:hAnsi="Arial" w:cs="Arial"/>
        </w:rPr>
        <w:t xml:space="preserve"> Full break down of cost and break-even is available in </w:t>
      </w:r>
      <w:r w:rsidRPr="002A0701">
        <w:rPr>
          <w:rFonts w:ascii="Arial" w:hAnsi="Arial" w:cs="Arial"/>
        </w:rPr>
        <w:t>Appendix</w:t>
      </w:r>
      <w:r>
        <w:rPr>
          <w:rFonts w:ascii="Arial" w:hAnsi="Arial" w:cs="Arial"/>
        </w:rPr>
        <w:t xml:space="preserve"> (</w:t>
      </w:r>
      <w:r w:rsidRPr="002A0701">
        <w:rPr>
          <w:rFonts w:ascii="Arial" w:hAnsi="Arial" w:cs="Arial"/>
        </w:rPr>
        <w:t>D-J)</w:t>
      </w:r>
    </w:p>
    <w:p w14:paraId="015205E5" w14:textId="6591FF26" w:rsidR="0062739D" w:rsidRDefault="0062739D" w:rsidP="0062739D">
      <w:pPr>
        <w:pStyle w:val="Heading1"/>
      </w:pPr>
      <w:bookmarkStart w:id="14" w:name="_Toc232792109"/>
      <w:r>
        <w:t>SWOT Analysis</w:t>
      </w:r>
      <w:bookmarkEnd w:id="14"/>
    </w:p>
    <w:p w14:paraId="7F315BA8" w14:textId="77777777" w:rsidR="0062739D" w:rsidRDefault="0062739D" w:rsidP="0062739D"/>
    <w:p w14:paraId="750BBDFC" w14:textId="77777777" w:rsidR="0062739D" w:rsidRDefault="0062739D" w:rsidP="0062739D">
      <w:pPr>
        <w:spacing w:line="360" w:lineRule="auto"/>
        <w:jc w:val="both"/>
        <w:rPr>
          <w:rFonts w:ascii="Arial" w:hAnsi="Arial" w:cs="Arial"/>
        </w:rPr>
      </w:pPr>
      <w:r w:rsidRPr="002A0701">
        <w:rPr>
          <w:rFonts w:ascii="Arial" w:hAnsi="Arial" w:cs="Arial"/>
        </w:rPr>
        <w:t>Head Junkies key strengths include over 20 years of industry experience and an established customer base. However, the business faces weaknesses, opportunities and threats</w:t>
      </w:r>
      <w:r>
        <w:rPr>
          <w:rFonts w:ascii="Arial" w:hAnsi="Arial" w:cs="Arial"/>
        </w:rPr>
        <w:t xml:space="preserve"> and plans to overcome threats.</w:t>
      </w:r>
      <w:r w:rsidRPr="002A0701">
        <w:rPr>
          <w:rFonts w:ascii="Arial" w:hAnsi="Arial" w:cs="Arial"/>
        </w:rPr>
        <w:t xml:space="preserve"> Whittington et al .(2019) identify SWOT analysis as an effective tool for evaluating internal capabilities and external market conditions.( See Appendix K) </w:t>
      </w:r>
    </w:p>
    <w:p w14:paraId="5E045356" w14:textId="3B004C0B" w:rsidR="0062739D" w:rsidRDefault="003104D9" w:rsidP="003104D9">
      <w:pPr>
        <w:pStyle w:val="Heading1"/>
      </w:pPr>
      <w:bookmarkStart w:id="15" w:name="_Toc232792110"/>
      <w:r>
        <w:t>Conclusion</w:t>
      </w:r>
      <w:bookmarkEnd w:id="15"/>
    </w:p>
    <w:p w14:paraId="5294D597" w14:textId="77777777" w:rsidR="003104D9" w:rsidRDefault="003104D9" w:rsidP="003104D9"/>
    <w:p w14:paraId="593DCB92" w14:textId="77777777" w:rsidR="003104D9" w:rsidRDefault="003104D9" w:rsidP="003104D9">
      <w:pPr>
        <w:spacing w:line="360" w:lineRule="auto"/>
        <w:jc w:val="both"/>
        <w:rPr>
          <w:rFonts w:ascii="Arial" w:hAnsi="Arial" w:cs="Arial"/>
        </w:rPr>
      </w:pPr>
      <w:r w:rsidRPr="002A0701">
        <w:rPr>
          <w:rFonts w:ascii="Arial" w:hAnsi="Arial" w:cs="Arial"/>
        </w:rPr>
        <w:t>Head Junkie HairXtensions aims to establish a trusted premium brand by combining high-quality ethically sourced hair with over 20 years industry experience. Through a strong online presence, customer focused service and  strategic growth, the business is well positioned to meet growing demand in the hair extension market. With appropriate funding and effective marketing, Head Junkie has the potential to achieve sustainable growth and become a recognised industry brand.</w:t>
      </w:r>
    </w:p>
    <w:p w14:paraId="5F73BFA0" w14:textId="77777777" w:rsidR="003104D9" w:rsidRDefault="003104D9" w:rsidP="003104D9"/>
    <w:p w14:paraId="72D8147F" w14:textId="77777777" w:rsidR="003104D9" w:rsidRDefault="003104D9" w:rsidP="003104D9"/>
    <w:p w14:paraId="49290FDF" w14:textId="23A0104F" w:rsidR="003104D9" w:rsidRDefault="003104D9" w:rsidP="003104D9">
      <w:pPr>
        <w:pStyle w:val="Heading1"/>
      </w:pPr>
      <w:bookmarkStart w:id="16" w:name="_Toc232792111"/>
      <w:r>
        <w:t>Part 2: Individual Reflection</w:t>
      </w:r>
      <w:bookmarkEnd w:id="16"/>
    </w:p>
    <w:p w14:paraId="60B90AEC" w14:textId="77777777" w:rsidR="003104D9" w:rsidRDefault="003104D9" w:rsidP="003104D9"/>
    <w:p w14:paraId="77C2ECB1" w14:textId="77777777" w:rsidR="003104D9" w:rsidRDefault="003104D9" w:rsidP="003104D9">
      <w:pPr>
        <w:spacing w:line="360" w:lineRule="auto"/>
        <w:jc w:val="both"/>
        <w:rPr>
          <w:rFonts w:ascii="Arial" w:hAnsi="Arial" w:cs="Arial"/>
        </w:rPr>
      </w:pPr>
      <w:r>
        <w:rPr>
          <w:rFonts w:ascii="Arial" w:hAnsi="Arial" w:cs="Arial"/>
        </w:rPr>
        <w:t>Completing this business plan has been a valuable and rewarding experience that has helped me develop a deeper understanding of what is required to launch and manage a successful business. Throughout the project, I have learned how to conduct market research, analyse competitors, create financial forecasts and develop effective marketing strategies. These skills have enabled me to transform my initial idea for Head Junkie HairXtensions into a realistic and achievable business venture with clear objectives and a structured plan for growth.</w:t>
      </w:r>
    </w:p>
    <w:p w14:paraId="0BFF473A" w14:textId="77777777" w:rsidR="003104D9" w:rsidRDefault="003104D9" w:rsidP="003104D9">
      <w:pPr>
        <w:spacing w:line="360" w:lineRule="auto"/>
        <w:jc w:val="both"/>
        <w:rPr>
          <w:rFonts w:ascii="Arial" w:hAnsi="Arial" w:cs="Arial"/>
        </w:rPr>
      </w:pPr>
      <w:r>
        <w:rPr>
          <w:rFonts w:ascii="Arial" w:hAnsi="Arial" w:cs="Arial"/>
        </w:rPr>
        <w:lastRenderedPageBreak/>
        <w:t>One of the most important aspects of the project was conducting primary and secondary market research. The survey results provided valuable insight into customer preferences and buying behaviour within the hair extension industry. The findings showed me that the majority of respondents preferred to purchase hair extensions from a specialist retailer rather than through salons or social media. This supports my business concept of Head Junkie. Furthermore, I analysed Google Trends data to identify consumer search behaviour within the hair extension market. The comparison between Virgin hair and Remy hair extensions showed that the search interest for virgin hair was consistently  higher throughout the year and experienced a significant increase in popularity. These findings validated the concept of Head Junkie and demonstrated the importance of using market research to identify customer needs and reduce business risk.</w:t>
      </w:r>
    </w:p>
    <w:p w14:paraId="22EF58F3" w14:textId="77777777" w:rsidR="003104D9" w:rsidRDefault="003104D9" w:rsidP="003104D9">
      <w:pPr>
        <w:spacing w:line="360" w:lineRule="auto"/>
        <w:jc w:val="both"/>
        <w:rPr>
          <w:rFonts w:ascii="Arial" w:hAnsi="Arial" w:cs="Arial"/>
        </w:rPr>
      </w:pPr>
    </w:p>
    <w:p w14:paraId="5B5C3863" w14:textId="77777777" w:rsidR="003104D9" w:rsidRDefault="003104D9" w:rsidP="003104D9">
      <w:pPr>
        <w:spacing w:line="360" w:lineRule="auto"/>
        <w:jc w:val="both"/>
        <w:rPr>
          <w:rFonts w:ascii="Arial" w:hAnsi="Arial" w:cs="Arial"/>
        </w:rPr>
      </w:pPr>
      <w:r>
        <w:rPr>
          <w:rFonts w:ascii="Arial" w:hAnsi="Arial" w:cs="Arial"/>
        </w:rPr>
        <w:t>The SWOT analysis was particularly valuable as it encouraged a critical evaluation of both internal and external business factors. While identifying strengths such as specialist product knowledge and a customer-focused approach, the analysis also highlighted weaknesses and threats, including strong competition from established brands and the challenges associated with building customer trust as a new entrant. This process reinforced the importance of risk management and contingency planning within entrepreneurship. It also demonstrated that recognising potential weakness can be just as important as identifying opportunities for growth.</w:t>
      </w:r>
    </w:p>
    <w:p w14:paraId="12F67EF9" w14:textId="77777777" w:rsidR="003104D9" w:rsidRDefault="003104D9" w:rsidP="003104D9">
      <w:pPr>
        <w:spacing w:line="360" w:lineRule="auto"/>
        <w:jc w:val="both"/>
        <w:rPr>
          <w:rFonts w:ascii="Arial" w:hAnsi="Arial" w:cs="Arial"/>
        </w:rPr>
      </w:pPr>
    </w:p>
    <w:p w14:paraId="7BEC1044" w14:textId="77777777" w:rsidR="003104D9" w:rsidRDefault="003104D9" w:rsidP="003104D9">
      <w:pPr>
        <w:spacing w:line="360" w:lineRule="auto"/>
        <w:jc w:val="both"/>
        <w:rPr>
          <w:rFonts w:ascii="Arial" w:hAnsi="Arial" w:cs="Arial"/>
        </w:rPr>
      </w:pPr>
      <w:r>
        <w:rPr>
          <w:rFonts w:ascii="Arial" w:hAnsi="Arial" w:cs="Arial"/>
        </w:rPr>
        <w:t>The financial planning element of the business plan proved to be one of the most challenging yet beneficial aspects of the project. Developing financial forecasts, estimates and cash-flow projections highlighted the importance of financial control in achieving long-term business sustainability. This process enabled me to access feasibility of the business concept and understand the relationship between sales performance, expenditure and profitability. As a result, I gained greater appreciation of how financial planning supports decision-making and reduces the likelihood of business failure.</w:t>
      </w:r>
    </w:p>
    <w:p w14:paraId="4C988240" w14:textId="77777777" w:rsidR="003104D9" w:rsidRPr="00FF71AD" w:rsidRDefault="003104D9" w:rsidP="003104D9">
      <w:pPr>
        <w:spacing w:line="360" w:lineRule="auto"/>
        <w:jc w:val="both"/>
        <w:rPr>
          <w:rFonts w:ascii="Arial" w:hAnsi="Arial" w:cs="Arial"/>
        </w:rPr>
      </w:pPr>
    </w:p>
    <w:p w14:paraId="2A390CE5" w14:textId="77777777" w:rsidR="003104D9" w:rsidRPr="00FF71AD" w:rsidRDefault="003104D9" w:rsidP="003104D9">
      <w:pPr>
        <w:spacing w:line="360" w:lineRule="auto"/>
        <w:jc w:val="both"/>
        <w:rPr>
          <w:rFonts w:ascii="Arial" w:hAnsi="Arial" w:cs="Arial"/>
          <w:color w:val="000000" w:themeColor="text1"/>
        </w:rPr>
      </w:pPr>
      <w:r>
        <w:rPr>
          <w:rFonts w:ascii="Arial" w:hAnsi="Arial" w:cs="Arial"/>
          <w:color w:val="000000" w:themeColor="text1"/>
        </w:rPr>
        <w:t xml:space="preserve">Overall, this project has increased my confidence not only in the viability of Head Junkie but also in my ability to apply business theory to real-world entrepreneurial venture. Following the completion of this business plan  has enabled me to move </w:t>
      </w:r>
      <w:r>
        <w:rPr>
          <w:rFonts w:ascii="Arial" w:hAnsi="Arial" w:cs="Arial"/>
          <w:color w:val="000000" w:themeColor="text1"/>
        </w:rPr>
        <w:lastRenderedPageBreak/>
        <w:t>beyond the planning stage and begin implementing my ideas. Representing a significant milestone in the development of business and demonstrates how the planning process has translated into particle action.</w:t>
      </w:r>
    </w:p>
    <w:p w14:paraId="27BDCB1A" w14:textId="77777777" w:rsidR="003104D9" w:rsidRPr="003104D9" w:rsidRDefault="003104D9" w:rsidP="003104D9"/>
    <w:p w14:paraId="4CFF0560" w14:textId="77777777" w:rsidR="003104D9" w:rsidRPr="003104D9" w:rsidRDefault="003104D9" w:rsidP="003104D9"/>
    <w:p w14:paraId="57D081AD" w14:textId="77777777" w:rsidR="0062739D" w:rsidRPr="0062739D" w:rsidRDefault="0062739D" w:rsidP="0062739D"/>
    <w:p w14:paraId="33A40FBD" w14:textId="77777777" w:rsidR="0062739D" w:rsidRDefault="0062739D" w:rsidP="0062739D"/>
    <w:p w14:paraId="54725639" w14:textId="77777777" w:rsidR="0062739D" w:rsidRDefault="0062739D" w:rsidP="0062739D"/>
    <w:p w14:paraId="01001FAB" w14:textId="77777777" w:rsidR="003104D9" w:rsidRDefault="003104D9" w:rsidP="0062739D"/>
    <w:p w14:paraId="2A7CB053" w14:textId="77777777" w:rsidR="003104D9" w:rsidRDefault="003104D9" w:rsidP="0062739D"/>
    <w:p w14:paraId="6B73B4F2" w14:textId="77777777" w:rsidR="003104D9" w:rsidRDefault="003104D9" w:rsidP="0062739D"/>
    <w:p w14:paraId="61471E98" w14:textId="77777777" w:rsidR="003104D9" w:rsidRDefault="003104D9" w:rsidP="0062739D"/>
    <w:p w14:paraId="0586F4C1" w14:textId="77777777" w:rsidR="003104D9" w:rsidRDefault="003104D9" w:rsidP="0062739D"/>
    <w:p w14:paraId="2B2F7DF4" w14:textId="77777777" w:rsidR="003104D9" w:rsidRDefault="003104D9" w:rsidP="0062739D"/>
    <w:p w14:paraId="0B2065C7" w14:textId="77777777" w:rsidR="003104D9" w:rsidRDefault="003104D9" w:rsidP="0062739D"/>
    <w:p w14:paraId="4E09F654" w14:textId="77777777" w:rsidR="003104D9" w:rsidRDefault="003104D9" w:rsidP="0062739D"/>
    <w:p w14:paraId="6639F5C7" w14:textId="77777777" w:rsidR="003104D9" w:rsidRDefault="003104D9" w:rsidP="0062739D"/>
    <w:p w14:paraId="2ADB1C3A" w14:textId="77777777" w:rsidR="003104D9" w:rsidRDefault="003104D9" w:rsidP="0062739D"/>
    <w:p w14:paraId="70D52A17" w14:textId="77777777" w:rsidR="003104D9" w:rsidRDefault="003104D9" w:rsidP="0062739D"/>
    <w:p w14:paraId="2EF19D7D" w14:textId="77777777" w:rsidR="003104D9" w:rsidRDefault="003104D9" w:rsidP="0062739D"/>
    <w:p w14:paraId="055EEE05" w14:textId="77777777" w:rsidR="003104D9" w:rsidRDefault="003104D9" w:rsidP="0062739D"/>
    <w:p w14:paraId="4EA78445" w14:textId="77777777" w:rsidR="003104D9" w:rsidRDefault="003104D9" w:rsidP="0062739D"/>
    <w:p w14:paraId="4DA84A99" w14:textId="77777777" w:rsidR="003104D9" w:rsidRDefault="003104D9" w:rsidP="0062739D"/>
    <w:p w14:paraId="376FA31E" w14:textId="77777777" w:rsidR="003104D9" w:rsidRDefault="003104D9" w:rsidP="0062739D"/>
    <w:p w14:paraId="130B3142" w14:textId="77777777" w:rsidR="003104D9" w:rsidRDefault="003104D9" w:rsidP="0062739D"/>
    <w:p w14:paraId="125A6BD3" w14:textId="77777777" w:rsidR="003104D9" w:rsidRDefault="003104D9" w:rsidP="0062739D"/>
    <w:p w14:paraId="0F291B95" w14:textId="77777777" w:rsidR="003104D9" w:rsidRDefault="003104D9" w:rsidP="0062739D"/>
    <w:p w14:paraId="11DD0A4C" w14:textId="77777777" w:rsidR="003104D9" w:rsidRDefault="003104D9" w:rsidP="0062739D"/>
    <w:p w14:paraId="3703464E" w14:textId="77777777" w:rsidR="003104D9" w:rsidRDefault="003104D9" w:rsidP="0062739D"/>
    <w:p w14:paraId="6E8B7E94" w14:textId="77777777" w:rsidR="003104D9" w:rsidRDefault="003104D9" w:rsidP="0062739D"/>
    <w:p w14:paraId="744B1B47" w14:textId="77777777" w:rsidR="003104D9" w:rsidRDefault="003104D9" w:rsidP="0062739D"/>
    <w:p w14:paraId="5B80B6C7" w14:textId="77777777" w:rsidR="003104D9" w:rsidRDefault="003104D9" w:rsidP="0062739D"/>
    <w:p w14:paraId="7C4183F6" w14:textId="77777777" w:rsidR="003104D9" w:rsidRDefault="003104D9" w:rsidP="0062739D"/>
    <w:p w14:paraId="0B23EE96" w14:textId="77777777" w:rsidR="003104D9" w:rsidRDefault="003104D9" w:rsidP="0062739D"/>
    <w:p w14:paraId="073736E8" w14:textId="77777777" w:rsidR="003104D9" w:rsidRDefault="003104D9" w:rsidP="0062739D"/>
    <w:p w14:paraId="40BC28F5" w14:textId="77777777" w:rsidR="003104D9" w:rsidRDefault="003104D9" w:rsidP="0062739D"/>
    <w:p w14:paraId="6A598497" w14:textId="77777777" w:rsidR="003104D9" w:rsidRDefault="003104D9" w:rsidP="0062739D"/>
    <w:p w14:paraId="51758B36" w14:textId="77777777" w:rsidR="003104D9" w:rsidRDefault="003104D9" w:rsidP="0062739D"/>
    <w:p w14:paraId="7E6C158E" w14:textId="77777777" w:rsidR="003104D9" w:rsidRDefault="003104D9" w:rsidP="0062739D"/>
    <w:p w14:paraId="4350441E" w14:textId="77777777" w:rsidR="003104D9" w:rsidRDefault="003104D9" w:rsidP="0062739D"/>
    <w:p w14:paraId="5B216772" w14:textId="77777777" w:rsidR="003104D9" w:rsidRDefault="003104D9" w:rsidP="0062739D"/>
    <w:p w14:paraId="751FC802" w14:textId="77777777" w:rsidR="003104D9" w:rsidRDefault="003104D9" w:rsidP="0062739D"/>
    <w:p w14:paraId="0A767C68" w14:textId="77777777" w:rsidR="003104D9" w:rsidRDefault="003104D9" w:rsidP="0062739D"/>
    <w:p w14:paraId="596811EF" w14:textId="77777777" w:rsidR="003104D9" w:rsidRDefault="003104D9" w:rsidP="0062739D"/>
    <w:p w14:paraId="6F183AF9" w14:textId="77777777" w:rsidR="003104D9" w:rsidRDefault="003104D9" w:rsidP="0062739D"/>
    <w:p w14:paraId="56898620" w14:textId="77777777" w:rsidR="003104D9" w:rsidRDefault="003104D9" w:rsidP="0062739D"/>
    <w:p w14:paraId="259A01C2" w14:textId="366742B9" w:rsidR="003104D9" w:rsidRDefault="003104D9" w:rsidP="003104D9">
      <w:pPr>
        <w:pStyle w:val="Heading1"/>
      </w:pPr>
      <w:bookmarkStart w:id="17" w:name="_Toc232792112"/>
      <w:r>
        <w:lastRenderedPageBreak/>
        <w:t>Reference List</w:t>
      </w:r>
      <w:bookmarkEnd w:id="17"/>
    </w:p>
    <w:p w14:paraId="4F3724C9" w14:textId="77777777" w:rsidR="003104D9" w:rsidRDefault="003104D9" w:rsidP="003104D9"/>
    <w:p w14:paraId="1E66EEA6"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 xml:space="preserve">Armstrong, G., Kotler, P. and </w:t>
      </w:r>
      <w:proofErr w:type="spellStart"/>
      <w:r w:rsidRPr="002D028A">
        <w:rPr>
          <w:rFonts w:ascii="Arial" w:hAnsi="Arial" w:cs="Arial"/>
          <w:color w:val="000000"/>
        </w:rPr>
        <w:t>Opresnik</w:t>
      </w:r>
      <w:proofErr w:type="spellEnd"/>
      <w:r w:rsidRPr="002D028A">
        <w:rPr>
          <w:rFonts w:ascii="Arial" w:hAnsi="Arial" w:cs="Arial"/>
          <w:color w:val="000000"/>
        </w:rPr>
        <w:t>, M.O. (2023).</w:t>
      </w:r>
      <w:r w:rsidRPr="002D028A">
        <w:rPr>
          <w:rStyle w:val="apple-converted-space"/>
          <w:rFonts w:ascii="Arial" w:hAnsi="Arial" w:cs="Arial"/>
          <w:color w:val="000000"/>
        </w:rPr>
        <w:t> </w:t>
      </w:r>
      <w:r w:rsidRPr="002D028A">
        <w:rPr>
          <w:rFonts w:ascii="Arial" w:hAnsi="Arial" w:cs="Arial"/>
          <w:i/>
          <w:iCs/>
          <w:color w:val="000000"/>
        </w:rPr>
        <w:t>Marketing : an introduction.</w:t>
      </w:r>
      <w:r w:rsidRPr="002D028A">
        <w:rPr>
          <w:rStyle w:val="apple-converted-space"/>
          <w:rFonts w:ascii="Arial" w:hAnsi="Arial" w:cs="Arial"/>
          <w:color w:val="000000"/>
        </w:rPr>
        <w:t> </w:t>
      </w:r>
      <w:r w:rsidRPr="002D028A">
        <w:rPr>
          <w:rFonts w:ascii="Arial" w:hAnsi="Arial" w:cs="Arial"/>
          <w:color w:val="000000"/>
        </w:rPr>
        <w:t xml:space="preserve">15th ed. </w:t>
      </w:r>
      <w:proofErr w:type="spellStart"/>
      <w:r w:rsidRPr="002D028A">
        <w:rPr>
          <w:rFonts w:ascii="Arial" w:hAnsi="Arial" w:cs="Arial"/>
          <w:color w:val="000000"/>
        </w:rPr>
        <w:t>harlow</w:t>
      </w:r>
      <w:proofErr w:type="spellEnd"/>
      <w:r w:rsidRPr="002D028A">
        <w:rPr>
          <w:rFonts w:ascii="Arial" w:hAnsi="Arial" w:cs="Arial"/>
          <w:color w:val="000000"/>
        </w:rPr>
        <w:t>: Pearson.</w:t>
      </w:r>
    </w:p>
    <w:p w14:paraId="6DDE267A"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Barringer, B.R. and Ireland, R.D. (2021).</w:t>
      </w:r>
      <w:r w:rsidRPr="002D028A">
        <w:rPr>
          <w:rStyle w:val="apple-converted-space"/>
          <w:rFonts w:ascii="Arial" w:hAnsi="Arial" w:cs="Arial"/>
          <w:color w:val="000000"/>
        </w:rPr>
        <w:t> </w:t>
      </w:r>
      <w:r w:rsidRPr="002D028A">
        <w:rPr>
          <w:rFonts w:ascii="Arial" w:hAnsi="Arial" w:cs="Arial"/>
          <w:i/>
          <w:iCs/>
          <w:color w:val="000000"/>
        </w:rPr>
        <w:t>Entrepreneurship : Successfully Launching New Ventures</w:t>
      </w:r>
      <w:r w:rsidRPr="002D028A">
        <w:rPr>
          <w:rFonts w:ascii="Arial" w:hAnsi="Arial" w:cs="Arial"/>
          <w:color w:val="000000"/>
        </w:rPr>
        <w:t>. 6th ed. New York, Ny: Pearson.</w:t>
      </w:r>
    </w:p>
    <w:p w14:paraId="7E76FDCB"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Barrow, C., Barrow, P. and Brown, R. (2021).</w:t>
      </w:r>
      <w:r w:rsidRPr="002D028A">
        <w:rPr>
          <w:rStyle w:val="apple-converted-space"/>
          <w:rFonts w:ascii="Arial" w:hAnsi="Arial" w:cs="Arial"/>
          <w:color w:val="000000"/>
        </w:rPr>
        <w:t> </w:t>
      </w:r>
      <w:r w:rsidRPr="002D028A">
        <w:rPr>
          <w:rFonts w:ascii="Arial" w:hAnsi="Arial" w:cs="Arial"/>
          <w:i/>
          <w:iCs/>
          <w:color w:val="000000"/>
        </w:rPr>
        <w:t>The Business Plan workbook: a step-by-step Guide to Creating and Developing a Successful business.</w:t>
      </w:r>
      <w:r w:rsidRPr="002D028A">
        <w:rPr>
          <w:rStyle w:val="apple-converted-space"/>
          <w:rFonts w:ascii="Arial" w:hAnsi="Arial" w:cs="Arial"/>
          <w:color w:val="000000"/>
        </w:rPr>
        <w:t> </w:t>
      </w:r>
      <w:r w:rsidRPr="002D028A">
        <w:rPr>
          <w:rFonts w:ascii="Arial" w:hAnsi="Arial" w:cs="Arial"/>
          <w:color w:val="000000"/>
        </w:rPr>
        <w:t>10th ed. London: Kogan Page.</w:t>
      </w:r>
    </w:p>
    <w:p w14:paraId="270C0307" w14:textId="30A825AD" w:rsidR="002D028A" w:rsidRPr="002D028A" w:rsidRDefault="002D028A" w:rsidP="003104D9">
      <w:pPr>
        <w:pStyle w:val="NormalWeb"/>
        <w:spacing w:before="0" w:beforeAutospacing="0" w:after="240" w:afterAutospacing="0" w:line="360" w:lineRule="atLeast"/>
        <w:rPr>
          <w:rFonts w:ascii="Arial" w:hAnsi="Arial" w:cs="Arial"/>
          <w:color w:val="000000"/>
        </w:rPr>
      </w:pPr>
      <w:proofErr w:type="spellStart"/>
      <w:r w:rsidRPr="002D028A">
        <w:rPr>
          <w:rFonts w:ascii="Arial" w:hAnsi="Arial" w:cs="Arial"/>
          <w:color w:val="000000"/>
        </w:rPr>
        <w:t>Developmentbank.wales</w:t>
      </w:r>
      <w:proofErr w:type="spellEnd"/>
      <w:r w:rsidRPr="002D028A">
        <w:rPr>
          <w:rFonts w:ascii="Arial" w:hAnsi="Arial" w:cs="Arial"/>
          <w:color w:val="000000"/>
        </w:rPr>
        <w:t>. (2019).</w:t>
      </w:r>
      <w:r w:rsidRPr="002D028A">
        <w:rPr>
          <w:rStyle w:val="apple-converted-space"/>
          <w:rFonts w:ascii="Arial" w:hAnsi="Arial" w:cs="Arial"/>
          <w:color w:val="000000"/>
        </w:rPr>
        <w:t> </w:t>
      </w:r>
      <w:r w:rsidRPr="002D028A">
        <w:rPr>
          <w:rFonts w:ascii="Arial" w:hAnsi="Arial" w:cs="Arial"/>
          <w:i/>
          <w:iCs/>
          <w:color w:val="000000"/>
        </w:rPr>
        <w:t>Loans for Welsh businesses - Dev Bank</w:t>
      </w:r>
      <w:r w:rsidRPr="002D028A">
        <w:rPr>
          <w:rFonts w:ascii="Arial" w:hAnsi="Arial" w:cs="Arial"/>
          <w:color w:val="000000"/>
        </w:rPr>
        <w:t>. [online] Available at: https://developmentbank.wales/PPC-2-business-loan-Wales?gad_source=1&amp;gad_campaignid=12759538962&amp;gbraid=0AAAAACMFk9JPOAZ6x4zekEhd-XHBB7txd&amp;gclid=Cj0KCQjwrs7RBhDuARIsAIVfBD00zqA3Y9gnHTCACnBNFExy3ux8qr-B75r8DTML-o1ll0JxYgym8rkaAr-gEALw_wcB [Accessed 18 Jun. 2026].</w:t>
      </w:r>
    </w:p>
    <w:p w14:paraId="35F34F1B"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Finch, B. (2022).</w:t>
      </w:r>
      <w:r w:rsidRPr="002D028A">
        <w:rPr>
          <w:rStyle w:val="apple-converted-space"/>
          <w:rFonts w:ascii="Arial" w:hAnsi="Arial" w:cs="Arial"/>
          <w:color w:val="000000"/>
        </w:rPr>
        <w:t> </w:t>
      </w:r>
      <w:r w:rsidRPr="002D028A">
        <w:rPr>
          <w:rFonts w:ascii="Arial" w:hAnsi="Arial" w:cs="Arial"/>
          <w:i/>
          <w:iCs/>
          <w:color w:val="000000"/>
        </w:rPr>
        <w:t>How to Write a Business Plan</w:t>
      </w:r>
      <w:r w:rsidRPr="002D028A">
        <w:rPr>
          <w:rFonts w:ascii="Arial" w:hAnsi="Arial" w:cs="Arial"/>
          <w:color w:val="000000"/>
        </w:rPr>
        <w:t>. 7th ed. Kogan Page Publishers.</w:t>
      </w:r>
    </w:p>
    <w:p w14:paraId="522E8A1C"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Hooley, G.J. (2024).</w:t>
      </w:r>
      <w:r w:rsidRPr="002D028A">
        <w:rPr>
          <w:rStyle w:val="apple-converted-space"/>
          <w:rFonts w:ascii="Arial" w:hAnsi="Arial" w:cs="Arial"/>
          <w:color w:val="000000"/>
        </w:rPr>
        <w:t> </w:t>
      </w:r>
      <w:r w:rsidRPr="002D028A">
        <w:rPr>
          <w:rFonts w:ascii="Arial" w:hAnsi="Arial" w:cs="Arial"/>
          <w:i/>
          <w:iCs/>
          <w:color w:val="000000"/>
        </w:rPr>
        <w:t>Marketing Strategy &amp; Competitive Positioning</w:t>
      </w:r>
      <w:r w:rsidRPr="002D028A">
        <w:rPr>
          <w:rFonts w:ascii="Arial" w:hAnsi="Arial" w:cs="Arial"/>
          <w:color w:val="000000"/>
        </w:rPr>
        <w:t>. 8th ed. Harlow, England: Pearson.</w:t>
      </w:r>
    </w:p>
    <w:p w14:paraId="5E754310"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Johnson, G., Whittington, R., Scholes, K., Angwin, D. and Regner, P. (2020).</w:t>
      </w:r>
      <w:r w:rsidRPr="002D028A">
        <w:rPr>
          <w:rStyle w:val="apple-converted-space"/>
          <w:rFonts w:ascii="Arial" w:hAnsi="Arial" w:cs="Arial"/>
          <w:color w:val="000000"/>
        </w:rPr>
        <w:t> </w:t>
      </w:r>
      <w:r w:rsidRPr="002D028A">
        <w:rPr>
          <w:rFonts w:ascii="Arial" w:hAnsi="Arial" w:cs="Arial"/>
          <w:i/>
          <w:iCs/>
          <w:color w:val="000000"/>
        </w:rPr>
        <w:t>Exploring Strategy</w:t>
      </w:r>
      <w:r w:rsidRPr="002D028A">
        <w:rPr>
          <w:rFonts w:ascii="Arial" w:hAnsi="Arial" w:cs="Arial"/>
          <w:color w:val="000000"/>
        </w:rPr>
        <w:t>. 10th ed. Harlow: Pearson.</w:t>
      </w:r>
    </w:p>
    <w:p w14:paraId="539AB66C"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 xml:space="preserve">Klimova, I., </w:t>
      </w:r>
      <w:proofErr w:type="spellStart"/>
      <w:r w:rsidRPr="002D028A">
        <w:rPr>
          <w:rFonts w:ascii="Arial" w:hAnsi="Arial" w:cs="Arial"/>
          <w:color w:val="000000"/>
        </w:rPr>
        <w:t>Hordieieva</w:t>
      </w:r>
      <w:proofErr w:type="spellEnd"/>
      <w:r w:rsidRPr="002D028A">
        <w:rPr>
          <w:rFonts w:ascii="Arial" w:hAnsi="Arial" w:cs="Arial"/>
          <w:color w:val="000000"/>
        </w:rPr>
        <w:t xml:space="preserve">, I., Sereda, N., </w:t>
      </w:r>
      <w:proofErr w:type="spellStart"/>
      <w:r w:rsidRPr="002D028A">
        <w:rPr>
          <w:rFonts w:ascii="Arial" w:hAnsi="Arial" w:cs="Arial"/>
          <w:color w:val="000000"/>
        </w:rPr>
        <w:t>Pashchenko</w:t>
      </w:r>
      <w:proofErr w:type="spellEnd"/>
      <w:r w:rsidRPr="002D028A">
        <w:rPr>
          <w:rFonts w:ascii="Arial" w:hAnsi="Arial" w:cs="Arial"/>
          <w:color w:val="000000"/>
        </w:rPr>
        <w:t>, O. and Petecki, I. (2023). STRATEGIC MARKETING IN a DYNAMIC MARKET ENVIRONMENT:</w:t>
      </w:r>
      <w:r w:rsidRPr="002D028A">
        <w:rPr>
          <w:rStyle w:val="apple-converted-space"/>
          <w:rFonts w:ascii="Arial" w:hAnsi="Arial" w:cs="Arial"/>
          <w:color w:val="000000"/>
        </w:rPr>
        <w:t> </w:t>
      </w:r>
      <w:proofErr w:type="spellStart"/>
      <w:r w:rsidRPr="002D028A">
        <w:rPr>
          <w:rFonts w:ascii="Arial" w:hAnsi="Arial" w:cs="Arial"/>
          <w:i/>
          <w:iCs/>
          <w:color w:val="000000"/>
        </w:rPr>
        <w:t>Conhecimento</w:t>
      </w:r>
      <w:proofErr w:type="spellEnd"/>
      <w:r w:rsidRPr="002D028A">
        <w:rPr>
          <w:rFonts w:ascii="Arial" w:hAnsi="Arial" w:cs="Arial"/>
          <w:i/>
          <w:iCs/>
          <w:color w:val="000000"/>
        </w:rPr>
        <w:t xml:space="preserve"> &amp; </w:t>
      </w:r>
      <w:proofErr w:type="spellStart"/>
      <w:r w:rsidRPr="002D028A">
        <w:rPr>
          <w:rFonts w:ascii="Arial" w:hAnsi="Arial" w:cs="Arial"/>
          <w:i/>
          <w:iCs/>
          <w:color w:val="000000"/>
        </w:rPr>
        <w:t>Diversidade</w:t>
      </w:r>
      <w:proofErr w:type="spellEnd"/>
      <w:r w:rsidRPr="002D028A">
        <w:rPr>
          <w:rFonts w:ascii="Arial" w:hAnsi="Arial" w:cs="Arial"/>
          <w:color w:val="000000"/>
        </w:rPr>
        <w:t xml:space="preserve">, [online] 15(40), pp.98–118. </w:t>
      </w:r>
      <w:proofErr w:type="spellStart"/>
      <w:r w:rsidRPr="002D028A">
        <w:rPr>
          <w:rFonts w:ascii="Arial" w:hAnsi="Arial" w:cs="Arial"/>
          <w:color w:val="000000"/>
        </w:rPr>
        <w:t>doi:https</w:t>
      </w:r>
      <w:proofErr w:type="spellEnd"/>
      <w:r w:rsidRPr="002D028A">
        <w:rPr>
          <w:rFonts w:ascii="Arial" w:hAnsi="Arial" w:cs="Arial"/>
          <w:color w:val="000000"/>
        </w:rPr>
        <w:t>://doi.org/10.18316/rcd.v15i40.11273.</w:t>
      </w:r>
    </w:p>
    <w:p w14:paraId="71551F81"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Kotler, P., Armstrong, G. and Balasubramanian, S. (2023).</w:t>
      </w:r>
      <w:r w:rsidRPr="002D028A">
        <w:rPr>
          <w:rStyle w:val="apple-converted-space"/>
          <w:rFonts w:ascii="Arial" w:hAnsi="Arial" w:cs="Arial"/>
          <w:color w:val="000000"/>
        </w:rPr>
        <w:t> </w:t>
      </w:r>
      <w:r w:rsidRPr="002D028A">
        <w:rPr>
          <w:rFonts w:ascii="Arial" w:hAnsi="Arial" w:cs="Arial"/>
          <w:i/>
          <w:iCs/>
          <w:color w:val="000000"/>
        </w:rPr>
        <w:t>Principles of Marketing</w:t>
      </w:r>
      <w:r w:rsidRPr="002D028A">
        <w:rPr>
          <w:rFonts w:ascii="Arial" w:hAnsi="Arial" w:cs="Arial"/>
          <w:color w:val="000000"/>
        </w:rPr>
        <w:t>. 19th ed. Pearson Higher Ed.</w:t>
      </w:r>
    </w:p>
    <w:p w14:paraId="69A682A2"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 xml:space="preserve">Mansour, A. and Basal, M. (2024). The Relationship between Digital Content Marketing Success and Sustainable Consumption </w:t>
      </w:r>
      <w:proofErr w:type="spellStart"/>
      <w:r w:rsidRPr="002D028A">
        <w:rPr>
          <w:rFonts w:ascii="Arial" w:hAnsi="Arial" w:cs="Arial"/>
          <w:color w:val="000000"/>
        </w:rPr>
        <w:t>Behavior</w:t>
      </w:r>
      <w:proofErr w:type="spellEnd"/>
      <w:r w:rsidRPr="002D028A">
        <w:rPr>
          <w:rFonts w:ascii="Arial" w:hAnsi="Arial" w:cs="Arial"/>
          <w:color w:val="000000"/>
        </w:rPr>
        <w:t>.</w:t>
      </w:r>
      <w:r w:rsidRPr="002D028A">
        <w:rPr>
          <w:rStyle w:val="apple-converted-space"/>
          <w:rFonts w:ascii="Arial" w:hAnsi="Arial" w:cs="Arial"/>
          <w:color w:val="000000"/>
        </w:rPr>
        <w:t> </w:t>
      </w:r>
      <w:r w:rsidRPr="002D028A">
        <w:rPr>
          <w:rFonts w:ascii="Arial" w:hAnsi="Arial" w:cs="Arial"/>
          <w:i/>
          <w:iCs/>
          <w:color w:val="000000"/>
        </w:rPr>
        <w:t>American Journal of Industrial and Business Management</w:t>
      </w:r>
      <w:r w:rsidRPr="002D028A">
        <w:rPr>
          <w:rFonts w:ascii="Arial" w:hAnsi="Arial" w:cs="Arial"/>
          <w:color w:val="000000"/>
        </w:rPr>
        <w:t xml:space="preserve">, 14(04), pp.392–407. </w:t>
      </w:r>
      <w:proofErr w:type="spellStart"/>
      <w:r w:rsidRPr="002D028A">
        <w:rPr>
          <w:rFonts w:ascii="Arial" w:hAnsi="Arial" w:cs="Arial"/>
          <w:color w:val="000000"/>
        </w:rPr>
        <w:t>doi:https</w:t>
      </w:r>
      <w:proofErr w:type="spellEnd"/>
      <w:r w:rsidRPr="002D028A">
        <w:rPr>
          <w:rFonts w:ascii="Arial" w:hAnsi="Arial" w:cs="Arial"/>
          <w:color w:val="000000"/>
        </w:rPr>
        <w:t>://doi.org/10.4236/ajibm.2024.144020.</w:t>
      </w:r>
    </w:p>
    <w:p w14:paraId="33EE7AE9"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lastRenderedPageBreak/>
        <w:t>Reuer, J.J., Matusik, S.F. and Jones, J. (2019). The Interplay of Entrepreneurship and Collaboration.</w:t>
      </w:r>
      <w:r w:rsidRPr="002D028A">
        <w:rPr>
          <w:rStyle w:val="apple-converted-space"/>
          <w:rFonts w:ascii="Arial" w:hAnsi="Arial" w:cs="Arial"/>
          <w:color w:val="000000"/>
        </w:rPr>
        <w:t> </w:t>
      </w:r>
      <w:r w:rsidRPr="002D028A">
        <w:rPr>
          <w:rFonts w:ascii="Arial" w:hAnsi="Arial" w:cs="Arial"/>
          <w:i/>
          <w:iCs/>
          <w:color w:val="000000"/>
        </w:rPr>
        <w:t>Oxford Academic</w:t>
      </w:r>
      <w:r w:rsidRPr="002D028A">
        <w:rPr>
          <w:rFonts w:ascii="Arial" w:hAnsi="Arial" w:cs="Arial"/>
          <w:color w:val="000000"/>
        </w:rPr>
        <w:t xml:space="preserve">, pp.1–14. </w:t>
      </w:r>
      <w:proofErr w:type="spellStart"/>
      <w:r w:rsidRPr="002D028A">
        <w:rPr>
          <w:rFonts w:ascii="Arial" w:hAnsi="Arial" w:cs="Arial"/>
          <w:color w:val="000000"/>
        </w:rPr>
        <w:t>doi:https</w:t>
      </w:r>
      <w:proofErr w:type="spellEnd"/>
      <w:r w:rsidRPr="002D028A">
        <w:rPr>
          <w:rFonts w:ascii="Arial" w:hAnsi="Arial" w:cs="Arial"/>
          <w:color w:val="000000"/>
        </w:rPr>
        <w:t>://doi.org/10.1093/</w:t>
      </w:r>
      <w:proofErr w:type="spellStart"/>
      <w:r w:rsidRPr="002D028A">
        <w:rPr>
          <w:rFonts w:ascii="Arial" w:hAnsi="Arial" w:cs="Arial"/>
          <w:color w:val="000000"/>
        </w:rPr>
        <w:t>oxfordhb</w:t>
      </w:r>
      <w:proofErr w:type="spellEnd"/>
      <w:r w:rsidRPr="002D028A">
        <w:rPr>
          <w:rFonts w:ascii="Arial" w:hAnsi="Arial" w:cs="Arial"/>
          <w:color w:val="000000"/>
        </w:rPr>
        <w:t>/9780190633899.013.40.</w:t>
      </w:r>
    </w:p>
    <w:p w14:paraId="5EEE125C"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Whittington, R., Regner, P., Angwin, D., Johnson, G. and Scholes, K. (2019).</w:t>
      </w:r>
      <w:r w:rsidRPr="002D028A">
        <w:rPr>
          <w:rStyle w:val="apple-converted-space"/>
          <w:rFonts w:ascii="Arial" w:hAnsi="Arial" w:cs="Arial"/>
          <w:color w:val="000000"/>
        </w:rPr>
        <w:t> </w:t>
      </w:r>
      <w:r w:rsidRPr="002D028A">
        <w:rPr>
          <w:rFonts w:ascii="Arial" w:hAnsi="Arial" w:cs="Arial"/>
          <w:i/>
          <w:iCs/>
          <w:color w:val="000000"/>
        </w:rPr>
        <w:t>Exploring Strategy</w:t>
      </w:r>
      <w:r w:rsidRPr="002D028A">
        <w:rPr>
          <w:rFonts w:ascii="Arial" w:hAnsi="Arial" w:cs="Arial"/>
          <w:color w:val="000000"/>
        </w:rPr>
        <w:t>. 12th ed. Hoboken: Pearson.</w:t>
      </w:r>
    </w:p>
    <w:p w14:paraId="6E434BD4"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 xml:space="preserve">Whittington, R., </w:t>
      </w:r>
      <w:proofErr w:type="spellStart"/>
      <w:r w:rsidRPr="002D028A">
        <w:rPr>
          <w:rFonts w:ascii="Arial" w:hAnsi="Arial" w:cs="Arial"/>
          <w:color w:val="000000"/>
        </w:rPr>
        <w:t>Regnér</w:t>
      </w:r>
      <w:proofErr w:type="spellEnd"/>
      <w:r w:rsidRPr="002D028A">
        <w:rPr>
          <w:rFonts w:ascii="Arial" w:hAnsi="Arial" w:cs="Arial"/>
          <w:color w:val="000000"/>
        </w:rPr>
        <w:t>, P., Angwin, D., Johnson, G. and Scholes, K. (2023).</w:t>
      </w:r>
      <w:r w:rsidRPr="002D028A">
        <w:rPr>
          <w:rStyle w:val="apple-converted-space"/>
          <w:rFonts w:ascii="Arial" w:hAnsi="Arial" w:cs="Arial"/>
          <w:color w:val="000000"/>
        </w:rPr>
        <w:t> </w:t>
      </w:r>
      <w:r w:rsidRPr="002D028A">
        <w:rPr>
          <w:rFonts w:ascii="Arial" w:hAnsi="Arial" w:cs="Arial"/>
          <w:i/>
          <w:iCs/>
          <w:color w:val="000000"/>
        </w:rPr>
        <w:t>Exploring Strategy : Text and Cases</w:t>
      </w:r>
      <w:r w:rsidRPr="002D028A">
        <w:rPr>
          <w:rFonts w:ascii="Arial" w:hAnsi="Arial" w:cs="Arial"/>
          <w:color w:val="000000"/>
        </w:rPr>
        <w:t>. 13th ed. Harlow: Pearson Education, pp.1–832.</w:t>
      </w:r>
    </w:p>
    <w:p w14:paraId="26C10040" w14:textId="77777777" w:rsidR="003104D9" w:rsidRPr="002D028A" w:rsidRDefault="003104D9" w:rsidP="003104D9">
      <w:pPr>
        <w:pStyle w:val="NormalWeb"/>
        <w:spacing w:before="0" w:beforeAutospacing="0" w:after="240" w:afterAutospacing="0" w:line="360" w:lineRule="atLeast"/>
        <w:rPr>
          <w:rFonts w:ascii="Arial" w:hAnsi="Arial" w:cs="Arial"/>
          <w:color w:val="000000"/>
        </w:rPr>
      </w:pPr>
      <w:r w:rsidRPr="002D028A">
        <w:rPr>
          <w:rFonts w:ascii="Arial" w:hAnsi="Arial" w:cs="Arial"/>
          <w:color w:val="000000"/>
        </w:rPr>
        <w:t>Williams, S. (2022).</w:t>
      </w:r>
      <w:r w:rsidRPr="002D028A">
        <w:rPr>
          <w:rStyle w:val="apple-converted-space"/>
          <w:rFonts w:ascii="Arial" w:hAnsi="Arial" w:cs="Arial"/>
          <w:color w:val="000000"/>
        </w:rPr>
        <w:t> </w:t>
      </w:r>
      <w:r w:rsidRPr="002D028A">
        <w:rPr>
          <w:rFonts w:ascii="Arial" w:hAnsi="Arial" w:cs="Arial"/>
          <w:i/>
          <w:iCs/>
          <w:color w:val="000000"/>
        </w:rPr>
        <w:t>FT Guide to Business Start-up 2021-2023 (PDF)</w:t>
      </w:r>
      <w:r w:rsidRPr="002D028A">
        <w:rPr>
          <w:rFonts w:ascii="Arial" w:hAnsi="Arial" w:cs="Arial"/>
          <w:color w:val="000000"/>
        </w:rPr>
        <w:t>. 32nd ed. Harlow: Pearson Education.</w:t>
      </w:r>
    </w:p>
    <w:p w14:paraId="553350DE" w14:textId="23EE9273" w:rsidR="003104D9" w:rsidRDefault="003104D9" w:rsidP="003104D9">
      <w:pPr>
        <w:pStyle w:val="Heading1"/>
      </w:pPr>
      <w:bookmarkStart w:id="18" w:name="_Toc232792113"/>
      <w:r>
        <w:t>Appendices</w:t>
      </w:r>
      <w:bookmarkEnd w:id="18"/>
      <w:r>
        <w:t xml:space="preserve"> </w:t>
      </w:r>
    </w:p>
    <w:p w14:paraId="3A14EAAE" w14:textId="77777777" w:rsidR="003104D9" w:rsidRDefault="003104D9" w:rsidP="003104D9"/>
    <w:p w14:paraId="60077D79" w14:textId="77777777" w:rsidR="003104D9" w:rsidRDefault="003104D9" w:rsidP="003104D9"/>
    <w:p w14:paraId="3F0F5553" w14:textId="12890FCC" w:rsidR="003104D9" w:rsidRDefault="003104D9" w:rsidP="003104D9">
      <w:r>
        <w:t xml:space="preserve">A </w:t>
      </w:r>
    </w:p>
    <w:p w14:paraId="576CA5C5" w14:textId="46DEB96B" w:rsidR="003104D9" w:rsidRPr="003104D9" w:rsidRDefault="003104D9" w:rsidP="003104D9">
      <w:pPr>
        <w:rPr>
          <w:b/>
          <w:bCs/>
        </w:rPr>
      </w:pPr>
      <w:r w:rsidRPr="003104D9">
        <w:rPr>
          <w:b/>
          <w:bCs/>
        </w:rPr>
        <w:t>Website Mock Up and Logo</w:t>
      </w:r>
    </w:p>
    <w:p w14:paraId="1619A942" w14:textId="77777777" w:rsidR="003104D9" w:rsidRPr="003104D9" w:rsidRDefault="003104D9" w:rsidP="003104D9"/>
    <w:p w14:paraId="2CB248A4" w14:textId="77777777" w:rsidR="003104D9" w:rsidRDefault="003104D9" w:rsidP="003104D9">
      <w:pPr>
        <w:pStyle w:val="NormalWeb"/>
        <w:spacing w:before="0" w:beforeAutospacing="0" w:after="240" w:afterAutospacing="0" w:line="360" w:lineRule="atLeast"/>
        <w:rPr>
          <w:sz w:val="28"/>
          <w:szCs w:val="28"/>
        </w:rPr>
      </w:pPr>
    </w:p>
    <w:p w14:paraId="20D4CA70" w14:textId="5BAC6854" w:rsidR="003104D9" w:rsidRDefault="003104D9" w:rsidP="003104D9">
      <w:pPr>
        <w:rPr>
          <w:noProof/>
          <w:color w:val="000000"/>
        </w:rPr>
      </w:pPr>
      <w:r>
        <w:rPr>
          <w:noProof/>
          <w:color w:val="000000"/>
        </w:rPr>
        <w:drawing>
          <wp:inline distT="0" distB="0" distL="0" distR="0" wp14:anchorId="002B3284" wp14:editId="1C3D87C9">
            <wp:extent cx="5731510" cy="3301365"/>
            <wp:effectExtent l="0" t="0" r="0" b="635"/>
            <wp:docPr id="1935615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615257" name="Picture 19356152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inline>
        </w:drawing>
      </w:r>
    </w:p>
    <w:p w14:paraId="20496286" w14:textId="77777777" w:rsidR="003104D9" w:rsidRPr="003104D9" w:rsidRDefault="003104D9" w:rsidP="003104D9"/>
    <w:p w14:paraId="7D69133C" w14:textId="77777777" w:rsidR="003104D9" w:rsidRPr="003104D9" w:rsidRDefault="003104D9" w:rsidP="003104D9"/>
    <w:p w14:paraId="6F308C8E" w14:textId="77777777" w:rsidR="003104D9" w:rsidRPr="003104D9" w:rsidRDefault="003104D9" w:rsidP="003104D9"/>
    <w:p w14:paraId="23724746" w14:textId="77777777" w:rsidR="003104D9" w:rsidRPr="003104D9" w:rsidRDefault="003104D9" w:rsidP="003104D9"/>
    <w:p w14:paraId="1541A702" w14:textId="77777777" w:rsidR="003104D9" w:rsidRDefault="003104D9" w:rsidP="003104D9">
      <w:pPr>
        <w:rPr>
          <w:noProof/>
          <w:color w:val="000000"/>
        </w:rPr>
      </w:pPr>
    </w:p>
    <w:p w14:paraId="21B85821" w14:textId="04A1D64D" w:rsidR="003104D9" w:rsidRDefault="003104D9" w:rsidP="003104D9">
      <w:r>
        <w:rPr>
          <w:noProof/>
          <w:lang w:eastAsia="en-GB"/>
        </w:rPr>
        <w:drawing>
          <wp:inline distT="0" distB="0" distL="0" distR="0" wp14:anchorId="4FA6F0CF" wp14:editId="56019C70">
            <wp:extent cx="2396067" cy="2242625"/>
            <wp:effectExtent l="0" t="0" r="4445" b="5715"/>
            <wp:docPr id="1184436148"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36148" name="Picture 1184436148"/>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3852" cy="2259271"/>
                    </a:xfrm>
                    <a:prstGeom prst="rect">
                      <a:avLst/>
                    </a:prstGeom>
                  </pic:spPr>
                </pic:pic>
              </a:graphicData>
            </a:graphic>
          </wp:inline>
        </w:drawing>
      </w:r>
    </w:p>
    <w:p w14:paraId="17C1793B" w14:textId="77777777" w:rsidR="003104D9" w:rsidRDefault="003104D9" w:rsidP="003104D9"/>
    <w:p w14:paraId="681526D1" w14:textId="77777777" w:rsidR="003104D9" w:rsidRDefault="003104D9" w:rsidP="003104D9"/>
    <w:p w14:paraId="39829764" w14:textId="77777777" w:rsidR="003104D9" w:rsidRDefault="003104D9" w:rsidP="003104D9"/>
    <w:p w14:paraId="3C4A64FB" w14:textId="0D10BDB0" w:rsidR="003104D9" w:rsidRDefault="003104D9" w:rsidP="003104D9">
      <w:r>
        <w:t>B</w:t>
      </w:r>
    </w:p>
    <w:p w14:paraId="686BC20B" w14:textId="77777777" w:rsidR="003104D9" w:rsidRDefault="003104D9" w:rsidP="003104D9"/>
    <w:p w14:paraId="64A3B8EA" w14:textId="66770FAA" w:rsidR="003104D9" w:rsidRDefault="003104D9" w:rsidP="003104D9">
      <w:pPr>
        <w:rPr>
          <w:b/>
          <w:bCs/>
        </w:rPr>
      </w:pPr>
      <w:r w:rsidRPr="003104D9">
        <w:rPr>
          <w:b/>
          <w:bCs/>
        </w:rPr>
        <w:t>Human Resources</w:t>
      </w:r>
    </w:p>
    <w:p w14:paraId="351A744C" w14:textId="77777777" w:rsidR="003104D9" w:rsidRDefault="003104D9" w:rsidP="003104D9">
      <w:pPr>
        <w:rPr>
          <w:b/>
          <w:bCs/>
        </w:rPr>
      </w:pPr>
    </w:p>
    <w:p w14:paraId="4D1C2739" w14:textId="4FC0EBEC" w:rsidR="003104D9" w:rsidRDefault="003104D9" w:rsidP="003104D9">
      <w:pPr>
        <w:rPr>
          <w:noProof/>
        </w:rPr>
      </w:pPr>
      <w:r>
        <w:rPr>
          <w:noProof/>
        </w:rPr>
        <w:drawing>
          <wp:inline distT="0" distB="0" distL="0" distR="0" wp14:anchorId="372790F4" wp14:editId="03F0C0C7">
            <wp:extent cx="5603240" cy="3003259"/>
            <wp:effectExtent l="0" t="0" r="10160" b="0"/>
            <wp:docPr id="119649987"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7779015" w14:textId="4CC878B6" w:rsidR="003104D9" w:rsidRPr="003104D9" w:rsidRDefault="003104D9" w:rsidP="003104D9">
      <w:r>
        <w:rPr>
          <w:b/>
          <w:bCs/>
          <w:noProof/>
        </w:rPr>
        <w:lastRenderedPageBreak/>
        <w:drawing>
          <wp:inline distT="0" distB="0" distL="0" distR="0" wp14:anchorId="41CBC5AB" wp14:editId="416B0C02">
            <wp:extent cx="5486400" cy="2436495"/>
            <wp:effectExtent l="0" t="0" r="0" b="14605"/>
            <wp:docPr id="183074498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BA34934" w14:textId="08A9712A" w:rsidR="003104D9" w:rsidRPr="003104D9" w:rsidRDefault="003104D9" w:rsidP="003104D9"/>
    <w:p w14:paraId="7C66D695" w14:textId="77777777" w:rsidR="003104D9" w:rsidRPr="003104D9" w:rsidRDefault="003104D9" w:rsidP="003104D9"/>
    <w:p w14:paraId="74B93FF0" w14:textId="77777777" w:rsidR="003104D9" w:rsidRPr="003104D9" w:rsidRDefault="003104D9" w:rsidP="003104D9"/>
    <w:p w14:paraId="29852B83" w14:textId="77777777" w:rsidR="003104D9" w:rsidRDefault="003104D9" w:rsidP="003104D9">
      <w:pPr>
        <w:rPr>
          <w:noProof/>
        </w:rPr>
      </w:pPr>
    </w:p>
    <w:p w14:paraId="3584E6D9" w14:textId="77777777" w:rsidR="003104D9" w:rsidRDefault="003104D9" w:rsidP="003104D9">
      <w:pPr>
        <w:rPr>
          <w:noProof/>
        </w:rPr>
      </w:pPr>
    </w:p>
    <w:p w14:paraId="07F3773B" w14:textId="77777777" w:rsidR="003104D9" w:rsidRDefault="003104D9" w:rsidP="003104D9">
      <w:pPr>
        <w:rPr>
          <w:noProof/>
        </w:rPr>
      </w:pPr>
    </w:p>
    <w:p w14:paraId="6A7F6D72" w14:textId="77777777" w:rsidR="003104D9" w:rsidRDefault="003104D9" w:rsidP="003104D9">
      <w:pPr>
        <w:rPr>
          <w:noProof/>
        </w:rPr>
      </w:pPr>
    </w:p>
    <w:p w14:paraId="6B82D0F2" w14:textId="77777777" w:rsidR="003104D9" w:rsidRDefault="003104D9" w:rsidP="003104D9">
      <w:pPr>
        <w:rPr>
          <w:noProof/>
        </w:rPr>
      </w:pPr>
    </w:p>
    <w:p w14:paraId="77BF06CD" w14:textId="77777777" w:rsidR="003104D9" w:rsidRDefault="003104D9" w:rsidP="003104D9">
      <w:pPr>
        <w:rPr>
          <w:noProof/>
        </w:rPr>
      </w:pPr>
    </w:p>
    <w:p w14:paraId="7E88A398" w14:textId="77777777" w:rsidR="003104D9" w:rsidRDefault="003104D9" w:rsidP="003104D9">
      <w:pPr>
        <w:rPr>
          <w:noProof/>
        </w:rPr>
      </w:pPr>
    </w:p>
    <w:p w14:paraId="1AD862EB" w14:textId="77777777" w:rsidR="003104D9" w:rsidRDefault="003104D9" w:rsidP="003104D9">
      <w:pPr>
        <w:rPr>
          <w:noProof/>
        </w:rPr>
      </w:pPr>
    </w:p>
    <w:p w14:paraId="0CB551CE" w14:textId="77777777" w:rsidR="003104D9" w:rsidRDefault="003104D9" w:rsidP="003104D9">
      <w:pPr>
        <w:rPr>
          <w:noProof/>
        </w:rPr>
      </w:pPr>
    </w:p>
    <w:p w14:paraId="3A7A1270" w14:textId="77777777" w:rsidR="003104D9" w:rsidRDefault="003104D9" w:rsidP="003104D9">
      <w:pPr>
        <w:rPr>
          <w:noProof/>
        </w:rPr>
      </w:pPr>
    </w:p>
    <w:p w14:paraId="5207893B" w14:textId="77777777" w:rsidR="003104D9" w:rsidRDefault="003104D9" w:rsidP="003104D9">
      <w:pPr>
        <w:rPr>
          <w:noProof/>
        </w:rPr>
      </w:pPr>
    </w:p>
    <w:p w14:paraId="5BB5516D" w14:textId="7BA81D74" w:rsidR="003104D9" w:rsidRDefault="00B84208" w:rsidP="003104D9">
      <w:pPr>
        <w:rPr>
          <w:noProof/>
        </w:rPr>
      </w:pPr>
      <w:r>
        <w:rPr>
          <w:noProof/>
        </w:rPr>
        <w:t>C</w:t>
      </w:r>
    </w:p>
    <w:p w14:paraId="4D0F180C" w14:textId="77777777" w:rsidR="00B84208" w:rsidRDefault="00B84208" w:rsidP="003104D9">
      <w:pPr>
        <w:rPr>
          <w:noProof/>
        </w:rPr>
      </w:pPr>
    </w:p>
    <w:p w14:paraId="2C1ABF7E" w14:textId="1628896E" w:rsidR="00B84208" w:rsidRPr="00B84208" w:rsidRDefault="00B84208" w:rsidP="003104D9">
      <w:pPr>
        <w:rPr>
          <w:b/>
          <w:bCs/>
          <w:noProof/>
        </w:rPr>
      </w:pPr>
      <w:r w:rsidRPr="00B84208">
        <w:rPr>
          <w:b/>
          <w:bCs/>
          <w:noProof/>
        </w:rPr>
        <w:t>Market Research</w:t>
      </w:r>
    </w:p>
    <w:p w14:paraId="44E1D483" w14:textId="2844CCF9" w:rsidR="003104D9" w:rsidRDefault="003104D9" w:rsidP="003104D9"/>
    <w:p w14:paraId="5705B7B1" w14:textId="067BF63D" w:rsidR="00B84208" w:rsidRDefault="00B84208" w:rsidP="003104D9">
      <w:pPr>
        <w:rPr>
          <w:noProof/>
        </w:rPr>
      </w:pPr>
      <w:r>
        <w:rPr>
          <w:noProof/>
        </w:rPr>
        <w:lastRenderedPageBreak/>
        <w:drawing>
          <wp:inline distT="0" distB="0" distL="0" distR="0" wp14:anchorId="5CA24140" wp14:editId="40D64287">
            <wp:extent cx="5731510" cy="3141345"/>
            <wp:effectExtent l="0" t="0" r="0" b="0"/>
            <wp:docPr id="18252054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05401" name="Picture 182520540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1E78C12D" w14:textId="77777777" w:rsidR="00B84208" w:rsidRPr="00B84208" w:rsidRDefault="00B84208" w:rsidP="00B84208"/>
    <w:p w14:paraId="664C2674" w14:textId="77777777" w:rsidR="00B84208" w:rsidRPr="00B84208" w:rsidRDefault="00B84208" w:rsidP="00B84208"/>
    <w:p w14:paraId="56548D84" w14:textId="77777777" w:rsidR="00B84208" w:rsidRPr="00B84208" w:rsidRDefault="00B84208" w:rsidP="00B84208"/>
    <w:p w14:paraId="3991DF70" w14:textId="77777777" w:rsidR="00B84208" w:rsidRPr="00B84208" w:rsidRDefault="00B84208" w:rsidP="00B84208"/>
    <w:p w14:paraId="21E254CB" w14:textId="77777777" w:rsidR="00B84208" w:rsidRPr="00B84208" w:rsidRDefault="00B84208" w:rsidP="00B84208"/>
    <w:p w14:paraId="42618D3A" w14:textId="77777777" w:rsidR="00B84208" w:rsidRDefault="00B84208" w:rsidP="00B84208">
      <w:pPr>
        <w:rPr>
          <w:noProof/>
        </w:rPr>
      </w:pPr>
    </w:p>
    <w:p w14:paraId="7CE77687" w14:textId="56BB2562" w:rsidR="00B84208" w:rsidRDefault="00B84208" w:rsidP="00B84208">
      <w:r>
        <w:rPr>
          <w:noProof/>
        </w:rPr>
        <w:drawing>
          <wp:inline distT="0" distB="0" distL="0" distR="0" wp14:anchorId="649602AE" wp14:editId="69F1C47F">
            <wp:extent cx="4017245" cy="3392805"/>
            <wp:effectExtent l="0" t="0" r="0" b="0"/>
            <wp:docPr id="10735351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35161" name="Picture 107353516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28010" cy="3401896"/>
                    </a:xfrm>
                    <a:prstGeom prst="rect">
                      <a:avLst/>
                    </a:prstGeom>
                  </pic:spPr>
                </pic:pic>
              </a:graphicData>
            </a:graphic>
          </wp:inline>
        </w:drawing>
      </w:r>
    </w:p>
    <w:p w14:paraId="50D80B46" w14:textId="77777777" w:rsidR="00B84208" w:rsidRDefault="00B84208" w:rsidP="00B84208"/>
    <w:p w14:paraId="16EB15DF" w14:textId="77777777" w:rsidR="00B84208" w:rsidRDefault="00B84208" w:rsidP="00B84208"/>
    <w:p w14:paraId="0E9C2B3A" w14:textId="77777777" w:rsidR="00B84208" w:rsidRDefault="00B84208" w:rsidP="00B84208"/>
    <w:p w14:paraId="7A40EAD4" w14:textId="152F349B" w:rsidR="00B84208" w:rsidRDefault="00B84208" w:rsidP="00B84208">
      <w:pPr>
        <w:rPr>
          <w:noProof/>
        </w:rPr>
      </w:pPr>
      <w:r>
        <w:rPr>
          <w:noProof/>
        </w:rPr>
        <w:lastRenderedPageBreak/>
        <w:drawing>
          <wp:inline distT="0" distB="0" distL="0" distR="0" wp14:anchorId="4F01E723" wp14:editId="728118BA">
            <wp:extent cx="4207933" cy="3553852"/>
            <wp:effectExtent l="0" t="0" r="0" b="2540"/>
            <wp:docPr id="14743919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391922" name="Picture 14743919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40543" cy="3581393"/>
                    </a:xfrm>
                    <a:prstGeom prst="rect">
                      <a:avLst/>
                    </a:prstGeom>
                  </pic:spPr>
                </pic:pic>
              </a:graphicData>
            </a:graphic>
          </wp:inline>
        </w:drawing>
      </w:r>
    </w:p>
    <w:p w14:paraId="5AE88421" w14:textId="77777777" w:rsidR="00B84208" w:rsidRPr="00B84208" w:rsidRDefault="00B84208" w:rsidP="00B84208"/>
    <w:p w14:paraId="1B80F16A" w14:textId="77777777" w:rsidR="00B84208" w:rsidRPr="00B84208" w:rsidRDefault="00B84208" w:rsidP="00B84208"/>
    <w:p w14:paraId="4C83A7B8" w14:textId="77777777" w:rsidR="00B84208" w:rsidRPr="00B84208" w:rsidRDefault="00B84208" w:rsidP="00B84208"/>
    <w:p w14:paraId="5622F648" w14:textId="77777777" w:rsidR="00B84208" w:rsidRPr="00B84208" w:rsidRDefault="00B84208" w:rsidP="00B84208"/>
    <w:p w14:paraId="71D290DF" w14:textId="77777777" w:rsidR="00B84208" w:rsidRPr="00B84208" w:rsidRDefault="00B84208" w:rsidP="00B84208"/>
    <w:p w14:paraId="218DFDB2" w14:textId="77777777" w:rsidR="00B84208" w:rsidRPr="00B84208" w:rsidRDefault="00B84208" w:rsidP="00B84208"/>
    <w:p w14:paraId="41ADC730" w14:textId="77777777" w:rsidR="00B84208" w:rsidRPr="00B84208" w:rsidRDefault="00B84208" w:rsidP="00B84208"/>
    <w:p w14:paraId="40D6998B" w14:textId="77777777" w:rsidR="00B84208" w:rsidRDefault="00B84208" w:rsidP="00B84208">
      <w:pPr>
        <w:rPr>
          <w:noProof/>
        </w:rPr>
      </w:pPr>
    </w:p>
    <w:p w14:paraId="74D3A974" w14:textId="40257793" w:rsidR="00B84208" w:rsidRDefault="00B84208" w:rsidP="00B84208">
      <w:pPr>
        <w:rPr>
          <w:noProof/>
        </w:rPr>
      </w:pPr>
      <w:r>
        <w:rPr>
          <w:noProof/>
        </w:rPr>
        <w:drawing>
          <wp:inline distT="0" distB="0" distL="0" distR="0" wp14:anchorId="7869120C" wp14:editId="26E3214C">
            <wp:extent cx="4292600" cy="3625359"/>
            <wp:effectExtent l="0" t="0" r="0" b="0"/>
            <wp:docPr id="12812565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56512" name="Picture 128125651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315277" cy="3644511"/>
                    </a:xfrm>
                    <a:prstGeom prst="rect">
                      <a:avLst/>
                    </a:prstGeom>
                  </pic:spPr>
                </pic:pic>
              </a:graphicData>
            </a:graphic>
          </wp:inline>
        </w:drawing>
      </w:r>
    </w:p>
    <w:p w14:paraId="0C56B023" w14:textId="56AAE556" w:rsidR="00B84208" w:rsidRDefault="00B84208" w:rsidP="00B84208">
      <w:pPr>
        <w:rPr>
          <w:noProof/>
        </w:rPr>
      </w:pPr>
      <w:r>
        <w:rPr>
          <w:noProof/>
        </w:rPr>
        <w:lastRenderedPageBreak/>
        <w:drawing>
          <wp:inline distT="0" distB="0" distL="0" distR="0" wp14:anchorId="752D075E" wp14:editId="35B975A6">
            <wp:extent cx="3953933" cy="3339335"/>
            <wp:effectExtent l="0" t="0" r="0" b="1270"/>
            <wp:docPr id="19571197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1972" name="Picture 19571197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78547" cy="3360123"/>
                    </a:xfrm>
                    <a:prstGeom prst="rect">
                      <a:avLst/>
                    </a:prstGeom>
                  </pic:spPr>
                </pic:pic>
              </a:graphicData>
            </a:graphic>
          </wp:inline>
        </w:drawing>
      </w:r>
    </w:p>
    <w:p w14:paraId="14C815C9" w14:textId="77777777" w:rsidR="00B84208" w:rsidRPr="00B84208" w:rsidRDefault="00B84208" w:rsidP="00B84208"/>
    <w:p w14:paraId="07D65C0A" w14:textId="77777777" w:rsidR="00B84208" w:rsidRPr="00B84208" w:rsidRDefault="00B84208" w:rsidP="00B84208"/>
    <w:p w14:paraId="159EA286" w14:textId="77777777" w:rsidR="00B84208" w:rsidRPr="00B84208" w:rsidRDefault="00B84208" w:rsidP="00B84208"/>
    <w:p w14:paraId="48B02BC1" w14:textId="77777777" w:rsidR="00B84208" w:rsidRPr="00B84208" w:rsidRDefault="00B84208" w:rsidP="00B84208"/>
    <w:p w14:paraId="6544FAF3" w14:textId="77777777" w:rsidR="00B84208" w:rsidRPr="00B84208" w:rsidRDefault="00B84208" w:rsidP="00B84208"/>
    <w:p w14:paraId="44A64D98" w14:textId="77777777" w:rsidR="00B84208" w:rsidRPr="00B84208" w:rsidRDefault="00B84208" w:rsidP="00B84208"/>
    <w:p w14:paraId="5EFEFDE4" w14:textId="77777777" w:rsidR="00B84208" w:rsidRPr="00B84208" w:rsidRDefault="00B84208" w:rsidP="00B84208"/>
    <w:p w14:paraId="111B1BEC" w14:textId="2FD99679" w:rsidR="00B84208" w:rsidRPr="00B84208" w:rsidRDefault="00B84208" w:rsidP="00B84208">
      <w:r>
        <w:rPr>
          <w:noProof/>
        </w:rPr>
        <w:drawing>
          <wp:inline distT="0" distB="0" distL="0" distR="0" wp14:anchorId="496E78D2" wp14:editId="2CF7B3CC">
            <wp:extent cx="3835400" cy="3239227"/>
            <wp:effectExtent l="0" t="0" r="0" b="0"/>
            <wp:docPr id="12652724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72408" name="Picture 126527240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02252" cy="3295688"/>
                    </a:xfrm>
                    <a:prstGeom prst="rect">
                      <a:avLst/>
                    </a:prstGeom>
                  </pic:spPr>
                </pic:pic>
              </a:graphicData>
            </a:graphic>
          </wp:inline>
        </w:drawing>
      </w:r>
    </w:p>
    <w:p w14:paraId="37F15F21" w14:textId="33CD9713" w:rsidR="00B84208" w:rsidRPr="00B84208" w:rsidRDefault="00B84208" w:rsidP="00B84208"/>
    <w:p w14:paraId="153DEEC2" w14:textId="77777777" w:rsidR="00B84208" w:rsidRPr="00B84208" w:rsidRDefault="00B84208" w:rsidP="00B84208"/>
    <w:p w14:paraId="29026280" w14:textId="77777777" w:rsidR="00B84208" w:rsidRPr="00B84208" w:rsidRDefault="00B84208" w:rsidP="00B84208"/>
    <w:p w14:paraId="44FB70C4" w14:textId="77777777" w:rsidR="00B84208" w:rsidRPr="00B84208" w:rsidRDefault="00B84208" w:rsidP="00B84208"/>
    <w:p w14:paraId="1B464208" w14:textId="4244461C" w:rsidR="00B84208" w:rsidRPr="00B84208" w:rsidRDefault="00B84208" w:rsidP="00B84208"/>
    <w:p w14:paraId="0560EA97" w14:textId="4F1E6977" w:rsidR="00B84208" w:rsidRDefault="00B84208" w:rsidP="00B84208">
      <w:r>
        <w:lastRenderedPageBreak/>
        <w:t>D</w:t>
      </w:r>
    </w:p>
    <w:p w14:paraId="6FDBE272" w14:textId="77777777" w:rsidR="00B84208" w:rsidRDefault="00B84208" w:rsidP="00B84208"/>
    <w:p w14:paraId="4F733643" w14:textId="5289702A" w:rsidR="00B84208" w:rsidRPr="00B84208" w:rsidRDefault="00B84208" w:rsidP="00B84208">
      <w:pPr>
        <w:rPr>
          <w:b/>
          <w:bCs/>
        </w:rPr>
      </w:pPr>
      <w:r w:rsidRPr="00B84208">
        <w:rPr>
          <w:b/>
          <w:bCs/>
        </w:rPr>
        <w:t>Estimated Start-Up Cost</w:t>
      </w:r>
    </w:p>
    <w:p w14:paraId="0FA89EEB" w14:textId="65ABAE8B" w:rsidR="00B84208" w:rsidRDefault="00B84208" w:rsidP="00B84208">
      <w:pPr>
        <w:rPr>
          <w:noProof/>
        </w:rPr>
      </w:pPr>
    </w:p>
    <w:p w14:paraId="43BFD678" w14:textId="7BFCC9F3" w:rsidR="00B84208" w:rsidRDefault="00B84208" w:rsidP="00B84208">
      <w:pPr>
        <w:rPr>
          <w:noProof/>
        </w:rPr>
      </w:pPr>
      <w:r>
        <w:rPr>
          <w:noProof/>
        </w:rPr>
        <w:drawing>
          <wp:inline distT="0" distB="0" distL="0" distR="0" wp14:anchorId="2BDC6AC3" wp14:editId="34B7D4E1">
            <wp:extent cx="5731510" cy="2759710"/>
            <wp:effectExtent l="0" t="0" r="0" b="0"/>
            <wp:docPr id="694602205"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602205" name="Picture 6946022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759710"/>
                    </a:xfrm>
                    <a:prstGeom prst="rect">
                      <a:avLst/>
                    </a:prstGeom>
                  </pic:spPr>
                </pic:pic>
              </a:graphicData>
            </a:graphic>
          </wp:inline>
        </w:drawing>
      </w:r>
    </w:p>
    <w:p w14:paraId="32257F24" w14:textId="77777777" w:rsidR="00B84208" w:rsidRPr="00B84208" w:rsidRDefault="00B84208" w:rsidP="00B84208"/>
    <w:p w14:paraId="729D640B" w14:textId="77777777" w:rsidR="00B84208" w:rsidRPr="00B84208" w:rsidRDefault="00B84208" w:rsidP="00B84208"/>
    <w:p w14:paraId="67EE0E39" w14:textId="77777777" w:rsidR="00B84208" w:rsidRPr="00B84208" w:rsidRDefault="00B84208" w:rsidP="00B84208"/>
    <w:p w14:paraId="7001B4A1" w14:textId="0C7B733C" w:rsidR="00B84208" w:rsidRDefault="00B84208" w:rsidP="00B84208">
      <w:r>
        <w:t>E</w:t>
      </w:r>
    </w:p>
    <w:p w14:paraId="6ABF0852" w14:textId="119E406B" w:rsidR="00B84208" w:rsidRDefault="00B84208" w:rsidP="00B84208"/>
    <w:p w14:paraId="223ABC48" w14:textId="364FF8E6" w:rsidR="00B84208" w:rsidRPr="00B84208" w:rsidRDefault="00B84208" w:rsidP="00B84208">
      <w:pPr>
        <w:rPr>
          <w:b/>
          <w:bCs/>
        </w:rPr>
      </w:pPr>
      <w:r w:rsidRPr="00B84208">
        <w:rPr>
          <w:b/>
          <w:bCs/>
        </w:rPr>
        <w:t>Loan Calculator Tool Showing Forecast Repayments and APR</w:t>
      </w:r>
    </w:p>
    <w:p w14:paraId="6879AC40" w14:textId="77777777" w:rsidR="00B84208" w:rsidRDefault="00B84208" w:rsidP="00B84208"/>
    <w:p w14:paraId="7C667921" w14:textId="77777777" w:rsidR="00B84208" w:rsidRDefault="00B84208" w:rsidP="00B84208"/>
    <w:p w14:paraId="32F64F81" w14:textId="5E3561EF" w:rsidR="00B84208" w:rsidRDefault="00B84208" w:rsidP="00B84208">
      <w:r>
        <w:rPr>
          <w:noProof/>
        </w:rPr>
        <w:drawing>
          <wp:inline distT="0" distB="0" distL="0" distR="0" wp14:anchorId="062AA430" wp14:editId="2CE968E1">
            <wp:extent cx="4484914" cy="2583322"/>
            <wp:effectExtent l="0" t="0" r="0" b="0"/>
            <wp:docPr id="184426278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62789" name="Picture 184426278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98765" cy="2591300"/>
                    </a:xfrm>
                    <a:prstGeom prst="rect">
                      <a:avLst/>
                    </a:prstGeom>
                  </pic:spPr>
                </pic:pic>
              </a:graphicData>
            </a:graphic>
          </wp:inline>
        </w:drawing>
      </w:r>
    </w:p>
    <w:p w14:paraId="72765C03" w14:textId="77777777" w:rsidR="00B84208" w:rsidRDefault="00B84208" w:rsidP="00B84208"/>
    <w:p w14:paraId="53B608AE" w14:textId="77777777" w:rsidR="00B84208" w:rsidRDefault="00B84208" w:rsidP="00B84208"/>
    <w:p w14:paraId="57B6288E" w14:textId="77777777" w:rsidR="00B84208" w:rsidRDefault="00B84208" w:rsidP="00B84208"/>
    <w:p w14:paraId="39276A12" w14:textId="77777777" w:rsidR="00B84208" w:rsidRDefault="00B84208" w:rsidP="00B84208"/>
    <w:p w14:paraId="4EAC1D2E" w14:textId="77777777" w:rsidR="00B84208" w:rsidRDefault="00B84208" w:rsidP="00B84208"/>
    <w:p w14:paraId="581C48C2" w14:textId="77777777" w:rsidR="00B84208" w:rsidRDefault="00B84208" w:rsidP="00B84208"/>
    <w:p w14:paraId="79C97852" w14:textId="4119C8D1" w:rsidR="00B84208" w:rsidRDefault="00B84208" w:rsidP="00B84208">
      <w:r>
        <w:lastRenderedPageBreak/>
        <w:t>F</w:t>
      </w:r>
    </w:p>
    <w:p w14:paraId="651967E9" w14:textId="77777777" w:rsidR="00B84208" w:rsidRDefault="00B84208" w:rsidP="00B84208"/>
    <w:p w14:paraId="0F54A54A" w14:textId="0531ABBB" w:rsidR="00B84208" w:rsidRDefault="00B84208" w:rsidP="00B84208">
      <w:pPr>
        <w:rPr>
          <w:b/>
          <w:bCs/>
        </w:rPr>
      </w:pPr>
      <w:r w:rsidRPr="00B84208">
        <w:rPr>
          <w:b/>
          <w:bCs/>
        </w:rPr>
        <w:t xml:space="preserve">Cash-Flow Forecast </w:t>
      </w:r>
    </w:p>
    <w:p w14:paraId="59A759CA" w14:textId="77777777" w:rsidR="00B84208" w:rsidRDefault="00B84208" w:rsidP="00B84208">
      <w:pPr>
        <w:rPr>
          <w:b/>
          <w:bCs/>
        </w:rPr>
      </w:pPr>
    </w:p>
    <w:p w14:paraId="3870A082" w14:textId="14CC120B" w:rsidR="00B84208" w:rsidRDefault="00B84208" w:rsidP="00B84208">
      <w:pPr>
        <w:rPr>
          <w:b/>
          <w:bCs/>
        </w:rPr>
      </w:pPr>
      <w:r>
        <w:rPr>
          <w:noProof/>
        </w:rPr>
        <w:drawing>
          <wp:inline distT="0" distB="0" distL="0" distR="0" wp14:anchorId="73DCE8DD" wp14:editId="581AFFAC">
            <wp:extent cx="5731510" cy="3664585"/>
            <wp:effectExtent l="0" t="0" r="0" b="5715"/>
            <wp:docPr id="258464280"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64280" name="Picture 25846428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664585"/>
                    </a:xfrm>
                    <a:prstGeom prst="rect">
                      <a:avLst/>
                    </a:prstGeom>
                  </pic:spPr>
                </pic:pic>
              </a:graphicData>
            </a:graphic>
          </wp:inline>
        </w:drawing>
      </w:r>
    </w:p>
    <w:p w14:paraId="10A9F514" w14:textId="77777777" w:rsidR="00B84208" w:rsidRDefault="00B84208" w:rsidP="00B84208">
      <w:pPr>
        <w:rPr>
          <w:b/>
          <w:bCs/>
        </w:rPr>
      </w:pPr>
    </w:p>
    <w:p w14:paraId="4608164B" w14:textId="77777777" w:rsidR="002D028A" w:rsidRDefault="002D028A" w:rsidP="00B84208"/>
    <w:p w14:paraId="635C0F79" w14:textId="77777777" w:rsidR="002D028A" w:rsidRDefault="002D028A" w:rsidP="00B84208"/>
    <w:p w14:paraId="3F841AAC" w14:textId="77777777" w:rsidR="002D028A" w:rsidRDefault="002D028A" w:rsidP="00B84208"/>
    <w:p w14:paraId="7D4DA888" w14:textId="77777777" w:rsidR="002D028A" w:rsidRDefault="002D028A" w:rsidP="00B84208"/>
    <w:p w14:paraId="78B9E247" w14:textId="77777777" w:rsidR="002D028A" w:rsidRDefault="002D028A" w:rsidP="00B84208"/>
    <w:p w14:paraId="19E44482" w14:textId="77777777" w:rsidR="002D028A" w:rsidRDefault="002D028A" w:rsidP="00B84208"/>
    <w:p w14:paraId="55222DA7" w14:textId="77777777" w:rsidR="002D028A" w:rsidRDefault="002D028A" w:rsidP="00B84208"/>
    <w:p w14:paraId="4052FDD1" w14:textId="77777777" w:rsidR="002D028A" w:rsidRDefault="002D028A" w:rsidP="00B84208"/>
    <w:p w14:paraId="11A353B7" w14:textId="77777777" w:rsidR="002D028A" w:rsidRDefault="002D028A" w:rsidP="00B84208"/>
    <w:p w14:paraId="48019541" w14:textId="77777777" w:rsidR="002D028A" w:rsidRDefault="002D028A" w:rsidP="00B84208"/>
    <w:p w14:paraId="2ADF789E" w14:textId="77777777" w:rsidR="002D028A" w:rsidRDefault="002D028A" w:rsidP="00B84208"/>
    <w:p w14:paraId="0E4A51AA" w14:textId="77777777" w:rsidR="002D028A" w:rsidRDefault="002D028A" w:rsidP="00B84208"/>
    <w:p w14:paraId="2B4F58DD" w14:textId="77777777" w:rsidR="002D028A" w:rsidRDefault="002D028A" w:rsidP="00B84208"/>
    <w:p w14:paraId="06947E72" w14:textId="77777777" w:rsidR="002D028A" w:rsidRDefault="002D028A" w:rsidP="00B84208"/>
    <w:p w14:paraId="2D33DF2D" w14:textId="77777777" w:rsidR="002D028A" w:rsidRDefault="002D028A" w:rsidP="00B84208"/>
    <w:p w14:paraId="01567230" w14:textId="77777777" w:rsidR="002D028A" w:rsidRDefault="002D028A" w:rsidP="00B84208"/>
    <w:p w14:paraId="50291141" w14:textId="77777777" w:rsidR="002D028A" w:rsidRDefault="002D028A" w:rsidP="00B84208"/>
    <w:p w14:paraId="3BCDBBBB" w14:textId="77777777" w:rsidR="002D028A" w:rsidRDefault="002D028A" w:rsidP="00B84208"/>
    <w:p w14:paraId="640272A3" w14:textId="77777777" w:rsidR="002D028A" w:rsidRDefault="002D028A" w:rsidP="00B84208"/>
    <w:p w14:paraId="66A5C4CD" w14:textId="77777777" w:rsidR="002D028A" w:rsidRDefault="002D028A" w:rsidP="00B84208"/>
    <w:p w14:paraId="2B4510C4" w14:textId="77777777" w:rsidR="002D028A" w:rsidRDefault="002D028A" w:rsidP="00B84208"/>
    <w:p w14:paraId="20D12B9B" w14:textId="77777777" w:rsidR="002D028A" w:rsidRDefault="002D028A" w:rsidP="00B84208"/>
    <w:p w14:paraId="16FEA77A" w14:textId="77777777" w:rsidR="002D028A" w:rsidRDefault="002D028A" w:rsidP="00B84208"/>
    <w:p w14:paraId="66932BC2" w14:textId="1382AB9F" w:rsidR="00B84208" w:rsidRDefault="00B84208" w:rsidP="00B84208">
      <w:r>
        <w:t>G</w:t>
      </w:r>
    </w:p>
    <w:p w14:paraId="207E55B4" w14:textId="29AA913D" w:rsidR="00B84208" w:rsidRDefault="00B84208" w:rsidP="00B84208">
      <w:pPr>
        <w:rPr>
          <w:b/>
          <w:bCs/>
        </w:rPr>
      </w:pPr>
      <w:r w:rsidRPr="00B84208">
        <w:rPr>
          <w:b/>
          <w:bCs/>
        </w:rPr>
        <w:t>Break-Even</w:t>
      </w:r>
    </w:p>
    <w:p w14:paraId="4FBB8A0F" w14:textId="77777777" w:rsidR="00B84208" w:rsidRDefault="00B84208" w:rsidP="00B84208">
      <w:pPr>
        <w:rPr>
          <w:b/>
          <w:bCs/>
        </w:rPr>
      </w:pPr>
    </w:p>
    <w:p w14:paraId="556DD308" w14:textId="7145BC0F" w:rsidR="00B84208" w:rsidRDefault="00B84208" w:rsidP="00B84208">
      <w:pPr>
        <w:rPr>
          <w:b/>
          <w:bCs/>
        </w:rPr>
      </w:pPr>
      <w:r>
        <w:rPr>
          <w:b/>
          <w:bCs/>
          <w:noProof/>
          <w:sz w:val="28"/>
          <w:szCs w:val="28"/>
        </w:rPr>
        <w:drawing>
          <wp:inline distT="0" distB="0" distL="0" distR="0" wp14:anchorId="1B4C89B5" wp14:editId="35438B41">
            <wp:extent cx="5731510" cy="3553460"/>
            <wp:effectExtent l="0" t="0" r="0" b="2540"/>
            <wp:docPr id="794372746"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372746" name="Picture 79437274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53460"/>
                    </a:xfrm>
                    <a:prstGeom prst="rect">
                      <a:avLst/>
                    </a:prstGeom>
                  </pic:spPr>
                </pic:pic>
              </a:graphicData>
            </a:graphic>
          </wp:inline>
        </w:drawing>
      </w:r>
    </w:p>
    <w:p w14:paraId="11B84E2E" w14:textId="77777777" w:rsidR="002D028A" w:rsidRDefault="002D028A" w:rsidP="002D028A">
      <w:pPr>
        <w:spacing w:line="360" w:lineRule="auto"/>
        <w:jc w:val="both"/>
        <w:rPr>
          <w:rFonts w:ascii="Arial" w:hAnsi="Arial" w:cs="Arial"/>
        </w:rPr>
      </w:pPr>
    </w:p>
    <w:p w14:paraId="0EA16820" w14:textId="388CEEF7" w:rsidR="002D028A" w:rsidRPr="002D028A" w:rsidRDefault="00B84208" w:rsidP="002D028A">
      <w:pPr>
        <w:spacing w:line="360" w:lineRule="auto"/>
        <w:jc w:val="both"/>
        <w:rPr>
          <w:rFonts w:ascii="Arial" w:hAnsi="Arial" w:cs="Arial"/>
        </w:rPr>
      </w:pPr>
      <w:r w:rsidRPr="004E1279">
        <w:rPr>
          <w:rFonts w:ascii="Arial" w:hAnsi="Arial" w:cs="Arial"/>
        </w:rPr>
        <w:t>The Break-even analysis indicates that Head Junkie must secure approximately 50 customer sales to cover its operating costs. Based on the average spend of £500, this equates to sales revenue of approximately £25,000. With a projected first-year sale of £60,000, equivalent to approximately 120 customer orders, the business is expected to exceed its break-even point within the first year of trading, demonstrating strong financial growth potential</w:t>
      </w:r>
    </w:p>
    <w:p w14:paraId="05612C62" w14:textId="77777777" w:rsidR="002D028A" w:rsidRDefault="002D028A" w:rsidP="00B84208"/>
    <w:p w14:paraId="4F73B453" w14:textId="77777777" w:rsidR="002D028A" w:rsidRDefault="002D028A" w:rsidP="00B84208"/>
    <w:p w14:paraId="4FC0A641" w14:textId="77777777" w:rsidR="002D028A" w:rsidRDefault="002D028A" w:rsidP="00B84208"/>
    <w:p w14:paraId="7E683200" w14:textId="77777777" w:rsidR="002D028A" w:rsidRDefault="002D028A" w:rsidP="00B84208"/>
    <w:p w14:paraId="57366242" w14:textId="77777777" w:rsidR="002D028A" w:rsidRDefault="002D028A" w:rsidP="00B84208"/>
    <w:p w14:paraId="119232B4" w14:textId="77777777" w:rsidR="002D028A" w:rsidRDefault="002D028A" w:rsidP="00B84208"/>
    <w:p w14:paraId="656E0D56" w14:textId="77777777" w:rsidR="002D028A" w:rsidRDefault="002D028A" w:rsidP="00B84208"/>
    <w:p w14:paraId="5C8CC8E2" w14:textId="77777777" w:rsidR="002D028A" w:rsidRDefault="002D028A" w:rsidP="00B84208"/>
    <w:p w14:paraId="4067057A" w14:textId="77777777" w:rsidR="002D028A" w:rsidRDefault="002D028A" w:rsidP="00B84208"/>
    <w:p w14:paraId="6DF9C976" w14:textId="77777777" w:rsidR="002D028A" w:rsidRDefault="002D028A" w:rsidP="00B84208"/>
    <w:p w14:paraId="3BF530D2" w14:textId="77777777" w:rsidR="002D028A" w:rsidRDefault="002D028A" w:rsidP="00B84208"/>
    <w:p w14:paraId="77C88C75" w14:textId="77777777" w:rsidR="002D028A" w:rsidRDefault="002D028A" w:rsidP="00B84208"/>
    <w:p w14:paraId="0B897937" w14:textId="77777777" w:rsidR="002D028A" w:rsidRDefault="002D028A" w:rsidP="00B84208"/>
    <w:p w14:paraId="7181C450" w14:textId="77777777" w:rsidR="002D028A" w:rsidRDefault="002D028A" w:rsidP="00B84208"/>
    <w:p w14:paraId="4E018FD5" w14:textId="360B7B31" w:rsidR="00B84208" w:rsidRDefault="0087609C" w:rsidP="00B84208">
      <w:r>
        <w:lastRenderedPageBreak/>
        <w:t>H</w:t>
      </w:r>
    </w:p>
    <w:p w14:paraId="1E3D8485" w14:textId="77777777" w:rsidR="0087609C" w:rsidRDefault="0087609C" w:rsidP="00B84208"/>
    <w:p w14:paraId="7187701E" w14:textId="77777777" w:rsidR="0087609C" w:rsidRPr="0087609C" w:rsidRDefault="0087609C" w:rsidP="0087609C">
      <w:pPr>
        <w:rPr>
          <w:b/>
          <w:bCs/>
        </w:rPr>
      </w:pPr>
      <w:r w:rsidRPr="0087609C">
        <w:rPr>
          <w:b/>
          <w:bCs/>
        </w:rPr>
        <w:t>Text showing potential shipping costs from China to the UK.</w:t>
      </w:r>
    </w:p>
    <w:p w14:paraId="73E52F53" w14:textId="77777777" w:rsidR="0087609C" w:rsidRDefault="0087609C" w:rsidP="0087609C">
      <w:pPr>
        <w:rPr>
          <w:b/>
          <w:bCs/>
        </w:rPr>
      </w:pPr>
      <w:r w:rsidRPr="0087609C">
        <w:rPr>
          <w:b/>
          <w:bCs/>
        </w:rPr>
        <w:t>The first 500g is £25, then every further 500G add £8.</w:t>
      </w:r>
    </w:p>
    <w:p w14:paraId="717BDE1E" w14:textId="77777777" w:rsidR="0087609C" w:rsidRDefault="0087609C" w:rsidP="0087609C">
      <w:pPr>
        <w:rPr>
          <w:b/>
          <w:bCs/>
        </w:rPr>
      </w:pPr>
    </w:p>
    <w:p w14:paraId="37B53078" w14:textId="2357F10A" w:rsidR="0087609C" w:rsidRPr="0087609C" w:rsidRDefault="0087609C" w:rsidP="0087609C">
      <w:pPr>
        <w:rPr>
          <w:b/>
          <w:bCs/>
        </w:rPr>
      </w:pPr>
      <w:r>
        <w:rPr>
          <w:noProof/>
        </w:rPr>
        <w:drawing>
          <wp:inline distT="0" distB="0" distL="0" distR="0" wp14:anchorId="7FC6D370" wp14:editId="09AA627B">
            <wp:extent cx="4363656" cy="2965922"/>
            <wp:effectExtent l="0" t="0" r="5715" b="6350"/>
            <wp:docPr id="12073384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33842" name="Picture 120733842"/>
                    <pic:cNvPicPr/>
                  </pic:nvPicPr>
                  <pic:blipFill>
                    <a:blip r:embed="rId30">
                      <a:extLst>
                        <a:ext uri="{28A0092B-C50C-407E-A947-70E740481C1C}">
                          <a14:useLocalDpi xmlns:a14="http://schemas.microsoft.com/office/drawing/2010/main" val="0"/>
                        </a:ext>
                      </a:extLst>
                    </a:blip>
                    <a:stretch>
                      <a:fillRect/>
                    </a:stretch>
                  </pic:blipFill>
                  <pic:spPr>
                    <a:xfrm>
                      <a:off x="0" y="0"/>
                      <a:ext cx="4417901" cy="3002792"/>
                    </a:xfrm>
                    <a:prstGeom prst="rect">
                      <a:avLst/>
                    </a:prstGeom>
                  </pic:spPr>
                </pic:pic>
              </a:graphicData>
            </a:graphic>
          </wp:inline>
        </w:drawing>
      </w:r>
    </w:p>
    <w:p w14:paraId="66AF6375" w14:textId="77777777" w:rsidR="0087609C" w:rsidRDefault="0087609C" w:rsidP="00B84208"/>
    <w:p w14:paraId="23B114BB" w14:textId="77777777" w:rsidR="0087609C" w:rsidRDefault="0087609C" w:rsidP="00B84208"/>
    <w:p w14:paraId="743DC368" w14:textId="61AB843F" w:rsidR="0087609C" w:rsidRDefault="0087609C" w:rsidP="00B84208">
      <w:r>
        <w:t>I</w:t>
      </w:r>
    </w:p>
    <w:p w14:paraId="0C479B62" w14:textId="22E89A01" w:rsidR="0087609C" w:rsidRDefault="0087609C" w:rsidP="00B84208">
      <w:pPr>
        <w:rPr>
          <w:b/>
          <w:bCs/>
        </w:rPr>
      </w:pPr>
      <w:r w:rsidRPr="0087609C">
        <w:rPr>
          <w:b/>
          <w:bCs/>
        </w:rPr>
        <w:t>Wholesale Cost chart of the hair.</w:t>
      </w:r>
    </w:p>
    <w:p w14:paraId="122A7FE5" w14:textId="77777777" w:rsidR="0087609C" w:rsidRDefault="0087609C" w:rsidP="00B84208">
      <w:pPr>
        <w:rPr>
          <w:b/>
          <w:bCs/>
        </w:rPr>
      </w:pPr>
    </w:p>
    <w:p w14:paraId="2F2F51D8" w14:textId="26A2A0E8" w:rsidR="0087609C" w:rsidRDefault="0087609C" w:rsidP="00B84208">
      <w:pPr>
        <w:rPr>
          <w:b/>
          <w:bCs/>
        </w:rPr>
      </w:pPr>
      <w:r>
        <w:rPr>
          <w:noProof/>
        </w:rPr>
        <w:drawing>
          <wp:inline distT="0" distB="0" distL="0" distR="0" wp14:anchorId="4803A82B" wp14:editId="136F4698">
            <wp:extent cx="5715000" cy="3572933"/>
            <wp:effectExtent l="0" t="0" r="0" b="0"/>
            <wp:docPr id="191286697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866971" name="Picture 191286697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81129" cy="3614276"/>
                    </a:xfrm>
                    <a:prstGeom prst="rect">
                      <a:avLst/>
                    </a:prstGeom>
                  </pic:spPr>
                </pic:pic>
              </a:graphicData>
            </a:graphic>
          </wp:inline>
        </w:drawing>
      </w:r>
    </w:p>
    <w:p w14:paraId="520AA6F8" w14:textId="77777777" w:rsidR="002D028A" w:rsidRDefault="002D028A" w:rsidP="00B84208">
      <w:pPr>
        <w:rPr>
          <w:b/>
          <w:bCs/>
        </w:rPr>
      </w:pPr>
    </w:p>
    <w:p w14:paraId="09C0AF1D" w14:textId="77777777" w:rsidR="002D028A" w:rsidRDefault="002D028A" w:rsidP="00B84208">
      <w:pPr>
        <w:rPr>
          <w:b/>
          <w:bCs/>
        </w:rPr>
      </w:pPr>
    </w:p>
    <w:p w14:paraId="709A5DBF" w14:textId="77777777" w:rsidR="002D028A" w:rsidRDefault="002D028A" w:rsidP="00B84208">
      <w:pPr>
        <w:rPr>
          <w:b/>
          <w:bCs/>
        </w:rPr>
      </w:pPr>
    </w:p>
    <w:p w14:paraId="65686C43" w14:textId="77777777" w:rsidR="002D028A" w:rsidRDefault="002D028A" w:rsidP="00B84208">
      <w:pPr>
        <w:rPr>
          <w:b/>
          <w:bCs/>
        </w:rPr>
      </w:pPr>
    </w:p>
    <w:p w14:paraId="25623A73" w14:textId="77777777" w:rsidR="002D028A" w:rsidRDefault="002D028A" w:rsidP="00B84208">
      <w:pPr>
        <w:rPr>
          <w:b/>
          <w:bCs/>
        </w:rPr>
      </w:pPr>
    </w:p>
    <w:p w14:paraId="0FE5784D" w14:textId="77777777" w:rsidR="002D028A" w:rsidRDefault="002D028A" w:rsidP="00B84208">
      <w:pPr>
        <w:rPr>
          <w:b/>
          <w:bCs/>
        </w:rPr>
      </w:pPr>
    </w:p>
    <w:p w14:paraId="779DFB61" w14:textId="77777777" w:rsidR="002D028A" w:rsidRDefault="002D028A" w:rsidP="00B84208">
      <w:pPr>
        <w:rPr>
          <w:b/>
          <w:bCs/>
        </w:rPr>
      </w:pPr>
    </w:p>
    <w:p w14:paraId="5B40EAA5" w14:textId="77777777" w:rsidR="002D028A" w:rsidRDefault="002D028A" w:rsidP="00B84208">
      <w:pPr>
        <w:rPr>
          <w:b/>
          <w:bCs/>
        </w:rPr>
      </w:pPr>
    </w:p>
    <w:p w14:paraId="345462B8" w14:textId="77777777" w:rsidR="002D028A" w:rsidRDefault="002D028A" w:rsidP="00B84208">
      <w:pPr>
        <w:rPr>
          <w:b/>
          <w:bCs/>
        </w:rPr>
      </w:pPr>
    </w:p>
    <w:p w14:paraId="7FFDC9BF" w14:textId="6476958E" w:rsidR="002D028A" w:rsidRDefault="002D028A" w:rsidP="00B84208">
      <w:pPr>
        <w:rPr>
          <w:b/>
          <w:bCs/>
        </w:rPr>
      </w:pPr>
      <w:r>
        <w:rPr>
          <w:b/>
          <w:bCs/>
        </w:rPr>
        <w:t>J</w:t>
      </w:r>
    </w:p>
    <w:p w14:paraId="0474D81A" w14:textId="77777777" w:rsidR="002D028A" w:rsidRPr="002D028A" w:rsidRDefault="002D028A" w:rsidP="002D028A">
      <w:pPr>
        <w:rPr>
          <w:b/>
          <w:bCs/>
        </w:rPr>
      </w:pPr>
      <w:r w:rsidRPr="002D028A">
        <w:rPr>
          <w:b/>
          <w:bCs/>
        </w:rPr>
        <w:t>Potential Packaging.</w:t>
      </w:r>
    </w:p>
    <w:p w14:paraId="7B10B4C1" w14:textId="77777777" w:rsidR="002D028A" w:rsidRDefault="002D028A" w:rsidP="00B84208">
      <w:pPr>
        <w:rPr>
          <w:b/>
          <w:bCs/>
        </w:rPr>
      </w:pPr>
    </w:p>
    <w:p w14:paraId="40FD0FCF" w14:textId="245C0988" w:rsidR="002D028A" w:rsidRDefault="002D028A" w:rsidP="002D028A">
      <w:pPr>
        <w:rPr>
          <w:noProof/>
        </w:rPr>
      </w:pPr>
      <w:r>
        <w:rPr>
          <w:noProof/>
        </w:rPr>
        <w:drawing>
          <wp:inline distT="0" distB="0" distL="0" distR="0" wp14:anchorId="260418E0" wp14:editId="03922646">
            <wp:extent cx="5731510" cy="3200400"/>
            <wp:effectExtent l="0" t="0" r="0" b="0"/>
            <wp:docPr id="167815322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53225" name="Picture 167815322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t>K</w:t>
      </w:r>
    </w:p>
    <w:p w14:paraId="3BF677FD" w14:textId="10210172" w:rsidR="002D028A" w:rsidRDefault="002D028A" w:rsidP="002D028A">
      <w:pPr>
        <w:rPr>
          <w:b/>
          <w:bCs/>
        </w:rPr>
      </w:pPr>
      <w:r w:rsidRPr="002D028A">
        <w:rPr>
          <w:b/>
          <w:bCs/>
        </w:rPr>
        <w:t>SWOT</w:t>
      </w:r>
    </w:p>
    <w:p w14:paraId="05E106FB" w14:textId="77777777" w:rsidR="002D028A" w:rsidRDefault="002D028A" w:rsidP="002D028A">
      <w:pPr>
        <w:rPr>
          <w:b/>
          <w:bCs/>
        </w:rPr>
      </w:pPr>
    </w:p>
    <w:p w14:paraId="036A77BB" w14:textId="77777777" w:rsidR="002D028A" w:rsidRDefault="002D028A" w:rsidP="002D028A">
      <w:pPr>
        <w:tabs>
          <w:tab w:val="center" w:pos="4513"/>
        </w:tabs>
        <w:rPr>
          <w:b/>
          <w:bCs/>
        </w:rPr>
      </w:pPr>
      <w:r w:rsidRPr="00560170">
        <w:rPr>
          <w:b/>
          <w:bCs/>
        </w:rPr>
        <w:t>Strengths</w:t>
      </w:r>
      <w:r>
        <w:rPr>
          <w:b/>
          <w:bCs/>
        </w:rPr>
        <w:tab/>
        <w:t xml:space="preserve">                                                                     </w:t>
      </w:r>
    </w:p>
    <w:p w14:paraId="267FFC21" w14:textId="77777777" w:rsidR="002D028A" w:rsidRPr="00B55599" w:rsidRDefault="002D028A" w:rsidP="002D028A">
      <w:pPr>
        <w:pStyle w:val="ListParagraph"/>
        <w:numPr>
          <w:ilvl w:val="0"/>
          <w:numId w:val="5"/>
        </w:numPr>
        <w:spacing w:after="160" w:line="278" w:lineRule="auto"/>
        <w:rPr>
          <w:b/>
          <w:bCs/>
        </w:rPr>
      </w:pPr>
      <w:r>
        <w:t xml:space="preserve">20+ years industry experience                          </w:t>
      </w:r>
    </w:p>
    <w:p w14:paraId="16F84480" w14:textId="77777777" w:rsidR="002D028A" w:rsidRPr="00A965BB" w:rsidRDefault="002D028A" w:rsidP="002D028A">
      <w:pPr>
        <w:pStyle w:val="ListParagraph"/>
        <w:numPr>
          <w:ilvl w:val="0"/>
          <w:numId w:val="4"/>
        </w:numPr>
        <w:spacing w:after="160" w:line="278" w:lineRule="auto"/>
        <w:rPr>
          <w:b/>
          <w:bCs/>
        </w:rPr>
      </w:pPr>
      <w:r>
        <w:t>Established customer base</w:t>
      </w:r>
    </w:p>
    <w:p w14:paraId="4D68930E" w14:textId="77777777" w:rsidR="002D028A" w:rsidRPr="00812E05" w:rsidRDefault="002D028A" w:rsidP="002D028A">
      <w:pPr>
        <w:pStyle w:val="ListParagraph"/>
        <w:numPr>
          <w:ilvl w:val="0"/>
          <w:numId w:val="4"/>
        </w:numPr>
        <w:spacing w:after="160" w:line="278" w:lineRule="auto"/>
        <w:rPr>
          <w:b/>
          <w:bCs/>
        </w:rPr>
      </w:pPr>
      <w:r>
        <w:t>Premium quality products</w:t>
      </w:r>
    </w:p>
    <w:p w14:paraId="3FDE4E89" w14:textId="77777777" w:rsidR="002D028A" w:rsidRPr="0040025D" w:rsidRDefault="002D028A" w:rsidP="002D028A">
      <w:pPr>
        <w:tabs>
          <w:tab w:val="center" w:pos="4513"/>
        </w:tabs>
        <w:rPr>
          <w:b/>
          <w:bCs/>
        </w:rPr>
      </w:pPr>
      <w:r w:rsidRPr="008B7439">
        <w:rPr>
          <w:b/>
          <w:bCs/>
        </w:rPr>
        <w:t>Weaknesses</w:t>
      </w:r>
    </w:p>
    <w:p w14:paraId="4E77BE6D" w14:textId="77777777" w:rsidR="002D028A" w:rsidRDefault="002D028A" w:rsidP="002D028A">
      <w:pPr>
        <w:pStyle w:val="ListParagraph"/>
        <w:numPr>
          <w:ilvl w:val="0"/>
          <w:numId w:val="4"/>
        </w:numPr>
        <w:tabs>
          <w:tab w:val="left" w:pos="515"/>
        </w:tabs>
        <w:spacing w:after="160" w:line="278" w:lineRule="auto"/>
      </w:pPr>
      <w:r>
        <w:t xml:space="preserve"> Limited start-up cost</w:t>
      </w:r>
    </w:p>
    <w:p w14:paraId="62D14193" w14:textId="77777777" w:rsidR="002D028A" w:rsidRDefault="002D028A" w:rsidP="002D028A">
      <w:pPr>
        <w:pStyle w:val="ListParagraph"/>
        <w:numPr>
          <w:ilvl w:val="0"/>
          <w:numId w:val="4"/>
        </w:numPr>
        <w:tabs>
          <w:tab w:val="left" w:pos="515"/>
        </w:tabs>
        <w:spacing w:after="160" w:line="278" w:lineRule="auto"/>
      </w:pPr>
      <w:r>
        <w:t xml:space="preserve"> Reliance on online sales initially</w:t>
      </w:r>
    </w:p>
    <w:p w14:paraId="10CD8669" w14:textId="77777777" w:rsidR="002D028A" w:rsidRDefault="002D028A" w:rsidP="002D028A">
      <w:pPr>
        <w:pStyle w:val="ListParagraph"/>
        <w:numPr>
          <w:ilvl w:val="0"/>
          <w:numId w:val="4"/>
        </w:numPr>
        <w:tabs>
          <w:tab w:val="left" w:pos="515"/>
        </w:tabs>
        <w:spacing w:after="160" w:line="278" w:lineRule="auto"/>
      </w:pPr>
      <w:r>
        <w:t xml:space="preserve"> Dependence on suppliers </w:t>
      </w:r>
    </w:p>
    <w:p w14:paraId="37AA3419" w14:textId="77777777" w:rsidR="002D028A" w:rsidRDefault="002D028A" w:rsidP="002D028A">
      <w:pPr>
        <w:pStyle w:val="ListParagraph"/>
        <w:numPr>
          <w:ilvl w:val="0"/>
          <w:numId w:val="4"/>
        </w:numPr>
        <w:tabs>
          <w:tab w:val="left" w:pos="515"/>
        </w:tabs>
        <w:spacing w:after="160" w:line="278" w:lineRule="auto"/>
      </w:pPr>
      <w:r>
        <w:t>Single-owner operation</w:t>
      </w:r>
    </w:p>
    <w:p w14:paraId="179D87A3" w14:textId="77777777" w:rsidR="002D028A" w:rsidRPr="008B7439" w:rsidRDefault="002D028A" w:rsidP="002D028A">
      <w:pPr>
        <w:tabs>
          <w:tab w:val="left" w:pos="515"/>
        </w:tabs>
        <w:rPr>
          <w:b/>
          <w:bCs/>
        </w:rPr>
      </w:pPr>
      <w:r>
        <w:rPr>
          <w:b/>
          <w:bCs/>
        </w:rPr>
        <w:t>Opportunities</w:t>
      </w:r>
    </w:p>
    <w:p w14:paraId="116948EA" w14:textId="77777777" w:rsidR="002D028A" w:rsidRDefault="002D028A" w:rsidP="002D028A">
      <w:pPr>
        <w:pStyle w:val="ListParagraph"/>
        <w:numPr>
          <w:ilvl w:val="0"/>
          <w:numId w:val="6"/>
        </w:numPr>
        <w:tabs>
          <w:tab w:val="left" w:pos="515"/>
        </w:tabs>
        <w:spacing w:after="160" w:line="278" w:lineRule="auto"/>
      </w:pPr>
      <w:r>
        <w:t>Growth in premium hair extension market</w:t>
      </w:r>
    </w:p>
    <w:p w14:paraId="0F1F048A" w14:textId="77777777" w:rsidR="002D028A" w:rsidRDefault="002D028A" w:rsidP="002D028A">
      <w:pPr>
        <w:pStyle w:val="ListParagraph"/>
        <w:numPr>
          <w:ilvl w:val="0"/>
          <w:numId w:val="6"/>
        </w:numPr>
        <w:tabs>
          <w:tab w:val="left" w:pos="515"/>
        </w:tabs>
        <w:spacing w:after="160" w:line="278" w:lineRule="auto"/>
      </w:pPr>
      <w:r>
        <w:t>Expansion through e-commerce</w:t>
      </w:r>
    </w:p>
    <w:p w14:paraId="33FDD935" w14:textId="77777777" w:rsidR="002D028A" w:rsidRDefault="002D028A" w:rsidP="002D028A">
      <w:pPr>
        <w:pStyle w:val="ListParagraph"/>
        <w:numPr>
          <w:ilvl w:val="0"/>
          <w:numId w:val="6"/>
        </w:numPr>
        <w:tabs>
          <w:tab w:val="left" w:pos="515"/>
        </w:tabs>
        <w:spacing w:after="160" w:line="278" w:lineRule="auto"/>
      </w:pPr>
      <w:r>
        <w:t>Training and education services</w:t>
      </w:r>
    </w:p>
    <w:p w14:paraId="2C828D23" w14:textId="77777777" w:rsidR="002D028A" w:rsidRDefault="002D028A" w:rsidP="002D028A">
      <w:pPr>
        <w:pStyle w:val="ListParagraph"/>
        <w:numPr>
          <w:ilvl w:val="0"/>
          <w:numId w:val="6"/>
        </w:numPr>
        <w:tabs>
          <w:tab w:val="left" w:pos="515"/>
        </w:tabs>
        <w:spacing w:after="160" w:line="278" w:lineRule="auto"/>
      </w:pPr>
      <w:r>
        <w:t>Future salon premises</w:t>
      </w:r>
    </w:p>
    <w:p w14:paraId="276D4B1D" w14:textId="77777777" w:rsidR="002D028A" w:rsidRDefault="002D028A" w:rsidP="002D028A">
      <w:pPr>
        <w:tabs>
          <w:tab w:val="left" w:pos="515"/>
        </w:tabs>
        <w:rPr>
          <w:b/>
          <w:bCs/>
        </w:rPr>
      </w:pPr>
      <w:r>
        <w:rPr>
          <w:b/>
          <w:bCs/>
        </w:rPr>
        <w:lastRenderedPageBreak/>
        <w:t>Threats</w:t>
      </w:r>
    </w:p>
    <w:p w14:paraId="26E75162" w14:textId="77777777" w:rsidR="002D028A" w:rsidRPr="00D3393F" w:rsidRDefault="002D028A" w:rsidP="002D028A">
      <w:pPr>
        <w:pStyle w:val="ListParagraph"/>
        <w:numPr>
          <w:ilvl w:val="0"/>
          <w:numId w:val="7"/>
        </w:numPr>
        <w:tabs>
          <w:tab w:val="left" w:pos="515"/>
        </w:tabs>
        <w:spacing w:after="160" w:line="278" w:lineRule="auto"/>
        <w:rPr>
          <w:b/>
          <w:bCs/>
        </w:rPr>
      </w:pPr>
      <w:r>
        <w:t>Competition from larger retailers</w:t>
      </w:r>
    </w:p>
    <w:p w14:paraId="1329D8C6" w14:textId="77777777" w:rsidR="002D028A" w:rsidRPr="00D3393F" w:rsidRDefault="002D028A" w:rsidP="002D028A">
      <w:pPr>
        <w:pStyle w:val="ListParagraph"/>
        <w:numPr>
          <w:ilvl w:val="0"/>
          <w:numId w:val="7"/>
        </w:numPr>
        <w:tabs>
          <w:tab w:val="left" w:pos="515"/>
        </w:tabs>
        <w:spacing w:after="160" w:line="278" w:lineRule="auto"/>
        <w:rPr>
          <w:b/>
          <w:bCs/>
        </w:rPr>
      </w:pPr>
      <w:r>
        <w:t>Raising supplier costs</w:t>
      </w:r>
    </w:p>
    <w:p w14:paraId="476DD1EF" w14:textId="77777777" w:rsidR="002D028A" w:rsidRPr="00D21B50" w:rsidRDefault="002D028A" w:rsidP="002D028A">
      <w:pPr>
        <w:pStyle w:val="ListParagraph"/>
        <w:numPr>
          <w:ilvl w:val="0"/>
          <w:numId w:val="7"/>
        </w:numPr>
        <w:tabs>
          <w:tab w:val="left" w:pos="515"/>
        </w:tabs>
        <w:spacing w:after="160" w:line="278" w:lineRule="auto"/>
        <w:rPr>
          <w:b/>
          <w:bCs/>
        </w:rPr>
      </w:pPr>
      <w:r>
        <w:t>Negative reviews or quality issues</w:t>
      </w:r>
    </w:p>
    <w:p w14:paraId="5B1BABE4" w14:textId="77777777" w:rsidR="002D028A" w:rsidRDefault="002D028A" w:rsidP="002D028A">
      <w:pPr>
        <w:tabs>
          <w:tab w:val="left" w:pos="515"/>
        </w:tabs>
        <w:rPr>
          <w:b/>
          <w:bCs/>
        </w:rPr>
      </w:pPr>
      <w:r>
        <w:rPr>
          <w:b/>
          <w:bCs/>
        </w:rPr>
        <w:t>Actions to reduce threats</w:t>
      </w:r>
    </w:p>
    <w:p w14:paraId="4F9E4383" w14:textId="77777777" w:rsidR="002D028A" w:rsidRPr="00B1257F" w:rsidRDefault="002D028A" w:rsidP="002D028A">
      <w:pPr>
        <w:pStyle w:val="ListParagraph"/>
        <w:numPr>
          <w:ilvl w:val="0"/>
          <w:numId w:val="8"/>
        </w:numPr>
        <w:tabs>
          <w:tab w:val="left" w:pos="515"/>
        </w:tabs>
        <w:spacing w:after="160" w:line="278" w:lineRule="auto"/>
        <w:rPr>
          <w:b/>
          <w:bCs/>
        </w:rPr>
      </w:pPr>
      <w:r>
        <w:t>Differentiate through expertise, aftercare and exceptional customer service</w:t>
      </w:r>
    </w:p>
    <w:p w14:paraId="0590D1D5" w14:textId="77777777" w:rsidR="002D028A" w:rsidRPr="008575CB" w:rsidRDefault="002D028A" w:rsidP="002D028A">
      <w:pPr>
        <w:pStyle w:val="ListParagraph"/>
        <w:numPr>
          <w:ilvl w:val="0"/>
          <w:numId w:val="8"/>
        </w:numPr>
        <w:tabs>
          <w:tab w:val="left" w:pos="515"/>
        </w:tabs>
        <w:spacing w:after="160" w:line="278" w:lineRule="auto"/>
        <w:rPr>
          <w:b/>
          <w:bCs/>
        </w:rPr>
      </w:pPr>
      <w:r>
        <w:t>Review pricing regularly and negotiate supplier discounts</w:t>
      </w:r>
    </w:p>
    <w:p w14:paraId="1FCE98AB" w14:textId="77777777" w:rsidR="002D028A" w:rsidRPr="00D21B50" w:rsidRDefault="002D028A" w:rsidP="002D028A">
      <w:pPr>
        <w:pStyle w:val="ListParagraph"/>
        <w:numPr>
          <w:ilvl w:val="0"/>
          <w:numId w:val="8"/>
        </w:numPr>
        <w:tabs>
          <w:tab w:val="left" w:pos="515"/>
        </w:tabs>
        <w:spacing w:after="160" w:line="278" w:lineRule="auto"/>
        <w:rPr>
          <w:b/>
          <w:bCs/>
        </w:rPr>
      </w:pPr>
      <w:r>
        <w:t xml:space="preserve">Implement quality checks and regular testing of new colours </w:t>
      </w:r>
    </w:p>
    <w:p w14:paraId="2F239727" w14:textId="42DD015A" w:rsidR="002D028A" w:rsidRDefault="002D028A" w:rsidP="002D028A">
      <w:r>
        <w:t>L</w:t>
      </w:r>
    </w:p>
    <w:p w14:paraId="45013D35" w14:textId="029EB1D4" w:rsidR="002D028A" w:rsidRDefault="002D028A" w:rsidP="002D028A">
      <w:pPr>
        <w:rPr>
          <w:b/>
          <w:bCs/>
        </w:rPr>
      </w:pPr>
      <w:r w:rsidRPr="002D028A">
        <w:rPr>
          <w:b/>
          <w:bCs/>
        </w:rPr>
        <w:t>Logo Design using ChatGPT</w:t>
      </w:r>
    </w:p>
    <w:p w14:paraId="5ACD5F67" w14:textId="77777777" w:rsidR="002D028A" w:rsidRDefault="002D028A" w:rsidP="002D028A">
      <w:pPr>
        <w:rPr>
          <w:b/>
          <w:bCs/>
        </w:rPr>
      </w:pPr>
    </w:p>
    <w:p w14:paraId="74E03743" w14:textId="6D3EBB56" w:rsidR="002D028A" w:rsidRDefault="002D028A" w:rsidP="002D028A">
      <w:pPr>
        <w:rPr>
          <w:b/>
          <w:bCs/>
        </w:rPr>
      </w:pPr>
      <w:r>
        <w:rPr>
          <w:noProof/>
        </w:rPr>
        <w:drawing>
          <wp:inline distT="0" distB="0" distL="0" distR="0" wp14:anchorId="1AA5CABB" wp14:editId="3F847E17">
            <wp:extent cx="5731510" cy="3347085"/>
            <wp:effectExtent l="0" t="0" r="0" b="5715"/>
            <wp:docPr id="201900258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02581" name="Picture 201900258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inline>
        </w:drawing>
      </w:r>
    </w:p>
    <w:p w14:paraId="0F51A2F3" w14:textId="77777777" w:rsidR="002D028A" w:rsidRDefault="002D028A" w:rsidP="002D028A">
      <w:pPr>
        <w:rPr>
          <w:b/>
          <w:bCs/>
        </w:rPr>
      </w:pPr>
    </w:p>
    <w:p w14:paraId="6FDC1A77" w14:textId="63133A73" w:rsidR="002D028A" w:rsidRDefault="002D028A" w:rsidP="002D028A">
      <w:pPr>
        <w:rPr>
          <w:b/>
          <w:bCs/>
        </w:rPr>
      </w:pPr>
      <w:r>
        <w:rPr>
          <w:noProof/>
        </w:rPr>
        <w:lastRenderedPageBreak/>
        <w:drawing>
          <wp:inline distT="0" distB="0" distL="0" distR="0" wp14:anchorId="73B64B21" wp14:editId="7992716C">
            <wp:extent cx="5731510" cy="3347085"/>
            <wp:effectExtent l="0" t="0" r="0" b="5715"/>
            <wp:docPr id="855145881"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45881" name="Picture 85514588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inline>
        </w:drawing>
      </w:r>
    </w:p>
    <w:p w14:paraId="29B7AAD5" w14:textId="77777777" w:rsidR="002D028A" w:rsidRDefault="002D028A" w:rsidP="002D028A">
      <w:pPr>
        <w:rPr>
          <w:b/>
          <w:bCs/>
        </w:rPr>
      </w:pPr>
    </w:p>
    <w:p w14:paraId="4E47C3C9" w14:textId="3C06E0ED" w:rsidR="002D028A" w:rsidRDefault="002D028A" w:rsidP="002D028A">
      <w:pPr>
        <w:rPr>
          <w:b/>
          <w:bCs/>
        </w:rPr>
      </w:pPr>
      <w:r>
        <w:rPr>
          <w:noProof/>
        </w:rPr>
        <w:drawing>
          <wp:inline distT="0" distB="0" distL="0" distR="0" wp14:anchorId="6EEFC9B3" wp14:editId="2827FE3A">
            <wp:extent cx="5731510" cy="3347085"/>
            <wp:effectExtent l="0" t="0" r="0" b="5715"/>
            <wp:docPr id="65550026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00263" name="Picture 65550026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inline>
        </w:drawing>
      </w:r>
    </w:p>
    <w:p w14:paraId="2FFBDF67" w14:textId="77777777" w:rsidR="002D028A" w:rsidRDefault="002D028A" w:rsidP="002D028A">
      <w:pPr>
        <w:rPr>
          <w:b/>
          <w:bCs/>
        </w:rPr>
      </w:pPr>
    </w:p>
    <w:p w14:paraId="2542980F" w14:textId="7D835586" w:rsidR="002D028A" w:rsidRPr="002D028A" w:rsidRDefault="002D028A" w:rsidP="002D028A">
      <w:pPr>
        <w:rPr>
          <w:b/>
          <w:bCs/>
        </w:rPr>
      </w:pPr>
      <w:r>
        <w:rPr>
          <w:noProof/>
        </w:rPr>
        <w:lastRenderedPageBreak/>
        <w:drawing>
          <wp:inline distT="0" distB="0" distL="0" distR="0" wp14:anchorId="327503D2" wp14:editId="35941A22">
            <wp:extent cx="5731510" cy="3347085"/>
            <wp:effectExtent l="0" t="0" r="0" b="5715"/>
            <wp:docPr id="198440617"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40617" name="Picture 198440617"/>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inline>
        </w:drawing>
      </w:r>
    </w:p>
    <w:sectPr w:rsidR="002D028A" w:rsidRPr="002D02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B3466C"/>
    <w:multiLevelType w:val="hybridMultilevel"/>
    <w:tmpl w:val="E4682662"/>
    <w:lvl w:ilvl="0" w:tplc="C73CD072">
      <w:start w:val="1"/>
      <w:numFmt w:val="bullet"/>
      <w:lvlText w:val="•"/>
      <w:lvlJc w:val="left"/>
      <w:pPr>
        <w:tabs>
          <w:tab w:val="num" w:pos="720"/>
        </w:tabs>
        <w:ind w:left="720" w:hanging="360"/>
      </w:pPr>
      <w:rPr>
        <w:rFonts w:ascii="Arial" w:hAnsi="Arial" w:hint="default"/>
      </w:rPr>
    </w:lvl>
    <w:lvl w:ilvl="1" w:tplc="51AA3AD8" w:tentative="1">
      <w:start w:val="1"/>
      <w:numFmt w:val="bullet"/>
      <w:lvlText w:val="•"/>
      <w:lvlJc w:val="left"/>
      <w:pPr>
        <w:tabs>
          <w:tab w:val="num" w:pos="1440"/>
        </w:tabs>
        <w:ind w:left="1440" w:hanging="360"/>
      </w:pPr>
      <w:rPr>
        <w:rFonts w:ascii="Arial" w:hAnsi="Arial" w:hint="default"/>
      </w:rPr>
    </w:lvl>
    <w:lvl w:ilvl="2" w:tplc="037CF772" w:tentative="1">
      <w:start w:val="1"/>
      <w:numFmt w:val="bullet"/>
      <w:lvlText w:val="•"/>
      <w:lvlJc w:val="left"/>
      <w:pPr>
        <w:tabs>
          <w:tab w:val="num" w:pos="2160"/>
        </w:tabs>
        <w:ind w:left="2160" w:hanging="360"/>
      </w:pPr>
      <w:rPr>
        <w:rFonts w:ascii="Arial" w:hAnsi="Arial" w:hint="default"/>
      </w:rPr>
    </w:lvl>
    <w:lvl w:ilvl="3" w:tplc="5C8CC27E" w:tentative="1">
      <w:start w:val="1"/>
      <w:numFmt w:val="bullet"/>
      <w:lvlText w:val="•"/>
      <w:lvlJc w:val="left"/>
      <w:pPr>
        <w:tabs>
          <w:tab w:val="num" w:pos="2880"/>
        </w:tabs>
        <w:ind w:left="2880" w:hanging="360"/>
      </w:pPr>
      <w:rPr>
        <w:rFonts w:ascii="Arial" w:hAnsi="Arial" w:hint="default"/>
      </w:rPr>
    </w:lvl>
    <w:lvl w:ilvl="4" w:tplc="EDC6507E" w:tentative="1">
      <w:start w:val="1"/>
      <w:numFmt w:val="bullet"/>
      <w:lvlText w:val="•"/>
      <w:lvlJc w:val="left"/>
      <w:pPr>
        <w:tabs>
          <w:tab w:val="num" w:pos="3600"/>
        </w:tabs>
        <w:ind w:left="3600" w:hanging="360"/>
      </w:pPr>
      <w:rPr>
        <w:rFonts w:ascii="Arial" w:hAnsi="Arial" w:hint="default"/>
      </w:rPr>
    </w:lvl>
    <w:lvl w:ilvl="5" w:tplc="5C3A8E72" w:tentative="1">
      <w:start w:val="1"/>
      <w:numFmt w:val="bullet"/>
      <w:lvlText w:val="•"/>
      <w:lvlJc w:val="left"/>
      <w:pPr>
        <w:tabs>
          <w:tab w:val="num" w:pos="4320"/>
        </w:tabs>
        <w:ind w:left="4320" w:hanging="360"/>
      </w:pPr>
      <w:rPr>
        <w:rFonts w:ascii="Arial" w:hAnsi="Arial" w:hint="default"/>
      </w:rPr>
    </w:lvl>
    <w:lvl w:ilvl="6" w:tplc="2564F69E" w:tentative="1">
      <w:start w:val="1"/>
      <w:numFmt w:val="bullet"/>
      <w:lvlText w:val="•"/>
      <w:lvlJc w:val="left"/>
      <w:pPr>
        <w:tabs>
          <w:tab w:val="num" w:pos="5040"/>
        </w:tabs>
        <w:ind w:left="5040" w:hanging="360"/>
      </w:pPr>
      <w:rPr>
        <w:rFonts w:ascii="Arial" w:hAnsi="Arial" w:hint="default"/>
      </w:rPr>
    </w:lvl>
    <w:lvl w:ilvl="7" w:tplc="B7F4AF0E" w:tentative="1">
      <w:start w:val="1"/>
      <w:numFmt w:val="bullet"/>
      <w:lvlText w:val="•"/>
      <w:lvlJc w:val="left"/>
      <w:pPr>
        <w:tabs>
          <w:tab w:val="num" w:pos="5760"/>
        </w:tabs>
        <w:ind w:left="5760" w:hanging="360"/>
      </w:pPr>
      <w:rPr>
        <w:rFonts w:ascii="Arial" w:hAnsi="Arial" w:hint="default"/>
      </w:rPr>
    </w:lvl>
    <w:lvl w:ilvl="8" w:tplc="5DEE05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A4605E"/>
    <w:multiLevelType w:val="hybridMultilevel"/>
    <w:tmpl w:val="CFF43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73C12"/>
    <w:multiLevelType w:val="hybridMultilevel"/>
    <w:tmpl w:val="9ACCF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A614F"/>
    <w:multiLevelType w:val="hybridMultilevel"/>
    <w:tmpl w:val="C45A6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F30FB0"/>
    <w:multiLevelType w:val="hybridMultilevel"/>
    <w:tmpl w:val="F708A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E4024"/>
    <w:multiLevelType w:val="hybridMultilevel"/>
    <w:tmpl w:val="EB082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504548"/>
    <w:multiLevelType w:val="hybridMultilevel"/>
    <w:tmpl w:val="4E440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7D55D4"/>
    <w:multiLevelType w:val="hybridMultilevel"/>
    <w:tmpl w:val="CFFA5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646513">
    <w:abstractNumId w:val="3"/>
  </w:num>
  <w:num w:numId="2" w16cid:durableId="1070033727">
    <w:abstractNumId w:val="2"/>
  </w:num>
  <w:num w:numId="3" w16cid:durableId="2112778993">
    <w:abstractNumId w:val="0"/>
  </w:num>
  <w:num w:numId="4" w16cid:durableId="164631185">
    <w:abstractNumId w:val="1"/>
  </w:num>
  <w:num w:numId="5" w16cid:durableId="958102287">
    <w:abstractNumId w:val="5"/>
  </w:num>
  <w:num w:numId="6" w16cid:durableId="1466384716">
    <w:abstractNumId w:val="6"/>
  </w:num>
  <w:num w:numId="7" w16cid:durableId="464274837">
    <w:abstractNumId w:val="4"/>
  </w:num>
  <w:num w:numId="8" w16cid:durableId="1840386651">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E52"/>
    <w:rsid w:val="0002351A"/>
    <w:rsid w:val="00297C2B"/>
    <w:rsid w:val="002D028A"/>
    <w:rsid w:val="003104D9"/>
    <w:rsid w:val="00350AFB"/>
    <w:rsid w:val="00451A68"/>
    <w:rsid w:val="00616F7E"/>
    <w:rsid w:val="0062739D"/>
    <w:rsid w:val="006662AB"/>
    <w:rsid w:val="007718FF"/>
    <w:rsid w:val="007946ED"/>
    <w:rsid w:val="007A06D1"/>
    <w:rsid w:val="0087609C"/>
    <w:rsid w:val="00987586"/>
    <w:rsid w:val="00AA47D2"/>
    <w:rsid w:val="00B84208"/>
    <w:rsid w:val="00CC70FA"/>
    <w:rsid w:val="00CD32AE"/>
    <w:rsid w:val="00DE5BB2"/>
    <w:rsid w:val="00E40290"/>
    <w:rsid w:val="00FA1E52"/>
    <w:rsid w:val="00FC3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0B3FED"/>
  <w15:chartTrackingRefBased/>
  <w15:docId w15:val="{BBB17CDF-97E1-4A41-9EB4-6FBF21066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E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1E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1E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E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E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E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E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E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E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E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1E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1E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1E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E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E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E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E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E52"/>
    <w:rPr>
      <w:rFonts w:eastAsiaTheme="majorEastAsia" w:cstheme="majorBidi"/>
      <w:color w:val="272727" w:themeColor="text1" w:themeTint="D8"/>
    </w:rPr>
  </w:style>
  <w:style w:type="paragraph" w:styleId="Title">
    <w:name w:val="Title"/>
    <w:basedOn w:val="Normal"/>
    <w:next w:val="Normal"/>
    <w:link w:val="TitleChar"/>
    <w:uiPriority w:val="10"/>
    <w:qFormat/>
    <w:rsid w:val="00FA1E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E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E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E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E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A1E52"/>
    <w:rPr>
      <w:i/>
      <w:iCs/>
      <w:color w:val="404040" w:themeColor="text1" w:themeTint="BF"/>
    </w:rPr>
  </w:style>
  <w:style w:type="paragraph" w:styleId="ListParagraph">
    <w:name w:val="List Paragraph"/>
    <w:basedOn w:val="Normal"/>
    <w:uiPriority w:val="34"/>
    <w:qFormat/>
    <w:rsid w:val="00FA1E52"/>
    <w:pPr>
      <w:ind w:left="720"/>
      <w:contextualSpacing/>
    </w:pPr>
  </w:style>
  <w:style w:type="character" w:styleId="IntenseEmphasis">
    <w:name w:val="Intense Emphasis"/>
    <w:basedOn w:val="DefaultParagraphFont"/>
    <w:uiPriority w:val="21"/>
    <w:qFormat/>
    <w:rsid w:val="00FA1E52"/>
    <w:rPr>
      <w:i/>
      <w:iCs/>
      <w:color w:val="0F4761" w:themeColor="accent1" w:themeShade="BF"/>
    </w:rPr>
  </w:style>
  <w:style w:type="paragraph" w:styleId="IntenseQuote">
    <w:name w:val="Intense Quote"/>
    <w:basedOn w:val="Normal"/>
    <w:next w:val="Normal"/>
    <w:link w:val="IntenseQuoteChar"/>
    <w:uiPriority w:val="30"/>
    <w:qFormat/>
    <w:rsid w:val="00FA1E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E52"/>
    <w:rPr>
      <w:i/>
      <w:iCs/>
      <w:color w:val="0F4761" w:themeColor="accent1" w:themeShade="BF"/>
    </w:rPr>
  </w:style>
  <w:style w:type="character" w:styleId="IntenseReference">
    <w:name w:val="Intense Reference"/>
    <w:basedOn w:val="DefaultParagraphFont"/>
    <w:uiPriority w:val="32"/>
    <w:qFormat/>
    <w:rsid w:val="00FA1E52"/>
    <w:rPr>
      <w:b/>
      <w:bCs/>
      <w:smallCaps/>
      <w:color w:val="0F4761" w:themeColor="accent1" w:themeShade="BF"/>
      <w:spacing w:val="5"/>
    </w:rPr>
  </w:style>
  <w:style w:type="character" w:styleId="Hyperlink">
    <w:name w:val="Hyperlink"/>
    <w:basedOn w:val="DefaultParagraphFont"/>
    <w:uiPriority w:val="99"/>
    <w:unhideWhenUsed/>
    <w:rsid w:val="00FA1E52"/>
    <w:rPr>
      <w:color w:val="467886" w:themeColor="hyperlink"/>
      <w:u w:val="single"/>
    </w:rPr>
  </w:style>
  <w:style w:type="character" w:styleId="UnresolvedMention">
    <w:name w:val="Unresolved Mention"/>
    <w:basedOn w:val="DefaultParagraphFont"/>
    <w:uiPriority w:val="99"/>
    <w:semiHidden/>
    <w:unhideWhenUsed/>
    <w:rsid w:val="00FA1E52"/>
    <w:rPr>
      <w:color w:val="605E5C"/>
      <w:shd w:val="clear" w:color="auto" w:fill="E1DFDD"/>
    </w:rPr>
  </w:style>
  <w:style w:type="character" w:customStyle="1" w:styleId="apple-converted-space">
    <w:name w:val="apple-converted-space"/>
    <w:basedOn w:val="DefaultParagraphFont"/>
    <w:rsid w:val="00FA1E52"/>
  </w:style>
  <w:style w:type="paragraph" w:styleId="TOCHeading">
    <w:name w:val="TOC Heading"/>
    <w:basedOn w:val="Heading1"/>
    <w:next w:val="Normal"/>
    <w:uiPriority w:val="39"/>
    <w:unhideWhenUsed/>
    <w:qFormat/>
    <w:rsid w:val="006662A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62AB"/>
    <w:pPr>
      <w:spacing w:before="120"/>
    </w:pPr>
    <w:rPr>
      <w:b/>
      <w:bCs/>
      <w:i/>
      <w:iCs/>
    </w:rPr>
  </w:style>
  <w:style w:type="paragraph" w:styleId="TOC2">
    <w:name w:val="toc 2"/>
    <w:basedOn w:val="Normal"/>
    <w:next w:val="Normal"/>
    <w:autoRedefine/>
    <w:uiPriority w:val="39"/>
    <w:semiHidden/>
    <w:unhideWhenUsed/>
    <w:rsid w:val="006662AB"/>
    <w:pPr>
      <w:spacing w:before="120"/>
      <w:ind w:left="240"/>
    </w:pPr>
    <w:rPr>
      <w:b/>
      <w:bCs/>
      <w:sz w:val="22"/>
      <w:szCs w:val="22"/>
    </w:rPr>
  </w:style>
  <w:style w:type="paragraph" w:styleId="TOC3">
    <w:name w:val="toc 3"/>
    <w:basedOn w:val="Normal"/>
    <w:next w:val="Normal"/>
    <w:autoRedefine/>
    <w:uiPriority w:val="39"/>
    <w:semiHidden/>
    <w:unhideWhenUsed/>
    <w:rsid w:val="006662AB"/>
    <w:pPr>
      <w:ind w:left="480"/>
    </w:pPr>
    <w:rPr>
      <w:sz w:val="20"/>
      <w:szCs w:val="20"/>
    </w:rPr>
  </w:style>
  <w:style w:type="paragraph" w:styleId="TOC4">
    <w:name w:val="toc 4"/>
    <w:basedOn w:val="Normal"/>
    <w:next w:val="Normal"/>
    <w:autoRedefine/>
    <w:uiPriority w:val="39"/>
    <w:semiHidden/>
    <w:unhideWhenUsed/>
    <w:rsid w:val="006662AB"/>
    <w:pPr>
      <w:ind w:left="720"/>
    </w:pPr>
    <w:rPr>
      <w:sz w:val="20"/>
      <w:szCs w:val="20"/>
    </w:rPr>
  </w:style>
  <w:style w:type="paragraph" w:styleId="TOC5">
    <w:name w:val="toc 5"/>
    <w:basedOn w:val="Normal"/>
    <w:next w:val="Normal"/>
    <w:autoRedefine/>
    <w:uiPriority w:val="39"/>
    <w:semiHidden/>
    <w:unhideWhenUsed/>
    <w:rsid w:val="006662AB"/>
    <w:pPr>
      <w:ind w:left="960"/>
    </w:pPr>
    <w:rPr>
      <w:sz w:val="20"/>
      <w:szCs w:val="20"/>
    </w:rPr>
  </w:style>
  <w:style w:type="paragraph" w:styleId="TOC6">
    <w:name w:val="toc 6"/>
    <w:basedOn w:val="Normal"/>
    <w:next w:val="Normal"/>
    <w:autoRedefine/>
    <w:uiPriority w:val="39"/>
    <w:semiHidden/>
    <w:unhideWhenUsed/>
    <w:rsid w:val="006662AB"/>
    <w:pPr>
      <w:ind w:left="1200"/>
    </w:pPr>
    <w:rPr>
      <w:sz w:val="20"/>
      <w:szCs w:val="20"/>
    </w:rPr>
  </w:style>
  <w:style w:type="paragraph" w:styleId="TOC7">
    <w:name w:val="toc 7"/>
    <w:basedOn w:val="Normal"/>
    <w:next w:val="Normal"/>
    <w:autoRedefine/>
    <w:uiPriority w:val="39"/>
    <w:semiHidden/>
    <w:unhideWhenUsed/>
    <w:rsid w:val="006662AB"/>
    <w:pPr>
      <w:ind w:left="1440"/>
    </w:pPr>
    <w:rPr>
      <w:sz w:val="20"/>
      <w:szCs w:val="20"/>
    </w:rPr>
  </w:style>
  <w:style w:type="paragraph" w:styleId="TOC8">
    <w:name w:val="toc 8"/>
    <w:basedOn w:val="Normal"/>
    <w:next w:val="Normal"/>
    <w:autoRedefine/>
    <w:uiPriority w:val="39"/>
    <w:semiHidden/>
    <w:unhideWhenUsed/>
    <w:rsid w:val="006662AB"/>
    <w:pPr>
      <w:ind w:left="1680"/>
    </w:pPr>
    <w:rPr>
      <w:sz w:val="20"/>
      <w:szCs w:val="20"/>
    </w:rPr>
  </w:style>
  <w:style w:type="paragraph" w:styleId="TOC9">
    <w:name w:val="toc 9"/>
    <w:basedOn w:val="Normal"/>
    <w:next w:val="Normal"/>
    <w:autoRedefine/>
    <w:uiPriority w:val="39"/>
    <w:semiHidden/>
    <w:unhideWhenUsed/>
    <w:rsid w:val="006662AB"/>
    <w:pPr>
      <w:ind w:left="1920"/>
    </w:pPr>
    <w:rPr>
      <w:sz w:val="20"/>
      <w:szCs w:val="20"/>
    </w:rPr>
  </w:style>
  <w:style w:type="paragraph" w:styleId="NormalWeb">
    <w:name w:val="Normal (Web)"/>
    <w:basedOn w:val="Normal"/>
    <w:uiPriority w:val="99"/>
    <w:unhideWhenUsed/>
    <w:rsid w:val="003104D9"/>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image" Target="media/image18.png"/><Relationship Id="rId7" Type="http://schemas.openxmlformats.org/officeDocument/2006/relationships/hyperlink" Target="https://chatgpt.com/" TargetMode="Externa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Layout" Target="diagrams/layout1.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image" Target="media/image2.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684B3A-9B0C-204A-8793-5425F8E2D112}"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463F3B4B-6423-5349-B28A-08703BD041E3}" type="asst">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Owner</a:t>
          </a:r>
        </a:p>
      </dgm:t>
    </dgm:pt>
    <dgm:pt modelId="{4B24204A-7ACC-7A48-A257-84E523881ABA}" type="parTrans" cxnId="{F4AE0DFC-E54D-204E-B651-FC8D29590460}">
      <dgm:prSet/>
      <dgm:spPr/>
      <dgm:t>
        <a:bodyPr/>
        <a:lstStyle/>
        <a:p>
          <a:endParaRPr lang="en-GB"/>
        </a:p>
      </dgm:t>
    </dgm:pt>
    <dgm:pt modelId="{E145ECC1-B167-1B46-8407-8116A8B03241}" type="sibTrans" cxnId="{F4AE0DFC-E54D-204E-B651-FC8D29590460}">
      <dgm:prSet/>
      <dgm:spPr/>
      <dgm:t>
        <a:bodyPr/>
        <a:lstStyle/>
        <a:p>
          <a:endParaRPr lang="en-GB"/>
        </a:p>
      </dgm:t>
    </dgm:pt>
    <dgm:pt modelId="{F899F160-3D95-F042-B91C-44421D28099C}">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Stock &amp; supply management</a:t>
          </a:r>
        </a:p>
        <a:p>
          <a:r>
            <a:rPr lang="en-GB" sz="1200">
              <a:solidFill>
                <a:schemeClr val="tx1"/>
              </a:solidFill>
              <a:latin typeface="Arial" panose="020B0604020202020204" pitchFamily="34" charset="0"/>
              <a:cs typeface="Arial" panose="020B0604020202020204" pitchFamily="34" charset="0"/>
            </a:rPr>
            <a:t>(Owner)</a:t>
          </a:r>
        </a:p>
      </dgm:t>
    </dgm:pt>
    <dgm:pt modelId="{58FE12B2-1687-D045-9904-9AD71BF49594}" type="parTrans" cxnId="{8E59BDFD-04C8-1249-9D37-9FD8A82064B3}">
      <dgm:prSet/>
      <dgm:spPr/>
      <dgm:t>
        <a:bodyPr/>
        <a:lstStyle/>
        <a:p>
          <a:endParaRPr lang="en-GB"/>
        </a:p>
      </dgm:t>
    </dgm:pt>
    <dgm:pt modelId="{9CC7095D-9B57-D54B-892C-4F2E539E8B4A}" type="sibTrans" cxnId="{8E59BDFD-04C8-1249-9D37-9FD8A82064B3}">
      <dgm:prSet/>
      <dgm:spPr/>
      <dgm:t>
        <a:bodyPr/>
        <a:lstStyle/>
        <a:p>
          <a:endParaRPr lang="en-GB"/>
        </a:p>
      </dgm:t>
    </dgm:pt>
    <dgm:pt modelId="{AA4A4322-F5A7-F241-A9B0-90BEB9C2980D}">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Sales &amp; Customer Service</a:t>
          </a:r>
        </a:p>
        <a:p>
          <a:r>
            <a:rPr lang="en-GB" sz="1200">
              <a:solidFill>
                <a:schemeClr val="tx1"/>
              </a:solidFill>
              <a:latin typeface="Arial" panose="020B0604020202020204" pitchFamily="34" charset="0"/>
              <a:cs typeface="Arial" panose="020B0604020202020204" pitchFamily="34" charset="0"/>
            </a:rPr>
            <a:t>(Owner)</a:t>
          </a:r>
        </a:p>
      </dgm:t>
    </dgm:pt>
    <dgm:pt modelId="{240B9648-4333-4F43-8073-20501ED5F4B1}" type="parTrans" cxnId="{22F44C0D-45FF-1244-8CF0-B6542B39983A}">
      <dgm:prSet/>
      <dgm:spPr/>
      <dgm:t>
        <a:bodyPr/>
        <a:lstStyle/>
        <a:p>
          <a:endParaRPr lang="en-GB"/>
        </a:p>
      </dgm:t>
    </dgm:pt>
    <dgm:pt modelId="{507AC275-C92C-074B-9F5C-5520AE5BBE53}" type="sibTrans" cxnId="{22F44C0D-45FF-1244-8CF0-B6542B39983A}">
      <dgm:prSet/>
      <dgm:spPr/>
      <dgm:t>
        <a:bodyPr/>
        <a:lstStyle/>
        <a:p>
          <a:endParaRPr lang="en-GB"/>
        </a:p>
      </dgm:t>
    </dgm:pt>
    <dgm:pt modelId="{7984CF92-842B-AC46-B794-30A5F5D62320}">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Marketing &amp; Social Media</a:t>
          </a:r>
        </a:p>
      </dgm:t>
    </dgm:pt>
    <dgm:pt modelId="{85E01C00-1942-EA45-9516-73368E6BEF30}" type="parTrans" cxnId="{C67B691E-7CAE-C148-96D0-208634420F42}">
      <dgm:prSet/>
      <dgm:spPr/>
      <dgm:t>
        <a:bodyPr/>
        <a:lstStyle/>
        <a:p>
          <a:endParaRPr lang="en-GB"/>
        </a:p>
      </dgm:t>
    </dgm:pt>
    <dgm:pt modelId="{789C6337-D45A-8F4E-A481-1C9721BAB65B}" type="sibTrans" cxnId="{C67B691E-7CAE-C148-96D0-208634420F42}">
      <dgm:prSet/>
      <dgm:spPr/>
      <dgm:t>
        <a:bodyPr/>
        <a:lstStyle/>
        <a:p>
          <a:endParaRPr lang="en-GB"/>
        </a:p>
      </dgm:t>
    </dgm:pt>
    <dgm:pt modelId="{467A716A-E8B7-D045-A479-918E0F261B3C}" type="pres">
      <dgm:prSet presAssocID="{BE684B3A-9B0C-204A-8793-5425F8E2D112}" presName="hierChild1" presStyleCnt="0">
        <dgm:presLayoutVars>
          <dgm:orgChart val="1"/>
          <dgm:chPref val="1"/>
          <dgm:dir/>
          <dgm:animOne val="branch"/>
          <dgm:animLvl val="lvl"/>
          <dgm:resizeHandles/>
        </dgm:presLayoutVars>
      </dgm:prSet>
      <dgm:spPr/>
    </dgm:pt>
    <dgm:pt modelId="{95CC50F8-B9F0-6A4C-A26A-A353F9C24EC5}" type="pres">
      <dgm:prSet presAssocID="{463F3B4B-6423-5349-B28A-08703BD041E3}" presName="hierRoot1" presStyleCnt="0">
        <dgm:presLayoutVars>
          <dgm:hierBranch/>
        </dgm:presLayoutVars>
      </dgm:prSet>
      <dgm:spPr/>
    </dgm:pt>
    <dgm:pt modelId="{6CC4B83B-EFB1-A842-A962-E31B7FF87654}" type="pres">
      <dgm:prSet presAssocID="{463F3B4B-6423-5349-B28A-08703BD041E3}" presName="rootComposite1" presStyleCnt="0"/>
      <dgm:spPr/>
    </dgm:pt>
    <dgm:pt modelId="{961CABC3-9EBB-A248-A13A-AC125F32B9DB}" type="pres">
      <dgm:prSet presAssocID="{463F3B4B-6423-5349-B28A-08703BD041E3}" presName="rootText1" presStyleLbl="node0" presStyleIdx="0" presStyleCnt="1">
        <dgm:presLayoutVars>
          <dgm:chPref val="3"/>
        </dgm:presLayoutVars>
      </dgm:prSet>
      <dgm:spPr/>
    </dgm:pt>
    <dgm:pt modelId="{33FF7F2A-17A1-D24A-AA5E-EB6A3523E7B0}" type="pres">
      <dgm:prSet presAssocID="{463F3B4B-6423-5349-B28A-08703BD041E3}" presName="rootConnector1" presStyleLbl="asst0" presStyleIdx="0" presStyleCnt="0"/>
      <dgm:spPr/>
    </dgm:pt>
    <dgm:pt modelId="{1223B241-E540-6A4C-B3D0-0081B9500791}" type="pres">
      <dgm:prSet presAssocID="{463F3B4B-6423-5349-B28A-08703BD041E3}" presName="hierChild2" presStyleCnt="0"/>
      <dgm:spPr/>
    </dgm:pt>
    <dgm:pt modelId="{442D0CC1-2DD9-2546-B024-5F176A4F1115}" type="pres">
      <dgm:prSet presAssocID="{58FE12B2-1687-D045-9904-9AD71BF49594}" presName="Name35" presStyleLbl="parChTrans1D2" presStyleIdx="0" presStyleCnt="3"/>
      <dgm:spPr/>
    </dgm:pt>
    <dgm:pt modelId="{A6C51F58-8925-2142-885A-683754A23D08}" type="pres">
      <dgm:prSet presAssocID="{F899F160-3D95-F042-B91C-44421D28099C}" presName="hierRoot2" presStyleCnt="0">
        <dgm:presLayoutVars>
          <dgm:hierBranch val="init"/>
        </dgm:presLayoutVars>
      </dgm:prSet>
      <dgm:spPr/>
    </dgm:pt>
    <dgm:pt modelId="{2D262386-29FD-7446-8233-61497F657C77}" type="pres">
      <dgm:prSet presAssocID="{F899F160-3D95-F042-B91C-44421D28099C}" presName="rootComposite" presStyleCnt="0"/>
      <dgm:spPr/>
    </dgm:pt>
    <dgm:pt modelId="{7B0B0710-DED0-6F44-9BE7-F2A9009E20B5}" type="pres">
      <dgm:prSet presAssocID="{F899F160-3D95-F042-B91C-44421D28099C}" presName="rootText" presStyleLbl="node2" presStyleIdx="0" presStyleCnt="3">
        <dgm:presLayoutVars>
          <dgm:chPref val="3"/>
        </dgm:presLayoutVars>
      </dgm:prSet>
      <dgm:spPr/>
    </dgm:pt>
    <dgm:pt modelId="{738AC860-76D5-7140-BBE1-6770E79B9BD5}" type="pres">
      <dgm:prSet presAssocID="{F899F160-3D95-F042-B91C-44421D28099C}" presName="rootConnector" presStyleLbl="node2" presStyleIdx="0" presStyleCnt="3"/>
      <dgm:spPr/>
    </dgm:pt>
    <dgm:pt modelId="{19A3E916-43A5-AC44-8250-242464362931}" type="pres">
      <dgm:prSet presAssocID="{F899F160-3D95-F042-B91C-44421D28099C}" presName="hierChild4" presStyleCnt="0"/>
      <dgm:spPr/>
    </dgm:pt>
    <dgm:pt modelId="{4390656A-433C-4C49-85B8-6EEA9C57A858}" type="pres">
      <dgm:prSet presAssocID="{F899F160-3D95-F042-B91C-44421D28099C}" presName="hierChild5" presStyleCnt="0"/>
      <dgm:spPr/>
    </dgm:pt>
    <dgm:pt modelId="{D92F6255-ACC8-8443-A812-7A8399BEA2A2}" type="pres">
      <dgm:prSet presAssocID="{240B9648-4333-4F43-8073-20501ED5F4B1}" presName="Name35" presStyleLbl="parChTrans1D2" presStyleIdx="1" presStyleCnt="3"/>
      <dgm:spPr/>
    </dgm:pt>
    <dgm:pt modelId="{C307AD99-D0D2-5A4D-B9B9-0A148207F961}" type="pres">
      <dgm:prSet presAssocID="{AA4A4322-F5A7-F241-A9B0-90BEB9C2980D}" presName="hierRoot2" presStyleCnt="0">
        <dgm:presLayoutVars>
          <dgm:hierBranch val="init"/>
        </dgm:presLayoutVars>
      </dgm:prSet>
      <dgm:spPr/>
    </dgm:pt>
    <dgm:pt modelId="{AC424E39-FA4E-DA4A-B42A-5CC46DE0B052}" type="pres">
      <dgm:prSet presAssocID="{AA4A4322-F5A7-F241-A9B0-90BEB9C2980D}" presName="rootComposite" presStyleCnt="0"/>
      <dgm:spPr/>
    </dgm:pt>
    <dgm:pt modelId="{AED3843F-E2A2-9E4B-919A-A5DFE8B606E0}" type="pres">
      <dgm:prSet presAssocID="{AA4A4322-F5A7-F241-A9B0-90BEB9C2980D}" presName="rootText" presStyleLbl="node2" presStyleIdx="1" presStyleCnt="3">
        <dgm:presLayoutVars>
          <dgm:chPref val="3"/>
        </dgm:presLayoutVars>
      </dgm:prSet>
      <dgm:spPr/>
    </dgm:pt>
    <dgm:pt modelId="{0BAB83A4-DDDF-7743-A4FB-98C7291CAEC2}" type="pres">
      <dgm:prSet presAssocID="{AA4A4322-F5A7-F241-A9B0-90BEB9C2980D}" presName="rootConnector" presStyleLbl="node2" presStyleIdx="1" presStyleCnt="3"/>
      <dgm:spPr/>
    </dgm:pt>
    <dgm:pt modelId="{743BF8C6-47DB-484E-913F-0D81F4C122B3}" type="pres">
      <dgm:prSet presAssocID="{AA4A4322-F5A7-F241-A9B0-90BEB9C2980D}" presName="hierChild4" presStyleCnt="0"/>
      <dgm:spPr/>
    </dgm:pt>
    <dgm:pt modelId="{B27B5A32-C0E2-B940-B971-8D4E3740A69E}" type="pres">
      <dgm:prSet presAssocID="{AA4A4322-F5A7-F241-A9B0-90BEB9C2980D}" presName="hierChild5" presStyleCnt="0"/>
      <dgm:spPr/>
    </dgm:pt>
    <dgm:pt modelId="{546700B3-12E6-F640-906A-3C489AE1C5BE}" type="pres">
      <dgm:prSet presAssocID="{85E01C00-1942-EA45-9516-73368E6BEF30}" presName="Name35" presStyleLbl="parChTrans1D2" presStyleIdx="2" presStyleCnt="3"/>
      <dgm:spPr/>
    </dgm:pt>
    <dgm:pt modelId="{79AA7678-F9BB-974F-A09C-3C2ECDC154C1}" type="pres">
      <dgm:prSet presAssocID="{7984CF92-842B-AC46-B794-30A5F5D62320}" presName="hierRoot2" presStyleCnt="0">
        <dgm:presLayoutVars>
          <dgm:hierBranch val="init"/>
        </dgm:presLayoutVars>
      </dgm:prSet>
      <dgm:spPr/>
    </dgm:pt>
    <dgm:pt modelId="{C4CE8F94-3581-0C4A-B3C7-8333947D10B0}" type="pres">
      <dgm:prSet presAssocID="{7984CF92-842B-AC46-B794-30A5F5D62320}" presName="rootComposite" presStyleCnt="0"/>
      <dgm:spPr/>
    </dgm:pt>
    <dgm:pt modelId="{937DB9BB-2842-6F4E-A5F9-AB21F2BE5628}" type="pres">
      <dgm:prSet presAssocID="{7984CF92-842B-AC46-B794-30A5F5D62320}" presName="rootText" presStyleLbl="node2" presStyleIdx="2" presStyleCnt="3">
        <dgm:presLayoutVars>
          <dgm:chPref val="3"/>
        </dgm:presLayoutVars>
      </dgm:prSet>
      <dgm:spPr/>
    </dgm:pt>
    <dgm:pt modelId="{B45B7BF3-A3BD-724D-9BBA-01E49B63FF86}" type="pres">
      <dgm:prSet presAssocID="{7984CF92-842B-AC46-B794-30A5F5D62320}" presName="rootConnector" presStyleLbl="node2" presStyleIdx="2" presStyleCnt="3"/>
      <dgm:spPr/>
    </dgm:pt>
    <dgm:pt modelId="{A5D54364-50DB-D947-A17C-AABFFC770139}" type="pres">
      <dgm:prSet presAssocID="{7984CF92-842B-AC46-B794-30A5F5D62320}" presName="hierChild4" presStyleCnt="0"/>
      <dgm:spPr/>
    </dgm:pt>
    <dgm:pt modelId="{B50F7A49-8DBE-4D44-ACF7-EB6CA0C65B9F}" type="pres">
      <dgm:prSet presAssocID="{7984CF92-842B-AC46-B794-30A5F5D62320}" presName="hierChild5" presStyleCnt="0"/>
      <dgm:spPr/>
    </dgm:pt>
    <dgm:pt modelId="{49F6841B-5D3E-6546-B654-14E95221BB59}" type="pres">
      <dgm:prSet presAssocID="{463F3B4B-6423-5349-B28A-08703BD041E3}" presName="hierChild3" presStyleCnt="0"/>
      <dgm:spPr/>
    </dgm:pt>
  </dgm:ptLst>
  <dgm:cxnLst>
    <dgm:cxn modelId="{B91A2F06-D1D1-A34F-A3DF-8A1F4B600BAD}" type="presOf" srcId="{463F3B4B-6423-5349-B28A-08703BD041E3}" destId="{33FF7F2A-17A1-D24A-AA5E-EB6A3523E7B0}" srcOrd="1" destOrd="0" presId="urn:microsoft.com/office/officeart/2005/8/layout/orgChart1"/>
    <dgm:cxn modelId="{22F44C0D-45FF-1244-8CF0-B6542B39983A}" srcId="{463F3B4B-6423-5349-B28A-08703BD041E3}" destId="{AA4A4322-F5A7-F241-A9B0-90BEB9C2980D}" srcOrd="1" destOrd="0" parTransId="{240B9648-4333-4F43-8073-20501ED5F4B1}" sibTransId="{507AC275-C92C-074B-9F5C-5520AE5BBE53}"/>
    <dgm:cxn modelId="{F0E01A11-B73B-E546-9908-80123E2F4BA8}" type="presOf" srcId="{240B9648-4333-4F43-8073-20501ED5F4B1}" destId="{D92F6255-ACC8-8443-A812-7A8399BEA2A2}" srcOrd="0" destOrd="0" presId="urn:microsoft.com/office/officeart/2005/8/layout/orgChart1"/>
    <dgm:cxn modelId="{0A212E11-B4FB-D14E-976D-BA6FBE250B1E}" type="presOf" srcId="{85E01C00-1942-EA45-9516-73368E6BEF30}" destId="{546700B3-12E6-F640-906A-3C489AE1C5BE}" srcOrd="0" destOrd="0" presId="urn:microsoft.com/office/officeart/2005/8/layout/orgChart1"/>
    <dgm:cxn modelId="{C67B691E-7CAE-C148-96D0-208634420F42}" srcId="{463F3B4B-6423-5349-B28A-08703BD041E3}" destId="{7984CF92-842B-AC46-B794-30A5F5D62320}" srcOrd="2" destOrd="0" parTransId="{85E01C00-1942-EA45-9516-73368E6BEF30}" sibTransId="{789C6337-D45A-8F4E-A481-1C9721BAB65B}"/>
    <dgm:cxn modelId="{FFC0102D-54F9-8544-951B-6E7E0323C19B}" type="presOf" srcId="{F899F160-3D95-F042-B91C-44421D28099C}" destId="{738AC860-76D5-7140-BBE1-6770E79B9BD5}" srcOrd="1" destOrd="0" presId="urn:microsoft.com/office/officeart/2005/8/layout/orgChart1"/>
    <dgm:cxn modelId="{42F0F331-8320-9E45-B2E1-3C131FC3C011}" type="presOf" srcId="{463F3B4B-6423-5349-B28A-08703BD041E3}" destId="{961CABC3-9EBB-A248-A13A-AC125F32B9DB}" srcOrd="0" destOrd="0" presId="urn:microsoft.com/office/officeart/2005/8/layout/orgChart1"/>
    <dgm:cxn modelId="{96B1FA44-E6E7-5245-B5CF-0CB656732687}" type="presOf" srcId="{7984CF92-842B-AC46-B794-30A5F5D62320}" destId="{937DB9BB-2842-6F4E-A5F9-AB21F2BE5628}" srcOrd="0" destOrd="0" presId="urn:microsoft.com/office/officeart/2005/8/layout/orgChart1"/>
    <dgm:cxn modelId="{B859CB60-27B1-4044-8E2F-36FD4A9BC2D0}" type="presOf" srcId="{7984CF92-842B-AC46-B794-30A5F5D62320}" destId="{B45B7BF3-A3BD-724D-9BBA-01E49B63FF86}" srcOrd="1" destOrd="0" presId="urn:microsoft.com/office/officeart/2005/8/layout/orgChart1"/>
    <dgm:cxn modelId="{57785777-5122-F44D-8B98-3A0D8667F6A1}" type="presOf" srcId="{58FE12B2-1687-D045-9904-9AD71BF49594}" destId="{442D0CC1-2DD9-2546-B024-5F176A4F1115}" srcOrd="0" destOrd="0" presId="urn:microsoft.com/office/officeart/2005/8/layout/orgChart1"/>
    <dgm:cxn modelId="{E2B1639B-A54B-924E-B275-6109A5369EA3}" type="presOf" srcId="{F899F160-3D95-F042-B91C-44421D28099C}" destId="{7B0B0710-DED0-6F44-9BE7-F2A9009E20B5}" srcOrd="0" destOrd="0" presId="urn:microsoft.com/office/officeart/2005/8/layout/orgChart1"/>
    <dgm:cxn modelId="{2AB54FB1-3779-9E44-9992-1892D56155F2}" type="presOf" srcId="{AA4A4322-F5A7-F241-A9B0-90BEB9C2980D}" destId="{0BAB83A4-DDDF-7743-A4FB-98C7291CAEC2}" srcOrd="1" destOrd="0" presId="urn:microsoft.com/office/officeart/2005/8/layout/orgChart1"/>
    <dgm:cxn modelId="{F15BB4E7-DF47-DC45-96F3-0D0E098CA258}" type="presOf" srcId="{AA4A4322-F5A7-F241-A9B0-90BEB9C2980D}" destId="{AED3843F-E2A2-9E4B-919A-A5DFE8B606E0}" srcOrd="0" destOrd="0" presId="urn:microsoft.com/office/officeart/2005/8/layout/orgChart1"/>
    <dgm:cxn modelId="{3B7175F9-A545-5E47-B280-06B49D8AC059}" type="presOf" srcId="{BE684B3A-9B0C-204A-8793-5425F8E2D112}" destId="{467A716A-E8B7-D045-A479-918E0F261B3C}" srcOrd="0" destOrd="0" presId="urn:microsoft.com/office/officeart/2005/8/layout/orgChart1"/>
    <dgm:cxn modelId="{F4AE0DFC-E54D-204E-B651-FC8D29590460}" srcId="{BE684B3A-9B0C-204A-8793-5425F8E2D112}" destId="{463F3B4B-6423-5349-B28A-08703BD041E3}" srcOrd="0" destOrd="0" parTransId="{4B24204A-7ACC-7A48-A257-84E523881ABA}" sibTransId="{E145ECC1-B167-1B46-8407-8116A8B03241}"/>
    <dgm:cxn modelId="{8E59BDFD-04C8-1249-9D37-9FD8A82064B3}" srcId="{463F3B4B-6423-5349-B28A-08703BD041E3}" destId="{F899F160-3D95-F042-B91C-44421D28099C}" srcOrd="0" destOrd="0" parTransId="{58FE12B2-1687-D045-9904-9AD71BF49594}" sibTransId="{9CC7095D-9B57-D54B-892C-4F2E539E8B4A}"/>
    <dgm:cxn modelId="{AD17A6A0-9BA6-6E46-8878-B3F29E737778}" type="presParOf" srcId="{467A716A-E8B7-D045-A479-918E0F261B3C}" destId="{95CC50F8-B9F0-6A4C-A26A-A353F9C24EC5}" srcOrd="0" destOrd="0" presId="urn:microsoft.com/office/officeart/2005/8/layout/orgChart1"/>
    <dgm:cxn modelId="{5B94C623-4795-5444-B9F0-9F5B46D51469}" type="presParOf" srcId="{95CC50F8-B9F0-6A4C-A26A-A353F9C24EC5}" destId="{6CC4B83B-EFB1-A842-A962-E31B7FF87654}" srcOrd="0" destOrd="0" presId="urn:microsoft.com/office/officeart/2005/8/layout/orgChart1"/>
    <dgm:cxn modelId="{9F49844F-BA9A-284C-99A8-0D4D6909C590}" type="presParOf" srcId="{6CC4B83B-EFB1-A842-A962-E31B7FF87654}" destId="{961CABC3-9EBB-A248-A13A-AC125F32B9DB}" srcOrd="0" destOrd="0" presId="urn:microsoft.com/office/officeart/2005/8/layout/orgChart1"/>
    <dgm:cxn modelId="{46E8015A-B16E-6940-BD4B-F40F602E26D2}" type="presParOf" srcId="{6CC4B83B-EFB1-A842-A962-E31B7FF87654}" destId="{33FF7F2A-17A1-D24A-AA5E-EB6A3523E7B0}" srcOrd="1" destOrd="0" presId="urn:microsoft.com/office/officeart/2005/8/layout/orgChart1"/>
    <dgm:cxn modelId="{607F27D7-2B2A-7740-8F0A-09EEC2328A38}" type="presParOf" srcId="{95CC50F8-B9F0-6A4C-A26A-A353F9C24EC5}" destId="{1223B241-E540-6A4C-B3D0-0081B9500791}" srcOrd="1" destOrd="0" presId="urn:microsoft.com/office/officeart/2005/8/layout/orgChart1"/>
    <dgm:cxn modelId="{5B3EA9F1-89DE-B24C-A1BE-914CFF216A40}" type="presParOf" srcId="{1223B241-E540-6A4C-B3D0-0081B9500791}" destId="{442D0CC1-2DD9-2546-B024-5F176A4F1115}" srcOrd="0" destOrd="0" presId="urn:microsoft.com/office/officeart/2005/8/layout/orgChart1"/>
    <dgm:cxn modelId="{BF0970D7-1ABA-854B-814D-C7FFBEE670A1}" type="presParOf" srcId="{1223B241-E540-6A4C-B3D0-0081B9500791}" destId="{A6C51F58-8925-2142-885A-683754A23D08}" srcOrd="1" destOrd="0" presId="urn:microsoft.com/office/officeart/2005/8/layout/orgChart1"/>
    <dgm:cxn modelId="{968E2E84-0BE1-1F43-908E-9739B3217482}" type="presParOf" srcId="{A6C51F58-8925-2142-885A-683754A23D08}" destId="{2D262386-29FD-7446-8233-61497F657C77}" srcOrd="0" destOrd="0" presId="urn:microsoft.com/office/officeart/2005/8/layout/orgChart1"/>
    <dgm:cxn modelId="{F080F209-9FC7-0F4B-A840-2CACC83475A5}" type="presParOf" srcId="{2D262386-29FD-7446-8233-61497F657C77}" destId="{7B0B0710-DED0-6F44-9BE7-F2A9009E20B5}" srcOrd="0" destOrd="0" presId="urn:microsoft.com/office/officeart/2005/8/layout/orgChart1"/>
    <dgm:cxn modelId="{DB3018CF-905C-7540-BDC3-5A12E1443153}" type="presParOf" srcId="{2D262386-29FD-7446-8233-61497F657C77}" destId="{738AC860-76D5-7140-BBE1-6770E79B9BD5}" srcOrd="1" destOrd="0" presId="urn:microsoft.com/office/officeart/2005/8/layout/orgChart1"/>
    <dgm:cxn modelId="{03DA6CEA-5A4C-6840-9335-8A1A2C5DE868}" type="presParOf" srcId="{A6C51F58-8925-2142-885A-683754A23D08}" destId="{19A3E916-43A5-AC44-8250-242464362931}" srcOrd="1" destOrd="0" presId="urn:microsoft.com/office/officeart/2005/8/layout/orgChart1"/>
    <dgm:cxn modelId="{2EFC8C2D-AF35-9D4A-B538-09116D136EE2}" type="presParOf" srcId="{A6C51F58-8925-2142-885A-683754A23D08}" destId="{4390656A-433C-4C49-85B8-6EEA9C57A858}" srcOrd="2" destOrd="0" presId="urn:microsoft.com/office/officeart/2005/8/layout/orgChart1"/>
    <dgm:cxn modelId="{7D9869B2-EEB2-1B4D-95FD-C53A1C687E5B}" type="presParOf" srcId="{1223B241-E540-6A4C-B3D0-0081B9500791}" destId="{D92F6255-ACC8-8443-A812-7A8399BEA2A2}" srcOrd="2" destOrd="0" presId="urn:microsoft.com/office/officeart/2005/8/layout/orgChart1"/>
    <dgm:cxn modelId="{17FA1337-0D14-A94B-9592-46AE8EC22BAA}" type="presParOf" srcId="{1223B241-E540-6A4C-B3D0-0081B9500791}" destId="{C307AD99-D0D2-5A4D-B9B9-0A148207F961}" srcOrd="3" destOrd="0" presId="urn:microsoft.com/office/officeart/2005/8/layout/orgChart1"/>
    <dgm:cxn modelId="{1248B482-4FAB-B04F-89EB-92E7E9A6851B}" type="presParOf" srcId="{C307AD99-D0D2-5A4D-B9B9-0A148207F961}" destId="{AC424E39-FA4E-DA4A-B42A-5CC46DE0B052}" srcOrd="0" destOrd="0" presId="urn:microsoft.com/office/officeart/2005/8/layout/orgChart1"/>
    <dgm:cxn modelId="{FA0B28D6-D74A-2B41-B22C-DC91A7994E9F}" type="presParOf" srcId="{AC424E39-FA4E-DA4A-B42A-5CC46DE0B052}" destId="{AED3843F-E2A2-9E4B-919A-A5DFE8B606E0}" srcOrd="0" destOrd="0" presId="urn:microsoft.com/office/officeart/2005/8/layout/orgChart1"/>
    <dgm:cxn modelId="{8755C9A0-93A9-CD4C-B8E4-9A026389C463}" type="presParOf" srcId="{AC424E39-FA4E-DA4A-B42A-5CC46DE0B052}" destId="{0BAB83A4-DDDF-7743-A4FB-98C7291CAEC2}" srcOrd="1" destOrd="0" presId="urn:microsoft.com/office/officeart/2005/8/layout/orgChart1"/>
    <dgm:cxn modelId="{01938B3C-6A27-E745-A543-D70469D2BA0D}" type="presParOf" srcId="{C307AD99-D0D2-5A4D-B9B9-0A148207F961}" destId="{743BF8C6-47DB-484E-913F-0D81F4C122B3}" srcOrd="1" destOrd="0" presId="urn:microsoft.com/office/officeart/2005/8/layout/orgChart1"/>
    <dgm:cxn modelId="{6ED311A2-0B7E-6A4A-A40C-97CC2E3864F5}" type="presParOf" srcId="{C307AD99-D0D2-5A4D-B9B9-0A148207F961}" destId="{B27B5A32-C0E2-B940-B971-8D4E3740A69E}" srcOrd="2" destOrd="0" presId="urn:microsoft.com/office/officeart/2005/8/layout/orgChart1"/>
    <dgm:cxn modelId="{979633C9-BF11-B846-AD7A-958D24C86576}" type="presParOf" srcId="{1223B241-E540-6A4C-B3D0-0081B9500791}" destId="{546700B3-12E6-F640-906A-3C489AE1C5BE}" srcOrd="4" destOrd="0" presId="urn:microsoft.com/office/officeart/2005/8/layout/orgChart1"/>
    <dgm:cxn modelId="{32269487-229C-434E-9CE9-90E2C97C2B49}" type="presParOf" srcId="{1223B241-E540-6A4C-B3D0-0081B9500791}" destId="{79AA7678-F9BB-974F-A09C-3C2ECDC154C1}" srcOrd="5" destOrd="0" presId="urn:microsoft.com/office/officeart/2005/8/layout/orgChart1"/>
    <dgm:cxn modelId="{D4D4F09E-4546-0B4B-B302-E0C6F177A7D8}" type="presParOf" srcId="{79AA7678-F9BB-974F-A09C-3C2ECDC154C1}" destId="{C4CE8F94-3581-0C4A-B3C7-8333947D10B0}" srcOrd="0" destOrd="0" presId="urn:microsoft.com/office/officeart/2005/8/layout/orgChart1"/>
    <dgm:cxn modelId="{F8914ED7-3595-2A4A-9658-7F20F26AC162}" type="presParOf" srcId="{C4CE8F94-3581-0C4A-B3C7-8333947D10B0}" destId="{937DB9BB-2842-6F4E-A5F9-AB21F2BE5628}" srcOrd="0" destOrd="0" presId="urn:microsoft.com/office/officeart/2005/8/layout/orgChart1"/>
    <dgm:cxn modelId="{F7CFD3F7-27AD-0A4E-9FCF-EEC8AD870264}" type="presParOf" srcId="{C4CE8F94-3581-0C4A-B3C7-8333947D10B0}" destId="{B45B7BF3-A3BD-724D-9BBA-01E49B63FF86}" srcOrd="1" destOrd="0" presId="urn:microsoft.com/office/officeart/2005/8/layout/orgChart1"/>
    <dgm:cxn modelId="{43E55FAF-809D-D846-8565-6C4DF638BDEF}" type="presParOf" srcId="{79AA7678-F9BB-974F-A09C-3C2ECDC154C1}" destId="{A5D54364-50DB-D947-A17C-AABFFC770139}" srcOrd="1" destOrd="0" presId="urn:microsoft.com/office/officeart/2005/8/layout/orgChart1"/>
    <dgm:cxn modelId="{B72DA538-92EA-684D-A66A-8033A9A79939}" type="presParOf" srcId="{79AA7678-F9BB-974F-A09C-3C2ECDC154C1}" destId="{B50F7A49-8DBE-4D44-ACF7-EB6CA0C65B9F}" srcOrd="2" destOrd="0" presId="urn:microsoft.com/office/officeart/2005/8/layout/orgChart1"/>
    <dgm:cxn modelId="{81952C6E-ED09-CA43-BBD1-6812F1013422}" type="presParOf" srcId="{95CC50F8-B9F0-6A4C-A26A-A353F9C24EC5}" destId="{49F6841B-5D3E-6546-B654-14E95221BB59}"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4AE3F2B-2252-D943-92CD-2CD30F1DDEDA}"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C2BCA499-A1B8-F34A-9889-C70550F444E8}">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Future Business Expansion</a:t>
          </a:r>
        </a:p>
      </dgm:t>
    </dgm:pt>
    <dgm:pt modelId="{C1197E0D-D280-2C41-936C-BCF7F8F2BF91}" type="parTrans" cxnId="{E1FDE1F7-DFF6-B64C-8B34-C597637FD2C5}">
      <dgm:prSet/>
      <dgm:spPr/>
      <dgm:t>
        <a:bodyPr/>
        <a:lstStyle/>
        <a:p>
          <a:endParaRPr lang="en-GB"/>
        </a:p>
      </dgm:t>
    </dgm:pt>
    <dgm:pt modelId="{FE560378-A233-F849-9855-8B4AE8D47518}" type="sibTrans" cxnId="{E1FDE1F7-DFF6-B64C-8B34-C597637FD2C5}">
      <dgm:prSet/>
      <dgm:spPr/>
      <dgm:t>
        <a:bodyPr/>
        <a:lstStyle/>
        <a:p>
          <a:endParaRPr lang="en-GB"/>
        </a:p>
      </dgm:t>
    </dgm:pt>
    <dgm:pt modelId="{C1807100-726D-9149-8552-F8638C6117E7}">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Hair Extension Technician</a:t>
          </a:r>
        </a:p>
        <a:p>
          <a:r>
            <a:rPr lang="en-GB" sz="1200">
              <a:solidFill>
                <a:schemeClr val="tx1"/>
              </a:solidFill>
              <a:latin typeface="Arial" panose="020B0604020202020204" pitchFamily="34" charset="0"/>
              <a:cs typeface="Arial" panose="020B0604020202020204" pitchFamily="34" charset="0"/>
            </a:rPr>
            <a:t>x2</a:t>
          </a:r>
        </a:p>
      </dgm:t>
    </dgm:pt>
    <dgm:pt modelId="{2A4E59C3-7C05-BE47-9EB8-45C16FBFDFE6}" type="parTrans" cxnId="{1176B268-ED17-7E49-B681-43875ABAE341}">
      <dgm:prSet/>
      <dgm:spPr/>
      <dgm:t>
        <a:bodyPr/>
        <a:lstStyle/>
        <a:p>
          <a:endParaRPr lang="en-GB"/>
        </a:p>
      </dgm:t>
    </dgm:pt>
    <dgm:pt modelId="{C32B22A9-CF5F-6341-95AE-9F55DFF91DBF}" type="sibTrans" cxnId="{1176B268-ED17-7E49-B681-43875ABAE341}">
      <dgm:prSet/>
      <dgm:spPr/>
      <dgm:t>
        <a:bodyPr/>
        <a:lstStyle/>
        <a:p>
          <a:endParaRPr lang="en-GB"/>
        </a:p>
      </dgm:t>
    </dgm:pt>
    <dgm:pt modelId="{A2C54352-1480-6046-8F27-3C79E849232F}">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Hair Extension Educator</a:t>
          </a:r>
        </a:p>
        <a:p>
          <a:r>
            <a:rPr lang="en-GB" sz="1200">
              <a:solidFill>
                <a:schemeClr val="tx1"/>
              </a:solidFill>
              <a:latin typeface="Arial" panose="020B0604020202020204" pitchFamily="34" charset="0"/>
              <a:cs typeface="Arial" panose="020B0604020202020204" pitchFamily="34" charset="0"/>
            </a:rPr>
            <a:t>(Owner)</a:t>
          </a:r>
        </a:p>
      </dgm:t>
    </dgm:pt>
    <dgm:pt modelId="{B58B74B2-8E5C-1E42-A61B-2DD4307BCE51}" type="parTrans" cxnId="{A7611F13-3242-B940-8E93-6CC5B04D3B93}">
      <dgm:prSet/>
      <dgm:spPr/>
      <dgm:t>
        <a:bodyPr/>
        <a:lstStyle/>
        <a:p>
          <a:endParaRPr lang="en-GB"/>
        </a:p>
      </dgm:t>
    </dgm:pt>
    <dgm:pt modelId="{BF312F9F-8BAE-9E41-9FE0-E9057B550B0E}" type="sibTrans" cxnId="{A7611F13-3242-B940-8E93-6CC5B04D3B93}">
      <dgm:prSet/>
      <dgm:spPr/>
      <dgm:t>
        <a:bodyPr/>
        <a:lstStyle/>
        <a:p>
          <a:endParaRPr lang="en-GB"/>
        </a:p>
      </dgm:t>
    </dgm:pt>
    <dgm:pt modelId="{8809EEDE-D6F3-E94C-9C1B-38EF8E63C15A}">
      <dgm:prSet phldrT="[Tex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Receptionist</a:t>
          </a:r>
        </a:p>
      </dgm:t>
    </dgm:pt>
    <dgm:pt modelId="{D6D7FAF1-BBA9-FA40-9CC5-66E7859A9A2B}" type="sibTrans" cxnId="{16AF723E-EA9A-0B44-A338-80A5A4EFE7B1}">
      <dgm:prSet/>
      <dgm:spPr/>
      <dgm:t>
        <a:bodyPr/>
        <a:lstStyle/>
        <a:p>
          <a:endParaRPr lang="en-GB"/>
        </a:p>
      </dgm:t>
    </dgm:pt>
    <dgm:pt modelId="{AC48C341-4DBE-314E-A175-03F4C4582C34}" type="parTrans" cxnId="{16AF723E-EA9A-0B44-A338-80A5A4EFE7B1}">
      <dgm:prSet/>
      <dgm:spPr/>
      <dgm:t>
        <a:bodyPr/>
        <a:lstStyle/>
        <a:p>
          <a:endParaRPr lang="en-GB"/>
        </a:p>
      </dgm:t>
    </dgm:pt>
    <dgm:pt modelId="{CB48BCEF-072D-864B-A9ED-8E0EFC1FEF2C}">
      <dgm:prSet custT="1"/>
      <dgm:spPr>
        <a:solidFill>
          <a:schemeClr val="bg1"/>
        </a:solidFill>
      </dgm:spPr>
      <dgm:t>
        <a:bodyPr/>
        <a:lstStyle/>
        <a:p>
          <a:r>
            <a:rPr lang="en-GB" sz="1200">
              <a:solidFill>
                <a:schemeClr val="tx1"/>
              </a:solidFill>
              <a:latin typeface="Arial" panose="020B0604020202020204" pitchFamily="34" charset="0"/>
              <a:cs typeface="Arial" panose="020B0604020202020204" pitchFamily="34" charset="0"/>
            </a:rPr>
            <a:t>An Apprentice</a:t>
          </a:r>
        </a:p>
      </dgm:t>
    </dgm:pt>
    <dgm:pt modelId="{EB24326F-3AB5-1F47-99F5-1B36DCA83F28}" type="parTrans" cxnId="{BC26D05F-E444-E44E-A527-A13B5290CA1F}">
      <dgm:prSet/>
      <dgm:spPr/>
      <dgm:t>
        <a:bodyPr/>
        <a:lstStyle/>
        <a:p>
          <a:endParaRPr lang="en-GB"/>
        </a:p>
      </dgm:t>
    </dgm:pt>
    <dgm:pt modelId="{AA14CBC5-A9B2-1F44-B36A-EA211FE115A9}" type="sibTrans" cxnId="{BC26D05F-E444-E44E-A527-A13B5290CA1F}">
      <dgm:prSet/>
      <dgm:spPr/>
      <dgm:t>
        <a:bodyPr/>
        <a:lstStyle/>
        <a:p>
          <a:endParaRPr lang="en-GB"/>
        </a:p>
      </dgm:t>
    </dgm:pt>
    <dgm:pt modelId="{54698363-E1EE-C84E-906D-7E55ACDB2976}" type="pres">
      <dgm:prSet presAssocID="{34AE3F2B-2252-D943-92CD-2CD30F1DDEDA}" presName="hierChild1" presStyleCnt="0">
        <dgm:presLayoutVars>
          <dgm:orgChart val="1"/>
          <dgm:chPref val="1"/>
          <dgm:dir/>
          <dgm:animOne val="branch"/>
          <dgm:animLvl val="lvl"/>
          <dgm:resizeHandles/>
        </dgm:presLayoutVars>
      </dgm:prSet>
      <dgm:spPr/>
    </dgm:pt>
    <dgm:pt modelId="{769A3069-4126-1E4B-AEDE-8EE259ADECFB}" type="pres">
      <dgm:prSet presAssocID="{C2BCA499-A1B8-F34A-9889-C70550F444E8}" presName="hierRoot1" presStyleCnt="0">
        <dgm:presLayoutVars>
          <dgm:hierBranch val="init"/>
        </dgm:presLayoutVars>
      </dgm:prSet>
      <dgm:spPr/>
    </dgm:pt>
    <dgm:pt modelId="{62D439C2-CF92-344E-913A-AF5FF6E6EA4A}" type="pres">
      <dgm:prSet presAssocID="{C2BCA499-A1B8-F34A-9889-C70550F444E8}" presName="rootComposite1" presStyleCnt="0"/>
      <dgm:spPr/>
    </dgm:pt>
    <dgm:pt modelId="{AC8696D1-0438-AE41-8942-DB06214C6683}" type="pres">
      <dgm:prSet presAssocID="{C2BCA499-A1B8-F34A-9889-C70550F444E8}" presName="rootText1" presStyleLbl="node0" presStyleIdx="0" presStyleCnt="1" custScaleX="102480" custScaleY="116888" custLinFactY="-38074" custLinFactNeighborX="1569" custLinFactNeighborY="-100000">
        <dgm:presLayoutVars>
          <dgm:chPref val="3"/>
        </dgm:presLayoutVars>
      </dgm:prSet>
      <dgm:spPr/>
    </dgm:pt>
    <dgm:pt modelId="{1E8F6844-ABA5-164D-A901-E87FCF6FC4B0}" type="pres">
      <dgm:prSet presAssocID="{C2BCA499-A1B8-F34A-9889-C70550F444E8}" presName="rootConnector1" presStyleLbl="node1" presStyleIdx="0" presStyleCnt="0"/>
      <dgm:spPr/>
    </dgm:pt>
    <dgm:pt modelId="{DD55493F-0696-4A45-A7B7-A7741113CC88}" type="pres">
      <dgm:prSet presAssocID="{C2BCA499-A1B8-F34A-9889-C70550F444E8}" presName="hierChild2" presStyleCnt="0"/>
      <dgm:spPr/>
    </dgm:pt>
    <dgm:pt modelId="{B26C3676-E451-8D4E-99BC-A37280F9F050}" type="pres">
      <dgm:prSet presAssocID="{2A4E59C3-7C05-BE47-9EB8-45C16FBFDFE6}" presName="Name37" presStyleLbl="parChTrans1D2" presStyleIdx="0" presStyleCnt="3"/>
      <dgm:spPr/>
    </dgm:pt>
    <dgm:pt modelId="{92F938D0-3EAE-2D43-AE9B-C1ACBC9165A2}" type="pres">
      <dgm:prSet presAssocID="{C1807100-726D-9149-8552-F8638C6117E7}" presName="hierRoot2" presStyleCnt="0">
        <dgm:presLayoutVars>
          <dgm:hierBranch val="init"/>
        </dgm:presLayoutVars>
      </dgm:prSet>
      <dgm:spPr/>
    </dgm:pt>
    <dgm:pt modelId="{CAB01990-DED2-3C4E-9449-B47B1F4C9495}" type="pres">
      <dgm:prSet presAssocID="{C1807100-726D-9149-8552-F8638C6117E7}" presName="rootComposite" presStyleCnt="0"/>
      <dgm:spPr/>
    </dgm:pt>
    <dgm:pt modelId="{F347DD82-9B40-8D4E-9B65-4921B41FA97C}" type="pres">
      <dgm:prSet presAssocID="{C1807100-726D-9149-8552-F8638C6117E7}" presName="rootText" presStyleLbl="node2" presStyleIdx="0" presStyleCnt="3">
        <dgm:presLayoutVars>
          <dgm:chPref val="3"/>
        </dgm:presLayoutVars>
      </dgm:prSet>
      <dgm:spPr/>
    </dgm:pt>
    <dgm:pt modelId="{110A3964-1F04-EE47-87A7-7C0604C4639A}" type="pres">
      <dgm:prSet presAssocID="{C1807100-726D-9149-8552-F8638C6117E7}" presName="rootConnector" presStyleLbl="node2" presStyleIdx="0" presStyleCnt="3"/>
      <dgm:spPr/>
    </dgm:pt>
    <dgm:pt modelId="{0132273D-8425-D845-A44A-63E5D1337C71}" type="pres">
      <dgm:prSet presAssocID="{C1807100-726D-9149-8552-F8638C6117E7}" presName="hierChild4" presStyleCnt="0"/>
      <dgm:spPr/>
    </dgm:pt>
    <dgm:pt modelId="{7A4F7C88-C0B9-7D4B-8351-AD7C8A9C3381}" type="pres">
      <dgm:prSet presAssocID="{EB24326F-3AB5-1F47-99F5-1B36DCA83F28}" presName="Name37" presStyleLbl="parChTrans1D3" presStyleIdx="0" presStyleCnt="1"/>
      <dgm:spPr/>
    </dgm:pt>
    <dgm:pt modelId="{47D3591C-8197-F141-9182-480E02CBBB1B}" type="pres">
      <dgm:prSet presAssocID="{CB48BCEF-072D-864B-A9ED-8E0EFC1FEF2C}" presName="hierRoot2" presStyleCnt="0">
        <dgm:presLayoutVars>
          <dgm:hierBranch val="init"/>
        </dgm:presLayoutVars>
      </dgm:prSet>
      <dgm:spPr/>
    </dgm:pt>
    <dgm:pt modelId="{4371920B-0E8A-A14C-8718-E6EC808A0010}" type="pres">
      <dgm:prSet presAssocID="{CB48BCEF-072D-864B-A9ED-8E0EFC1FEF2C}" presName="rootComposite" presStyleCnt="0"/>
      <dgm:spPr/>
    </dgm:pt>
    <dgm:pt modelId="{5812F295-9B9D-6D49-B611-486AED4F90E3}" type="pres">
      <dgm:prSet presAssocID="{CB48BCEF-072D-864B-A9ED-8E0EFC1FEF2C}" presName="rootText" presStyleLbl="node3" presStyleIdx="0" presStyleCnt="1">
        <dgm:presLayoutVars>
          <dgm:chPref val="3"/>
        </dgm:presLayoutVars>
      </dgm:prSet>
      <dgm:spPr/>
    </dgm:pt>
    <dgm:pt modelId="{78C3AA43-9580-0547-8BF5-05473D808766}" type="pres">
      <dgm:prSet presAssocID="{CB48BCEF-072D-864B-A9ED-8E0EFC1FEF2C}" presName="rootConnector" presStyleLbl="node3" presStyleIdx="0" presStyleCnt="1"/>
      <dgm:spPr/>
    </dgm:pt>
    <dgm:pt modelId="{9566D7B2-DEEA-4149-982C-83E1D81D9FA9}" type="pres">
      <dgm:prSet presAssocID="{CB48BCEF-072D-864B-A9ED-8E0EFC1FEF2C}" presName="hierChild4" presStyleCnt="0"/>
      <dgm:spPr/>
    </dgm:pt>
    <dgm:pt modelId="{56B92126-B682-0E43-B492-7883B3151DBD}" type="pres">
      <dgm:prSet presAssocID="{CB48BCEF-072D-864B-A9ED-8E0EFC1FEF2C}" presName="hierChild5" presStyleCnt="0"/>
      <dgm:spPr/>
    </dgm:pt>
    <dgm:pt modelId="{95251588-ED1A-B546-BF73-5EC04666B4DF}" type="pres">
      <dgm:prSet presAssocID="{C1807100-726D-9149-8552-F8638C6117E7}" presName="hierChild5" presStyleCnt="0"/>
      <dgm:spPr/>
    </dgm:pt>
    <dgm:pt modelId="{F810819F-2693-8B41-AF63-44DF052DBC68}" type="pres">
      <dgm:prSet presAssocID="{B58B74B2-8E5C-1E42-A61B-2DD4307BCE51}" presName="Name37" presStyleLbl="parChTrans1D2" presStyleIdx="1" presStyleCnt="3"/>
      <dgm:spPr/>
    </dgm:pt>
    <dgm:pt modelId="{E47C3B54-72BA-6942-BE49-3145259B1633}" type="pres">
      <dgm:prSet presAssocID="{A2C54352-1480-6046-8F27-3C79E849232F}" presName="hierRoot2" presStyleCnt="0">
        <dgm:presLayoutVars>
          <dgm:hierBranch val="init"/>
        </dgm:presLayoutVars>
      </dgm:prSet>
      <dgm:spPr/>
    </dgm:pt>
    <dgm:pt modelId="{21C50D38-66E8-8B47-84B1-87849E36CB75}" type="pres">
      <dgm:prSet presAssocID="{A2C54352-1480-6046-8F27-3C79E849232F}" presName="rootComposite" presStyleCnt="0"/>
      <dgm:spPr/>
    </dgm:pt>
    <dgm:pt modelId="{BA38FFB0-89BD-404F-BE45-3B63C077F0C9}" type="pres">
      <dgm:prSet presAssocID="{A2C54352-1480-6046-8F27-3C79E849232F}" presName="rootText" presStyleLbl="node2" presStyleIdx="1" presStyleCnt="3">
        <dgm:presLayoutVars>
          <dgm:chPref val="3"/>
        </dgm:presLayoutVars>
      </dgm:prSet>
      <dgm:spPr/>
    </dgm:pt>
    <dgm:pt modelId="{4A1B07F3-40BB-1648-BBFA-42220AAD0893}" type="pres">
      <dgm:prSet presAssocID="{A2C54352-1480-6046-8F27-3C79E849232F}" presName="rootConnector" presStyleLbl="node2" presStyleIdx="1" presStyleCnt="3"/>
      <dgm:spPr/>
    </dgm:pt>
    <dgm:pt modelId="{6FD94E51-0E39-C243-B64A-EB24025E12F5}" type="pres">
      <dgm:prSet presAssocID="{A2C54352-1480-6046-8F27-3C79E849232F}" presName="hierChild4" presStyleCnt="0"/>
      <dgm:spPr/>
    </dgm:pt>
    <dgm:pt modelId="{F5545FA2-1A35-F047-B6EE-438B3D162001}" type="pres">
      <dgm:prSet presAssocID="{A2C54352-1480-6046-8F27-3C79E849232F}" presName="hierChild5" presStyleCnt="0"/>
      <dgm:spPr/>
    </dgm:pt>
    <dgm:pt modelId="{1B52D58D-A5C5-9B4C-A59C-59C266C2A297}" type="pres">
      <dgm:prSet presAssocID="{AC48C341-4DBE-314E-A175-03F4C4582C34}" presName="Name37" presStyleLbl="parChTrans1D2" presStyleIdx="2" presStyleCnt="3"/>
      <dgm:spPr/>
    </dgm:pt>
    <dgm:pt modelId="{870CC443-0813-4843-8796-320E91D3F63D}" type="pres">
      <dgm:prSet presAssocID="{8809EEDE-D6F3-E94C-9C1B-38EF8E63C15A}" presName="hierRoot2" presStyleCnt="0">
        <dgm:presLayoutVars>
          <dgm:hierBranch val="init"/>
        </dgm:presLayoutVars>
      </dgm:prSet>
      <dgm:spPr/>
    </dgm:pt>
    <dgm:pt modelId="{A0AF5A44-CE4C-B14B-BC1E-5CA4B20811F3}" type="pres">
      <dgm:prSet presAssocID="{8809EEDE-D6F3-E94C-9C1B-38EF8E63C15A}" presName="rootComposite" presStyleCnt="0"/>
      <dgm:spPr/>
    </dgm:pt>
    <dgm:pt modelId="{E3777B58-93C6-A845-8CB4-8A4465D08788}" type="pres">
      <dgm:prSet presAssocID="{8809EEDE-D6F3-E94C-9C1B-38EF8E63C15A}" presName="rootText" presStyleLbl="node2" presStyleIdx="2" presStyleCnt="3">
        <dgm:presLayoutVars>
          <dgm:chPref val="3"/>
        </dgm:presLayoutVars>
      </dgm:prSet>
      <dgm:spPr/>
    </dgm:pt>
    <dgm:pt modelId="{042298F2-6425-8D4C-8EBE-75C52174EBC2}" type="pres">
      <dgm:prSet presAssocID="{8809EEDE-D6F3-E94C-9C1B-38EF8E63C15A}" presName="rootConnector" presStyleLbl="node2" presStyleIdx="2" presStyleCnt="3"/>
      <dgm:spPr/>
    </dgm:pt>
    <dgm:pt modelId="{D60B3F8F-167C-9341-9D8C-8C4ECAC6D554}" type="pres">
      <dgm:prSet presAssocID="{8809EEDE-D6F3-E94C-9C1B-38EF8E63C15A}" presName="hierChild4" presStyleCnt="0"/>
      <dgm:spPr/>
    </dgm:pt>
    <dgm:pt modelId="{DB95B11D-72C5-A74C-B12E-846C468064DA}" type="pres">
      <dgm:prSet presAssocID="{8809EEDE-D6F3-E94C-9C1B-38EF8E63C15A}" presName="hierChild5" presStyleCnt="0"/>
      <dgm:spPr/>
    </dgm:pt>
    <dgm:pt modelId="{0CE459C9-2EFB-764A-861C-2DBE031EAE2C}" type="pres">
      <dgm:prSet presAssocID="{C2BCA499-A1B8-F34A-9889-C70550F444E8}" presName="hierChild3" presStyleCnt="0"/>
      <dgm:spPr/>
    </dgm:pt>
  </dgm:ptLst>
  <dgm:cxnLst>
    <dgm:cxn modelId="{997E1407-315C-8C4D-8540-A1B569E4BF6B}" type="presOf" srcId="{C1807100-726D-9149-8552-F8638C6117E7}" destId="{110A3964-1F04-EE47-87A7-7C0604C4639A}" srcOrd="1" destOrd="0" presId="urn:microsoft.com/office/officeart/2005/8/layout/orgChart1"/>
    <dgm:cxn modelId="{A7611F13-3242-B940-8E93-6CC5B04D3B93}" srcId="{C2BCA499-A1B8-F34A-9889-C70550F444E8}" destId="{A2C54352-1480-6046-8F27-3C79E849232F}" srcOrd="1" destOrd="0" parTransId="{B58B74B2-8E5C-1E42-A61B-2DD4307BCE51}" sibTransId="{BF312F9F-8BAE-9E41-9FE0-E9057B550B0E}"/>
    <dgm:cxn modelId="{7BC24317-EFF1-794C-82FC-41D1683D7F02}" type="presOf" srcId="{A2C54352-1480-6046-8F27-3C79E849232F}" destId="{BA38FFB0-89BD-404F-BE45-3B63C077F0C9}" srcOrd="0" destOrd="0" presId="urn:microsoft.com/office/officeart/2005/8/layout/orgChart1"/>
    <dgm:cxn modelId="{16AF723E-EA9A-0B44-A338-80A5A4EFE7B1}" srcId="{C2BCA499-A1B8-F34A-9889-C70550F444E8}" destId="{8809EEDE-D6F3-E94C-9C1B-38EF8E63C15A}" srcOrd="2" destOrd="0" parTransId="{AC48C341-4DBE-314E-A175-03F4C4582C34}" sibTransId="{D6D7FAF1-BBA9-FA40-9CC5-66E7859A9A2B}"/>
    <dgm:cxn modelId="{49B43C49-649A-0044-838B-630A65B0E7B1}" type="presOf" srcId="{C2BCA499-A1B8-F34A-9889-C70550F444E8}" destId="{AC8696D1-0438-AE41-8942-DB06214C6683}" srcOrd="0" destOrd="0" presId="urn:microsoft.com/office/officeart/2005/8/layout/orgChart1"/>
    <dgm:cxn modelId="{BC26D05F-E444-E44E-A527-A13B5290CA1F}" srcId="{C1807100-726D-9149-8552-F8638C6117E7}" destId="{CB48BCEF-072D-864B-A9ED-8E0EFC1FEF2C}" srcOrd="0" destOrd="0" parTransId="{EB24326F-3AB5-1F47-99F5-1B36DCA83F28}" sibTransId="{AA14CBC5-A9B2-1F44-B36A-EA211FE115A9}"/>
    <dgm:cxn modelId="{1176B268-ED17-7E49-B681-43875ABAE341}" srcId="{C2BCA499-A1B8-F34A-9889-C70550F444E8}" destId="{C1807100-726D-9149-8552-F8638C6117E7}" srcOrd="0" destOrd="0" parTransId="{2A4E59C3-7C05-BE47-9EB8-45C16FBFDFE6}" sibTransId="{C32B22A9-CF5F-6341-95AE-9F55DFF91DBF}"/>
    <dgm:cxn modelId="{4F5F316C-0720-0F40-88DC-AA164A7CA9C3}" type="presOf" srcId="{2A4E59C3-7C05-BE47-9EB8-45C16FBFDFE6}" destId="{B26C3676-E451-8D4E-99BC-A37280F9F050}" srcOrd="0" destOrd="0" presId="urn:microsoft.com/office/officeart/2005/8/layout/orgChart1"/>
    <dgm:cxn modelId="{6D2BC173-74C7-C841-8DA2-552E59E28473}" type="presOf" srcId="{C1807100-726D-9149-8552-F8638C6117E7}" destId="{F347DD82-9B40-8D4E-9B65-4921B41FA97C}" srcOrd="0" destOrd="0" presId="urn:microsoft.com/office/officeart/2005/8/layout/orgChart1"/>
    <dgm:cxn modelId="{C6805685-DAD6-AC4B-BAD2-6D0E257ABD28}" type="presOf" srcId="{A2C54352-1480-6046-8F27-3C79E849232F}" destId="{4A1B07F3-40BB-1648-BBFA-42220AAD0893}" srcOrd="1" destOrd="0" presId="urn:microsoft.com/office/officeart/2005/8/layout/orgChart1"/>
    <dgm:cxn modelId="{32D1D194-9D54-364A-86DA-D4C2A8D7EFF1}" type="presOf" srcId="{8809EEDE-D6F3-E94C-9C1B-38EF8E63C15A}" destId="{042298F2-6425-8D4C-8EBE-75C52174EBC2}" srcOrd="1" destOrd="0" presId="urn:microsoft.com/office/officeart/2005/8/layout/orgChart1"/>
    <dgm:cxn modelId="{B0EAC99D-0EAA-8E4B-9B7B-80F1F6574356}" type="presOf" srcId="{EB24326F-3AB5-1F47-99F5-1B36DCA83F28}" destId="{7A4F7C88-C0B9-7D4B-8351-AD7C8A9C3381}" srcOrd="0" destOrd="0" presId="urn:microsoft.com/office/officeart/2005/8/layout/orgChart1"/>
    <dgm:cxn modelId="{693158AC-F25B-E445-B6E6-674034274A7D}" type="presOf" srcId="{C2BCA499-A1B8-F34A-9889-C70550F444E8}" destId="{1E8F6844-ABA5-164D-A901-E87FCF6FC4B0}" srcOrd="1" destOrd="0" presId="urn:microsoft.com/office/officeart/2005/8/layout/orgChart1"/>
    <dgm:cxn modelId="{157E94B3-0B89-DF42-ADA4-20C292EEE716}" type="presOf" srcId="{B58B74B2-8E5C-1E42-A61B-2DD4307BCE51}" destId="{F810819F-2693-8B41-AF63-44DF052DBC68}" srcOrd="0" destOrd="0" presId="urn:microsoft.com/office/officeart/2005/8/layout/orgChart1"/>
    <dgm:cxn modelId="{9C6C77CA-7EAC-AB4F-A5EE-2619E272A322}" type="presOf" srcId="{34AE3F2B-2252-D943-92CD-2CD30F1DDEDA}" destId="{54698363-E1EE-C84E-906D-7E55ACDB2976}" srcOrd="0" destOrd="0" presId="urn:microsoft.com/office/officeart/2005/8/layout/orgChart1"/>
    <dgm:cxn modelId="{36FF48D1-DD94-9D4F-845A-2C02A12490B7}" type="presOf" srcId="{CB48BCEF-072D-864B-A9ED-8E0EFC1FEF2C}" destId="{5812F295-9B9D-6D49-B611-486AED4F90E3}" srcOrd="0" destOrd="0" presId="urn:microsoft.com/office/officeart/2005/8/layout/orgChart1"/>
    <dgm:cxn modelId="{301BF8D7-C5FD-4A49-B65A-DD3A9C7093F5}" type="presOf" srcId="{8809EEDE-D6F3-E94C-9C1B-38EF8E63C15A}" destId="{E3777B58-93C6-A845-8CB4-8A4465D08788}" srcOrd="0" destOrd="0" presId="urn:microsoft.com/office/officeart/2005/8/layout/orgChart1"/>
    <dgm:cxn modelId="{0EE433DA-F04D-4946-AF64-C59A51F464C9}" type="presOf" srcId="{AC48C341-4DBE-314E-A175-03F4C4582C34}" destId="{1B52D58D-A5C5-9B4C-A59C-59C266C2A297}" srcOrd="0" destOrd="0" presId="urn:microsoft.com/office/officeart/2005/8/layout/orgChart1"/>
    <dgm:cxn modelId="{BFF207EF-70A8-D848-A9E1-BF2A5454CA12}" type="presOf" srcId="{CB48BCEF-072D-864B-A9ED-8E0EFC1FEF2C}" destId="{78C3AA43-9580-0547-8BF5-05473D808766}" srcOrd="1" destOrd="0" presId="urn:microsoft.com/office/officeart/2005/8/layout/orgChart1"/>
    <dgm:cxn modelId="{E1FDE1F7-DFF6-B64C-8B34-C597637FD2C5}" srcId="{34AE3F2B-2252-D943-92CD-2CD30F1DDEDA}" destId="{C2BCA499-A1B8-F34A-9889-C70550F444E8}" srcOrd="0" destOrd="0" parTransId="{C1197E0D-D280-2C41-936C-BCF7F8F2BF91}" sibTransId="{FE560378-A233-F849-9855-8B4AE8D47518}"/>
    <dgm:cxn modelId="{CBB3EE4D-BF26-1244-9642-82507F367D77}" type="presParOf" srcId="{54698363-E1EE-C84E-906D-7E55ACDB2976}" destId="{769A3069-4126-1E4B-AEDE-8EE259ADECFB}" srcOrd="0" destOrd="0" presId="urn:microsoft.com/office/officeart/2005/8/layout/orgChart1"/>
    <dgm:cxn modelId="{34FFB241-65D7-9D42-BA52-82A8F3BCC4CF}" type="presParOf" srcId="{769A3069-4126-1E4B-AEDE-8EE259ADECFB}" destId="{62D439C2-CF92-344E-913A-AF5FF6E6EA4A}" srcOrd="0" destOrd="0" presId="urn:microsoft.com/office/officeart/2005/8/layout/orgChart1"/>
    <dgm:cxn modelId="{4F531324-6C5D-0A4C-A2DC-1DCA0E728C83}" type="presParOf" srcId="{62D439C2-CF92-344E-913A-AF5FF6E6EA4A}" destId="{AC8696D1-0438-AE41-8942-DB06214C6683}" srcOrd="0" destOrd="0" presId="urn:microsoft.com/office/officeart/2005/8/layout/orgChart1"/>
    <dgm:cxn modelId="{AE1FB15F-FC6A-B84C-96A2-83C4B0643C31}" type="presParOf" srcId="{62D439C2-CF92-344E-913A-AF5FF6E6EA4A}" destId="{1E8F6844-ABA5-164D-A901-E87FCF6FC4B0}" srcOrd="1" destOrd="0" presId="urn:microsoft.com/office/officeart/2005/8/layout/orgChart1"/>
    <dgm:cxn modelId="{E874FF46-B2CE-7F4D-A39E-67CDFFABBD76}" type="presParOf" srcId="{769A3069-4126-1E4B-AEDE-8EE259ADECFB}" destId="{DD55493F-0696-4A45-A7B7-A7741113CC88}" srcOrd="1" destOrd="0" presId="urn:microsoft.com/office/officeart/2005/8/layout/orgChart1"/>
    <dgm:cxn modelId="{B3024090-D620-C346-8A1F-22F197C9AF90}" type="presParOf" srcId="{DD55493F-0696-4A45-A7B7-A7741113CC88}" destId="{B26C3676-E451-8D4E-99BC-A37280F9F050}" srcOrd="0" destOrd="0" presId="urn:microsoft.com/office/officeart/2005/8/layout/orgChart1"/>
    <dgm:cxn modelId="{56FE6741-7BF6-544C-BD63-B78A59642242}" type="presParOf" srcId="{DD55493F-0696-4A45-A7B7-A7741113CC88}" destId="{92F938D0-3EAE-2D43-AE9B-C1ACBC9165A2}" srcOrd="1" destOrd="0" presId="urn:microsoft.com/office/officeart/2005/8/layout/orgChart1"/>
    <dgm:cxn modelId="{86295DAF-CB7E-1D49-B13D-47639675DB82}" type="presParOf" srcId="{92F938D0-3EAE-2D43-AE9B-C1ACBC9165A2}" destId="{CAB01990-DED2-3C4E-9449-B47B1F4C9495}" srcOrd="0" destOrd="0" presId="urn:microsoft.com/office/officeart/2005/8/layout/orgChart1"/>
    <dgm:cxn modelId="{24D1CAA7-E19F-BB43-8D5C-2AF67DF6D338}" type="presParOf" srcId="{CAB01990-DED2-3C4E-9449-B47B1F4C9495}" destId="{F347DD82-9B40-8D4E-9B65-4921B41FA97C}" srcOrd="0" destOrd="0" presId="urn:microsoft.com/office/officeart/2005/8/layout/orgChart1"/>
    <dgm:cxn modelId="{176AD25D-7F17-BD49-A952-AF0640D89122}" type="presParOf" srcId="{CAB01990-DED2-3C4E-9449-B47B1F4C9495}" destId="{110A3964-1F04-EE47-87A7-7C0604C4639A}" srcOrd="1" destOrd="0" presId="urn:microsoft.com/office/officeart/2005/8/layout/orgChart1"/>
    <dgm:cxn modelId="{966D5C5A-A982-AC48-9265-C654F4E3761D}" type="presParOf" srcId="{92F938D0-3EAE-2D43-AE9B-C1ACBC9165A2}" destId="{0132273D-8425-D845-A44A-63E5D1337C71}" srcOrd="1" destOrd="0" presId="urn:microsoft.com/office/officeart/2005/8/layout/orgChart1"/>
    <dgm:cxn modelId="{252C5F76-434F-4846-BFA9-ECA6CC45AAC8}" type="presParOf" srcId="{0132273D-8425-D845-A44A-63E5D1337C71}" destId="{7A4F7C88-C0B9-7D4B-8351-AD7C8A9C3381}" srcOrd="0" destOrd="0" presId="urn:microsoft.com/office/officeart/2005/8/layout/orgChart1"/>
    <dgm:cxn modelId="{BF6FBE2D-115F-B444-8112-A98573F76E85}" type="presParOf" srcId="{0132273D-8425-D845-A44A-63E5D1337C71}" destId="{47D3591C-8197-F141-9182-480E02CBBB1B}" srcOrd="1" destOrd="0" presId="urn:microsoft.com/office/officeart/2005/8/layout/orgChart1"/>
    <dgm:cxn modelId="{8B7AB357-F6E7-B542-B073-0100ADDA7EFD}" type="presParOf" srcId="{47D3591C-8197-F141-9182-480E02CBBB1B}" destId="{4371920B-0E8A-A14C-8718-E6EC808A0010}" srcOrd="0" destOrd="0" presId="urn:microsoft.com/office/officeart/2005/8/layout/orgChart1"/>
    <dgm:cxn modelId="{B0C66CA4-BBB1-5A40-AC1F-6F5D1D53A258}" type="presParOf" srcId="{4371920B-0E8A-A14C-8718-E6EC808A0010}" destId="{5812F295-9B9D-6D49-B611-486AED4F90E3}" srcOrd="0" destOrd="0" presId="urn:microsoft.com/office/officeart/2005/8/layout/orgChart1"/>
    <dgm:cxn modelId="{0768D47F-48E6-3141-B731-7DBAB29D86A3}" type="presParOf" srcId="{4371920B-0E8A-A14C-8718-E6EC808A0010}" destId="{78C3AA43-9580-0547-8BF5-05473D808766}" srcOrd="1" destOrd="0" presId="urn:microsoft.com/office/officeart/2005/8/layout/orgChart1"/>
    <dgm:cxn modelId="{C589D6C9-EC07-5245-A105-D85B5728524B}" type="presParOf" srcId="{47D3591C-8197-F141-9182-480E02CBBB1B}" destId="{9566D7B2-DEEA-4149-982C-83E1D81D9FA9}" srcOrd="1" destOrd="0" presId="urn:microsoft.com/office/officeart/2005/8/layout/orgChart1"/>
    <dgm:cxn modelId="{3302689F-F184-D748-8C94-39B5C3D92844}" type="presParOf" srcId="{47D3591C-8197-F141-9182-480E02CBBB1B}" destId="{56B92126-B682-0E43-B492-7883B3151DBD}" srcOrd="2" destOrd="0" presId="urn:microsoft.com/office/officeart/2005/8/layout/orgChart1"/>
    <dgm:cxn modelId="{B310C86C-FB23-6244-97B1-A461F9314AD6}" type="presParOf" srcId="{92F938D0-3EAE-2D43-AE9B-C1ACBC9165A2}" destId="{95251588-ED1A-B546-BF73-5EC04666B4DF}" srcOrd="2" destOrd="0" presId="urn:microsoft.com/office/officeart/2005/8/layout/orgChart1"/>
    <dgm:cxn modelId="{B9F7F6C4-902B-B345-8371-085CEAFDF59C}" type="presParOf" srcId="{DD55493F-0696-4A45-A7B7-A7741113CC88}" destId="{F810819F-2693-8B41-AF63-44DF052DBC68}" srcOrd="2" destOrd="0" presId="urn:microsoft.com/office/officeart/2005/8/layout/orgChart1"/>
    <dgm:cxn modelId="{6CE475B4-4F2D-894F-85B3-07C1F8D790E5}" type="presParOf" srcId="{DD55493F-0696-4A45-A7B7-A7741113CC88}" destId="{E47C3B54-72BA-6942-BE49-3145259B1633}" srcOrd="3" destOrd="0" presId="urn:microsoft.com/office/officeart/2005/8/layout/orgChart1"/>
    <dgm:cxn modelId="{C9B68B5E-8052-2B4C-9A03-BD581F39A1D1}" type="presParOf" srcId="{E47C3B54-72BA-6942-BE49-3145259B1633}" destId="{21C50D38-66E8-8B47-84B1-87849E36CB75}" srcOrd="0" destOrd="0" presId="urn:microsoft.com/office/officeart/2005/8/layout/orgChart1"/>
    <dgm:cxn modelId="{21150834-986E-BA4A-809B-2D060EB334DE}" type="presParOf" srcId="{21C50D38-66E8-8B47-84B1-87849E36CB75}" destId="{BA38FFB0-89BD-404F-BE45-3B63C077F0C9}" srcOrd="0" destOrd="0" presId="urn:microsoft.com/office/officeart/2005/8/layout/orgChart1"/>
    <dgm:cxn modelId="{E3149277-4FAF-3041-8239-3E84446ED400}" type="presParOf" srcId="{21C50D38-66E8-8B47-84B1-87849E36CB75}" destId="{4A1B07F3-40BB-1648-BBFA-42220AAD0893}" srcOrd="1" destOrd="0" presId="urn:microsoft.com/office/officeart/2005/8/layout/orgChart1"/>
    <dgm:cxn modelId="{025B8E7B-A9D6-C34B-8AF6-596A00436A41}" type="presParOf" srcId="{E47C3B54-72BA-6942-BE49-3145259B1633}" destId="{6FD94E51-0E39-C243-B64A-EB24025E12F5}" srcOrd="1" destOrd="0" presId="urn:microsoft.com/office/officeart/2005/8/layout/orgChart1"/>
    <dgm:cxn modelId="{4A17109B-14E2-3145-8707-4299DE32CEC9}" type="presParOf" srcId="{E47C3B54-72BA-6942-BE49-3145259B1633}" destId="{F5545FA2-1A35-F047-B6EE-438B3D162001}" srcOrd="2" destOrd="0" presId="urn:microsoft.com/office/officeart/2005/8/layout/orgChart1"/>
    <dgm:cxn modelId="{06B61A73-52B6-2C4D-B0AF-029D683FBF02}" type="presParOf" srcId="{DD55493F-0696-4A45-A7B7-A7741113CC88}" destId="{1B52D58D-A5C5-9B4C-A59C-59C266C2A297}" srcOrd="4" destOrd="0" presId="urn:microsoft.com/office/officeart/2005/8/layout/orgChart1"/>
    <dgm:cxn modelId="{22593425-953D-0D44-A574-B7ADA663DCCB}" type="presParOf" srcId="{DD55493F-0696-4A45-A7B7-A7741113CC88}" destId="{870CC443-0813-4843-8796-320E91D3F63D}" srcOrd="5" destOrd="0" presId="urn:microsoft.com/office/officeart/2005/8/layout/orgChart1"/>
    <dgm:cxn modelId="{DDE397F3-6A3E-8044-BABC-26FBD83D541C}" type="presParOf" srcId="{870CC443-0813-4843-8796-320E91D3F63D}" destId="{A0AF5A44-CE4C-B14B-BC1E-5CA4B20811F3}" srcOrd="0" destOrd="0" presId="urn:microsoft.com/office/officeart/2005/8/layout/orgChart1"/>
    <dgm:cxn modelId="{744DF6FA-82C1-0045-AAAF-41DB8AFF15BD}" type="presParOf" srcId="{A0AF5A44-CE4C-B14B-BC1E-5CA4B20811F3}" destId="{E3777B58-93C6-A845-8CB4-8A4465D08788}" srcOrd="0" destOrd="0" presId="urn:microsoft.com/office/officeart/2005/8/layout/orgChart1"/>
    <dgm:cxn modelId="{91D5A968-A0FF-C746-98B0-5B001DE5E9D1}" type="presParOf" srcId="{A0AF5A44-CE4C-B14B-BC1E-5CA4B20811F3}" destId="{042298F2-6425-8D4C-8EBE-75C52174EBC2}" srcOrd="1" destOrd="0" presId="urn:microsoft.com/office/officeart/2005/8/layout/orgChart1"/>
    <dgm:cxn modelId="{0990D044-2822-F047-940D-DF4EA4B0FE47}" type="presParOf" srcId="{870CC443-0813-4843-8796-320E91D3F63D}" destId="{D60B3F8F-167C-9341-9D8C-8C4ECAC6D554}" srcOrd="1" destOrd="0" presId="urn:microsoft.com/office/officeart/2005/8/layout/orgChart1"/>
    <dgm:cxn modelId="{CD20CF9D-4097-1A40-8021-2D5D74F6E553}" type="presParOf" srcId="{870CC443-0813-4843-8796-320E91D3F63D}" destId="{DB95B11D-72C5-A74C-B12E-846C468064DA}" srcOrd="2" destOrd="0" presId="urn:microsoft.com/office/officeart/2005/8/layout/orgChart1"/>
    <dgm:cxn modelId="{B6484D7D-9B8B-764C-8614-8336AF7E553B}" type="presParOf" srcId="{769A3069-4126-1E4B-AEDE-8EE259ADECFB}" destId="{0CE459C9-2EFB-764A-861C-2DBE031EAE2C}"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6700B3-12E6-F640-906A-3C489AE1C5BE}">
      <dsp:nvSpPr>
        <dsp:cNvPr id="0" name=""/>
        <dsp:cNvSpPr/>
      </dsp:nvSpPr>
      <dsp:spPr>
        <a:xfrm>
          <a:off x="2801619" y="1329451"/>
          <a:ext cx="1982166" cy="344012"/>
        </a:xfrm>
        <a:custGeom>
          <a:avLst/>
          <a:gdLst/>
          <a:ahLst/>
          <a:cxnLst/>
          <a:rect l="0" t="0" r="0" b="0"/>
          <a:pathLst>
            <a:path>
              <a:moveTo>
                <a:pt x="0" y="0"/>
              </a:moveTo>
              <a:lnTo>
                <a:pt x="0" y="172006"/>
              </a:lnTo>
              <a:lnTo>
                <a:pt x="1982166" y="172006"/>
              </a:lnTo>
              <a:lnTo>
                <a:pt x="1982166" y="3440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2F6255-ACC8-8443-A812-7A8399BEA2A2}">
      <dsp:nvSpPr>
        <dsp:cNvPr id="0" name=""/>
        <dsp:cNvSpPr/>
      </dsp:nvSpPr>
      <dsp:spPr>
        <a:xfrm>
          <a:off x="2755899" y="1329451"/>
          <a:ext cx="91440" cy="344012"/>
        </a:xfrm>
        <a:custGeom>
          <a:avLst/>
          <a:gdLst/>
          <a:ahLst/>
          <a:cxnLst/>
          <a:rect l="0" t="0" r="0" b="0"/>
          <a:pathLst>
            <a:path>
              <a:moveTo>
                <a:pt x="45720" y="0"/>
              </a:moveTo>
              <a:lnTo>
                <a:pt x="45720" y="3440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2D0CC1-2DD9-2546-B024-5F176A4F1115}">
      <dsp:nvSpPr>
        <dsp:cNvPr id="0" name=""/>
        <dsp:cNvSpPr/>
      </dsp:nvSpPr>
      <dsp:spPr>
        <a:xfrm>
          <a:off x="819453" y="1329451"/>
          <a:ext cx="1982166" cy="344012"/>
        </a:xfrm>
        <a:custGeom>
          <a:avLst/>
          <a:gdLst/>
          <a:ahLst/>
          <a:cxnLst/>
          <a:rect l="0" t="0" r="0" b="0"/>
          <a:pathLst>
            <a:path>
              <a:moveTo>
                <a:pt x="1982166" y="0"/>
              </a:moveTo>
              <a:lnTo>
                <a:pt x="1982166" y="172006"/>
              </a:lnTo>
              <a:lnTo>
                <a:pt x="0" y="172006"/>
              </a:lnTo>
              <a:lnTo>
                <a:pt x="0" y="3440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1CABC3-9EBB-A248-A13A-AC125F32B9DB}">
      <dsp:nvSpPr>
        <dsp:cNvPr id="0" name=""/>
        <dsp:cNvSpPr/>
      </dsp:nvSpPr>
      <dsp:spPr>
        <a:xfrm>
          <a:off x="1982542" y="510374"/>
          <a:ext cx="1638154" cy="819077"/>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Owner</a:t>
          </a:r>
        </a:p>
      </dsp:txBody>
      <dsp:txXfrm>
        <a:off x="1982542" y="510374"/>
        <a:ext cx="1638154" cy="819077"/>
      </dsp:txXfrm>
    </dsp:sp>
    <dsp:sp modelId="{7B0B0710-DED0-6F44-9BE7-F2A9009E20B5}">
      <dsp:nvSpPr>
        <dsp:cNvPr id="0" name=""/>
        <dsp:cNvSpPr/>
      </dsp:nvSpPr>
      <dsp:spPr>
        <a:xfrm>
          <a:off x="376" y="1673463"/>
          <a:ext cx="1638154" cy="819077"/>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Stock &amp; supply management</a:t>
          </a:r>
        </a:p>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(Owner)</a:t>
          </a:r>
        </a:p>
      </dsp:txBody>
      <dsp:txXfrm>
        <a:off x="376" y="1673463"/>
        <a:ext cx="1638154" cy="819077"/>
      </dsp:txXfrm>
    </dsp:sp>
    <dsp:sp modelId="{AED3843F-E2A2-9E4B-919A-A5DFE8B606E0}">
      <dsp:nvSpPr>
        <dsp:cNvPr id="0" name=""/>
        <dsp:cNvSpPr/>
      </dsp:nvSpPr>
      <dsp:spPr>
        <a:xfrm>
          <a:off x="1982542" y="1673463"/>
          <a:ext cx="1638154" cy="819077"/>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Sales &amp; Customer Service</a:t>
          </a:r>
        </a:p>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(Owner)</a:t>
          </a:r>
        </a:p>
      </dsp:txBody>
      <dsp:txXfrm>
        <a:off x="1982542" y="1673463"/>
        <a:ext cx="1638154" cy="819077"/>
      </dsp:txXfrm>
    </dsp:sp>
    <dsp:sp modelId="{937DB9BB-2842-6F4E-A5F9-AB21F2BE5628}">
      <dsp:nvSpPr>
        <dsp:cNvPr id="0" name=""/>
        <dsp:cNvSpPr/>
      </dsp:nvSpPr>
      <dsp:spPr>
        <a:xfrm>
          <a:off x="3964709" y="1673463"/>
          <a:ext cx="1638154" cy="819077"/>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Marketing &amp; Social Media</a:t>
          </a:r>
        </a:p>
      </dsp:txBody>
      <dsp:txXfrm>
        <a:off x="3964709" y="1673463"/>
        <a:ext cx="1638154" cy="8190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52D58D-A5C5-9B4C-A59C-59C266C2A297}">
      <dsp:nvSpPr>
        <dsp:cNvPr id="0" name=""/>
        <dsp:cNvSpPr/>
      </dsp:nvSpPr>
      <dsp:spPr>
        <a:xfrm>
          <a:off x="2762245" y="709439"/>
          <a:ext cx="1449748" cy="256587"/>
        </a:xfrm>
        <a:custGeom>
          <a:avLst/>
          <a:gdLst/>
          <a:ahLst/>
          <a:cxnLst/>
          <a:rect l="0" t="0" r="0" b="0"/>
          <a:pathLst>
            <a:path>
              <a:moveTo>
                <a:pt x="0" y="0"/>
              </a:moveTo>
              <a:lnTo>
                <a:pt x="0" y="129130"/>
              </a:lnTo>
              <a:lnTo>
                <a:pt x="1449748" y="129130"/>
              </a:lnTo>
              <a:lnTo>
                <a:pt x="1449748" y="2565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10819F-2693-8B41-AF63-44DF052DBC68}">
      <dsp:nvSpPr>
        <dsp:cNvPr id="0" name=""/>
        <dsp:cNvSpPr/>
      </dsp:nvSpPr>
      <dsp:spPr>
        <a:xfrm>
          <a:off x="2697480" y="709439"/>
          <a:ext cx="91440" cy="256587"/>
        </a:xfrm>
        <a:custGeom>
          <a:avLst/>
          <a:gdLst/>
          <a:ahLst/>
          <a:cxnLst/>
          <a:rect l="0" t="0" r="0" b="0"/>
          <a:pathLst>
            <a:path>
              <a:moveTo>
                <a:pt x="64765" y="0"/>
              </a:moveTo>
              <a:lnTo>
                <a:pt x="64765" y="129130"/>
              </a:lnTo>
              <a:lnTo>
                <a:pt x="45720" y="129130"/>
              </a:lnTo>
              <a:lnTo>
                <a:pt x="45720" y="2565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4F7C88-C0B9-7D4B-8351-AD7C8A9C3381}">
      <dsp:nvSpPr>
        <dsp:cNvPr id="0" name=""/>
        <dsp:cNvSpPr/>
      </dsp:nvSpPr>
      <dsp:spPr>
        <a:xfrm>
          <a:off x="788854" y="1572967"/>
          <a:ext cx="182081" cy="558384"/>
        </a:xfrm>
        <a:custGeom>
          <a:avLst/>
          <a:gdLst/>
          <a:ahLst/>
          <a:cxnLst/>
          <a:rect l="0" t="0" r="0" b="0"/>
          <a:pathLst>
            <a:path>
              <a:moveTo>
                <a:pt x="0" y="0"/>
              </a:moveTo>
              <a:lnTo>
                <a:pt x="0" y="558384"/>
              </a:lnTo>
              <a:lnTo>
                <a:pt x="182081" y="5583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6C3676-E451-8D4E-99BC-A37280F9F050}">
      <dsp:nvSpPr>
        <dsp:cNvPr id="0" name=""/>
        <dsp:cNvSpPr/>
      </dsp:nvSpPr>
      <dsp:spPr>
        <a:xfrm>
          <a:off x="1274405" y="709439"/>
          <a:ext cx="1487839" cy="256587"/>
        </a:xfrm>
        <a:custGeom>
          <a:avLst/>
          <a:gdLst/>
          <a:ahLst/>
          <a:cxnLst/>
          <a:rect l="0" t="0" r="0" b="0"/>
          <a:pathLst>
            <a:path>
              <a:moveTo>
                <a:pt x="1487839" y="0"/>
              </a:moveTo>
              <a:lnTo>
                <a:pt x="1487839" y="129130"/>
              </a:lnTo>
              <a:lnTo>
                <a:pt x="0" y="129130"/>
              </a:lnTo>
              <a:lnTo>
                <a:pt x="0" y="2565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8696D1-0438-AE41-8942-DB06214C6683}">
      <dsp:nvSpPr>
        <dsp:cNvPr id="0" name=""/>
        <dsp:cNvSpPr/>
      </dsp:nvSpPr>
      <dsp:spPr>
        <a:xfrm>
          <a:off x="2140253" y="0"/>
          <a:ext cx="1243983" cy="709439"/>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Future Business Expansion</a:t>
          </a:r>
        </a:p>
      </dsp:txBody>
      <dsp:txXfrm>
        <a:off x="2140253" y="0"/>
        <a:ext cx="1243983" cy="709439"/>
      </dsp:txXfrm>
    </dsp:sp>
    <dsp:sp modelId="{F347DD82-9B40-8D4E-9B65-4921B41FA97C}">
      <dsp:nvSpPr>
        <dsp:cNvPr id="0" name=""/>
        <dsp:cNvSpPr/>
      </dsp:nvSpPr>
      <dsp:spPr>
        <a:xfrm>
          <a:off x="667466" y="966027"/>
          <a:ext cx="1213879" cy="606939"/>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Hair Extension Technician</a:t>
          </a:r>
        </a:p>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x2</a:t>
          </a:r>
        </a:p>
      </dsp:txBody>
      <dsp:txXfrm>
        <a:off x="667466" y="966027"/>
        <a:ext cx="1213879" cy="606939"/>
      </dsp:txXfrm>
    </dsp:sp>
    <dsp:sp modelId="{5812F295-9B9D-6D49-B611-486AED4F90E3}">
      <dsp:nvSpPr>
        <dsp:cNvPr id="0" name=""/>
        <dsp:cNvSpPr/>
      </dsp:nvSpPr>
      <dsp:spPr>
        <a:xfrm>
          <a:off x="970936" y="1827882"/>
          <a:ext cx="1213879" cy="606939"/>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An Apprentice</a:t>
          </a:r>
        </a:p>
      </dsp:txBody>
      <dsp:txXfrm>
        <a:off x="970936" y="1827882"/>
        <a:ext cx="1213879" cy="606939"/>
      </dsp:txXfrm>
    </dsp:sp>
    <dsp:sp modelId="{BA38FFB0-89BD-404F-BE45-3B63C077F0C9}">
      <dsp:nvSpPr>
        <dsp:cNvPr id="0" name=""/>
        <dsp:cNvSpPr/>
      </dsp:nvSpPr>
      <dsp:spPr>
        <a:xfrm>
          <a:off x="2136260" y="966027"/>
          <a:ext cx="1213879" cy="606939"/>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Hair Extension Educator</a:t>
          </a:r>
        </a:p>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(Owner)</a:t>
          </a:r>
        </a:p>
      </dsp:txBody>
      <dsp:txXfrm>
        <a:off x="2136260" y="966027"/>
        <a:ext cx="1213879" cy="606939"/>
      </dsp:txXfrm>
    </dsp:sp>
    <dsp:sp modelId="{E3777B58-93C6-A845-8CB4-8A4465D08788}">
      <dsp:nvSpPr>
        <dsp:cNvPr id="0" name=""/>
        <dsp:cNvSpPr/>
      </dsp:nvSpPr>
      <dsp:spPr>
        <a:xfrm>
          <a:off x="3605054" y="966027"/>
          <a:ext cx="1213879" cy="606939"/>
        </a:xfrm>
        <a:prstGeom prst="rect">
          <a:avLst/>
        </a:prstGeom>
        <a:solidFill>
          <a:schemeClr val="bg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anose="020B0604020202020204" pitchFamily="34" charset="0"/>
              <a:cs typeface="Arial" panose="020B0604020202020204" pitchFamily="34" charset="0"/>
            </a:rPr>
            <a:t>Receptionist</a:t>
          </a:r>
        </a:p>
      </dsp:txBody>
      <dsp:txXfrm>
        <a:off x="3605054" y="966027"/>
        <a:ext cx="1213879" cy="60693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F9902F-58B5-544F-9599-C98DFE67D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25</Pages>
  <Words>2740</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Wilson (2506841)</dc:creator>
  <cp:keywords/>
  <dc:description/>
  <cp:lastModifiedBy>Natasha Wilson (2506841)</cp:lastModifiedBy>
  <cp:revision>2</cp:revision>
  <dcterms:created xsi:type="dcterms:W3CDTF">2026-06-19T17:52:00Z</dcterms:created>
  <dcterms:modified xsi:type="dcterms:W3CDTF">2026-06-19T19:15:00Z</dcterms:modified>
</cp:coreProperties>
</file>