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FE5D" w14:textId="20F258FC" w:rsidR="00DC4296" w:rsidRPr="007E39D3" w:rsidRDefault="007D3041" w:rsidP="008235E4">
      <w:pPr>
        <w:jc w:val="center"/>
        <w:rPr>
          <w:rFonts w:ascii="Century Gothic" w:hAnsi="Century Gothic" w:cs="Calibri"/>
          <w:sz w:val="32"/>
          <w:szCs w:val="32"/>
          <w:u w:val="single"/>
        </w:rPr>
      </w:pPr>
      <w:r w:rsidRPr="007E39D3">
        <w:rPr>
          <w:rFonts w:ascii="Century Gothic" w:hAnsi="Century Gothic" w:cs="Calibri"/>
          <w:sz w:val="32"/>
          <w:szCs w:val="32"/>
          <w:u w:val="single"/>
        </w:rPr>
        <w:t>Eid Al-Fitr</w:t>
      </w:r>
    </w:p>
    <w:p w14:paraId="08333F97" w14:textId="7DC3C82B" w:rsidR="00EC2649" w:rsidRPr="007E39D3" w:rsidRDefault="00165D45" w:rsidP="00DA3011">
      <w:pPr>
        <w:rPr>
          <w:rFonts w:ascii="Century Gothic" w:hAnsi="Century Gothic" w:cs="Calibri"/>
          <w:sz w:val="24"/>
          <w:szCs w:val="24"/>
        </w:rPr>
      </w:pPr>
      <w:r w:rsidRPr="007E39D3">
        <w:rPr>
          <w:rFonts w:ascii="Century Gothic" w:hAnsi="Century Gothic" w:cs="Calibri"/>
          <w:sz w:val="24"/>
          <w:szCs w:val="24"/>
        </w:rPr>
        <w:t>Eid al-Fitr</w:t>
      </w:r>
      <w:r w:rsidR="002A473D" w:rsidRPr="007E39D3">
        <w:rPr>
          <w:rFonts w:ascii="Century Gothic" w:hAnsi="Century Gothic" w:cs="Calibri"/>
          <w:sz w:val="24"/>
          <w:szCs w:val="24"/>
        </w:rPr>
        <w:t>,</w:t>
      </w:r>
      <w:r w:rsidR="00367206" w:rsidRPr="007E39D3">
        <w:rPr>
          <w:rFonts w:ascii="Century Gothic" w:hAnsi="Century Gothic" w:cs="Calibri"/>
          <w:sz w:val="24"/>
          <w:szCs w:val="24"/>
        </w:rPr>
        <w:t xml:space="preserve"> </w:t>
      </w:r>
      <w:r w:rsidR="00787775" w:rsidRPr="007E39D3">
        <w:rPr>
          <w:rFonts w:ascii="Century Gothic" w:hAnsi="Century Gothic" w:cs="Calibri"/>
          <w:sz w:val="24"/>
          <w:szCs w:val="24"/>
        </w:rPr>
        <w:t xml:space="preserve">Muslim festival, </w:t>
      </w:r>
      <w:r w:rsidR="00367206" w:rsidRPr="007E39D3">
        <w:rPr>
          <w:rFonts w:ascii="Century Gothic" w:hAnsi="Century Gothic" w:cs="Calibri"/>
          <w:sz w:val="24"/>
          <w:szCs w:val="24"/>
        </w:rPr>
        <w:t>is</w:t>
      </w:r>
      <w:r w:rsidR="00787775" w:rsidRPr="007E39D3">
        <w:rPr>
          <w:rFonts w:ascii="Century Gothic" w:hAnsi="Century Gothic" w:cs="Calibri"/>
          <w:sz w:val="24"/>
          <w:szCs w:val="24"/>
        </w:rPr>
        <w:t xml:space="preserve"> one of two Eid festivals that occur over the </w:t>
      </w:r>
      <w:r w:rsidR="001B5C5D" w:rsidRPr="007E39D3">
        <w:rPr>
          <w:rFonts w:ascii="Century Gothic" w:hAnsi="Century Gothic" w:cs="Calibri"/>
          <w:sz w:val="24"/>
          <w:szCs w:val="24"/>
        </w:rPr>
        <w:t xml:space="preserve">Islamic calendar </w:t>
      </w:r>
      <w:r w:rsidR="00787775" w:rsidRPr="007E39D3">
        <w:rPr>
          <w:rFonts w:ascii="Century Gothic" w:hAnsi="Century Gothic" w:cs="Calibri"/>
          <w:sz w:val="24"/>
          <w:szCs w:val="24"/>
        </w:rPr>
        <w:t>year. Eid al-Fitr</w:t>
      </w:r>
      <w:r w:rsidR="00F72E6D" w:rsidRPr="007E39D3">
        <w:rPr>
          <w:rFonts w:ascii="Century Gothic" w:hAnsi="Century Gothic" w:cs="Calibri"/>
          <w:sz w:val="24"/>
          <w:szCs w:val="24"/>
        </w:rPr>
        <w:t xml:space="preserve">, </w:t>
      </w:r>
      <w:r w:rsidR="00787775" w:rsidRPr="007E39D3">
        <w:rPr>
          <w:rFonts w:ascii="Century Gothic" w:hAnsi="Century Gothic" w:cs="Calibri"/>
          <w:sz w:val="24"/>
          <w:szCs w:val="24"/>
        </w:rPr>
        <w:t>meaning ‘the breaking of fast’</w:t>
      </w:r>
      <w:r w:rsidR="00F72E6D" w:rsidRPr="007E39D3">
        <w:rPr>
          <w:rFonts w:ascii="Century Gothic" w:hAnsi="Century Gothic" w:cs="Calibri"/>
          <w:sz w:val="24"/>
          <w:szCs w:val="24"/>
        </w:rPr>
        <w:t>,</w:t>
      </w:r>
      <w:r w:rsidR="00787775" w:rsidRPr="007E39D3">
        <w:rPr>
          <w:rFonts w:ascii="Century Gothic" w:hAnsi="Century Gothic" w:cs="Calibri"/>
          <w:sz w:val="24"/>
          <w:szCs w:val="24"/>
        </w:rPr>
        <w:t xml:space="preserve"> is</w:t>
      </w:r>
      <w:r w:rsidR="00367206" w:rsidRPr="007E39D3">
        <w:rPr>
          <w:rFonts w:ascii="Century Gothic" w:hAnsi="Century Gothic" w:cs="Calibri"/>
          <w:sz w:val="24"/>
          <w:szCs w:val="24"/>
        </w:rPr>
        <w:t xml:space="preserve"> </w:t>
      </w:r>
      <w:r w:rsidRPr="007E39D3">
        <w:rPr>
          <w:rFonts w:ascii="Century Gothic" w:hAnsi="Century Gothic" w:cs="Calibri"/>
          <w:sz w:val="24"/>
          <w:szCs w:val="24"/>
        </w:rPr>
        <w:t>celebrated at the end of Ramadan (the ninth month of the Islamic calendar where Muslims take part in a month-long fast from dawn to sunset).</w:t>
      </w:r>
      <w:r w:rsidR="002A473D" w:rsidRPr="007E39D3">
        <w:rPr>
          <w:rFonts w:ascii="Century Gothic" w:hAnsi="Century Gothic" w:cs="Calibri"/>
          <w:sz w:val="24"/>
          <w:szCs w:val="24"/>
        </w:rPr>
        <w:t xml:space="preserve"> </w:t>
      </w:r>
      <w:r w:rsidR="00F1683C" w:rsidRPr="007E39D3">
        <w:rPr>
          <w:rFonts w:ascii="Century Gothic" w:hAnsi="Century Gothic" w:cs="Calibri"/>
          <w:sz w:val="24"/>
          <w:szCs w:val="24"/>
        </w:rPr>
        <w:t>Sometimes</w:t>
      </w:r>
      <w:r w:rsidR="00787775" w:rsidRPr="007E39D3">
        <w:rPr>
          <w:rFonts w:ascii="Century Gothic" w:hAnsi="Century Gothic" w:cs="Calibri"/>
          <w:sz w:val="24"/>
          <w:szCs w:val="24"/>
        </w:rPr>
        <w:t xml:space="preserve"> referred to as ‘Lesser Eid’ or ‘Small Eid’</w:t>
      </w:r>
      <w:r w:rsidR="00CA58E4" w:rsidRPr="007E39D3">
        <w:rPr>
          <w:rFonts w:ascii="Century Gothic" w:hAnsi="Century Gothic" w:cs="Calibri"/>
          <w:sz w:val="24"/>
          <w:szCs w:val="24"/>
        </w:rPr>
        <w:t>,</w:t>
      </w:r>
      <w:r w:rsidR="00787775" w:rsidRPr="007E39D3">
        <w:rPr>
          <w:rFonts w:ascii="Century Gothic" w:hAnsi="Century Gothic" w:cs="Calibri"/>
          <w:sz w:val="24"/>
          <w:szCs w:val="24"/>
        </w:rPr>
        <w:t xml:space="preserve"> </w:t>
      </w:r>
      <w:r w:rsidR="009E16A4" w:rsidRPr="007E39D3">
        <w:rPr>
          <w:rFonts w:ascii="Century Gothic" w:hAnsi="Century Gothic" w:cs="Calibri"/>
          <w:sz w:val="24"/>
          <w:szCs w:val="24"/>
        </w:rPr>
        <w:t xml:space="preserve">Eid al-Fitr </w:t>
      </w:r>
      <w:r w:rsidR="00367206" w:rsidRPr="007E39D3">
        <w:rPr>
          <w:rFonts w:ascii="Century Gothic" w:hAnsi="Century Gothic" w:cs="Calibri"/>
          <w:sz w:val="24"/>
          <w:szCs w:val="24"/>
        </w:rPr>
        <w:t>last</w:t>
      </w:r>
      <w:r w:rsidR="002A473D" w:rsidRPr="007E39D3">
        <w:rPr>
          <w:rFonts w:ascii="Century Gothic" w:hAnsi="Century Gothic" w:cs="Calibri"/>
          <w:sz w:val="24"/>
          <w:szCs w:val="24"/>
        </w:rPr>
        <w:t>s</w:t>
      </w:r>
      <w:r w:rsidR="00367206" w:rsidRPr="007E39D3">
        <w:rPr>
          <w:rFonts w:ascii="Century Gothic" w:hAnsi="Century Gothic" w:cs="Calibri"/>
          <w:sz w:val="24"/>
          <w:szCs w:val="24"/>
        </w:rPr>
        <w:t xml:space="preserve"> f</w:t>
      </w:r>
      <w:r w:rsidR="002A473D" w:rsidRPr="007E39D3">
        <w:rPr>
          <w:rFonts w:ascii="Century Gothic" w:hAnsi="Century Gothic" w:cs="Calibri"/>
          <w:sz w:val="24"/>
          <w:szCs w:val="24"/>
        </w:rPr>
        <w:t>or</w:t>
      </w:r>
      <w:r w:rsidR="00367206" w:rsidRPr="007E39D3">
        <w:rPr>
          <w:rFonts w:ascii="Century Gothic" w:hAnsi="Century Gothic" w:cs="Calibri"/>
          <w:sz w:val="24"/>
          <w:szCs w:val="24"/>
        </w:rPr>
        <w:t xml:space="preserve"> one</w:t>
      </w:r>
      <w:r w:rsidR="001B15AB" w:rsidRPr="007E39D3">
        <w:rPr>
          <w:rFonts w:ascii="Century Gothic" w:hAnsi="Century Gothic" w:cs="Calibri"/>
          <w:sz w:val="24"/>
          <w:szCs w:val="24"/>
        </w:rPr>
        <w:t xml:space="preserve"> - three</w:t>
      </w:r>
      <w:r w:rsidR="00367206" w:rsidRPr="007E39D3">
        <w:rPr>
          <w:rFonts w:ascii="Century Gothic" w:hAnsi="Century Gothic" w:cs="Calibri"/>
          <w:sz w:val="24"/>
          <w:szCs w:val="24"/>
        </w:rPr>
        <w:t xml:space="preserve"> day</w:t>
      </w:r>
      <w:r w:rsidR="001B15AB" w:rsidRPr="007E39D3">
        <w:rPr>
          <w:rFonts w:ascii="Century Gothic" w:hAnsi="Century Gothic" w:cs="Calibri"/>
          <w:sz w:val="24"/>
          <w:szCs w:val="24"/>
        </w:rPr>
        <w:t>s</w:t>
      </w:r>
      <w:r w:rsidR="002A473D" w:rsidRPr="007E39D3">
        <w:rPr>
          <w:rFonts w:ascii="Century Gothic" w:hAnsi="Century Gothic" w:cs="Calibri"/>
          <w:sz w:val="24"/>
          <w:szCs w:val="24"/>
        </w:rPr>
        <w:t xml:space="preserve"> and </w:t>
      </w:r>
      <w:r w:rsidR="001B15AB" w:rsidRPr="007E39D3">
        <w:rPr>
          <w:rFonts w:ascii="Century Gothic" w:hAnsi="Century Gothic" w:cs="Calibri"/>
          <w:sz w:val="24"/>
          <w:szCs w:val="24"/>
        </w:rPr>
        <w:t>is</w:t>
      </w:r>
      <w:r w:rsidR="002A473D" w:rsidRPr="007E39D3">
        <w:rPr>
          <w:rFonts w:ascii="Century Gothic" w:hAnsi="Century Gothic" w:cs="Calibri"/>
          <w:sz w:val="24"/>
          <w:szCs w:val="24"/>
        </w:rPr>
        <w:t xml:space="preserve"> a time for Muslims to thank Allah (God) for the self-control He has given them during the month of Ramadan.</w:t>
      </w:r>
      <w:r w:rsidR="001B15AB" w:rsidRPr="007E39D3">
        <w:rPr>
          <w:rFonts w:ascii="Century Gothic" w:hAnsi="Century Gothic" w:cs="Calibri"/>
          <w:sz w:val="24"/>
          <w:szCs w:val="24"/>
        </w:rPr>
        <w:t xml:space="preserve"> </w:t>
      </w:r>
      <w:r w:rsidR="008E7D38" w:rsidRPr="007E39D3">
        <w:rPr>
          <w:rFonts w:ascii="Century Gothic" w:hAnsi="Century Gothic" w:cs="Calibri"/>
          <w:sz w:val="24"/>
          <w:szCs w:val="24"/>
        </w:rPr>
        <w:t>Maswood Ahmed, a member of the Muslim Council of Britain, says that ‘Eid is a time of celebration after accomplishing one of the most important religious duties: fasting during the month of Ramadan’</w:t>
      </w:r>
      <w:r w:rsidR="0072477A" w:rsidRPr="007E39D3">
        <w:rPr>
          <w:rFonts w:ascii="Century Gothic" w:hAnsi="Century Gothic" w:cs="Calibri"/>
          <w:sz w:val="24"/>
          <w:szCs w:val="24"/>
        </w:rPr>
        <w:t>.</w:t>
      </w:r>
      <w:r w:rsidR="00E26FE7" w:rsidRPr="007E39D3">
        <w:rPr>
          <w:rStyle w:val="FootnoteReference"/>
          <w:rFonts w:ascii="Century Gothic" w:hAnsi="Century Gothic" w:cs="Calibri"/>
          <w:sz w:val="24"/>
          <w:szCs w:val="24"/>
        </w:rPr>
        <w:footnoteReference w:id="1"/>
      </w:r>
    </w:p>
    <w:p w14:paraId="08E203F9" w14:textId="1BCEE218" w:rsidR="008B1BA5" w:rsidRPr="007E39D3" w:rsidRDefault="00741303" w:rsidP="00140E6B">
      <w:pPr>
        <w:rPr>
          <w:rFonts w:ascii="Century Gothic" w:hAnsi="Century Gothic" w:cs="Calibri"/>
          <w:sz w:val="24"/>
          <w:szCs w:val="24"/>
        </w:rPr>
      </w:pPr>
      <w:r w:rsidRPr="007E39D3">
        <w:rPr>
          <w:rFonts w:ascii="Century Gothic" w:hAnsi="Century Gothic" w:cs="Calibri"/>
          <w:sz w:val="24"/>
          <w:szCs w:val="24"/>
        </w:rPr>
        <w:t>Scholars generally agree that Prophet Muhammad introduced the festival, although the timing is debated. According to some traditions, he initiated both Eid al Fitr and Eid al Adha after his journey (Hijrah) from Mecca to Medina in 622 CE</w:t>
      </w:r>
      <w:r w:rsidR="00514FE7" w:rsidRPr="007E39D3">
        <w:rPr>
          <w:rFonts w:ascii="Century Gothic" w:hAnsi="Century Gothic" w:cs="Calibri"/>
          <w:sz w:val="24"/>
          <w:szCs w:val="24"/>
        </w:rPr>
        <w:t>.</w:t>
      </w:r>
      <w:r w:rsidR="00505325" w:rsidRPr="007E39D3">
        <w:rPr>
          <w:rStyle w:val="FootnoteReference"/>
          <w:rFonts w:ascii="Century Gothic" w:hAnsi="Century Gothic" w:cs="Calibri"/>
          <w:sz w:val="24"/>
          <w:szCs w:val="24"/>
        </w:rPr>
        <w:footnoteReference w:id="2"/>
      </w:r>
      <w:r w:rsidRPr="007E39D3">
        <w:rPr>
          <w:rFonts w:ascii="Century Gothic" w:hAnsi="Century Gothic" w:cs="Calibri"/>
          <w:sz w:val="24"/>
          <w:szCs w:val="24"/>
        </w:rPr>
        <w:t xml:space="preserve"> The Quran does not mention Eid, but Muslims still recognise it worldwide as a national holiday.</w:t>
      </w:r>
    </w:p>
    <w:p w14:paraId="57675EAE" w14:textId="4615CE0E" w:rsidR="00741303" w:rsidRPr="007E39D3" w:rsidRDefault="00EF20A6" w:rsidP="0043724A">
      <w:pPr>
        <w:rPr>
          <w:rFonts w:ascii="Century Gothic" w:hAnsi="Century Gothic" w:cs="Calibri"/>
          <w:sz w:val="24"/>
          <w:szCs w:val="24"/>
        </w:rPr>
      </w:pPr>
      <w:r w:rsidRPr="007E39D3">
        <w:rPr>
          <w:rFonts w:ascii="Century Gothic" w:hAnsi="Century Gothic" w:cs="Calibri"/>
          <w:sz w:val="24"/>
          <w:szCs w:val="24"/>
        </w:rPr>
        <w:t xml:space="preserve">When the new moon is </w:t>
      </w:r>
      <w:r w:rsidR="00B758D9" w:rsidRPr="007E39D3">
        <w:rPr>
          <w:rFonts w:ascii="Century Gothic" w:hAnsi="Century Gothic" w:cs="Calibri"/>
          <w:sz w:val="24"/>
          <w:szCs w:val="24"/>
        </w:rPr>
        <w:t>sight</w:t>
      </w:r>
      <w:r w:rsidR="00387BBB" w:rsidRPr="007E39D3">
        <w:rPr>
          <w:rFonts w:ascii="Century Gothic" w:hAnsi="Century Gothic" w:cs="Calibri"/>
          <w:sz w:val="24"/>
          <w:szCs w:val="24"/>
        </w:rPr>
        <w:t>ed during the month of Ramadan Muslims prepare for Eid</w:t>
      </w:r>
      <w:r w:rsidR="00396804" w:rsidRPr="007E39D3">
        <w:rPr>
          <w:rFonts w:ascii="Century Gothic" w:hAnsi="Century Gothic" w:cs="Calibri"/>
          <w:sz w:val="24"/>
          <w:szCs w:val="24"/>
        </w:rPr>
        <w:t xml:space="preserve"> al-Fitr </w:t>
      </w:r>
      <w:r w:rsidR="00536B58" w:rsidRPr="007E39D3">
        <w:rPr>
          <w:rFonts w:ascii="Century Gothic" w:hAnsi="Century Gothic" w:cs="Calibri"/>
          <w:sz w:val="24"/>
          <w:szCs w:val="24"/>
        </w:rPr>
        <w:t>to commence the following day. W</w:t>
      </w:r>
      <w:r w:rsidR="00F75D6A" w:rsidRPr="007E39D3">
        <w:rPr>
          <w:rFonts w:ascii="Century Gothic" w:hAnsi="Century Gothic" w:cs="Calibri"/>
          <w:sz w:val="24"/>
          <w:szCs w:val="24"/>
        </w:rPr>
        <w:t xml:space="preserve">omen of all ages come together to apply </w:t>
      </w:r>
      <w:r w:rsidR="00B31C98" w:rsidRPr="007E39D3">
        <w:rPr>
          <w:rFonts w:ascii="Century Gothic" w:hAnsi="Century Gothic" w:cs="Calibri"/>
          <w:sz w:val="24"/>
          <w:szCs w:val="24"/>
        </w:rPr>
        <w:t>m</w:t>
      </w:r>
      <w:r w:rsidR="00BB687C" w:rsidRPr="007E39D3">
        <w:rPr>
          <w:rFonts w:ascii="Century Gothic" w:hAnsi="Century Gothic" w:cs="Calibri"/>
          <w:sz w:val="24"/>
          <w:szCs w:val="24"/>
        </w:rPr>
        <w:t>e</w:t>
      </w:r>
      <w:r w:rsidR="00B31C98" w:rsidRPr="007E39D3">
        <w:rPr>
          <w:rFonts w:ascii="Century Gothic" w:hAnsi="Century Gothic" w:cs="Calibri"/>
          <w:sz w:val="24"/>
          <w:szCs w:val="24"/>
        </w:rPr>
        <w:t>hndi (</w:t>
      </w:r>
      <w:r w:rsidR="00140E6B" w:rsidRPr="007E39D3">
        <w:rPr>
          <w:rFonts w:ascii="Century Gothic" w:hAnsi="Century Gothic" w:cs="Calibri"/>
          <w:sz w:val="24"/>
          <w:szCs w:val="24"/>
        </w:rPr>
        <w:t>h</w:t>
      </w:r>
      <w:r w:rsidR="00F75D6A" w:rsidRPr="007E39D3">
        <w:rPr>
          <w:rFonts w:ascii="Century Gothic" w:hAnsi="Century Gothic" w:cs="Calibri"/>
          <w:sz w:val="24"/>
          <w:szCs w:val="24"/>
        </w:rPr>
        <w:t>enna</w:t>
      </w:r>
      <w:r w:rsidR="00B31C98" w:rsidRPr="007E39D3">
        <w:rPr>
          <w:rFonts w:ascii="Century Gothic" w:hAnsi="Century Gothic" w:cs="Calibri"/>
          <w:sz w:val="24"/>
          <w:szCs w:val="24"/>
        </w:rPr>
        <w:t>)</w:t>
      </w:r>
      <w:r w:rsidR="00F75D6A" w:rsidRPr="007E39D3">
        <w:rPr>
          <w:rFonts w:ascii="Century Gothic" w:hAnsi="Century Gothic" w:cs="Calibri"/>
          <w:sz w:val="24"/>
          <w:szCs w:val="24"/>
        </w:rPr>
        <w:t xml:space="preserve"> for each other, creating and reaffirming a sense of sisterhood and community. This tradition usually takes place on the eve of Eid al-Fitr, known as Chaand Raat or the 'night of the moon'</w:t>
      </w:r>
      <w:r w:rsidR="00514FE7" w:rsidRPr="007E39D3">
        <w:rPr>
          <w:rFonts w:ascii="Century Gothic" w:hAnsi="Century Gothic" w:cs="Calibri"/>
          <w:sz w:val="24"/>
          <w:szCs w:val="24"/>
        </w:rPr>
        <w:t>.</w:t>
      </w:r>
      <w:r w:rsidR="00665709" w:rsidRPr="007E39D3">
        <w:rPr>
          <w:rStyle w:val="FootnoteReference"/>
          <w:rFonts w:ascii="Century Gothic" w:hAnsi="Century Gothic" w:cs="Calibri"/>
          <w:sz w:val="24"/>
          <w:szCs w:val="24"/>
        </w:rPr>
        <w:footnoteReference w:id="3"/>
      </w:r>
      <w:r w:rsidR="00B573F7" w:rsidRPr="007E39D3">
        <w:rPr>
          <w:rFonts w:ascii="Century Gothic" w:hAnsi="Century Gothic" w:cs="Calibri"/>
          <w:sz w:val="24"/>
          <w:szCs w:val="24"/>
        </w:rPr>
        <w:t xml:space="preserve"> </w:t>
      </w:r>
      <w:r w:rsidR="00536B58" w:rsidRPr="007E39D3">
        <w:rPr>
          <w:rFonts w:ascii="Century Gothic" w:hAnsi="Century Gothic" w:cs="Calibri"/>
          <w:sz w:val="24"/>
          <w:szCs w:val="24"/>
        </w:rPr>
        <w:t xml:space="preserve">New </w:t>
      </w:r>
      <w:r w:rsidR="00E70202" w:rsidRPr="007E39D3">
        <w:rPr>
          <w:rFonts w:ascii="Century Gothic" w:hAnsi="Century Gothic" w:cs="Calibri"/>
          <w:sz w:val="24"/>
          <w:szCs w:val="24"/>
        </w:rPr>
        <w:t xml:space="preserve">clothes are bought, given and passed down to wear </w:t>
      </w:r>
      <w:r w:rsidR="00D048FB" w:rsidRPr="007E39D3">
        <w:rPr>
          <w:rFonts w:ascii="Century Gothic" w:hAnsi="Century Gothic" w:cs="Calibri"/>
          <w:sz w:val="24"/>
          <w:szCs w:val="24"/>
        </w:rPr>
        <w:t xml:space="preserve">the following day and </w:t>
      </w:r>
      <w:r w:rsidR="00FE03A2" w:rsidRPr="007E39D3">
        <w:rPr>
          <w:rFonts w:ascii="Century Gothic" w:hAnsi="Century Gothic" w:cs="Calibri"/>
          <w:sz w:val="24"/>
          <w:szCs w:val="24"/>
        </w:rPr>
        <w:t xml:space="preserve">women clean the family home and decorate it with </w:t>
      </w:r>
      <w:r w:rsidR="000359C9" w:rsidRPr="007E39D3">
        <w:rPr>
          <w:rFonts w:ascii="Century Gothic" w:hAnsi="Century Gothic" w:cs="Calibri"/>
          <w:sz w:val="24"/>
          <w:szCs w:val="24"/>
        </w:rPr>
        <w:t>colourful</w:t>
      </w:r>
      <w:r w:rsidR="00FE03A2" w:rsidRPr="007E39D3">
        <w:rPr>
          <w:rFonts w:ascii="Century Gothic" w:hAnsi="Century Gothic" w:cs="Calibri"/>
          <w:sz w:val="24"/>
          <w:szCs w:val="24"/>
        </w:rPr>
        <w:t xml:space="preserve"> lanterns and ornaments</w:t>
      </w:r>
      <w:r w:rsidR="00225A22" w:rsidRPr="007E39D3">
        <w:rPr>
          <w:rFonts w:ascii="Century Gothic" w:hAnsi="Century Gothic" w:cs="Calibri"/>
          <w:sz w:val="24"/>
          <w:szCs w:val="24"/>
        </w:rPr>
        <w:t xml:space="preserve">. </w:t>
      </w:r>
      <w:r w:rsidR="00F24C07" w:rsidRPr="007E39D3">
        <w:rPr>
          <w:rFonts w:ascii="Century Gothic" w:hAnsi="Century Gothic" w:cs="Calibri"/>
          <w:sz w:val="24"/>
          <w:szCs w:val="24"/>
        </w:rPr>
        <w:t xml:space="preserve">Family and friends will gather and wake up early to go to the Mosque to pray. Eating something sweet on the way to the Mosque, traditionally a date, and reciting a short prayer called ‘Takbeer’, translating to ‘Allah is the greatest’, is custom. </w:t>
      </w:r>
      <w:r w:rsidR="00485D94" w:rsidRPr="007E39D3">
        <w:rPr>
          <w:rFonts w:ascii="Century Gothic" w:hAnsi="Century Gothic" w:cs="Calibri"/>
          <w:sz w:val="24"/>
          <w:szCs w:val="24"/>
        </w:rPr>
        <w:t xml:space="preserve">Gifts and money are given to the children by the elders, this is referred to as Eidi. </w:t>
      </w:r>
      <w:r w:rsidR="00F24C07" w:rsidRPr="007E39D3">
        <w:rPr>
          <w:rFonts w:ascii="Century Gothic" w:hAnsi="Century Gothic" w:cs="Calibri"/>
          <w:sz w:val="24"/>
          <w:szCs w:val="24"/>
        </w:rPr>
        <w:t xml:space="preserve">The day </w:t>
      </w:r>
      <w:r w:rsidR="00AC3E78" w:rsidRPr="007E39D3">
        <w:rPr>
          <w:rFonts w:ascii="Century Gothic" w:hAnsi="Century Gothic" w:cs="Calibri"/>
          <w:sz w:val="24"/>
          <w:szCs w:val="24"/>
        </w:rPr>
        <w:t>then</w:t>
      </w:r>
      <w:r w:rsidR="00D44D24" w:rsidRPr="007E39D3">
        <w:rPr>
          <w:rFonts w:ascii="Century Gothic" w:hAnsi="Century Gothic" w:cs="Calibri"/>
          <w:sz w:val="24"/>
          <w:szCs w:val="24"/>
        </w:rPr>
        <w:t xml:space="preserve"> </w:t>
      </w:r>
      <w:r w:rsidR="00F24C07" w:rsidRPr="007E39D3">
        <w:rPr>
          <w:rFonts w:ascii="Century Gothic" w:hAnsi="Century Gothic" w:cs="Calibri"/>
          <w:sz w:val="24"/>
          <w:szCs w:val="24"/>
        </w:rPr>
        <w:t>persists of ‘feasting’ on food</w:t>
      </w:r>
      <w:r w:rsidR="000C1D6C" w:rsidRPr="007E39D3">
        <w:rPr>
          <w:rFonts w:ascii="Century Gothic" w:hAnsi="Century Gothic" w:cs="Calibri"/>
          <w:sz w:val="24"/>
          <w:szCs w:val="24"/>
        </w:rPr>
        <w:t xml:space="preserve"> made by loved ones</w:t>
      </w:r>
      <w:r w:rsidR="00385EB1" w:rsidRPr="007E39D3">
        <w:rPr>
          <w:rFonts w:ascii="Century Gothic" w:hAnsi="Century Gothic" w:cs="Calibri"/>
          <w:sz w:val="24"/>
          <w:szCs w:val="24"/>
        </w:rPr>
        <w:t xml:space="preserve">, </w:t>
      </w:r>
      <w:r w:rsidR="00A17E61" w:rsidRPr="007E39D3">
        <w:rPr>
          <w:rFonts w:ascii="Century Gothic" w:hAnsi="Century Gothic" w:cs="Calibri"/>
          <w:sz w:val="24"/>
          <w:szCs w:val="24"/>
        </w:rPr>
        <w:t>a large majority of these foods being des</w:t>
      </w:r>
      <w:r w:rsidR="00B57665" w:rsidRPr="007E39D3">
        <w:rPr>
          <w:rFonts w:ascii="Century Gothic" w:hAnsi="Century Gothic" w:cs="Calibri"/>
          <w:sz w:val="24"/>
          <w:szCs w:val="24"/>
        </w:rPr>
        <w:t>serts</w:t>
      </w:r>
      <w:r w:rsidR="00385EB1" w:rsidRPr="007E39D3">
        <w:rPr>
          <w:rFonts w:ascii="Century Gothic" w:hAnsi="Century Gothic" w:cs="Calibri"/>
          <w:sz w:val="24"/>
          <w:szCs w:val="24"/>
        </w:rPr>
        <w:t>,</w:t>
      </w:r>
      <w:r w:rsidR="00B57665" w:rsidRPr="007E39D3">
        <w:rPr>
          <w:rFonts w:ascii="Century Gothic" w:hAnsi="Century Gothic" w:cs="Calibri"/>
          <w:sz w:val="24"/>
          <w:szCs w:val="24"/>
        </w:rPr>
        <w:t xml:space="preserve"> this is because Eid al-Fitr is </w:t>
      </w:r>
      <w:r w:rsidR="008C7A62" w:rsidRPr="007E39D3">
        <w:rPr>
          <w:rFonts w:ascii="Century Gothic" w:hAnsi="Century Gothic" w:cs="Calibri"/>
          <w:sz w:val="24"/>
          <w:szCs w:val="24"/>
        </w:rPr>
        <w:t>known as ‘</w:t>
      </w:r>
      <w:r w:rsidR="008E6F4B" w:rsidRPr="007E39D3">
        <w:rPr>
          <w:rFonts w:ascii="Century Gothic" w:hAnsi="Century Gothic" w:cs="Calibri"/>
          <w:sz w:val="24"/>
          <w:szCs w:val="24"/>
        </w:rPr>
        <w:t xml:space="preserve">The </w:t>
      </w:r>
      <w:r w:rsidR="008C7A62" w:rsidRPr="007E39D3">
        <w:rPr>
          <w:rFonts w:ascii="Century Gothic" w:hAnsi="Century Gothic" w:cs="Calibri"/>
          <w:sz w:val="24"/>
          <w:szCs w:val="24"/>
        </w:rPr>
        <w:t>Sugar Feast,’ ‘Sweet Eid,’ or ‘</w:t>
      </w:r>
      <w:r w:rsidR="008E6F4B" w:rsidRPr="007E39D3">
        <w:rPr>
          <w:rFonts w:ascii="Century Gothic" w:hAnsi="Century Gothic" w:cs="Calibri"/>
          <w:sz w:val="24"/>
          <w:szCs w:val="24"/>
        </w:rPr>
        <w:t xml:space="preserve">The </w:t>
      </w:r>
      <w:r w:rsidR="008C7A62" w:rsidRPr="007E39D3">
        <w:rPr>
          <w:rFonts w:ascii="Century Gothic" w:hAnsi="Century Gothic" w:cs="Calibri"/>
          <w:sz w:val="24"/>
          <w:szCs w:val="24"/>
        </w:rPr>
        <w:t>Festival of Sweets’.</w:t>
      </w:r>
      <w:r w:rsidR="007807A2" w:rsidRPr="007E39D3">
        <w:rPr>
          <w:rFonts w:ascii="Century Gothic" w:hAnsi="Century Gothic" w:cs="Calibri"/>
          <w:sz w:val="24"/>
          <w:szCs w:val="24"/>
        </w:rPr>
        <w:t xml:space="preserve"> </w:t>
      </w:r>
      <w:r w:rsidR="00385EB1" w:rsidRPr="007E39D3">
        <w:rPr>
          <w:rFonts w:ascii="Century Gothic" w:hAnsi="Century Gothic" w:cs="Calibri"/>
          <w:sz w:val="24"/>
          <w:szCs w:val="24"/>
        </w:rPr>
        <w:t xml:space="preserve">The tradition for consuming sweets on Eid al-Fitr started from early Muslims in Saudi Arabia using available cooking ingredients </w:t>
      </w:r>
      <w:r w:rsidR="00372EE8" w:rsidRPr="007E39D3">
        <w:rPr>
          <w:rFonts w:ascii="Century Gothic" w:hAnsi="Century Gothic" w:cs="Calibri"/>
          <w:sz w:val="24"/>
          <w:szCs w:val="24"/>
        </w:rPr>
        <w:t>(</w:t>
      </w:r>
      <w:r w:rsidR="00385EB1" w:rsidRPr="007E39D3">
        <w:rPr>
          <w:rFonts w:ascii="Century Gothic" w:hAnsi="Century Gothic" w:cs="Calibri"/>
          <w:sz w:val="24"/>
          <w:szCs w:val="24"/>
        </w:rPr>
        <w:t>such as dates and honey</w:t>
      </w:r>
      <w:r w:rsidR="00372EE8" w:rsidRPr="007E39D3">
        <w:rPr>
          <w:rFonts w:ascii="Century Gothic" w:hAnsi="Century Gothic" w:cs="Calibri"/>
          <w:sz w:val="24"/>
          <w:szCs w:val="24"/>
        </w:rPr>
        <w:t>)</w:t>
      </w:r>
      <w:r w:rsidR="00485D94" w:rsidRPr="007E39D3">
        <w:rPr>
          <w:rFonts w:ascii="Century Gothic" w:hAnsi="Century Gothic" w:cs="Calibri"/>
          <w:sz w:val="24"/>
          <w:szCs w:val="24"/>
        </w:rPr>
        <w:t xml:space="preserve"> and t</w:t>
      </w:r>
      <w:r w:rsidR="00385EB1" w:rsidRPr="007E39D3">
        <w:rPr>
          <w:rFonts w:ascii="Century Gothic" w:hAnsi="Century Gothic" w:cs="Calibri"/>
          <w:sz w:val="24"/>
          <w:szCs w:val="24"/>
        </w:rPr>
        <w:t xml:space="preserve">he sugar content of both foods are </w:t>
      </w:r>
      <w:r w:rsidR="004B594C" w:rsidRPr="007E39D3">
        <w:rPr>
          <w:rFonts w:ascii="Century Gothic" w:hAnsi="Century Gothic" w:cs="Calibri"/>
          <w:sz w:val="24"/>
          <w:szCs w:val="24"/>
        </w:rPr>
        <w:t xml:space="preserve">seen as </w:t>
      </w:r>
      <w:r w:rsidR="00385EB1" w:rsidRPr="007E39D3">
        <w:rPr>
          <w:rFonts w:ascii="Century Gothic" w:hAnsi="Century Gothic" w:cs="Calibri"/>
          <w:sz w:val="24"/>
          <w:szCs w:val="24"/>
        </w:rPr>
        <w:t xml:space="preserve">a great energy boost after a month of fasting. </w:t>
      </w:r>
    </w:p>
    <w:p w14:paraId="095C712D" w14:textId="4FE4DDBC" w:rsidR="001362C1" w:rsidRPr="007E39D3" w:rsidRDefault="00EE28DC" w:rsidP="0043724A">
      <w:pPr>
        <w:rPr>
          <w:rFonts w:ascii="Century Gothic" w:hAnsi="Century Gothic" w:cs="Calibri"/>
          <w:sz w:val="24"/>
          <w:szCs w:val="24"/>
        </w:rPr>
      </w:pPr>
      <w:r w:rsidRPr="007E39D3">
        <w:rPr>
          <w:rFonts w:ascii="Century Gothic" w:hAnsi="Century Gothic" w:cs="Calibri"/>
          <w:sz w:val="24"/>
          <w:szCs w:val="24"/>
        </w:rPr>
        <w:t>Mu</w:t>
      </w:r>
      <w:r w:rsidR="00953055" w:rsidRPr="007E39D3">
        <w:rPr>
          <w:rFonts w:ascii="Century Gothic" w:hAnsi="Century Gothic" w:cs="Calibri"/>
          <w:sz w:val="24"/>
          <w:szCs w:val="24"/>
        </w:rPr>
        <w:t>slims</w:t>
      </w:r>
      <w:r w:rsidR="00CA58E4" w:rsidRPr="007E39D3">
        <w:rPr>
          <w:rFonts w:ascii="Century Gothic" w:hAnsi="Century Gothic" w:cs="Calibri"/>
          <w:sz w:val="24"/>
          <w:szCs w:val="24"/>
        </w:rPr>
        <w:t xml:space="preserve"> are </w:t>
      </w:r>
      <w:r w:rsidRPr="007E39D3">
        <w:rPr>
          <w:rFonts w:ascii="Century Gothic" w:hAnsi="Century Gothic" w:cs="Calibri"/>
          <w:sz w:val="24"/>
          <w:szCs w:val="24"/>
        </w:rPr>
        <w:t>required</w:t>
      </w:r>
      <w:r w:rsidR="00CA58E4" w:rsidRPr="007E39D3">
        <w:rPr>
          <w:rFonts w:ascii="Century Gothic" w:hAnsi="Century Gothic" w:cs="Calibri"/>
          <w:sz w:val="24"/>
          <w:szCs w:val="24"/>
        </w:rPr>
        <w:t xml:space="preserve"> to </w:t>
      </w:r>
      <w:r w:rsidR="00953055" w:rsidRPr="007E39D3">
        <w:rPr>
          <w:rFonts w:ascii="Century Gothic" w:hAnsi="Century Gothic" w:cs="Calibri"/>
          <w:sz w:val="24"/>
          <w:szCs w:val="24"/>
        </w:rPr>
        <w:t xml:space="preserve">pay </w:t>
      </w:r>
      <w:r w:rsidR="0043724A" w:rsidRPr="007E39D3">
        <w:rPr>
          <w:rFonts w:ascii="Century Gothic" w:hAnsi="Century Gothic" w:cs="Calibri"/>
          <w:sz w:val="24"/>
          <w:szCs w:val="24"/>
        </w:rPr>
        <w:t xml:space="preserve">Zakat </w:t>
      </w:r>
      <w:r w:rsidR="00953055" w:rsidRPr="007E39D3">
        <w:rPr>
          <w:rFonts w:ascii="Century Gothic" w:hAnsi="Century Gothic" w:cs="Calibri"/>
          <w:sz w:val="24"/>
          <w:szCs w:val="24"/>
        </w:rPr>
        <w:t>al</w:t>
      </w:r>
      <w:r w:rsidR="0043724A" w:rsidRPr="007E39D3">
        <w:rPr>
          <w:rFonts w:ascii="Century Gothic" w:hAnsi="Century Gothic" w:cs="Calibri"/>
          <w:sz w:val="24"/>
          <w:szCs w:val="24"/>
        </w:rPr>
        <w:t xml:space="preserve"> Fitr</w:t>
      </w:r>
      <w:r w:rsidR="00953055" w:rsidRPr="007E39D3">
        <w:rPr>
          <w:rFonts w:ascii="Century Gothic" w:hAnsi="Century Gothic" w:cs="Calibri"/>
          <w:sz w:val="24"/>
          <w:szCs w:val="24"/>
        </w:rPr>
        <w:t xml:space="preserve">, </w:t>
      </w:r>
      <w:r w:rsidR="0043724A" w:rsidRPr="007E39D3">
        <w:rPr>
          <w:rFonts w:ascii="Century Gothic" w:hAnsi="Century Gothic" w:cs="Calibri"/>
          <w:sz w:val="24"/>
          <w:szCs w:val="24"/>
        </w:rPr>
        <w:t>also known as Fitrana</w:t>
      </w:r>
      <w:r w:rsidR="00953055" w:rsidRPr="007E39D3">
        <w:rPr>
          <w:rFonts w:ascii="Century Gothic" w:hAnsi="Century Gothic" w:cs="Calibri"/>
          <w:sz w:val="24"/>
          <w:szCs w:val="24"/>
        </w:rPr>
        <w:t>,</w:t>
      </w:r>
      <w:r w:rsidR="0043724A" w:rsidRPr="007E39D3">
        <w:rPr>
          <w:rFonts w:ascii="Century Gothic" w:hAnsi="Century Gothic" w:cs="Calibri"/>
          <w:sz w:val="24"/>
          <w:szCs w:val="24"/>
        </w:rPr>
        <w:t xml:space="preserve"> </w:t>
      </w:r>
      <w:r w:rsidR="00953055" w:rsidRPr="007E39D3">
        <w:rPr>
          <w:rFonts w:ascii="Century Gothic" w:hAnsi="Century Gothic" w:cs="Calibri"/>
          <w:sz w:val="24"/>
          <w:szCs w:val="24"/>
        </w:rPr>
        <w:t xml:space="preserve">which </w:t>
      </w:r>
      <w:r w:rsidR="0043724A" w:rsidRPr="007E39D3">
        <w:rPr>
          <w:rFonts w:ascii="Century Gothic" w:hAnsi="Century Gothic" w:cs="Calibri"/>
          <w:sz w:val="24"/>
          <w:szCs w:val="24"/>
        </w:rPr>
        <w:t xml:space="preserve">is a donation of food that </w:t>
      </w:r>
      <w:r w:rsidR="00B3775F" w:rsidRPr="007E39D3">
        <w:rPr>
          <w:rFonts w:ascii="Century Gothic" w:hAnsi="Century Gothic" w:cs="Calibri"/>
          <w:sz w:val="24"/>
          <w:szCs w:val="24"/>
        </w:rPr>
        <w:t>should</w:t>
      </w:r>
      <w:r w:rsidR="0043724A" w:rsidRPr="007E39D3">
        <w:rPr>
          <w:rFonts w:ascii="Century Gothic" w:hAnsi="Century Gothic" w:cs="Calibri"/>
          <w:sz w:val="24"/>
          <w:szCs w:val="24"/>
        </w:rPr>
        <w:t xml:space="preserve"> be given before Eid prayer. Zakat ul-Fitr is </w:t>
      </w:r>
      <w:r w:rsidR="0043724A" w:rsidRPr="007E39D3">
        <w:rPr>
          <w:rFonts w:ascii="Century Gothic" w:hAnsi="Century Gothic" w:cs="Calibri"/>
          <w:sz w:val="24"/>
          <w:szCs w:val="24"/>
        </w:rPr>
        <w:lastRenderedPageBreak/>
        <w:t xml:space="preserve">compulsory </w:t>
      </w:r>
      <w:r w:rsidR="00AF50E4">
        <w:rPr>
          <w:rFonts w:ascii="Century Gothic" w:hAnsi="Century Gothic" w:cs="Calibri"/>
          <w:sz w:val="24"/>
          <w:szCs w:val="24"/>
        </w:rPr>
        <w:t>for</w:t>
      </w:r>
      <w:r w:rsidR="0043724A" w:rsidRPr="007E39D3">
        <w:rPr>
          <w:rFonts w:ascii="Century Gothic" w:hAnsi="Century Gothic" w:cs="Calibri"/>
          <w:sz w:val="24"/>
          <w:szCs w:val="24"/>
        </w:rPr>
        <w:t xml:space="preserve"> every self-supporting adult Muslim who has food in excess of their needs</w:t>
      </w:r>
      <w:r w:rsidR="001362C1" w:rsidRPr="007E39D3">
        <w:rPr>
          <w:rFonts w:ascii="Century Gothic" w:hAnsi="Century Gothic" w:cs="Calibri"/>
          <w:sz w:val="24"/>
          <w:szCs w:val="24"/>
        </w:rPr>
        <w:t xml:space="preserve">. </w:t>
      </w:r>
    </w:p>
    <w:p w14:paraId="14A29FFF" w14:textId="36593950" w:rsidR="00581D04" w:rsidRPr="007E39D3" w:rsidRDefault="0043724A" w:rsidP="0043724A">
      <w:pPr>
        <w:rPr>
          <w:rFonts w:ascii="Century Gothic" w:hAnsi="Century Gothic" w:cs="Calibri"/>
          <w:sz w:val="24"/>
          <w:szCs w:val="24"/>
        </w:rPr>
      </w:pPr>
      <w:r w:rsidRPr="007E39D3">
        <w:rPr>
          <w:rFonts w:ascii="Century Gothic" w:hAnsi="Century Gothic" w:cs="Calibri"/>
          <w:sz w:val="24"/>
          <w:szCs w:val="24"/>
        </w:rPr>
        <w:t>Ibn `Abbas (</w:t>
      </w:r>
      <w:r w:rsidR="00680D4E" w:rsidRPr="007E39D3">
        <w:rPr>
          <w:rFonts w:ascii="Century Gothic" w:hAnsi="Century Gothic" w:cs="Calibri"/>
          <w:sz w:val="24"/>
          <w:szCs w:val="24"/>
        </w:rPr>
        <w:t>cousin of Muhammad</w:t>
      </w:r>
      <w:r w:rsidRPr="007E39D3">
        <w:rPr>
          <w:rFonts w:ascii="Century Gothic" w:hAnsi="Century Gothic" w:cs="Calibri"/>
          <w:sz w:val="24"/>
          <w:szCs w:val="24"/>
        </w:rPr>
        <w:t>) reported:</w:t>
      </w:r>
    </w:p>
    <w:p w14:paraId="1BCF3223" w14:textId="498BF987" w:rsidR="00E62DEA" w:rsidRPr="007E39D3" w:rsidRDefault="0043724A" w:rsidP="00E62DEA">
      <w:pPr>
        <w:ind w:left="720"/>
        <w:rPr>
          <w:rFonts w:ascii="Century Gothic" w:hAnsi="Century Gothic" w:cs="Calibri"/>
          <w:sz w:val="24"/>
          <w:szCs w:val="24"/>
        </w:rPr>
      </w:pPr>
      <w:r w:rsidRPr="007E39D3">
        <w:rPr>
          <w:rFonts w:ascii="Century Gothic" w:hAnsi="Century Gothic" w:cs="Calibri"/>
          <w:sz w:val="24"/>
          <w:szCs w:val="24"/>
        </w:rPr>
        <w:t>“The Messenger of Allah (peace be upon him) ordained Zakat ul Fitr [Fitrana] to purify the fasting person from indecent words or actions, and to provide food for the needy. It is accepted as Zakat for the person who gives it before the Eid prayer; but it is a mere Sadaqah for the one who gives it after the prayer.”</w:t>
      </w:r>
      <w:r w:rsidR="00EA5A73" w:rsidRPr="007E39D3">
        <w:rPr>
          <w:rFonts w:ascii="Century Gothic" w:hAnsi="Century Gothic" w:cs="Calibri"/>
          <w:sz w:val="24"/>
          <w:szCs w:val="24"/>
        </w:rPr>
        <w:t xml:space="preserve"> </w:t>
      </w:r>
      <w:r w:rsidRPr="007E39D3">
        <w:rPr>
          <w:rFonts w:ascii="Century Gothic" w:hAnsi="Century Gothic" w:cs="Calibri"/>
          <w:sz w:val="24"/>
          <w:szCs w:val="24"/>
        </w:rPr>
        <w:t>[Abu Dawud and Ibn Majah]</w:t>
      </w:r>
      <w:r w:rsidR="00C02D67" w:rsidRPr="007E39D3">
        <w:rPr>
          <w:rFonts w:ascii="Century Gothic" w:hAnsi="Century Gothic" w:cs="Calibri"/>
          <w:sz w:val="24"/>
          <w:szCs w:val="24"/>
        </w:rPr>
        <w:t>.</w:t>
      </w:r>
      <w:r w:rsidR="00EA5A73" w:rsidRPr="007E39D3">
        <w:rPr>
          <w:rStyle w:val="FootnoteReference"/>
          <w:rFonts w:ascii="Century Gothic" w:hAnsi="Century Gothic" w:cs="Calibri"/>
          <w:sz w:val="24"/>
          <w:szCs w:val="24"/>
        </w:rPr>
        <w:footnoteReference w:id="4"/>
      </w:r>
    </w:p>
    <w:p w14:paraId="1A753DD3" w14:textId="494229FB" w:rsidR="005238F9" w:rsidRPr="007E39D3" w:rsidRDefault="0098024B" w:rsidP="005238F9">
      <w:pPr>
        <w:rPr>
          <w:rFonts w:ascii="Century Gothic" w:hAnsi="Century Gothic" w:cs="Calibri"/>
          <w:sz w:val="24"/>
          <w:szCs w:val="24"/>
        </w:rPr>
      </w:pPr>
      <w:r w:rsidRPr="007E39D3">
        <w:rPr>
          <w:rFonts w:ascii="Century Gothic" w:hAnsi="Century Gothic" w:cs="Calibri"/>
          <w:sz w:val="24"/>
          <w:szCs w:val="24"/>
        </w:rPr>
        <w:t xml:space="preserve">Visiting graves for Eid </w:t>
      </w:r>
      <w:r w:rsidR="008851E0" w:rsidRPr="007E39D3">
        <w:rPr>
          <w:rFonts w:ascii="Century Gothic" w:hAnsi="Century Gothic" w:cs="Calibri"/>
          <w:sz w:val="24"/>
          <w:szCs w:val="24"/>
        </w:rPr>
        <w:t xml:space="preserve">is widely praised </w:t>
      </w:r>
      <w:r w:rsidR="00E16CD5" w:rsidRPr="007E39D3">
        <w:rPr>
          <w:rFonts w:ascii="Century Gothic" w:hAnsi="Century Gothic" w:cs="Calibri"/>
          <w:sz w:val="24"/>
          <w:szCs w:val="24"/>
        </w:rPr>
        <w:t xml:space="preserve">as to remember and honour those in death and the Hereafter, </w:t>
      </w:r>
      <w:r w:rsidR="008851E0" w:rsidRPr="007E39D3">
        <w:rPr>
          <w:rFonts w:ascii="Century Gothic" w:hAnsi="Century Gothic" w:cs="Calibri"/>
          <w:sz w:val="24"/>
          <w:szCs w:val="24"/>
        </w:rPr>
        <w:t>but many do not do it on the actual day of Eid</w:t>
      </w:r>
      <w:r w:rsidR="005238F9" w:rsidRPr="007E39D3">
        <w:rPr>
          <w:rFonts w:ascii="Century Gothic" w:hAnsi="Century Gothic" w:cs="Calibri"/>
          <w:sz w:val="24"/>
          <w:szCs w:val="24"/>
        </w:rPr>
        <w:t xml:space="preserve"> as it is</w:t>
      </w:r>
      <w:r w:rsidR="00E16CD5" w:rsidRPr="007E39D3">
        <w:rPr>
          <w:rFonts w:ascii="Century Gothic" w:hAnsi="Century Gothic" w:cs="Calibri"/>
          <w:sz w:val="24"/>
          <w:szCs w:val="24"/>
        </w:rPr>
        <w:t xml:space="preserve"> </w:t>
      </w:r>
      <w:r w:rsidR="005238F9" w:rsidRPr="007E39D3">
        <w:rPr>
          <w:rFonts w:ascii="Century Gothic" w:hAnsi="Century Gothic" w:cs="Calibri"/>
          <w:sz w:val="24"/>
          <w:szCs w:val="24"/>
        </w:rPr>
        <w:t>undesirable to spoil the joy of `Eid by renewing sorrows on that day</w:t>
      </w:r>
      <w:r w:rsidR="00B9662B" w:rsidRPr="007E39D3">
        <w:rPr>
          <w:rFonts w:ascii="Century Gothic" w:hAnsi="Century Gothic" w:cs="Calibri"/>
          <w:sz w:val="24"/>
          <w:szCs w:val="24"/>
        </w:rPr>
        <w:t>’</w:t>
      </w:r>
      <w:r w:rsidR="00AE5796" w:rsidRPr="007E39D3">
        <w:rPr>
          <w:rFonts w:ascii="Century Gothic" w:hAnsi="Century Gothic" w:cs="Calibri"/>
          <w:sz w:val="24"/>
          <w:szCs w:val="24"/>
        </w:rPr>
        <w:t>.</w:t>
      </w:r>
      <w:r w:rsidR="00B9662B" w:rsidRPr="007E39D3">
        <w:rPr>
          <w:rStyle w:val="FootnoteReference"/>
          <w:rFonts w:ascii="Century Gothic" w:hAnsi="Century Gothic" w:cs="Calibri"/>
          <w:sz w:val="24"/>
          <w:szCs w:val="24"/>
        </w:rPr>
        <w:footnoteReference w:id="5"/>
      </w:r>
      <w:r w:rsidR="005238F9" w:rsidRPr="007E39D3">
        <w:rPr>
          <w:rFonts w:ascii="Century Gothic" w:hAnsi="Century Gothic" w:cs="Calibri"/>
          <w:sz w:val="24"/>
          <w:szCs w:val="24"/>
        </w:rPr>
        <w:t xml:space="preserve"> It is better to make the visit </w:t>
      </w:r>
      <w:r w:rsidR="002B1997">
        <w:rPr>
          <w:rFonts w:ascii="Century Gothic" w:hAnsi="Century Gothic" w:cs="Calibri"/>
          <w:sz w:val="24"/>
          <w:szCs w:val="24"/>
        </w:rPr>
        <w:t>before or after Eid</w:t>
      </w:r>
      <w:r w:rsidR="005238F9" w:rsidRPr="007E39D3">
        <w:rPr>
          <w:rFonts w:ascii="Century Gothic" w:hAnsi="Century Gothic" w:cs="Calibri"/>
          <w:sz w:val="24"/>
          <w:szCs w:val="24"/>
        </w:rPr>
        <w:t xml:space="preserve">. </w:t>
      </w:r>
    </w:p>
    <w:p w14:paraId="2616716E" w14:textId="77777777" w:rsidR="00FA0124" w:rsidRPr="007E39D3" w:rsidRDefault="00BA17F9" w:rsidP="00BA17F9">
      <w:pPr>
        <w:rPr>
          <w:rFonts w:ascii="Century Gothic" w:hAnsi="Century Gothic" w:cs="Calibri"/>
          <w:sz w:val="24"/>
          <w:szCs w:val="24"/>
        </w:rPr>
      </w:pPr>
      <w:r w:rsidRPr="007E39D3">
        <w:rPr>
          <w:rFonts w:ascii="Century Gothic" w:hAnsi="Century Gothic" w:cs="Calibri"/>
          <w:sz w:val="24"/>
          <w:szCs w:val="24"/>
        </w:rPr>
        <w:t xml:space="preserve">Sheikh Ahmad Kutty states: </w:t>
      </w:r>
    </w:p>
    <w:p w14:paraId="34E563C2" w14:textId="12FB8C37" w:rsidR="00BA17F9" w:rsidRPr="007E39D3" w:rsidRDefault="00BA17F9" w:rsidP="00FA0124">
      <w:pPr>
        <w:ind w:left="720"/>
        <w:rPr>
          <w:rFonts w:ascii="Century Gothic" w:hAnsi="Century Gothic" w:cs="Calibri"/>
          <w:sz w:val="24"/>
          <w:szCs w:val="24"/>
        </w:rPr>
      </w:pPr>
      <w:r w:rsidRPr="007E39D3">
        <w:rPr>
          <w:rFonts w:ascii="Century Gothic" w:hAnsi="Century Gothic" w:cs="Calibri"/>
          <w:sz w:val="24"/>
          <w:szCs w:val="24"/>
        </w:rPr>
        <w:t>Some of the Shafi`i scholars are of the opinion that it is permissible to visit the graves of our parents, relatives, and friends who have died. However, many scholars consider this practice undesirable, especially on the day of `Eid, which is supposed to be a day of celebration and joy. So, it may be a good idea to postpone visiting graves till the next day or to go before the `Eid day</w:t>
      </w:r>
      <w:r w:rsidR="00C02D67" w:rsidRPr="007E39D3">
        <w:rPr>
          <w:rFonts w:ascii="Century Gothic" w:hAnsi="Century Gothic" w:cs="Calibri"/>
          <w:sz w:val="24"/>
          <w:szCs w:val="24"/>
        </w:rPr>
        <w:t>.</w:t>
      </w:r>
      <w:r w:rsidR="00FA0124" w:rsidRPr="007E39D3">
        <w:rPr>
          <w:rStyle w:val="FootnoteReference"/>
          <w:rFonts w:ascii="Century Gothic" w:hAnsi="Century Gothic" w:cs="Calibri"/>
          <w:sz w:val="24"/>
          <w:szCs w:val="24"/>
        </w:rPr>
        <w:footnoteReference w:id="6"/>
      </w:r>
    </w:p>
    <w:p w14:paraId="0B25C3AE" w14:textId="5BFDB7A8" w:rsidR="0043724A" w:rsidRPr="007E39D3" w:rsidRDefault="00BD71E8" w:rsidP="0043724A">
      <w:pPr>
        <w:rPr>
          <w:rFonts w:ascii="Century Gothic" w:hAnsi="Century Gothic" w:cs="Calibri"/>
          <w:sz w:val="24"/>
          <w:szCs w:val="24"/>
        </w:rPr>
      </w:pPr>
      <w:r w:rsidRPr="007E39D3">
        <w:rPr>
          <w:rFonts w:ascii="Century Gothic" w:hAnsi="Century Gothic" w:cs="Calibri"/>
          <w:sz w:val="24"/>
          <w:szCs w:val="24"/>
        </w:rPr>
        <w:t xml:space="preserve">Eid al-Fitr is </w:t>
      </w:r>
      <w:r w:rsidR="00136AF2">
        <w:rPr>
          <w:rFonts w:ascii="Century Gothic" w:hAnsi="Century Gothic" w:cs="Calibri"/>
          <w:sz w:val="24"/>
          <w:szCs w:val="24"/>
        </w:rPr>
        <w:t>a holiday</w:t>
      </w:r>
      <w:r w:rsidRPr="007E39D3">
        <w:rPr>
          <w:rFonts w:ascii="Century Gothic" w:hAnsi="Century Gothic" w:cs="Calibri"/>
          <w:sz w:val="24"/>
          <w:szCs w:val="24"/>
        </w:rPr>
        <w:t xml:space="preserve"> celebrated in public to </w:t>
      </w:r>
      <w:r w:rsidR="00136AF2">
        <w:rPr>
          <w:rFonts w:ascii="Century Gothic" w:hAnsi="Century Gothic" w:cs="Calibri"/>
          <w:sz w:val="24"/>
          <w:szCs w:val="24"/>
        </w:rPr>
        <w:t>be closer to the</w:t>
      </w:r>
      <w:r w:rsidRPr="007E39D3">
        <w:rPr>
          <w:rFonts w:ascii="Century Gothic" w:hAnsi="Century Gothic" w:cs="Calibri"/>
          <w:sz w:val="24"/>
          <w:szCs w:val="24"/>
        </w:rPr>
        <w:t xml:space="preserve"> community. </w:t>
      </w:r>
      <w:r w:rsidR="00136AF2">
        <w:rPr>
          <w:rFonts w:ascii="Century Gothic" w:hAnsi="Century Gothic" w:cs="Calibri"/>
          <w:sz w:val="24"/>
          <w:szCs w:val="24"/>
        </w:rPr>
        <w:t>In City</w:t>
      </w:r>
      <w:r w:rsidR="00D91D40">
        <w:rPr>
          <w:rFonts w:ascii="Century Gothic" w:hAnsi="Century Gothic" w:cs="Calibri"/>
          <w:sz w:val="24"/>
          <w:szCs w:val="24"/>
        </w:rPr>
        <w:t>’s f</w:t>
      </w:r>
      <w:r w:rsidRPr="007E39D3">
        <w:rPr>
          <w:rFonts w:ascii="Century Gothic" w:hAnsi="Century Gothic" w:cs="Calibri"/>
          <w:sz w:val="24"/>
          <w:szCs w:val="24"/>
        </w:rPr>
        <w:t xml:space="preserve">airs are held </w:t>
      </w:r>
      <w:r w:rsidR="0090628E" w:rsidRPr="007E39D3">
        <w:rPr>
          <w:rFonts w:ascii="Century Gothic" w:hAnsi="Century Gothic" w:cs="Calibri"/>
          <w:sz w:val="24"/>
          <w:szCs w:val="24"/>
        </w:rPr>
        <w:t>where</w:t>
      </w:r>
      <w:r w:rsidR="00D91D40">
        <w:rPr>
          <w:rFonts w:ascii="Century Gothic" w:hAnsi="Century Gothic" w:cs="Calibri"/>
          <w:sz w:val="24"/>
          <w:szCs w:val="24"/>
        </w:rPr>
        <w:t xml:space="preserve"> </w:t>
      </w:r>
      <w:r w:rsidRPr="007E39D3">
        <w:rPr>
          <w:rFonts w:ascii="Century Gothic" w:hAnsi="Century Gothic" w:cs="Calibri"/>
          <w:sz w:val="24"/>
          <w:szCs w:val="24"/>
        </w:rPr>
        <w:t xml:space="preserve">food and gifts </w:t>
      </w:r>
      <w:r w:rsidR="0090628E" w:rsidRPr="007E39D3">
        <w:rPr>
          <w:rFonts w:ascii="Century Gothic" w:hAnsi="Century Gothic" w:cs="Calibri"/>
          <w:sz w:val="24"/>
          <w:szCs w:val="24"/>
        </w:rPr>
        <w:t>are sold</w:t>
      </w:r>
      <w:r w:rsidR="00691A9D" w:rsidRPr="007E39D3">
        <w:rPr>
          <w:rFonts w:ascii="Century Gothic" w:hAnsi="Century Gothic" w:cs="Calibri"/>
          <w:sz w:val="24"/>
          <w:szCs w:val="24"/>
        </w:rPr>
        <w:t xml:space="preserve">, </w:t>
      </w:r>
      <w:r w:rsidRPr="007E39D3">
        <w:rPr>
          <w:rFonts w:ascii="Century Gothic" w:hAnsi="Century Gothic" w:cs="Calibri"/>
          <w:sz w:val="24"/>
          <w:szCs w:val="24"/>
        </w:rPr>
        <w:t xml:space="preserve">and </w:t>
      </w:r>
      <w:r w:rsidR="00691A9D" w:rsidRPr="007E39D3">
        <w:rPr>
          <w:rFonts w:ascii="Century Gothic" w:hAnsi="Century Gothic" w:cs="Calibri"/>
          <w:sz w:val="24"/>
          <w:szCs w:val="24"/>
        </w:rPr>
        <w:t>passersby</w:t>
      </w:r>
      <w:r w:rsidRPr="007E39D3">
        <w:rPr>
          <w:rFonts w:ascii="Century Gothic" w:hAnsi="Century Gothic" w:cs="Calibri"/>
          <w:sz w:val="24"/>
          <w:szCs w:val="24"/>
        </w:rPr>
        <w:t xml:space="preserve"> greet complete strangers with </w:t>
      </w:r>
      <w:r w:rsidR="00247F7B">
        <w:rPr>
          <w:rFonts w:ascii="Century Gothic" w:hAnsi="Century Gothic" w:cs="Calibri"/>
          <w:sz w:val="24"/>
          <w:szCs w:val="24"/>
        </w:rPr>
        <w:t>‘</w:t>
      </w:r>
      <w:r w:rsidRPr="007E39D3">
        <w:rPr>
          <w:rFonts w:ascii="Century Gothic" w:hAnsi="Century Gothic" w:cs="Calibri"/>
          <w:sz w:val="24"/>
          <w:szCs w:val="24"/>
        </w:rPr>
        <w:t xml:space="preserve">Eid </w:t>
      </w:r>
      <w:r w:rsidR="00247F7B">
        <w:rPr>
          <w:rFonts w:ascii="Century Gothic" w:hAnsi="Century Gothic" w:cs="Calibri"/>
          <w:sz w:val="24"/>
          <w:szCs w:val="24"/>
        </w:rPr>
        <w:t>M</w:t>
      </w:r>
      <w:r w:rsidRPr="007E39D3">
        <w:rPr>
          <w:rFonts w:ascii="Century Gothic" w:hAnsi="Century Gothic" w:cs="Calibri"/>
          <w:sz w:val="24"/>
          <w:szCs w:val="24"/>
        </w:rPr>
        <w:t>ubarak (</w:t>
      </w:r>
      <w:r w:rsidR="003454BD">
        <w:rPr>
          <w:rFonts w:ascii="Century Gothic" w:hAnsi="Century Gothic" w:cs="Calibri"/>
          <w:sz w:val="24"/>
          <w:szCs w:val="24"/>
        </w:rPr>
        <w:t xml:space="preserve">meaning </w:t>
      </w:r>
      <w:r w:rsidRPr="007E39D3">
        <w:rPr>
          <w:rFonts w:ascii="Century Gothic" w:hAnsi="Century Gothic" w:cs="Calibri"/>
          <w:sz w:val="24"/>
          <w:szCs w:val="24"/>
        </w:rPr>
        <w:t xml:space="preserve">blessed celebrations). </w:t>
      </w:r>
    </w:p>
    <w:p w14:paraId="2C5AD4AF" w14:textId="77777777" w:rsidR="00A125C7" w:rsidRPr="00E27CA5" w:rsidRDefault="00A125C7" w:rsidP="0043724A">
      <w:pPr>
        <w:rPr>
          <w:rFonts w:ascii="Arial Nova" w:hAnsi="Arial Nova" w:cs="Calibri"/>
          <w:sz w:val="24"/>
          <w:szCs w:val="24"/>
        </w:rPr>
      </w:pPr>
    </w:p>
    <w:p w14:paraId="56488AF8" w14:textId="77777777" w:rsidR="00367206" w:rsidRPr="00E27CA5" w:rsidRDefault="00367206">
      <w:pPr>
        <w:rPr>
          <w:rFonts w:ascii="Arial Nova" w:hAnsi="Arial Nova" w:cs="Calibri"/>
          <w:sz w:val="24"/>
          <w:szCs w:val="24"/>
        </w:rPr>
      </w:pPr>
    </w:p>
    <w:p w14:paraId="3D259353" w14:textId="77777777" w:rsidR="00165D45" w:rsidRPr="00E27CA5" w:rsidRDefault="00165D45">
      <w:pPr>
        <w:rPr>
          <w:rFonts w:ascii="Arial Nova" w:hAnsi="Arial Nova" w:cs="Calibri"/>
          <w:sz w:val="24"/>
          <w:szCs w:val="24"/>
        </w:rPr>
      </w:pPr>
    </w:p>
    <w:p w14:paraId="22D7FF95" w14:textId="77777777" w:rsidR="00165D45" w:rsidRPr="00E27CA5" w:rsidRDefault="00165D45">
      <w:pPr>
        <w:rPr>
          <w:rFonts w:ascii="Arial Nova" w:hAnsi="Arial Nova" w:cs="Calibri"/>
          <w:sz w:val="24"/>
          <w:szCs w:val="24"/>
        </w:rPr>
      </w:pPr>
    </w:p>
    <w:p w14:paraId="41FA9D5B" w14:textId="70C31625" w:rsidR="000C0E68" w:rsidRPr="00E27CA5" w:rsidRDefault="000C0E68">
      <w:pPr>
        <w:rPr>
          <w:rFonts w:ascii="Arial Nova" w:hAnsi="Arial Nova" w:cs="Calibri"/>
          <w:sz w:val="24"/>
          <w:szCs w:val="24"/>
        </w:rPr>
      </w:pPr>
    </w:p>
    <w:p w14:paraId="07358A52" w14:textId="77777777" w:rsidR="000C0E68" w:rsidRPr="00E27CA5" w:rsidRDefault="000C0E68">
      <w:pPr>
        <w:rPr>
          <w:rFonts w:ascii="Arial Nova" w:hAnsi="Arial Nova" w:cs="Calibri"/>
          <w:sz w:val="24"/>
          <w:szCs w:val="24"/>
        </w:rPr>
      </w:pPr>
      <w:r w:rsidRPr="00E27CA5">
        <w:rPr>
          <w:rFonts w:ascii="Arial Nova" w:hAnsi="Arial Nova" w:cs="Calibri"/>
          <w:sz w:val="24"/>
          <w:szCs w:val="24"/>
        </w:rPr>
        <w:br w:type="page"/>
      </w:r>
    </w:p>
    <w:sdt>
      <w:sdtPr>
        <w:rPr>
          <w:rFonts w:ascii="Arial Nova" w:eastAsiaTheme="minorHAnsi" w:hAnsi="Arial Nova" w:cstheme="minorBidi"/>
          <w:color w:val="auto"/>
          <w:kern w:val="2"/>
          <w:sz w:val="22"/>
          <w:szCs w:val="22"/>
          <w:lang w:eastAsia="en-US"/>
        </w:rPr>
        <w:id w:val="-1279875340"/>
        <w:docPartObj>
          <w:docPartGallery w:val="Bibliographies"/>
          <w:docPartUnique/>
        </w:docPartObj>
      </w:sdtPr>
      <w:sdtEndPr/>
      <w:sdtContent>
        <w:p w14:paraId="60078223" w14:textId="4939E9DF" w:rsidR="00B22DE1" w:rsidRPr="007E39D3" w:rsidRDefault="000C0E68" w:rsidP="00B22DE1">
          <w:pPr>
            <w:pStyle w:val="Heading1"/>
            <w:rPr>
              <w:rFonts w:ascii="Century Gothic" w:hAnsi="Century Gothic"/>
            </w:rPr>
          </w:pPr>
          <w:r w:rsidRPr="007E39D3">
            <w:rPr>
              <w:rFonts w:ascii="Century Gothic" w:hAnsi="Century Gothic"/>
            </w:rPr>
            <w:t>Bibliography</w:t>
          </w:r>
        </w:p>
        <w:sdt>
          <w:sdtPr>
            <w:rPr>
              <w:rFonts w:ascii="Century Gothic" w:hAnsi="Century Gothic"/>
            </w:rPr>
            <w:id w:val="111145805"/>
            <w:bibliography/>
          </w:sdtPr>
          <w:sdtEndPr/>
          <w:sdtContent>
            <w:p w14:paraId="6D779A0C" w14:textId="77777777" w:rsidR="00B22DE1" w:rsidRPr="007E39D3" w:rsidRDefault="00B22DE1">
              <w:pPr>
                <w:rPr>
                  <w:rFonts w:ascii="Century Gothic" w:hAnsi="Century Gothic"/>
                </w:rPr>
              </w:pPr>
            </w:p>
            <w:p w14:paraId="27A08E2A" w14:textId="4600CCEE" w:rsidR="00E6571C" w:rsidRPr="007E39D3" w:rsidRDefault="00620751">
              <w:pPr>
                <w:rPr>
                  <w:rFonts w:ascii="Century Gothic" w:hAnsi="Century Gothic"/>
                </w:rPr>
              </w:pPr>
              <w:r w:rsidRPr="007E39D3">
                <w:rPr>
                  <w:rFonts w:ascii="Century Gothic" w:hAnsi="Century Gothic"/>
                </w:rPr>
                <w:t xml:space="preserve">Cheema, </w:t>
              </w:r>
              <w:r w:rsidR="00A024D7" w:rsidRPr="007E39D3">
                <w:rPr>
                  <w:rFonts w:ascii="Century Gothic" w:hAnsi="Century Gothic"/>
                </w:rPr>
                <w:t xml:space="preserve">Shreya, </w:t>
              </w:r>
              <w:r w:rsidR="00A024D7" w:rsidRPr="007E39D3">
                <w:rPr>
                  <w:rFonts w:ascii="Century Gothic" w:hAnsi="Century Gothic"/>
                  <w:i/>
                  <w:iCs/>
                </w:rPr>
                <w:t>Outlook Traveller</w:t>
              </w:r>
              <w:r w:rsidR="00A024D7" w:rsidRPr="007E39D3">
                <w:rPr>
                  <w:rFonts w:ascii="Century Gothic" w:hAnsi="Century Gothic"/>
                </w:rPr>
                <w:t xml:space="preserve"> (2023) &lt;</w:t>
              </w:r>
              <w:r w:rsidR="000B6251" w:rsidRPr="000B6251">
                <w:rPr>
                  <w:rFonts w:ascii="Century Gothic" w:hAnsi="Century Gothic"/>
                </w:rPr>
                <w:t>https://www.outlooktraveller.com/explore/culture/henna-for-eid-whats-its-significance</w:t>
              </w:r>
              <w:r w:rsidR="00B22DE1" w:rsidRPr="007E39D3">
                <w:rPr>
                  <w:rFonts w:ascii="Century Gothic" w:hAnsi="Century Gothic"/>
                </w:rPr>
                <w:t xml:space="preserve"> </w:t>
              </w:r>
              <w:r w:rsidR="00A024D7" w:rsidRPr="007E39D3">
                <w:rPr>
                  <w:rFonts w:ascii="Century Gothic" w:hAnsi="Century Gothic"/>
                </w:rPr>
                <w:t>&gt;</w:t>
              </w:r>
              <w:r w:rsidR="00B22DE1" w:rsidRPr="007E39D3">
                <w:rPr>
                  <w:rFonts w:ascii="Century Gothic" w:hAnsi="Century Gothic"/>
                </w:rPr>
                <w:t xml:space="preserve"> [accessed 21</w:t>
              </w:r>
              <w:r w:rsidR="00B22DE1" w:rsidRPr="007E39D3">
                <w:rPr>
                  <w:rFonts w:ascii="Century Gothic" w:hAnsi="Century Gothic"/>
                  <w:vertAlign w:val="superscript"/>
                </w:rPr>
                <w:t>st</w:t>
              </w:r>
              <w:r w:rsidR="00B22DE1" w:rsidRPr="007E39D3">
                <w:rPr>
                  <w:rFonts w:ascii="Century Gothic" w:hAnsi="Century Gothic"/>
                </w:rPr>
                <w:t xml:space="preserve"> October 2023]</w:t>
              </w:r>
            </w:p>
            <w:p w14:paraId="07AA279F" w14:textId="246D5ED3" w:rsidR="00A12A93" w:rsidRPr="007E39D3" w:rsidRDefault="00A12A93">
              <w:pPr>
                <w:rPr>
                  <w:rFonts w:ascii="Century Gothic" w:hAnsi="Century Gothic"/>
                </w:rPr>
              </w:pPr>
              <w:r w:rsidRPr="007E39D3">
                <w:rPr>
                  <w:rFonts w:ascii="Century Gothic" w:hAnsi="Century Gothic"/>
                </w:rPr>
                <w:t xml:space="preserve">Islamic Relief Worldwide, </w:t>
              </w:r>
              <w:r w:rsidRPr="007E39D3">
                <w:rPr>
                  <w:rFonts w:ascii="Century Gothic" w:hAnsi="Century Gothic"/>
                  <w:i/>
                  <w:iCs/>
                </w:rPr>
                <w:t>Islamic Relief</w:t>
              </w:r>
              <w:r w:rsidRPr="007E39D3">
                <w:rPr>
                  <w:rFonts w:ascii="Century Gothic" w:hAnsi="Century Gothic"/>
                </w:rPr>
                <w:t xml:space="preserve"> (2022) &lt;</w:t>
              </w:r>
              <w:r w:rsidR="00CC17B3" w:rsidRPr="00CC17B3">
                <w:rPr>
                  <w:rFonts w:ascii="Century Gothic" w:hAnsi="Century Gothic"/>
                </w:rPr>
                <w:t>https://islamic-relief.org/zakat/zakat-al-fitr/#:~:text=Zakat%20ul%20Fitr%20%28also%20known%20as%20Fitrana%29%20is,needs%2C%20on%20behalf%20of%20themselves%20and%20their%20dependants</w:t>
              </w:r>
              <w:r w:rsidRPr="007E39D3">
                <w:rPr>
                  <w:rFonts w:ascii="Century Gothic" w:hAnsi="Century Gothic"/>
                </w:rPr>
                <w:t xml:space="preserve"> &gt; [accessed </w:t>
              </w:r>
              <w:r w:rsidR="006E2E42" w:rsidRPr="007E39D3">
                <w:rPr>
                  <w:rFonts w:ascii="Century Gothic" w:hAnsi="Century Gothic"/>
                </w:rPr>
                <w:t>21</w:t>
              </w:r>
              <w:r w:rsidR="006E2E42" w:rsidRPr="007E39D3">
                <w:rPr>
                  <w:rFonts w:ascii="Century Gothic" w:hAnsi="Century Gothic"/>
                  <w:vertAlign w:val="superscript"/>
                </w:rPr>
                <w:t>st</w:t>
              </w:r>
              <w:r w:rsidR="006E2E42" w:rsidRPr="007E39D3">
                <w:rPr>
                  <w:rFonts w:ascii="Century Gothic" w:hAnsi="Century Gothic"/>
                </w:rPr>
                <w:t xml:space="preserve"> October 2023</w:t>
              </w:r>
              <w:r w:rsidRPr="007E39D3">
                <w:rPr>
                  <w:rFonts w:ascii="Century Gothic" w:hAnsi="Century Gothic"/>
                </w:rPr>
                <w:t>]</w:t>
              </w:r>
            </w:p>
            <w:p w14:paraId="0C3732BB" w14:textId="6D94ECF3" w:rsidR="00C73621" w:rsidRPr="007E39D3" w:rsidRDefault="00C73621">
              <w:pPr>
                <w:rPr>
                  <w:rFonts w:ascii="Century Gothic" w:hAnsi="Century Gothic"/>
                </w:rPr>
              </w:pPr>
              <w:r w:rsidRPr="007E39D3">
                <w:rPr>
                  <w:rFonts w:ascii="Century Gothic" w:hAnsi="Century Gothic"/>
                </w:rPr>
                <w:t>No Name</w:t>
              </w:r>
              <w:r w:rsidR="00AB707B" w:rsidRPr="007E39D3">
                <w:rPr>
                  <w:rFonts w:ascii="Century Gothic" w:hAnsi="Century Gothic"/>
                </w:rPr>
                <w:t xml:space="preserve">, </w:t>
              </w:r>
              <w:r w:rsidR="00AB707B" w:rsidRPr="007E39D3">
                <w:rPr>
                  <w:rFonts w:ascii="Century Gothic" w:hAnsi="Century Gothic"/>
                  <w:i/>
                  <w:iCs/>
                </w:rPr>
                <w:t>BBC Bitesize</w:t>
              </w:r>
              <w:r w:rsidR="00AF20DA" w:rsidRPr="007E39D3">
                <w:rPr>
                  <w:rFonts w:ascii="Century Gothic" w:hAnsi="Century Gothic"/>
                </w:rPr>
                <w:t xml:space="preserve"> (2019) &lt;</w:t>
              </w:r>
              <w:r w:rsidR="00CC17B3" w:rsidRPr="00CC17B3">
                <w:rPr>
                  <w:rFonts w:ascii="Century Gothic" w:hAnsi="Century Gothic"/>
                </w:rPr>
                <w:t>https://www.bbc.co.uk/bitesize/articles/z4cmkmn</w:t>
              </w:r>
              <w:r w:rsidR="00CC17B3">
                <w:rPr>
                  <w:rFonts w:ascii="Century Gothic" w:hAnsi="Century Gothic"/>
                </w:rPr>
                <w:t xml:space="preserve"> </w:t>
              </w:r>
              <w:r w:rsidR="00AF20DA" w:rsidRPr="007E39D3">
                <w:rPr>
                  <w:rFonts w:ascii="Century Gothic" w:hAnsi="Century Gothic"/>
                </w:rPr>
                <w:t>&gt; [accessed 23</w:t>
              </w:r>
              <w:r w:rsidR="00AF20DA" w:rsidRPr="007E39D3">
                <w:rPr>
                  <w:rFonts w:ascii="Century Gothic" w:hAnsi="Century Gothic"/>
                  <w:vertAlign w:val="superscript"/>
                </w:rPr>
                <w:t>rd</w:t>
              </w:r>
              <w:r w:rsidR="00AF20DA" w:rsidRPr="007E39D3">
                <w:rPr>
                  <w:rFonts w:ascii="Century Gothic" w:hAnsi="Century Gothic"/>
                </w:rPr>
                <w:t xml:space="preserve"> October 2023]</w:t>
              </w:r>
            </w:p>
            <w:p w14:paraId="1E4336D1" w14:textId="4263D8D2" w:rsidR="001E098F" w:rsidRPr="007E39D3" w:rsidRDefault="001E098F">
              <w:pPr>
                <w:rPr>
                  <w:rFonts w:ascii="Century Gothic" w:hAnsi="Century Gothic"/>
                </w:rPr>
              </w:pPr>
              <w:r w:rsidRPr="007E39D3">
                <w:rPr>
                  <w:rFonts w:ascii="Century Gothic" w:hAnsi="Century Gothic"/>
                </w:rPr>
                <w:t xml:space="preserve">No Name, </w:t>
              </w:r>
              <w:r w:rsidRPr="007E39D3">
                <w:rPr>
                  <w:rFonts w:ascii="Century Gothic" w:hAnsi="Century Gothic"/>
                  <w:i/>
                  <w:iCs/>
                </w:rPr>
                <w:t xml:space="preserve">Islam </w:t>
              </w:r>
              <w:r w:rsidR="00FC2909" w:rsidRPr="007E39D3">
                <w:rPr>
                  <w:rFonts w:ascii="Century Gothic" w:hAnsi="Century Gothic"/>
                  <w:i/>
                  <w:iCs/>
                </w:rPr>
                <w:t>Online</w:t>
              </w:r>
              <w:r w:rsidR="00FC2909" w:rsidRPr="007E39D3">
                <w:rPr>
                  <w:rFonts w:ascii="Century Gothic" w:hAnsi="Century Gothic"/>
                </w:rPr>
                <w:t xml:space="preserve"> (2023) &lt;</w:t>
              </w:r>
              <w:r w:rsidR="00CC17B3" w:rsidRPr="00CC17B3">
                <w:rPr>
                  <w:rFonts w:ascii="Century Gothic" w:hAnsi="Century Gothic"/>
                </w:rPr>
                <w:t>https://fiqh.islamonline.net/en/visiting-graves-on-the-day-of-eid/</w:t>
              </w:r>
              <w:r w:rsidR="00FC2909" w:rsidRPr="007E39D3">
                <w:rPr>
                  <w:rFonts w:ascii="Century Gothic" w:hAnsi="Century Gothic"/>
                </w:rPr>
                <w:t xml:space="preserve"> &gt; [accessed 23</w:t>
              </w:r>
              <w:r w:rsidR="00FC2909" w:rsidRPr="007E39D3">
                <w:rPr>
                  <w:rFonts w:ascii="Century Gothic" w:hAnsi="Century Gothic"/>
                  <w:vertAlign w:val="superscript"/>
                </w:rPr>
                <w:t>rd</w:t>
              </w:r>
              <w:r w:rsidR="00FC2909" w:rsidRPr="007E39D3">
                <w:rPr>
                  <w:rFonts w:ascii="Century Gothic" w:hAnsi="Century Gothic"/>
                </w:rPr>
                <w:t xml:space="preserve"> October 2023]</w:t>
              </w:r>
            </w:p>
            <w:p w14:paraId="0FA1717F" w14:textId="62BE8D16" w:rsidR="00C73621" w:rsidRPr="007E39D3" w:rsidRDefault="00C73621">
              <w:pPr>
                <w:rPr>
                  <w:rFonts w:ascii="Century Gothic" w:hAnsi="Century Gothic"/>
                </w:rPr>
              </w:pPr>
              <w:r w:rsidRPr="007E39D3">
                <w:rPr>
                  <w:rFonts w:ascii="Century Gothic" w:hAnsi="Century Gothic"/>
                </w:rPr>
                <w:t>No Name</w:t>
              </w:r>
              <w:r w:rsidR="000B6D20" w:rsidRPr="007E39D3">
                <w:rPr>
                  <w:rFonts w:ascii="Century Gothic" w:hAnsi="Century Gothic"/>
                </w:rPr>
                <w:t xml:space="preserve">, </w:t>
              </w:r>
              <w:r w:rsidR="000B6D20" w:rsidRPr="007E39D3">
                <w:rPr>
                  <w:rFonts w:ascii="Century Gothic" w:hAnsi="Century Gothic"/>
                  <w:i/>
                  <w:iCs/>
                </w:rPr>
                <w:t>Time And Date</w:t>
              </w:r>
              <w:r w:rsidR="000B6D20" w:rsidRPr="007E39D3">
                <w:rPr>
                  <w:rFonts w:ascii="Century Gothic" w:hAnsi="Century Gothic"/>
                </w:rPr>
                <w:t xml:space="preserve"> (n.d.)</w:t>
              </w:r>
              <w:r w:rsidR="000B6251">
                <w:rPr>
                  <w:rFonts w:ascii="Century Gothic" w:hAnsi="Century Gothic"/>
                </w:rPr>
                <w:t xml:space="preserve"> </w:t>
              </w:r>
              <w:r w:rsidR="000B6D20" w:rsidRPr="007E39D3">
                <w:rPr>
                  <w:rFonts w:ascii="Century Gothic" w:hAnsi="Century Gothic"/>
                </w:rPr>
                <w:t>&lt;</w:t>
              </w:r>
              <w:r w:rsidR="000B6251" w:rsidRPr="000B6251">
                <w:rPr>
                  <w:rFonts w:ascii="Century Gothic" w:hAnsi="Century Gothic"/>
                </w:rPr>
                <w:t>https://www.timeanddate.com/holidays/muslim/eid-al-fitr</w:t>
              </w:r>
              <w:r w:rsidR="000B6D20" w:rsidRPr="007E39D3">
                <w:rPr>
                  <w:rFonts w:ascii="Century Gothic" w:hAnsi="Century Gothic"/>
                </w:rPr>
                <w:t xml:space="preserve"> &gt; [accessed </w:t>
              </w:r>
              <w:r w:rsidR="00620751" w:rsidRPr="007E39D3">
                <w:rPr>
                  <w:rFonts w:ascii="Century Gothic" w:hAnsi="Century Gothic"/>
                </w:rPr>
                <w:t>21</w:t>
              </w:r>
              <w:r w:rsidR="00620751" w:rsidRPr="007E39D3">
                <w:rPr>
                  <w:rFonts w:ascii="Century Gothic" w:hAnsi="Century Gothic"/>
                  <w:vertAlign w:val="superscript"/>
                </w:rPr>
                <w:t>st</w:t>
              </w:r>
              <w:r w:rsidR="00620751" w:rsidRPr="007E39D3">
                <w:rPr>
                  <w:rFonts w:ascii="Century Gothic" w:hAnsi="Century Gothic"/>
                </w:rPr>
                <w:t xml:space="preserve"> October 2023</w:t>
              </w:r>
              <w:r w:rsidR="000B6D20" w:rsidRPr="007E39D3">
                <w:rPr>
                  <w:rFonts w:ascii="Century Gothic" w:hAnsi="Century Gothic"/>
                </w:rPr>
                <w:t>]</w:t>
              </w:r>
              <w:r w:rsidR="006E2E42" w:rsidRPr="007E39D3">
                <w:rPr>
                  <w:rFonts w:ascii="Century Gothic" w:hAnsi="Century Gothic"/>
                </w:rPr>
                <w:t xml:space="preserve"> </w:t>
              </w:r>
            </w:p>
            <w:p w14:paraId="51112971" w14:textId="0E2362BF" w:rsidR="000C0E68" w:rsidRPr="00E27CA5" w:rsidRDefault="003454BD">
              <w:pPr>
                <w:rPr>
                  <w:rFonts w:ascii="Arial Nova" w:hAnsi="Arial Nova"/>
                </w:rPr>
              </w:pPr>
            </w:p>
          </w:sdtContent>
        </w:sdt>
      </w:sdtContent>
    </w:sdt>
    <w:p w14:paraId="2D3BF8C3" w14:textId="77777777" w:rsidR="00165D45" w:rsidRPr="00E27CA5" w:rsidRDefault="00165D45">
      <w:pPr>
        <w:rPr>
          <w:rFonts w:ascii="Arial Nova" w:hAnsi="Arial Nova" w:cs="Calibri"/>
          <w:sz w:val="24"/>
          <w:szCs w:val="24"/>
        </w:rPr>
      </w:pPr>
    </w:p>
    <w:sectPr w:rsidR="00165D45" w:rsidRPr="00E27CA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4C6B8" w14:textId="77777777" w:rsidR="00FE4506" w:rsidRDefault="00FE4506" w:rsidP="00425A73">
      <w:pPr>
        <w:spacing w:after="0" w:line="240" w:lineRule="auto"/>
      </w:pPr>
      <w:r>
        <w:separator/>
      </w:r>
    </w:p>
  </w:endnote>
  <w:endnote w:type="continuationSeparator" w:id="0">
    <w:p w14:paraId="3A67A88E" w14:textId="77777777" w:rsidR="00FE4506" w:rsidRDefault="00FE4506" w:rsidP="00425A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ova">
    <w:panose1 w:val="020B0504020202020204"/>
    <w:charset w:val="00"/>
    <w:family w:val="swiss"/>
    <w:pitch w:val="variable"/>
    <w:sig w:usb0="2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EABCB4" w14:textId="77777777" w:rsidR="00FE4506" w:rsidRDefault="00FE4506" w:rsidP="00425A73">
      <w:pPr>
        <w:spacing w:after="0" w:line="240" w:lineRule="auto"/>
      </w:pPr>
      <w:r>
        <w:separator/>
      </w:r>
    </w:p>
  </w:footnote>
  <w:footnote w:type="continuationSeparator" w:id="0">
    <w:p w14:paraId="335D8795" w14:textId="77777777" w:rsidR="00FE4506" w:rsidRDefault="00FE4506" w:rsidP="00425A73">
      <w:pPr>
        <w:spacing w:after="0" w:line="240" w:lineRule="auto"/>
      </w:pPr>
      <w:r>
        <w:continuationSeparator/>
      </w:r>
    </w:p>
  </w:footnote>
  <w:footnote w:id="1">
    <w:p w14:paraId="72DE7730" w14:textId="3FE0E1C4" w:rsidR="00E26FE7" w:rsidRPr="007E39D3" w:rsidRDefault="00E26FE7">
      <w:pPr>
        <w:pStyle w:val="FootnoteText"/>
        <w:rPr>
          <w:rFonts w:ascii="Century Gothic" w:hAnsi="Century Gothic"/>
        </w:rPr>
      </w:pPr>
      <w:r w:rsidRPr="007E39D3">
        <w:rPr>
          <w:rStyle w:val="FootnoteReference"/>
          <w:rFonts w:ascii="Century Gothic" w:hAnsi="Century Gothic"/>
        </w:rPr>
        <w:footnoteRef/>
      </w:r>
      <w:r w:rsidRPr="007E39D3">
        <w:rPr>
          <w:rFonts w:ascii="Century Gothic" w:hAnsi="Century Gothic"/>
        </w:rPr>
        <w:t xml:space="preserve"> </w:t>
      </w:r>
      <w:r w:rsidR="00F679FC" w:rsidRPr="007E39D3">
        <w:rPr>
          <w:rFonts w:ascii="Century Gothic" w:hAnsi="Century Gothic"/>
        </w:rPr>
        <w:t xml:space="preserve">No Name, </w:t>
      </w:r>
      <w:r w:rsidR="00A513D1" w:rsidRPr="007E39D3">
        <w:rPr>
          <w:rFonts w:ascii="Century Gothic" w:hAnsi="Century Gothic"/>
        </w:rPr>
        <w:t xml:space="preserve">BBC Bitesize (2019) &lt; </w:t>
      </w:r>
      <w:hyperlink r:id="rId1" w:history="1">
        <w:r w:rsidR="00A513D1" w:rsidRPr="007E39D3">
          <w:rPr>
            <w:rStyle w:val="Hyperlink"/>
            <w:rFonts w:ascii="Century Gothic" w:hAnsi="Century Gothic"/>
          </w:rPr>
          <w:t>https://www.bbc.co.uk/bitesize/articles/z4cmkmn</w:t>
        </w:r>
      </w:hyperlink>
      <w:r w:rsidR="00A513D1" w:rsidRPr="007E39D3">
        <w:rPr>
          <w:rFonts w:ascii="Century Gothic" w:hAnsi="Century Gothic"/>
        </w:rPr>
        <w:t xml:space="preserve"> &gt; [accessed 23</w:t>
      </w:r>
      <w:r w:rsidR="00A513D1" w:rsidRPr="007E39D3">
        <w:rPr>
          <w:rFonts w:ascii="Century Gothic" w:hAnsi="Century Gothic"/>
          <w:vertAlign w:val="superscript"/>
        </w:rPr>
        <w:t>rd</w:t>
      </w:r>
      <w:r w:rsidR="00A513D1" w:rsidRPr="007E39D3">
        <w:rPr>
          <w:rFonts w:ascii="Century Gothic" w:hAnsi="Century Gothic"/>
        </w:rPr>
        <w:t xml:space="preserve"> October 2023].</w:t>
      </w:r>
    </w:p>
  </w:footnote>
  <w:footnote w:id="2">
    <w:p w14:paraId="75008501" w14:textId="7AB7B251" w:rsidR="00505325" w:rsidRPr="007E39D3" w:rsidRDefault="00505325">
      <w:pPr>
        <w:pStyle w:val="FootnoteText"/>
        <w:rPr>
          <w:rFonts w:ascii="Century Gothic" w:hAnsi="Century Gothic"/>
        </w:rPr>
      </w:pPr>
      <w:r w:rsidRPr="007E39D3">
        <w:rPr>
          <w:rStyle w:val="FootnoteReference"/>
          <w:rFonts w:ascii="Century Gothic" w:hAnsi="Century Gothic"/>
        </w:rPr>
        <w:footnoteRef/>
      </w:r>
      <w:r w:rsidRPr="007E39D3">
        <w:rPr>
          <w:rFonts w:ascii="Century Gothic" w:hAnsi="Century Gothic"/>
        </w:rPr>
        <w:t xml:space="preserve"> </w:t>
      </w:r>
      <w:r w:rsidR="009D3A3A" w:rsidRPr="007E39D3">
        <w:rPr>
          <w:rFonts w:ascii="Century Gothic" w:hAnsi="Century Gothic"/>
        </w:rPr>
        <w:t>No Name</w:t>
      </w:r>
      <w:r w:rsidR="009D3A3A" w:rsidRPr="007E39D3">
        <w:rPr>
          <w:rFonts w:ascii="Century Gothic" w:hAnsi="Century Gothic"/>
          <w:i/>
          <w:iCs/>
        </w:rPr>
        <w:t xml:space="preserve">, </w:t>
      </w:r>
      <w:r w:rsidRPr="007E39D3">
        <w:rPr>
          <w:rFonts w:ascii="Century Gothic" w:hAnsi="Century Gothic"/>
          <w:i/>
          <w:iCs/>
        </w:rPr>
        <w:t>Time And Date</w:t>
      </w:r>
      <w:r w:rsidRPr="007E39D3">
        <w:rPr>
          <w:rFonts w:ascii="Century Gothic" w:hAnsi="Century Gothic"/>
        </w:rPr>
        <w:t xml:space="preserve"> (n.d.) &lt; </w:t>
      </w:r>
      <w:hyperlink r:id="rId2" w:history="1">
        <w:r w:rsidR="009D3A3A" w:rsidRPr="007E39D3">
          <w:rPr>
            <w:rStyle w:val="Hyperlink"/>
            <w:rFonts w:ascii="Century Gothic" w:hAnsi="Century Gothic"/>
          </w:rPr>
          <w:t>https://www.timeanddate.com/holidays/muslim/eid-al-fitr</w:t>
        </w:r>
      </w:hyperlink>
      <w:r w:rsidR="009D3A3A" w:rsidRPr="007E39D3">
        <w:rPr>
          <w:rFonts w:ascii="Century Gothic" w:hAnsi="Century Gothic"/>
        </w:rPr>
        <w:t xml:space="preserve"> </w:t>
      </w:r>
      <w:r w:rsidRPr="007E39D3">
        <w:rPr>
          <w:rFonts w:ascii="Century Gothic" w:hAnsi="Century Gothic"/>
        </w:rPr>
        <w:t>&gt;</w:t>
      </w:r>
      <w:r w:rsidR="009D3A3A" w:rsidRPr="007E39D3">
        <w:rPr>
          <w:rFonts w:ascii="Century Gothic" w:hAnsi="Century Gothic"/>
        </w:rPr>
        <w:t xml:space="preserve"> [accessed 21</w:t>
      </w:r>
      <w:r w:rsidR="001330A5" w:rsidRPr="007E39D3">
        <w:rPr>
          <w:rFonts w:ascii="Century Gothic" w:hAnsi="Century Gothic"/>
          <w:vertAlign w:val="superscript"/>
        </w:rPr>
        <w:t>st</w:t>
      </w:r>
      <w:r w:rsidR="001330A5" w:rsidRPr="007E39D3">
        <w:rPr>
          <w:rFonts w:ascii="Century Gothic" w:hAnsi="Century Gothic"/>
        </w:rPr>
        <w:t xml:space="preserve"> October 2023</w:t>
      </w:r>
      <w:r w:rsidR="009D3A3A" w:rsidRPr="007E39D3">
        <w:rPr>
          <w:rFonts w:ascii="Century Gothic" w:hAnsi="Century Gothic"/>
        </w:rPr>
        <w:t>]</w:t>
      </w:r>
      <w:r w:rsidR="001330A5" w:rsidRPr="007E39D3">
        <w:rPr>
          <w:rFonts w:ascii="Century Gothic" w:hAnsi="Century Gothic"/>
        </w:rPr>
        <w:t xml:space="preserve">. </w:t>
      </w:r>
    </w:p>
  </w:footnote>
  <w:footnote w:id="3">
    <w:p w14:paraId="2A5188DD" w14:textId="1B897CC2" w:rsidR="00665709" w:rsidRDefault="00665709">
      <w:pPr>
        <w:pStyle w:val="FootnoteText"/>
      </w:pPr>
      <w:r w:rsidRPr="007E39D3">
        <w:rPr>
          <w:rStyle w:val="FootnoteReference"/>
          <w:rFonts w:ascii="Century Gothic" w:hAnsi="Century Gothic"/>
        </w:rPr>
        <w:footnoteRef/>
      </w:r>
      <w:r w:rsidRPr="007E39D3">
        <w:rPr>
          <w:rFonts w:ascii="Century Gothic" w:hAnsi="Century Gothic"/>
        </w:rPr>
        <w:t xml:space="preserve"> </w:t>
      </w:r>
      <w:r w:rsidR="0030603E" w:rsidRPr="007E39D3">
        <w:rPr>
          <w:rFonts w:ascii="Century Gothic" w:hAnsi="Century Gothic"/>
        </w:rPr>
        <w:t xml:space="preserve">Shreya Cheema, </w:t>
      </w:r>
      <w:r w:rsidR="0053342E" w:rsidRPr="007E39D3">
        <w:rPr>
          <w:rFonts w:ascii="Century Gothic" w:hAnsi="Century Gothic"/>
          <w:i/>
          <w:iCs/>
        </w:rPr>
        <w:t>Outlook Traveller</w:t>
      </w:r>
      <w:r w:rsidR="0053342E" w:rsidRPr="007E39D3">
        <w:rPr>
          <w:rFonts w:ascii="Century Gothic" w:hAnsi="Century Gothic"/>
        </w:rPr>
        <w:t xml:space="preserve"> (</w:t>
      </w:r>
      <w:r w:rsidR="00BD2877" w:rsidRPr="007E39D3">
        <w:rPr>
          <w:rFonts w:ascii="Century Gothic" w:hAnsi="Century Gothic"/>
        </w:rPr>
        <w:t>2023</w:t>
      </w:r>
      <w:r w:rsidR="0053342E" w:rsidRPr="007E39D3">
        <w:rPr>
          <w:rFonts w:ascii="Century Gothic" w:hAnsi="Century Gothic"/>
        </w:rPr>
        <w:t>)</w:t>
      </w:r>
      <w:r w:rsidR="00C333F3" w:rsidRPr="007E39D3">
        <w:rPr>
          <w:rFonts w:ascii="Century Gothic" w:hAnsi="Century Gothic"/>
        </w:rPr>
        <w:t xml:space="preserve"> &lt; </w:t>
      </w:r>
      <w:hyperlink r:id="rId3" w:history="1">
        <w:r w:rsidR="00C333F3" w:rsidRPr="007E39D3">
          <w:rPr>
            <w:rStyle w:val="Hyperlink"/>
            <w:rFonts w:ascii="Century Gothic" w:hAnsi="Century Gothic"/>
          </w:rPr>
          <w:t>https://www.outlooktraveller.com/explore/culture/henna-for-eid-whats-its-significance</w:t>
        </w:r>
      </w:hyperlink>
      <w:r w:rsidR="00C333F3" w:rsidRPr="007E39D3">
        <w:rPr>
          <w:rFonts w:ascii="Century Gothic" w:hAnsi="Century Gothic"/>
        </w:rPr>
        <w:t>&gt; [accessed 21</w:t>
      </w:r>
      <w:r w:rsidR="001330A5" w:rsidRPr="007E39D3">
        <w:rPr>
          <w:rFonts w:ascii="Century Gothic" w:hAnsi="Century Gothic"/>
          <w:vertAlign w:val="superscript"/>
        </w:rPr>
        <w:t>st</w:t>
      </w:r>
      <w:r w:rsidR="00C333F3" w:rsidRPr="007E39D3">
        <w:rPr>
          <w:rFonts w:ascii="Century Gothic" w:hAnsi="Century Gothic"/>
        </w:rPr>
        <w:t xml:space="preserve"> October 2023]</w:t>
      </w:r>
      <w:r w:rsidR="00E43A4E" w:rsidRPr="007E39D3">
        <w:rPr>
          <w:rFonts w:ascii="Century Gothic" w:hAnsi="Century Gothic"/>
        </w:rPr>
        <w:t>.</w:t>
      </w:r>
    </w:p>
  </w:footnote>
  <w:footnote w:id="4">
    <w:p w14:paraId="489FC92A" w14:textId="5A80632E" w:rsidR="00EA5A73" w:rsidRPr="007E39D3" w:rsidRDefault="00EA5A73">
      <w:pPr>
        <w:pStyle w:val="FootnoteText"/>
        <w:rPr>
          <w:rFonts w:ascii="Century Gothic" w:hAnsi="Century Gothic"/>
        </w:rPr>
      </w:pPr>
      <w:r w:rsidRPr="007E39D3">
        <w:rPr>
          <w:rStyle w:val="FootnoteReference"/>
          <w:rFonts w:ascii="Century Gothic" w:hAnsi="Century Gothic"/>
        </w:rPr>
        <w:footnoteRef/>
      </w:r>
      <w:r w:rsidRPr="007E39D3">
        <w:rPr>
          <w:rFonts w:ascii="Century Gothic" w:hAnsi="Century Gothic"/>
        </w:rPr>
        <w:t xml:space="preserve"> </w:t>
      </w:r>
      <w:r w:rsidR="00D474AE" w:rsidRPr="007E39D3">
        <w:rPr>
          <w:rFonts w:ascii="Century Gothic" w:hAnsi="Century Gothic"/>
        </w:rPr>
        <w:t>Isla</w:t>
      </w:r>
      <w:r w:rsidR="005936A2" w:rsidRPr="007E39D3">
        <w:rPr>
          <w:rFonts w:ascii="Century Gothic" w:hAnsi="Century Gothic"/>
        </w:rPr>
        <w:t xml:space="preserve">mic Relief Worldwide, </w:t>
      </w:r>
      <w:r w:rsidR="0088353A" w:rsidRPr="007E39D3">
        <w:rPr>
          <w:rFonts w:ascii="Century Gothic" w:hAnsi="Century Gothic"/>
          <w:i/>
          <w:iCs/>
        </w:rPr>
        <w:t xml:space="preserve">Islamic Relief </w:t>
      </w:r>
      <w:r w:rsidR="0088353A" w:rsidRPr="007E39D3">
        <w:rPr>
          <w:rFonts w:ascii="Century Gothic" w:hAnsi="Century Gothic"/>
        </w:rPr>
        <w:t xml:space="preserve">(2022) </w:t>
      </w:r>
      <w:r w:rsidR="00D34BA9" w:rsidRPr="007E39D3">
        <w:rPr>
          <w:rFonts w:ascii="Century Gothic" w:hAnsi="Century Gothic"/>
        </w:rPr>
        <w:t xml:space="preserve">&lt; </w:t>
      </w:r>
      <w:bookmarkStart w:id="0" w:name="_Hlk148973444"/>
      <w:r w:rsidR="00D34BA9" w:rsidRPr="007E39D3">
        <w:rPr>
          <w:rFonts w:ascii="Century Gothic" w:hAnsi="Century Gothic"/>
        </w:rPr>
        <w:fldChar w:fldCharType="begin"/>
      </w:r>
      <w:r w:rsidR="00D34BA9" w:rsidRPr="007E39D3">
        <w:rPr>
          <w:rFonts w:ascii="Century Gothic" w:hAnsi="Century Gothic"/>
        </w:rPr>
        <w:instrText>HYPERLINK "https://islamic-relief.org/zakat/zakat-al-fitr/#:~:text=Zakat%20ul%20Fitr%20%28also%20known%20as%20Fitrana%29%20is,needs%2C%20on%20behalf%20of%20themselves%20and%20their%20dependants"</w:instrText>
      </w:r>
      <w:r w:rsidR="00D34BA9" w:rsidRPr="007E39D3">
        <w:rPr>
          <w:rFonts w:ascii="Century Gothic" w:hAnsi="Century Gothic"/>
        </w:rPr>
      </w:r>
      <w:r w:rsidR="00D34BA9" w:rsidRPr="007E39D3">
        <w:rPr>
          <w:rFonts w:ascii="Century Gothic" w:hAnsi="Century Gothic"/>
        </w:rPr>
        <w:fldChar w:fldCharType="separate"/>
      </w:r>
      <w:r w:rsidR="00D34BA9" w:rsidRPr="007E39D3">
        <w:rPr>
          <w:rStyle w:val="Hyperlink"/>
          <w:rFonts w:ascii="Century Gothic" w:hAnsi="Century Gothic"/>
        </w:rPr>
        <w:t>https://islamic-relief.org/zakat/zakat-al-fitr/#:~:text=Zakat%20ul%20Fitr%20%28also%20known%20as%20Fitrana%29%20is,needs%2C%20on%20behalf%20of%20themselves%20and%20their%20dependants</w:t>
      </w:r>
      <w:r w:rsidR="00D34BA9" w:rsidRPr="007E39D3">
        <w:rPr>
          <w:rFonts w:ascii="Century Gothic" w:hAnsi="Century Gothic"/>
        </w:rPr>
        <w:fldChar w:fldCharType="end"/>
      </w:r>
      <w:bookmarkEnd w:id="0"/>
      <w:r w:rsidR="00D34BA9" w:rsidRPr="007E39D3">
        <w:rPr>
          <w:rFonts w:ascii="Century Gothic" w:hAnsi="Century Gothic"/>
        </w:rPr>
        <w:t xml:space="preserve"> &gt; [a</w:t>
      </w:r>
      <w:r w:rsidR="005924AB" w:rsidRPr="007E39D3">
        <w:rPr>
          <w:rFonts w:ascii="Century Gothic" w:hAnsi="Century Gothic"/>
        </w:rPr>
        <w:t>ccessed 21</w:t>
      </w:r>
      <w:r w:rsidR="001330A5" w:rsidRPr="007E39D3">
        <w:rPr>
          <w:rFonts w:ascii="Century Gothic" w:hAnsi="Century Gothic"/>
          <w:vertAlign w:val="superscript"/>
        </w:rPr>
        <w:t>st</w:t>
      </w:r>
      <w:r w:rsidR="005924AB" w:rsidRPr="007E39D3">
        <w:rPr>
          <w:rFonts w:ascii="Century Gothic" w:hAnsi="Century Gothic"/>
        </w:rPr>
        <w:t xml:space="preserve"> October 2023</w:t>
      </w:r>
      <w:r w:rsidR="00D34BA9" w:rsidRPr="007E39D3">
        <w:rPr>
          <w:rFonts w:ascii="Century Gothic" w:hAnsi="Century Gothic"/>
        </w:rPr>
        <w:t>]</w:t>
      </w:r>
      <w:r w:rsidR="00C9118C" w:rsidRPr="007E39D3">
        <w:rPr>
          <w:rFonts w:ascii="Century Gothic" w:hAnsi="Century Gothic"/>
        </w:rPr>
        <w:t xml:space="preserve">. </w:t>
      </w:r>
    </w:p>
  </w:footnote>
  <w:footnote w:id="5">
    <w:p w14:paraId="06913F44" w14:textId="7AB5B800" w:rsidR="00B9662B" w:rsidRPr="007E39D3" w:rsidRDefault="00B9662B">
      <w:pPr>
        <w:pStyle w:val="FootnoteText"/>
        <w:rPr>
          <w:rFonts w:ascii="Century Gothic" w:hAnsi="Century Gothic"/>
        </w:rPr>
      </w:pPr>
      <w:r w:rsidRPr="007E39D3">
        <w:rPr>
          <w:rStyle w:val="FootnoteReference"/>
          <w:rFonts w:ascii="Century Gothic" w:hAnsi="Century Gothic"/>
        </w:rPr>
        <w:footnoteRef/>
      </w:r>
      <w:r w:rsidRPr="007E39D3">
        <w:rPr>
          <w:rFonts w:ascii="Century Gothic" w:hAnsi="Century Gothic"/>
        </w:rPr>
        <w:t xml:space="preserve"> </w:t>
      </w:r>
      <w:r w:rsidR="00F679FC" w:rsidRPr="007E39D3">
        <w:rPr>
          <w:rFonts w:ascii="Century Gothic" w:hAnsi="Century Gothic"/>
        </w:rPr>
        <w:t>No Name</w:t>
      </w:r>
      <w:r w:rsidR="00710D36" w:rsidRPr="007E39D3">
        <w:rPr>
          <w:rFonts w:ascii="Century Gothic" w:hAnsi="Century Gothic"/>
        </w:rPr>
        <w:t xml:space="preserve">, </w:t>
      </w:r>
      <w:r w:rsidR="00710D36" w:rsidRPr="007E39D3">
        <w:rPr>
          <w:rFonts w:ascii="Century Gothic" w:hAnsi="Century Gothic"/>
          <w:i/>
          <w:iCs/>
        </w:rPr>
        <w:t>Islam Online</w:t>
      </w:r>
      <w:r w:rsidR="00710D36" w:rsidRPr="007E39D3">
        <w:rPr>
          <w:rFonts w:ascii="Century Gothic" w:hAnsi="Century Gothic"/>
        </w:rPr>
        <w:t xml:space="preserve"> (2023) &lt; </w:t>
      </w:r>
      <w:hyperlink r:id="rId4" w:history="1">
        <w:r w:rsidR="007C5A5A" w:rsidRPr="007E39D3">
          <w:rPr>
            <w:rStyle w:val="Hyperlink"/>
            <w:rFonts w:ascii="Century Gothic" w:hAnsi="Century Gothic"/>
          </w:rPr>
          <w:t>https://fiqh.islamonline.net/en/visiting-graves-on-the-day-of-eid/</w:t>
        </w:r>
      </w:hyperlink>
      <w:r w:rsidR="007C5A5A" w:rsidRPr="007E39D3">
        <w:rPr>
          <w:rFonts w:ascii="Century Gothic" w:hAnsi="Century Gothic"/>
        </w:rPr>
        <w:t xml:space="preserve"> </w:t>
      </w:r>
      <w:r w:rsidR="00710D36" w:rsidRPr="007E39D3">
        <w:rPr>
          <w:rFonts w:ascii="Century Gothic" w:hAnsi="Century Gothic"/>
        </w:rPr>
        <w:t>&gt;</w:t>
      </w:r>
      <w:r w:rsidR="007C5A5A" w:rsidRPr="007E39D3">
        <w:rPr>
          <w:rFonts w:ascii="Century Gothic" w:hAnsi="Century Gothic"/>
        </w:rPr>
        <w:t xml:space="preserve"> [accessed 23</w:t>
      </w:r>
      <w:r w:rsidR="001330A5" w:rsidRPr="007E39D3">
        <w:rPr>
          <w:rFonts w:ascii="Century Gothic" w:hAnsi="Century Gothic"/>
          <w:vertAlign w:val="superscript"/>
        </w:rPr>
        <w:t>rd</w:t>
      </w:r>
      <w:r w:rsidR="007C5A5A" w:rsidRPr="007E39D3">
        <w:rPr>
          <w:rFonts w:ascii="Century Gothic" w:hAnsi="Century Gothic"/>
        </w:rPr>
        <w:t xml:space="preserve"> October 2023].</w:t>
      </w:r>
    </w:p>
  </w:footnote>
  <w:footnote w:id="6">
    <w:p w14:paraId="7600D4BC" w14:textId="7FBCB162" w:rsidR="00FA0124" w:rsidRDefault="00FA0124">
      <w:pPr>
        <w:pStyle w:val="FootnoteText"/>
      </w:pPr>
      <w:r w:rsidRPr="007E39D3">
        <w:rPr>
          <w:rStyle w:val="FootnoteReference"/>
          <w:rFonts w:ascii="Century Gothic" w:hAnsi="Century Gothic"/>
        </w:rPr>
        <w:footnoteRef/>
      </w:r>
      <w:r w:rsidRPr="007E39D3">
        <w:rPr>
          <w:rFonts w:ascii="Century Gothic" w:hAnsi="Century Gothic"/>
        </w:rPr>
        <w:t xml:space="preserve"> </w:t>
      </w:r>
      <w:r w:rsidR="004E71F1" w:rsidRPr="007E39D3">
        <w:rPr>
          <w:rFonts w:ascii="Century Gothic" w:hAnsi="Century Gothic"/>
        </w:rPr>
        <w:t>Ibid</w:t>
      </w:r>
      <w:r w:rsidR="00D33C6E" w:rsidRPr="007E39D3">
        <w:rPr>
          <w:rFonts w:ascii="Century Gothic" w:hAnsi="Century Gothic"/>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E8F61" w14:textId="1544A134" w:rsidR="00191102" w:rsidRPr="00191102" w:rsidRDefault="00191102" w:rsidP="00191102">
    <w:pPr>
      <w:pStyle w:val="Header"/>
      <w:jc w:val="right"/>
      <w:rPr>
        <w:rFonts w:ascii="Century Gothic" w:hAnsi="Century Gothic"/>
        <w:sz w:val="18"/>
        <w:szCs w:val="18"/>
      </w:rPr>
    </w:pPr>
    <w:r w:rsidRPr="00191102">
      <w:rPr>
        <w:rFonts w:ascii="Century Gothic" w:hAnsi="Century Gothic"/>
        <w:sz w:val="18"/>
        <w:szCs w:val="18"/>
      </w:rPr>
      <w:t>Tillia Toth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65D45"/>
    <w:rsid w:val="000137DA"/>
    <w:rsid w:val="000347CC"/>
    <w:rsid w:val="000359C9"/>
    <w:rsid w:val="0004688B"/>
    <w:rsid w:val="000510D9"/>
    <w:rsid w:val="00052055"/>
    <w:rsid w:val="000A77AA"/>
    <w:rsid w:val="000B6251"/>
    <w:rsid w:val="000B6D20"/>
    <w:rsid w:val="000C0E68"/>
    <w:rsid w:val="000C1D6C"/>
    <w:rsid w:val="000E1D5E"/>
    <w:rsid w:val="00112AEB"/>
    <w:rsid w:val="001330A5"/>
    <w:rsid w:val="001362C1"/>
    <w:rsid w:val="00136AF2"/>
    <w:rsid w:val="00140E6B"/>
    <w:rsid w:val="00165D45"/>
    <w:rsid w:val="0019025A"/>
    <w:rsid w:val="00191102"/>
    <w:rsid w:val="00193C23"/>
    <w:rsid w:val="001A438A"/>
    <w:rsid w:val="001B15AB"/>
    <w:rsid w:val="001B5C5D"/>
    <w:rsid w:val="001C71FA"/>
    <w:rsid w:val="001E098F"/>
    <w:rsid w:val="00225A22"/>
    <w:rsid w:val="00243AA1"/>
    <w:rsid w:val="00247F7B"/>
    <w:rsid w:val="00290BB8"/>
    <w:rsid w:val="002958ED"/>
    <w:rsid w:val="002A473D"/>
    <w:rsid w:val="002B1997"/>
    <w:rsid w:val="002F0C0C"/>
    <w:rsid w:val="0030603E"/>
    <w:rsid w:val="00315C1B"/>
    <w:rsid w:val="00325EE9"/>
    <w:rsid w:val="003454BD"/>
    <w:rsid w:val="003650BE"/>
    <w:rsid w:val="00367206"/>
    <w:rsid w:val="00372EE8"/>
    <w:rsid w:val="00382FAF"/>
    <w:rsid w:val="00385EB1"/>
    <w:rsid w:val="00387BBB"/>
    <w:rsid w:val="003910A3"/>
    <w:rsid w:val="00396804"/>
    <w:rsid w:val="003C22C0"/>
    <w:rsid w:val="003C5D5C"/>
    <w:rsid w:val="003E09AA"/>
    <w:rsid w:val="00402C9C"/>
    <w:rsid w:val="00425A73"/>
    <w:rsid w:val="0042653B"/>
    <w:rsid w:val="00431B17"/>
    <w:rsid w:val="0043724A"/>
    <w:rsid w:val="004630AA"/>
    <w:rsid w:val="00480BEC"/>
    <w:rsid w:val="00485D94"/>
    <w:rsid w:val="00485E73"/>
    <w:rsid w:val="004A062D"/>
    <w:rsid w:val="004A7BC7"/>
    <w:rsid w:val="004B553A"/>
    <w:rsid w:val="004B594C"/>
    <w:rsid w:val="004E0C6B"/>
    <w:rsid w:val="004E71F1"/>
    <w:rsid w:val="004F540B"/>
    <w:rsid w:val="00505325"/>
    <w:rsid w:val="00510FF0"/>
    <w:rsid w:val="005149C1"/>
    <w:rsid w:val="00514FE7"/>
    <w:rsid w:val="00520DB5"/>
    <w:rsid w:val="005238F9"/>
    <w:rsid w:val="005275A3"/>
    <w:rsid w:val="0053342E"/>
    <w:rsid w:val="00534B54"/>
    <w:rsid w:val="00536B58"/>
    <w:rsid w:val="005527F7"/>
    <w:rsid w:val="0057344D"/>
    <w:rsid w:val="00581D04"/>
    <w:rsid w:val="0058253F"/>
    <w:rsid w:val="005864FE"/>
    <w:rsid w:val="00587D2F"/>
    <w:rsid w:val="005924AB"/>
    <w:rsid w:val="005936A2"/>
    <w:rsid w:val="005A7750"/>
    <w:rsid w:val="005F784F"/>
    <w:rsid w:val="00620751"/>
    <w:rsid w:val="0064155E"/>
    <w:rsid w:val="00665709"/>
    <w:rsid w:val="00680D4E"/>
    <w:rsid w:val="00691A9D"/>
    <w:rsid w:val="00696B4F"/>
    <w:rsid w:val="006A48F7"/>
    <w:rsid w:val="006C1E13"/>
    <w:rsid w:val="006E2E42"/>
    <w:rsid w:val="006F3641"/>
    <w:rsid w:val="006F7B13"/>
    <w:rsid w:val="00710D36"/>
    <w:rsid w:val="0071679D"/>
    <w:rsid w:val="00720534"/>
    <w:rsid w:val="007210AE"/>
    <w:rsid w:val="0072477A"/>
    <w:rsid w:val="007278E1"/>
    <w:rsid w:val="00741303"/>
    <w:rsid w:val="00773969"/>
    <w:rsid w:val="007750B6"/>
    <w:rsid w:val="007807A2"/>
    <w:rsid w:val="00785390"/>
    <w:rsid w:val="00787775"/>
    <w:rsid w:val="00792422"/>
    <w:rsid w:val="00796BA2"/>
    <w:rsid w:val="007C5A5A"/>
    <w:rsid w:val="007D10A4"/>
    <w:rsid w:val="007D3041"/>
    <w:rsid w:val="007E39D3"/>
    <w:rsid w:val="008037A3"/>
    <w:rsid w:val="008235E4"/>
    <w:rsid w:val="00835D3E"/>
    <w:rsid w:val="0088353A"/>
    <w:rsid w:val="008851E0"/>
    <w:rsid w:val="00886DFE"/>
    <w:rsid w:val="0089586A"/>
    <w:rsid w:val="008B11FE"/>
    <w:rsid w:val="008B1BA5"/>
    <w:rsid w:val="008B51AC"/>
    <w:rsid w:val="008C29F7"/>
    <w:rsid w:val="008C7A62"/>
    <w:rsid w:val="008E6F4B"/>
    <w:rsid w:val="008E7D38"/>
    <w:rsid w:val="009031D1"/>
    <w:rsid w:val="0090628E"/>
    <w:rsid w:val="00906F58"/>
    <w:rsid w:val="0091343A"/>
    <w:rsid w:val="0092254D"/>
    <w:rsid w:val="00926AB0"/>
    <w:rsid w:val="00930957"/>
    <w:rsid w:val="00953055"/>
    <w:rsid w:val="00954A41"/>
    <w:rsid w:val="0096525A"/>
    <w:rsid w:val="0098024B"/>
    <w:rsid w:val="009947F8"/>
    <w:rsid w:val="009C388A"/>
    <w:rsid w:val="009D3A3A"/>
    <w:rsid w:val="009D7081"/>
    <w:rsid w:val="009E16A4"/>
    <w:rsid w:val="009E69CF"/>
    <w:rsid w:val="00A024D7"/>
    <w:rsid w:val="00A125C7"/>
    <w:rsid w:val="00A12A93"/>
    <w:rsid w:val="00A154C0"/>
    <w:rsid w:val="00A17E61"/>
    <w:rsid w:val="00A268BA"/>
    <w:rsid w:val="00A33FFD"/>
    <w:rsid w:val="00A449EE"/>
    <w:rsid w:val="00A513D1"/>
    <w:rsid w:val="00A91598"/>
    <w:rsid w:val="00AB707B"/>
    <w:rsid w:val="00AC3E78"/>
    <w:rsid w:val="00AE5796"/>
    <w:rsid w:val="00AE6C44"/>
    <w:rsid w:val="00AF20DA"/>
    <w:rsid w:val="00AF50E4"/>
    <w:rsid w:val="00B22DE1"/>
    <w:rsid w:val="00B31C98"/>
    <w:rsid w:val="00B3775F"/>
    <w:rsid w:val="00B573F7"/>
    <w:rsid w:val="00B57665"/>
    <w:rsid w:val="00B6655B"/>
    <w:rsid w:val="00B67A64"/>
    <w:rsid w:val="00B758D9"/>
    <w:rsid w:val="00B90650"/>
    <w:rsid w:val="00B95CF9"/>
    <w:rsid w:val="00B9662B"/>
    <w:rsid w:val="00BA17F9"/>
    <w:rsid w:val="00BB374A"/>
    <w:rsid w:val="00BB687C"/>
    <w:rsid w:val="00BD2877"/>
    <w:rsid w:val="00BD5A11"/>
    <w:rsid w:val="00BD71E8"/>
    <w:rsid w:val="00C02D67"/>
    <w:rsid w:val="00C04810"/>
    <w:rsid w:val="00C333F3"/>
    <w:rsid w:val="00C44854"/>
    <w:rsid w:val="00C73621"/>
    <w:rsid w:val="00C9118C"/>
    <w:rsid w:val="00CA58E4"/>
    <w:rsid w:val="00CA6CD0"/>
    <w:rsid w:val="00CC17B3"/>
    <w:rsid w:val="00CE45C6"/>
    <w:rsid w:val="00CF4242"/>
    <w:rsid w:val="00D048FB"/>
    <w:rsid w:val="00D1094A"/>
    <w:rsid w:val="00D23F95"/>
    <w:rsid w:val="00D33C6E"/>
    <w:rsid w:val="00D34BA9"/>
    <w:rsid w:val="00D44D24"/>
    <w:rsid w:val="00D474AE"/>
    <w:rsid w:val="00D91D40"/>
    <w:rsid w:val="00DA3011"/>
    <w:rsid w:val="00DB6965"/>
    <w:rsid w:val="00DC4296"/>
    <w:rsid w:val="00DC4919"/>
    <w:rsid w:val="00E00B39"/>
    <w:rsid w:val="00E07825"/>
    <w:rsid w:val="00E16CD5"/>
    <w:rsid w:val="00E17D90"/>
    <w:rsid w:val="00E23EA6"/>
    <w:rsid w:val="00E26FE7"/>
    <w:rsid w:val="00E27CA5"/>
    <w:rsid w:val="00E35B66"/>
    <w:rsid w:val="00E43A4E"/>
    <w:rsid w:val="00E57E67"/>
    <w:rsid w:val="00E6103F"/>
    <w:rsid w:val="00E62DEA"/>
    <w:rsid w:val="00E6571C"/>
    <w:rsid w:val="00E70202"/>
    <w:rsid w:val="00E830FD"/>
    <w:rsid w:val="00E84115"/>
    <w:rsid w:val="00EA5A73"/>
    <w:rsid w:val="00EB38FF"/>
    <w:rsid w:val="00EC2649"/>
    <w:rsid w:val="00EC47F8"/>
    <w:rsid w:val="00ED08E4"/>
    <w:rsid w:val="00EE28DC"/>
    <w:rsid w:val="00EF20A6"/>
    <w:rsid w:val="00F1683C"/>
    <w:rsid w:val="00F24C07"/>
    <w:rsid w:val="00F4648B"/>
    <w:rsid w:val="00F50BF4"/>
    <w:rsid w:val="00F679FC"/>
    <w:rsid w:val="00F72E6D"/>
    <w:rsid w:val="00F75D6A"/>
    <w:rsid w:val="00F77BE4"/>
    <w:rsid w:val="00F83FCA"/>
    <w:rsid w:val="00FA0124"/>
    <w:rsid w:val="00FA502A"/>
    <w:rsid w:val="00FC2909"/>
    <w:rsid w:val="00FD5B89"/>
    <w:rsid w:val="00FE03A2"/>
    <w:rsid w:val="00FE1CA7"/>
    <w:rsid w:val="00FE4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145989"/>
  <w15:chartTrackingRefBased/>
  <w15:docId w15:val="{B76E937C-9506-45AF-8E37-D86BC2239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0E68"/>
    <w:pPr>
      <w:keepNext/>
      <w:keepLines/>
      <w:spacing w:before="240" w:after="0"/>
      <w:outlineLvl w:val="0"/>
    </w:pPr>
    <w:rPr>
      <w:rFonts w:asciiTheme="majorHAnsi" w:eastAsiaTheme="majorEastAsia" w:hAnsiTheme="majorHAnsi" w:cstheme="majorBidi"/>
      <w:color w:val="2F5496" w:themeColor="accent1" w:themeShade="BF"/>
      <w:kern w:val="0"/>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25A7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25A73"/>
    <w:rPr>
      <w:sz w:val="20"/>
      <w:szCs w:val="20"/>
    </w:rPr>
  </w:style>
  <w:style w:type="character" w:styleId="FootnoteReference">
    <w:name w:val="footnote reference"/>
    <w:basedOn w:val="DefaultParagraphFont"/>
    <w:uiPriority w:val="99"/>
    <w:semiHidden/>
    <w:unhideWhenUsed/>
    <w:rsid w:val="00425A73"/>
    <w:rPr>
      <w:vertAlign w:val="superscript"/>
    </w:rPr>
  </w:style>
  <w:style w:type="character" w:styleId="Hyperlink">
    <w:name w:val="Hyperlink"/>
    <w:basedOn w:val="DefaultParagraphFont"/>
    <w:uiPriority w:val="99"/>
    <w:unhideWhenUsed/>
    <w:rsid w:val="00425A73"/>
    <w:rPr>
      <w:color w:val="0563C1" w:themeColor="hyperlink"/>
      <w:u w:val="single"/>
    </w:rPr>
  </w:style>
  <w:style w:type="character" w:styleId="UnresolvedMention">
    <w:name w:val="Unresolved Mention"/>
    <w:basedOn w:val="DefaultParagraphFont"/>
    <w:uiPriority w:val="99"/>
    <w:semiHidden/>
    <w:unhideWhenUsed/>
    <w:rsid w:val="00425A73"/>
    <w:rPr>
      <w:color w:val="605E5C"/>
      <w:shd w:val="clear" w:color="auto" w:fill="E1DFDD"/>
    </w:rPr>
  </w:style>
  <w:style w:type="character" w:customStyle="1" w:styleId="Heading1Char">
    <w:name w:val="Heading 1 Char"/>
    <w:basedOn w:val="DefaultParagraphFont"/>
    <w:link w:val="Heading1"/>
    <w:uiPriority w:val="9"/>
    <w:rsid w:val="000C0E68"/>
    <w:rPr>
      <w:rFonts w:asciiTheme="majorHAnsi" w:eastAsiaTheme="majorEastAsia" w:hAnsiTheme="majorHAnsi" w:cstheme="majorBidi"/>
      <w:color w:val="2F5496" w:themeColor="accent1" w:themeShade="BF"/>
      <w:kern w:val="0"/>
      <w:sz w:val="32"/>
      <w:szCs w:val="32"/>
      <w:lang w:eastAsia="en-GB"/>
    </w:rPr>
  </w:style>
  <w:style w:type="paragraph" w:styleId="Header">
    <w:name w:val="header"/>
    <w:basedOn w:val="Normal"/>
    <w:link w:val="HeaderChar"/>
    <w:uiPriority w:val="99"/>
    <w:unhideWhenUsed/>
    <w:rsid w:val="007C5A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5A5A"/>
  </w:style>
  <w:style w:type="paragraph" w:styleId="Footer">
    <w:name w:val="footer"/>
    <w:basedOn w:val="Normal"/>
    <w:link w:val="FooterChar"/>
    <w:uiPriority w:val="99"/>
    <w:unhideWhenUsed/>
    <w:rsid w:val="007C5A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5A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outlooktraveller.com/explore/culture/henna-for-eid-whats-its-significance" TargetMode="External"/><Relationship Id="rId2" Type="http://schemas.openxmlformats.org/officeDocument/2006/relationships/hyperlink" Target="https://www.timeanddate.com/holidays/muslim/eid-al-fitr" TargetMode="External"/><Relationship Id="rId1" Type="http://schemas.openxmlformats.org/officeDocument/2006/relationships/hyperlink" Target="https://www.bbc.co.uk/bitesize/articles/z4cmkmn" TargetMode="External"/><Relationship Id="rId4" Type="http://schemas.openxmlformats.org/officeDocument/2006/relationships/hyperlink" Target="https://fiqh.islamonline.net/en/visiting-graves-on-the-day-of-e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D77C5-1E16-4E26-B26C-90A98C43E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3</Pages>
  <Words>705</Words>
  <Characters>4022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Tillia Toth</dc:creator>
  <cp:keywords/>
  <dc:description/>
  <cp:lastModifiedBy>Tillia Toth</cp:lastModifiedBy>
  <cp:revision>239</cp:revision>
  <dcterms:created xsi:type="dcterms:W3CDTF">2023-10-21T11:06:00Z</dcterms:created>
  <dcterms:modified xsi:type="dcterms:W3CDTF">2023-10-23T16:32:00Z</dcterms:modified>
</cp:coreProperties>
</file>