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14:ligatures w14:val="standardContextual"/>
        </w:rPr>
        <w:id w:val="194043968"/>
        <w:docPartObj>
          <w:docPartGallery w:val="Cover Pages"/>
          <w:docPartUnique/>
        </w:docPartObj>
      </w:sdtPr>
      <w:sdtContent>
        <w:p w14:paraId="69355028" w14:textId="0F67377C" w:rsidR="00AE363A" w:rsidRDefault="00AE363A">
          <w:pPr>
            <w:pStyle w:val="NoSpacing"/>
          </w:pPr>
          <w:r>
            <w:rPr>
              <w:noProof/>
            </w:rPr>
            <mc:AlternateContent>
              <mc:Choice Requires="wpg">
                <w:drawing>
                  <wp:anchor distT="0" distB="0" distL="114300" distR="114300" simplePos="0" relativeHeight="251658240" behindDoc="1" locked="0" layoutInCell="1" allowOverlap="1" wp14:anchorId="3D510E36" wp14:editId="699AF4D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3T00:00:00Z">
                                      <w:dateFormat w:val="M/d/yyyy"/>
                                      <w:lid w:val="en-US"/>
                                      <w:storeMappedDataAs w:val="dateTime"/>
                                      <w:calendar w:val="gregorian"/>
                                    </w:date>
                                  </w:sdtPr>
                                  <w:sdtContent>
                                    <w:p w14:paraId="4EB0D230" w14:textId="10E13D6C" w:rsidR="00AE363A" w:rsidRDefault="002075E5">
                                      <w:pPr>
                                        <w:pStyle w:val="NoSpacing"/>
                                        <w:jc w:val="right"/>
                                        <w:rPr>
                                          <w:color w:val="FFFFFF" w:themeColor="background1"/>
                                          <w:sz w:val="28"/>
                                          <w:szCs w:val="28"/>
                                        </w:rPr>
                                      </w:pPr>
                                      <w:r>
                                        <w:rPr>
                                          <w:color w:val="FFFFFF" w:themeColor="background1"/>
                                          <w:sz w:val="28"/>
                                          <w:szCs w:val="28"/>
                                        </w:rPr>
                                        <w:t>12/13/2024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510E36"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3T00:00:00Z">
                                <w:dateFormat w:val="M/d/yyyy"/>
                                <w:lid w:val="en-US"/>
                                <w:storeMappedDataAs w:val="dateTime"/>
                                <w:calendar w:val="gregorian"/>
                              </w:date>
                            </w:sdtPr>
                            <w:sdtContent>
                              <w:p w14:paraId="4EB0D230" w14:textId="10E13D6C" w:rsidR="00AE363A" w:rsidRDefault="002075E5">
                                <w:pPr>
                                  <w:pStyle w:val="NoSpacing"/>
                                  <w:jc w:val="right"/>
                                  <w:rPr>
                                    <w:color w:val="FFFFFF" w:themeColor="background1"/>
                                    <w:sz w:val="28"/>
                                    <w:szCs w:val="28"/>
                                  </w:rPr>
                                </w:pPr>
                                <w:r>
                                  <w:rPr>
                                    <w:color w:val="FFFFFF" w:themeColor="background1"/>
                                    <w:sz w:val="28"/>
                                    <w:szCs w:val="28"/>
                                  </w:rPr>
                                  <w:t>12/13/2024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78B1053F" wp14:editId="3A2333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C56C6" w14:textId="6F516D04" w:rsidR="00AE363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25B0F">
                                      <w:rPr>
                                        <w:color w:val="156082" w:themeColor="accent1"/>
                                        <w:sz w:val="26"/>
                                        <w:szCs w:val="26"/>
                                      </w:rPr>
                                      <w:t>Ioana-Mihaela Andrei</w:t>
                                    </w:r>
                                    <w:r w:rsidR="007F076B">
                                      <w:rPr>
                                        <w:color w:val="156082" w:themeColor="accent1"/>
                                        <w:sz w:val="26"/>
                                        <w:szCs w:val="26"/>
                                      </w:rPr>
                                      <w:t>-222</w:t>
                                    </w:r>
                                    <w:r w:rsidR="002075E5">
                                      <w:rPr>
                                        <w:color w:val="156082" w:themeColor="accent1"/>
                                        <w:sz w:val="26"/>
                                        <w:szCs w:val="26"/>
                                      </w:rPr>
                                      <w:t>0660</w:t>
                                    </w:r>
                                  </w:sdtContent>
                                </w:sdt>
                              </w:p>
                              <w:p w14:paraId="6D19D3E0" w14:textId="0D733ADE" w:rsidR="00AE363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B79E4">
                                      <w:rPr>
                                        <w:caps/>
                                        <w:color w:val="595959" w:themeColor="text1" w:themeTint="A6"/>
                                        <w:sz w:val="20"/>
                                        <w:szCs w:val="20"/>
                                      </w:rPr>
                                      <w:t>People management</w:t>
                                    </w:r>
                                    <w:r w:rsidR="007C1E0F">
                                      <w:rPr>
                                        <w:caps/>
                                        <w:color w:val="595959" w:themeColor="text1" w:themeTint="A6"/>
                                        <w:sz w:val="20"/>
                                        <w:szCs w:val="20"/>
                                      </w:rPr>
                                      <w:t>- Rebbeca francis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8B1053F"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07C56C6" w14:textId="6F516D04" w:rsidR="00AE363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25B0F">
                                <w:rPr>
                                  <w:color w:val="156082" w:themeColor="accent1"/>
                                  <w:sz w:val="26"/>
                                  <w:szCs w:val="26"/>
                                </w:rPr>
                                <w:t>Ioana-Mihaela Andrei</w:t>
                              </w:r>
                              <w:r w:rsidR="007F076B">
                                <w:rPr>
                                  <w:color w:val="156082" w:themeColor="accent1"/>
                                  <w:sz w:val="26"/>
                                  <w:szCs w:val="26"/>
                                </w:rPr>
                                <w:t>-222</w:t>
                              </w:r>
                              <w:r w:rsidR="002075E5">
                                <w:rPr>
                                  <w:color w:val="156082" w:themeColor="accent1"/>
                                  <w:sz w:val="26"/>
                                  <w:szCs w:val="26"/>
                                </w:rPr>
                                <w:t>0660</w:t>
                              </w:r>
                            </w:sdtContent>
                          </w:sdt>
                        </w:p>
                        <w:p w14:paraId="6D19D3E0" w14:textId="0D733ADE" w:rsidR="00AE363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B79E4">
                                <w:rPr>
                                  <w:caps/>
                                  <w:color w:val="595959" w:themeColor="text1" w:themeTint="A6"/>
                                  <w:sz w:val="20"/>
                                  <w:szCs w:val="20"/>
                                </w:rPr>
                                <w:t>People management</w:t>
                              </w:r>
                              <w:r w:rsidR="007C1E0F">
                                <w:rPr>
                                  <w:caps/>
                                  <w:color w:val="595959" w:themeColor="text1" w:themeTint="A6"/>
                                  <w:sz w:val="20"/>
                                  <w:szCs w:val="20"/>
                                </w:rPr>
                                <w:t>- Rebbeca francis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38916AC" wp14:editId="6D37B49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23296" w14:textId="7C187A45" w:rsidR="00AE363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3309">
                                      <w:rPr>
                                        <w:rFonts w:asciiTheme="majorHAnsi" w:eastAsiaTheme="majorEastAsia" w:hAnsiTheme="majorHAnsi" w:cstheme="majorBidi"/>
                                        <w:color w:val="262626" w:themeColor="text1" w:themeTint="D9"/>
                                        <w:sz w:val="72"/>
                                        <w:szCs w:val="72"/>
                                      </w:rPr>
                                      <w:t>TechInnovate</w:t>
                                    </w:r>
                                  </w:sdtContent>
                                </w:sdt>
                              </w:p>
                              <w:p w14:paraId="0ABB61DD" w14:textId="74153735" w:rsidR="00AE363A" w:rsidRPr="00481B79" w:rsidRDefault="00000000">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C3F41" w:rsidRPr="00481B79">
                                      <w:rPr>
                                        <w:color w:val="404040" w:themeColor="text1" w:themeTint="BF"/>
                                        <w:sz w:val="32"/>
                                        <w:szCs w:val="32"/>
                                      </w:rPr>
                                      <w:t xml:space="preserve">Case </w:t>
                                    </w:r>
                                    <w:r w:rsidR="00797145" w:rsidRPr="00481B79">
                                      <w:rPr>
                                        <w:color w:val="404040" w:themeColor="text1" w:themeTint="BF"/>
                                        <w:sz w:val="32"/>
                                        <w:szCs w:val="32"/>
                                      </w:rPr>
                                      <w:t>study. (</w:t>
                                    </w:r>
                                    <w:r w:rsidR="00E9002F" w:rsidRPr="00481B79">
                                      <w:rPr>
                                        <w:color w:val="404040" w:themeColor="text1" w:themeTint="BF"/>
                                        <w:sz w:val="32"/>
                                        <w:szCs w:val="32"/>
                                      </w:rPr>
                                      <w:t>word count 2180)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8916AC"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2E23296" w14:textId="7C187A45" w:rsidR="00AE363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3309">
                                <w:rPr>
                                  <w:rFonts w:asciiTheme="majorHAnsi" w:eastAsiaTheme="majorEastAsia" w:hAnsiTheme="majorHAnsi" w:cstheme="majorBidi"/>
                                  <w:color w:val="262626" w:themeColor="text1" w:themeTint="D9"/>
                                  <w:sz w:val="72"/>
                                  <w:szCs w:val="72"/>
                                </w:rPr>
                                <w:t>TechInnovate</w:t>
                              </w:r>
                            </w:sdtContent>
                          </w:sdt>
                        </w:p>
                        <w:p w14:paraId="0ABB61DD" w14:textId="74153735" w:rsidR="00AE363A" w:rsidRPr="00481B79" w:rsidRDefault="00000000">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C3F41" w:rsidRPr="00481B79">
                                <w:rPr>
                                  <w:color w:val="404040" w:themeColor="text1" w:themeTint="BF"/>
                                  <w:sz w:val="32"/>
                                  <w:szCs w:val="32"/>
                                </w:rPr>
                                <w:t xml:space="preserve">Case </w:t>
                              </w:r>
                              <w:r w:rsidR="00797145" w:rsidRPr="00481B79">
                                <w:rPr>
                                  <w:color w:val="404040" w:themeColor="text1" w:themeTint="BF"/>
                                  <w:sz w:val="32"/>
                                  <w:szCs w:val="32"/>
                                </w:rPr>
                                <w:t>study. (</w:t>
                              </w:r>
                              <w:r w:rsidR="00E9002F" w:rsidRPr="00481B79">
                                <w:rPr>
                                  <w:color w:val="404040" w:themeColor="text1" w:themeTint="BF"/>
                                  <w:sz w:val="32"/>
                                  <w:szCs w:val="32"/>
                                </w:rPr>
                                <w:t>word count 2180)</w:t>
                              </w:r>
                            </w:sdtContent>
                          </w:sdt>
                        </w:p>
                      </w:txbxContent>
                    </v:textbox>
                    <w10:wrap anchorx="page" anchory="page"/>
                  </v:shape>
                </w:pict>
              </mc:Fallback>
            </mc:AlternateContent>
          </w:r>
        </w:p>
        <w:p w14:paraId="61817269" w14:textId="78DFA297" w:rsidR="007D242C" w:rsidRPr="002C72BC" w:rsidRDefault="00AE363A" w:rsidP="002C72BC">
          <w:r>
            <w:br w:type="page"/>
          </w:r>
        </w:p>
      </w:sdtContent>
    </w:sdt>
    <w:sdt>
      <w:sdtPr>
        <w:rPr>
          <w:rFonts w:asciiTheme="minorHAnsi" w:eastAsiaTheme="minorHAnsi" w:hAnsiTheme="minorHAnsi" w:cstheme="minorBidi"/>
          <w:color w:val="auto"/>
          <w:kern w:val="2"/>
          <w:sz w:val="24"/>
          <w:szCs w:val="24"/>
          <w:lang w:val="en-GB"/>
          <w14:ligatures w14:val="standardContextual"/>
        </w:rPr>
        <w:id w:val="713463682"/>
        <w:docPartObj>
          <w:docPartGallery w:val="Table of Contents"/>
          <w:docPartUnique/>
        </w:docPartObj>
      </w:sdtPr>
      <w:sdtEndPr>
        <w:rPr>
          <w:b/>
          <w:bCs/>
          <w:noProof/>
        </w:rPr>
      </w:sdtEndPr>
      <w:sdtContent>
        <w:p w14:paraId="17AB81D2" w14:textId="36772E97" w:rsidR="001C7DF4" w:rsidRDefault="001C7DF4">
          <w:pPr>
            <w:pStyle w:val="TOCHeading"/>
          </w:pPr>
          <w:r>
            <w:t>Contents</w:t>
          </w:r>
        </w:p>
        <w:p w14:paraId="0DC9FE32" w14:textId="776FAAE9" w:rsidR="00215D57" w:rsidRDefault="001C7D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940690" w:history="1">
            <w:r w:rsidR="00215D57" w:rsidRPr="00EA53EC">
              <w:rPr>
                <w:rStyle w:val="Hyperlink"/>
                <w:noProof/>
              </w:rPr>
              <w:t>Introduction</w:t>
            </w:r>
            <w:r w:rsidR="00215D57">
              <w:rPr>
                <w:noProof/>
                <w:webHidden/>
              </w:rPr>
              <w:tab/>
            </w:r>
            <w:r w:rsidR="00215D57">
              <w:rPr>
                <w:noProof/>
                <w:webHidden/>
              </w:rPr>
              <w:fldChar w:fldCharType="begin"/>
            </w:r>
            <w:r w:rsidR="00215D57">
              <w:rPr>
                <w:noProof/>
                <w:webHidden/>
              </w:rPr>
              <w:instrText xml:space="preserve"> PAGEREF _Toc184940690 \h </w:instrText>
            </w:r>
            <w:r w:rsidR="00215D57">
              <w:rPr>
                <w:noProof/>
                <w:webHidden/>
              </w:rPr>
            </w:r>
            <w:r w:rsidR="00215D57">
              <w:rPr>
                <w:noProof/>
                <w:webHidden/>
              </w:rPr>
              <w:fldChar w:fldCharType="separate"/>
            </w:r>
            <w:r w:rsidR="00215D57">
              <w:rPr>
                <w:noProof/>
                <w:webHidden/>
              </w:rPr>
              <w:t>3</w:t>
            </w:r>
            <w:r w:rsidR="00215D57">
              <w:rPr>
                <w:noProof/>
                <w:webHidden/>
              </w:rPr>
              <w:fldChar w:fldCharType="end"/>
            </w:r>
          </w:hyperlink>
        </w:p>
        <w:p w14:paraId="19296F8D" w14:textId="4F197FA9" w:rsidR="00215D57" w:rsidRDefault="00215D57">
          <w:pPr>
            <w:pStyle w:val="TOC1"/>
            <w:tabs>
              <w:tab w:val="right" w:leader="dot" w:pos="9016"/>
            </w:tabs>
            <w:rPr>
              <w:rFonts w:eastAsiaTheme="minorEastAsia"/>
              <w:noProof/>
              <w:lang w:eastAsia="en-GB"/>
            </w:rPr>
          </w:pPr>
          <w:hyperlink w:anchor="_Toc184940691" w:history="1">
            <w:r w:rsidRPr="00EA53EC">
              <w:rPr>
                <w:rStyle w:val="Hyperlink"/>
                <w:noProof/>
              </w:rPr>
              <w:t>Part A – critical evaluation</w:t>
            </w:r>
            <w:r>
              <w:rPr>
                <w:noProof/>
                <w:webHidden/>
              </w:rPr>
              <w:tab/>
            </w:r>
            <w:r>
              <w:rPr>
                <w:noProof/>
                <w:webHidden/>
              </w:rPr>
              <w:fldChar w:fldCharType="begin"/>
            </w:r>
            <w:r>
              <w:rPr>
                <w:noProof/>
                <w:webHidden/>
              </w:rPr>
              <w:instrText xml:space="preserve"> PAGEREF _Toc184940691 \h </w:instrText>
            </w:r>
            <w:r>
              <w:rPr>
                <w:noProof/>
                <w:webHidden/>
              </w:rPr>
            </w:r>
            <w:r>
              <w:rPr>
                <w:noProof/>
                <w:webHidden/>
              </w:rPr>
              <w:fldChar w:fldCharType="separate"/>
            </w:r>
            <w:r>
              <w:rPr>
                <w:noProof/>
                <w:webHidden/>
              </w:rPr>
              <w:t>4</w:t>
            </w:r>
            <w:r>
              <w:rPr>
                <w:noProof/>
                <w:webHidden/>
              </w:rPr>
              <w:fldChar w:fldCharType="end"/>
            </w:r>
          </w:hyperlink>
        </w:p>
        <w:p w14:paraId="65A92E37" w14:textId="6BDFF89A" w:rsidR="00215D57" w:rsidRDefault="00215D57">
          <w:pPr>
            <w:pStyle w:val="TOC2"/>
            <w:tabs>
              <w:tab w:val="right" w:leader="dot" w:pos="9016"/>
            </w:tabs>
            <w:rPr>
              <w:rFonts w:eastAsiaTheme="minorEastAsia"/>
              <w:noProof/>
              <w:lang w:eastAsia="en-GB"/>
            </w:rPr>
          </w:pPr>
          <w:hyperlink w:anchor="_Toc184940692" w:history="1">
            <w:r w:rsidRPr="00EA53EC">
              <w:rPr>
                <w:rStyle w:val="Hyperlink"/>
                <w:noProof/>
              </w:rPr>
              <w:t>1.Challenges</w:t>
            </w:r>
            <w:r>
              <w:rPr>
                <w:noProof/>
                <w:webHidden/>
              </w:rPr>
              <w:tab/>
            </w:r>
            <w:r>
              <w:rPr>
                <w:noProof/>
                <w:webHidden/>
              </w:rPr>
              <w:fldChar w:fldCharType="begin"/>
            </w:r>
            <w:r>
              <w:rPr>
                <w:noProof/>
                <w:webHidden/>
              </w:rPr>
              <w:instrText xml:space="preserve"> PAGEREF _Toc184940692 \h </w:instrText>
            </w:r>
            <w:r>
              <w:rPr>
                <w:noProof/>
                <w:webHidden/>
              </w:rPr>
            </w:r>
            <w:r>
              <w:rPr>
                <w:noProof/>
                <w:webHidden/>
              </w:rPr>
              <w:fldChar w:fldCharType="separate"/>
            </w:r>
            <w:r>
              <w:rPr>
                <w:noProof/>
                <w:webHidden/>
              </w:rPr>
              <w:t>4</w:t>
            </w:r>
            <w:r>
              <w:rPr>
                <w:noProof/>
                <w:webHidden/>
              </w:rPr>
              <w:fldChar w:fldCharType="end"/>
            </w:r>
          </w:hyperlink>
        </w:p>
        <w:p w14:paraId="265EE473" w14:textId="72A992C5" w:rsidR="00215D57" w:rsidRDefault="00215D57">
          <w:pPr>
            <w:pStyle w:val="TOC3"/>
            <w:tabs>
              <w:tab w:val="right" w:leader="dot" w:pos="9016"/>
            </w:tabs>
            <w:rPr>
              <w:rFonts w:eastAsiaTheme="minorEastAsia"/>
              <w:noProof/>
              <w:lang w:eastAsia="en-GB"/>
            </w:rPr>
          </w:pPr>
          <w:hyperlink w:anchor="_Toc184940693" w:history="1">
            <w:r w:rsidRPr="00EA53EC">
              <w:rPr>
                <w:rStyle w:val="Hyperlink"/>
                <w:noProof/>
              </w:rPr>
              <w:t>1.1 Recruiting and retention</w:t>
            </w:r>
            <w:r>
              <w:rPr>
                <w:noProof/>
                <w:webHidden/>
              </w:rPr>
              <w:tab/>
            </w:r>
            <w:r>
              <w:rPr>
                <w:noProof/>
                <w:webHidden/>
              </w:rPr>
              <w:fldChar w:fldCharType="begin"/>
            </w:r>
            <w:r>
              <w:rPr>
                <w:noProof/>
                <w:webHidden/>
              </w:rPr>
              <w:instrText xml:space="preserve"> PAGEREF _Toc184940693 \h </w:instrText>
            </w:r>
            <w:r>
              <w:rPr>
                <w:noProof/>
                <w:webHidden/>
              </w:rPr>
            </w:r>
            <w:r>
              <w:rPr>
                <w:noProof/>
                <w:webHidden/>
              </w:rPr>
              <w:fldChar w:fldCharType="separate"/>
            </w:r>
            <w:r>
              <w:rPr>
                <w:noProof/>
                <w:webHidden/>
              </w:rPr>
              <w:t>4</w:t>
            </w:r>
            <w:r>
              <w:rPr>
                <w:noProof/>
                <w:webHidden/>
              </w:rPr>
              <w:fldChar w:fldCharType="end"/>
            </w:r>
          </w:hyperlink>
        </w:p>
        <w:p w14:paraId="216EDBE8" w14:textId="35C948D6" w:rsidR="00215D57" w:rsidRDefault="00215D57">
          <w:pPr>
            <w:pStyle w:val="TOC3"/>
            <w:tabs>
              <w:tab w:val="right" w:leader="dot" w:pos="9016"/>
            </w:tabs>
            <w:rPr>
              <w:rFonts w:eastAsiaTheme="minorEastAsia"/>
              <w:noProof/>
              <w:lang w:eastAsia="en-GB"/>
            </w:rPr>
          </w:pPr>
          <w:hyperlink w:anchor="_Toc184940694" w:history="1">
            <w:r w:rsidRPr="00EA53EC">
              <w:rPr>
                <w:rStyle w:val="Hyperlink"/>
                <w:noProof/>
              </w:rPr>
              <w:t>1.2 Company culture</w:t>
            </w:r>
            <w:r>
              <w:rPr>
                <w:noProof/>
                <w:webHidden/>
              </w:rPr>
              <w:tab/>
            </w:r>
            <w:r>
              <w:rPr>
                <w:noProof/>
                <w:webHidden/>
              </w:rPr>
              <w:fldChar w:fldCharType="begin"/>
            </w:r>
            <w:r>
              <w:rPr>
                <w:noProof/>
                <w:webHidden/>
              </w:rPr>
              <w:instrText xml:space="preserve"> PAGEREF _Toc184940694 \h </w:instrText>
            </w:r>
            <w:r>
              <w:rPr>
                <w:noProof/>
                <w:webHidden/>
              </w:rPr>
            </w:r>
            <w:r>
              <w:rPr>
                <w:noProof/>
                <w:webHidden/>
              </w:rPr>
              <w:fldChar w:fldCharType="separate"/>
            </w:r>
            <w:r>
              <w:rPr>
                <w:noProof/>
                <w:webHidden/>
              </w:rPr>
              <w:t>5</w:t>
            </w:r>
            <w:r>
              <w:rPr>
                <w:noProof/>
                <w:webHidden/>
              </w:rPr>
              <w:fldChar w:fldCharType="end"/>
            </w:r>
          </w:hyperlink>
        </w:p>
        <w:p w14:paraId="34F71BBD" w14:textId="79836942" w:rsidR="00215D57" w:rsidRDefault="00215D57">
          <w:pPr>
            <w:pStyle w:val="TOC3"/>
            <w:tabs>
              <w:tab w:val="right" w:leader="dot" w:pos="9016"/>
            </w:tabs>
            <w:rPr>
              <w:rFonts w:eastAsiaTheme="minorEastAsia"/>
              <w:noProof/>
              <w:lang w:eastAsia="en-GB"/>
            </w:rPr>
          </w:pPr>
          <w:hyperlink w:anchor="_Toc184940695" w:history="1">
            <w:r w:rsidRPr="00EA53EC">
              <w:rPr>
                <w:rStyle w:val="Hyperlink"/>
                <w:noProof/>
              </w:rPr>
              <w:t>1.2.1 Denison organizational culture</w:t>
            </w:r>
            <w:r>
              <w:rPr>
                <w:noProof/>
                <w:webHidden/>
              </w:rPr>
              <w:tab/>
            </w:r>
            <w:r>
              <w:rPr>
                <w:noProof/>
                <w:webHidden/>
              </w:rPr>
              <w:fldChar w:fldCharType="begin"/>
            </w:r>
            <w:r>
              <w:rPr>
                <w:noProof/>
                <w:webHidden/>
              </w:rPr>
              <w:instrText xml:space="preserve"> PAGEREF _Toc184940695 \h </w:instrText>
            </w:r>
            <w:r>
              <w:rPr>
                <w:noProof/>
                <w:webHidden/>
              </w:rPr>
            </w:r>
            <w:r>
              <w:rPr>
                <w:noProof/>
                <w:webHidden/>
              </w:rPr>
              <w:fldChar w:fldCharType="separate"/>
            </w:r>
            <w:r>
              <w:rPr>
                <w:noProof/>
                <w:webHidden/>
              </w:rPr>
              <w:t>5</w:t>
            </w:r>
            <w:r>
              <w:rPr>
                <w:noProof/>
                <w:webHidden/>
              </w:rPr>
              <w:fldChar w:fldCharType="end"/>
            </w:r>
          </w:hyperlink>
        </w:p>
        <w:p w14:paraId="06EFEDF1" w14:textId="24EB53B6" w:rsidR="00215D57" w:rsidRDefault="00215D57">
          <w:pPr>
            <w:pStyle w:val="TOC3"/>
            <w:tabs>
              <w:tab w:val="right" w:leader="dot" w:pos="9016"/>
            </w:tabs>
            <w:rPr>
              <w:rFonts w:eastAsiaTheme="minorEastAsia"/>
              <w:noProof/>
              <w:lang w:eastAsia="en-GB"/>
            </w:rPr>
          </w:pPr>
          <w:hyperlink w:anchor="_Toc184940696" w:history="1">
            <w:r w:rsidRPr="00EA53EC">
              <w:rPr>
                <w:rStyle w:val="Hyperlink"/>
                <w:noProof/>
              </w:rPr>
              <w:t>1.3 Diversity and inclusion</w:t>
            </w:r>
            <w:r>
              <w:rPr>
                <w:noProof/>
                <w:webHidden/>
              </w:rPr>
              <w:tab/>
            </w:r>
            <w:r>
              <w:rPr>
                <w:noProof/>
                <w:webHidden/>
              </w:rPr>
              <w:fldChar w:fldCharType="begin"/>
            </w:r>
            <w:r>
              <w:rPr>
                <w:noProof/>
                <w:webHidden/>
              </w:rPr>
              <w:instrText xml:space="preserve"> PAGEREF _Toc184940696 \h </w:instrText>
            </w:r>
            <w:r>
              <w:rPr>
                <w:noProof/>
                <w:webHidden/>
              </w:rPr>
            </w:r>
            <w:r>
              <w:rPr>
                <w:noProof/>
                <w:webHidden/>
              </w:rPr>
              <w:fldChar w:fldCharType="separate"/>
            </w:r>
            <w:r>
              <w:rPr>
                <w:noProof/>
                <w:webHidden/>
              </w:rPr>
              <w:t>7</w:t>
            </w:r>
            <w:r>
              <w:rPr>
                <w:noProof/>
                <w:webHidden/>
              </w:rPr>
              <w:fldChar w:fldCharType="end"/>
            </w:r>
          </w:hyperlink>
        </w:p>
        <w:p w14:paraId="3D87E695" w14:textId="6B7F6322" w:rsidR="00215D57" w:rsidRDefault="00215D57">
          <w:pPr>
            <w:pStyle w:val="TOC3"/>
            <w:tabs>
              <w:tab w:val="right" w:leader="dot" w:pos="9016"/>
            </w:tabs>
            <w:rPr>
              <w:rFonts w:eastAsiaTheme="minorEastAsia"/>
              <w:noProof/>
              <w:lang w:eastAsia="en-GB"/>
            </w:rPr>
          </w:pPr>
          <w:hyperlink w:anchor="_Toc184940697" w:history="1">
            <w:r w:rsidRPr="00EA53EC">
              <w:rPr>
                <w:rStyle w:val="Hyperlink"/>
                <w:noProof/>
              </w:rPr>
              <w:t>1.4 Onboarding and training</w:t>
            </w:r>
            <w:r>
              <w:rPr>
                <w:noProof/>
                <w:webHidden/>
              </w:rPr>
              <w:tab/>
            </w:r>
            <w:r>
              <w:rPr>
                <w:noProof/>
                <w:webHidden/>
              </w:rPr>
              <w:fldChar w:fldCharType="begin"/>
            </w:r>
            <w:r>
              <w:rPr>
                <w:noProof/>
                <w:webHidden/>
              </w:rPr>
              <w:instrText xml:space="preserve"> PAGEREF _Toc184940697 \h </w:instrText>
            </w:r>
            <w:r>
              <w:rPr>
                <w:noProof/>
                <w:webHidden/>
              </w:rPr>
            </w:r>
            <w:r>
              <w:rPr>
                <w:noProof/>
                <w:webHidden/>
              </w:rPr>
              <w:fldChar w:fldCharType="separate"/>
            </w:r>
            <w:r>
              <w:rPr>
                <w:noProof/>
                <w:webHidden/>
              </w:rPr>
              <w:t>7</w:t>
            </w:r>
            <w:r>
              <w:rPr>
                <w:noProof/>
                <w:webHidden/>
              </w:rPr>
              <w:fldChar w:fldCharType="end"/>
            </w:r>
          </w:hyperlink>
        </w:p>
        <w:p w14:paraId="21A5A62A" w14:textId="41AC0694" w:rsidR="00215D57" w:rsidRDefault="00215D57">
          <w:pPr>
            <w:pStyle w:val="TOC1"/>
            <w:tabs>
              <w:tab w:val="right" w:leader="dot" w:pos="9016"/>
            </w:tabs>
            <w:rPr>
              <w:rFonts w:eastAsiaTheme="minorEastAsia"/>
              <w:noProof/>
              <w:lang w:eastAsia="en-GB"/>
            </w:rPr>
          </w:pPr>
          <w:hyperlink w:anchor="_Toc184940698" w:history="1">
            <w:r w:rsidRPr="00EA53EC">
              <w:rPr>
                <w:rStyle w:val="Hyperlink"/>
                <w:noProof/>
              </w:rPr>
              <w:t>Part B</w:t>
            </w:r>
            <w:r>
              <w:rPr>
                <w:noProof/>
                <w:webHidden/>
              </w:rPr>
              <w:tab/>
            </w:r>
            <w:r>
              <w:rPr>
                <w:noProof/>
                <w:webHidden/>
              </w:rPr>
              <w:fldChar w:fldCharType="begin"/>
            </w:r>
            <w:r>
              <w:rPr>
                <w:noProof/>
                <w:webHidden/>
              </w:rPr>
              <w:instrText xml:space="preserve"> PAGEREF _Toc184940698 \h </w:instrText>
            </w:r>
            <w:r>
              <w:rPr>
                <w:noProof/>
                <w:webHidden/>
              </w:rPr>
            </w:r>
            <w:r>
              <w:rPr>
                <w:noProof/>
                <w:webHidden/>
              </w:rPr>
              <w:fldChar w:fldCharType="separate"/>
            </w:r>
            <w:r>
              <w:rPr>
                <w:noProof/>
                <w:webHidden/>
              </w:rPr>
              <w:t>8</w:t>
            </w:r>
            <w:r>
              <w:rPr>
                <w:noProof/>
                <w:webHidden/>
              </w:rPr>
              <w:fldChar w:fldCharType="end"/>
            </w:r>
          </w:hyperlink>
        </w:p>
        <w:p w14:paraId="6AE47066" w14:textId="3623CCE9" w:rsidR="00215D57" w:rsidRDefault="00215D57">
          <w:pPr>
            <w:pStyle w:val="TOC2"/>
            <w:tabs>
              <w:tab w:val="right" w:leader="dot" w:pos="9016"/>
            </w:tabs>
            <w:rPr>
              <w:rFonts w:eastAsiaTheme="minorEastAsia"/>
              <w:noProof/>
              <w:lang w:eastAsia="en-GB"/>
            </w:rPr>
          </w:pPr>
          <w:hyperlink w:anchor="_Toc184940699" w:history="1">
            <w:r w:rsidRPr="00EA53EC">
              <w:rPr>
                <w:rStyle w:val="Hyperlink"/>
                <w:noProof/>
              </w:rPr>
              <w:t>1.People Management Work</w:t>
            </w:r>
            <w:r>
              <w:rPr>
                <w:noProof/>
                <w:webHidden/>
              </w:rPr>
              <w:tab/>
            </w:r>
            <w:r>
              <w:rPr>
                <w:noProof/>
                <w:webHidden/>
              </w:rPr>
              <w:fldChar w:fldCharType="begin"/>
            </w:r>
            <w:r>
              <w:rPr>
                <w:noProof/>
                <w:webHidden/>
              </w:rPr>
              <w:instrText xml:space="preserve"> PAGEREF _Toc184940699 \h </w:instrText>
            </w:r>
            <w:r>
              <w:rPr>
                <w:noProof/>
                <w:webHidden/>
              </w:rPr>
            </w:r>
            <w:r>
              <w:rPr>
                <w:noProof/>
                <w:webHidden/>
              </w:rPr>
              <w:fldChar w:fldCharType="separate"/>
            </w:r>
            <w:r>
              <w:rPr>
                <w:noProof/>
                <w:webHidden/>
              </w:rPr>
              <w:t>8</w:t>
            </w:r>
            <w:r>
              <w:rPr>
                <w:noProof/>
                <w:webHidden/>
              </w:rPr>
              <w:fldChar w:fldCharType="end"/>
            </w:r>
          </w:hyperlink>
        </w:p>
        <w:p w14:paraId="58B8DC69" w14:textId="6801CFC6" w:rsidR="00215D57" w:rsidRDefault="00215D57">
          <w:pPr>
            <w:pStyle w:val="TOC2"/>
            <w:tabs>
              <w:tab w:val="right" w:leader="dot" w:pos="9016"/>
            </w:tabs>
            <w:rPr>
              <w:rFonts w:eastAsiaTheme="minorEastAsia"/>
              <w:noProof/>
              <w:lang w:eastAsia="en-GB"/>
            </w:rPr>
          </w:pPr>
          <w:hyperlink w:anchor="_Toc184940700" w:history="1">
            <w:r w:rsidRPr="00EA53EC">
              <w:rPr>
                <w:rStyle w:val="Hyperlink"/>
                <w:noProof/>
              </w:rPr>
              <w:t>2.Management of Performance</w:t>
            </w:r>
            <w:r>
              <w:rPr>
                <w:noProof/>
                <w:webHidden/>
              </w:rPr>
              <w:tab/>
            </w:r>
            <w:r>
              <w:rPr>
                <w:noProof/>
                <w:webHidden/>
              </w:rPr>
              <w:fldChar w:fldCharType="begin"/>
            </w:r>
            <w:r>
              <w:rPr>
                <w:noProof/>
                <w:webHidden/>
              </w:rPr>
              <w:instrText xml:space="preserve"> PAGEREF _Toc184940700 \h </w:instrText>
            </w:r>
            <w:r>
              <w:rPr>
                <w:noProof/>
                <w:webHidden/>
              </w:rPr>
            </w:r>
            <w:r>
              <w:rPr>
                <w:noProof/>
                <w:webHidden/>
              </w:rPr>
              <w:fldChar w:fldCharType="separate"/>
            </w:r>
            <w:r>
              <w:rPr>
                <w:noProof/>
                <w:webHidden/>
              </w:rPr>
              <w:t>8</w:t>
            </w:r>
            <w:r>
              <w:rPr>
                <w:noProof/>
                <w:webHidden/>
              </w:rPr>
              <w:fldChar w:fldCharType="end"/>
            </w:r>
          </w:hyperlink>
        </w:p>
        <w:p w14:paraId="46EC7C97" w14:textId="7CD6CF41" w:rsidR="00215D57" w:rsidRDefault="00215D57">
          <w:pPr>
            <w:pStyle w:val="TOC2"/>
            <w:tabs>
              <w:tab w:val="right" w:leader="dot" w:pos="9016"/>
            </w:tabs>
            <w:rPr>
              <w:rFonts w:eastAsiaTheme="minorEastAsia"/>
              <w:noProof/>
              <w:lang w:eastAsia="en-GB"/>
            </w:rPr>
          </w:pPr>
          <w:hyperlink w:anchor="_Toc184940701" w:history="1">
            <w:r w:rsidRPr="00EA53EC">
              <w:rPr>
                <w:rStyle w:val="Hyperlink"/>
                <w:noProof/>
              </w:rPr>
              <w:t>3.Employee Reward</w:t>
            </w:r>
            <w:r>
              <w:rPr>
                <w:noProof/>
                <w:webHidden/>
              </w:rPr>
              <w:tab/>
            </w:r>
            <w:r>
              <w:rPr>
                <w:noProof/>
                <w:webHidden/>
              </w:rPr>
              <w:fldChar w:fldCharType="begin"/>
            </w:r>
            <w:r>
              <w:rPr>
                <w:noProof/>
                <w:webHidden/>
              </w:rPr>
              <w:instrText xml:space="preserve"> PAGEREF _Toc184940701 \h </w:instrText>
            </w:r>
            <w:r>
              <w:rPr>
                <w:noProof/>
                <w:webHidden/>
              </w:rPr>
            </w:r>
            <w:r>
              <w:rPr>
                <w:noProof/>
                <w:webHidden/>
              </w:rPr>
              <w:fldChar w:fldCharType="separate"/>
            </w:r>
            <w:r>
              <w:rPr>
                <w:noProof/>
                <w:webHidden/>
              </w:rPr>
              <w:t>8</w:t>
            </w:r>
            <w:r>
              <w:rPr>
                <w:noProof/>
                <w:webHidden/>
              </w:rPr>
              <w:fldChar w:fldCharType="end"/>
            </w:r>
          </w:hyperlink>
        </w:p>
        <w:p w14:paraId="79747B87" w14:textId="0B8AA25D" w:rsidR="00215D57" w:rsidRDefault="00215D57">
          <w:pPr>
            <w:pStyle w:val="TOC2"/>
            <w:tabs>
              <w:tab w:val="right" w:leader="dot" w:pos="9016"/>
            </w:tabs>
            <w:rPr>
              <w:rFonts w:eastAsiaTheme="minorEastAsia"/>
              <w:noProof/>
              <w:lang w:eastAsia="en-GB"/>
            </w:rPr>
          </w:pPr>
          <w:hyperlink w:anchor="_Toc184940702" w:history="1">
            <w:r w:rsidRPr="00EA53EC">
              <w:rPr>
                <w:rStyle w:val="Hyperlink"/>
                <w:noProof/>
              </w:rPr>
              <w:t>4.Engagement of Employees</w:t>
            </w:r>
            <w:r>
              <w:rPr>
                <w:noProof/>
                <w:webHidden/>
              </w:rPr>
              <w:tab/>
            </w:r>
            <w:r>
              <w:rPr>
                <w:noProof/>
                <w:webHidden/>
              </w:rPr>
              <w:fldChar w:fldCharType="begin"/>
            </w:r>
            <w:r>
              <w:rPr>
                <w:noProof/>
                <w:webHidden/>
              </w:rPr>
              <w:instrText xml:space="preserve"> PAGEREF _Toc184940702 \h </w:instrText>
            </w:r>
            <w:r>
              <w:rPr>
                <w:noProof/>
                <w:webHidden/>
              </w:rPr>
            </w:r>
            <w:r>
              <w:rPr>
                <w:noProof/>
                <w:webHidden/>
              </w:rPr>
              <w:fldChar w:fldCharType="separate"/>
            </w:r>
            <w:r>
              <w:rPr>
                <w:noProof/>
                <w:webHidden/>
              </w:rPr>
              <w:t>9</w:t>
            </w:r>
            <w:r>
              <w:rPr>
                <w:noProof/>
                <w:webHidden/>
              </w:rPr>
              <w:fldChar w:fldCharType="end"/>
            </w:r>
          </w:hyperlink>
        </w:p>
        <w:p w14:paraId="04B3DF9C" w14:textId="20148E62" w:rsidR="00215D57" w:rsidRDefault="00215D57">
          <w:pPr>
            <w:pStyle w:val="TOC1"/>
            <w:tabs>
              <w:tab w:val="right" w:leader="dot" w:pos="9016"/>
            </w:tabs>
            <w:rPr>
              <w:rFonts w:eastAsiaTheme="minorEastAsia"/>
              <w:noProof/>
              <w:lang w:eastAsia="en-GB"/>
            </w:rPr>
          </w:pPr>
          <w:hyperlink w:anchor="_Toc184940703" w:history="1">
            <w:r w:rsidRPr="00EA53EC">
              <w:rPr>
                <w:rStyle w:val="Hyperlink"/>
                <w:noProof/>
              </w:rPr>
              <w:t>Recommendations</w:t>
            </w:r>
            <w:r>
              <w:rPr>
                <w:noProof/>
                <w:webHidden/>
              </w:rPr>
              <w:tab/>
            </w:r>
            <w:r>
              <w:rPr>
                <w:noProof/>
                <w:webHidden/>
              </w:rPr>
              <w:fldChar w:fldCharType="begin"/>
            </w:r>
            <w:r>
              <w:rPr>
                <w:noProof/>
                <w:webHidden/>
              </w:rPr>
              <w:instrText xml:space="preserve"> PAGEREF _Toc184940703 \h </w:instrText>
            </w:r>
            <w:r>
              <w:rPr>
                <w:noProof/>
                <w:webHidden/>
              </w:rPr>
            </w:r>
            <w:r>
              <w:rPr>
                <w:noProof/>
                <w:webHidden/>
              </w:rPr>
              <w:fldChar w:fldCharType="separate"/>
            </w:r>
            <w:r>
              <w:rPr>
                <w:noProof/>
                <w:webHidden/>
              </w:rPr>
              <w:t>10</w:t>
            </w:r>
            <w:r>
              <w:rPr>
                <w:noProof/>
                <w:webHidden/>
              </w:rPr>
              <w:fldChar w:fldCharType="end"/>
            </w:r>
          </w:hyperlink>
        </w:p>
        <w:p w14:paraId="03961700" w14:textId="0E7B4913" w:rsidR="00215D57" w:rsidRDefault="00215D57">
          <w:pPr>
            <w:pStyle w:val="TOC1"/>
            <w:tabs>
              <w:tab w:val="right" w:leader="dot" w:pos="9016"/>
            </w:tabs>
            <w:rPr>
              <w:rFonts w:eastAsiaTheme="minorEastAsia"/>
              <w:noProof/>
              <w:lang w:eastAsia="en-GB"/>
            </w:rPr>
          </w:pPr>
          <w:hyperlink w:anchor="_Toc184940704" w:history="1">
            <w:r w:rsidRPr="00EA53EC">
              <w:rPr>
                <w:rStyle w:val="Hyperlink"/>
                <w:noProof/>
              </w:rPr>
              <w:t>Conclusion</w:t>
            </w:r>
            <w:r>
              <w:rPr>
                <w:noProof/>
                <w:webHidden/>
              </w:rPr>
              <w:tab/>
            </w:r>
            <w:r>
              <w:rPr>
                <w:noProof/>
                <w:webHidden/>
              </w:rPr>
              <w:fldChar w:fldCharType="begin"/>
            </w:r>
            <w:r>
              <w:rPr>
                <w:noProof/>
                <w:webHidden/>
              </w:rPr>
              <w:instrText xml:space="preserve"> PAGEREF _Toc184940704 \h </w:instrText>
            </w:r>
            <w:r>
              <w:rPr>
                <w:noProof/>
                <w:webHidden/>
              </w:rPr>
            </w:r>
            <w:r>
              <w:rPr>
                <w:noProof/>
                <w:webHidden/>
              </w:rPr>
              <w:fldChar w:fldCharType="separate"/>
            </w:r>
            <w:r>
              <w:rPr>
                <w:noProof/>
                <w:webHidden/>
              </w:rPr>
              <w:t>11</w:t>
            </w:r>
            <w:r>
              <w:rPr>
                <w:noProof/>
                <w:webHidden/>
              </w:rPr>
              <w:fldChar w:fldCharType="end"/>
            </w:r>
          </w:hyperlink>
        </w:p>
        <w:p w14:paraId="2FFD1EBD" w14:textId="00E6276C" w:rsidR="00215D57" w:rsidRDefault="00215D57">
          <w:pPr>
            <w:pStyle w:val="TOC1"/>
            <w:tabs>
              <w:tab w:val="right" w:leader="dot" w:pos="9016"/>
            </w:tabs>
            <w:rPr>
              <w:rFonts w:eastAsiaTheme="minorEastAsia"/>
              <w:noProof/>
              <w:lang w:eastAsia="en-GB"/>
            </w:rPr>
          </w:pPr>
          <w:hyperlink w:anchor="_Toc184940705" w:history="1">
            <w:r w:rsidRPr="00EA53EC">
              <w:rPr>
                <w:rStyle w:val="Hyperlink"/>
                <w:noProof/>
              </w:rPr>
              <w:t>References</w:t>
            </w:r>
            <w:r>
              <w:rPr>
                <w:noProof/>
                <w:webHidden/>
              </w:rPr>
              <w:tab/>
            </w:r>
            <w:r>
              <w:rPr>
                <w:noProof/>
                <w:webHidden/>
              </w:rPr>
              <w:fldChar w:fldCharType="begin"/>
            </w:r>
            <w:r>
              <w:rPr>
                <w:noProof/>
                <w:webHidden/>
              </w:rPr>
              <w:instrText xml:space="preserve"> PAGEREF _Toc184940705 \h </w:instrText>
            </w:r>
            <w:r>
              <w:rPr>
                <w:noProof/>
                <w:webHidden/>
              </w:rPr>
            </w:r>
            <w:r>
              <w:rPr>
                <w:noProof/>
                <w:webHidden/>
              </w:rPr>
              <w:fldChar w:fldCharType="separate"/>
            </w:r>
            <w:r>
              <w:rPr>
                <w:noProof/>
                <w:webHidden/>
              </w:rPr>
              <w:t>12</w:t>
            </w:r>
            <w:r>
              <w:rPr>
                <w:noProof/>
                <w:webHidden/>
              </w:rPr>
              <w:fldChar w:fldCharType="end"/>
            </w:r>
          </w:hyperlink>
        </w:p>
        <w:p w14:paraId="29A0210B" w14:textId="1C90F3EE" w:rsidR="001C7DF4" w:rsidRDefault="001C7DF4">
          <w:r>
            <w:rPr>
              <w:b/>
              <w:bCs/>
              <w:noProof/>
            </w:rPr>
            <w:fldChar w:fldCharType="end"/>
          </w:r>
        </w:p>
      </w:sdtContent>
    </w:sdt>
    <w:p w14:paraId="65FBA911" w14:textId="77777777" w:rsidR="001C7DF4" w:rsidRPr="001C7DF4" w:rsidRDefault="001C7DF4" w:rsidP="001C7DF4">
      <w:pPr>
        <w:rPr>
          <w:lang w:val="en-US"/>
        </w:rPr>
      </w:pPr>
    </w:p>
    <w:p w14:paraId="3E0F13C4" w14:textId="77777777" w:rsidR="007D242C" w:rsidRPr="007D242C" w:rsidRDefault="007D242C" w:rsidP="007D242C">
      <w:pPr>
        <w:rPr>
          <w:lang w:val="en-US"/>
        </w:rPr>
      </w:pPr>
    </w:p>
    <w:p w14:paraId="263D225E" w14:textId="2D15FD3B" w:rsidR="007606FE" w:rsidRDefault="007606FE"/>
    <w:p w14:paraId="0F7EFEC7" w14:textId="77777777" w:rsidR="004E5325" w:rsidRDefault="004E5325"/>
    <w:p w14:paraId="37E6929E" w14:textId="77777777" w:rsidR="004E5325" w:rsidRDefault="004E5325"/>
    <w:p w14:paraId="4717E2C1" w14:textId="77777777" w:rsidR="004E5325" w:rsidRDefault="004E5325"/>
    <w:p w14:paraId="2D1A8A9E" w14:textId="77777777" w:rsidR="004E5325" w:rsidRDefault="004E5325"/>
    <w:p w14:paraId="223C5976" w14:textId="77777777" w:rsidR="004E5325" w:rsidRDefault="004E5325"/>
    <w:p w14:paraId="688C3448" w14:textId="77777777" w:rsidR="004E5325" w:rsidRDefault="004E5325"/>
    <w:p w14:paraId="29BBA463" w14:textId="77777777" w:rsidR="004E5325" w:rsidRDefault="004E5325"/>
    <w:p w14:paraId="0C84FBE2" w14:textId="0FB1907B" w:rsidR="004E5325" w:rsidRDefault="00313DCA" w:rsidP="004E5325">
      <w:pPr>
        <w:pStyle w:val="Heading1"/>
      </w:pPr>
      <w:bookmarkStart w:id="0" w:name="_Toc184940690"/>
      <w:r>
        <w:lastRenderedPageBreak/>
        <w:t>Introduction</w:t>
      </w:r>
      <w:bookmarkEnd w:id="0"/>
    </w:p>
    <w:p w14:paraId="7D7D8D6D" w14:textId="77777777" w:rsidR="00E9125D" w:rsidRPr="00E9125D" w:rsidRDefault="00E9125D" w:rsidP="00E9125D"/>
    <w:p w14:paraId="678376FF" w14:textId="0C61519F" w:rsidR="008130F6" w:rsidRDefault="008130F6" w:rsidP="00313DCA">
      <w:r>
        <w:rPr>
          <w:rFonts w:ascii="Arial" w:hAnsi="Arial" w:cs="Arial"/>
          <w:noProof/>
        </w:rPr>
        <w:drawing>
          <wp:inline distT="0" distB="0" distL="0" distR="0" wp14:anchorId="763F85DB" wp14:editId="58E1695C">
            <wp:extent cx="5424805" cy="2369820"/>
            <wp:effectExtent l="0" t="0" r="4445" b="0"/>
            <wp:docPr id="749270093" name="Picture 28" descr="A blue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270093" name="Picture 28" descr="A blue and gold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62782" cy="2386410"/>
                    </a:xfrm>
                    <a:prstGeom prst="rect">
                      <a:avLst/>
                    </a:prstGeom>
                  </pic:spPr>
                </pic:pic>
              </a:graphicData>
            </a:graphic>
          </wp:inline>
        </w:drawing>
      </w:r>
    </w:p>
    <w:p w14:paraId="721C1090" w14:textId="77777777" w:rsidR="008130F6" w:rsidRDefault="008130F6" w:rsidP="00313DCA"/>
    <w:p w14:paraId="57D75541" w14:textId="77777777" w:rsidR="008130F6" w:rsidRDefault="008130F6" w:rsidP="00313DCA"/>
    <w:p w14:paraId="58C44EF9" w14:textId="0F919915" w:rsidR="000B6244" w:rsidRDefault="00D462CD" w:rsidP="007D242C">
      <w:pPr>
        <w:rPr>
          <w:rFonts w:ascii="Arial" w:hAnsi="Arial" w:cs="Arial"/>
        </w:rPr>
      </w:pPr>
      <w:r w:rsidRPr="00D462CD">
        <w:rPr>
          <w:rFonts w:ascii="Arial" w:hAnsi="Arial" w:cs="Arial"/>
        </w:rPr>
        <w:t>The objective of this report is to provide Techinnovate with recommendations to guarantee that managers possess the necessary skills to effectively manage performance, including effective people management, performance management, employee reward</w:t>
      </w:r>
      <w:r w:rsidR="00BE2813">
        <w:rPr>
          <w:rFonts w:ascii="Arial" w:hAnsi="Arial" w:cs="Arial"/>
        </w:rPr>
        <w:t xml:space="preserve"> </w:t>
      </w:r>
      <w:r w:rsidRPr="00D462CD">
        <w:rPr>
          <w:rFonts w:ascii="Arial" w:hAnsi="Arial" w:cs="Arial"/>
        </w:rPr>
        <w:t>and engagement.</w:t>
      </w:r>
    </w:p>
    <w:p w14:paraId="5C95C0DE" w14:textId="2DA4722A" w:rsidR="001604A6" w:rsidRDefault="009D28A9" w:rsidP="007D242C">
      <w:pPr>
        <w:rPr>
          <w:rFonts w:ascii="Arial" w:hAnsi="Arial" w:cs="Arial"/>
        </w:rPr>
      </w:pPr>
      <w:r>
        <w:rPr>
          <w:rFonts w:ascii="Arial" w:hAnsi="Arial" w:cs="Arial"/>
        </w:rPr>
        <w:t xml:space="preserve">Techinnovate is facing several </w:t>
      </w:r>
      <w:r w:rsidR="00237996">
        <w:rPr>
          <w:rFonts w:ascii="Arial" w:hAnsi="Arial" w:cs="Arial"/>
        </w:rPr>
        <w:t xml:space="preserve">challenges as: diversity and </w:t>
      </w:r>
      <w:r w:rsidR="009A31A4">
        <w:rPr>
          <w:rFonts w:ascii="Arial" w:hAnsi="Arial" w:cs="Arial"/>
        </w:rPr>
        <w:t>inclusion, company</w:t>
      </w:r>
      <w:r w:rsidR="00237996">
        <w:rPr>
          <w:rFonts w:ascii="Arial" w:hAnsi="Arial" w:cs="Arial"/>
        </w:rPr>
        <w:t xml:space="preserve"> culture, recru</w:t>
      </w:r>
      <w:r w:rsidR="00106BB5">
        <w:rPr>
          <w:rFonts w:ascii="Arial" w:hAnsi="Arial" w:cs="Arial"/>
        </w:rPr>
        <w:t xml:space="preserve">itment and retention, onboarding and training, </w:t>
      </w:r>
      <w:r w:rsidR="00D848B2">
        <w:rPr>
          <w:rFonts w:ascii="Arial" w:hAnsi="Arial" w:cs="Arial"/>
        </w:rPr>
        <w:t>performance,</w:t>
      </w:r>
      <w:r w:rsidR="00AF2D37">
        <w:rPr>
          <w:rFonts w:ascii="Arial" w:hAnsi="Arial" w:cs="Arial"/>
        </w:rPr>
        <w:t xml:space="preserve"> and</w:t>
      </w:r>
      <w:r w:rsidR="00106BB5">
        <w:rPr>
          <w:rFonts w:ascii="Arial" w:hAnsi="Arial" w:cs="Arial"/>
        </w:rPr>
        <w:t xml:space="preserve"> people</w:t>
      </w:r>
      <w:r w:rsidR="00AF2D37">
        <w:rPr>
          <w:rFonts w:ascii="Arial" w:hAnsi="Arial" w:cs="Arial"/>
        </w:rPr>
        <w:t xml:space="preserve"> management </w:t>
      </w:r>
      <w:r w:rsidR="00A13D9A">
        <w:rPr>
          <w:rFonts w:ascii="Arial" w:hAnsi="Arial" w:cs="Arial"/>
        </w:rPr>
        <w:t>which</w:t>
      </w:r>
      <w:r w:rsidR="00C642A8">
        <w:rPr>
          <w:rFonts w:ascii="Arial" w:hAnsi="Arial" w:cs="Arial"/>
        </w:rPr>
        <w:t xml:space="preserve"> I </w:t>
      </w:r>
      <w:r w:rsidR="00A13D9A">
        <w:rPr>
          <w:rFonts w:ascii="Arial" w:hAnsi="Arial" w:cs="Arial"/>
        </w:rPr>
        <w:t xml:space="preserve">will </w:t>
      </w:r>
      <w:r w:rsidR="00373A7E">
        <w:rPr>
          <w:rFonts w:ascii="Arial" w:hAnsi="Arial" w:cs="Arial"/>
        </w:rPr>
        <w:t>explain</w:t>
      </w:r>
      <w:r w:rsidR="00A13D9A">
        <w:rPr>
          <w:rFonts w:ascii="Arial" w:hAnsi="Arial" w:cs="Arial"/>
        </w:rPr>
        <w:t xml:space="preserve"> </w:t>
      </w:r>
      <w:r w:rsidR="00C642A8">
        <w:rPr>
          <w:rFonts w:ascii="Arial" w:hAnsi="Arial" w:cs="Arial"/>
        </w:rPr>
        <w:t xml:space="preserve">down below. </w:t>
      </w:r>
    </w:p>
    <w:p w14:paraId="1B547A67" w14:textId="06001BFF" w:rsidR="00BB5EA0" w:rsidRDefault="00CF78EE" w:rsidP="007D242C">
      <w:pPr>
        <w:rPr>
          <w:rFonts w:ascii="Arial" w:hAnsi="Arial" w:cs="Arial"/>
        </w:rPr>
      </w:pPr>
      <w:r w:rsidRPr="00CF78EE">
        <w:rPr>
          <w:rFonts w:ascii="Arial" w:hAnsi="Arial" w:cs="Arial"/>
        </w:rPr>
        <w:t>The company</w:t>
      </w:r>
      <w:r w:rsidR="00F25940">
        <w:rPr>
          <w:rFonts w:ascii="Arial" w:hAnsi="Arial" w:cs="Arial"/>
        </w:rPr>
        <w:t xml:space="preserve"> started</w:t>
      </w:r>
      <w:r w:rsidRPr="00CF78EE">
        <w:rPr>
          <w:rFonts w:ascii="Arial" w:hAnsi="Arial" w:cs="Arial"/>
        </w:rPr>
        <w:t xml:space="preserve"> five years ago, beginning with </w:t>
      </w:r>
      <w:r w:rsidR="007561A7" w:rsidRPr="00CF78EE">
        <w:rPr>
          <w:rFonts w:ascii="Arial" w:hAnsi="Arial" w:cs="Arial"/>
        </w:rPr>
        <w:t>fifty</w:t>
      </w:r>
      <w:r w:rsidRPr="00CF78EE">
        <w:rPr>
          <w:rFonts w:ascii="Arial" w:hAnsi="Arial" w:cs="Arial"/>
        </w:rPr>
        <w:t xml:space="preserve"> </w:t>
      </w:r>
      <w:r w:rsidR="00D848B2" w:rsidRPr="00CF78EE">
        <w:rPr>
          <w:rFonts w:ascii="Arial" w:hAnsi="Arial" w:cs="Arial"/>
        </w:rPr>
        <w:t>employees,</w:t>
      </w:r>
      <w:r w:rsidRPr="00CF78EE">
        <w:rPr>
          <w:rFonts w:ascii="Arial" w:hAnsi="Arial" w:cs="Arial"/>
        </w:rPr>
        <w:t xml:space="preserve"> and expanding to </w:t>
      </w:r>
      <w:r w:rsidR="003911B8" w:rsidRPr="00CF78EE">
        <w:rPr>
          <w:rFonts w:ascii="Arial" w:hAnsi="Arial" w:cs="Arial"/>
        </w:rPr>
        <w:t>two hundred</w:t>
      </w:r>
      <w:r w:rsidRPr="00CF78EE">
        <w:rPr>
          <w:rFonts w:ascii="Arial" w:hAnsi="Arial" w:cs="Arial"/>
        </w:rPr>
        <w:t xml:space="preserve"> individuals. As time </w:t>
      </w:r>
      <w:r w:rsidR="00D726AD">
        <w:rPr>
          <w:rFonts w:ascii="Arial" w:hAnsi="Arial" w:cs="Arial"/>
        </w:rPr>
        <w:t xml:space="preserve">passed by </w:t>
      </w:r>
      <w:r w:rsidRPr="00CF78EE">
        <w:rPr>
          <w:rFonts w:ascii="Arial" w:hAnsi="Arial" w:cs="Arial"/>
        </w:rPr>
        <w:t>the company began to expand, drawing significant clients, although everything thereafter deteriorated. Only 18 months ago, an HR professional was appointed to manage the issue but is now inundated with the recruitment process, onboarding, and benefits administration.</w:t>
      </w:r>
    </w:p>
    <w:p w14:paraId="22BB64BA" w14:textId="78D2E5A3" w:rsidR="00573D5C" w:rsidRDefault="00573D5C">
      <w:pPr>
        <w:rPr>
          <w:rFonts w:ascii="Arial" w:hAnsi="Arial" w:cs="Arial"/>
        </w:rPr>
      </w:pPr>
    </w:p>
    <w:p w14:paraId="26575A78" w14:textId="77777777" w:rsidR="00733860" w:rsidRDefault="00733860"/>
    <w:p w14:paraId="65CAF787" w14:textId="77777777" w:rsidR="008675E6" w:rsidRDefault="008675E6"/>
    <w:p w14:paraId="4EFBC178" w14:textId="77777777" w:rsidR="008675E6" w:rsidRDefault="008675E6"/>
    <w:p w14:paraId="29F806A0" w14:textId="77777777" w:rsidR="004E5325" w:rsidRDefault="004E5325"/>
    <w:p w14:paraId="78265CE0" w14:textId="77777777" w:rsidR="004E5325" w:rsidRDefault="004E5325"/>
    <w:p w14:paraId="29DF86BF" w14:textId="77777777" w:rsidR="004E5325" w:rsidRDefault="004E5325"/>
    <w:p w14:paraId="1684121F" w14:textId="1B9DABD2" w:rsidR="007606FE" w:rsidRDefault="008675E6" w:rsidP="00313DCA">
      <w:pPr>
        <w:pStyle w:val="Heading1"/>
      </w:pPr>
      <w:bookmarkStart w:id="1" w:name="_Toc184940691"/>
      <w:r>
        <w:lastRenderedPageBreak/>
        <w:t>Part A – critical evaluation</w:t>
      </w:r>
      <w:bookmarkEnd w:id="1"/>
    </w:p>
    <w:p w14:paraId="6A32F131" w14:textId="0C877B06" w:rsidR="008675E6" w:rsidRPr="008675E6" w:rsidRDefault="00E378A5" w:rsidP="008675E6">
      <w:pPr>
        <w:pStyle w:val="Heading2"/>
      </w:pPr>
      <w:bookmarkStart w:id="2" w:name="_Toc184940692"/>
      <w:r>
        <w:t>1.</w:t>
      </w:r>
      <w:r w:rsidR="008675E6">
        <w:t>Challenges</w:t>
      </w:r>
      <w:bookmarkEnd w:id="2"/>
      <w:r>
        <w:t xml:space="preserve"> </w:t>
      </w:r>
    </w:p>
    <w:p w14:paraId="34DB64C8" w14:textId="77777777" w:rsidR="008675E6" w:rsidRPr="008675E6" w:rsidRDefault="008675E6" w:rsidP="008675E6"/>
    <w:p w14:paraId="7468B6B9" w14:textId="2081E621" w:rsidR="00313DCA" w:rsidRDefault="00E378A5" w:rsidP="00E378A5">
      <w:pPr>
        <w:pStyle w:val="Heading3"/>
      </w:pPr>
      <w:bookmarkStart w:id="3" w:name="_Toc184940693"/>
      <w:r>
        <w:t xml:space="preserve">1.1 </w:t>
      </w:r>
      <w:r w:rsidR="00BB4F0A">
        <w:t>Recruiting and retention</w:t>
      </w:r>
      <w:bookmarkEnd w:id="3"/>
      <w:r w:rsidR="00BB4F0A">
        <w:t xml:space="preserve"> </w:t>
      </w:r>
    </w:p>
    <w:p w14:paraId="0866B4B0" w14:textId="4DD7BE99" w:rsidR="00704554" w:rsidRDefault="00EA78C4" w:rsidP="00704554">
      <w:r>
        <w:t>Techinnovate</w:t>
      </w:r>
      <w:r w:rsidR="00704554">
        <w:t xml:space="preserve"> is a small business that </w:t>
      </w:r>
      <w:r w:rsidR="006C5654">
        <w:t xml:space="preserve">started </w:t>
      </w:r>
      <w:r w:rsidR="00704554">
        <w:t xml:space="preserve">in 2019 and is situated in South Wales. You </w:t>
      </w:r>
      <w:r w:rsidR="005770CA">
        <w:t>oversaw</w:t>
      </w:r>
      <w:r w:rsidR="00704554">
        <w:t xml:space="preserve"> hiring and all HR-related issues, yet you just hired an HR specialist 18 months ago, which seems a little </w:t>
      </w:r>
      <w:r w:rsidR="003911B8">
        <w:t>late</w:t>
      </w:r>
      <w:r w:rsidR="00D848B2">
        <w:t xml:space="preserve">. </w:t>
      </w:r>
      <w:r w:rsidR="00704554">
        <w:t xml:space="preserve">It would have been wise to foresee this situation when the caseload started to grow. </w:t>
      </w:r>
    </w:p>
    <w:p w14:paraId="672E6906" w14:textId="503F84F4" w:rsidR="00704554" w:rsidRDefault="007561A7" w:rsidP="00704554">
      <w:r>
        <w:t>You</w:t>
      </w:r>
      <w:r w:rsidR="00704554">
        <w:t xml:space="preserve"> tackled the informal collaborative atmosphere in a way that let employees be themselves, and </w:t>
      </w:r>
      <w:r w:rsidR="00DB0535">
        <w:t>the</w:t>
      </w:r>
      <w:r w:rsidR="00704554">
        <w:t xml:space="preserve"> right people</w:t>
      </w:r>
      <w:r w:rsidR="00DB0535">
        <w:t xml:space="preserve"> </w:t>
      </w:r>
      <w:r w:rsidR="00704554">
        <w:t xml:space="preserve">were not hired. There are no strict rules or </w:t>
      </w:r>
      <w:r w:rsidR="007E3AF5">
        <w:t>policies</w:t>
      </w:r>
      <w:r w:rsidR="00704554">
        <w:t>, so people are free to communicate and work together however they see fit.</w:t>
      </w:r>
    </w:p>
    <w:p w14:paraId="3B4A49F9" w14:textId="6A94A659" w:rsidR="00AE602C" w:rsidRDefault="00704554" w:rsidP="00704554">
      <w:r>
        <w:t xml:space="preserve">At first, this strategy made sense because of the limited workforce. But as the number of clients grew, it became necessary to create a hierarchy, offer more training, set boundaries, set goals, communicate clearly and openly, and </w:t>
      </w:r>
      <w:r w:rsidR="004A3CAA">
        <w:t>finally</w:t>
      </w:r>
      <w:r>
        <w:t xml:space="preserve">, hire more staff </w:t>
      </w:r>
      <w:r w:rsidR="004A3CAA">
        <w:t>to</w:t>
      </w:r>
      <w:r>
        <w:t xml:space="preserve"> serve </w:t>
      </w:r>
      <w:r w:rsidR="005770CA">
        <w:t>all</w:t>
      </w:r>
      <w:r>
        <w:t xml:space="preserve"> the clients and increase the company's profit.</w:t>
      </w:r>
    </w:p>
    <w:p w14:paraId="53BF1879" w14:textId="6D3C84A3" w:rsidR="0091738D" w:rsidRDefault="00D91772" w:rsidP="00704554">
      <w:r w:rsidRPr="00D91772">
        <w:t xml:space="preserve">A matrix structure, in my opinion, would be beneficial for your business to keep everything under control and give each manager 50 employees to oversee and care for </w:t>
      </w:r>
      <w:r w:rsidR="003A70D9" w:rsidRPr="00D91772">
        <w:t>to</w:t>
      </w:r>
      <w:r w:rsidRPr="00D91772">
        <w:t xml:space="preserve"> make them feel appreciated, to inspire, to ensure that he takes care of their well-being, and to increase their productivity and loyalty to the company.</w:t>
      </w:r>
    </w:p>
    <w:p w14:paraId="74E818F5" w14:textId="35F6F246" w:rsidR="005234A9" w:rsidRPr="00C642A8" w:rsidRDefault="0091738D" w:rsidP="00C642A8">
      <w:r>
        <w:rPr>
          <w:noProof/>
        </w:rPr>
        <w:drawing>
          <wp:inline distT="0" distB="0" distL="0" distR="0" wp14:anchorId="5C9D9707" wp14:editId="57EF7CF5">
            <wp:extent cx="6057564" cy="3360420"/>
            <wp:effectExtent l="0" t="0" r="635" b="0"/>
            <wp:docPr id="354933053" name="Picture 29"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33053" name="Picture 29" descr="A diagram of a company structu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76168" cy="3370740"/>
                    </a:xfrm>
                    <a:prstGeom prst="rect">
                      <a:avLst/>
                    </a:prstGeom>
                  </pic:spPr>
                </pic:pic>
              </a:graphicData>
            </a:graphic>
          </wp:inline>
        </w:drawing>
      </w:r>
    </w:p>
    <w:p w14:paraId="467F1FE2" w14:textId="50E3811D" w:rsidR="00832B7F" w:rsidRDefault="004C1C9D" w:rsidP="00EA0341">
      <w:pPr>
        <w:pStyle w:val="Heading3"/>
      </w:pPr>
      <w:bookmarkStart w:id="4" w:name="_Toc184940694"/>
      <w:r>
        <w:lastRenderedPageBreak/>
        <w:t xml:space="preserve">1.2 </w:t>
      </w:r>
      <w:r w:rsidR="00832B7F">
        <w:t>Company culture</w:t>
      </w:r>
      <w:bookmarkEnd w:id="4"/>
    </w:p>
    <w:p w14:paraId="2A2BEB31" w14:textId="13C8A06F" w:rsidR="00ED493E" w:rsidRPr="00ED493E" w:rsidRDefault="0079072E" w:rsidP="00ED493E">
      <w:r w:rsidRPr="0079072E">
        <w:t xml:space="preserve">A company's culture is something </w:t>
      </w:r>
      <w:r w:rsidR="007561A7" w:rsidRPr="0079072E">
        <w:t>of which we are well-aware</w:t>
      </w:r>
      <w:r w:rsidRPr="0079072E">
        <w:t>. Most companies have realised in the last few decades that a strong company culture is critical to their success. Plus, they are beginning to understand that managing their culture requires the same level of expertise and focus as managing their strategy, finances, and other critical performance indicators.</w:t>
      </w:r>
    </w:p>
    <w:p w14:paraId="621150CB" w14:textId="1CDCA10B" w:rsidR="0093185E" w:rsidRDefault="001C5BFE" w:rsidP="00313DCA">
      <w:r w:rsidRPr="001C5BFE">
        <w:t>Most of the time, the employer fails to provide a clear explanation of the expectations for the newly recruited employee, assuming that the employee is aware of the expectations. Additionally, there is no training provided</w:t>
      </w:r>
      <w:r w:rsidR="00E4399E">
        <w:t xml:space="preserve"> or</w:t>
      </w:r>
      <w:r w:rsidR="00406104" w:rsidRPr="00406104">
        <w:t xml:space="preserve"> the culture that is currently in place at that organisation is extremely negative:</w:t>
      </w:r>
    </w:p>
    <w:p w14:paraId="404CCF84" w14:textId="73E04F84" w:rsidR="000C3D99" w:rsidRDefault="0093185E" w:rsidP="00313DCA">
      <w:pPr>
        <w:rPr>
          <w:i/>
          <w:iCs/>
        </w:rPr>
      </w:pPr>
      <w:r w:rsidRPr="003673D2">
        <w:rPr>
          <w:i/>
          <w:iCs/>
        </w:rPr>
        <w:t xml:space="preserve">For Ex: </w:t>
      </w:r>
      <w:r w:rsidR="00672C79" w:rsidRPr="003673D2">
        <w:rPr>
          <w:i/>
          <w:iCs/>
        </w:rPr>
        <w:t xml:space="preserve">we not supposed to do that </w:t>
      </w:r>
      <w:r w:rsidR="0048586B" w:rsidRPr="003673D2">
        <w:rPr>
          <w:i/>
          <w:iCs/>
        </w:rPr>
        <w:t>officially,</w:t>
      </w:r>
      <w:r w:rsidR="00672C79" w:rsidRPr="003673D2">
        <w:rPr>
          <w:i/>
          <w:iCs/>
        </w:rPr>
        <w:t xml:space="preserve"> but we do it anyway because is easier for me in this </w:t>
      </w:r>
      <w:r w:rsidR="000C3D99" w:rsidRPr="003673D2">
        <w:rPr>
          <w:i/>
          <w:iCs/>
        </w:rPr>
        <w:t>way.</w:t>
      </w:r>
      <w:r w:rsidR="000C3D99">
        <w:rPr>
          <w:i/>
          <w:iCs/>
        </w:rPr>
        <w:t xml:space="preserve"> -</w:t>
      </w:r>
      <w:r w:rsidR="00DE1D35">
        <w:rPr>
          <w:i/>
          <w:iCs/>
        </w:rPr>
        <w:t xml:space="preserve"> </w:t>
      </w:r>
      <w:r w:rsidR="00DE1D35" w:rsidRPr="000C3D99">
        <w:t>and this type of behaviour is</w:t>
      </w:r>
      <w:r w:rsidR="00722F77">
        <w:t xml:space="preserve"> </w:t>
      </w:r>
      <w:r w:rsidR="00DE1D35" w:rsidRPr="000C3D99">
        <w:t>tolerate</w:t>
      </w:r>
      <w:r w:rsidR="00ED44C4">
        <w:t xml:space="preserve">d </w:t>
      </w:r>
      <w:r w:rsidR="000C3D99" w:rsidRPr="000C3D99">
        <w:t>and there are no consequences</w:t>
      </w:r>
      <w:r w:rsidR="00ED44C4">
        <w:rPr>
          <w:i/>
          <w:iCs/>
        </w:rPr>
        <w:t xml:space="preserve"> </w:t>
      </w:r>
      <w:r w:rsidR="00ED44C4" w:rsidRPr="00ED44C4">
        <w:t>in place.</w:t>
      </w:r>
      <w:r w:rsidR="00ED44C4">
        <w:t xml:space="preserve"> </w:t>
      </w:r>
    </w:p>
    <w:p w14:paraId="2D91EB38" w14:textId="3F371D30" w:rsidR="002F5A91" w:rsidRDefault="002F5A91" w:rsidP="002F5A91">
      <w:r>
        <w:t xml:space="preserve">Peter Drucker stated culture eats strategy for breakfast, emphasising its importance to strategic goals. Drucker believed </w:t>
      </w:r>
      <w:r w:rsidR="000D346B">
        <w:t>that</w:t>
      </w:r>
      <w:r>
        <w:t xml:space="preserve"> no matter how good a strategy, its </w:t>
      </w:r>
      <w:r w:rsidR="00796680">
        <w:t>success.</w:t>
      </w:r>
    </w:p>
    <w:p w14:paraId="6F1E709B" w14:textId="17174897" w:rsidR="002F5A91" w:rsidRDefault="002F5A91" w:rsidP="002F5A91">
      <w:r>
        <w:t>Individuals within an organisation execute strategic plans. If they do not understand or support the idea, their efforts may be unsuccessful or intermittent.</w:t>
      </w:r>
    </w:p>
    <w:p w14:paraId="7DD2EAF5" w14:textId="346FBC85" w:rsidR="002F5A91" w:rsidRDefault="002F5A91" w:rsidP="002F5A91">
      <w:r>
        <w:t>Leaders should prioritise creating and maintaining a positive, flexible, and purpose-driven culture</w:t>
      </w:r>
      <w:r w:rsidR="00AF10A7">
        <w:t xml:space="preserve">, foster cooperation, </w:t>
      </w:r>
      <w:r w:rsidR="00D848B2">
        <w:t>trust,</w:t>
      </w:r>
      <w:r w:rsidR="00AF10A7">
        <w:t xml:space="preserve"> and strategic alignment.</w:t>
      </w:r>
    </w:p>
    <w:p w14:paraId="028E5324" w14:textId="77777777" w:rsidR="002F5A91" w:rsidRDefault="002F5A91" w:rsidP="002F5A91">
      <w:r>
        <w:t>Drucker emphasises that culture is crucial to an organisation. Culture matters more than strategic planning since no strategy succeeds without people's support.</w:t>
      </w:r>
    </w:p>
    <w:p w14:paraId="29183EF5" w14:textId="5001D65C" w:rsidR="002F5A91" w:rsidRDefault="002F5A91" w:rsidP="002F5A91">
      <w:r>
        <w:t xml:space="preserve">There is no teamwork, </w:t>
      </w:r>
      <w:r w:rsidR="000D346B">
        <w:t>cheerful outlook</w:t>
      </w:r>
      <w:r>
        <w:t xml:space="preserve">, or attention on employee welfare, which is crucial to working at your best potential, being efficient, and feeling valued. </w:t>
      </w:r>
    </w:p>
    <w:p w14:paraId="2233FD4C" w14:textId="77777777" w:rsidR="002F5A91" w:rsidRDefault="002F5A91" w:rsidP="002F5A91">
      <w:r>
        <w:t>The Iceberg Model helps TechInnovate detect cultural issues and understand their causes. Examples of apparent difficulties include high personnel turnover, discontent, and team communication breakdowns.</w:t>
      </w:r>
    </w:p>
    <w:p w14:paraId="281ABEE7" w14:textId="271CDEF3" w:rsidR="000721C0" w:rsidRPr="009A461E" w:rsidRDefault="000721C0" w:rsidP="00C168DE">
      <w:pPr>
        <w:pStyle w:val="Heading3"/>
      </w:pPr>
      <w:bookmarkStart w:id="5" w:name="_Toc184940695"/>
      <w:r w:rsidRPr="009A461E">
        <w:t>1.2.1 Denison organizational culture</w:t>
      </w:r>
      <w:bookmarkEnd w:id="5"/>
    </w:p>
    <w:p w14:paraId="0F2DCA07" w14:textId="77777777" w:rsidR="001C62D9" w:rsidRPr="001C62D9" w:rsidRDefault="001C62D9" w:rsidP="001C62D9"/>
    <w:p w14:paraId="072A05D1" w14:textId="65FA8415" w:rsidR="006F1858" w:rsidRPr="006F1858" w:rsidRDefault="00865A61" w:rsidP="006F1858">
      <w:r>
        <w:t>The Denison Model of organisational culture finds four important traits that a company must have to work well. The model is based on the organization's "Beliefs and Assumptions." These are the deeply held parts of an organization's character that are tough to get to.</w:t>
      </w:r>
    </w:p>
    <w:p w14:paraId="0E77877A" w14:textId="48E085E0" w:rsidR="00865A61" w:rsidRDefault="00865A61" w:rsidP="00865A61">
      <w:r>
        <w:t xml:space="preserve">The Denison Model has four traits: Mission, Adaptability, Involvement, and Consistency. These traits measure how people act based on the ideas and assumptions that make up </w:t>
      </w:r>
      <w:r>
        <w:lastRenderedPageBreak/>
        <w:t>an organization's culture. These traits grouped by colour to help you figure out important things about the culture of your company.</w:t>
      </w:r>
    </w:p>
    <w:p w14:paraId="1A950453" w14:textId="2454551C" w:rsidR="00865A61" w:rsidRDefault="00865A61" w:rsidP="00865A61">
      <w:r>
        <w:t xml:space="preserve">GOAL: Do we know where </w:t>
      </w:r>
      <w:r w:rsidR="007561A7">
        <w:t>we are</w:t>
      </w:r>
      <w:r>
        <w:t xml:space="preserve"> going?</w:t>
      </w:r>
    </w:p>
    <w:p w14:paraId="61D3B60C" w14:textId="77777777" w:rsidR="00865A61" w:rsidRDefault="00865A61" w:rsidP="00865A61">
      <w:r>
        <w:t>ADAPTABILITY: Are we adapting to the outside world or the market?</w:t>
      </w:r>
    </w:p>
    <w:p w14:paraId="11FBD8A8" w14:textId="77777777" w:rsidR="00865A61" w:rsidRDefault="00865A61" w:rsidP="00865A61">
      <w:r>
        <w:t>INCLUSION: Are our employees on the same page and interested?</w:t>
      </w:r>
    </w:p>
    <w:p w14:paraId="23BE43C0" w14:textId="05B366E6" w:rsidR="00D7316B" w:rsidRDefault="00865A61" w:rsidP="00865A61">
      <w:r>
        <w:t>CONSISTENCY: Do we have the right values, methods, and procedures in place to build use?</w:t>
      </w:r>
    </w:p>
    <w:p w14:paraId="22B2428D" w14:textId="7C708237" w:rsidR="008E5C50" w:rsidRDefault="00817FA3" w:rsidP="00313DCA">
      <w:r>
        <w:t>If the answer to all questions is NO</w:t>
      </w:r>
      <w:r w:rsidR="00796680">
        <w:t>,</w:t>
      </w:r>
      <w:r>
        <w:t xml:space="preserve"> then you </w:t>
      </w:r>
      <w:r w:rsidR="00796680">
        <w:t>need</w:t>
      </w:r>
      <w:r>
        <w:t xml:space="preserve"> this model</w:t>
      </w:r>
      <w:r w:rsidR="0083659C">
        <w:t>.</w:t>
      </w:r>
    </w:p>
    <w:p w14:paraId="142348FC" w14:textId="75104287" w:rsidR="008E5C50" w:rsidRDefault="008E5C50" w:rsidP="00313DCA">
      <w:r>
        <w:t xml:space="preserve">This map </w:t>
      </w:r>
      <w:r w:rsidR="00C56FCD">
        <w:t>is o</w:t>
      </w:r>
      <w:r w:rsidRPr="008E5C50">
        <w:t xml:space="preserve">ffering </w:t>
      </w:r>
      <w:r w:rsidR="00C56FCD">
        <w:t>c</w:t>
      </w:r>
      <w:r w:rsidRPr="008E5C50">
        <w:t xml:space="preserve">ultural </w:t>
      </w:r>
      <w:r w:rsidR="00C56FCD">
        <w:t>a</w:t>
      </w:r>
      <w:r w:rsidRPr="008E5C50">
        <w:t xml:space="preserve">nalysis, </w:t>
      </w:r>
      <w:r w:rsidR="00C56FCD">
        <w:t>f</w:t>
      </w:r>
      <w:r w:rsidRPr="008E5C50">
        <w:t xml:space="preserve">orecast, and </w:t>
      </w:r>
      <w:r w:rsidR="00C56FCD">
        <w:t>c</w:t>
      </w:r>
      <w:r w:rsidRPr="008E5C50">
        <w:t xml:space="preserve">ounselling to </w:t>
      </w:r>
      <w:r w:rsidR="00C56FCD">
        <w:t>h</w:t>
      </w:r>
      <w:r w:rsidRPr="008E5C50">
        <w:t xml:space="preserve">elp </w:t>
      </w:r>
      <w:r w:rsidR="00C56FCD">
        <w:t>y</w:t>
      </w:r>
      <w:r w:rsidRPr="008E5C50">
        <w:t xml:space="preserve">our </w:t>
      </w:r>
      <w:r w:rsidR="00C56FCD">
        <w:t>b</w:t>
      </w:r>
      <w:r w:rsidRPr="008E5C50">
        <w:t xml:space="preserve">usiness </w:t>
      </w:r>
      <w:r w:rsidR="00C56FCD">
        <w:t>a</w:t>
      </w:r>
      <w:r w:rsidRPr="008E5C50">
        <w:t xml:space="preserve">chieve Its </w:t>
      </w:r>
      <w:r w:rsidR="00C56FCD">
        <w:t>g</w:t>
      </w:r>
      <w:r w:rsidRPr="008E5C50">
        <w:t>oals</w:t>
      </w:r>
      <w:r w:rsidR="00C56FCD">
        <w:t>.</w:t>
      </w:r>
    </w:p>
    <w:p w14:paraId="09972F9C" w14:textId="49F039A5" w:rsidR="00C56FCD" w:rsidRDefault="00C56FCD" w:rsidP="00313DCA"/>
    <w:p w14:paraId="6AA83E76" w14:textId="6E2B59AC" w:rsidR="00054B36" w:rsidRDefault="00AB12A8" w:rsidP="00313DCA">
      <w:r>
        <w:rPr>
          <w:noProof/>
        </w:rPr>
        <w:drawing>
          <wp:inline distT="0" distB="0" distL="0" distR="0" wp14:anchorId="101C1459" wp14:editId="71BC9545">
            <wp:extent cx="5653539" cy="4427220"/>
            <wp:effectExtent l="0" t="0" r="4445" b="0"/>
            <wp:docPr id="1037174409" name="Picture 28" descr="A circular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74409" name="Picture 28" descr="A circular chart with different colored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82137" cy="4449615"/>
                    </a:xfrm>
                    <a:prstGeom prst="rect">
                      <a:avLst/>
                    </a:prstGeom>
                  </pic:spPr>
                </pic:pic>
              </a:graphicData>
            </a:graphic>
          </wp:inline>
        </w:drawing>
      </w:r>
    </w:p>
    <w:p w14:paraId="23269599" w14:textId="203BE3AB" w:rsidR="00E96836" w:rsidRDefault="00F7069B" w:rsidP="00313DCA">
      <w:r>
        <w:t xml:space="preserve">                       </w:t>
      </w:r>
      <w:r w:rsidR="00E96836" w:rsidRPr="00E96836">
        <w:t>Credit: Daniel R. Denison, Ph.D. &amp; William S. Neale, M.A.</w:t>
      </w:r>
    </w:p>
    <w:p w14:paraId="39BC30FE" w14:textId="77777777" w:rsidR="00E96836" w:rsidRDefault="00E96836" w:rsidP="00313DCA"/>
    <w:p w14:paraId="5DE342D1" w14:textId="77777777" w:rsidR="008D0F7F" w:rsidRDefault="008D0F7F" w:rsidP="00313DCA"/>
    <w:p w14:paraId="4EDBD5D9" w14:textId="3E684AFC" w:rsidR="00832B7F" w:rsidRDefault="004C1C9D" w:rsidP="00EA0341">
      <w:pPr>
        <w:pStyle w:val="Heading3"/>
      </w:pPr>
      <w:bookmarkStart w:id="6" w:name="_Toc184940696"/>
      <w:r>
        <w:lastRenderedPageBreak/>
        <w:t xml:space="preserve">1.3 </w:t>
      </w:r>
      <w:r w:rsidR="00BB4F0A">
        <w:t>Diversity and inclusion</w:t>
      </w:r>
      <w:bookmarkEnd w:id="6"/>
      <w:r w:rsidR="00BB4F0A">
        <w:t xml:space="preserve"> </w:t>
      </w:r>
    </w:p>
    <w:p w14:paraId="7A1810C4" w14:textId="790D61E4" w:rsidR="003D5436" w:rsidRPr="003D5436" w:rsidRDefault="003D5436" w:rsidP="003D5436">
      <w:r w:rsidRPr="003D5436">
        <w:t>Diversity, equality, and inclusion are three values that many organisations hold dear. These values help all kinds of people, including those of different races, religions, abilities, genders, and sexual orientations.</w:t>
      </w:r>
    </w:p>
    <w:p w14:paraId="0F4A97BB" w14:textId="77B946B6" w:rsidR="00C87263" w:rsidRDefault="00C87263" w:rsidP="00C87263">
      <w:r w:rsidRPr="00C87263">
        <w:t xml:space="preserve">Diversity and inclusion are not only ethical orders, but also business rules. Organisations that prioritise diversity and inclusion are more likely to innovate, attract the best employees, and thrive in competitive markets. </w:t>
      </w:r>
      <w:r w:rsidR="00FB5E31" w:rsidRPr="00C87263">
        <w:t>To</w:t>
      </w:r>
      <w:r w:rsidRPr="00C87263">
        <w:t xml:space="preserve"> achieve success, organisations must incorporate diversity and inclusion into their culture, policies, and strategies, guaranteeing that each employee can contribute their distinctive strengths and perspectives.</w:t>
      </w:r>
    </w:p>
    <w:p w14:paraId="25331156" w14:textId="0C31D1AE" w:rsidR="00CE5A7B" w:rsidRDefault="007409CF" w:rsidP="00C87263">
      <w:r>
        <w:t>Also,</w:t>
      </w:r>
      <w:r w:rsidR="00113075">
        <w:t xml:space="preserve"> </w:t>
      </w:r>
      <w:r w:rsidR="00300162">
        <w:t xml:space="preserve">when you promoted to management role </w:t>
      </w:r>
      <w:r w:rsidR="005E7A4E">
        <w:t xml:space="preserve">your early employee you also should </w:t>
      </w:r>
      <w:r w:rsidR="0007627A">
        <w:t>offer</w:t>
      </w:r>
      <w:r w:rsidR="005E7A4E">
        <w:t xml:space="preserve"> the new one to give </w:t>
      </w:r>
      <w:r>
        <w:t>them a</w:t>
      </w:r>
      <w:r w:rsidR="005E7A4E">
        <w:t xml:space="preserve"> chance to include them </w:t>
      </w:r>
      <w:r>
        <w:t>in your team to be equal</w:t>
      </w:r>
      <w:r w:rsidR="00DD5F5B">
        <w:t xml:space="preserve"> and </w:t>
      </w:r>
      <w:r w:rsidR="005802F1">
        <w:t>fair.</w:t>
      </w:r>
    </w:p>
    <w:p w14:paraId="2A68D113" w14:textId="578D35D2" w:rsidR="0044532E" w:rsidRDefault="0044532E" w:rsidP="00C87263">
      <w:r w:rsidRPr="000114B6">
        <w:rPr>
          <w:i/>
          <w:iCs/>
        </w:rPr>
        <w:t xml:space="preserve">For </w:t>
      </w:r>
      <w:r w:rsidR="000114B6" w:rsidRPr="000114B6">
        <w:rPr>
          <w:i/>
          <w:iCs/>
        </w:rPr>
        <w:t>example,</w:t>
      </w:r>
      <w:r w:rsidRPr="000114B6">
        <w:rPr>
          <w:i/>
          <w:iCs/>
        </w:rPr>
        <w:t xml:space="preserve"> on my department my manager is recruiting two </w:t>
      </w:r>
      <w:r w:rsidR="000114B6" w:rsidRPr="000114B6">
        <w:rPr>
          <w:i/>
          <w:iCs/>
        </w:rPr>
        <w:t>deputies,</w:t>
      </w:r>
      <w:r w:rsidRPr="000114B6">
        <w:rPr>
          <w:i/>
          <w:iCs/>
        </w:rPr>
        <w:t xml:space="preserve"> </w:t>
      </w:r>
      <w:r w:rsidR="00CF5CB4" w:rsidRPr="000114B6">
        <w:rPr>
          <w:i/>
          <w:iCs/>
        </w:rPr>
        <w:t xml:space="preserve">and she sent the job offer not only to the </w:t>
      </w:r>
      <w:r w:rsidR="002C7B5F" w:rsidRPr="000114B6">
        <w:rPr>
          <w:i/>
          <w:iCs/>
        </w:rPr>
        <w:t xml:space="preserve">senior staff on the ward she sent it as well to the </w:t>
      </w:r>
      <w:r w:rsidR="0004028F" w:rsidRPr="000114B6">
        <w:rPr>
          <w:i/>
          <w:iCs/>
        </w:rPr>
        <w:t>new employee that just joined the team, no favouritism</w:t>
      </w:r>
      <w:r w:rsidR="00F37205">
        <w:rPr>
          <w:i/>
          <w:iCs/>
        </w:rPr>
        <w:t xml:space="preserve"> and there is fairness</w:t>
      </w:r>
      <w:r w:rsidR="001D6537">
        <w:rPr>
          <w:i/>
          <w:iCs/>
        </w:rPr>
        <w:t>, people feel treated equally.</w:t>
      </w:r>
      <w:r w:rsidR="0004028F" w:rsidRPr="00756E0F">
        <w:rPr>
          <w:i/>
          <w:iCs/>
        </w:rPr>
        <w:t xml:space="preserve"> </w:t>
      </w:r>
      <w:r w:rsidR="005E6D81" w:rsidRPr="00756E0F">
        <w:rPr>
          <w:i/>
          <w:iCs/>
        </w:rPr>
        <w:t>(true story from my job</w:t>
      </w:r>
      <w:r w:rsidR="001C5A64">
        <w:rPr>
          <w:i/>
          <w:iCs/>
        </w:rPr>
        <w:t xml:space="preserve"> Royal Gwent Hospital)</w:t>
      </w:r>
      <w:r w:rsidR="005E6D81" w:rsidRPr="00756E0F">
        <w:rPr>
          <w:i/>
          <w:iCs/>
        </w:rPr>
        <w:t>)</w:t>
      </w:r>
    </w:p>
    <w:p w14:paraId="11D2DEFC" w14:textId="77777777" w:rsidR="00725233" w:rsidRPr="00725233" w:rsidRDefault="00725233" w:rsidP="00725233"/>
    <w:p w14:paraId="6207A0E0" w14:textId="28A00575" w:rsidR="00725233" w:rsidRPr="00725233" w:rsidRDefault="004C1C9D" w:rsidP="002A11CD">
      <w:pPr>
        <w:pStyle w:val="Heading3"/>
      </w:pPr>
      <w:bookmarkStart w:id="7" w:name="_Toc184940697"/>
      <w:r>
        <w:t xml:space="preserve">1.4 </w:t>
      </w:r>
      <w:r w:rsidR="003A1BC2">
        <w:t>Onboarding and training</w:t>
      </w:r>
      <w:bookmarkEnd w:id="7"/>
    </w:p>
    <w:p w14:paraId="6253EE95" w14:textId="71FF1069" w:rsidR="0006435F" w:rsidRDefault="0006435F" w:rsidP="0006435F">
      <w:r>
        <w:t xml:space="preserve">All the early employees who have been promoted to management roles have not received the appropriate training and assistance that they should have received. They are </w:t>
      </w:r>
      <w:r w:rsidR="005910B9">
        <w:t>particularly good</w:t>
      </w:r>
      <w:r>
        <w:t xml:space="preserve"> at the technical parts of their responsibilities; nevertheless, they are not </w:t>
      </w:r>
      <w:r w:rsidR="00AE4D6D">
        <w:t>confident</w:t>
      </w:r>
      <w:r>
        <w:t xml:space="preserve"> and do not have a managerial position. Additionally, there has been a rise in conflict within the workplace, and there is experience in managing people. This, in turn, has resulted in a significant impact on the level of productivity.</w:t>
      </w:r>
    </w:p>
    <w:p w14:paraId="48F4AAB6" w14:textId="2B0A08C2" w:rsidR="0006435F" w:rsidRDefault="00A15331" w:rsidP="0006435F">
      <w:r>
        <w:t>To</w:t>
      </w:r>
      <w:r w:rsidR="0006435F">
        <w:t xml:space="preserve"> ensure that the employee </w:t>
      </w:r>
      <w:r w:rsidR="008D0F7F">
        <w:t>can</w:t>
      </w:r>
      <w:r w:rsidR="0006435F">
        <w:t xml:space="preserve"> meet the standards that you have set, you should not put an employee in a management job who has not received the appropriate training. The </w:t>
      </w:r>
      <w:r w:rsidR="007561A7">
        <w:t>reason</w:t>
      </w:r>
      <w:r w:rsidR="0006435F">
        <w:t xml:space="preserve"> it is so vital to have rules and regulations in place is so that the employee is aware of what is expected of them and at what standards they are expected to perform.</w:t>
      </w:r>
    </w:p>
    <w:p w14:paraId="334B765B" w14:textId="2311BFAD" w:rsidR="007008DC" w:rsidRPr="00A172FC" w:rsidRDefault="009D1FE1" w:rsidP="0006435F">
      <w:r w:rsidRPr="009D1FE1">
        <w:t xml:space="preserve">As soon as you put up with a terrible employee, </w:t>
      </w:r>
      <w:r w:rsidR="007561A7" w:rsidRPr="009D1FE1">
        <w:t>you will</w:t>
      </w:r>
      <w:r w:rsidRPr="009D1FE1">
        <w:t xml:space="preserve"> lose a fantastic one </w:t>
      </w:r>
      <w:r w:rsidR="0061741E" w:rsidRPr="007008DC">
        <w:t>and this is exactly what you have done</w:t>
      </w:r>
      <w:r w:rsidR="007008DC" w:rsidRPr="007008DC">
        <w:t xml:space="preserve">, </w:t>
      </w:r>
      <w:r w:rsidR="007561A7" w:rsidRPr="007008DC">
        <w:t>that is</w:t>
      </w:r>
      <w:r w:rsidR="007008DC" w:rsidRPr="007008DC">
        <w:t xml:space="preserve"> why all your great employee has left</w:t>
      </w:r>
      <w:r w:rsidR="007008DC">
        <w:rPr>
          <w:i/>
          <w:iCs/>
        </w:rPr>
        <w:t>.</w:t>
      </w:r>
    </w:p>
    <w:p w14:paraId="2E881EA2" w14:textId="3FDB287B" w:rsidR="008E37F2" w:rsidRDefault="0006435F" w:rsidP="00725233">
      <w:r>
        <w:t xml:space="preserve">People do not want to go to a place of employment where there is no positivism, where there is no good communication between the staff and the managers, and where they are just being placed under pressure without being asked how they are doing, if they require something, or if they are having difficulty </w:t>
      </w:r>
      <w:r w:rsidR="00C563CA">
        <w:t>in personal life</w:t>
      </w:r>
      <w:r w:rsidR="002A11CD">
        <w:t>.</w:t>
      </w:r>
    </w:p>
    <w:p w14:paraId="3ADEC3BF" w14:textId="77777777" w:rsidR="00725233" w:rsidRDefault="00725233" w:rsidP="00725233"/>
    <w:p w14:paraId="009B05BF" w14:textId="77777777" w:rsidR="0083565C" w:rsidRDefault="0083565C" w:rsidP="009D2966">
      <w:pPr>
        <w:pStyle w:val="Heading1"/>
      </w:pPr>
      <w:bookmarkStart w:id="8" w:name="_Toc184940698"/>
      <w:r>
        <w:lastRenderedPageBreak/>
        <w:t>Part B</w:t>
      </w:r>
      <w:bookmarkEnd w:id="8"/>
    </w:p>
    <w:p w14:paraId="563828E2" w14:textId="572A1580" w:rsidR="0083565C" w:rsidRDefault="0083565C" w:rsidP="0083565C">
      <w:r>
        <w:t>To successfully implement all my advice, you must focus on the following four subject</w:t>
      </w:r>
      <w:r w:rsidR="004B0CEF">
        <w:t>:</w:t>
      </w:r>
    </w:p>
    <w:p w14:paraId="63E29B7E" w14:textId="77777777" w:rsidR="004B0CEF" w:rsidRDefault="004B0CEF" w:rsidP="0083565C"/>
    <w:p w14:paraId="69B3A088" w14:textId="1DA681E9" w:rsidR="0083565C" w:rsidRDefault="0083565C" w:rsidP="00D47741">
      <w:pPr>
        <w:pStyle w:val="Heading2"/>
      </w:pPr>
      <w:r>
        <w:t xml:space="preserve"> </w:t>
      </w:r>
      <w:bookmarkStart w:id="9" w:name="_Toc184940699"/>
      <w:r>
        <w:t>1.People Management Work</w:t>
      </w:r>
      <w:bookmarkEnd w:id="9"/>
    </w:p>
    <w:p w14:paraId="2B2260B7" w14:textId="77777777" w:rsidR="0083565C" w:rsidRDefault="0083565C" w:rsidP="0083565C">
      <w:r>
        <w:t>Managing people well is the key to making an organisation that is productive and does well. Clear communication, trust, and goals that are in line with those of the organisation are all important parts. It means making sure that employees feel valued and free to do their best work in a supportive setting.</w:t>
      </w:r>
    </w:p>
    <w:p w14:paraId="60E5281E" w14:textId="77777777" w:rsidR="0083565C" w:rsidRDefault="0083565C" w:rsidP="0083565C"/>
    <w:p w14:paraId="1ED21AA3" w14:textId="0D4D1E2A" w:rsidR="0083565C" w:rsidRDefault="0083565C" w:rsidP="00D47741">
      <w:pPr>
        <w:pStyle w:val="Heading2"/>
      </w:pPr>
      <w:bookmarkStart w:id="10" w:name="_Toc184940700"/>
      <w:r>
        <w:t>2.Management of Performance</w:t>
      </w:r>
      <w:bookmarkEnd w:id="10"/>
    </w:p>
    <w:p w14:paraId="7D549011" w14:textId="77777777" w:rsidR="0083565C" w:rsidRDefault="0083565C" w:rsidP="0083565C">
      <w:r>
        <w:t>Performance management is the ongoing process of telling workers what is expected of them, keeping an eye on their work, and giving them feedback to help them reach their goals and help the company succeed. Important parts include:</w:t>
      </w:r>
    </w:p>
    <w:p w14:paraId="3027C680" w14:textId="77777777" w:rsidR="0083565C" w:rsidRDefault="0083565C" w:rsidP="0083565C">
      <w:r>
        <w:t>Setting Goals: Individual and team goals that are well-defined and in line with business goals.</w:t>
      </w:r>
    </w:p>
    <w:p w14:paraId="00F6ECC1" w14:textId="77777777" w:rsidR="0083565C" w:rsidRDefault="0083565C" w:rsidP="0083565C">
      <w:r>
        <w:t>Regular Feedback: Talking about growth, accomplishments, and ways to improve all the time.</w:t>
      </w:r>
    </w:p>
    <w:p w14:paraId="1BE549D5" w14:textId="73A7B95D" w:rsidR="0083565C" w:rsidRDefault="0083565C" w:rsidP="0083565C">
      <w:r>
        <w:t xml:space="preserve">Formal Reviews: Regular evaluations of an employee's work to see what </w:t>
      </w:r>
      <w:r w:rsidR="009D2966">
        <w:t>they have</w:t>
      </w:r>
      <w:r>
        <w:t xml:space="preserve"> contributed, find ways they can improve, and talk about job advancement.</w:t>
      </w:r>
    </w:p>
    <w:p w14:paraId="464E402E" w14:textId="77777777" w:rsidR="0083565C" w:rsidRDefault="0083565C" w:rsidP="0083565C">
      <w:r>
        <w:t>Development Plans: Customised plans to help workers fill in skill gaps, build on their strengths, and get ready for future roles.</w:t>
      </w:r>
    </w:p>
    <w:p w14:paraId="4300F4D9" w14:textId="77777777" w:rsidR="0083565C" w:rsidRDefault="0083565C" w:rsidP="0083565C"/>
    <w:p w14:paraId="111D81CF" w14:textId="6CC24703" w:rsidR="0083565C" w:rsidRDefault="0083565C" w:rsidP="00D47741">
      <w:pPr>
        <w:pStyle w:val="Heading2"/>
      </w:pPr>
      <w:bookmarkStart w:id="11" w:name="_Toc184940701"/>
      <w:r>
        <w:t>3.Employee Reward</w:t>
      </w:r>
      <w:bookmarkEnd w:id="11"/>
    </w:p>
    <w:p w14:paraId="34099527" w14:textId="77777777" w:rsidR="0083565C" w:rsidRDefault="0083565C" w:rsidP="0083565C">
      <w:r>
        <w:t xml:space="preserve"> Employee awards are ways to recognise and encourage excellent work, which keeps employees motivated and keeps them on the job. Some of these are:</w:t>
      </w:r>
    </w:p>
    <w:p w14:paraId="6EABC06C" w14:textId="77777777" w:rsidR="0083565C" w:rsidRDefault="0083565C" w:rsidP="0083565C">
      <w:r>
        <w:t>Money rewards include competitive pay, bonuses, and the chance to buy stock.</w:t>
      </w:r>
    </w:p>
    <w:p w14:paraId="4E01E578" w14:textId="77777777" w:rsidR="0083565C" w:rsidRDefault="0083565C" w:rsidP="0083565C">
      <w:r>
        <w:t>Non-monetary rewards include praise from others, extra duties, or chances to learn and grow.</w:t>
      </w:r>
    </w:p>
    <w:p w14:paraId="39CD1EB6" w14:textId="77777777" w:rsidR="0083565C" w:rsidRDefault="0083565C" w:rsidP="0083565C">
      <w:r>
        <w:t>Health insurance, retirement funds, and wellness programs are all part of the benefits package.</w:t>
      </w:r>
    </w:p>
    <w:p w14:paraId="0D1FF819" w14:textId="77777777" w:rsidR="0083565C" w:rsidRDefault="0083565C" w:rsidP="0083565C">
      <w:r>
        <w:t>Custom incentives are rewards that are made to fit the needs of each person, like flexible work schedules or money for professional growth.</w:t>
      </w:r>
    </w:p>
    <w:p w14:paraId="1E7D919A" w14:textId="77777777" w:rsidR="0083565C" w:rsidRDefault="0083565C" w:rsidP="0083565C">
      <w:r>
        <w:lastRenderedPageBreak/>
        <w:t>When reward systems work well, they match with both the company's goals and the preferences of its employees. This makes things fair and encourages employees to do their best.</w:t>
      </w:r>
    </w:p>
    <w:p w14:paraId="52479577" w14:textId="77777777" w:rsidR="0083565C" w:rsidRDefault="0083565C" w:rsidP="0083565C"/>
    <w:p w14:paraId="20C31B75" w14:textId="358ED6E4" w:rsidR="0083565C" w:rsidRDefault="009B064D" w:rsidP="00D47741">
      <w:pPr>
        <w:pStyle w:val="Heading2"/>
      </w:pPr>
      <w:bookmarkStart w:id="12" w:name="_Toc184940702"/>
      <w:r>
        <w:t>4.</w:t>
      </w:r>
      <w:r w:rsidR="0083565C">
        <w:t>Engagement of Employees</w:t>
      </w:r>
      <w:bookmarkEnd w:id="12"/>
    </w:p>
    <w:p w14:paraId="78010B20" w14:textId="77777777" w:rsidR="0083565C" w:rsidRDefault="0083565C" w:rsidP="0083565C">
      <w:r>
        <w:t>Employee involvement is a way to measure how emotionally committed workers are to their jobs and the company. High engagement is linked to more work getting done, keeping employees, and overall company success. Some ways to get people more involved are:</w:t>
      </w:r>
    </w:p>
    <w:p w14:paraId="5B14D098" w14:textId="77777777" w:rsidR="0083565C" w:rsidRDefault="0083565C" w:rsidP="0083565C">
      <w:r>
        <w:t>Clear Communication: Making sure that everyone knows what their job is and how it fits in with the overall goals of the company.</w:t>
      </w:r>
    </w:p>
    <w:p w14:paraId="48934EBB" w14:textId="77777777" w:rsidR="0083565C" w:rsidRDefault="0083565C" w:rsidP="0083565C">
      <w:r>
        <w:t>Recognition and Appreciation: Regularly thanking people for their efforts.</w:t>
      </w:r>
    </w:p>
    <w:p w14:paraId="56402AE8" w14:textId="77777777" w:rsidR="0083565C" w:rsidRDefault="0083565C" w:rsidP="0083565C">
      <w:r>
        <w:t>Opportunities for Growth: Giving people chances to learn new skills, get a guide, and move up in their careers.</w:t>
      </w:r>
    </w:p>
    <w:p w14:paraId="76BAF15A" w14:textId="77777777" w:rsidR="0083565C" w:rsidRDefault="0083565C" w:rsidP="0083565C">
      <w:r>
        <w:t>Inclusive culture means creating a place of work that values differences, teamwork, and respecting each other.</w:t>
      </w:r>
    </w:p>
    <w:p w14:paraId="7CC9F92F" w14:textId="77777777" w:rsidR="0083565C" w:rsidRDefault="0083565C" w:rsidP="0083565C">
      <w:r>
        <w:t>Feedback Mechanisms: Asking employees for feedback on a regular basis and acting on it through polls, focus groups, or one-on-one talks.</w:t>
      </w:r>
    </w:p>
    <w:p w14:paraId="6B698B10" w14:textId="77777777" w:rsidR="0083565C" w:rsidRDefault="0083565C" w:rsidP="0083565C">
      <w:r>
        <w:t>By focussing on these pillars, companies can make the workplace a place where workers feel supported, motivated, and in line with the goal of the company. Would you like more information or tools on how to put these habits into action?</w:t>
      </w:r>
    </w:p>
    <w:p w14:paraId="008F2359" w14:textId="2EE04E3A" w:rsidR="00D62424" w:rsidRPr="004B0CEF" w:rsidRDefault="0083565C" w:rsidP="00EA0341">
      <w:r>
        <w:t> </w:t>
      </w:r>
    </w:p>
    <w:p w14:paraId="290D5F36" w14:textId="089FD735" w:rsidR="00EA0341" w:rsidRPr="005A29D1" w:rsidRDefault="00397980" w:rsidP="005A29D1">
      <w:pPr>
        <w:pStyle w:val="Heading1"/>
      </w:pPr>
      <w:bookmarkStart w:id="13" w:name="_Toc184940703"/>
      <w:r>
        <w:t>Recommendations</w:t>
      </w:r>
      <w:bookmarkEnd w:id="13"/>
    </w:p>
    <w:p w14:paraId="10A043F7" w14:textId="304DCC39" w:rsidR="00BD0930" w:rsidRPr="00BD0930" w:rsidRDefault="00BD0930" w:rsidP="00BD0930">
      <w:r w:rsidRPr="00BD0930">
        <w:t>Following our discussion, I would like to offer the following suggestions:</w:t>
      </w:r>
    </w:p>
    <w:p w14:paraId="1BA1EC88" w14:textId="4A143AA7" w:rsidR="00383889" w:rsidRDefault="001E068A" w:rsidP="00E51F46">
      <w:r>
        <w:t>-</w:t>
      </w:r>
      <w:r w:rsidR="000D6E09" w:rsidRPr="000D6E09">
        <w:t>Form a specialised recruiting team or collaborate with professional recruitment firms that specialise in technology talent.</w:t>
      </w:r>
      <w:r w:rsidR="000D6E09" w:rsidRPr="000D6E09">
        <w:br/>
      </w:r>
      <w:r>
        <w:t>-</w:t>
      </w:r>
      <w:r w:rsidR="000D6E09" w:rsidRPr="000D6E09">
        <w:t>Establish an incentive-based employee referral program.</w:t>
      </w:r>
      <w:r w:rsidR="000D6E09" w:rsidRPr="000D6E09">
        <w:br/>
      </w:r>
      <w:r>
        <w:t>-</w:t>
      </w:r>
      <w:r w:rsidR="000D6E09" w:rsidRPr="000D6E09">
        <w:t>Conduct exit interviews to ascertain and resolve the causes of employee departures.</w:t>
      </w:r>
      <w:r w:rsidR="000D6E09" w:rsidRPr="000D6E09">
        <w:br/>
      </w:r>
      <w:r>
        <w:t>-</w:t>
      </w:r>
      <w:r w:rsidR="000D6E09" w:rsidRPr="000D6E09">
        <w:t>Establish a structured induction program that includes explicit milestones and timelines.</w:t>
      </w:r>
      <w:r w:rsidR="000D6E09" w:rsidRPr="000D6E09">
        <w:br/>
      </w:r>
      <w:r>
        <w:t>-</w:t>
      </w:r>
      <w:r w:rsidR="000D6E09" w:rsidRPr="000D6E09">
        <w:t>Assist new employees in their transition by assigning them mentors who are more experienced</w:t>
      </w:r>
      <w:r w:rsidR="00E47414">
        <w:t>, to assist at least one month before</w:t>
      </w:r>
      <w:r w:rsidR="004C7467">
        <w:t xml:space="preserve"> you</w:t>
      </w:r>
      <w:r w:rsidR="00E47414">
        <w:t xml:space="preserve"> </w:t>
      </w:r>
      <w:r w:rsidR="004C7467">
        <w:t>put him in the number.</w:t>
      </w:r>
      <w:r w:rsidR="000D6E09" w:rsidRPr="000D6E09">
        <w:br/>
      </w:r>
      <w:r>
        <w:t>-</w:t>
      </w:r>
      <w:r w:rsidR="000D6E09" w:rsidRPr="000D6E09">
        <w:t>Develop training modules that are customised to the specific responsibilities of key positions, with an emphasis on the technical and company-specific processes.</w:t>
      </w:r>
      <w:r w:rsidR="000D6E09" w:rsidRPr="000D6E09">
        <w:br/>
      </w:r>
      <w:r>
        <w:lastRenderedPageBreak/>
        <w:t>-</w:t>
      </w:r>
      <w:r w:rsidR="000D6E09" w:rsidRPr="000D6E09">
        <w:t>Establish a formal performance evaluation process that includes annual evaluations and regular one-on-one meetings</w:t>
      </w:r>
      <w:r w:rsidR="001A7651">
        <w:t>.</w:t>
      </w:r>
      <w:r w:rsidR="000D6E09" w:rsidRPr="000D6E09">
        <w:br/>
      </w:r>
      <w:r>
        <w:t>-</w:t>
      </w:r>
      <w:r w:rsidR="000D6E09" w:rsidRPr="000D6E09">
        <w:t>Establish transparent metrics for career advancement and performance</w:t>
      </w:r>
      <w:r w:rsidR="008F255E">
        <w:t>, every six months.</w:t>
      </w:r>
      <w:r w:rsidR="000D6E09" w:rsidRPr="000D6E09">
        <w:br/>
      </w:r>
      <w:r w:rsidR="00057781">
        <w:t>-</w:t>
      </w:r>
      <w:r w:rsidR="000D6E09" w:rsidRPr="000D6E09">
        <w:t>Implement a feedback mechanism to facilitate ongoing improvement.</w:t>
      </w:r>
      <w:r w:rsidR="000D6E09" w:rsidRPr="000D6E09">
        <w:br/>
      </w:r>
      <w:r>
        <w:t>-</w:t>
      </w:r>
      <w:r w:rsidR="000D6E09" w:rsidRPr="000D6E09">
        <w:t>Organise company-wide events and team-building activities to cultivate camaraderie and collaboration</w:t>
      </w:r>
      <w:r w:rsidR="001A7651">
        <w:t xml:space="preserve"> at least once a year.</w:t>
      </w:r>
      <w:r w:rsidR="000D6E09" w:rsidRPr="000D6E09">
        <w:br/>
      </w:r>
      <w:r>
        <w:t>-</w:t>
      </w:r>
      <w:r w:rsidR="000D6E09" w:rsidRPr="000D6E09">
        <w:t>Utilise internal communication and recognition initiatives to reinforce fundamental principles.</w:t>
      </w:r>
      <w:r w:rsidR="000D6E09" w:rsidRPr="000D6E09">
        <w:br/>
      </w:r>
      <w:r>
        <w:t>-</w:t>
      </w:r>
      <w:r w:rsidR="000D6E09" w:rsidRPr="000D6E09">
        <w:t>Conduct consistent employee satisfaction surveys to identify and resolve any issues</w:t>
      </w:r>
      <w:r w:rsidR="00B832DC">
        <w:t xml:space="preserve">, </w:t>
      </w:r>
      <w:r w:rsidR="00344F0B">
        <w:t>every six months.</w:t>
      </w:r>
      <w:r w:rsidR="000D6E09" w:rsidRPr="000D6E09">
        <w:br/>
      </w:r>
      <w:r>
        <w:t>-</w:t>
      </w:r>
      <w:r w:rsidR="000D6E09" w:rsidRPr="000D6E09">
        <w:t>Offer training programs on communication skills, conflict resolution, and leadership to new managers.</w:t>
      </w:r>
      <w:r w:rsidR="000D6E09" w:rsidRPr="000D6E09">
        <w:br/>
      </w:r>
      <w:r>
        <w:t>-</w:t>
      </w:r>
      <w:r w:rsidR="000D6E09" w:rsidRPr="000D6E09">
        <w:t>Create a coaching system or support network for managers to exchange best practices.</w:t>
      </w:r>
      <w:r w:rsidR="000D6E09" w:rsidRPr="000D6E09">
        <w:br/>
      </w:r>
      <w:r>
        <w:t>-</w:t>
      </w:r>
      <w:r w:rsidR="000D6E09" w:rsidRPr="000D6E09">
        <w:t>Offer feedback and additional training as necessary to monitor and evaluate managerial performance</w:t>
      </w:r>
      <w:r w:rsidR="001A7651">
        <w:t>, every three months.</w:t>
      </w:r>
      <w:r w:rsidR="000D6E09" w:rsidRPr="000D6E09">
        <w:br/>
      </w:r>
      <w:r>
        <w:t>-</w:t>
      </w:r>
      <w:r w:rsidR="000D6E09" w:rsidRPr="000D6E09">
        <w:t>Establish quantifiable objectives to enhance the diversity of the recruiting process, with a particular emphasis on technical and leadership positions.</w:t>
      </w:r>
      <w:r w:rsidR="000D6E09" w:rsidRPr="000D6E09">
        <w:br/>
      </w:r>
      <w:r>
        <w:t>-</w:t>
      </w:r>
      <w:r w:rsidR="000D6E09" w:rsidRPr="000D6E09">
        <w:t>Collaborate with educational institutions and organisations to access talent pools that are under-represented</w:t>
      </w:r>
      <w:r w:rsidR="009A409A">
        <w:t xml:space="preserve">, </w:t>
      </w:r>
      <w:r w:rsidR="00204734">
        <w:t xml:space="preserve">because due to the area where are you located  the IT area is not very developed </w:t>
      </w:r>
      <w:r w:rsidR="00DE2DA8">
        <w:t xml:space="preserve">compared with England , but there are many </w:t>
      </w:r>
    </w:p>
    <w:p w14:paraId="3AC1B5FE" w14:textId="4436D4B3" w:rsidR="00C223EF" w:rsidRDefault="00261567" w:rsidP="00E51F46">
      <w:r>
        <w:t xml:space="preserve">- </w:t>
      </w:r>
      <w:r w:rsidR="00D47741" w:rsidRPr="00D47741">
        <w:t>I think you should work with universities in South Wales, like Cardiff University and Swansea University. These schools have great computer science and IT programs that can help you find new employees.</w:t>
      </w:r>
      <w:r w:rsidR="00D47741" w:rsidRPr="00D47741">
        <w:br/>
        <w:t xml:space="preserve">Research and </w:t>
      </w:r>
      <w:r w:rsidR="005421C7" w:rsidRPr="00D47741">
        <w:t>innovative ideas</w:t>
      </w:r>
      <w:r w:rsidR="00D47741" w:rsidRPr="00D47741">
        <w:t xml:space="preserve"> are driven by partnerships between colleges and businesses.</w:t>
      </w:r>
      <w:r w:rsidR="000D6E09" w:rsidRPr="000D6E09">
        <w:br/>
      </w:r>
      <w:r w:rsidR="001E068A">
        <w:t>-</w:t>
      </w:r>
      <w:r w:rsidR="000D6E09" w:rsidRPr="000D6E09">
        <w:t>Conduct training sessions on unconscious bias for both employees and hiring administrators.</w:t>
      </w:r>
    </w:p>
    <w:p w14:paraId="7A85ACCE" w14:textId="245792A6" w:rsidR="00951D09" w:rsidRPr="00951D09" w:rsidRDefault="009835E0" w:rsidP="00951D09">
      <w:r>
        <w:t xml:space="preserve">- </w:t>
      </w:r>
      <w:r w:rsidR="00317256" w:rsidRPr="00317256">
        <w:t>I think there should be four supervisors, each of them should oversee fifty employees.</w:t>
      </w:r>
    </w:p>
    <w:p w14:paraId="0ED27D9D" w14:textId="4C9BF9CC" w:rsidR="00282E9C" w:rsidRDefault="00282E9C">
      <w:pPr>
        <w:rPr>
          <w:rFonts w:ascii="Arial" w:hAnsi="Arial" w:cs="Arial"/>
          <w:sz w:val="36"/>
          <w:szCs w:val="36"/>
        </w:rPr>
      </w:pPr>
      <w:r>
        <w:rPr>
          <w:rFonts w:ascii="Arial" w:hAnsi="Arial" w:cs="Arial"/>
          <w:sz w:val="36"/>
          <w:szCs w:val="36"/>
        </w:rPr>
        <w:br w:type="page"/>
      </w:r>
    </w:p>
    <w:p w14:paraId="32590C7C" w14:textId="58E01B2B" w:rsidR="00282E9C" w:rsidRDefault="00D82229" w:rsidP="001C7DF4">
      <w:pPr>
        <w:pStyle w:val="Heading1"/>
      </w:pPr>
      <w:bookmarkStart w:id="14" w:name="_Toc184940704"/>
      <w:r w:rsidRPr="00590A22">
        <w:lastRenderedPageBreak/>
        <w:t>Conclusion</w:t>
      </w:r>
      <w:bookmarkEnd w:id="14"/>
      <w:r w:rsidRPr="00590A22">
        <w:t xml:space="preserve"> </w:t>
      </w:r>
    </w:p>
    <w:p w14:paraId="593F394E" w14:textId="77777777" w:rsidR="001C7DF4" w:rsidRPr="001C7DF4" w:rsidRDefault="001C7DF4" w:rsidP="001C7DF4"/>
    <w:p w14:paraId="610396A1" w14:textId="07AB1B1C" w:rsidR="00A2098B" w:rsidRPr="00A2098B" w:rsidRDefault="00A2098B" w:rsidP="00A2098B">
      <w:pPr>
        <w:rPr>
          <w:rFonts w:ascii="Arial" w:hAnsi="Arial" w:cs="Arial"/>
        </w:rPr>
      </w:pPr>
      <w:r w:rsidRPr="00A2098B">
        <w:rPr>
          <w:rFonts w:ascii="Arial" w:hAnsi="Arial" w:cs="Arial"/>
        </w:rPr>
        <w:t xml:space="preserve">In conclusion, Techinnovate is confronted with substantial obstacles that are the result of its rapid expansion and the absence of </w:t>
      </w:r>
      <w:r w:rsidR="00197830" w:rsidRPr="00A2098B">
        <w:rPr>
          <w:rFonts w:ascii="Arial" w:hAnsi="Arial" w:cs="Arial"/>
        </w:rPr>
        <w:t>initiative-taking</w:t>
      </w:r>
      <w:r w:rsidRPr="00A2098B">
        <w:rPr>
          <w:rFonts w:ascii="Arial" w:hAnsi="Arial" w:cs="Arial"/>
        </w:rPr>
        <w:t xml:space="preserve"> strategies to address critical aspects of people management, company culture, diversity and inclusion, recruitment, induction, and training. These concerns have affected the overall efficacy of the organisation, as well as employee retention and engagement.</w:t>
      </w:r>
    </w:p>
    <w:p w14:paraId="74CA96B5" w14:textId="6F4193F3" w:rsidR="005A057E" w:rsidRPr="005A057E" w:rsidRDefault="00A2098B" w:rsidP="00A2098B">
      <w:pPr>
        <w:rPr>
          <w:rFonts w:ascii="Arial" w:hAnsi="Arial" w:cs="Arial"/>
        </w:rPr>
      </w:pPr>
      <w:r w:rsidRPr="00A2098B">
        <w:rPr>
          <w:rFonts w:ascii="Arial" w:hAnsi="Arial" w:cs="Arial"/>
        </w:rPr>
        <w:t>To guarantee a successful turnaround, the organisation must implement a structured and strategic management approach that prioritises equitable policies, plain communication, comprehensive training, and a positive workplace culture. In addition to enhancing employee satisfaction and retention, the implementation of the recommended measures</w:t>
      </w:r>
      <w:r w:rsidR="00A20E0A">
        <w:rPr>
          <w:rFonts w:ascii="Arial" w:hAnsi="Arial" w:cs="Arial"/>
        </w:rPr>
        <w:t xml:space="preserve">, </w:t>
      </w:r>
      <w:r w:rsidRPr="00A2098B">
        <w:rPr>
          <w:rFonts w:ascii="Arial" w:hAnsi="Arial" w:cs="Arial"/>
        </w:rPr>
        <w:t>including structured induction, targeted training programs, transparent performance management, and inclusivity initiatives</w:t>
      </w:r>
      <w:r w:rsidR="00A20E0A">
        <w:rPr>
          <w:rFonts w:ascii="Arial" w:hAnsi="Arial" w:cs="Arial"/>
        </w:rPr>
        <w:t xml:space="preserve"> </w:t>
      </w:r>
      <w:r w:rsidRPr="00A2098B">
        <w:rPr>
          <w:rFonts w:ascii="Arial" w:hAnsi="Arial" w:cs="Arial"/>
        </w:rPr>
        <w:t>will also significantly improve overall productivity and business outcomes. Techinnovate can establish a high-performing, supportive, and inclusive work environment that is consistent with its strategic objectives and ensures long-term success by prioritising these changes.</w:t>
      </w:r>
    </w:p>
    <w:p w14:paraId="2F748F0C" w14:textId="77777777" w:rsidR="00D82229" w:rsidRDefault="00D82229" w:rsidP="007D242C">
      <w:pPr>
        <w:rPr>
          <w:rFonts w:ascii="Arial" w:hAnsi="Arial" w:cs="Arial"/>
          <w:sz w:val="36"/>
          <w:szCs w:val="36"/>
        </w:rPr>
      </w:pPr>
    </w:p>
    <w:p w14:paraId="1DA36562" w14:textId="283AC1F1" w:rsidR="00D82229" w:rsidRDefault="00D82229" w:rsidP="007D242C">
      <w:pPr>
        <w:rPr>
          <w:rFonts w:ascii="Arial" w:hAnsi="Arial" w:cs="Arial"/>
          <w:sz w:val="36"/>
          <w:szCs w:val="36"/>
        </w:rPr>
      </w:pPr>
    </w:p>
    <w:p w14:paraId="712F0002" w14:textId="77777777" w:rsidR="00D82229" w:rsidRDefault="00D82229">
      <w:pPr>
        <w:rPr>
          <w:rFonts w:ascii="Arial" w:hAnsi="Arial" w:cs="Arial"/>
          <w:sz w:val="36"/>
          <w:szCs w:val="36"/>
        </w:rPr>
      </w:pPr>
      <w:r>
        <w:rPr>
          <w:rFonts w:ascii="Arial" w:hAnsi="Arial" w:cs="Arial"/>
          <w:sz w:val="36"/>
          <w:szCs w:val="36"/>
        </w:rPr>
        <w:br w:type="page"/>
      </w:r>
    </w:p>
    <w:p w14:paraId="47732AB8" w14:textId="41ED8C07" w:rsidR="00D82229" w:rsidRPr="00590A22" w:rsidRDefault="00A44BBB" w:rsidP="001C7DF4">
      <w:pPr>
        <w:pStyle w:val="Heading1"/>
      </w:pPr>
      <w:bookmarkStart w:id="15" w:name="_Toc184940705"/>
      <w:r w:rsidRPr="00590A22">
        <w:lastRenderedPageBreak/>
        <w:t>References</w:t>
      </w:r>
      <w:bookmarkEnd w:id="15"/>
    </w:p>
    <w:p w14:paraId="08D78E70" w14:textId="77777777" w:rsidR="00590A22" w:rsidRPr="00BD3984" w:rsidRDefault="00590A22" w:rsidP="007D242C">
      <w:pPr>
        <w:rPr>
          <w:rFonts w:ascii="Arial" w:hAnsi="Arial" w:cs="Arial"/>
        </w:rPr>
      </w:pPr>
    </w:p>
    <w:p w14:paraId="1BC3A11D" w14:textId="12B1E77C" w:rsidR="00A44BBB" w:rsidRPr="00BD3984" w:rsidRDefault="005C3609" w:rsidP="005C3609">
      <w:pPr>
        <w:pStyle w:val="ListParagraph"/>
        <w:numPr>
          <w:ilvl w:val="0"/>
          <w:numId w:val="4"/>
        </w:numPr>
        <w:rPr>
          <w:rFonts w:ascii="Arial" w:hAnsi="Arial" w:cs="Arial"/>
        </w:rPr>
      </w:pPr>
      <w:r w:rsidRPr="00BD3984">
        <w:rPr>
          <w:rFonts w:ascii="Arial" w:hAnsi="Arial" w:cs="Arial"/>
        </w:rPr>
        <w:t xml:space="preserve"> </w:t>
      </w:r>
      <w:r w:rsidR="00D0419D" w:rsidRPr="00BD3984">
        <w:rPr>
          <w:rFonts w:ascii="Arial" w:hAnsi="Arial" w:cs="Arial"/>
        </w:rPr>
        <w:t>J. Makos, “What is PESTLE Analysis? (Free Template),” PESTLE Analysis, Sep. 13, 2024. Available: https://pestleanalysis.com/what-is-pestle-analysis/</w:t>
      </w:r>
    </w:p>
    <w:p w14:paraId="3F67671F" w14:textId="79FCC901" w:rsidR="00BD3984" w:rsidRPr="00BD3984" w:rsidRDefault="005C3609" w:rsidP="00BD3984">
      <w:pPr>
        <w:pStyle w:val="ListParagraph"/>
        <w:numPr>
          <w:ilvl w:val="0"/>
          <w:numId w:val="4"/>
        </w:numPr>
        <w:rPr>
          <w:rFonts w:ascii="Arial" w:hAnsi="Arial" w:cs="Arial"/>
        </w:rPr>
      </w:pPr>
      <w:r w:rsidRPr="00BD3984">
        <w:rPr>
          <w:rFonts w:ascii="Arial" w:hAnsi="Arial" w:cs="Arial"/>
        </w:rPr>
        <w:t xml:space="preserve"> </w:t>
      </w:r>
      <w:r w:rsidR="00BD3984" w:rsidRPr="00BD3984">
        <w:rPr>
          <w:rFonts w:ascii="Arial" w:hAnsi="Arial" w:cs="Arial"/>
        </w:rPr>
        <w:t>Armstrong, M. (2020). Armstrong's Handbook of Performance Management: An Evidence-Based Guide to Delivering High Performance.</w:t>
      </w:r>
    </w:p>
    <w:p w14:paraId="2DA37B98" w14:textId="55FE8B82" w:rsidR="00BD3984" w:rsidRDefault="002C71C0" w:rsidP="00BD3984">
      <w:pPr>
        <w:pStyle w:val="ListParagraph"/>
        <w:numPr>
          <w:ilvl w:val="0"/>
          <w:numId w:val="4"/>
        </w:numPr>
        <w:rPr>
          <w:rFonts w:ascii="Arial" w:hAnsi="Arial" w:cs="Arial"/>
        </w:rPr>
      </w:pPr>
      <w:r w:rsidRPr="002C71C0">
        <w:rPr>
          <w:rFonts w:ascii="Arial" w:hAnsi="Arial" w:cs="Arial"/>
        </w:rPr>
        <w:t xml:space="preserve">D. Todd, “A Large (But Disconnected) Team Won't Survive Tough Times — But a Close-Knit Team Will. Here's Why.,” Entrepreneur, May 10, 2023. Available: </w:t>
      </w:r>
      <w:hyperlink r:id="rId12" w:history="1">
        <w:r w:rsidRPr="00F90AAB">
          <w:rPr>
            <w:rStyle w:val="Hyperlink"/>
            <w:rFonts w:ascii="Arial" w:hAnsi="Arial" w:cs="Arial"/>
          </w:rPr>
          <w:t>https://www.entrepreneur.com/leadership/dont-let-culture-fall-to-the-wayside-in-tough-times/450004</w:t>
        </w:r>
      </w:hyperlink>
    </w:p>
    <w:p w14:paraId="4232D99E" w14:textId="79753A54" w:rsidR="002C71C0" w:rsidRDefault="00283DBF" w:rsidP="00BD3984">
      <w:pPr>
        <w:pStyle w:val="ListParagraph"/>
        <w:numPr>
          <w:ilvl w:val="0"/>
          <w:numId w:val="4"/>
        </w:numPr>
        <w:rPr>
          <w:rFonts w:ascii="Arial" w:hAnsi="Arial" w:cs="Arial"/>
        </w:rPr>
      </w:pPr>
      <w:r w:rsidRPr="00283DBF">
        <w:rPr>
          <w:rFonts w:ascii="Arial" w:hAnsi="Arial" w:cs="Arial"/>
        </w:rPr>
        <w:t xml:space="preserve">“What is diversity, equity, and inclusion?” McKinsey &amp; Company, Aug. 17, 2022. Available: </w:t>
      </w:r>
      <w:hyperlink r:id="rId13" w:history="1">
        <w:r w:rsidRPr="000A4060">
          <w:rPr>
            <w:rStyle w:val="Hyperlink"/>
            <w:rFonts w:ascii="Arial" w:hAnsi="Arial" w:cs="Arial"/>
          </w:rPr>
          <w:t>https://www.mckinsey.com/featured-insights/mckinsey-explainers/what-is-diversity-equity-and-inclusion</w:t>
        </w:r>
      </w:hyperlink>
    </w:p>
    <w:p w14:paraId="38BD2FFA" w14:textId="44B13937" w:rsidR="00283DBF" w:rsidRDefault="002336A4" w:rsidP="00BD3984">
      <w:pPr>
        <w:pStyle w:val="ListParagraph"/>
        <w:numPr>
          <w:ilvl w:val="0"/>
          <w:numId w:val="4"/>
        </w:numPr>
        <w:rPr>
          <w:rFonts w:ascii="Arial" w:hAnsi="Arial" w:cs="Arial"/>
        </w:rPr>
      </w:pPr>
      <w:r w:rsidRPr="002336A4">
        <w:rPr>
          <w:rFonts w:ascii="Arial" w:hAnsi="Arial" w:cs="Arial"/>
        </w:rPr>
        <w:t xml:space="preserve">“MindTools | Home.” Available: </w:t>
      </w:r>
      <w:hyperlink r:id="rId14" w:history="1">
        <w:r w:rsidRPr="00B150AF">
          <w:rPr>
            <w:rStyle w:val="Hyperlink"/>
            <w:rFonts w:ascii="Arial" w:hAnsi="Arial" w:cs="Arial"/>
          </w:rPr>
          <w:t>https://www.mindtools.com/a8im94b/the-cultural-web</w:t>
        </w:r>
      </w:hyperlink>
    </w:p>
    <w:p w14:paraId="2C882B21" w14:textId="4588AE95" w:rsidR="002336A4" w:rsidRDefault="00E23A6E" w:rsidP="00BD3984">
      <w:pPr>
        <w:pStyle w:val="ListParagraph"/>
        <w:numPr>
          <w:ilvl w:val="0"/>
          <w:numId w:val="4"/>
        </w:numPr>
        <w:rPr>
          <w:rFonts w:ascii="Arial" w:hAnsi="Arial" w:cs="Arial"/>
        </w:rPr>
      </w:pPr>
      <w:r w:rsidRPr="00E23A6E">
        <w:rPr>
          <w:rFonts w:ascii="Arial" w:hAnsi="Arial" w:cs="Arial"/>
        </w:rPr>
        <w:t xml:space="preserve">O. Jurevicius, “McKinsey 7S Model,” Strategic Management Insight, Dec. 03, 2023. Available: </w:t>
      </w:r>
      <w:hyperlink r:id="rId15" w:history="1">
        <w:r w:rsidRPr="00B150AF">
          <w:rPr>
            <w:rStyle w:val="Hyperlink"/>
            <w:rFonts w:ascii="Arial" w:hAnsi="Arial" w:cs="Arial"/>
          </w:rPr>
          <w:t>https://strategicmanagementinsight.com/tools/mckinsey-7s-model-framework/</w:t>
        </w:r>
      </w:hyperlink>
    </w:p>
    <w:p w14:paraId="31D74461" w14:textId="202E2197" w:rsidR="00E23A6E" w:rsidRDefault="00DA0800" w:rsidP="00BD3984">
      <w:pPr>
        <w:pStyle w:val="ListParagraph"/>
        <w:numPr>
          <w:ilvl w:val="0"/>
          <w:numId w:val="4"/>
        </w:numPr>
        <w:rPr>
          <w:rFonts w:ascii="Arial" w:hAnsi="Arial" w:cs="Arial"/>
        </w:rPr>
      </w:pPr>
      <w:r w:rsidRPr="00DA0800">
        <w:rPr>
          <w:rFonts w:ascii="Arial" w:hAnsi="Arial" w:cs="Arial"/>
        </w:rPr>
        <w:t xml:space="preserve">J. Martins, “What Are SMART Goals? Examples and Templates [2024] • Asana,” Asana, Feb. 03, 2024. Available: </w:t>
      </w:r>
      <w:hyperlink r:id="rId16" w:history="1">
        <w:r w:rsidRPr="00F87FE6">
          <w:rPr>
            <w:rStyle w:val="Hyperlink"/>
            <w:rFonts w:ascii="Arial" w:hAnsi="Arial" w:cs="Arial"/>
          </w:rPr>
          <w:t>https://asana.com/resources/smart-goals</w:t>
        </w:r>
      </w:hyperlink>
    </w:p>
    <w:p w14:paraId="7DFF0F95" w14:textId="47C3B4DE" w:rsidR="00DA0800" w:rsidRDefault="00303A40" w:rsidP="00BD3984">
      <w:pPr>
        <w:pStyle w:val="ListParagraph"/>
        <w:numPr>
          <w:ilvl w:val="0"/>
          <w:numId w:val="4"/>
        </w:numPr>
        <w:rPr>
          <w:rFonts w:ascii="Arial" w:hAnsi="Arial" w:cs="Arial"/>
        </w:rPr>
      </w:pPr>
      <w:r w:rsidRPr="00303A40">
        <w:rPr>
          <w:rFonts w:ascii="Arial" w:hAnsi="Arial" w:cs="Arial"/>
        </w:rPr>
        <w:t>E. Schein, Denison Consulting, and D. Denison, DENISON ORGANIZATIONAL CULTURE SURVEY INTERPRETATION GUIDE.</w:t>
      </w:r>
    </w:p>
    <w:p w14:paraId="74B57D82" w14:textId="69F14656" w:rsidR="00303A40" w:rsidRDefault="00300455" w:rsidP="00BD3984">
      <w:pPr>
        <w:pStyle w:val="ListParagraph"/>
        <w:numPr>
          <w:ilvl w:val="0"/>
          <w:numId w:val="4"/>
        </w:numPr>
        <w:rPr>
          <w:rFonts w:ascii="Arial" w:hAnsi="Arial" w:cs="Arial"/>
        </w:rPr>
      </w:pPr>
      <w:r w:rsidRPr="00300455">
        <w:rPr>
          <w:rFonts w:ascii="Arial" w:hAnsi="Arial" w:cs="Arial"/>
        </w:rPr>
        <w:t xml:space="preserve">NPC - New Philanthropy Capital, “The Iceberg Model - NPC,” Think NPC, Feb. 15, 2024. Available: </w:t>
      </w:r>
      <w:hyperlink r:id="rId17" w:history="1">
        <w:r w:rsidRPr="00F87FE6">
          <w:rPr>
            <w:rStyle w:val="Hyperlink"/>
            <w:rFonts w:ascii="Arial" w:hAnsi="Arial" w:cs="Arial"/>
          </w:rPr>
          <w:t>https://www.thinknpc.org/resource-hub/systems-practice-toolkit/the-iceberg-model/</w:t>
        </w:r>
      </w:hyperlink>
    </w:p>
    <w:p w14:paraId="78184ED9" w14:textId="03F52651" w:rsidR="00300455" w:rsidRDefault="00C92DB5" w:rsidP="00BD3984">
      <w:pPr>
        <w:pStyle w:val="ListParagraph"/>
        <w:numPr>
          <w:ilvl w:val="0"/>
          <w:numId w:val="4"/>
        </w:numPr>
        <w:rPr>
          <w:rFonts w:ascii="Arial" w:hAnsi="Arial" w:cs="Arial"/>
        </w:rPr>
      </w:pPr>
      <w:r w:rsidRPr="00C92DB5">
        <w:rPr>
          <w:rFonts w:ascii="Arial" w:hAnsi="Arial" w:cs="Arial"/>
        </w:rPr>
        <w:t xml:space="preserve">A. Hogarth and C. McCartney, “Resourcing and talent planning report 2024,” report, 2024. Available: </w:t>
      </w:r>
      <w:hyperlink r:id="rId18" w:history="1">
        <w:r w:rsidRPr="00F87FE6">
          <w:rPr>
            <w:rStyle w:val="Hyperlink"/>
            <w:rFonts w:ascii="Arial" w:hAnsi="Arial" w:cs="Arial"/>
          </w:rPr>
          <w:t>https://www.cipd.org/globalassets/media/knowledge/knowledge-hub/reports/2024-pdfs/8662-resource-and-talent-planning-2024-report-web.pdf</w:t>
        </w:r>
      </w:hyperlink>
    </w:p>
    <w:p w14:paraId="29D59C2F" w14:textId="615C4832" w:rsidR="00C92DB5" w:rsidRDefault="00DC0EBB" w:rsidP="00BD3984">
      <w:pPr>
        <w:pStyle w:val="ListParagraph"/>
        <w:numPr>
          <w:ilvl w:val="0"/>
          <w:numId w:val="4"/>
        </w:numPr>
        <w:rPr>
          <w:rFonts w:ascii="Arial" w:hAnsi="Arial" w:cs="Arial"/>
        </w:rPr>
      </w:pPr>
      <w:r w:rsidRPr="00DC0EBB">
        <w:rPr>
          <w:rFonts w:ascii="Arial" w:hAnsi="Arial" w:cs="Arial"/>
        </w:rPr>
        <w:t xml:space="preserve">Coursera, “10 Essential Managerial Skills and How to Develop Them,” Coursera, Jun. 12, 2024. Available: </w:t>
      </w:r>
      <w:hyperlink r:id="rId19" w:history="1">
        <w:r w:rsidRPr="00F87FE6">
          <w:rPr>
            <w:rStyle w:val="Hyperlink"/>
            <w:rFonts w:ascii="Arial" w:hAnsi="Arial" w:cs="Arial"/>
          </w:rPr>
          <w:t>https://www.coursera.org/enterprise/articles/essential-managerial-skills</w:t>
        </w:r>
      </w:hyperlink>
    </w:p>
    <w:p w14:paraId="50BD8B32" w14:textId="7E7C6692" w:rsidR="00DC0EBB" w:rsidRDefault="00DE59E4" w:rsidP="00BD3984">
      <w:pPr>
        <w:pStyle w:val="ListParagraph"/>
        <w:numPr>
          <w:ilvl w:val="0"/>
          <w:numId w:val="4"/>
        </w:numPr>
        <w:rPr>
          <w:rFonts w:ascii="Arial" w:hAnsi="Arial" w:cs="Arial"/>
        </w:rPr>
      </w:pPr>
      <w:r w:rsidRPr="00DE59E4">
        <w:rPr>
          <w:rFonts w:ascii="Arial" w:hAnsi="Arial" w:cs="Arial"/>
        </w:rPr>
        <w:t xml:space="preserve">Mehrdad </w:t>
      </w:r>
      <w:proofErr w:type="spellStart"/>
      <w:r w:rsidRPr="00DE59E4">
        <w:rPr>
          <w:rFonts w:ascii="Arial" w:hAnsi="Arial" w:cs="Arial"/>
        </w:rPr>
        <w:t>Oroei</w:t>
      </w:r>
      <w:proofErr w:type="spellEnd"/>
      <w:r w:rsidRPr="00DE59E4">
        <w:rPr>
          <w:rFonts w:ascii="Arial" w:hAnsi="Arial" w:cs="Arial"/>
        </w:rPr>
        <w:t xml:space="preserve">, Abolfazl </w:t>
      </w:r>
      <w:proofErr w:type="spellStart"/>
      <w:r w:rsidRPr="00DE59E4">
        <w:rPr>
          <w:rFonts w:ascii="Arial" w:hAnsi="Arial" w:cs="Arial"/>
        </w:rPr>
        <w:t>Danaei</w:t>
      </w:r>
      <w:proofErr w:type="spellEnd"/>
      <w:r w:rsidRPr="00DE59E4">
        <w:rPr>
          <w:rFonts w:ascii="Arial" w:hAnsi="Arial" w:cs="Arial"/>
        </w:rPr>
        <w:t xml:space="preserve">, &amp; Seyed Hasan Kia. (2013). A study on relationship between knowledge management and organizational culture based on Denison model: A case study of PVC industry. Management Science Letters, 3(6), 1571–1574. </w:t>
      </w:r>
      <w:hyperlink r:id="rId20" w:history="1">
        <w:r w:rsidRPr="00F87FE6">
          <w:rPr>
            <w:rStyle w:val="Hyperlink"/>
            <w:rFonts w:ascii="Arial" w:hAnsi="Arial" w:cs="Arial"/>
          </w:rPr>
          <w:t>https://doi.org/10.5267/j.msl.2013.05.034</w:t>
        </w:r>
      </w:hyperlink>
    </w:p>
    <w:p w14:paraId="3070181E" w14:textId="29098FB0" w:rsidR="00DE59E4" w:rsidRDefault="004108B1" w:rsidP="00BD3984">
      <w:pPr>
        <w:pStyle w:val="ListParagraph"/>
        <w:numPr>
          <w:ilvl w:val="0"/>
          <w:numId w:val="4"/>
        </w:numPr>
        <w:rPr>
          <w:rFonts w:ascii="Arial" w:hAnsi="Arial" w:cs="Arial"/>
        </w:rPr>
      </w:pPr>
      <w:r w:rsidRPr="004108B1">
        <w:rPr>
          <w:rFonts w:ascii="Arial" w:hAnsi="Arial" w:cs="Arial"/>
        </w:rPr>
        <w:t xml:space="preserve">Ahmady, G. A., </w:t>
      </w:r>
      <w:proofErr w:type="spellStart"/>
      <w:r w:rsidRPr="004108B1">
        <w:rPr>
          <w:rFonts w:ascii="Arial" w:hAnsi="Arial" w:cs="Arial"/>
        </w:rPr>
        <w:t>Nikooravesh</w:t>
      </w:r>
      <w:proofErr w:type="spellEnd"/>
      <w:r w:rsidRPr="004108B1">
        <w:rPr>
          <w:rFonts w:ascii="Arial" w:hAnsi="Arial" w:cs="Arial"/>
        </w:rPr>
        <w:t xml:space="preserve">, A., &amp; </w:t>
      </w:r>
      <w:proofErr w:type="spellStart"/>
      <w:r w:rsidRPr="004108B1">
        <w:rPr>
          <w:rFonts w:ascii="Arial" w:hAnsi="Arial" w:cs="Arial"/>
        </w:rPr>
        <w:t>Mehrpour</w:t>
      </w:r>
      <w:proofErr w:type="spellEnd"/>
      <w:r w:rsidRPr="004108B1">
        <w:rPr>
          <w:rFonts w:ascii="Arial" w:hAnsi="Arial" w:cs="Arial"/>
        </w:rPr>
        <w:t xml:space="preserve">, M. (2016). Effect of Organizational Culture on knowledge Management Based on Denison Model. Procedia, Social and </w:t>
      </w:r>
      <w:proofErr w:type="spellStart"/>
      <w:r w:rsidRPr="004108B1">
        <w:rPr>
          <w:rFonts w:ascii="Arial" w:hAnsi="Arial" w:cs="Arial"/>
        </w:rPr>
        <w:t>Behavioral</w:t>
      </w:r>
      <w:proofErr w:type="spellEnd"/>
      <w:r w:rsidRPr="004108B1">
        <w:rPr>
          <w:rFonts w:ascii="Arial" w:hAnsi="Arial" w:cs="Arial"/>
        </w:rPr>
        <w:t xml:space="preserve"> Sciences, 230, 387–395. </w:t>
      </w:r>
      <w:hyperlink r:id="rId21" w:history="1">
        <w:r w:rsidRPr="00F87FE6">
          <w:rPr>
            <w:rStyle w:val="Hyperlink"/>
            <w:rFonts w:ascii="Arial" w:hAnsi="Arial" w:cs="Arial"/>
          </w:rPr>
          <w:t>https://doi.org/10.1016/j.sbspro.2016.09.049</w:t>
        </w:r>
      </w:hyperlink>
    </w:p>
    <w:p w14:paraId="0FF570B8" w14:textId="4112818F" w:rsidR="004108B1" w:rsidRDefault="00580942" w:rsidP="00BD3984">
      <w:pPr>
        <w:pStyle w:val="ListParagraph"/>
        <w:numPr>
          <w:ilvl w:val="0"/>
          <w:numId w:val="4"/>
        </w:numPr>
        <w:rPr>
          <w:rFonts w:ascii="Arial" w:hAnsi="Arial" w:cs="Arial"/>
        </w:rPr>
      </w:pPr>
      <w:r w:rsidRPr="00580942">
        <w:rPr>
          <w:rFonts w:ascii="Arial" w:hAnsi="Arial" w:cs="Arial"/>
        </w:rPr>
        <w:lastRenderedPageBreak/>
        <w:t xml:space="preserve">Fatemeh Abdavi, Hasan Fateh, &amp; Sajjad </w:t>
      </w:r>
      <w:proofErr w:type="spellStart"/>
      <w:r w:rsidRPr="00580942">
        <w:rPr>
          <w:rFonts w:ascii="Arial" w:hAnsi="Arial" w:cs="Arial"/>
        </w:rPr>
        <w:t>Pashaie</w:t>
      </w:r>
      <w:proofErr w:type="spellEnd"/>
      <w:r w:rsidRPr="00580942">
        <w:rPr>
          <w:rFonts w:ascii="Arial" w:hAnsi="Arial" w:cs="Arial"/>
        </w:rPr>
        <w:t>. (2018). The Effects of Denison’s Model of Organizational Culture on Customer Relationship Management (CRM): Case Study of Ministry of Sports and Youth in Iran. International Journal of Management, Accounting &amp; Economics, 5(6), 461–472</w:t>
      </w:r>
    </w:p>
    <w:p w14:paraId="487FEA10" w14:textId="52BEB7A0" w:rsidR="00580942" w:rsidRDefault="002D0299" w:rsidP="00BD3984">
      <w:pPr>
        <w:pStyle w:val="ListParagraph"/>
        <w:numPr>
          <w:ilvl w:val="0"/>
          <w:numId w:val="4"/>
        </w:numPr>
        <w:rPr>
          <w:rFonts w:ascii="Arial" w:hAnsi="Arial" w:cs="Arial"/>
        </w:rPr>
      </w:pPr>
      <w:r w:rsidRPr="002D0299">
        <w:rPr>
          <w:rFonts w:ascii="Arial" w:hAnsi="Arial" w:cs="Arial"/>
        </w:rPr>
        <w:t xml:space="preserve">Cunningham, T. R., &amp; Jacobson, C. J. (2018). Safety Talk and Safety Culture: Discursive Repertoires as Indicators of Workplace Safety and Health Practice and Readiness to Change. Annals of Work Exposures and Health, 62(Supplement_1), S55–S64. </w:t>
      </w:r>
      <w:hyperlink r:id="rId22" w:history="1">
        <w:r w:rsidRPr="00F87FE6">
          <w:rPr>
            <w:rStyle w:val="Hyperlink"/>
            <w:rFonts w:ascii="Arial" w:hAnsi="Arial" w:cs="Arial"/>
          </w:rPr>
          <w:t>https://doi.org/10.1093/annweh/wxy035</w:t>
        </w:r>
      </w:hyperlink>
    </w:p>
    <w:p w14:paraId="5F4E6473" w14:textId="5383961E" w:rsidR="002D0299" w:rsidRDefault="00292476" w:rsidP="00BD3984">
      <w:pPr>
        <w:pStyle w:val="ListParagraph"/>
        <w:numPr>
          <w:ilvl w:val="0"/>
          <w:numId w:val="4"/>
        </w:numPr>
        <w:rPr>
          <w:rFonts w:ascii="Arial" w:hAnsi="Arial" w:cs="Arial"/>
        </w:rPr>
      </w:pPr>
      <w:r w:rsidRPr="00292476">
        <w:rPr>
          <w:rFonts w:ascii="Arial" w:hAnsi="Arial" w:cs="Arial"/>
        </w:rPr>
        <w:t xml:space="preserve">P. Lalwani, “What Is Performance Management? Definition, Process, Cycle, and Best Practices for Planning,” Spiceworks Inc, Jan. 26, 2024. Available: </w:t>
      </w:r>
      <w:hyperlink r:id="rId23" w:history="1">
        <w:r w:rsidRPr="00F87FE6">
          <w:rPr>
            <w:rStyle w:val="Hyperlink"/>
            <w:rFonts w:ascii="Arial" w:hAnsi="Arial" w:cs="Arial"/>
          </w:rPr>
          <w:t>https://www.spiceworks.com/hr/workforce-management/articles/what-is-performance-management/</w:t>
        </w:r>
      </w:hyperlink>
    </w:p>
    <w:p w14:paraId="11D4C97D" w14:textId="615ED0B6" w:rsidR="00292476" w:rsidRDefault="0073345A" w:rsidP="00BD3984">
      <w:pPr>
        <w:pStyle w:val="ListParagraph"/>
        <w:numPr>
          <w:ilvl w:val="0"/>
          <w:numId w:val="4"/>
        </w:numPr>
        <w:rPr>
          <w:rFonts w:ascii="Arial" w:hAnsi="Arial" w:cs="Arial"/>
        </w:rPr>
      </w:pPr>
      <w:r w:rsidRPr="0073345A">
        <w:rPr>
          <w:rFonts w:ascii="Arial" w:hAnsi="Arial" w:cs="Arial"/>
        </w:rPr>
        <w:t xml:space="preserve">C. Crail, “The Onboarding Process: A Step-By-Step Guide,” Forbes Advisor, May 28, 2024. Available: </w:t>
      </w:r>
      <w:hyperlink r:id="rId24" w:history="1">
        <w:r w:rsidRPr="00F87FE6">
          <w:rPr>
            <w:rStyle w:val="Hyperlink"/>
            <w:rFonts w:ascii="Arial" w:hAnsi="Arial" w:cs="Arial"/>
          </w:rPr>
          <w:t>https://www.forbes.com/advisor/business/onboarding-process/</w:t>
        </w:r>
      </w:hyperlink>
    </w:p>
    <w:p w14:paraId="764485AD" w14:textId="1A373F6B" w:rsidR="0073345A" w:rsidRDefault="007B1FEB" w:rsidP="00BD3984">
      <w:pPr>
        <w:pStyle w:val="ListParagraph"/>
        <w:numPr>
          <w:ilvl w:val="0"/>
          <w:numId w:val="4"/>
        </w:numPr>
        <w:rPr>
          <w:rFonts w:ascii="Arial" w:hAnsi="Arial" w:cs="Arial"/>
        </w:rPr>
      </w:pPr>
      <w:r w:rsidRPr="007B1FEB">
        <w:rPr>
          <w:rFonts w:ascii="Arial" w:hAnsi="Arial" w:cs="Arial"/>
        </w:rPr>
        <w:t xml:space="preserve">J. </w:t>
      </w:r>
      <w:proofErr w:type="spellStart"/>
      <w:r w:rsidRPr="007B1FEB">
        <w:rPr>
          <w:rFonts w:ascii="Arial" w:hAnsi="Arial" w:cs="Arial"/>
        </w:rPr>
        <w:t>Dublino</w:t>
      </w:r>
      <w:proofErr w:type="spellEnd"/>
      <w:r w:rsidRPr="007B1FEB">
        <w:rPr>
          <w:rFonts w:ascii="Arial" w:hAnsi="Arial" w:cs="Arial"/>
        </w:rPr>
        <w:t xml:space="preserve">, “What Your Business Can Learn </w:t>
      </w:r>
      <w:proofErr w:type="gramStart"/>
      <w:r w:rsidRPr="007B1FEB">
        <w:rPr>
          <w:rFonts w:ascii="Arial" w:hAnsi="Arial" w:cs="Arial"/>
        </w:rPr>
        <w:t>From</w:t>
      </w:r>
      <w:proofErr w:type="gramEnd"/>
      <w:r w:rsidRPr="007B1FEB">
        <w:rPr>
          <w:rFonts w:ascii="Arial" w:hAnsi="Arial" w:cs="Arial"/>
        </w:rPr>
        <w:t xml:space="preserve"> Peter Drucker,” business.com, Nov. 05, 2024. Available: </w:t>
      </w:r>
      <w:hyperlink r:id="rId25" w:history="1">
        <w:r w:rsidRPr="00F87FE6">
          <w:rPr>
            <w:rStyle w:val="Hyperlink"/>
            <w:rFonts w:ascii="Arial" w:hAnsi="Arial" w:cs="Arial"/>
          </w:rPr>
          <w:t>https://www.business.com/articles/management-theory-of-peter-drucker/</w:t>
        </w:r>
      </w:hyperlink>
    </w:p>
    <w:p w14:paraId="3254E217" w14:textId="55F380CF" w:rsidR="007B1FEB" w:rsidRDefault="00A033D6" w:rsidP="00BD3984">
      <w:pPr>
        <w:pStyle w:val="ListParagraph"/>
        <w:numPr>
          <w:ilvl w:val="0"/>
          <w:numId w:val="4"/>
        </w:numPr>
        <w:rPr>
          <w:rFonts w:ascii="Arial" w:hAnsi="Arial" w:cs="Arial"/>
        </w:rPr>
      </w:pPr>
      <w:r w:rsidRPr="00A033D6">
        <w:rPr>
          <w:rFonts w:ascii="Arial" w:hAnsi="Arial" w:cs="Arial"/>
        </w:rPr>
        <w:t xml:space="preserve">M. Fraraccio, “The Management Theory of Peter Drucker: Key Terms,” business.com, Dec. 10, 2024. Available: </w:t>
      </w:r>
      <w:hyperlink r:id="rId26" w:history="1">
        <w:r w:rsidRPr="00F87FE6">
          <w:rPr>
            <w:rStyle w:val="Hyperlink"/>
            <w:rFonts w:ascii="Arial" w:hAnsi="Arial" w:cs="Arial"/>
          </w:rPr>
          <w:t>https://www.business.com/articles/management-theory-of-peter-drucker-key-terms/</w:t>
        </w:r>
      </w:hyperlink>
      <w:r>
        <w:rPr>
          <w:rFonts w:ascii="Arial" w:hAnsi="Arial" w:cs="Arial"/>
        </w:rPr>
        <w:t xml:space="preserve">. </w:t>
      </w:r>
    </w:p>
    <w:p w14:paraId="55F536D8" w14:textId="12F64C98" w:rsidR="0051154F" w:rsidRPr="00BD3984" w:rsidRDefault="003A7270" w:rsidP="00BD3984">
      <w:pPr>
        <w:pStyle w:val="ListParagraph"/>
        <w:numPr>
          <w:ilvl w:val="0"/>
          <w:numId w:val="4"/>
        </w:numPr>
        <w:rPr>
          <w:rFonts w:ascii="Arial" w:hAnsi="Arial" w:cs="Arial"/>
        </w:rPr>
      </w:pPr>
      <w:r w:rsidRPr="003A7270">
        <w:rPr>
          <w:rFonts w:ascii="Arial" w:hAnsi="Arial" w:cs="Arial"/>
        </w:rPr>
        <w:t xml:space="preserve">J. Pretzer, “Schemas, Assumptions, and Beliefs, Oh </w:t>
      </w:r>
      <w:proofErr w:type="gramStart"/>
      <w:r w:rsidRPr="003A7270">
        <w:rPr>
          <w:rFonts w:ascii="Arial" w:hAnsi="Arial" w:cs="Arial"/>
        </w:rPr>
        <w:t>My!,</w:t>
      </w:r>
      <w:proofErr w:type="gramEnd"/>
      <w:r w:rsidRPr="003A7270">
        <w:rPr>
          <w:rFonts w:ascii="Arial" w:hAnsi="Arial" w:cs="Arial"/>
        </w:rPr>
        <w:t xml:space="preserve">” </w:t>
      </w:r>
      <w:proofErr w:type="spellStart"/>
      <w:r w:rsidRPr="003A7270">
        <w:rPr>
          <w:rFonts w:ascii="Arial" w:hAnsi="Arial" w:cs="Arial"/>
        </w:rPr>
        <w:t>Behavior</w:t>
      </w:r>
      <w:proofErr w:type="spellEnd"/>
      <w:r w:rsidRPr="003A7270">
        <w:rPr>
          <w:rFonts w:ascii="Arial" w:hAnsi="Arial" w:cs="Arial"/>
        </w:rPr>
        <w:t xml:space="preserve"> Online, Feb. 23, 2023. Available: </w:t>
      </w:r>
      <w:hyperlink r:id="rId27" w:history="1">
        <w:r w:rsidRPr="00F87FE6">
          <w:rPr>
            <w:rStyle w:val="Hyperlink"/>
            <w:rFonts w:ascii="Arial" w:hAnsi="Arial" w:cs="Arial"/>
          </w:rPr>
          <w:t>https://behavior.net/2014/02/schemas-assumptions-and-beliefs-oh-my/</w:t>
        </w:r>
      </w:hyperlink>
      <w:r>
        <w:rPr>
          <w:rFonts w:ascii="Arial" w:hAnsi="Arial" w:cs="Arial"/>
        </w:rPr>
        <w:t xml:space="preserve">. </w:t>
      </w:r>
    </w:p>
    <w:p w14:paraId="3EADC387" w14:textId="3E638182" w:rsidR="000B6244" w:rsidRPr="00BD3984" w:rsidRDefault="000B6244" w:rsidP="00BD3984">
      <w:pPr>
        <w:ind w:left="360"/>
        <w:rPr>
          <w:rFonts w:ascii="Arial" w:hAnsi="Arial" w:cs="Arial"/>
        </w:rPr>
      </w:pPr>
    </w:p>
    <w:p w14:paraId="380C3862" w14:textId="77777777" w:rsidR="00A44BBB" w:rsidRPr="00BD3984" w:rsidRDefault="00A44BBB" w:rsidP="007D242C">
      <w:pPr>
        <w:rPr>
          <w:rFonts w:ascii="Arial" w:hAnsi="Arial" w:cs="Arial"/>
        </w:rPr>
      </w:pPr>
    </w:p>
    <w:p w14:paraId="564B216A" w14:textId="77777777" w:rsidR="00A44BBB" w:rsidRPr="009C2E8D" w:rsidRDefault="00A44BBB" w:rsidP="007D242C">
      <w:pPr>
        <w:rPr>
          <w:rFonts w:ascii="Arial" w:hAnsi="Arial" w:cs="Arial"/>
          <w:sz w:val="36"/>
          <w:szCs w:val="36"/>
        </w:rPr>
      </w:pPr>
    </w:p>
    <w:sectPr w:rsidR="00A44BBB" w:rsidRPr="009C2E8D" w:rsidSect="00AE363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B29085" w14:textId="77777777" w:rsidR="00CD2A0C" w:rsidRDefault="00CD2A0C" w:rsidP="00530909">
      <w:pPr>
        <w:spacing w:after="0" w:line="240" w:lineRule="auto"/>
      </w:pPr>
      <w:r>
        <w:separator/>
      </w:r>
    </w:p>
  </w:endnote>
  <w:endnote w:type="continuationSeparator" w:id="0">
    <w:p w14:paraId="5F906F50" w14:textId="77777777" w:rsidR="00CD2A0C" w:rsidRDefault="00CD2A0C" w:rsidP="00530909">
      <w:pPr>
        <w:spacing w:after="0" w:line="240" w:lineRule="auto"/>
      </w:pPr>
      <w:r>
        <w:continuationSeparator/>
      </w:r>
    </w:p>
  </w:endnote>
  <w:endnote w:type="continuationNotice" w:id="1">
    <w:p w14:paraId="237AB93B" w14:textId="77777777" w:rsidR="00CD2A0C" w:rsidRDefault="00CD2A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7630542"/>
      <w:docPartObj>
        <w:docPartGallery w:val="Page Numbers (Bottom of Page)"/>
        <w:docPartUnique/>
      </w:docPartObj>
    </w:sdtPr>
    <w:sdtEndPr>
      <w:rPr>
        <w:noProof/>
      </w:rPr>
    </w:sdtEndPr>
    <w:sdtContent>
      <w:p w14:paraId="59197C8B" w14:textId="405EFF6A" w:rsidR="00226C16" w:rsidRDefault="00226C16">
        <w:pPr>
          <w:pStyle w:val="Footer"/>
        </w:pPr>
        <w:r>
          <w:fldChar w:fldCharType="begin"/>
        </w:r>
        <w:r>
          <w:instrText xml:space="preserve"> PAGE   \* MERGEFORMAT </w:instrText>
        </w:r>
        <w:r>
          <w:fldChar w:fldCharType="separate"/>
        </w:r>
        <w:r>
          <w:rPr>
            <w:noProof/>
          </w:rPr>
          <w:t>2</w:t>
        </w:r>
        <w:r>
          <w:rPr>
            <w:noProof/>
          </w:rPr>
          <w:fldChar w:fldCharType="end"/>
        </w:r>
      </w:p>
    </w:sdtContent>
  </w:sdt>
  <w:p w14:paraId="0399DEB1" w14:textId="77777777" w:rsidR="00530909" w:rsidRDefault="00530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C1516" w14:textId="77777777" w:rsidR="00CD2A0C" w:rsidRDefault="00CD2A0C" w:rsidP="00530909">
      <w:pPr>
        <w:spacing w:after="0" w:line="240" w:lineRule="auto"/>
      </w:pPr>
      <w:r>
        <w:separator/>
      </w:r>
    </w:p>
  </w:footnote>
  <w:footnote w:type="continuationSeparator" w:id="0">
    <w:p w14:paraId="13A7C1EE" w14:textId="77777777" w:rsidR="00CD2A0C" w:rsidRDefault="00CD2A0C" w:rsidP="00530909">
      <w:pPr>
        <w:spacing w:after="0" w:line="240" w:lineRule="auto"/>
      </w:pPr>
      <w:r>
        <w:continuationSeparator/>
      </w:r>
    </w:p>
  </w:footnote>
  <w:footnote w:type="continuationNotice" w:id="1">
    <w:p w14:paraId="6FC7263D" w14:textId="77777777" w:rsidR="00CD2A0C" w:rsidRDefault="00CD2A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13B1E"/>
    <w:multiLevelType w:val="hybridMultilevel"/>
    <w:tmpl w:val="79AE8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978BF"/>
    <w:multiLevelType w:val="hybridMultilevel"/>
    <w:tmpl w:val="D550E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457A61"/>
    <w:multiLevelType w:val="hybridMultilevel"/>
    <w:tmpl w:val="3CCA7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61B98"/>
    <w:multiLevelType w:val="hybridMultilevel"/>
    <w:tmpl w:val="50EE4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96C18"/>
    <w:multiLevelType w:val="hybridMultilevel"/>
    <w:tmpl w:val="45227830"/>
    <w:lvl w:ilvl="0" w:tplc="40D6A8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118BD"/>
    <w:multiLevelType w:val="hybridMultilevel"/>
    <w:tmpl w:val="62A26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A75292"/>
    <w:multiLevelType w:val="hybridMultilevel"/>
    <w:tmpl w:val="E2580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E77E30"/>
    <w:multiLevelType w:val="hybridMultilevel"/>
    <w:tmpl w:val="3A7AC7AE"/>
    <w:lvl w:ilvl="0" w:tplc="879ABE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956B07"/>
    <w:multiLevelType w:val="hybridMultilevel"/>
    <w:tmpl w:val="5B9A9DB0"/>
    <w:lvl w:ilvl="0" w:tplc="40D6A8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272CA"/>
    <w:multiLevelType w:val="hybridMultilevel"/>
    <w:tmpl w:val="57968136"/>
    <w:lvl w:ilvl="0" w:tplc="C434B1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570877"/>
    <w:multiLevelType w:val="hybridMultilevel"/>
    <w:tmpl w:val="BDBEA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4105C1"/>
    <w:multiLevelType w:val="hybridMultilevel"/>
    <w:tmpl w:val="3D62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4A716B"/>
    <w:multiLevelType w:val="hybridMultilevel"/>
    <w:tmpl w:val="E48A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AD7D7B"/>
    <w:multiLevelType w:val="hybridMultilevel"/>
    <w:tmpl w:val="D8408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BF142F"/>
    <w:multiLevelType w:val="hybridMultilevel"/>
    <w:tmpl w:val="C2EC69CC"/>
    <w:lvl w:ilvl="0" w:tplc="40D6A8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6503899">
    <w:abstractNumId w:val="2"/>
  </w:num>
  <w:num w:numId="2" w16cid:durableId="1825900733">
    <w:abstractNumId w:val="10"/>
  </w:num>
  <w:num w:numId="3" w16cid:durableId="902520301">
    <w:abstractNumId w:val="6"/>
  </w:num>
  <w:num w:numId="4" w16cid:durableId="2079984564">
    <w:abstractNumId w:val="5"/>
  </w:num>
  <w:num w:numId="5" w16cid:durableId="687565761">
    <w:abstractNumId w:val="14"/>
  </w:num>
  <w:num w:numId="6" w16cid:durableId="436944307">
    <w:abstractNumId w:val="8"/>
  </w:num>
  <w:num w:numId="7" w16cid:durableId="1808472102">
    <w:abstractNumId w:val="4"/>
  </w:num>
  <w:num w:numId="8" w16cid:durableId="2053650614">
    <w:abstractNumId w:val="9"/>
  </w:num>
  <w:num w:numId="9" w16cid:durableId="13575772">
    <w:abstractNumId w:val="7"/>
  </w:num>
  <w:num w:numId="10" w16cid:durableId="520438548">
    <w:abstractNumId w:val="0"/>
  </w:num>
  <w:num w:numId="11" w16cid:durableId="1554270168">
    <w:abstractNumId w:val="11"/>
  </w:num>
  <w:num w:numId="12" w16cid:durableId="1179463865">
    <w:abstractNumId w:val="12"/>
  </w:num>
  <w:num w:numId="13" w16cid:durableId="690036288">
    <w:abstractNumId w:val="3"/>
  </w:num>
  <w:num w:numId="14" w16cid:durableId="316492043">
    <w:abstractNumId w:val="13"/>
  </w:num>
  <w:num w:numId="15" w16cid:durableId="1893543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21A"/>
    <w:rsid w:val="0000193A"/>
    <w:rsid w:val="00003EEC"/>
    <w:rsid w:val="000114B6"/>
    <w:rsid w:val="0002595F"/>
    <w:rsid w:val="000326DD"/>
    <w:rsid w:val="0004028F"/>
    <w:rsid w:val="00045C12"/>
    <w:rsid w:val="00054B36"/>
    <w:rsid w:val="00057781"/>
    <w:rsid w:val="0006435F"/>
    <w:rsid w:val="000673F9"/>
    <w:rsid w:val="000713EE"/>
    <w:rsid w:val="000721C0"/>
    <w:rsid w:val="00074741"/>
    <w:rsid w:val="00075740"/>
    <w:rsid w:val="0007627A"/>
    <w:rsid w:val="00077B9D"/>
    <w:rsid w:val="00082553"/>
    <w:rsid w:val="000831CC"/>
    <w:rsid w:val="00084916"/>
    <w:rsid w:val="00094DA7"/>
    <w:rsid w:val="00096CE0"/>
    <w:rsid w:val="000B6244"/>
    <w:rsid w:val="000C2682"/>
    <w:rsid w:val="000C3D99"/>
    <w:rsid w:val="000C44AA"/>
    <w:rsid w:val="000C6076"/>
    <w:rsid w:val="000C66B5"/>
    <w:rsid w:val="000C7B62"/>
    <w:rsid w:val="000D184A"/>
    <w:rsid w:val="000D346B"/>
    <w:rsid w:val="000D6E09"/>
    <w:rsid w:val="000D7188"/>
    <w:rsid w:val="000E19F5"/>
    <w:rsid w:val="000E2C1B"/>
    <w:rsid w:val="0010093D"/>
    <w:rsid w:val="00103C01"/>
    <w:rsid w:val="0010649F"/>
    <w:rsid w:val="00106BB5"/>
    <w:rsid w:val="00107560"/>
    <w:rsid w:val="0011135D"/>
    <w:rsid w:val="00113075"/>
    <w:rsid w:val="00113BA7"/>
    <w:rsid w:val="00137AF4"/>
    <w:rsid w:val="0015124A"/>
    <w:rsid w:val="00155E52"/>
    <w:rsid w:val="001575E6"/>
    <w:rsid w:val="001604A6"/>
    <w:rsid w:val="001607BE"/>
    <w:rsid w:val="001608CC"/>
    <w:rsid w:val="00163FD0"/>
    <w:rsid w:val="00172B30"/>
    <w:rsid w:val="00176A50"/>
    <w:rsid w:val="00183CBD"/>
    <w:rsid w:val="00187951"/>
    <w:rsid w:val="00191EF6"/>
    <w:rsid w:val="00195F54"/>
    <w:rsid w:val="00197830"/>
    <w:rsid w:val="001A7651"/>
    <w:rsid w:val="001C5A64"/>
    <w:rsid w:val="001C5BFE"/>
    <w:rsid w:val="001C62D9"/>
    <w:rsid w:val="001C68B4"/>
    <w:rsid w:val="001C7DF4"/>
    <w:rsid w:val="001D3E5A"/>
    <w:rsid w:val="001D4C8C"/>
    <w:rsid w:val="001D6537"/>
    <w:rsid w:val="001E068A"/>
    <w:rsid w:val="00203EF2"/>
    <w:rsid w:val="00204734"/>
    <w:rsid w:val="002075E5"/>
    <w:rsid w:val="00215D57"/>
    <w:rsid w:val="00216E95"/>
    <w:rsid w:val="00226C16"/>
    <w:rsid w:val="00226C86"/>
    <w:rsid w:val="002336A4"/>
    <w:rsid w:val="00237996"/>
    <w:rsid w:val="00243ACB"/>
    <w:rsid w:val="002521AA"/>
    <w:rsid w:val="002531D5"/>
    <w:rsid w:val="00256FB0"/>
    <w:rsid w:val="00261567"/>
    <w:rsid w:val="002647F9"/>
    <w:rsid w:val="00282E9C"/>
    <w:rsid w:val="00283DBF"/>
    <w:rsid w:val="00292476"/>
    <w:rsid w:val="002958E6"/>
    <w:rsid w:val="002A0774"/>
    <w:rsid w:val="002A11CD"/>
    <w:rsid w:val="002B3460"/>
    <w:rsid w:val="002B5D4F"/>
    <w:rsid w:val="002B79E4"/>
    <w:rsid w:val="002C03BB"/>
    <w:rsid w:val="002C71C0"/>
    <w:rsid w:val="002C72BC"/>
    <w:rsid w:val="002C7B5F"/>
    <w:rsid w:val="002D0299"/>
    <w:rsid w:val="002D4F64"/>
    <w:rsid w:val="002D7921"/>
    <w:rsid w:val="002F58BF"/>
    <w:rsid w:val="002F5A91"/>
    <w:rsid w:val="00300162"/>
    <w:rsid w:val="00300455"/>
    <w:rsid w:val="00303A40"/>
    <w:rsid w:val="00303FBD"/>
    <w:rsid w:val="003057DB"/>
    <w:rsid w:val="00307BBD"/>
    <w:rsid w:val="003133D1"/>
    <w:rsid w:val="00313DCA"/>
    <w:rsid w:val="00317256"/>
    <w:rsid w:val="003174CC"/>
    <w:rsid w:val="00324312"/>
    <w:rsid w:val="00331C8E"/>
    <w:rsid w:val="00331E58"/>
    <w:rsid w:val="003436E8"/>
    <w:rsid w:val="00344F0B"/>
    <w:rsid w:val="00347F15"/>
    <w:rsid w:val="0035152F"/>
    <w:rsid w:val="00351AB1"/>
    <w:rsid w:val="00354801"/>
    <w:rsid w:val="003551C0"/>
    <w:rsid w:val="003564BB"/>
    <w:rsid w:val="003673D2"/>
    <w:rsid w:val="00373A7E"/>
    <w:rsid w:val="00374A50"/>
    <w:rsid w:val="00383596"/>
    <w:rsid w:val="00383889"/>
    <w:rsid w:val="00387E74"/>
    <w:rsid w:val="003908A3"/>
    <w:rsid w:val="003911B8"/>
    <w:rsid w:val="00397980"/>
    <w:rsid w:val="003A1BC2"/>
    <w:rsid w:val="003A2908"/>
    <w:rsid w:val="003A4A00"/>
    <w:rsid w:val="003A70D9"/>
    <w:rsid w:val="003A7270"/>
    <w:rsid w:val="003A7FA4"/>
    <w:rsid w:val="003B0120"/>
    <w:rsid w:val="003B10F3"/>
    <w:rsid w:val="003B5500"/>
    <w:rsid w:val="003C5EC8"/>
    <w:rsid w:val="003D027A"/>
    <w:rsid w:val="003D5436"/>
    <w:rsid w:val="003E2A2D"/>
    <w:rsid w:val="003E649D"/>
    <w:rsid w:val="00402446"/>
    <w:rsid w:val="00405124"/>
    <w:rsid w:val="00406104"/>
    <w:rsid w:val="00407A6A"/>
    <w:rsid w:val="004108B1"/>
    <w:rsid w:val="0041243F"/>
    <w:rsid w:val="004314C3"/>
    <w:rsid w:val="004351C2"/>
    <w:rsid w:val="00436117"/>
    <w:rsid w:val="0044532E"/>
    <w:rsid w:val="00457ADA"/>
    <w:rsid w:val="00457B9D"/>
    <w:rsid w:val="0046111B"/>
    <w:rsid w:val="00462132"/>
    <w:rsid w:val="004641EC"/>
    <w:rsid w:val="00470578"/>
    <w:rsid w:val="0047428B"/>
    <w:rsid w:val="0047787A"/>
    <w:rsid w:val="00481B79"/>
    <w:rsid w:val="004844AB"/>
    <w:rsid w:val="0048586B"/>
    <w:rsid w:val="004909D3"/>
    <w:rsid w:val="0049257B"/>
    <w:rsid w:val="00495C39"/>
    <w:rsid w:val="00496362"/>
    <w:rsid w:val="004A3CAA"/>
    <w:rsid w:val="004B0CEF"/>
    <w:rsid w:val="004C1C9D"/>
    <w:rsid w:val="004C7467"/>
    <w:rsid w:val="004D4719"/>
    <w:rsid w:val="004D5F91"/>
    <w:rsid w:val="004E5325"/>
    <w:rsid w:val="004E5A84"/>
    <w:rsid w:val="004F4AA6"/>
    <w:rsid w:val="004F56B3"/>
    <w:rsid w:val="004F6C0D"/>
    <w:rsid w:val="005030C5"/>
    <w:rsid w:val="005043B3"/>
    <w:rsid w:val="0051154F"/>
    <w:rsid w:val="00515183"/>
    <w:rsid w:val="0052031B"/>
    <w:rsid w:val="00522A83"/>
    <w:rsid w:val="005234A9"/>
    <w:rsid w:val="005240D7"/>
    <w:rsid w:val="00525B0F"/>
    <w:rsid w:val="00530909"/>
    <w:rsid w:val="00530C8C"/>
    <w:rsid w:val="00532515"/>
    <w:rsid w:val="00535D46"/>
    <w:rsid w:val="00535E42"/>
    <w:rsid w:val="005421C7"/>
    <w:rsid w:val="0055025A"/>
    <w:rsid w:val="00550549"/>
    <w:rsid w:val="0055570A"/>
    <w:rsid w:val="0055705B"/>
    <w:rsid w:val="00561645"/>
    <w:rsid w:val="00561938"/>
    <w:rsid w:val="00564A96"/>
    <w:rsid w:val="0056571C"/>
    <w:rsid w:val="0057086E"/>
    <w:rsid w:val="00573D5C"/>
    <w:rsid w:val="0057694D"/>
    <w:rsid w:val="005770CA"/>
    <w:rsid w:val="005802F1"/>
    <w:rsid w:val="00580942"/>
    <w:rsid w:val="005842AC"/>
    <w:rsid w:val="00585767"/>
    <w:rsid w:val="00590A22"/>
    <w:rsid w:val="005910B9"/>
    <w:rsid w:val="005948BA"/>
    <w:rsid w:val="005A057E"/>
    <w:rsid w:val="005A29D1"/>
    <w:rsid w:val="005A61E0"/>
    <w:rsid w:val="005B3309"/>
    <w:rsid w:val="005B6B3F"/>
    <w:rsid w:val="005B7E47"/>
    <w:rsid w:val="005C3609"/>
    <w:rsid w:val="005D213C"/>
    <w:rsid w:val="005E6D81"/>
    <w:rsid w:val="005E7A4E"/>
    <w:rsid w:val="005F4489"/>
    <w:rsid w:val="005F7CD8"/>
    <w:rsid w:val="00611CFE"/>
    <w:rsid w:val="0061741E"/>
    <w:rsid w:val="00617B51"/>
    <w:rsid w:val="00620198"/>
    <w:rsid w:val="00635304"/>
    <w:rsid w:val="00635559"/>
    <w:rsid w:val="00640BFD"/>
    <w:rsid w:val="006467C6"/>
    <w:rsid w:val="00662541"/>
    <w:rsid w:val="006666B8"/>
    <w:rsid w:val="00666A02"/>
    <w:rsid w:val="0067259E"/>
    <w:rsid w:val="00672C79"/>
    <w:rsid w:val="006868AD"/>
    <w:rsid w:val="006961F7"/>
    <w:rsid w:val="00697F80"/>
    <w:rsid w:val="006A62C6"/>
    <w:rsid w:val="006A696E"/>
    <w:rsid w:val="006C10AE"/>
    <w:rsid w:val="006C2687"/>
    <w:rsid w:val="006C3F75"/>
    <w:rsid w:val="006C5654"/>
    <w:rsid w:val="006D08F1"/>
    <w:rsid w:val="006D3DB9"/>
    <w:rsid w:val="006D69F1"/>
    <w:rsid w:val="006E22A8"/>
    <w:rsid w:val="006E560C"/>
    <w:rsid w:val="006F1858"/>
    <w:rsid w:val="006F1F3E"/>
    <w:rsid w:val="006F225D"/>
    <w:rsid w:val="006F652C"/>
    <w:rsid w:val="007008DC"/>
    <w:rsid w:val="00704554"/>
    <w:rsid w:val="00715439"/>
    <w:rsid w:val="00722F77"/>
    <w:rsid w:val="00725233"/>
    <w:rsid w:val="00725EE1"/>
    <w:rsid w:val="007315EF"/>
    <w:rsid w:val="0073345A"/>
    <w:rsid w:val="00733860"/>
    <w:rsid w:val="00733E1A"/>
    <w:rsid w:val="00736698"/>
    <w:rsid w:val="007409CF"/>
    <w:rsid w:val="00746A21"/>
    <w:rsid w:val="007561A7"/>
    <w:rsid w:val="00756E0F"/>
    <w:rsid w:val="00757047"/>
    <w:rsid w:val="007606FE"/>
    <w:rsid w:val="0076421A"/>
    <w:rsid w:val="00766C5F"/>
    <w:rsid w:val="007711AE"/>
    <w:rsid w:val="00773F40"/>
    <w:rsid w:val="00784C5A"/>
    <w:rsid w:val="007877C5"/>
    <w:rsid w:val="0079072E"/>
    <w:rsid w:val="00796680"/>
    <w:rsid w:val="00797145"/>
    <w:rsid w:val="007A0F88"/>
    <w:rsid w:val="007A1C18"/>
    <w:rsid w:val="007A1CFA"/>
    <w:rsid w:val="007A4390"/>
    <w:rsid w:val="007A6037"/>
    <w:rsid w:val="007B1FEB"/>
    <w:rsid w:val="007C0C3F"/>
    <w:rsid w:val="007C1D13"/>
    <w:rsid w:val="007C1E0F"/>
    <w:rsid w:val="007C47EB"/>
    <w:rsid w:val="007C6C83"/>
    <w:rsid w:val="007D1268"/>
    <w:rsid w:val="007D242C"/>
    <w:rsid w:val="007D3709"/>
    <w:rsid w:val="007D4AA2"/>
    <w:rsid w:val="007D64B3"/>
    <w:rsid w:val="007E3AF5"/>
    <w:rsid w:val="007F076B"/>
    <w:rsid w:val="007F1D3A"/>
    <w:rsid w:val="007F3402"/>
    <w:rsid w:val="007F63F5"/>
    <w:rsid w:val="00804A5A"/>
    <w:rsid w:val="008130F6"/>
    <w:rsid w:val="00815AB1"/>
    <w:rsid w:val="00815BF4"/>
    <w:rsid w:val="00817FA3"/>
    <w:rsid w:val="00825CFD"/>
    <w:rsid w:val="00832B7F"/>
    <w:rsid w:val="008346FB"/>
    <w:rsid w:val="0083565C"/>
    <w:rsid w:val="0083659C"/>
    <w:rsid w:val="00837829"/>
    <w:rsid w:val="00853048"/>
    <w:rsid w:val="00865A61"/>
    <w:rsid w:val="00865B40"/>
    <w:rsid w:val="008675E6"/>
    <w:rsid w:val="008744F9"/>
    <w:rsid w:val="00874ABB"/>
    <w:rsid w:val="00881687"/>
    <w:rsid w:val="00885E8F"/>
    <w:rsid w:val="00895DF0"/>
    <w:rsid w:val="008966CF"/>
    <w:rsid w:val="008B604F"/>
    <w:rsid w:val="008B7DC5"/>
    <w:rsid w:val="008C0AC5"/>
    <w:rsid w:val="008C0EEB"/>
    <w:rsid w:val="008C798A"/>
    <w:rsid w:val="008D07C2"/>
    <w:rsid w:val="008D0F7F"/>
    <w:rsid w:val="008D4DF3"/>
    <w:rsid w:val="008E15D3"/>
    <w:rsid w:val="008E2287"/>
    <w:rsid w:val="008E37F2"/>
    <w:rsid w:val="008E5C50"/>
    <w:rsid w:val="008E6307"/>
    <w:rsid w:val="008F255E"/>
    <w:rsid w:val="00903325"/>
    <w:rsid w:val="00904874"/>
    <w:rsid w:val="00915684"/>
    <w:rsid w:val="0091738D"/>
    <w:rsid w:val="0093185E"/>
    <w:rsid w:val="009336DF"/>
    <w:rsid w:val="00944F0D"/>
    <w:rsid w:val="00947232"/>
    <w:rsid w:val="00951D09"/>
    <w:rsid w:val="00957470"/>
    <w:rsid w:val="009610F4"/>
    <w:rsid w:val="00967FDE"/>
    <w:rsid w:val="00975DA2"/>
    <w:rsid w:val="009835E0"/>
    <w:rsid w:val="00984852"/>
    <w:rsid w:val="009936B6"/>
    <w:rsid w:val="009A31A4"/>
    <w:rsid w:val="009A409A"/>
    <w:rsid w:val="009A461E"/>
    <w:rsid w:val="009B064D"/>
    <w:rsid w:val="009B459B"/>
    <w:rsid w:val="009B4A77"/>
    <w:rsid w:val="009C009A"/>
    <w:rsid w:val="009C24A6"/>
    <w:rsid w:val="009C2E8D"/>
    <w:rsid w:val="009D1FE1"/>
    <w:rsid w:val="009D28A9"/>
    <w:rsid w:val="009D2966"/>
    <w:rsid w:val="009D7C7E"/>
    <w:rsid w:val="009E46FA"/>
    <w:rsid w:val="009F690F"/>
    <w:rsid w:val="00A033D6"/>
    <w:rsid w:val="00A03C99"/>
    <w:rsid w:val="00A12F26"/>
    <w:rsid w:val="00A13D9A"/>
    <w:rsid w:val="00A15331"/>
    <w:rsid w:val="00A172FC"/>
    <w:rsid w:val="00A2098B"/>
    <w:rsid w:val="00A20E0A"/>
    <w:rsid w:val="00A3485B"/>
    <w:rsid w:val="00A44BBB"/>
    <w:rsid w:val="00A60D3B"/>
    <w:rsid w:val="00A64C2E"/>
    <w:rsid w:val="00A65A3E"/>
    <w:rsid w:val="00A80D60"/>
    <w:rsid w:val="00A9268F"/>
    <w:rsid w:val="00AA4EFC"/>
    <w:rsid w:val="00AB02E1"/>
    <w:rsid w:val="00AB12A8"/>
    <w:rsid w:val="00AB45D5"/>
    <w:rsid w:val="00AB7020"/>
    <w:rsid w:val="00AD0F96"/>
    <w:rsid w:val="00AD26E2"/>
    <w:rsid w:val="00AD3D73"/>
    <w:rsid w:val="00AD5C25"/>
    <w:rsid w:val="00AE363A"/>
    <w:rsid w:val="00AE44DB"/>
    <w:rsid w:val="00AE4D6D"/>
    <w:rsid w:val="00AE602C"/>
    <w:rsid w:val="00AF10A7"/>
    <w:rsid w:val="00AF15F6"/>
    <w:rsid w:val="00AF2D37"/>
    <w:rsid w:val="00B00C80"/>
    <w:rsid w:val="00B210A9"/>
    <w:rsid w:val="00B23CD5"/>
    <w:rsid w:val="00B250F5"/>
    <w:rsid w:val="00B26BAF"/>
    <w:rsid w:val="00B473DF"/>
    <w:rsid w:val="00B51D73"/>
    <w:rsid w:val="00B810B1"/>
    <w:rsid w:val="00B832DC"/>
    <w:rsid w:val="00BB029A"/>
    <w:rsid w:val="00BB4F0A"/>
    <w:rsid w:val="00BB5EA0"/>
    <w:rsid w:val="00BC3F41"/>
    <w:rsid w:val="00BC6978"/>
    <w:rsid w:val="00BD0930"/>
    <w:rsid w:val="00BD3984"/>
    <w:rsid w:val="00BE0FA8"/>
    <w:rsid w:val="00BE2813"/>
    <w:rsid w:val="00BE43A2"/>
    <w:rsid w:val="00BE7979"/>
    <w:rsid w:val="00BF3AA1"/>
    <w:rsid w:val="00BF571D"/>
    <w:rsid w:val="00C03F0C"/>
    <w:rsid w:val="00C0611F"/>
    <w:rsid w:val="00C06526"/>
    <w:rsid w:val="00C07015"/>
    <w:rsid w:val="00C0767F"/>
    <w:rsid w:val="00C168DE"/>
    <w:rsid w:val="00C17351"/>
    <w:rsid w:val="00C21807"/>
    <w:rsid w:val="00C223EF"/>
    <w:rsid w:val="00C2345F"/>
    <w:rsid w:val="00C24432"/>
    <w:rsid w:val="00C356F1"/>
    <w:rsid w:val="00C563CA"/>
    <w:rsid w:val="00C56FCD"/>
    <w:rsid w:val="00C6006C"/>
    <w:rsid w:val="00C625A0"/>
    <w:rsid w:val="00C642A8"/>
    <w:rsid w:val="00C644C6"/>
    <w:rsid w:val="00C659A8"/>
    <w:rsid w:val="00C7070A"/>
    <w:rsid w:val="00C741B6"/>
    <w:rsid w:val="00C7514F"/>
    <w:rsid w:val="00C7711F"/>
    <w:rsid w:val="00C810EC"/>
    <w:rsid w:val="00C83F31"/>
    <w:rsid w:val="00C87263"/>
    <w:rsid w:val="00C92DB5"/>
    <w:rsid w:val="00CB250D"/>
    <w:rsid w:val="00CC1D55"/>
    <w:rsid w:val="00CC3702"/>
    <w:rsid w:val="00CD2487"/>
    <w:rsid w:val="00CD2A0C"/>
    <w:rsid w:val="00CD38BF"/>
    <w:rsid w:val="00CD4256"/>
    <w:rsid w:val="00CD626E"/>
    <w:rsid w:val="00CE1B3E"/>
    <w:rsid w:val="00CE266A"/>
    <w:rsid w:val="00CE5A7B"/>
    <w:rsid w:val="00CF5CB4"/>
    <w:rsid w:val="00CF78EE"/>
    <w:rsid w:val="00D03773"/>
    <w:rsid w:val="00D0419D"/>
    <w:rsid w:val="00D15B3F"/>
    <w:rsid w:val="00D24E69"/>
    <w:rsid w:val="00D27A78"/>
    <w:rsid w:val="00D27B36"/>
    <w:rsid w:val="00D3034C"/>
    <w:rsid w:val="00D35B0D"/>
    <w:rsid w:val="00D462CD"/>
    <w:rsid w:val="00D47741"/>
    <w:rsid w:val="00D62424"/>
    <w:rsid w:val="00D726AD"/>
    <w:rsid w:val="00D7316B"/>
    <w:rsid w:val="00D82229"/>
    <w:rsid w:val="00D848B2"/>
    <w:rsid w:val="00D91772"/>
    <w:rsid w:val="00D93B5C"/>
    <w:rsid w:val="00DA0800"/>
    <w:rsid w:val="00DA1BC4"/>
    <w:rsid w:val="00DA40F7"/>
    <w:rsid w:val="00DB0535"/>
    <w:rsid w:val="00DB50B6"/>
    <w:rsid w:val="00DB69CD"/>
    <w:rsid w:val="00DB714C"/>
    <w:rsid w:val="00DC0EBB"/>
    <w:rsid w:val="00DC2BF1"/>
    <w:rsid w:val="00DC5320"/>
    <w:rsid w:val="00DC651F"/>
    <w:rsid w:val="00DD5F5B"/>
    <w:rsid w:val="00DE1D35"/>
    <w:rsid w:val="00DE2DA8"/>
    <w:rsid w:val="00DE2EFE"/>
    <w:rsid w:val="00DE59E4"/>
    <w:rsid w:val="00DF03DE"/>
    <w:rsid w:val="00DF4936"/>
    <w:rsid w:val="00E01BBC"/>
    <w:rsid w:val="00E03B41"/>
    <w:rsid w:val="00E045D8"/>
    <w:rsid w:val="00E072ED"/>
    <w:rsid w:val="00E2141C"/>
    <w:rsid w:val="00E23A6E"/>
    <w:rsid w:val="00E23DAB"/>
    <w:rsid w:val="00E272CA"/>
    <w:rsid w:val="00E378A5"/>
    <w:rsid w:val="00E419EB"/>
    <w:rsid w:val="00E4399E"/>
    <w:rsid w:val="00E43D9E"/>
    <w:rsid w:val="00E444CC"/>
    <w:rsid w:val="00E44E6C"/>
    <w:rsid w:val="00E47414"/>
    <w:rsid w:val="00E51F46"/>
    <w:rsid w:val="00E568CB"/>
    <w:rsid w:val="00E577BD"/>
    <w:rsid w:val="00E57984"/>
    <w:rsid w:val="00E65918"/>
    <w:rsid w:val="00E7518E"/>
    <w:rsid w:val="00E81DBB"/>
    <w:rsid w:val="00E85BD8"/>
    <w:rsid w:val="00E9002F"/>
    <w:rsid w:val="00E90431"/>
    <w:rsid w:val="00E91056"/>
    <w:rsid w:val="00E9125D"/>
    <w:rsid w:val="00E9349C"/>
    <w:rsid w:val="00E96836"/>
    <w:rsid w:val="00EA0341"/>
    <w:rsid w:val="00EA03ED"/>
    <w:rsid w:val="00EA077E"/>
    <w:rsid w:val="00EA78C4"/>
    <w:rsid w:val="00EB1E42"/>
    <w:rsid w:val="00EC0317"/>
    <w:rsid w:val="00EC0FF0"/>
    <w:rsid w:val="00EC269C"/>
    <w:rsid w:val="00EC3A35"/>
    <w:rsid w:val="00EC4DCD"/>
    <w:rsid w:val="00ED44C4"/>
    <w:rsid w:val="00ED493E"/>
    <w:rsid w:val="00EE0DAB"/>
    <w:rsid w:val="00EE44F5"/>
    <w:rsid w:val="00EF10CD"/>
    <w:rsid w:val="00F12185"/>
    <w:rsid w:val="00F210A6"/>
    <w:rsid w:val="00F25940"/>
    <w:rsid w:val="00F26B7B"/>
    <w:rsid w:val="00F3420F"/>
    <w:rsid w:val="00F361A7"/>
    <w:rsid w:val="00F37205"/>
    <w:rsid w:val="00F5409A"/>
    <w:rsid w:val="00F7069B"/>
    <w:rsid w:val="00F7535D"/>
    <w:rsid w:val="00F75611"/>
    <w:rsid w:val="00F77060"/>
    <w:rsid w:val="00F80A37"/>
    <w:rsid w:val="00F93E81"/>
    <w:rsid w:val="00FA3DB1"/>
    <w:rsid w:val="00FB5E31"/>
    <w:rsid w:val="00FB7540"/>
    <w:rsid w:val="00FC0FEB"/>
    <w:rsid w:val="00FC31BA"/>
    <w:rsid w:val="00FC6700"/>
    <w:rsid w:val="00FD34F2"/>
    <w:rsid w:val="00FD6E78"/>
    <w:rsid w:val="00FE32F8"/>
    <w:rsid w:val="00FE48FC"/>
    <w:rsid w:val="00FE6DB4"/>
    <w:rsid w:val="00FF2884"/>
    <w:rsid w:val="00FF3E66"/>
    <w:rsid w:val="00FF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98AF"/>
  <w15:chartTrackingRefBased/>
  <w15:docId w15:val="{914FFC7F-3863-416D-AB1E-45F3AD44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4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42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42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2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42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42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42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2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21A"/>
    <w:rPr>
      <w:rFonts w:eastAsiaTheme="majorEastAsia" w:cstheme="majorBidi"/>
      <w:color w:val="272727" w:themeColor="text1" w:themeTint="D8"/>
    </w:rPr>
  </w:style>
  <w:style w:type="paragraph" w:styleId="Title">
    <w:name w:val="Title"/>
    <w:basedOn w:val="Normal"/>
    <w:next w:val="Normal"/>
    <w:link w:val="TitleChar"/>
    <w:uiPriority w:val="10"/>
    <w:qFormat/>
    <w:rsid w:val="00764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21A"/>
    <w:pPr>
      <w:spacing w:before="160"/>
      <w:jc w:val="center"/>
    </w:pPr>
    <w:rPr>
      <w:i/>
      <w:iCs/>
      <w:color w:val="404040" w:themeColor="text1" w:themeTint="BF"/>
    </w:rPr>
  </w:style>
  <w:style w:type="character" w:customStyle="1" w:styleId="QuoteChar">
    <w:name w:val="Quote Char"/>
    <w:basedOn w:val="DefaultParagraphFont"/>
    <w:link w:val="Quote"/>
    <w:uiPriority w:val="29"/>
    <w:rsid w:val="0076421A"/>
    <w:rPr>
      <w:i/>
      <w:iCs/>
      <w:color w:val="404040" w:themeColor="text1" w:themeTint="BF"/>
    </w:rPr>
  </w:style>
  <w:style w:type="paragraph" w:styleId="ListParagraph">
    <w:name w:val="List Paragraph"/>
    <w:basedOn w:val="Normal"/>
    <w:uiPriority w:val="34"/>
    <w:qFormat/>
    <w:rsid w:val="0076421A"/>
    <w:pPr>
      <w:ind w:left="720"/>
      <w:contextualSpacing/>
    </w:pPr>
  </w:style>
  <w:style w:type="character" w:styleId="IntenseEmphasis">
    <w:name w:val="Intense Emphasis"/>
    <w:basedOn w:val="DefaultParagraphFont"/>
    <w:uiPriority w:val="21"/>
    <w:qFormat/>
    <w:rsid w:val="0076421A"/>
    <w:rPr>
      <w:i/>
      <w:iCs/>
      <w:color w:val="0F4761" w:themeColor="accent1" w:themeShade="BF"/>
    </w:rPr>
  </w:style>
  <w:style w:type="paragraph" w:styleId="IntenseQuote">
    <w:name w:val="Intense Quote"/>
    <w:basedOn w:val="Normal"/>
    <w:next w:val="Normal"/>
    <w:link w:val="IntenseQuoteChar"/>
    <w:uiPriority w:val="30"/>
    <w:qFormat/>
    <w:rsid w:val="00764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21A"/>
    <w:rPr>
      <w:i/>
      <w:iCs/>
      <w:color w:val="0F4761" w:themeColor="accent1" w:themeShade="BF"/>
    </w:rPr>
  </w:style>
  <w:style w:type="character" w:styleId="IntenseReference">
    <w:name w:val="Intense Reference"/>
    <w:basedOn w:val="DefaultParagraphFont"/>
    <w:uiPriority w:val="32"/>
    <w:qFormat/>
    <w:rsid w:val="0076421A"/>
    <w:rPr>
      <w:b/>
      <w:bCs/>
      <w:smallCaps/>
      <w:color w:val="0F4761" w:themeColor="accent1" w:themeShade="BF"/>
      <w:spacing w:val="5"/>
    </w:rPr>
  </w:style>
  <w:style w:type="paragraph" w:styleId="NoSpacing">
    <w:name w:val="No Spacing"/>
    <w:link w:val="NoSpacingChar"/>
    <w:uiPriority w:val="1"/>
    <w:qFormat/>
    <w:rsid w:val="00163F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63FD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75611"/>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7D242C"/>
    <w:rPr>
      <w:color w:val="467886" w:themeColor="hyperlink"/>
      <w:u w:val="single"/>
    </w:rPr>
  </w:style>
  <w:style w:type="character" w:styleId="UnresolvedMention">
    <w:name w:val="Unresolved Mention"/>
    <w:basedOn w:val="DefaultParagraphFont"/>
    <w:uiPriority w:val="99"/>
    <w:semiHidden/>
    <w:unhideWhenUsed/>
    <w:rsid w:val="007D242C"/>
    <w:rPr>
      <w:color w:val="605E5C"/>
      <w:shd w:val="clear" w:color="auto" w:fill="E1DFDD"/>
    </w:rPr>
  </w:style>
  <w:style w:type="paragraph" w:styleId="Header">
    <w:name w:val="header"/>
    <w:basedOn w:val="Normal"/>
    <w:link w:val="HeaderChar"/>
    <w:uiPriority w:val="99"/>
    <w:unhideWhenUsed/>
    <w:rsid w:val="00530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909"/>
  </w:style>
  <w:style w:type="paragraph" w:styleId="Footer">
    <w:name w:val="footer"/>
    <w:basedOn w:val="Normal"/>
    <w:link w:val="FooterChar"/>
    <w:uiPriority w:val="99"/>
    <w:unhideWhenUsed/>
    <w:rsid w:val="00530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909"/>
  </w:style>
  <w:style w:type="paragraph" w:styleId="TOC1">
    <w:name w:val="toc 1"/>
    <w:basedOn w:val="Normal"/>
    <w:next w:val="Normal"/>
    <w:autoRedefine/>
    <w:uiPriority w:val="39"/>
    <w:unhideWhenUsed/>
    <w:rsid w:val="001C7DF4"/>
    <w:pPr>
      <w:spacing w:after="100"/>
    </w:pPr>
  </w:style>
  <w:style w:type="paragraph" w:styleId="TOC2">
    <w:name w:val="toc 2"/>
    <w:basedOn w:val="Normal"/>
    <w:next w:val="Normal"/>
    <w:autoRedefine/>
    <w:uiPriority w:val="39"/>
    <w:unhideWhenUsed/>
    <w:rsid w:val="001C7DF4"/>
    <w:pPr>
      <w:spacing w:after="100"/>
      <w:ind w:left="240"/>
    </w:pPr>
  </w:style>
  <w:style w:type="paragraph" w:styleId="TOC3">
    <w:name w:val="toc 3"/>
    <w:basedOn w:val="Normal"/>
    <w:next w:val="Normal"/>
    <w:autoRedefine/>
    <w:uiPriority w:val="39"/>
    <w:unhideWhenUsed/>
    <w:rsid w:val="0046111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378266">
      <w:bodyDiv w:val="1"/>
      <w:marLeft w:val="0"/>
      <w:marRight w:val="0"/>
      <w:marTop w:val="0"/>
      <w:marBottom w:val="0"/>
      <w:divBdr>
        <w:top w:val="none" w:sz="0" w:space="0" w:color="auto"/>
        <w:left w:val="none" w:sz="0" w:space="0" w:color="auto"/>
        <w:bottom w:val="none" w:sz="0" w:space="0" w:color="auto"/>
        <w:right w:val="none" w:sz="0" w:space="0" w:color="auto"/>
      </w:divBdr>
    </w:div>
    <w:div w:id="205263903">
      <w:bodyDiv w:val="1"/>
      <w:marLeft w:val="0"/>
      <w:marRight w:val="0"/>
      <w:marTop w:val="0"/>
      <w:marBottom w:val="0"/>
      <w:divBdr>
        <w:top w:val="none" w:sz="0" w:space="0" w:color="auto"/>
        <w:left w:val="none" w:sz="0" w:space="0" w:color="auto"/>
        <w:bottom w:val="none" w:sz="0" w:space="0" w:color="auto"/>
        <w:right w:val="none" w:sz="0" w:space="0" w:color="auto"/>
      </w:divBdr>
    </w:div>
    <w:div w:id="256060290">
      <w:bodyDiv w:val="1"/>
      <w:marLeft w:val="0"/>
      <w:marRight w:val="0"/>
      <w:marTop w:val="0"/>
      <w:marBottom w:val="0"/>
      <w:divBdr>
        <w:top w:val="none" w:sz="0" w:space="0" w:color="auto"/>
        <w:left w:val="none" w:sz="0" w:space="0" w:color="auto"/>
        <w:bottom w:val="none" w:sz="0" w:space="0" w:color="auto"/>
        <w:right w:val="none" w:sz="0" w:space="0" w:color="auto"/>
      </w:divBdr>
    </w:div>
    <w:div w:id="416287894">
      <w:bodyDiv w:val="1"/>
      <w:marLeft w:val="0"/>
      <w:marRight w:val="0"/>
      <w:marTop w:val="0"/>
      <w:marBottom w:val="0"/>
      <w:divBdr>
        <w:top w:val="none" w:sz="0" w:space="0" w:color="auto"/>
        <w:left w:val="none" w:sz="0" w:space="0" w:color="auto"/>
        <w:bottom w:val="none" w:sz="0" w:space="0" w:color="auto"/>
        <w:right w:val="none" w:sz="0" w:space="0" w:color="auto"/>
      </w:divBdr>
    </w:div>
    <w:div w:id="433786705">
      <w:bodyDiv w:val="1"/>
      <w:marLeft w:val="0"/>
      <w:marRight w:val="0"/>
      <w:marTop w:val="0"/>
      <w:marBottom w:val="0"/>
      <w:divBdr>
        <w:top w:val="none" w:sz="0" w:space="0" w:color="auto"/>
        <w:left w:val="none" w:sz="0" w:space="0" w:color="auto"/>
        <w:bottom w:val="none" w:sz="0" w:space="0" w:color="auto"/>
        <w:right w:val="none" w:sz="0" w:space="0" w:color="auto"/>
      </w:divBdr>
    </w:div>
    <w:div w:id="804197699">
      <w:bodyDiv w:val="1"/>
      <w:marLeft w:val="0"/>
      <w:marRight w:val="0"/>
      <w:marTop w:val="0"/>
      <w:marBottom w:val="0"/>
      <w:divBdr>
        <w:top w:val="none" w:sz="0" w:space="0" w:color="auto"/>
        <w:left w:val="none" w:sz="0" w:space="0" w:color="auto"/>
        <w:bottom w:val="none" w:sz="0" w:space="0" w:color="auto"/>
        <w:right w:val="none" w:sz="0" w:space="0" w:color="auto"/>
      </w:divBdr>
    </w:div>
    <w:div w:id="916596850">
      <w:bodyDiv w:val="1"/>
      <w:marLeft w:val="0"/>
      <w:marRight w:val="0"/>
      <w:marTop w:val="0"/>
      <w:marBottom w:val="0"/>
      <w:divBdr>
        <w:top w:val="none" w:sz="0" w:space="0" w:color="auto"/>
        <w:left w:val="none" w:sz="0" w:space="0" w:color="auto"/>
        <w:bottom w:val="none" w:sz="0" w:space="0" w:color="auto"/>
        <w:right w:val="none" w:sz="0" w:space="0" w:color="auto"/>
      </w:divBdr>
    </w:div>
    <w:div w:id="983126507">
      <w:bodyDiv w:val="1"/>
      <w:marLeft w:val="0"/>
      <w:marRight w:val="0"/>
      <w:marTop w:val="0"/>
      <w:marBottom w:val="0"/>
      <w:divBdr>
        <w:top w:val="none" w:sz="0" w:space="0" w:color="auto"/>
        <w:left w:val="none" w:sz="0" w:space="0" w:color="auto"/>
        <w:bottom w:val="none" w:sz="0" w:space="0" w:color="auto"/>
        <w:right w:val="none" w:sz="0" w:space="0" w:color="auto"/>
      </w:divBdr>
    </w:div>
    <w:div w:id="1063795453">
      <w:bodyDiv w:val="1"/>
      <w:marLeft w:val="0"/>
      <w:marRight w:val="0"/>
      <w:marTop w:val="0"/>
      <w:marBottom w:val="0"/>
      <w:divBdr>
        <w:top w:val="none" w:sz="0" w:space="0" w:color="auto"/>
        <w:left w:val="none" w:sz="0" w:space="0" w:color="auto"/>
        <w:bottom w:val="none" w:sz="0" w:space="0" w:color="auto"/>
        <w:right w:val="none" w:sz="0" w:space="0" w:color="auto"/>
      </w:divBdr>
    </w:div>
    <w:div w:id="1442072197">
      <w:bodyDiv w:val="1"/>
      <w:marLeft w:val="0"/>
      <w:marRight w:val="0"/>
      <w:marTop w:val="0"/>
      <w:marBottom w:val="0"/>
      <w:divBdr>
        <w:top w:val="none" w:sz="0" w:space="0" w:color="auto"/>
        <w:left w:val="none" w:sz="0" w:space="0" w:color="auto"/>
        <w:bottom w:val="none" w:sz="0" w:space="0" w:color="auto"/>
        <w:right w:val="none" w:sz="0" w:space="0" w:color="auto"/>
      </w:divBdr>
    </w:div>
    <w:div w:id="1596205410">
      <w:bodyDiv w:val="1"/>
      <w:marLeft w:val="0"/>
      <w:marRight w:val="0"/>
      <w:marTop w:val="0"/>
      <w:marBottom w:val="0"/>
      <w:divBdr>
        <w:top w:val="none" w:sz="0" w:space="0" w:color="auto"/>
        <w:left w:val="none" w:sz="0" w:space="0" w:color="auto"/>
        <w:bottom w:val="none" w:sz="0" w:space="0" w:color="auto"/>
        <w:right w:val="none" w:sz="0" w:space="0" w:color="auto"/>
      </w:divBdr>
    </w:div>
    <w:div w:id="1619679708">
      <w:bodyDiv w:val="1"/>
      <w:marLeft w:val="0"/>
      <w:marRight w:val="0"/>
      <w:marTop w:val="0"/>
      <w:marBottom w:val="0"/>
      <w:divBdr>
        <w:top w:val="none" w:sz="0" w:space="0" w:color="auto"/>
        <w:left w:val="none" w:sz="0" w:space="0" w:color="auto"/>
        <w:bottom w:val="none" w:sz="0" w:space="0" w:color="auto"/>
        <w:right w:val="none" w:sz="0" w:space="0" w:color="auto"/>
      </w:divBdr>
    </w:div>
    <w:div w:id="1733969082">
      <w:bodyDiv w:val="1"/>
      <w:marLeft w:val="0"/>
      <w:marRight w:val="0"/>
      <w:marTop w:val="0"/>
      <w:marBottom w:val="0"/>
      <w:divBdr>
        <w:top w:val="none" w:sz="0" w:space="0" w:color="auto"/>
        <w:left w:val="none" w:sz="0" w:space="0" w:color="auto"/>
        <w:bottom w:val="none" w:sz="0" w:space="0" w:color="auto"/>
        <w:right w:val="none" w:sz="0" w:space="0" w:color="auto"/>
      </w:divBdr>
    </w:div>
    <w:div w:id="173646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ckinsey.com/featured-insights/mckinsey-explainers/what-is-diversity-equity-and-inclusion" TargetMode="External"/><Relationship Id="rId18" Type="http://schemas.openxmlformats.org/officeDocument/2006/relationships/hyperlink" Target="https://www.cipd.org/globalassets/media/knowledge/knowledge-hub/reports/2024-pdfs/8662-resource-and-talent-planning-2024-report-web.pdf" TargetMode="External"/><Relationship Id="rId26" Type="http://schemas.openxmlformats.org/officeDocument/2006/relationships/hyperlink" Target="https://www.business.com/articles/management-theory-of-peter-drucker-key-terms/" TargetMode="External"/><Relationship Id="rId3" Type="http://schemas.openxmlformats.org/officeDocument/2006/relationships/numbering" Target="numbering.xml"/><Relationship Id="rId21" Type="http://schemas.openxmlformats.org/officeDocument/2006/relationships/hyperlink" Target="https://doi.org/10.1016/j.sbspro.2016.09.049" TargetMode="External"/><Relationship Id="rId7" Type="http://schemas.openxmlformats.org/officeDocument/2006/relationships/footnotes" Target="footnotes.xml"/><Relationship Id="rId12" Type="http://schemas.openxmlformats.org/officeDocument/2006/relationships/hyperlink" Target="https://www.entrepreneur.com/leadership/dont-let-culture-fall-to-the-wayside-in-tough-times/450004" TargetMode="External"/><Relationship Id="rId17" Type="http://schemas.openxmlformats.org/officeDocument/2006/relationships/hyperlink" Target="https://www.thinknpc.org/resource-hub/systems-practice-toolkit/the-iceberg-model/" TargetMode="External"/><Relationship Id="rId25" Type="http://schemas.openxmlformats.org/officeDocument/2006/relationships/hyperlink" Target="https://www.business.com/articles/management-theory-of-peter-drucker/" TargetMode="External"/><Relationship Id="rId2" Type="http://schemas.openxmlformats.org/officeDocument/2006/relationships/customXml" Target="../customXml/item2.xml"/><Relationship Id="rId16" Type="http://schemas.openxmlformats.org/officeDocument/2006/relationships/hyperlink" Target="https://asana.com/resources/smart-goals" TargetMode="External"/><Relationship Id="rId20" Type="http://schemas.openxmlformats.org/officeDocument/2006/relationships/hyperlink" Target="https://doi.org/10.5267/j.msl.2013.05.0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forbes.com/advisor/business/onboarding-process/" TargetMode="External"/><Relationship Id="rId5" Type="http://schemas.openxmlformats.org/officeDocument/2006/relationships/settings" Target="settings.xml"/><Relationship Id="rId15" Type="http://schemas.openxmlformats.org/officeDocument/2006/relationships/hyperlink" Target="https://strategicmanagementinsight.com/tools/mckinsey-7s-model-framework/" TargetMode="External"/><Relationship Id="rId23" Type="http://schemas.openxmlformats.org/officeDocument/2006/relationships/hyperlink" Target="https://www.spiceworks.com/hr/workforce-management/articles/what-is-performance-management/"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coursera.org/enterprise/articles/essential-managerial-skills"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mindtools.com/a8im94b/the-cultural-web" TargetMode="External"/><Relationship Id="rId22" Type="http://schemas.openxmlformats.org/officeDocument/2006/relationships/hyperlink" Target="https://doi.org/10.1093/annweh/wxy035" TargetMode="External"/><Relationship Id="rId27" Type="http://schemas.openxmlformats.org/officeDocument/2006/relationships/hyperlink" Target="https://behavior.net/2014/02/schemas-assumptions-and-beliefs-oh-m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98AAE7-6992-4A3E-9E13-97CCA79D4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13</Pages>
  <Words>3143</Words>
  <Characters>17917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TechInnovate</vt:lpstr>
    </vt:vector>
  </TitlesOfParts>
  <Company>People management- Rebbeca francis</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TechInnovate</dc:title>
  <dc:subject>Case study. (word count 2180)</dc:subject>
  <dc:creator>Ioana-Mihaela Andrei-2220660</dc:creator>
  <cp:keywords/>
  <dc:description/>
  <cp:lastModifiedBy>ioana mihaela</cp:lastModifiedBy>
  <cp:revision>538</cp:revision>
  <dcterms:created xsi:type="dcterms:W3CDTF">2024-10-20T14:32:00Z</dcterms:created>
  <dcterms:modified xsi:type="dcterms:W3CDTF">2024-12-13T13:23:00Z</dcterms:modified>
</cp:coreProperties>
</file>