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C2060" w14:textId="77777777" w:rsidR="004C4BAC" w:rsidRDefault="004C4BAC" w:rsidP="004C4BAC">
      <w:pPr>
        <w:jc w:val="center"/>
        <w:rPr>
          <w:b/>
          <w:bCs/>
          <w:sz w:val="32"/>
          <w:szCs w:val="28"/>
          <w:u w:val="single"/>
        </w:rPr>
      </w:pPr>
    </w:p>
    <w:p w14:paraId="4C6796E6" w14:textId="77777777" w:rsidR="004C4BAC" w:rsidRDefault="004C4BAC" w:rsidP="004C4BAC">
      <w:pPr>
        <w:jc w:val="center"/>
        <w:rPr>
          <w:b/>
          <w:bCs/>
          <w:sz w:val="32"/>
          <w:szCs w:val="28"/>
          <w:u w:val="single"/>
        </w:rPr>
      </w:pPr>
    </w:p>
    <w:p w14:paraId="634B1D04" w14:textId="77777777" w:rsidR="004C4BAC" w:rsidRDefault="004C4BAC" w:rsidP="004C4BAC">
      <w:pPr>
        <w:jc w:val="center"/>
        <w:rPr>
          <w:b/>
          <w:bCs/>
          <w:sz w:val="32"/>
          <w:szCs w:val="28"/>
          <w:u w:val="single"/>
        </w:rPr>
      </w:pPr>
    </w:p>
    <w:p w14:paraId="39525739" w14:textId="7DB440CA" w:rsidR="004C4BAC" w:rsidRDefault="004C4BAC" w:rsidP="004C4BAC">
      <w:pPr>
        <w:jc w:val="center"/>
        <w:rPr>
          <w:b/>
          <w:bCs/>
          <w:sz w:val="32"/>
          <w:szCs w:val="28"/>
        </w:rPr>
      </w:pPr>
      <w:r w:rsidRPr="00CD045B">
        <w:rPr>
          <w:b/>
          <w:bCs/>
          <w:sz w:val="32"/>
          <w:szCs w:val="28"/>
          <w:u w:val="single"/>
        </w:rPr>
        <w:t>MARKETING MANAGEMENT ASSESSMENT</w:t>
      </w:r>
      <w:r w:rsidRPr="008B671A">
        <w:rPr>
          <w:b/>
          <w:bCs/>
          <w:sz w:val="32"/>
          <w:szCs w:val="28"/>
        </w:rPr>
        <w:t xml:space="preserve"> </w:t>
      </w:r>
      <w:r>
        <w:rPr>
          <w:b/>
          <w:bCs/>
          <w:sz w:val="32"/>
          <w:szCs w:val="28"/>
        </w:rPr>
        <w:t>A2</w:t>
      </w:r>
    </w:p>
    <w:p w14:paraId="26E8F415" w14:textId="77777777" w:rsidR="004C4BAC" w:rsidRDefault="004C4BAC" w:rsidP="004C4BAC">
      <w:pPr>
        <w:pStyle w:val="NormalWeb"/>
        <w:shd w:val="clear" w:color="auto" w:fill="FFFFFF"/>
        <w:spacing w:before="0" w:beforeAutospacing="0" w:after="0" w:afterAutospacing="0" w:line="360" w:lineRule="auto"/>
        <w:jc w:val="center"/>
        <w:rPr>
          <w:b/>
          <w:bCs/>
          <w:color w:val="000000"/>
          <w:sz w:val="30"/>
          <w:szCs w:val="30"/>
        </w:rPr>
      </w:pPr>
      <w:r w:rsidRPr="00CD045B">
        <w:rPr>
          <w:b/>
          <w:bCs/>
          <w:color w:val="000000"/>
          <w:sz w:val="30"/>
          <w:szCs w:val="30"/>
          <w:u w:val="single"/>
        </w:rPr>
        <w:t>SUBMITID BY</w:t>
      </w:r>
      <w:r>
        <w:rPr>
          <w:b/>
          <w:bCs/>
          <w:color w:val="000000"/>
          <w:sz w:val="30"/>
          <w:szCs w:val="30"/>
        </w:rPr>
        <w:t xml:space="preserve"> -BHAWNA </w:t>
      </w:r>
      <w:proofErr w:type="spellStart"/>
      <w:r>
        <w:rPr>
          <w:b/>
          <w:bCs/>
          <w:color w:val="000000"/>
          <w:sz w:val="30"/>
          <w:szCs w:val="30"/>
        </w:rPr>
        <w:t>BHAWNA</w:t>
      </w:r>
      <w:proofErr w:type="spellEnd"/>
    </w:p>
    <w:p w14:paraId="51E8A351" w14:textId="77777777" w:rsidR="004C4BAC" w:rsidRDefault="004C4BAC" w:rsidP="004C4BAC">
      <w:pPr>
        <w:pStyle w:val="NormalWeb"/>
        <w:shd w:val="clear" w:color="auto" w:fill="FFFFFF"/>
        <w:spacing w:before="0" w:beforeAutospacing="0" w:after="0" w:afterAutospacing="0" w:line="360" w:lineRule="auto"/>
        <w:rPr>
          <w:b/>
          <w:bCs/>
          <w:color w:val="000000"/>
          <w:sz w:val="30"/>
          <w:szCs w:val="30"/>
        </w:rPr>
      </w:pPr>
    </w:p>
    <w:p w14:paraId="64CE4486" w14:textId="77777777" w:rsidR="004C4BAC" w:rsidRDefault="004C4BAC" w:rsidP="004C4BAC">
      <w:pPr>
        <w:pStyle w:val="NormalWeb"/>
        <w:shd w:val="clear" w:color="auto" w:fill="FFFFFF"/>
        <w:spacing w:before="0" w:beforeAutospacing="0" w:after="0" w:afterAutospacing="0" w:line="360" w:lineRule="auto"/>
        <w:rPr>
          <w:b/>
          <w:bCs/>
          <w:color w:val="000000"/>
          <w:sz w:val="30"/>
          <w:szCs w:val="30"/>
        </w:rPr>
      </w:pPr>
    </w:p>
    <w:p w14:paraId="33EE6801" w14:textId="5C18BF36" w:rsidR="004C4BAC" w:rsidRDefault="004C4BAC" w:rsidP="004C4BAC">
      <w:pPr>
        <w:pStyle w:val="NormalWeb"/>
        <w:shd w:val="clear" w:color="auto" w:fill="FFFFFF"/>
        <w:spacing w:before="0" w:beforeAutospacing="0" w:after="0" w:afterAutospacing="0" w:line="360" w:lineRule="auto"/>
        <w:rPr>
          <w:b/>
          <w:bCs/>
          <w:color w:val="000000"/>
          <w:sz w:val="30"/>
          <w:szCs w:val="30"/>
        </w:rPr>
      </w:pPr>
    </w:p>
    <w:p w14:paraId="3C6C5415" w14:textId="22E27ED3" w:rsidR="004C4BAC" w:rsidRDefault="004C4BAC" w:rsidP="004C4BAC">
      <w:pPr>
        <w:pStyle w:val="NormalWeb"/>
        <w:shd w:val="clear" w:color="auto" w:fill="FFFFFF"/>
        <w:spacing w:before="0" w:beforeAutospacing="0" w:after="0" w:afterAutospacing="0" w:line="360" w:lineRule="auto"/>
        <w:rPr>
          <w:b/>
          <w:bCs/>
          <w:color w:val="000000"/>
          <w:sz w:val="30"/>
          <w:szCs w:val="30"/>
        </w:rPr>
      </w:pPr>
    </w:p>
    <w:p w14:paraId="66282C48" w14:textId="77777777" w:rsidR="004C4BAC" w:rsidRDefault="004C4BAC" w:rsidP="004C4BAC">
      <w:pPr>
        <w:pStyle w:val="NormalWeb"/>
        <w:shd w:val="clear" w:color="auto" w:fill="FFFFFF"/>
        <w:spacing w:before="0" w:beforeAutospacing="0" w:after="0" w:afterAutospacing="0" w:line="360" w:lineRule="auto"/>
        <w:rPr>
          <w:b/>
          <w:bCs/>
          <w:color w:val="000000"/>
          <w:sz w:val="30"/>
          <w:szCs w:val="30"/>
        </w:rPr>
      </w:pPr>
    </w:p>
    <w:p w14:paraId="04BD8C8B" w14:textId="77777777" w:rsidR="004C4BAC" w:rsidRPr="005F20D6" w:rsidRDefault="004C4BAC" w:rsidP="004C4BAC">
      <w:pPr>
        <w:pStyle w:val="NormalWeb"/>
        <w:shd w:val="clear" w:color="auto" w:fill="FFFFFF"/>
        <w:spacing w:before="0" w:beforeAutospacing="0" w:after="0" w:afterAutospacing="0" w:line="360" w:lineRule="auto"/>
        <w:rPr>
          <w:b/>
          <w:bCs/>
          <w:color w:val="000000"/>
          <w:sz w:val="30"/>
          <w:szCs w:val="30"/>
        </w:rPr>
      </w:pPr>
    </w:p>
    <w:p w14:paraId="76C55CED" w14:textId="77777777" w:rsidR="004C4BAC" w:rsidRPr="005F20D6" w:rsidRDefault="004C4BAC" w:rsidP="004C4BAC">
      <w:pPr>
        <w:pStyle w:val="NormalWeb"/>
        <w:shd w:val="clear" w:color="auto" w:fill="FFFFFF"/>
        <w:spacing w:before="0" w:beforeAutospacing="0" w:after="0" w:afterAutospacing="0" w:line="360" w:lineRule="auto"/>
        <w:jc w:val="center"/>
        <w:rPr>
          <w:b/>
          <w:bCs/>
          <w:color w:val="000000"/>
          <w:sz w:val="30"/>
          <w:szCs w:val="30"/>
        </w:rPr>
      </w:pPr>
      <w:r w:rsidRPr="005F20D6">
        <w:rPr>
          <w:b/>
          <w:bCs/>
          <w:color w:val="222A35"/>
          <w:sz w:val="30"/>
          <w:szCs w:val="30"/>
        </w:rPr>
        <w:t xml:space="preserve">     </w:t>
      </w:r>
      <w:r w:rsidRPr="005F20D6">
        <w:rPr>
          <w:b/>
          <w:bCs/>
          <w:color w:val="222A35"/>
          <w:sz w:val="30"/>
          <w:szCs w:val="30"/>
          <w:u w:val="single"/>
        </w:rPr>
        <w:t>STUDENT NAME</w:t>
      </w:r>
      <w:r w:rsidRPr="005F20D6">
        <w:rPr>
          <w:b/>
          <w:bCs/>
          <w:color w:val="222A35"/>
          <w:sz w:val="30"/>
          <w:szCs w:val="30"/>
        </w:rPr>
        <w:t xml:space="preserve">: </w:t>
      </w:r>
      <w:r>
        <w:rPr>
          <w:b/>
          <w:bCs/>
          <w:color w:val="000000"/>
          <w:sz w:val="30"/>
          <w:szCs w:val="30"/>
        </w:rPr>
        <w:t xml:space="preserve">BHAWNA </w:t>
      </w:r>
      <w:proofErr w:type="spellStart"/>
      <w:r>
        <w:rPr>
          <w:b/>
          <w:bCs/>
          <w:color w:val="000000"/>
          <w:sz w:val="30"/>
          <w:szCs w:val="30"/>
        </w:rPr>
        <w:t>BHAWNA</w:t>
      </w:r>
      <w:proofErr w:type="spellEnd"/>
    </w:p>
    <w:p w14:paraId="0C8AE54A" w14:textId="77777777" w:rsidR="004C4BAC" w:rsidRPr="005F20D6" w:rsidRDefault="004C4BAC" w:rsidP="004C4BAC">
      <w:pPr>
        <w:pStyle w:val="NormalWeb"/>
        <w:shd w:val="clear" w:color="auto" w:fill="FFFFFF"/>
        <w:spacing w:before="0" w:beforeAutospacing="0" w:after="0" w:afterAutospacing="0" w:line="360" w:lineRule="auto"/>
        <w:jc w:val="center"/>
        <w:rPr>
          <w:b/>
          <w:bCs/>
          <w:color w:val="222A35"/>
          <w:sz w:val="30"/>
          <w:szCs w:val="30"/>
        </w:rPr>
      </w:pPr>
      <w:r w:rsidRPr="005F20D6">
        <w:rPr>
          <w:b/>
          <w:bCs/>
          <w:color w:val="222A35"/>
          <w:sz w:val="30"/>
          <w:szCs w:val="30"/>
          <w:u w:val="single"/>
        </w:rPr>
        <w:t>STUDENT ID NUMBER</w:t>
      </w:r>
      <w:r w:rsidRPr="005F20D6">
        <w:rPr>
          <w:b/>
          <w:bCs/>
          <w:color w:val="222A35"/>
          <w:sz w:val="30"/>
          <w:szCs w:val="30"/>
        </w:rPr>
        <w:t xml:space="preserve">: </w:t>
      </w:r>
      <w:r>
        <w:rPr>
          <w:b/>
          <w:bCs/>
          <w:color w:val="000000"/>
          <w:sz w:val="30"/>
          <w:szCs w:val="30"/>
        </w:rPr>
        <w:t>2214179</w:t>
      </w:r>
    </w:p>
    <w:p w14:paraId="478AFEA8" w14:textId="35E8E8A9" w:rsidR="004C4BAC" w:rsidRPr="005F20D6" w:rsidRDefault="004C4BAC" w:rsidP="004C4BAC">
      <w:pPr>
        <w:pStyle w:val="NormalWeb"/>
        <w:shd w:val="clear" w:color="auto" w:fill="FFFFFF"/>
        <w:spacing w:before="0" w:beforeAutospacing="0" w:after="0" w:afterAutospacing="0" w:line="360" w:lineRule="auto"/>
        <w:jc w:val="center"/>
        <w:rPr>
          <w:b/>
          <w:bCs/>
          <w:color w:val="222A35"/>
          <w:sz w:val="30"/>
          <w:szCs w:val="30"/>
        </w:rPr>
      </w:pPr>
      <w:r w:rsidRPr="005F20D6">
        <w:rPr>
          <w:b/>
          <w:bCs/>
          <w:color w:val="222A35"/>
          <w:sz w:val="30"/>
          <w:szCs w:val="30"/>
        </w:rPr>
        <w:t xml:space="preserve">            </w:t>
      </w:r>
      <w:r w:rsidRPr="005F20D6">
        <w:rPr>
          <w:b/>
          <w:bCs/>
          <w:color w:val="222A35"/>
          <w:sz w:val="30"/>
          <w:szCs w:val="30"/>
          <w:u w:val="single"/>
        </w:rPr>
        <w:t>MODULE</w:t>
      </w:r>
      <w:r w:rsidRPr="005F20D6">
        <w:rPr>
          <w:b/>
          <w:bCs/>
          <w:color w:val="222A35"/>
          <w:sz w:val="30"/>
          <w:szCs w:val="30"/>
        </w:rPr>
        <w:t xml:space="preserve">: </w:t>
      </w:r>
      <w:r>
        <w:rPr>
          <w:b/>
          <w:bCs/>
          <w:color w:val="000000"/>
          <w:sz w:val="30"/>
          <w:szCs w:val="30"/>
        </w:rPr>
        <w:t xml:space="preserve">MARKETING MANAGMNET </w:t>
      </w:r>
      <w:r w:rsidR="009B1E2A">
        <w:rPr>
          <w:b/>
          <w:bCs/>
          <w:sz w:val="30"/>
          <w:szCs w:val="30"/>
        </w:rPr>
        <w:t>25</w:t>
      </w:r>
      <w:r>
        <w:rPr>
          <w:b/>
          <w:bCs/>
          <w:sz w:val="30"/>
          <w:szCs w:val="30"/>
        </w:rPr>
        <w:t>% A</w:t>
      </w:r>
      <w:r w:rsidR="009B1E2A">
        <w:rPr>
          <w:b/>
          <w:bCs/>
          <w:sz w:val="30"/>
          <w:szCs w:val="30"/>
        </w:rPr>
        <w:t>2</w:t>
      </w:r>
    </w:p>
    <w:p w14:paraId="3A584467" w14:textId="77777777" w:rsidR="004C4BAC" w:rsidRPr="005F20D6" w:rsidRDefault="004C4BAC" w:rsidP="004C4BAC">
      <w:pPr>
        <w:pStyle w:val="NormalWeb"/>
        <w:shd w:val="clear" w:color="auto" w:fill="FFFFFF"/>
        <w:spacing w:before="0" w:beforeAutospacing="0" w:after="0" w:afterAutospacing="0" w:line="360" w:lineRule="auto"/>
        <w:rPr>
          <w:b/>
          <w:bCs/>
          <w:color w:val="222A35"/>
          <w:sz w:val="30"/>
          <w:szCs w:val="30"/>
          <w:u w:val="single"/>
        </w:rPr>
      </w:pPr>
      <w:r w:rsidRPr="005F20D6">
        <w:rPr>
          <w:b/>
          <w:bCs/>
          <w:color w:val="222A35"/>
          <w:sz w:val="30"/>
          <w:szCs w:val="30"/>
        </w:rPr>
        <w:t xml:space="preserve">                        </w:t>
      </w:r>
      <w:r w:rsidRPr="005F20D6">
        <w:rPr>
          <w:b/>
          <w:bCs/>
          <w:color w:val="222A35"/>
          <w:sz w:val="30"/>
          <w:szCs w:val="30"/>
          <w:u w:val="single"/>
        </w:rPr>
        <w:t xml:space="preserve"> LECTURER: </w:t>
      </w:r>
      <w:r>
        <w:rPr>
          <w:b/>
          <w:bCs/>
          <w:color w:val="C00000"/>
          <w:sz w:val="30"/>
          <w:szCs w:val="30"/>
          <w:u w:val="single"/>
        </w:rPr>
        <w:t>TUSHARA BALENDRAN</w:t>
      </w:r>
    </w:p>
    <w:p w14:paraId="6745074C" w14:textId="77777777" w:rsidR="004C4BAC" w:rsidRPr="005F20D6" w:rsidRDefault="004C4BAC" w:rsidP="004C4BAC">
      <w:pPr>
        <w:pStyle w:val="NormalWeb"/>
        <w:shd w:val="clear" w:color="auto" w:fill="FFFFFF"/>
        <w:spacing w:before="0" w:beforeAutospacing="0" w:after="0" w:afterAutospacing="0" w:line="360" w:lineRule="auto"/>
        <w:jc w:val="center"/>
        <w:rPr>
          <w:b/>
          <w:bCs/>
          <w:color w:val="000000"/>
          <w:sz w:val="30"/>
          <w:szCs w:val="30"/>
        </w:rPr>
      </w:pPr>
      <w:r w:rsidRPr="005F20D6">
        <w:rPr>
          <w:b/>
          <w:bCs/>
          <w:color w:val="222A35"/>
          <w:sz w:val="30"/>
          <w:szCs w:val="30"/>
          <w:u w:val="single"/>
        </w:rPr>
        <w:t xml:space="preserve">COURSE: </w:t>
      </w:r>
      <w:r w:rsidRPr="005F20D6">
        <w:rPr>
          <w:b/>
          <w:bCs/>
          <w:color w:val="000000"/>
          <w:sz w:val="30"/>
          <w:szCs w:val="30"/>
        </w:rPr>
        <w:t>MASTERS OF BUSSINESS ADMINSTRATION GENERAL</w:t>
      </w:r>
    </w:p>
    <w:p w14:paraId="5E35CD51" w14:textId="77777777" w:rsidR="004C4BAC" w:rsidRPr="005F20D6" w:rsidRDefault="004C4BAC" w:rsidP="004C4BAC">
      <w:pPr>
        <w:pStyle w:val="NormalWeb"/>
        <w:shd w:val="clear" w:color="auto" w:fill="FFFFFF"/>
        <w:spacing w:before="0" w:beforeAutospacing="0" w:after="0" w:afterAutospacing="0" w:line="360" w:lineRule="auto"/>
        <w:jc w:val="center"/>
        <w:rPr>
          <w:b/>
          <w:bCs/>
          <w:color w:val="000000"/>
          <w:sz w:val="30"/>
          <w:szCs w:val="30"/>
        </w:rPr>
      </w:pPr>
      <w:r w:rsidRPr="005F20D6">
        <w:rPr>
          <w:b/>
          <w:bCs/>
          <w:color w:val="222A35"/>
          <w:sz w:val="30"/>
          <w:szCs w:val="30"/>
          <w:u w:val="single"/>
        </w:rPr>
        <w:t>SUBMISSION DATE</w:t>
      </w:r>
      <w:r w:rsidRPr="005F20D6">
        <w:rPr>
          <w:b/>
          <w:bCs/>
          <w:color w:val="000000"/>
          <w:sz w:val="30"/>
          <w:szCs w:val="30"/>
        </w:rPr>
        <w:t xml:space="preserve">: </w:t>
      </w:r>
      <w:r>
        <w:rPr>
          <w:b/>
          <w:bCs/>
          <w:color w:val="000000"/>
          <w:sz w:val="30"/>
          <w:szCs w:val="30"/>
        </w:rPr>
        <w:t>4</w:t>
      </w:r>
      <w:r w:rsidRPr="005F20D6">
        <w:rPr>
          <w:b/>
          <w:bCs/>
          <w:color w:val="000000"/>
          <w:sz w:val="30"/>
          <w:szCs w:val="30"/>
          <w:vertAlign w:val="superscript"/>
        </w:rPr>
        <w:t>TH</w:t>
      </w:r>
      <w:r w:rsidRPr="005F20D6">
        <w:rPr>
          <w:b/>
          <w:bCs/>
          <w:color w:val="000000"/>
          <w:sz w:val="30"/>
          <w:szCs w:val="30"/>
        </w:rPr>
        <w:t xml:space="preserve"> </w:t>
      </w:r>
      <w:r>
        <w:rPr>
          <w:b/>
          <w:bCs/>
          <w:color w:val="000000"/>
          <w:sz w:val="30"/>
          <w:szCs w:val="30"/>
        </w:rPr>
        <w:t>JAN</w:t>
      </w:r>
      <w:r w:rsidRPr="005F20D6">
        <w:rPr>
          <w:b/>
          <w:bCs/>
          <w:color w:val="000000"/>
          <w:sz w:val="30"/>
          <w:szCs w:val="30"/>
        </w:rPr>
        <w:t xml:space="preserve"> 202</w:t>
      </w:r>
      <w:r>
        <w:rPr>
          <w:b/>
          <w:bCs/>
          <w:color w:val="000000"/>
          <w:sz w:val="30"/>
          <w:szCs w:val="30"/>
        </w:rPr>
        <w:t>3</w:t>
      </w:r>
    </w:p>
    <w:p w14:paraId="2B614B77" w14:textId="6D890A19" w:rsidR="0050566C" w:rsidRDefault="004C4BAC" w:rsidP="004C4BAC">
      <w:pPr>
        <w:spacing w:line="360" w:lineRule="auto"/>
        <w:jc w:val="center"/>
        <w:rPr>
          <w:rFonts w:ascii="Times New Roman" w:eastAsia="Times New Roman" w:hAnsi="Times New Roman" w:cs="Times New Roman"/>
          <w:sz w:val="32"/>
          <w:szCs w:val="32"/>
        </w:rPr>
      </w:pPr>
      <w:r w:rsidRPr="005F20D6">
        <w:rPr>
          <w:b/>
          <w:bCs/>
          <w:color w:val="222A35"/>
          <w:sz w:val="30"/>
          <w:szCs w:val="30"/>
          <w:u w:val="single"/>
        </w:rPr>
        <w:t>PAGES:</w:t>
      </w:r>
      <w:r w:rsidRPr="005F20D6">
        <w:rPr>
          <w:b/>
          <w:bCs/>
          <w:color w:val="000000"/>
          <w:sz w:val="30"/>
          <w:szCs w:val="30"/>
        </w:rPr>
        <w:t xml:space="preserve"> 1</w:t>
      </w:r>
      <w:r>
        <w:rPr>
          <w:b/>
          <w:bCs/>
          <w:color w:val="000000"/>
          <w:sz w:val="30"/>
          <w:szCs w:val="30"/>
        </w:rPr>
        <w:t>3</w:t>
      </w:r>
    </w:p>
    <w:p w14:paraId="079A454A" w14:textId="4460E7DF" w:rsidR="004C4BAC" w:rsidRDefault="004C4BAC" w:rsidP="004C4BAC">
      <w:pPr>
        <w:spacing w:line="360" w:lineRule="auto"/>
        <w:jc w:val="center"/>
        <w:rPr>
          <w:rFonts w:ascii="Times New Roman" w:eastAsia="Times New Roman" w:hAnsi="Times New Roman" w:cs="Times New Roman"/>
          <w:sz w:val="32"/>
          <w:szCs w:val="32"/>
        </w:rPr>
      </w:pPr>
    </w:p>
    <w:p w14:paraId="54AC347F" w14:textId="6D66C7D9" w:rsidR="004C4BAC" w:rsidRDefault="004C4BAC" w:rsidP="004C4BAC">
      <w:pPr>
        <w:spacing w:line="360" w:lineRule="auto"/>
        <w:jc w:val="center"/>
        <w:rPr>
          <w:rFonts w:ascii="Times New Roman" w:eastAsia="Times New Roman" w:hAnsi="Times New Roman" w:cs="Times New Roman"/>
          <w:sz w:val="32"/>
          <w:szCs w:val="32"/>
        </w:rPr>
      </w:pPr>
    </w:p>
    <w:p w14:paraId="1B0DB643" w14:textId="7815E780" w:rsidR="004C4BAC" w:rsidRDefault="004C4BAC" w:rsidP="004C4BAC">
      <w:pPr>
        <w:spacing w:line="360" w:lineRule="auto"/>
        <w:jc w:val="center"/>
        <w:rPr>
          <w:rFonts w:ascii="Times New Roman" w:eastAsia="Times New Roman" w:hAnsi="Times New Roman" w:cs="Times New Roman"/>
          <w:sz w:val="32"/>
          <w:szCs w:val="32"/>
        </w:rPr>
      </w:pPr>
    </w:p>
    <w:p w14:paraId="7B5F1E6B" w14:textId="0B1EF811" w:rsidR="004C4BAC" w:rsidRDefault="004C4BAC" w:rsidP="004C4BAC">
      <w:pPr>
        <w:spacing w:line="360" w:lineRule="auto"/>
        <w:jc w:val="center"/>
        <w:rPr>
          <w:rFonts w:ascii="Times New Roman" w:eastAsia="Times New Roman" w:hAnsi="Times New Roman" w:cs="Times New Roman"/>
          <w:sz w:val="32"/>
          <w:szCs w:val="32"/>
        </w:rPr>
      </w:pPr>
    </w:p>
    <w:p w14:paraId="3E1F6E21" w14:textId="56D0CC8A" w:rsidR="004C4BAC" w:rsidRDefault="004C4BAC" w:rsidP="004C4BAC">
      <w:pPr>
        <w:spacing w:line="360" w:lineRule="auto"/>
        <w:jc w:val="center"/>
        <w:rPr>
          <w:rFonts w:ascii="Times New Roman" w:eastAsia="Times New Roman" w:hAnsi="Times New Roman" w:cs="Times New Roman"/>
          <w:sz w:val="32"/>
          <w:szCs w:val="32"/>
        </w:rPr>
      </w:pPr>
    </w:p>
    <w:p w14:paraId="2343C132" w14:textId="77777777" w:rsidR="004C4BAC" w:rsidRPr="004C4BAC" w:rsidRDefault="004C4BAC" w:rsidP="004C4BAC">
      <w:pPr>
        <w:spacing w:line="360" w:lineRule="auto"/>
        <w:jc w:val="center"/>
        <w:rPr>
          <w:rFonts w:ascii="Times New Roman" w:eastAsia="Times New Roman" w:hAnsi="Times New Roman" w:cs="Times New Roman"/>
          <w:sz w:val="32"/>
          <w:szCs w:val="32"/>
        </w:rPr>
      </w:pPr>
    </w:p>
    <w:p w14:paraId="4E98CB9A" w14:textId="77777777" w:rsidR="0050566C" w:rsidRDefault="0050566C">
      <w:pPr>
        <w:spacing w:line="360" w:lineRule="auto"/>
        <w:jc w:val="both"/>
        <w:rPr>
          <w:rFonts w:ascii="Times New Roman" w:eastAsia="Times New Roman" w:hAnsi="Times New Roman" w:cs="Times New Roman"/>
          <w:sz w:val="24"/>
          <w:szCs w:val="24"/>
        </w:rPr>
      </w:pPr>
    </w:p>
    <w:p w14:paraId="56C7B5B3" w14:textId="77777777" w:rsidR="0050566C" w:rsidRDefault="0050566C">
      <w:pPr>
        <w:spacing w:line="360" w:lineRule="auto"/>
        <w:jc w:val="both"/>
        <w:rPr>
          <w:rFonts w:ascii="Times New Roman" w:eastAsia="Times New Roman" w:hAnsi="Times New Roman" w:cs="Times New Roman"/>
          <w:sz w:val="24"/>
          <w:szCs w:val="24"/>
        </w:rPr>
      </w:pPr>
    </w:p>
    <w:p w14:paraId="3A415AC8" w14:textId="77777777" w:rsidR="0050566C" w:rsidRDefault="0050566C">
      <w:pPr>
        <w:spacing w:line="360" w:lineRule="auto"/>
        <w:jc w:val="both"/>
        <w:rPr>
          <w:rFonts w:ascii="Times New Roman" w:eastAsia="Times New Roman" w:hAnsi="Times New Roman" w:cs="Times New Roman"/>
          <w:sz w:val="24"/>
          <w:szCs w:val="24"/>
        </w:rPr>
      </w:pPr>
    </w:p>
    <w:p w14:paraId="784480D2" w14:textId="77777777" w:rsidR="0050566C" w:rsidRDefault="0050566C">
      <w:pPr>
        <w:spacing w:line="360" w:lineRule="auto"/>
        <w:jc w:val="both"/>
        <w:rPr>
          <w:rFonts w:ascii="Times New Roman" w:eastAsia="Times New Roman" w:hAnsi="Times New Roman" w:cs="Times New Roman"/>
          <w:sz w:val="24"/>
          <w:szCs w:val="24"/>
        </w:rPr>
      </w:pPr>
    </w:p>
    <w:p w14:paraId="770EF424" w14:textId="77777777" w:rsidR="0050566C" w:rsidRDefault="0050566C">
      <w:pPr>
        <w:spacing w:line="360" w:lineRule="auto"/>
        <w:jc w:val="both"/>
        <w:rPr>
          <w:rFonts w:ascii="Times New Roman" w:eastAsia="Times New Roman" w:hAnsi="Times New Roman" w:cs="Times New Roman"/>
          <w:sz w:val="24"/>
          <w:szCs w:val="24"/>
        </w:rPr>
      </w:pPr>
    </w:p>
    <w:p w14:paraId="13B91306" w14:textId="77777777" w:rsidR="0050566C" w:rsidRDefault="0050566C">
      <w:pPr>
        <w:spacing w:line="360" w:lineRule="auto"/>
        <w:jc w:val="both"/>
        <w:rPr>
          <w:rFonts w:ascii="Times New Roman" w:eastAsia="Times New Roman" w:hAnsi="Times New Roman" w:cs="Times New Roman"/>
          <w:sz w:val="24"/>
          <w:szCs w:val="24"/>
        </w:rPr>
      </w:pPr>
    </w:p>
    <w:p w14:paraId="3E1B9017" w14:textId="77777777" w:rsidR="0050566C" w:rsidRDefault="000B11B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Executive summary </w:t>
      </w:r>
    </w:p>
    <w:p w14:paraId="4273A410" w14:textId="77777777" w:rsidR="0050566C" w:rsidRDefault="000B11B8">
      <w:pPr>
        <w:spacing w:line="360" w:lineRule="auto"/>
        <w:jc w:val="both"/>
        <w:rPr>
          <w:rFonts w:ascii="Times New Roman" w:eastAsia="Times New Roman" w:hAnsi="Times New Roman" w:cs="Times New Roman"/>
          <w:sz w:val="24"/>
          <w:szCs w:val="24"/>
        </w:rPr>
      </w:pPr>
      <w:r w:rsidRPr="00DE42CB">
        <w:rPr>
          <w:rFonts w:ascii="Times New Roman" w:eastAsia="Times New Roman" w:hAnsi="Times New Roman" w:cs="Times New Roman"/>
          <w:sz w:val="24"/>
          <w:szCs w:val="24"/>
        </w:rPr>
        <w:t xml:space="preserve">This essay seeks to look into TESCO, the biggest chain of numerous outlets in the UK. We initially examined TESCO's operations in the UK to build a critical analysis, starting with the first supply chain operations and moving forward to a supply chain that became productive and successful over time. The management strategies employed by Tesco to oversee its global operations and the challenges it faced in upholding a unified brand image were then examined. It was found that Tesco has been making crucial adjustments to its service operations, such as continuous replenishment, worldwide logistics, and international warehouse management, to maintain a stable system of service delivery </w:t>
      </w:r>
      <w:r>
        <w:rPr>
          <w:rFonts w:ascii="Times New Roman" w:eastAsia="Times New Roman" w:hAnsi="Times New Roman" w:cs="Times New Roman"/>
          <w:sz w:val="24"/>
          <w:szCs w:val="24"/>
        </w:rPr>
        <w:t>all over</w:t>
      </w:r>
      <w:r w:rsidRPr="00DE42CB">
        <w:rPr>
          <w:rFonts w:ascii="Times New Roman" w:eastAsia="Times New Roman" w:hAnsi="Times New Roman" w:cs="Times New Roman"/>
          <w:sz w:val="24"/>
          <w:szCs w:val="24"/>
        </w:rPr>
        <w:t xml:space="preserve"> the world</w:t>
      </w:r>
      <w:r w:rsidR="00492107">
        <w:rPr>
          <w:rFonts w:ascii="Times New Roman" w:eastAsia="Times New Roman" w:hAnsi="Times New Roman" w:cs="Times New Roman"/>
          <w:sz w:val="24"/>
          <w:szCs w:val="24"/>
        </w:rPr>
        <w:t xml:space="preserve">. </w:t>
      </w:r>
    </w:p>
    <w:p w14:paraId="6969CE41" w14:textId="77777777" w:rsidR="0050566C" w:rsidRDefault="0050566C">
      <w:pPr>
        <w:spacing w:line="360" w:lineRule="auto"/>
        <w:jc w:val="both"/>
        <w:rPr>
          <w:rFonts w:ascii="Times New Roman" w:eastAsia="Times New Roman" w:hAnsi="Times New Roman" w:cs="Times New Roman"/>
          <w:sz w:val="24"/>
          <w:szCs w:val="24"/>
        </w:rPr>
      </w:pPr>
    </w:p>
    <w:p w14:paraId="1B1A88A7" w14:textId="77777777" w:rsidR="0050566C" w:rsidRDefault="0050566C">
      <w:pPr>
        <w:spacing w:line="360" w:lineRule="auto"/>
        <w:jc w:val="both"/>
        <w:rPr>
          <w:rFonts w:ascii="Times New Roman" w:eastAsia="Times New Roman" w:hAnsi="Times New Roman" w:cs="Times New Roman"/>
          <w:sz w:val="24"/>
          <w:szCs w:val="24"/>
        </w:rPr>
      </w:pPr>
    </w:p>
    <w:p w14:paraId="63F93DDE" w14:textId="77777777" w:rsidR="0050566C" w:rsidRDefault="0050566C">
      <w:pPr>
        <w:spacing w:line="360" w:lineRule="auto"/>
        <w:jc w:val="both"/>
        <w:rPr>
          <w:rFonts w:ascii="Times New Roman" w:eastAsia="Times New Roman" w:hAnsi="Times New Roman" w:cs="Times New Roman"/>
          <w:sz w:val="24"/>
          <w:szCs w:val="24"/>
        </w:rPr>
      </w:pPr>
    </w:p>
    <w:p w14:paraId="6BC74743" w14:textId="77777777" w:rsidR="0050566C" w:rsidRDefault="0050566C">
      <w:pPr>
        <w:spacing w:line="360" w:lineRule="auto"/>
        <w:jc w:val="both"/>
        <w:rPr>
          <w:rFonts w:ascii="Times New Roman" w:eastAsia="Times New Roman" w:hAnsi="Times New Roman" w:cs="Times New Roman"/>
          <w:sz w:val="24"/>
          <w:szCs w:val="24"/>
        </w:rPr>
      </w:pPr>
    </w:p>
    <w:p w14:paraId="5705B878" w14:textId="77777777" w:rsidR="0050566C" w:rsidRDefault="0050566C">
      <w:pPr>
        <w:spacing w:line="360" w:lineRule="auto"/>
        <w:jc w:val="both"/>
        <w:rPr>
          <w:rFonts w:ascii="Times New Roman" w:eastAsia="Times New Roman" w:hAnsi="Times New Roman" w:cs="Times New Roman"/>
          <w:sz w:val="24"/>
          <w:szCs w:val="24"/>
        </w:rPr>
      </w:pPr>
    </w:p>
    <w:p w14:paraId="1182B96D" w14:textId="77777777" w:rsidR="0050566C" w:rsidRDefault="0050566C">
      <w:pPr>
        <w:spacing w:line="360" w:lineRule="auto"/>
        <w:jc w:val="both"/>
        <w:rPr>
          <w:rFonts w:ascii="Times New Roman" w:eastAsia="Times New Roman" w:hAnsi="Times New Roman" w:cs="Times New Roman"/>
          <w:sz w:val="24"/>
          <w:szCs w:val="24"/>
        </w:rPr>
      </w:pPr>
    </w:p>
    <w:p w14:paraId="5F10384D" w14:textId="77777777" w:rsidR="0050566C" w:rsidRDefault="0050566C">
      <w:pPr>
        <w:spacing w:line="360" w:lineRule="auto"/>
        <w:jc w:val="both"/>
        <w:rPr>
          <w:rFonts w:ascii="Times New Roman" w:eastAsia="Times New Roman" w:hAnsi="Times New Roman" w:cs="Times New Roman"/>
          <w:sz w:val="24"/>
          <w:szCs w:val="24"/>
        </w:rPr>
      </w:pPr>
    </w:p>
    <w:p w14:paraId="0C4CDA89" w14:textId="77777777" w:rsidR="0050566C" w:rsidRDefault="0050566C">
      <w:pPr>
        <w:spacing w:line="360" w:lineRule="auto"/>
        <w:jc w:val="both"/>
        <w:rPr>
          <w:rFonts w:ascii="Times New Roman" w:eastAsia="Times New Roman" w:hAnsi="Times New Roman" w:cs="Times New Roman"/>
          <w:sz w:val="24"/>
          <w:szCs w:val="24"/>
        </w:rPr>
      </w:pPr>
    </w:p>
    <w:p w14:paraId="7B687735" w14:textId="77777777" w:rsidR="0050566C" w:rsidRDefault="0050566C">
      <w:pPr>
        <w:spacing w:line="360" w:lineRule="auto"/>
        <w:jc w:val="both"/>
        <w:rPr>
          <w:rFonts w:ascii="Times New Roman" w:eastAsia="Times New Roman" w:hAnsi="Times New Roman" w:cs="Times New Roman"/>
          <w:sz w:val="24"/>
          <w:szCs w:val="24"/>
        </w:rPr>
      </w:pPr>
    </w:p>
    <w:p w14:paraId="71B22A5B" w14:textId="77777777" w:rsidR="0050566C" w:rsidRDefault="0050566C">
      <w:pPr>
        <w:spacing w:line="360" w:lineRule="auto"/>
        <w:jc w:val="both"/>
        <w:rPr>
          <w:rFonts w:ascii="Times New Roman" w:eastAsia="Times New Roman" w:hAnsi="Times New Roman" w:cs="Times New Roman"/>
          <w:sz w:val="24"/>
          <w:szCs w:val="24"/>
        </w:rPr>
      </w:pPr>
    </w:p>
    <w:p w14:paraId="5B0FD9DF" w14:textId="77777777" w:rsidR="0050566C" w:rsidRDefault="0050566C">
      <w:pPr>
        <w:spacing w:line="360" w:lineRule="auto"/>
        <w:jc w:val="both"/>
        <w:rPr>
          <w:rFonts w:ascii="Times New Roman" w:eastAsia="Times New Roman" w:hAnsi="Times New Roman" w:cs="Times New Roman"/>
          <w:sz w:val="24"/>
          <w:szCs w:val="24"/>
        </w:rPr>
      </w:pPr>
    </w:p>
    <w:p w14:paraId="0A2620BF" w14:textId="77777777" w:rsidR="0050566C" w:rsidRDefault="0050566C">
      <w:pPr>
        <w:spacing w:line="360" w:lineRule="auto"/>
        <w:jc w:val="both"/>
        <w:rPr>
          <w:rFonts w:ascii="Times New Roman" w:eastAsia="Times New Roman" w:hAnsi="Times New Roman" w:cs="Times New Roman"/>
          <w:sz w:val="24"/>
          <w:szCs w:val="24"/>
        </w:rPr>
      </w:pPr>
    </w:p>
    <w:p w14:paraId="73C305F7" w14:textId="77777777" w:rsidR="0050566C" w:rsidRDefault="0050566C">
      <w:pPr>
        <w:spacing w:line="360" w:lineRule="auto"/>
        <w:jc w:val="both"/>
        <w:rPr>
          <w:rFonts w:ascii="Times New Roman" w:eastAsia="Times New Roman" w:hAnsi="Times New Roman" w:cs="Times New Roman"/>
          <w:sz w:val="24"/>
          <w:szCs w:val="24"/>
        </w:rPr>
      </w:pPr>
    </w:p>
    <w:p w14:paraId="1BC8D8FB" w14:textId="77777777" w:rsidR="0050566C" w:rsidRDefault="0050566C">
      <w:pPr>
        <w:spacing w:line="360" w:lineRule="auto"/>
        <w:jc w:val="both"/>
        <w:rPr>
          <w:rFonts w:ascii="Times New Roman" w:eastAsia="Times New Roman" w:hAnsi="Times New Roman" w:cs="Times New Roman"/>
          <w:sz w:val="24"/>
          <w:szCs w:val="24"/>
        </w:rPr>
      </w:pPr>
    </w:p>
    <w:p w14:paraId="0338DF97" w14:textId="77777777" w:rsidR="0050566C" w:rsidRDefault="0050566C">
      <w:pPr>
        <w:spacing w:line="360" w:lineRule="auto"/>
        <w:jc w:val="both"/>
        <w:rPr>
          <w:rFonts w:ascii="Times New Roman" w:eastAsia="Times New Roman" w:hAnsi="Times New Roman" w:cs="Times New Roman"/>
          <w:sz w:val="24"/>
          <w:szCs w:val="24"/>
        </w:rPr>
      </w:pPr>
    </w:p>
    <w:p w14:paraId="37E6657E" w14:textId="77777777" w:rsidR="0050566C" w:rsidRDefault="0050566C">
      <w:pPr>
        <w:spacing w:line="360" w:lineRule="auto"/>
        <w:jc w:val="both"/>
        <w:rPr>
          <w:rFonts w:ascii="Times New Roman" w:eastAsia="Times New Roman" w:hAnsi="Times New Roman" w:cs="Times New Roman"/>
          <w:sz w:val="24"/>
          <w:szCs w:val="24"/>
        </w:rPr>
      </w:pPr>
    </w:p>
    <w:p w14:paraId="1CD0711D" w14:textId="77777777" w:rsidR="0050566C" w:rsidRDefault="0050566C">
      <w:pPr>
        <w:spacing w:line="360" w:lineRule="auto"/>
        <w:jc w:val="both"/>
        <w:rPr>
          <w:rFonts w:ascii="Times New Roman" w:eastAsia="Times New Roman" w:hAnsi="Times New Roman" w:cs="Times New Roman"/>
          <w:sz w:val="24"/>
          <w:szCs w:val="24"/>
        </w:rPr>
      </w:pPr>
    </w:p>
    <w:p w14:paraId="039023F4" w14:textId="77777777" w:rsidR="0050566C" w:rsidRDefault="0050566C">
      <w:pPr>
        <w:spacing w:line="360" w:lineRule="auto"/>
        <w:jc w:val="both"/>
        <w:rPr>
          <w:rFonts w:ascii="Times New Roman" w:eastAsia="Times New Roman" w:hAnsi="Times New Roman" w:cs="Times New Roman"/>
          <w:sz w:val="24"/>
          <w:szCs w:val="24"/>
        </w:rPr>
      </w:pPr>
    </w:p>
    <w:p w14:paraId="4BC006E1" w14:textId="77777777" w:rsidR="0050566C" w:rsidRDefault="0050566C">
      <w:pPr>
        <w:spacing w:line="360" w:lineRule="auto"/>
        <w:jc w:val="both"/>
        <w:rPr>
          <w:rFonts w:ascii="Times New Roman" w:eastAsia="Times New Roman" w:hAnsi="Times New Roman" w:cs="Times New Roman"/>
          <w:sz w:val="24"/>
          <w:szCs w:val="24"/>
        </w:rPr>
      </w:pPr>
    </w:p>
    <w:p w14:paraId="20D4CB45" w14:textId="77777777" w:rsidR="0050566C" w:rsidRDefault="0050566C">
      <w:pPr>
        <w:spacing w:line="360" w:lineRule="auto"/>
        <w:jc w:val="both"/>
        <w:rPr>
          <w:rFonts w:ascii="Times New Roman" w:eastAsia="Times New Roman" w:hAnsi="Times New Roman" w:cs="Times New Roman"/>
          <w:sz w:val="24"/>
          <w:szCs w:val="24"/>
        </w:rPr>
      </w:pPr>
    </w:p>
    <w:p w14:paraId="1E86CE44" w14:textId="77777777" w:rsidR="0050566C" w:rsidRDefault="0050566C">
      <w:pPr>
        <w:spacing w:line="360" w:lineRule="auto"/>
        <w:jc w:val="both"/>
        <w:rPr>
          <w:rFonts w:ascii="Times New Roman" w:eastAsia="Times New Roman" w:hAnsi="Times New Roman" w:cs="Times New Roman"/>
          <w:sz w:val="24"/>
          <w:szCs w:val="24"/>
        </w:rPr>
      </w:pPr>
    </w:p>
    <w:p w14:paraId="34A3C305" w14:textId="77777777" w:rsidR="0050566C" w:rsidRDefault="0050566C">
      <w:pPr>
        <w:spacing w:line="360" w:lineRule="auto"/>
        <w:jc w:val="both"/>
        <w:rPr>
          <w:rFonts w:ascii="Times New Roman" w:eastAsia="Times New Roman" w:hAnsi="Times New Roman" w:cs="Times New Roman"/>
          <w:sz w:val="24"/>
          <w:szCs w:val="24"/>
        </w:rPr>
      </w:pPr>
    </w:p>
    <w:p w14:paraId="097D7920" w14:textId="77777777" w:rsidR="0050566C" w:rsidRDefault="0050566C">
      <w:pPr>
        <w:spacing w:line="360" w:lineRule="auto"/>
        <w:jc w:val="both"/>
        <w:rPr>
          <w:rFonts w:ascii="Times New Roman" w:eastAsia="Times New Roman" w:hAnsi="Times New Roman" w:cs="Times New Roman"/>
          <w:sz w:val="24"/>
          <w:szCs w:val="24"/>
        </w:rPr>
      </w:pPr>
    </w:p>
    <w:p w14:paraId="2D9C8017" w14:textId="77777777" w:rsidR="0050566C" w:rsidRDefault="0050566C">
      <w:pPr>
        <w:spacing w:line="360" w:lineRule="auto"/>
        <w:jc w:val="both"/>
        <w:rPr>
          <w:rFonts w:ascii="Times New Roman" w:eastAsia="Times New Roman" w:hAnsi="Times New Roman" w:cs="Times New Roman"/>
          <w:sz w:val="24"/>
          <w:szCs w:val="24"/>
        </w:rPr>
      </w:pPr>
    </w:p>
    <w:p w14:paraId="67EAC66C" w14:textId="77777777" w:rsidR="0050566C" w:rsidRDefault="000B11B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Of Contents </w:t>
      </w:r>
    </w:p>
    <w:p w14:paraId="34CB15CC" w14:textId="77777777" w:rsidR="0050566C" w:rsidRDefault="0050566C">
      <w:pPr>
        <w:spacing w:line="360" w:lineRule="auto"/>
        <w:jc w:val="both"/>
        <w:rPr>
          <w:rFonts w:ascii="Times New Roman" w:eastAsia="Times New Roman" w:hAnsi="Times New Roman" w:cs="Times New Roman"/>
          <w:b/>
          <w:sz w:val="24"/>
          <w:szCs w:val="24"/>
        </w:rPr>
      </w:pPr>
    </w:p>
    <w:p w14:paraId="6E0FF08C" w14:textId="77777777" w:rsidR="0050566C" w:rsidRDefault="0050566C">
      <w:pPr>
        <w:spacing w:line="360" w:lineRule="auto"/>
        <w:jc w:val="both"/>
        <w:rPr>
          <w:rFonts w:ascii="Times New Roman" w:eastAsia="Times New Roman" w:hAnsi="Times New Roman" w:cs="Times New Roman"/>
          <w:b/>
          <w:sz w:val="24"/>
          <w:szCs w:val="24"/>
        </w:rPr>
      </w:pPr>
    </w:p>
    <w:sdt>
      <w:sdtPr>
        <w:id w:val="1439571929"/>
        <w:docPartObj>
          <w:docPartGallery w:val="Table of Contents"/>
          <w:docPartUnique/>
        </w:docPartObj>
      </w:sdtPr>
      <w:sdtEndPr/>
      <w:sdtContent>
        <w:p w14:paraId="748C28F6" w14:textId="77777777" w:rsidR="0050566C" w:rsidRDefault="00492107">
          <w:pPr>
            <w:tabs>
              <w:tab w:val="right" w:pos="9025"/>
            </w:tabs>
            <w:spacing w:before="80" w:line="360" w:lineRule="auto"/>
            <w:jc w:val="both"/>
            <w:rPr>
              <w:rFonts w:ascii="Times New Roman" w:eastAsia="Times New Roman" w:hAnsi="Times New Roman" w:cs="Times New Roman"/>
              <w:sz w:val="24"/>
              <w:szCs w:val="24"/>
            </w:rPr>
          </w:pPr>
          <w:r>
            <w:fldChar w:fldCharType="begin"/>
          </w:r>
          <w:r w:rsidR="000B11B8">
            <w:instrText xml:space="preserve"> TOC \h \u \z </w:instrText>
          </w:r>
          <w:r>
            <w:fldChar w:fldCharType="separate"/>
          </w:r>
          <w:hyperlink w:anchor="_mdmixnvrz7hl">
            <w:r w:rsidR="000B11B8">
              <w:rPr>
                <w:rFonts w:ascii="Times New Roman" w:eastAsia="Times New Roman" w:hAnsi="Times New Roman" w:cs="Times New Roman"/>
                <w:b/>
                <w:sz w:val="24"/>
                <w:szCs w:val="24"/>
              </w:rPr>
              <w:t>Introduction</w:t>
            </w:r>
          </w:hyperlink>
          <w:r w:rsidR="000B11B8">
            <w:rPr>
              <w:rFonts w:ascii="Times New Roman" w:eastAsia="Times New Roman" w:hAnsi="Times New Roman" w:cs="Times New Roman"/>
              <w:b/>
              <w:sz w:val="24"/>
              <w:szCs w:val="24"/>
            </w:rPr>
            <w:tab/>
          </w:r>
          <w:r w:rsidR="000B11B8">
            <w:fldChar w:fldCharType="begin"/>
          </w:r>
          <w:r w:rsidR="000B11B8">
            <w:instrText xml:space="preserve"> PAGEREF _mdmixnvrz7hl \h </w:instrText>
          </w:r>
          <w:r w:rsidR="000B11B8">
            <w:fldChar w:fldCharType="separate"/>
          </w:r>
          <w:r w:rsidR="000B11B8">
            <w:rPr>
              <w:rFonts w:ascii="Times New Roman" w:eastAsia="Times New Roman" w:hAnsi="Times New Roman" w:cs="Times New Roman"/>
              <w:b/>
              <w:sz w:val="24"/>
              <w:szCs w:val="24"/>
            </w:rPr>
            <w:t>4</w:t>
          </w:r>
          <w:r w:rsidR="000B11B8">
            <w:fldChar w:fldCharType="end"/>
          </w:r>
        </w:p>
        <w:p w14:paraId="400C5A2E" w14:textId="77777777" w:rsidR="0050566C" w:rsidRDefault="009B1E2A">
          <w:pPr>
            <w:tabs>
              <w:tab w:val="right" w:pos="9025"/>
            </w:tabs>
            <w:spacing w:before="200" w:line="360" w:lineRule="auto"/>
            <w:jc w:val="both"/>
            <w:rPr>
              <w:rFonts w:ascii="Times New Roman" w:eastAsia="Times New Roman" w:hAnsi="Times New Roman" w:cs="Times New Roman"/>
              <w:sz w:val="24"/>
              <w:szCs w:val="24"/>
            </w:rPr>
          </w:pPr>
          <w:hyperlink w:anchor="_dy4hzqf523jo">
            <w:r w:rsidR="00492107">
              <w:rPr>
                <w:rFonts w:ascii="Times New Roman" w:eastAsia="Times New Roman" w:hAnsi="Times New Roman" w:cs="Times New Roman"/>
                <w:b/>
                <w:sz w:val="24"/>
                <w:szCs w:val="24"/>
              </w:rPr>
              <w:t>A brief overview of company</w:t>
            </w:r>
          </w:hyperlink>
          <w:r w:rsidR="00492107">
            <w:rPr>
              <w:rFonts w:ascii="Times New Roman" w:eastAsia="Times New Roman" w:hAnsi="Times New Roman" w:cs="Times New Roman"/>
              <w:b/>
              <w:sz w:val="24"/>
              <w:szCs w:val="24"/>
            </w:rPr>
            <w:tab/>
          </w:r>
          <w:r w:rsidR="00492107">
            <w:fldChar w:fldCharType="begin"/>
          </w:r>
          <w:r w:rsidR="00492107">
            <w:instrText xml:space="preserve"> PAGEREF _dy4hzqf523jo \h </w:instrText>
          </w:r>
          <w:r w:rsidR="00492107">
            <w:fldChar w:fldCharType="separate"/>
          </w:r>
          <w:r w:rsidR="00492107">
            <w:rPr>
              <w:rFonts w:ascii="Times New Roman" w:eastAsia="Times New Roman" w:hAnsi="Times New Roman" w:cs="Times New Roman"/>
              <w:b/>
              <w:sz w:val="24"/>
              <w:szCs w:val="24"/>
            </w:rPr>
            <w:t>4</w:t>
          </w:r>
          <w:r w:rsidR="00492107">
            <w:fldChar w:fldCharType="end"/>
          </w:r>
        </w:p>
        <w:p w14:paraId="34EC7772" w14:textId="77777777" w:rsidR="0050566C" w:rsidRDefault="009B1E2A">
          <w:pPr>
            <w:tabs>
              <w:tab w:val="right" w:pos="9025"/>
            </w:tabs>
            <w:spacing w:before="200" w:line="360" w:lineRule="auto"/>
            <w:jc w:val="both"/>
            <w:rPr>
              <w:rFonts w:ascii="Times New Roman" w:eastAsia="Times New Roman" w:hAnsi="Times New Roman" w:cs="Times New Roman"/>
              <w:sz w:val="24"/>
              <w:szCs w:val="24"/>
            </w:rPr>
          </w:pPr>
          <w:hyperlink w:anchor="_a7rqnuuch8s2">
            <w:r w:rsidR="00492107">
              <w:rPr>
                <w:rFonts w:ascii="Times New Roman" w:eastAsia="Times New Roman" w:hAnsi="Times New Roman" w:cs="Times New Roman"/>
                <w:b/>
                <w:sz w:val="24"/>
                <w:szCs w:val="24"/>
              </w:rPr>
              <w:t>Conduct an environmental marketing analysis taking into consideration the key external influencing drivers together with an analysis of the internal environment and the role that marketing plays within the organisation</w:t>
            </w:r>
          </w:hyperlink>
          <w:r w:rsidR="00492107">
            <w:rPr>
              <w:rFonts w:ascii="Times New Roman" w:eastAsia="Times New Roman" w:hAnsi="Times New Roman" w:cs="Times New Roman"/>
              <w:b/>
              <w:sz w:val="24"/>
              <w:szCs w:val="24"/>
            </w:rPr>
            <w:tab/>
          </w:r>
          <w:r w:rsidR="00492107">
            <w:fldChar w:fldCharType="begin"/>
          </w:r>
          <w:r w:rsidR="00492107">
            <w:instrText xml:space="preserve"> PAGEREF _a7rqnuuch8s2 \h </w:instrText>
          </w:r>
          <w:r w:rsidR="00492107">
            <w:fldChar w:fldCharType="separate"/>
          </w:r>
          <w:r w:rsidR="00492107">
            <w:rPr>
              <w:rFonts w:ascii="Times New Roman" w:eastAsia="Times New Roman" w:hAnsi="Times New Roman" w:cs="Times New Roman"/>
              <w:b/>
              <w:sz w:val="24"/>
              <w:szCs w:val="24"/>
            </w:rPr>
            <w:t>5</w:t>
          </w:r>
          <w:r w:rsidR="00492107">
            <w:fldChar w:fldCharType="end"/>
          </w:r>
        </w:p>
        <w:p w14:paraId="6EAF16FE" w14:textId="77777777" w:rsidR="0050566C" w:rsidRDefault="009B1E2A">
          <w:pPr>
            <w:tabs>
              <w:tab w:val="right" w:pos="9025"/>
            </w:tabs>
            <w:spacing w:before="60" w:line="360" w:lineRule="auto"/>
            <w:ind w:left="360"/>
            <w:jc w:val="both"/>
            <w:rPr>
              <w:rFonts w:ascii="Times New Roman" w:eastAsia="Times New Roman" w:hAnsi="Times New Roman" w:cs="Times New Roman"/>
              <w:sz w:val="24"/>
              <w:szCs w:val="24"/>
            </w:rPr>
          </w:pPr>
          <w:hyperlink w:anchor="_ciqshmrg8or5">
            <w:r w:rsidR="00492107">
              <w:rPr>
                <w:rFonts w:ascii="Times New Roman" w:eastAsia="Times New Roman" w:hAnsi="Times New Roman" w:cs="Times New Roman"/>
                <w:sz w:val="24"/>
                <w:szCs w:val="24"/>
              </w:rPr>
              <w:t>PESTEL</w:t>
            </w:r>
          </w:hyperlink>
          <w:r w:rsidR="00492107">
            <w:rPr>
              <w:rFonts w:ascii="Times New Roman" w:eastAsia="Times New Roman" w:hAnsi="Times New Roman" w:cs="Times New Roman"/>
              <w:sz w:val="24"/>
              <w:szCs w:val="24"/>
            </w:rPr>
            <w:tab/>
          </w:r>
          <w:r w:rsidR="00492107">
            <w:fldChar w:fldCharType="begin"/>
          </w:r>
          <w:r w:rsidR="00492107">
            <w:instrText xml:space="preserve"> PAGEREF _ciqshmrg8or5 \h </w:instrText>
          </w:r>
          <w:r w:rsidR="00492107">
            <w:fldChar w:fldCharType="separate"/>
          </w:r>
          <w:r w:rsidR="00492107">
            <w:rPr>
              <w:rFonts w:ascii="Times New Roman" w:eastAsia="Times New Roman" w:hAnsi="Times New Roman" w:cs="Times New Roman"/>
              <w:sz w:val="24"/>
              <w:szCs w:val="24"/>
            </w:rPr>
            <w:t>5</w:t>
          </w:r>
          <w:r w:rsidR="00492107">
            <w:fldChar w:fldCharType="end"/>
          </w:r>
        </w:p>
        <w:p w14:paraId="4E121285" w14:textId="77777777" w:rsidR="0050566C" w:rsidRDefault="009B1E2A">
          <w:pPr>
            <w:tabs>
              <w:tab w:val="right" w:pos="9025"/>
            </w:tabs>
            <w:spacing w:before="60" w:line="360" w:lineRule="auto"/>
            <w:ind w:left="360"/>
            <w:jc w:val="both"/>
            <w:rPr>
              <w:rFonts w:ascii="Times New Roman" w:eastAsia="Times New Roman" w:hAnsi="Times New Roman" w:cs="Times New Roman"/>
              <w:sz w:val="24"/>
              <w:szCs w:val="24"/>
            </w:rPr>
          </w:pPr>
          <w:hyperlink w:anchor="_eesnnwg1ey14">
            <w:r w:rsidR="00492107">
              <w:rPr>
                <w:rFonts w:ascii="Times New Roman" w:eastAsia="Times New Roman" w:hAnsi="Times New Roman" w:cs="Times New Roman"/>
                <w:sz w:val="24"/>
                <w:szCs w:val="24"/>
              </w:rPr>
              <w:t>SWOT</w:t>
            </w:r>
          </w:hyperlink>
          <w:r w:rsidR="00492107">
            <w:rPr>
              <w:rFonts w:ascii="Times New Roman" w:eastAsia="Times New Roman" w:hAnsi="Times New Roman" w:cs="Times New Roman"/>
              <w:sz w:val="24"/>
              <w:szCs w:val="24"/>
            </w:rPr>
            <w:tab/>
          </w:r>
          <w:r w:rsidR="00492107">
            <w:fldChar w:fldCharType="begin"/>
          </w:r>
          <w:r w:rsidR="00492107">
            <w:instrText xml:space="preserve"> PAGEREF _eesnnwg1ey14 \h </w:instrText>
          </w:r>
          <w:r w:rsidR="00492107">
            <w:fldChar w:fldCharType="separate"/>
          </w:r>
          <w:r w:rsidR="00492107">
            <w:rPr>
              <w:rFonts w:ascii="Times New Roman" w:eastAsia="Times New Roman" w:hAnsi="Times New Roman" w:cs="Times New Roman"/>
              <w:sz w:val="24"/>
              <w:szCs w:val="24"/>
            </w:rPr>
            <w:t>7</w:t>
          </w:r>
          <w:r w:rsidR="00492107">
            <w:fldChar w:fldCharType="end"/>
          </w:r>
        </w:p>
        <w:p w14:paraId="265D6916" w14:textId="77777777" w:rsidR="0050566C" w:rsidRDefault="009B1E2A">
          <w:pPr>
            <w:tabs>
              <w:tab w:val="right" w:pos="9025"/>
            </w:tabs>
            <w:spacing w:before="60" w:line="360" w:lineRule="auto"/>
            <w:ind w:left="360"/>
            <w:jc w:val="both"/>
            <w:rPr>
              <w:rFonts w:ascii="Times New Roman" w:eastAsia="Times New Roman" w:hAnsi="Times New Roman" w:cs="Times New Roman"/>
              <w:sz w:val="24"/>
              <w:szCs w:val="24"/>
            </w:rPr>
          </w:pPr>
          <w:hyperlink w:anchor="_rt5k7i1r35bb">
            <w:r w:rsidR="00492107">
              <w:rPr>
                <w:rFonts w:ascii="Times New Roman" w:eastAsia="Times New Roman" w:hAnsi="Times New Roman" w:cs="Times New Roman"/>
                <w:sz w:val="24"/>
                <w:szCs w:val="24"/>
              </w:rPr>
              <w:t>Porter’s five forces</w:t>
            </w:r>
          </w:hyperlink>
          <w:r w:rsidR="00492107">
            <w:rPr>
              <w:rFonts w:ascii="Times New Roman" w:eastAsia="Times New Roman" w:hAnsi="Times New Roman" w:cs="Times New Roman"/>
              <w:sz w:val="24"/>
              <w:szCs w:val="24"/>
            </w:rPr>
            <w:tab/>
          </w:r>
          <w:r w:rsidR="00492107">
            <w:fldChar w:fldCharType="begin"/>
          </w:r>
          <w:r w:rsidR="00492107">
            <w:instrText xml:space="preserve"> PAGEREF _rt5k7i1r35bb \h </w:instrText>
          </w:r>
          <w:r w:rsidR="00492107">
            <w:fldChar w:fldCharType="separate"/>
          </w:r>
          <w:r w:rsidR="00492107">
            <w:rPr>
              <w:rFonts w:ascii="Times New Roman" w:eastAsia="Times New Roman" w:hAnsi="Times New Roman" w:cs="Times New Roman"/>
              <w:sz w:val="24"/>
              <w:szCs w:val="24"/>
            </w:rPr>
            <w:t>8</w:t>
          </w:r>
          <w:r w:rsidR="00492107">
            <w:fldChar w:fldCharType="end"/>
          </w:r>
        </w:p>
        <w:p w14:paraId="689532A1" w14:textId="77777777" w:rsidR="0050566C" w:rsidRDefault="009B1E2A">
          <w:pPr>
            <w:tabs>
              <w:tab w:val="right" w:pos="9025"/>
            </w:tabs>
            <w:spacing w:before="60" w:line="360" w:lineRule="auto"/>
            <w:ind w:left="360"/>
            <w:jc w:val="both"/>
            <w:rPr>
              <w:rFonts w:ascii="Times New Roman" w:eastAsia="Times New Roman" w:hAnsi="Times New Roman" w:cs="Times New Roman"/>
              <w:sz w:val="24"/>
              <w:szCs w:val="24"/>
            </w:rPr>
          </w:pPr>
          <w:hyperlink w:anchor="_flnqhajyk4cg">
            <w:r w:rsidR="00492107">
              <w:rPr>
                <w:rFonts w:ascii="Times New Roman" w:eastAsia="Times New Roman" w:hAnsi="Times New Roman" w:cs="Times New Roman"/>
                <w:sz w:val="24"/>
                <w:szCs w:val="24"/>
              </w:rPr>
              <w:t>Marketing mix 7Ps</w:t>
            </w:r>
          </w:hyperlink>
          <w:r w:rsidR="00492107">
            <w:rPr>
              <w:rFonts w:ascii="Times New Roman" w:eastAsia="Times New Roman" w:hAnsi="Times New Roman" w:cs="Times New Roman"/>
              <w:sz w:val="24"/>
              <w:szCs w:val="24"/>
            </w:rPr>
            <w:tab/>
          </w:r>
          <w:r w:rsidR="00492107">
            <w:fldChar w:fldCharType="begin"/>
          </w:r>
          <w:r w:rsidR="00492107">
            <w:instrText xml:space="preserve"> PAGEREF _flnqhajyk4cg \h </w:instrText>
          </w:r>
          <w:r w:rsidR="00492107">
            <w:fldChar w:fldCharType="separate"/>
          </w:r>
          <w:r w:rsidR="00492107">
            <w:rPr>
              <w:rFonts w:ascii="Times New Roman" w:eastAsia="Times New Roman" w:hAnsi="Times New Roman" w:cs="Times New Roman"/>
              <w:sz w:val="24"/>
              <w:szCs w:val="24"/>
            </w:rPr>
            <w:t>9</w:t>
          </w:r>
          <w:r w:rsidR="00492107">
            <w:fldChar w:fldCharType="end"/>
          </w:r>
        </w:p>
        <w:p w14:paraId="3EC428D3" w14:textId="77777777" w:rsidR="0050566C" w:rsidRDefault="009B1E2A">
          <w:pPr>
            <w:tabs>
              <w:tab w:val="right" w:pos="9025"/>
            </w:tabs>
            <w:spacing w:before="200" w:line="360" w:lineRule="auto"/>
            <w:jc w:val="both"/>
            <w:rPr>
              <w:rFonts w:ascii="Times New Roman" w:eastAsia="Times New Roman" w:hAnsi="Times New Roman" w:cs="Times New Roman"/>
              <w:sz w:val="24"/>
              <w:szCs w:val="24"/>
            </w:rPr>
          </w:pPr>
          <w:hyperlink w:anchor="_rj5de7vuo9qu">
            <w:r w:rsidR="00492107">
              <w:rPr>
                <w:rFonts w:ascii="Times New Roman" w:eastAsia="Times New Roman" w:hAnsi="Times New Roman" w:cs="Times New Roman"/>
                <w:b/>
                <w:sz w:val="24"/>
                <w:szCs w:val="24"/>
              </w:rPr>
              <w:t>Recommendations</w:t>
            </w:r>
          </w:hyperlink>
          <w:r w:rsidR="00492107">
            <w:rPr>
              <w:rFonts w:ascii="Times New Roman" w:eastAsia="Times New Roman" w:hAnsi="Times New Roman" w:cs="Times New Roman"/>
              <w:b/>
              <w:sz w:val="24"/>
              <w:szCs w:val="24"/>
            </w:rPr>
            <w:tab/>
          </w:r>
          <w:r w:rsidR="00492107">
            <w:fldChar w:fldCharType="begin"/>
          </w:r>
          <w:r w:rsidR="00492107">
            <w:instrText xml:space="preserve"> PAGEREF _rj5de7vuo9qu \h </w:instrText>
          </w:r>
          <w:r w:rsidR="00492107">
            <w:fldChar w:fldCharType="separate"/>
          </w:r>
          <w:r w:rsidR="00492107">
            <w:rPr>
              <w:rFonts w:ascii="Times New Roman" w:eastAsia="Times New Roman" w:hAnsi="Times New Roman" w:cs="Times New Roman"/>
              <w:b/>
              <w:sz w:val="24"/>
              <w:szCs w:val="24"/>
            </w:rPr>
            <w:t>10</w:t>
          </w:r>
          <w:r w:rsidR="00492107">
            <w:fldChar w:fldCharType="end"/>
          </w:r>
        </w:p>
        <w:p w14:paraId="065EF46F" w14:textId="77777777" w:rsidR="0050566C" w:rsidRDefault="009B1E2A">
          <w:pPr>
            <w:tabs>
              <w:tab w:val="right" w:pos="9025"/>
            </w:tabs>
            <w:spacing w:before="200" w:line="360" w:lineRule="auto"/>
            <w:jc w:val="both"/>
            <w:rPr>
              <w:rFonts w:ascii="Times New Roman" w:eastAsia="Times New Roman" w:hAnsi="Times New Roman" w:cs="Times New Roman"/>
              <w:sz w:val="24"/>
              <w:szCs w:val="24"/>
            </w:rPr>
          </w:pPr>
          <w:hyperlink w:anchor="_ko0uptwpfw64">
            <w:r w:rsidR="00492107">
              <w:rPr>
                <w:rFonts w:ascii="Times New Roman" w:eastAsia="Times New Roman" w:hAnsi="Times New Roman" w:cs="Times New Roman"/>
                <w:b/>
                <w:sz w:val="24"/>
                <w:szCs w:val="24"/>
              </w:rPr>
              <w:t>Conclusion</w:t>
            </w:r>
          </w:hyperlink>
          <w:r w:rsidR="00492107">
            <w:rPr>
              <w:rFonts w:ascii="Times New Roman" w:eastAsia="Times New Roman" w:hAnsi="Times New Roman" w:cs="Times New Roman"/>
              <w:b/>
              <w:sz w:val="24"/>
              <w:szCs w:val="24"/>
            </w:rPr>
            <w:tab/>
          </w:r>
          <w:r w:rsidR="00492107">
            <w:fldChar w:fldCharType="begin"/>
          </w:r>
          <w:r w:rsidR="00492107">
            <w:instrText xml:space="preserve"> PAGEREF _ko0uptwpfw64 \h </w:instrText>
          </w:r>
          <w:r w:rsidR="00492107">
            <w:fldChar w:fldCharType="separate"/>
          </w:r>
          <w:r w:rsidR="00492107">
            <w:rPr>
              <w:rFonts w:ascii="Times New Roman" w:eastAsia="Times New Roman" w:hAnsi="Times New Roman" w:cs="Times New Roman"/>
              <w:b/>
              <w:sz w:val="24"/>
              <w:szCs w:val="24"/>
            </w:rPr>
            <w:t>10</w:t>
          </w:r>
          <w:r w:rsidR="00492107">
            <w:fldChar w:fldCharType="end"/>
          </w:r>
        </w:p>
        <w:p w14:paraId="03D3E845" w14:textId="77777777" w:rsidR="0050566C" w:rsidRDefault="009B1E2A">
          <w:pPr>
            <w:tabs>
              <w:tab w:val="right" w:pos="9025"/>
            </w:tabs>
            <w:spacing w:before="200" w:after="80" w:line="360" w:lineRule="auto"/>
            <w:jc w:val="both"/>
            <w:rPr>
              <w:rFonts w:ascii="Times New Roman" w:eastAsia="Times New Roman" w:hAnsi="Times New Roman" w:cs="Times New Roman"/>
              <w:sz w:val="24"/>
              <w:szCs w:val="24"/>
            </w:rPr>
          </w:pPr>
          <w:hyperlink w:anchor="_eq5zc3qp71cd">
            <w:r w:rsidR="00492107">
              <w:rPr>
                <w:rFonts w:ascii="Times New Roman" w:eastAsia="Times New Roman" w:hAnsi="Times New Roman" w:cs="Times New Roman"/>
                <w:b/>
                <w:sz w:val="24"/>
                <w:szCs w:val="24"/>
              </w:rPr>
              <w:t>References</w:t>
            </w:r>
          </w:hyperlink>
          <w:r w:rsidR="00492107">
            <w:rPr>
              <w:rFonts w:ascii="Times New Roman" w:eastAsia="Times New Roman" w:hAnsi="Times New Roman" w:cs="Times New Roman"/>
              <w:b/>
              <w:sz w:val="24"/>
              <w:szCs w:val="24"/>
            </w:rPr>
            <w:tab/>
          </w:r>
          <w:r w:rsidR="00492107">
            <w:fldChar w:fldCharType="begin"/>
          </w:r>
          <w:r w:rsidR="00492107">
            <w:instrText xml:space="preserve"> PAGEREF _eq5zc3qp71cd \h </w:instrText>
          </w:r>
          <w:r w:rsidR="00492107">
            <w:fldChar w:fldCharType="separate"/>
          </w:r>
          <w:r w:rsidR="00492107">
            <w:rPr>
              <w:rFonts w:ascii="Times New Roman" w:eastAsia="Times New Roman" w:hAnsi="Times New Roman" w:cs="Times New Roman"/>
              <w:b/>
              <w:sz w:val="24"/>
              <w:szCs w:val="24"/>
            </w:rPr>
            <w:t>11</w:t>
          </w:r>
          <w:r w:rsidR="00492107">
            <w:fldChar w:fldCharType="end"/>
          </w:r>
          <w:r w:rsidR="00492107">
            <w:fldChar w:fldCharType="end"/>
          </w:r>
        </w:p>
      </w:sdtContent>
    </w:sdt>
    <w:p w14:paraId="73825D67" w14:textId="77777777" w:rsidR="0050566C" w:rsidRDefault="0050566C">
      <w:pPr>
        <w:spacing w:line="360" w:lineRule="auto"/>
        <w:jc w:val="both"/>
        <w:rPr>
          <w:rFonts w:ascii="Times New Roman" w:eastAsia="Times New Roman" w:hAnsi="Times New Roman" w:cs="Times New Roman"/>
          <w:b/>
          <w:sz w:val="24"/>
          <w:szCs w:val="24"/>
        </w:rPr>
      </w:pPr>
    </w:p>
    <w:p w14:paraId="6B463D6A" w14:textId="77777777" w:rsidR="0050566C" w:rsidRDefault="0050566C">
      <w:pPr>
        <w:spacing w:line="360" w:lineRule="auto"/>
        <w:jc w:val="both"/>
        <w:rPr>
          <w:rFonts w:ascii="Times New Roman" w:eastAsia="Times New Roman" w:hAnsi="Times New Roman" w:cs="Times New Roman"/>
          <w:b/>
          <w:sz w:val="24"/>
          <w:szCs w:val="24"/>
        </w:rPr>
      </w:pPr>
    </w:p>
    <w:p w14:paraId="00AEF53C" w14:textId="77777777" w:rsidR="0050566C" w:rsidRDefault="0050566C">
      <w:pPr>
        <w:spacing w:line="360" w:lineRule="auto"/>
        <w:jc w:val="both"/>
        <w:rPr>
          <w:rFonts w:ascii="Times New Roman" w:eastAsia="Times New Roman" w:hAnsi="Times New Roman" w:cs="Times New Roman"/>
          <w:sz w:val="24"/>
          <w:szCs w:val="24"/>
        </w:rPr>
      </w:pPr>
    </w:p>
    <w:p w14:paraId="5302BDA9" w14:textId="77777777" w:rsidR="0050566C" w:rsidRDefault="0050566C">
      <w:pPr>
        <w:spacing w:line="360" w:lineRule="auto"/>
        <w:jc w:val="both"/>
        <w:rPr>
          <w:rFonts w:ascii="Times New Roman" w:eastAsia="Times New Roman" w:hAnsi="Times New Roman" w:cs="Times New Roman"/>
          <w:sz w:val="24"/>
          <w:szCs w:val="24"/>
        </w:rPr>
      </w:pPr>
    </w:p>
    <w:p w14:paraId="2B32E572" w14:textId="77777777" w:rsidR="0050566C" w:rsidRDefault="0050566C">
      <w:pPr>
        <w:spacing w:line="360" w:lineRule="auto"/>
        <w:jc w:val="both"/>
        <w:rPr>
          <w:rFonts w:ascii="Times New Roman" w:eastAsia="Times New Roman" w:hAnsi="Times New Roman" w:cs="Times New Roman"/>
          <w:sz w:val="24"/>
          <w:szCs w:val="24"/>
        </w:rPr>
      </w:pPr>
    </w:p>
    <w:p w14:paraId="5A991EAE" w14:textId="77777777" w:rsidR="0050566C" w:rsidRDefault="0050566C">
      <w:pPr>
        <w:spacing w:line="360" w:lineRule="auto"/>
        <w:jc w:val="both"/>
        <w:rPr>
          <w:rFonts w:ascii="Times New Roman" w:eastAsia="Times New Roman" w:hAnsi="Times New Roman" w:cs="Times New Roman"/>
          <w:sz w:val="24"/>
          <w:szCs w:val="24"/>
        </w:rPr>
      </w:pPr>
    </w:p>
    <w:p w14:paraId="3F3AD200" w14:textId="77777777" w:rsidR="0050566C" w:rsidRDefault="0050566C">
      <w:pPr>
        <w:spacing w:line="360" w:lineRule="auto"/>
        <w:jc w:val="both"/>
        <w:rPr>
          <w:rFonts w:ascii="Times New Roman" w:eastAsia="Times New Roman" w:hAnsi="Times New Roman" w:cs="Times New Roman"/>
          <w:sz w:val="24"/>
          <w:szCs w:val="24"/>
        </w:rPr>
      </w:pPr>
    </w:p>
    <w:p w14:paraId="4E972D34" w14:textId="77777777" w:rsidR="0050566C" w:rsidRDefault="0050566C">
      <w:pPr>
        <w:spacing w:line="360" w:lineRule="auto"/>
        <w:jc w:val="both"/>
        <w:rPr>
          <w:rFonts w:ascii="Times New Roman" w:eastAsia="Times New Roman" w:hAnsi="Times New Roman" w:cs="Times New Roman"/>
          <w:sz w:val="24"/>
          <w:szCs w:val="24"/>
        </w:rPr>
      </w:pPr>
    </w:p>
    <w:p w14:paraId="18AE109D" w14:textId="77777777" w:rsidR="0050566C" w:rsidRDefault="0050566C">
      <w:pPr>
        <w:spacing w:line="360" w:lineRule="auto"/>
        <w:jc w:val="both"/>
        <w:rPr>
          <w:rFonts w:ascii="Times New Roman" w:eastAsia="Times New Roman" w:hAnsi="Times New Roman" w:cs="Times New Roman"/>
          <w:sz w:val="24"/>
          <w:szCs w:val="24"/>
        </w:rPr>
      </w:pPr>
    </w:p>
    <w:p w14:paraId="68C02003" w14:textId="77777777" w:rsidR="0050566C" w:rsidRDefault="0050566C">
      <w:pPr>
        <w:spacing w:line="360" w:lineRule="auto"/>
        <w:jc w:val="both"/>
        <w:rPr>
          <w:rFonts w:ascii="Times New Roman" w:eastAsia="Times New Roman" w:hAnsi="Times New Roman" w:cs="Times New Roman"/>
          <w:sz w:val="24"/>
          <w:szCs w:val="24"/>
        </w:rPr>
      </w:pPr>
    </w:p>
    <w:p w14:paraId="2D991026" w14:textId="77777777" w:rsidR="0050566C" w:rsidRDefault="0050566C">
      <w:pPr>
        <w:spacing w:line="360" w:lineRule="auto"/>
        <w:jc w:val="both"/>
        <w:rPr>
          <w:rFonts w:ascii="Times New Roman" w:eastAsia="Times New Roman" w:hAnsi="Times New Roman" w:cs="Times New Roman"/>
          <w:sz w:val="24"/>
          <w:szCs w:val="24"/>
        </w:rPr>
      </w:pPr>
    </w:p>
    <w:p w14:paraId="640D3B59" w14:textId="77777777" w:rsidR="0050566C" w:rsidRDefault="0050566C">
      <w:pPr>
        <w:spacing w:line="360" w:lineRule="auto"/>
        <w:jc w:val="both"/>
        <w:rPr>
          <w:rFonts w:ascii="Times New Roman" w:eastAsia="Times New Roman" w:hAnsi="Times New Roman" w:cs="Times New Roman"/>
          <w:sz w:val="24"/>
          <w:szCs w:val="24"/>
        </w:rPr>
      </w:pPr>
    </w:p>
    <w:p w14:paraId="6AAAB25A" w14:textId="77777777" w:rsidR="0050566C" w:rsidRDefault="0050566C">
      <w:pPr>
        <w:spacing w:line="360" w:lineRule="auto"/>
        <w:jc w:val="both"/>
        <w:rPr>
          <w:rFonts w:ascii="Times New Roman" w:eastAsia="Times New Roman" w:hAnsi="Times New Roman" w:cs="Times New Roman"/>
          <w:sz w:val="24"/>
          <w:szCs w:val="24"/>
        </w:rPr>
      </w:pPr>
    </w:p>
    <w:p w14:paraId="31890B8D" w14:textId="77777777" w:rsidR="0050566C" w:rsidRDefault="0050566C">
      <w:pPr>
        <w:spacing w:line="360" w:lineRule="auto"/>
        <w:jc w:val="both"/>
        <w:rPr>
          <w:rFonts w:ascii="Times New Roman" w:eastAsia="Times New Roman" w:hAnsi="Times New Roman" w:cs="Times New Roman"/>
          <w:sz w:val="24"/>
          <w:szCs w:val="24"/>
        </w:rPr>
      </w:pPr>
    </w:p>
    <w:p w14:paraId="718CE66E" w14:textId="77777777" w:rsidR="0050566C" w:rsidRDefault="0050566C">
      <w:pPr>
        <w:spacing w:line="360" w:lineRule="auto"/>
        <w:jc w:val="both"/>
        <w:rPr>
          <w:rFonts w:ascii="Times New Roman" w:eastAsia="Times New Roman" w:hAnsi="Times New Roman" w:cs="Times New Roman"/>
          <w:sz w:val="24"/>
          <w:szCs w:val="24"/>
        </w:rPr>
      </w:pPr>
    </w:p>
    <w:p w14:paraId="4570EB5E" w14:textId="77777777" w:rsidR="0050566C" w:rsidRDefault="000B11B8">
      <w:pPr>
        <w:pStyle w:val="Heading1"/>
        <w:spacing w:line="360" w:lineRule="auto"/>
        <w:jc w:val="both"/>
      </w:pPr>
      <w:bookmarkStart w:id="0" w:name="_mdmixnvrz7hl" w:colFirst="0" w:colLast="0"/>
      <w:bookmarkEnd w:id="0"/>
      <w:r>
        <w:t xml:space="preserve">Introduction </w:t>
      </w:r>
    </w:p>
    <w:p w14:paraId="18025416" w14:textId="77777777" w:rsidR="00DE42CB" w:rsidRPr="00DE42CB" w:rsidRDefault="000B11B8" w:rsidP="00DE42CB">
      <w:pPr>
        <w:spacing w:line="360" w:lineRule="auto"/>
        <w:jc w:val="both"/>
        <w:rPr>
          <w:rFonts w:ascii="Times New Roman" w:eastAsia="Times New Roman" w:hAnsi="Times New Roman" w:cs="Times New Roman"/>
          <w:sz w:val="24"/>
          <w:szCs w:val="24"/>
        </w:rPr>
      </w:pPr>
      <w:r w:rsidRPr="00E67877">
        <w:rPr>
          <w:rFonts w:ascii="Times New Roman" w:eastAsia="Times New Roman" w:hAnsi="Times New Roman" w:cs="Times New Roman"/>
          <w:sz w:val="24"/>
          <w:szCs w:val="24"/>
        </w:rPr>
        <w:t>"Marketing environmental analysis" is an analytical technique that aids in identifying external as well as internal elements that have an impact on an organization's capacity to operate successfully</w:t>
      </w:r>
      <w:r w:rsidRPr="00DE42CB">
        <w:rPr>
          <w:rFonts w:ascii="Times New Roman" w:eastAsia="Times New Roman" w:hAnsi="Times New Roman" w:cs="Times New Roman"/>
          <w:sz w:val="24"/>
          <w:szCs w:val="24"/>
        </w:rPr>
        <w:t xml:space="preserve"> (Aiello et al.,2020). Management teams create the command chart, environment, and regulations to give workers information is important. The success of the company, however, is dependent on how it manages any prospective externalities.</w:t>
      </w:r>
    </w:p>
    <w:p w14:paraId="2C6088CA" w14:textId="77777777" w:rsidR="0050566C" w:rsidRDefault="000B11B8" w:rsidP="00DE42CB">
      <w:pPr>
        <w:spacing w:line="360" w:lineRule="auto"/>
        <w:jc w:val="both"/>
        <w:rPr>
          <w:rFonts w:ascii="Times New Roman" w:eastAsia="Times New Roman" w:hAnsi="Times New Roman" w:cs="Times New Roman"/>
          <w:sz w:val="24"/>
          <w:szCs w:val="24"/>
        </w:rPr>
      </w:pPr>
      <w:r w:rsidRPr="00DE42CB">
        <w:rPr>
          <w:rFonts w:ascii="Times New Roman" w:eastAsia="Times New Roman" w:hAnsi="Times New Roman" w:cs="Times New Roman"/>
          <w:sz w:val="24"/>
          <w:szCs w:val="24"/>
        </w:rPr>
        <w:t>When making judgments based on their analysis of the marketing environment, proactive marketers need to have a solid grasp of both microeconomic and macroeconomic concerns. This is because these factors have a huge impact on how beneficial the promotional campaign is (Azan, and Karimah, 2022). Therefore, a marketing and sales environment pressure may significantly affect the effectiveness of its image, positioning strategies, and other business operations.</w:t>
      </w:r>
    </w:p>
    <w:p w14:paraId="0E6C7B16" w14:textId="77777777" w:rsidR="0050566C" w:rsidRDefault="000B11B8">
      <w:pPr>
        <w:pStyle w:val="Heading1"/>
        <w:spacing w:line="360" w:lineRule="auto"/>
        <w:jc w:val="both"/>
      </w:pPr>
      <w:bookmarkStart w:id="1" w:name="_dy4hzqf523jo" w:colFirst="0" w:colLast="0"/>
      <w:bookmarkEnd w:id="1"/>
      <w:r>
        <w:t xml:space="preserve">A brief overview of the company </w:t>
      </w:r>
    </w:p>
    <w:p w14:paraId="72BABC54" w14:textId="77777777" w:rsidR="0050566C" w:rsidRDefault="000B11B8">
      <w:pPr>
        <w:spacing w:line="360" w:lineRule="auto"/>
        <w:jc w:val="both"/>
        <w:rPr>
          <w:rFonts w:ascii="Times New Roman" w:eastAsia="Times New Roman" w:hAnsi="Times New Roman" w:cs="Times New Roman"/>
          <w:sz w:val="24"/>
          <w:szCs w:val="24"/>
        </w:rPr>
      </w:pPr>
      <w:r w:rsidRPr="00B940BC">
        <w:rPr>
          <w:rFonts w:ascii="Times New Roman" w:eastAsia="Times New Roman" w:hAnsi="Times New Roman" w:cs="Times New Roman"/>
          <w:sz w:val="24"/>
          <w:szCs w:val="24"/>
        </w:rPr>
        <w:t xml:space="preserve">Tesco Plc is a significant global retailer of daily necessities. In addition to its online presence, the company offers a variety of storefront configurations. It runs many store kinds, such as big, intermediate, entrepreneurs only, and one-stop stores, which are identified by their magnitude and the variety of goods they provide (Chen, 2022). Tesco provides a broad variety of goods, respectively food- as well as non-food-related, such as fresh food, beverages, confectionery, general merchandise, household supplies, toys, baby products, apparel, and small appliances. It also sells items for pets, commercial electrical goods, electronics, and domestic goods. Additionally, </w:t>
      </w:r>
      <w:r w:rsidR="00E67877">
        <w:rPr>
          <w:rFonts w:ascii="Times New Roman" w:eastAsia="Times New Roman" w:hAnsi="Times New Roman" w:cs="Times New Roman"/>
          <w:sz w:val="24"/>
          <w:szCs w:val="24"/>
        </w:rPr>
        <w:t>t</w:t>
      </w:r>
      <w:r w:rsidR="00E67877" w:rsidRPr="00E67877">
        <w:rPr>
          <w:rFonts w:ascii="Times New Roman" w:eastAsia="Times New Roman" w:hAnsi="Times New Roman" w:cs="Times New Roman"/>
          <w:sz w:val="24"/>
          <w:szCs w:val="24"/>
        </w:rPr>
        <w:t>hrough Tesco Bank in the UK, it provides retail banking, consulting, and financial services. The business is active in the UK and throughout all of Europe.</w:t>
      </w:r>
      <w:r w:rsidR="00E67877">
        <w:rPr>
          <w:rFonts w:ascii="Times New Roman" w:eastAsia="Times New Roman" w:hAnsi="Times New Roman" w:cs="Times New Roman"/>
          <w:sz w:val="24"/>
          <w:szCs w:val="24"/>
        </w:rPr>
        <w:t xml:space="preserve"> </w:t>
      </w:r>
      <w:r w:rsidRPr="00B940BC">
        <w:rPr>
          <w:rFonts w:ascii="Times New Roman" w:eastAsia="Times New Roman" w:hAnsi="Times New Roman" w:cs="Times New Roman"/>
          <w:sz w:val="24"/>
          <w:szCs w:val="24"/>
        </w:rPr>
        <w:t>Welwyn Garden City, Greater London is home to the Tesco corporate headquarters.</w:t>
      </w:r>
    </w:p>
    <w:p w14:paraId="00D7CB58" w14:textId="77777777" w:rsidR="0050566C" w:rsidRDefault="000B11B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047B530" wp14:editId="39FECF80">
            <wp:extent cx="5734050" cy="36004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rcRect b="9785"/>
                    <a:stretch>
                      <a:fillRect/>
                    </a:stretch>
                  </pic:blipFill>
                  <pic:spPr>
                    <a:xfrm>
                      <a:off x="0" y="0"/>
                      <a:ext cx="5734050" cy="3600450"/>
                    </a:xfrm>
                    <a:prstGeom prst="rect">
                      <a:avLst/>
                    </a:prstGeom>
                  </pic:spPr>
                </pic:pic>
              </a:graphicData>
            </a:graphic>
          </wp:inline>
        </w:drawing>
      </w:r>
    </w:p>
    <w:p w14:paraId="71A0A6F0" w14:textId="77777777" w:rsidR="0050566C" w:rsidRDefault="000B11B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01: TESCO PLC</w:t>
      </w:r>
    </w:p>
    <w:p w14:paraId="3B313954" w14:textId="77777777" w:rsidR="0050566C" w:rsidRDefault="000B11B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bstrategyhub.com,2022)</w:t>
      </w:r>
    </w:p>
    <w:p w14:paraId="6A711F5C" w14:textId="77777777" w:rsidR="0050566C" w:rsidRDefault="0050566C">
      <w:pPr>
        <w:spacing w:line="360" w:lineRule="auto"/>
        <w:jc w:val="both"/>
        <w:rPr>
          <w:rFonts w:ascii="Times New Roman" w:eastAsia="Times New Roman" w:hAnsi="Times New Roman" w:cs="Times New Roman"/>
          <w:b/>
          <w:sz w:val="24"/>
          <w:szCs w:val="24"/>
        </w:rPr>
      </w:pPr>
    </w:p>
    <w:p w14:paraId="10CCF014" w14:textId="77777777" w:rsidR="0050566C" w:rsidRDefault="000B11B8">
      <w:pPr>
        <w:pStyle w:val="Heading1"/>
        <w:spacing w:line="360" w:lineRule="auto"/>
        <w:jc w:val="both"/>
        <w:rPr>
          <w:b w:val="0"/>
        </w:rPr>
      </w:pPr>
      <w:bookmarkStart w:id="2" w:name="_a7rqnuuch8s2" w:colFirst="0" w:colLast="0"/>
      <w:bookmarkEnd w:id="2"/>
      <w:r>
        <w:rPr>
          <w:b w:val="0"/>
        </w:rPr>
        <w:t xml:space="preserve">Conduct an environmental marketing analysis taking into consideration the key external influencing drivers together with an analysis of the internal environment and the role that marketing plays within the organisation </w:t>
      </w:r>
    </w:p>
    <w:p w14:paraId="2122F912" w14:textId="77777777" w:rsidR="0050566C" w:rsidRDefault="0050566C">
      <w:pPr>
        <w:spacing w:line="360" w:lineRule="auto"/>
        <w:jc w:val="both"/>
        <w:rPr>
          <w:rFonts w:ascii="Times New Roman" w:eastAsia="Times New Roman" w:hAnsi="Times New Roman" w:cs="Times New Roman"/>
          <w:sz w:val="24"/>
          <w:szCs w:val="24"/>
        </w:rPr>
      </w:pPr>
    </w:p>
    <w:p w14:paraId="55B9FE28" w14:textId="77777777" w:rsidR="0050566C" w:rsidRDefault="0050566C">
      <w:pPr>
        <w:spacing w:line="360" w:lineRule="auto"/>
        <w:jc w:val="both"/>
        <w:rPr>
          <w:rFonts w:ascii="Times New Roman" w:eastAsia="Times New Roman" w:hAnsi="Times New Roman" w:cs="Times New Roman"/>
          <w:sz w:val="24"/>
          <w:szCs w:val="24"/>
        </w:rPr>
      </w:pPr>
    </w:p>
    <w:p w14:paraId="5B581D78" w14:textId="77777777" w:rsidR="0050566C" w:rsidRDefault="000B11B8">
      <w:pPr>
        <w:pStyle w:val="Heading2"/>
      </w:pPr>
      <w:bookmarkStart w:id="3" w:name="_ciqshmrg8or5" w:colFirst="0" w:colLast="0"/>
      <w:bookmarkEnd w:id="3"/>
      <w:r>
        <w:t xml:space="preserve">PESTEL  </w:t>
      </w:r>
    </w:p>
    <w:tbl>
      <w:tblPr>
        <w:tblStyle w:val="a"/>
        <w:tblW w:w="9180" w:type="dxa"/>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25"/>
        <w:gridCol w:w="5655"/>
      </w:tblGrid>
      <w:tr w:rsidR="00FC49E3" w14:paraId="3B533AD4" w14:textId="77777777">
        <w:tc>
          <w:tcPr>
            <w:tcW w:w="3525" w:type="dxa"/>
            <w:shd w:val="clear" w:color="auto" w:fill="auto"/>
            <w:tcMar>
              <w:top w:w="100" w:type="dxa"/>
              <w:left w:w="100" w:type="dxa"/>
              <w:bottom w:w="100" w:type="dxa"/>
              <w:right w:w="100" w:type="dxa"/>
            </w:tcMar>
          </w:tcPr>
          <w:p w14:paraId="5E6F75BC" w14:textId="77777777" w:rsidR="0050566C" w:rsidRDefault="000B11B8">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w:t>
            </w:r>
          </w:p>
        </w:tc>
        <w:tc>
          <w:tcPr>
            <w:tcW w:w="5655" w:type="dxa"/>
            <w:shd w:val="clear" w:color="auto" w:fill="auto"/>
            <w:tcMar>
              <w:top w:w="100" w:type="dxa"/>
              <w:left w:w="100" w:type="dxa"/>
              <w:bottom w:w="100" w:type="dxa"/>
              <w:right w:w="100" w:type="dxa"/>
            </w:tcMar>
          </w:tcPr>
          <w:p w14:paraId="750491C6" w14:textId="77777777" w:rsidR="00B940BC" w:rsidRPr="00B940BC" w:rsidRDefault="000B11B8" w:rsidP="00B940BC">
            <w:pPr>
              <w:widowControl w:val="0"/>
              <w:numPr>
                <w:ilvl w:val="0"/>
                <w:numId w:val="2"/>
              </w:numPr>
              <w:spacing w:line="360" w:lineRule="auto"/>
              <w:jc w:val="both"/>
              <w:rPr>
                <w:rFonts w:ascii="Times New Roman" w:eastAsia="Times New Roman" w:hAnsi="Times New Roman" w:cs="Times New Roman"/>
                <w:sz w:val="24"/>
                <w:szCs w:val="24"/>
              </w:rPr>
            </w:pPr>
            <w:r w:rsidRPr="00B940BC">
              <w:rPr>
                <w:rFonts w:ascii="Times New Roman" w:eastAsia="Times New Roman" w:hAnsi="Times New Roman" w:cs="Times New Roman"/>
                <w:sz w:val="24"/>
                <w:szCs w:val="24"/>
              </w:rPr>
              <w:t>Tesco involves bringing about growth in the economy.</w:t>
            </w:r>
          </w:p>
          <w:p w14:paraId="4B594906" w14:textId="77777777" w:rsidR="0050566C" w:rsidRPr="00B940BC" w:rsidRDefault="000B11B8" w:rsidP="00B940BC">
            <w:pPr>
              <w:widowControl w:val="0"/>
              <w:numPr>
                <w:ilvl w:val="0"/>
                <w:numId w:val="2"/>
              </w:numPr>
              <w:spacing w:line="360" w:lineRule="auto"/>
              <w:jc w:val="both"/>
              <w:rPr>
                <w:rFonts w:ascii="Times New Roman" w:eastAsia="Times New Roman" w:hAnsi="Times New Roman" w:cs="Times New Roman"/>
                <w:sz w:val="24"/>
                <w:szCs w:val="24"/>
              </w:rPr>
            </w:pPr>
            <w:r w:rsidRPr="00B940BC">
              <w:rPr>
                <w:rFonts w:ascii="Times New Roman" w:eastAsia="Times New Roman" w:hAnsi="Times New Roman" w:cs="Times New Roman"/>
                <w:sz w:val="24"/>
                <w:szCs w:val="24"/>
              </w:rPr>
              <w:t>It increases the competition in the market and broadens its labour force.</w:t>
            </w:r>
          </w:p>
        </w:tc>
      </w:tr>
      <w:tr w:rsidR="00FC49E3" w14:paraId="25C2579A" w14:textId="77777777">
        <w:trPr>
          <w:trHeight w:val="2110"/>
        </w:trPr>
        <w:tc>
          <w:tcPr>
            <w:tcW w:w="3525" w:type="dxa"/>
            <w:shd w:val="clear" w:color="auto" w:fill="auto"/>
            <w:tcMar>
              <w:top w:w="100" w:type="dxa"/>
              <w:left w:w="100" w:type="dxa"/>
              <w:bottom w:w="100" w:type="dxa"/>
              <w:right w:w="100" w:type="dxa"/>
            </w:tcMar>
          </w:tcPr>
          <w:p w14:paraId="0304B415" w14:textId="77777777" w:rsidR="0050566C" w:rsidRDefault="000B11B8">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Economical</w:t>
            </w:r>
          </w:p>
        </w:tc>
        <w:tc>
          <w:tcPr>
            <w:tcW w:w="5655" w:type="dxa"/>
            <w:shd w:val="clear" w:color="auto" w:fill="auto"/>
            <w:tcMar>
              <w:top w:w="100" w:type="dxa"/>
              <w:left w:w="100" w:type="dxa"/>
              <w:bottom w:w="100" w:type="dxa"/>
              <w:right w:w="100" w:type="dxa"/>
            </w:tcMar>
          </w:tcPr>
          <w:p w14:paraId="667D2DAB" w14:textId="77777777" w:rsidR="00B940BC" w:rsidRDefault="000B11B8">
            <w:pPr>
              <w:widowControl w:val="0"/>
              <w:numPr>
                <w:ilvl w:val="0"/>
                <w:numId w:val="5"/>
              </w:numPr>
              <w:spacing w:line="360" w:lineRule="auto"/>
              <w:jc w:val="both"/>
              <w:rPr>
                <w:rFonts w:ascii="Times New Roman" w:eastAsia="Times New Roman" w:hAnsi="Times New Roman" w:cs="Times New Roman"/>
                <w:sz w:val="24"/>
                <w:szCs w:val="24"/>
              </w:rPr>
            </w:pPr>
            <w:r w:rsidRPr="00B940BC">
              <w:rPr>
                <w:rFonts w:ascii="Times New Roman" w:eastAsia="Times New Roman" w:hAnsi="Times New Roman" w:cs="Times New Roman"/>
                <w:sz w:val="24"/>
                <w:szCs w:val="24"/>
              </w:rPr>
              <w:t>The company still has a significant reliance on the UK market, where it has a 30% market share.</w:t>
            </w:r>
          </w:p>
          <w:p w14:paraId="6B4DE11F" w14:textId="77777777" w:rsidR="0050566C" w:rsidRDefault="000B11B8">
            <w:pPr>
              <w:widowControl w:val="0"/>
              <w:numPr>
                <w:ilvl w:val="0"/>
                <w:numId w:val="5"/>
              </w:numPr>
              <w:spacing w:line="360" w:lineRule="auto"/>
              <w:jc w:val="both"/>
              <w:rPr>
                <w:rFonts w:ascii="Times New Roman" w:eastAsia="Times New Roman" w:hAnsi="Times New Roman" w:cs="Times New Roman"/>
                <w:sz w:val="24"/>
                <w:szCs w:val="24"/>
              </w:rPr>
            </w:pPr>
            <w:r w:rsidRPr="00E67877">
              <w:rPr>
                <w:rFonts w:ascii="Times New Roman" w:eastAsia="Times New Roman" w:hAnsi="Times New Roman" w:cs="Times New Roman"/>
                <w:sz w:val="24"/>
                <w:szCs w:val="24"/>
              </w:rPr>
              <w:t>Instead of emphasising the more costly products, Tesco now focuses primarily on promoting its value brands.</w:t>
            </w:r>
          </w:p>
        </w:tc>
      </w:tr>
      <w:tr w:rsidR="00FC49E3" w14:paraId="218336C1" w14:textId="77777777">
        <w:tc>
          <w:tcPr>
            <w:tcW w:w="3525" w:type="dxa"/>
            <w:shd w:val="clear" w:color="auto" w:fill="auto"/>
            <w:tcMar>
              <w:top w:w="100" w:type="dxa"/>
              <w:left w:w="100" w:type="dxa"/>
              <w:bottom w:w="100" w:type="dxa"/>
              <w:right w:w="100" w:type="dxa"/>
            </w:tcMar>
          </w:tcPr>
          <w:p w14:paraId="2BA773CE" w14:textId="77777777" w:rsidR="0050566C" w:rsidRDefault="000B11B8">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Social</w:t>
            </w:r>
          </w:p>
        </w:tc>
        <w:tc>
          <w:tcPr>
            <w:tcW w:w="5655" w:type="dxa"/>
            <w:shd w:val="clear" w:color="auto" w:fill="auto"/>
            <w:tcMar>
              <w:top w:w="100" w:type="dxa"/>
              <w:left w:w="100" w:type="dxa"/>
              <w:bottom w:w="100" w:type="dxa"/>
              <w:right w:w="100" w:type="dxa"/>
            </w:tcMar>
          </w:tcPr>
          <w:p w14:paraId="52127CE7" w14:textId="77777777" w:rsidR="0050566C" w:rsidRDefault="000B11B8">
            <w:pPr>
              <w:widowControl w:val="0"/>
              <w:numPr>
                <w:ilvl w:val="0"/>
                <w:numId w:val="6"/>
              </w:numPr>
              <w:spacing w:line="360" w:lineRule="auto"/>
              <w:jc w:val="both"/>
              <w:rPr>
                <w:rFonts w:ascii="Times New Roman" w:eastAsia="Times New Roman" w:hAnsi="Times New Roman" w:cs="Times New Roman"/>
                <w:sz w:val="24"/>
                <w:szCs w:val="24"/>
              </w:rPr>
            </w:pPr>
            <w:r w:rsidRPr="00E67877">
              <w:rPr>
                <w:rFonts w:ascii="Times New Roman" w:eastAsia="Times New Roman" w:hAnsi="Times New Roman" w:cs="Times New Roman"/>
                <w:sz w:val="24"/>
                <w:szCs w:val="24"/>
              </w:rPr>
              <w:t xml:space="preserve">The range of non-food items </w:t>
            </w:r>
            <w:r>
              <w:rPr>
                <w:rFonts w:ascii="Times New Roman" w:eastAsia="Times New Roman" w:hAnsi="Times New Roman" w:cs="Times New Roman"/>
                <w:sz w:val="24"/>
                <w:szCs w:val="24"/>
              </w:rPr>
              <w:t xml:space="preserve">sold </w:t>
            </w:r>
            <w:r w:rsidRPr="00E67877">
              <w:rPr>
                <w:rFonts w:ascii="Times New Roman" w:eastAsia="Times New Roman" w:hAnsi="Times New Roman" w:cs="Times New Roman"/>
                <w:sz w:val="24"/>
                <w:szCs w:val="24"/>
              </w:rPr>
              <w:t xml:space="preserve">at Tesco has increased. </w:t>
            </w:r>
          </w:p>
          <w:p w14:paraId="2A4E864E" w14:textId="77777777" w:rsidR="0050566C" w:rsidRDefault="000B11B8">
            <w:pPr>
              <w:widowControl w:val="0"/>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is responding to change by supplying the market need for organic goods (</w:t>
            </w:r>
            <w:r>
              <w:rPr>
                <w:rFonts w:ascii="Times New Roman" w:eastAsia="Times New Roman" w:hAnsi="Times New Roman" w:cs="Times New Roman"/>
                <w:color w:val="222222"/>
                <w:sz w:val="24"/>
                <w:szCs w:val="24"/>
                <w:highlight w:val="white"/>
              </w:rPr>
              <w:t>Foabeh, and Achaleke, 2020)</w:t>
            </w:r>
            <w:r>
              <w:rPr>
                <w:rFonts w:ascii="Times New Roman" w:eastAsia="Times New Roman" w:hAnsi="Times New Roman" w:cs="Times New Roman"/>
                <w:sz w:val="24"/>
                <w:szCs w:val="24"/>
              </w:rPr>
              <w:t>.</w:t>
            </w:r>
          </w:p>
        </w:tc>
      </w:tr>
      <w:tr w:rsidR="00FC49E3" w14:paraId="1E3F4A6D" w14:textId="77777777">
        <w:tc>
          <w:tcPr>
            <w:tcW w:w="3525" w:type="dxa"/>
            <w:shd w:val="clear" w:color="auto" w:fill="auto"/>
            <w:tcMar>
              <w:top w:w="100" w:type="dxa"/>
              <w:left w:w="100" w:type="dxa"/>
              <w:bottom w:w="100" w:type="dxa"/>
              <w:right w:w="100" w:type="dxa"/>
            </w:tcMar>
          </w:tcPr>
          <w:p w14:paraId="41D84A7A" w14:textId="77777777" w:rsidR="0050566C" w:rsidRDefault="000B11B8">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w:t>
            </w:r>
          </w:p>
        </w:tc>
        <w:tc>
          <w:tcPr>
            <w:tcW w:w="5655" w:type="dxa"/>
            <w:shd w:val="clear" w:color="auto" w:fill="auto"/>
            <w:tcMar>
              <w:top w:w="100" w:type="dxa"/>
              <w:left w:w="100" w:type="dxa"/>
              <w:bottom w:w="100" w:type="dxa"/>
              <w:right w:w="100" w:type="dxa"/>
            </w:tcMar>
          </w:tcPr>
          <w:p w14:paraId="21AE0549" w14:textId="77777777" w:rsidR="00E67877" w:rsidRPr="00E67877" w:rsidRDefault="000B11B8" w:rsidP="00E67877">
            <w:pPr>
              <w:widowControl w:val="0"/>
              <w:numPr>
                <w:ilvl w:val="0"/>
                <w:numId w:val="7"/>
              </w:numPr>
              <w:spacing w:line="360" w:lineRule="auto"/>
              <w:jc w:val="both"/>
              <w:rPr>
                <w:rFonts w:ascii="Times New Roman" w:eastAsia="Times New Roman" w:hAnsi="Times New Roman" w:cs="Times New Roman"/>
                <w:sz w:val="24"/>
                <w:szCs w:val="24"/>
              </w:rPr>
            </w:pPr>
            <w:r w:rsidRPr="00E67877">
              <w:rPr>
                <w:rFonts w:ascii="Times New Roman" w:eastAsia="Times New Roman" w:hAnsi="Times New Roman" w:cs="Times New Roman"/>
                <w:sz w:val="24"/>
                <w:szCs w:val="24"/>
              </w:rPr>
              <w:t>The establishment and use of solutions for home delivery for online purchases.</w:t>
            </w:r>
          </w:p>
          <w:p w14:paraId="2C0D88A1" w14:textId="77777777" w:rsidR="0050566C" w:rsidRDefault="000B11B8" w:rsidP="00E67877">
            <w:pPr>
              <w:widowControl w:val="0"/>
              <w:numPr>
                <w:ilvl w:val="0"/>
                <w:numId w:val="7"/>
              </w:numPr>
              <w:spacing w:line="360" w:lineRule="auto"/>
              <w:jc w:val="both"/>
              <w:rPr>
                <w:rFonts w:ascii="Times New Roman" w:eastAsia="Times New Roman" w:hAnsi="Times New Roman" w:cs="Times New Roman"/>
                <w:sz w:val="24"/>
                <w:szCs w:val="24"/>
              </w:rPr>
            </w:pPr>
            <w:r w:rsidRPr="00E67877">
              <w:rPr>
                <w:rFonts w:ascii="Times New Roman" w:eastAsia="Times New Roman" w:hAnsi="Times New Roman" w:cs="Times New Roman"/>
                <w:sz w:val="24"/>
                <w:szCs w:val="24"/>
              </w:rPr>
              <w:t>For customers, self-service checkout terminals have made shopping simple and hassle-free.</w:t>
            </w:r>
          </w:p>
        </w:tc>
      </w:tr>
      <w:tr w:rsidR="00FC49E3" w14:paraId="515FD6B5" w14:textId="77777777">
        <w:tc>
          <w:tcPr>
            <w:tcW w:w="3525" w:type="dxa"/>
            <w:shd w:val="clear" w:color="auto" w:fill="auto"/>
            <w:tcMar>
              <w:top w:w="100" w:type="dxa"/>
              <w:left w:w="100" w:type="dxa"/>
              <w:bottom w:w="100" w:type="dxa"/>
              <w:right w:w="100" w:type="dxa"/>
            </w:tcMar>
          </w:tcPr>
          <w:p w14:paraId="7D170B70" w14:textId="77777777" w:rsidR="0050566C" w:rsidRDefault="000B11B8">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Environmental</w:t>
            </w:r>
          </w:p>
        </w:tc>
        <w:tc>
          <w:tcPr>
            <w:tcW w:w="5655" w:type="dxa"/>
            <w:shd w:val="clear" w:color="auto" w:fill="auto"/>
            <w:tcMar>
              <w:top w:w="100" w:type="dxa"/>
              <w:left w:w="100" w:type="dxa"/>
              <w:bottom w:w="100" w:type="dxa"/>
              <w:right w:w="100" w:type="dxa"/>
            </w:tcMar>
          </w:tcPr>
          <w:p w14:paraId="781ED1B4" w14:textId="77777777" w:rsidR="0050566C" w:rsidRDefault="000B11B8" w:rsidP="00B940BC">
            <w:pPr>
              <w:widowControl w:val="0"/>
              <w:spacing w:line="360" w:lineRule="auto"/>
              <w:jc w:val="both"/>
              <w:rPr>
                <w:rFonts w:ascii="Times New Roman" w:eastAsia="Times New Roman" w:hAnsi="Times New Roman" w:cs="Times New Roman"/>
                <w:sz w:val="24"/>
                <w:szCs w:val="24"/>
              </w:rPr>
            </w:pPr>
            <w:r w:rsidRPr="00B940BC">
              <w:rPr>
                <w:rFonts w:ascii="Times New Roman" w:eastAsia="Times New Roman" w:hAnsi="Times New Roman" w:cs="Times New Roman"/>
                <w:sz w:val="24"/>
                <w:szCs w:val="24"/>
              </w:rPr>
              <w:t>Tesco has revealed that it wants to reduce its carbon impact by half by the year 2020. (Guo, and Wang, 2019).</w:t>
            </w:r>
          </w:p>
        </w:tc>
      </w:tr>
      <w:tr w:rsidR="00FC49E3" w14:paraId="3B8F7B79" w14:textId="77777777">
        <w:tc>
          <w:tcPr>
            <w:tcW w:w="3525" w:type="dxa"/>
            <w:shd w:val="clear" w:color="auto" w:fill="auto"/>
            <w:tcMar>
              <w:top w:w="100" w:type="dxa"/>
              <w:left w:w="100" w:type="dxa"/>
              <w:bottom w:w="100" w:type="dxa"/>
              <w:right w:w="100" w:type="dxa"/>
            </w:tcMar>
          </w:tcPr>
          <w:p w14:paraId="64BCC261" w14:textId="77777777" w:rsidR="0050566C" w:rsidRDefault="000B11B8">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w:t>
            </w:r>
          </w:p>
        </w:tc>
        <w:tc>
          <w:tcPr>
            <w:tcW w:w="5655" w:type="dxa"/>
            <w:shd w:val="clear" w:color="auto" w:fill="auto"/>
            <w:tcMar>
              <w:top w:w="100" w:type="dxa"/>
              <w:left w:w="100" w:type="dxa"/>
              <w:bottom w:w="100" w:type="dxa"/>
              <w:right w:w="100" w:type="dxa"/>
            </w:tcMar>
          </w:tcPr>
          <w:p w14:paraId="387A0145" w14:textId="77777777" w:rsidR="0050566C" w:rsidRDefault="000B11B8">
            <w:pPr>
              <w:widowControl w:val="0"/>
              <w:spacing w:line="360" w:lineRule="auto"/>
              <w:jc w:val="both"/>
              <w:rPr>
                <w:rFonts w:ascii="Times New Roman" w:eastAsia="Times New Roman" w:hAnsi="Times New Roman" w:cs="Times New Roman"/>
                <w:sz w:val="24"/>
                <w:szCs w:val="24"/>
              </w:rPr>
            </w:pPr>
            <w:r w:rsidRPr="00B940BC">
              <w:rPr>
                <w:rFonts w:ascii="Times New Roman" w:eastAsia="Times New Roman" w:hAnsi="Times New Roman" w:cs="Times New Roman"/>
                <w:sz w:val="24"/>
                <w:szCs w:val="24"/>
              </w:rPr>
              <w:t>Tesco gives its customers discounts on the petrol they purchase.</w:t>
            </w:r>
          </w:p>
        </w:tc>
      </w:tr>
    </w:tbl>
    <w:p w14:paraId="0A80AEC5" w14:textId="77777777" w:rsidR="0050566C" w:rsidRDefault="0050566C">
      <w:pPr>
        <w:spacing w:line="360" w:lineRule="auto"/>
        <w:jc w:val="both"/>
        <w:rPr>
          <w:rFonts w:ascii="Times New Roman" w:eastAsia="Times New Roman" w:hAnsi="Times New Roman" w:cs="Times New Roman"/>
          <w:sz w:val="24"/>
          <w:szCs w:val="24"/>
        </w:rPr>
      </w:pPr>
    </w:p>
    <w:p w14:paraId="05BD7EEE" w14:textId="77777777" w:rsidR="0050566C" w:rsidRDefault="000B11B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w:t>
      </w:r>
    </w:p>
    <w:p w14:paraId="51BB2F40" w14:textId="77777777" w:rsidR="009B2C3A" w:rsidRPr="009B2C3A" w:rsidRDefault="000B11B8" w:rsidP="009B2C3A">
      <w:pPr>
        <w:spacing w:line="360" w:lineRule="auto"/>
        <w:jc w:val="both"/>
        <w:rPr>
          <w:rFonts w:ascii="Times New Roman" w:eastAsia="Times New Roman" w:hAnsi="Times New Roman" w:cs="Times New Roman"/>
          <w:sz w:val="24"/>
          <w:szCs w:val="24"/>
        </w:rPr>
      </w:pPr>
      <w:r w:rsidRPr="009B2C3A">
        <w:rPr>
          <w:rFonts w:ascii="Times New Roman" w:eastAsia="Times New Roman" w:hAnsi="Times New Roman" w:cs="Times New Roman"/>
          <w:sz w:val="24"/>
          <w:szCs w:val="24"/>
        </w:rPr>
        <w:t>Tesco is designed to check the changing political environments in each country where it does business because to its global operations. Good governance is an essential factor. The likelihood of making a transaction increase with political stability. Modifications to tax regulations in the different supply nations will have an effect on the profitability of the company.</w:t>
      </w:r>
    </w:p>
    <w:p w14:paraId="15108C56" w14:textId="77777777" w:rsidR="009B2C3A" w:rsidRPr="009B2C3A" w:rsidRDefault="009B2C3A" w:rsidP="009B2C3A">
      <w:pPr>
        <w:spacing w:line="360" w:lineRule="auto"/>
        <w:jc w:val="both"/>
        <w:rPr>
          <w:rFonts w:ascii="Times New Roman" w:eastAsia="Times New Roman" w:hAnsi="Times New Roman" w:cs="Times New Roman"/>
          <w:sz w:val="24"/>
          <w:szCs w:val="24"/>
        </w:rPr>
      </w:pPr>
    </w:p>
    <w:p w14:paraId="36E469CD" w14:textId="77777777" w:rsidR="009B2C3A" w:rsidRPr="009B2C3A" w:rsidRDefault="000B11B8" w:rsidP="009B2C3A">
      <w:pPr>
        <w:spacing w:line="360" w:lineRule="auto"/>
        <w:jc w:val="both"/>
        <w:rPr>
          <w:rFonts w:ascii="Times New Roman" w:eastAsia="Times New Roman" w:hAnsi="Times New Roman" w:cs="Times New Roman"/>
          <w:sz w:val="24"/>
          <w:szCs w:val="24"/>
        </w:rPr>
      </w:pPr>
      <w:r w:rsidRPr="009B2C3A">
        <w:rPr>
          <w:rFonts w:ascii="Times New Roman" w:eastAsia="Times New Roman" w:hAnsi="Times New Roman" w:cs="Times New Roman"/>
          <w:sz w:val="24"/>
          <w:szCs w:val="24"/>
        </w:rPr>
        <w:t>Economic</w:t>
      </w:r>
    </w:p>
    <w:p w14:paraId="73BBBDE7" w14:textId="77777777" w:rsidR="0050566C" w:rsidRDefault="000B11B8" w:rsidP="009B2C3A">
      <w:pPr>
        <w:spacing w:line="360" w:lineRule="auto"/>
        <w:jc w:val="both"/>
        <w:rPr>
          <w:rFonts w:ascii="Times New Roman" w:eastAsia="Times New Roman" w:hAnsi="Times New Roman" w:cs="Times New Roman"/>
          <w:sz w:val="24"/>
          <w:szCs w:val="24"/>
        </w:rPr>
      </w:pPr>
      <w:r w:rsidRPr="009B2C3A">
        <w:rPr>
          <w:rFonts w:ascii="Times New Roman" w:eastAsia="Times New Roman" w:hAnsi="Times New Roman" w:cs="Times New Roman"/>
          <w:sz w:val="24"/>
          <w:szCs w:val="24"/>
        </w:rPr>
        <w:t xml:space="preserve">It is crucial that the firm take a </w:t>
      </w:r>
      <w:r w:rsidR="00E67877">
        <w:rPr>
          <w:rFonts w:ascii="Times New Roman" w:eastAsia="Times New Roman" w:hAnsi="Times New Roman" w:cs="Times New Roman"/>
          <w:sz w:val="24"/>
          <w:szCs w:val="24"/>
        </w:rPr>
        <w:t>watch</w:t>
      </w:r>
      <w:r w:rsidRPr="009B2C3A">
        <w:rPr>
          <w:rFonts w:ascii="Times New Roman" w:eastAsia="Times New Roman" w:hAnsi="Times New Roman" w:cs="Times New Roman"/>
          <w:sz w:val="24"/>
          <w:szCs w:val="24"/>
        </w:rPr>
        <w:t xml:space="preserve">ful watch on any </w:t>
      </w:r>
      <w:r w:rsidR="00E67877">
        <w:rPr>
          <w:rFonts w:ascii="Times New Roman" w:eastAsia="Times New Roman" w:hAnsi="Times New Roman" w:cs="Times New Roman"/>
          <w:sz w:val="24"/>
          <w:szCs w:val="24"/>
        </w:rPr>
        <w:t>financial</w:t>
      </w:r>
      <w:r w:rsidRPr="009B2C3A">
        <w:rPr>
          <w:rFonts w:ascii="Times New Roman" w:eastAsia="Times New Roman" w:hAnsi="Times New Roman" w:cs="Times New Roman"/>
          <w:sz w:val="24"/>
          <w:szCs w:val="24"/>
        </w:rPr>
        <w:t xml:space="preserve"> changes that </w:t>
      </w:r>
      <w:r w:rsidR="00E67877">
        <w:rPr>
          <w:rFonts w:ascii="Times New Roman" w:eastAsia="Times New Roman" w:hAnsi="Times New Roman" w:cs="Times New Roman"/>
          <w:sz w:val="24"/>
          <w:szCs w:val="24"/>
        </w:rPr>
        <w:t>happen</w:t>
      </w:r>
      <w:r w:rsidRPr="009B2C3A">
        <w:rPr>
          <w:rFonts w:ascii="Times New Roman" w:eastAsia="Times New Roman" w:hAnsi="Times New Roman" w:cs="Times New Roman"/>
          <w:sz w:val="24"/>
          <w:szCs w:val="24"/>
        </w:rPr>
        <w:t xml:space="preserve"> in the </w:t>
      </w:r>
      <w:r w:rsidR="00E67877">
        <w:rPr>
          <w:rFonts w:ascii="Times New Roman" w:eastAsia="Times New Roman" w:hAnsi="Times New Roman" w:cs="Times New Roman"/>
          <w:sz w:val="24"/>
          <w:szCs w:val="24"/>
        </w:rPr>
        <w:t>nations</w:t>
      </w:r>
      <w:r w:rsidRPr="009B2C3A">
        <w:rPr>
          <w:rFonts w:ascii="Times New Roman" w:eastAsia="Times New Roman" w:hAnsi="Times New Roman" w:cs="Times New Roman"/>
          <w:sz w:val="24"/>
          <w:szCs w:val="24"/>
        </w:rPr>
        <w:t xml:space="preserve"> where it </w:t>
      </w:r>
      <w:r w:rsidR="00E67877">
        <w:rPr>
          <w:rFonts w:ascii="Times New Roman" w:eastAsia="Times New Roman" w:hAnsi="Times New Roman" w:cs="Times New Roman"/>
          <w:sz w:val="24"/>
          <w:szCs w:val="24"/>
        </w:rPr>
        <w:t>does</w:t>
      </w:r>
      <w:r w:rsidRPr="009B2C3A">
        <w:rPr>
          <w:rFonts w:ascii="Times New Roman" w:eastAsia="Times New Roman" w:hAnsi="Times New Roman" w:cs="Times New Roman"/>
          <w:sz w:val="24"/>
          <w:szCs w:val="24"/>
        </w:rPr>
        <w:t xml:space="preserve"> business since these are factors that will affect the cash flow, purchases, allocation, and earnings. The </w:t>
      </w:r>
      <w:r w:rsidR="00E67877">
        <w:rPr>
          <w:rFonts w:ascii="Times New Roman" w:eastAsia="Times New Roman" w:hAnsi="Times New Roman" w:cs="Times New Roman"/>
          <w:sz w:val="24"/>
          <w:szCs w:val="24"/>
        </w:rPr>
        <w:t>establishment</w:t>
      </w:r>
      <w:r w:rsidRPr="009B2C3A">
        <w:rPr>
          <w:rFonts w:ascii="Times New Roman" w:eastAsia="Times New Roman" w:hAnsi="Times New Roman" w:cs="Times New Roman"/>
          <w:sz w:val="24"/>
          <w:szCs w:val="24"/>
        </w:rPr>
        <w:t xml:space="preserve"> should be </w:t>
      </w:r>
      <w:r w:rsidR="00E67877">
        <w:rPr>
          <w:rFonts w:ascii="Times New Roman" w:eastAsia="Times New Roman" w:hAnsi="Times New Roman" w:cs="Times New Roman"/>
          <w:sz w:val="24"/>
          <w:szCs w:val="24"/>
        </w:rPr>
        <w:t>notified</w:t>
      </w:r>
      <w:r w:rsidRPr="009B2C3A">
        <w:rPr>
          <w:rFonts w:ascii="Times New Roman" w:eastAsia="Times New Roman" w:hAnsi="Times New Roman" w:cs="Times New Roman"/>
          <w:sz w:val="24"/>
          <w:szCs w:val="24"/>
        </w:rPr>
        <w:t xml:space="preserve"> of </w:t>
      </w:r>
      <w:r w:rsidR="00E67877">
        <w:rPr>
          <w:rFonts w:ascii="Times New Roman" w:eastAsia="Times New Roman" w:hAnsi="Times New Roman" w:cs="Times New Roman"/>
          <w:sz w:val="24"/>
          <w:szCs w:val="24"/>
        </w:rPr>
        <w:t>all</w:t>
      </w:r>
      <w:r w:rsidRPr="009B2C3A">
        <w:rPr>
          <w:rFonts w:ascii="Times New Roman" w:eastAsia="Times New Roman" w:hAnsi="Times New Roman" w:cs="Times New Roman"/>
          <w:sz w:val="24"/>
          <w:szCs w:val="24"/>
        </w:rPr>
        <w:t xml:space="preserve"> tax </w:t>
      </w:r>
      <w:r w:rsidR="00E67877" w:rsidRPr="00E67877">
        <w:rPr>
          <w:rFonts w:ascii="Times New Roman" w:eastAsia="Times New Roman" w:hAnsi="Times New Roman" w:cs="Times New Roman"/>
          <w:sz w:val="24"/>
          <w:szCs w:val="24"/>
        </w:rPr>
        <w:t xml:space="preserve">justice system that can disseminate them for its own gain </w:t>
      </w:r>
      <w:r w:rsidRPr="009B2C3A">
        <w:rPr>
          <w:rFonts w:ascii="Times New Roman" w:eastAsia="Times New Roman" w:hAnsi="Times New Roman" w:cs="Times New Roman"/>
          <w:sz w:val="24"/>
          <w:szCs w:val="24"/>
        </w:rPr>
        <w:t>(Monte, 2021).</w:t>
      </w:r>
    </w:p>
    <w:p w14:paraId="04713E5C" w14:textId="77777777" w:rsidR="0050566C" w:rsidRDefault="000B11B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w:t>
      </w:r>
    </w:p>
    <w:p w14:paraId="0771F138" w14:textId="77777777" w:rsidR="009B2C3A" w:rsidRPr="000B02DD" w:rsidRDefault="000B11B8" w:rsidP="009B2C3A">
      <w:pPr>
        <w:spacing w:line="360" w:lineRule="auto"/>
        <w:jc w:val="both"/>
        <w:rPr>
          <w:rFonts w:ascii="Times New Roman" w:eastAsia="Times New Roman" w:hAnsi="Times New Roman" w:cs="Times New Roman"/>
          <w:bCs/>
          <w:sz w:val="24"/>
          <w:szCs w:val="24"/>
        </w:rPr>
      </w:pPr>
      <w:r w:rsidRPr="000B02DD">
        <w:rPr>
          <w:rFonts w:ascii="Times New Roman" w:eastAsia="Times New Roman" w:hAnsi="Times New Roman" w:cs="Times New Roman"/>
          <w:bCs/>
          <w:sz w:val="24"/>
          <w:szCs w:val="24"/>
        </w:rPr>
        <w:t xml:space="preserve">People seek to grab all at once as a result of the rushed pace of life. Tesco has redesigned its shops to match for these trends in bulk buying. The firm currently sells non-food items in addition to its basic culinary goods. Their social pull or background traits have an influence on </w:t>
      </w:r>
      <w:r w:rsidRPr="000B02DD">
        <w:rPr>
          <w:rFonts w:ascii="Times New Roman" w:eastAsia="Times New Roman" w:hAnsi="Times New Roman" w:cs="Times New Roman"/>
          <w:bCs/>
          <w:sz w:val="24"/>
          <w:szCs w:val="24"/>
        </w:rPr>
        <w:lastRenderedPageBreak/>
        <w:t>the demands for particular things from the varied consumers. A purchaser's prolonged sensitivity to diverse cultural elements may also have an impact on the products they choose.</w:t>
      </w:r>
    </w:p>
    <w:p w14:paraId="393FA1C0" w14:textId="77777777" w:rsidR="009B2C3A" w:rsidRPr="009B2C3A" w:rsidRDefault="000B11B8" w:rsidP="009B2C3A">
      <w:pPr>
        <w:spacing w:line="360" w:lineRule="auto"/>
        <w:jc w:val="both"/>
        <w:rPr>
          <w:rFonts w:ascii="Times New Roman" w:eastAsia="Times New Roman" w:hAnsi="Times New Roman" w:cs="Times New Roman"/>
          <w:b/>
          <w:sz w:val="24"/>
          <w:szCs w:val="24"/>
        </w:rPr>
      </w:pPr>
      <w:r w:rsidRPr="009B2C3A">
        <w:rPr>
          <w:rFonts w:ascii="Times New Roman" w:eastAsia="Times New Roman" w:hAnsi="Times New Roman" w:cs="Times New Roman"/>
          <w:b/>
          <w:sz w:val="24"/>
          <w:szCs w:val="24"/>
        </w:rPr>
        <w:t>Technological</w:t>
      </w:r>
    </w:p>
    <w:p w14:paraId="592D0343" w14:textId="77777777" w:rsidR="0050566C" w:rsidRPr="009B2C3A" w:rsidRDefault="000B11B8" w:rsidP="009B2C3A">
      <w:pPr>
        <w:spacing w:line="360" w:lineRule="auto"/>
        <w:jc w:val="both"/>
        <w:rPr>
          <w:rFonts w:ascii="Times New Roman" w:eastAsia="Times New Roman" w:hAnsi="Times New Roman" w:cs="Times New Roman"/>
          <w:bCs/>
          <w:sz w:val="24"/>
          <w:szCs w:val="24"/>
        </w:rPr>
      </w:pPr>
      <w:r w:rsidRPr="009B2C3A">
        <w:rPr>
          <w:rFonts w:ascii="Times New Roman" w:eastAsia="Times New Roman" w:hAnsi="Times New Roman" w:cs="Times New Roman"/>
          <w:bCs/>
          <w:sz w:val="24"/>
          <w:szCs w:val="24"/>
        </w:rPr>
        <w:t xml:space="preserve">Tesco has experimented with a slew of </w:t>
      </w:r>
      <w:r w:rsidR="000B02DD" w:rsidRPr="000B02DD">
        <w:rPr>
          <w:rFonts w:ascii="Times New Roman" w:eastAsia="Times New Roman" w:hAnsi="Times New Roman" w:cs="Times New Roman"/>
          <w:bCs/>
          <w:sz w:val="24"/>
          <w:szCs w:val="24"/>
        </w:rPr>
        <w:t>features of marketing, many of which have had some extent of success. websites for shopping, internet advertising,</w:t>
      </w:r>
      <w:r w:rsidR="000B02DD">
        <w:rPr>
          <w:rFonts w:ascii="Times New Roman" w:eastAsia="Times New Roman" w:hAnsi="Times New Roman" w:cs="Times New Roman"/>
          <w:bCs/>
          <w:sz w:val="24"/>
          <w:szCs w:val="24"/>
        </w:rPr>
        <w:t xml:space="preserve"> </w:t>
      </w:r>
      <w:r w:rsidRPr="009B2C3A">
        <w:rPr>
          <w:rFonts w:ascii="Times New Roman" w:eastAsia="Times New Roman" w:hAnsi="Times New Roman" w:cs="Times New Roman"/>
          <w:bCs/>
          <w:sz w:val="24"/>
          <w:szCs w:val="24"/>
        </w:rPr>
        <w:t>etc. all influence the customer by providing a broad range of technical benefits. Given that 43% of its clients presently make online purchases and that the brand has been effective in altering consumers' buying habits by offering to send their items to their houses.</w:t>
      </w:r>
    </w:p>
    <w:p w14:paraId="2EE30A3E" w14:textId="77777777" w:rsidR="0050566C" w:rsidRDefault="000B11B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Environmental</w:t>
      </w:r>
    </w:p>
    <w:p w14:paraId="570CAB63" w14:textId="77777777" w:rsidR="009B2C3A" w:rsidRPr="009B2C3A" w:rsidRDefault="000B11B8" w:rsidP="009B2C3A">
      <w:pPr>
        <w:spacing w:line="360" w:lineRule="auto"/>
        <w:jc w:val="both"/>
        <w:rPr>
          <w:rFonts w:ascii="Times New Roman" w:eastAsia="Times New Roman" w:hAnsi="Times New Roman" w:cs="Times New Roman"/>
          <w:sz w:val="24"/>
          <w:szCs w:val="24"/>
        </w:rPr>
      </w:pPr>
      <w:r w:rsidRPr="009B2C3A">
        <w:rPr>
          <w:rFonts w:ascii="Times New Roman" w:eastAsia="Times New Roman" w:hAnsi="Times New Roman" w:cs="Times New Roman"/>
          <w:sz w:val="24"/>
          <w:szCs w:val="24"/>
        </w:rPr>
        <w:t xml:space="preserve">Tesco has implemented a multitude of projects aimed at promoting ecological sustainability and foster solidarity. </w:t>
      </w:r>
      <w:r w:rsidR="000B02DD" w:rsidRPr="000B02DD">
        <w:rPr>
          <w:rFonts w:ascii="Times New Roman" w:eastAsia="Times New Roman" w:hAnsi="Times New Roman" w:cs="Times New Roman"/>
          <w:sz w:val="24"/>
          <w:szCs w:val="24"/>
        </w:rPr>
        <w:t>The enterprise has put in place a number of strategies to cut back on or discontinue using non-recyclable polyethylene while also looking for new uses for the plastic that is still in circulation.</w:t>
      </w:r>
      <w:r w:rsidR="000B02DD">
        <w:rPr>
          <w:rFonts w:ascii="Times New Roman" w:eastAsia="Times New Roman" w:hAnsi="Times New Roman" w:cs="Times New Roman"/>
          <w:sz w:val="24"/>
          <w:szCs w:val="24"/>
        </w:rPr>
        <w:t xml:space="preserve"> </w:t>
      </w:r>
      <w:r w:rsidRPr="009B2C3A">
        <w:rPr>
          <w:rFonts w:ascii="Times New Roman" w:eastAsia="Times New Roman" w:hAnsi="Times New Roman" w:cs="Times New Roman"/>
          <w:sz w:val="24"/>
          <w:szCs w:val="24"/>
        </w:rPr>
        <w:t>As little more than a nutshell, a closed-loop application will be implemented, which will lessen the amount of waste that may accumulate in refuse.</w:t>
      </w:r>
    </w:p>
    <w:p w14:paraId="1C17DE04" w14:textId="77777777" w:rsidR="009B2C3A" w:rsidRPr="009B2C3A" w:rsidRDefault="009B2C3A" w:rsidP="009B2C3A">
      <w:pPr>
        <w:spacing w:line="360" w:lineRule="auto"/>
        <w:jc w:val="both"/>
        <w:rPr>
          <w:rFonts w:ascii="Times New Roman" w:eastAsia="Times New Roman" w:hAnsi="Times New Roman" w:cs="Times New Roman"/>
          <w:sz w:val="24"/>
          <w:szCs w:val="24"/>
        </w:rPr>
      </w:pPr>
    </w:p>
    <w:p w14:paraId="5AAD0C41" w14:textId="77777777" w:rsidR="009B2C3A" w:rsidRPr="009B2C3A" w:rsidRDefault="000B11B8" w:rsidP="009B2C3A">
      <w:pPr>
        <w:spacing w:line="360" w:lineRule="auto"/>
        <w:jc w:val="both"/>
        <w:rPr>
          <w:rFonts w:ascii="Times New Roman" w:eastAsia="Times New Roman" w:hAnsi="Times New Roman" w:cs="Times New Roman"/>
          <w:sz w:val="24"/>
          <w:szCs w:val="24"/>
        </w:rPr>
      </w:pPr>
      <w:r w:rsidRPr="009B2C3A">
        <w:rPr>
          <w:rFonts w:ascii="Times New Roman" w:eastAsia="Times New Roman" w:hAnsi="Times New Roman" w:cs="Times New Roman"/>
          <w:sz w:val="24"/>
          <w:szCs w:val="24"/>
        </w:rPr>
        <w:t>Legal</w:t>
      </w:r>
    </w:p>
    <w:p w14:paraId="3BBBFA6C" w14:textId="77777777" w:rsidR="0050566C" w:rsidRDefault="000B11B8" w:rsidP="009B2C3A">
      <w:pPr>
        <w:spacing w:line="360" w:lineRule="auto"/>
        <w:jc w:val="both"/>
        <w:rPr>
          <w:rFonts w:ascii="Times New Roman" w:eastAsia="Times New Roman" w:hAnsi="Times New Roman" w:cs="Times New Roman"/>
          <w:sz w:val="24"/>
          <w:szCs w:val="24"/>
        </w:rPr>
      </w:pPr>
      <w:r w:rsidRPr="000B02DD">
        <w:rPr>
          <w:rFonts w:ascii="Times New Roman" w:eastAsia="Times New Roman" w:hAnsi="Times New Roman" w:cs="Times New Roman"/>
          <w:sz w:val="24"/>
          <w:szCs w:val="24"/>
        </w:rPr>
        <w:t>Government policy changes have a strong bearing on the organisation's functions. Its operations must adhere to both domestic and foreign market restrictions for them to be unimpeded. In to safeguard its standing, these rules must be carefully considered and adhered to.</w:t>
      </w:r>
      <w:r>
        <w:rPr>
          <w:rFonts w:ascii="Times New Roman" w:eastAsia="Times New Roman" w:hAnsi="Times New Roman" w:cs="Times New Roman"/>
          <w:sz w:val="24"/>
          <w:szCs w:val="24"/>
        </w:rPr>
        <w:t xml:space="preserve"> </w:t>
      </w:r>
      <w:r w:rsidR="009B2C3A" w:rsidRPr="009B2C3A">
        <w:rPr>
          <w:rFonts w:ascii="Times New Roman" w:eastAsia="Times New Roman" w:hAnsi="Times New Roman" w:cs="Times New Roman"/>
          <w:sz w:val="24"/>
          <w:szCs w:val="24"/>
        </w:rPr>
        <w:t>It is highly expensive to repair a company's reputation after it has been tarnished.</w:t>
      </w:r>
    </w:p>
    <w:p w14:paraId="3582CEC9" w14:textId="77777777" w:rsidR="0050566C" w:rsidRDefault="000B11B8">
      <w:pPr>
        <w:pStyle w:val="Heading2"/>
      </w:pPr>
      <w:bookmarkStart w:id="4" w:name="_eesnnwg1ey14" w:colFirst="0" w:colLast="0"/>
      <w:bookmarkEnd w:id="4"/>
      <w:r>
        <w:t xml:space="preserve">SWOT </w:t>
      </w:r>
    </w:p>
    <w:p w14:paraId="7643CEC8" w14:textId="77777777" w:rsidR="0050566C" w:rsidRDefault="0050566C">
      <w:pPr>
        <w:spacing w:line="360" w:lineRule="auto"/>
        <w:jc w:val="both"/>
        <w:rPr>
          <w:rFonts w:ascii="Times New Roman" w:eastAsia="Times New Roman" w:hAnsi="Times New Roman" w:cs="Times New Roman"/>
          <w:sz w:val="24"/>
          <w:szCs w:val="24"/>
        </w:rPr>
      </w:pPr>
    </w:p>
    <w:tbl>
      <w:tblPr>
        <w:tblStyle w:val="a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45"/>
        <w:gridCol w:w="4455"/>
      </w:tblGrid>
      <w:tr w:rsidR="00FC49E3" w14:paraId="0BFDC6D9" w14:textId="77777777">
        <w:tc>
          <w:tcPr>
            <w:tcW w:w="4545" w:type="dxa"/>
            <w:shd w:val="clear" w:color="auto" w:fill="auto"/>
            <w:tcMar>
              <w:top w:w="100" w:type="dxa"/>
              <w:left w:w="100" w:type="dxa"/>
              <w:bottom w:w="100" w:type="dxa"/>
              <w:right w:w="100" w:type="dxa"/>
            </w:tcMar>
          </w:tcPr>
          <w:p w14:paraId="2260BFBA" w14:textId="77777777" w:rsidR="0050566C" w:rsidRDefault="000B11B8">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w:t>
            </w:r>
          </w:p>
          <w:p w14:paraId="74A7F9CA" w14:textId="77777777" w:rsidR="0050566C" w:rsidRDefault="000B11B8">
            <w:pPr>
              <w:widowControl w:val="0"/>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Leading market share in the UK's largest food retailer</w:t>
            </w:r>
          </w:p>
          <w:p w14:paraId="6B26B590" w14:textId="77777777" w:rsidR="0050566C" w:rsidRDefault="000B11B8">
            <w:pPr>
              <w:widowControl w:val="0"/>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Outstanding use of innovation</w:t>
            </w:r>
          </w:p>
          <w:p w14:paraId="471046D4" w14:textId="77777777" w:rsidR="0050566C" w:rsidRDefault="0050566C">
            <w:pPr>
              <w:widowControl w:val="0"/>
              <w:spacing w:line="360" w:lineRule="auto"/>
              <w:jc w:val="both"/>
              <w:rPr>
                <w:rFonts w:ascii="Times New Roman" w:eastAsia="Times New Roman" w:hAnsi="Times New Roman" w:cs="Times New Roman"/>
                <w:sz w:val="24"/>
                <w:szCs w:val="24"/>
              </w:rPr>
            </w:pPr>
          </w:p>
          <w:p w14:paraId="567A140C" w14:textId="77777777" w:rsidR="0050566C" w:rsidRDefault="0050566C">
            <w:pPr>
              <w:widowControl w:val="0"/>
              <w:spacing w:line="360" w:lineRule="auto"/>
              <w:jc w:val="both"/>
              <w:rPr>
                <w:rFonts w:ascii="Times New Roman" w:eastAsia="Times New Roman" w:hAnsi="Times New Roman" w:cs="Times New Roman"/>
                <w:sz w:val="24"/>
                <w:szCs w:val="24"/>
              </w:rPr>
            </w:pPr>
          </w:p>
        </w:tc>
        <w:tc>
          <w:tcPr>
            <w:tcW w:w="4455" w:type="dxa"/>
            <w:shd w:val="clear" w:color="auto" w:fill="auto"/>
            <w:tcMar>
              <w:top w:w="100" w:type="dxa"/>
              <w:left w:w="100" w:type="dxa"/>
              <w:bottom w:w="100" w:type="dxa"/>
              <w:right w:w="100" w:type="dxa"/>
            </w:tcMar>
          </w:tcPr>
          <w:p w14:paraId="245FF2D1" w14:textId="77777777" w:rsidR="0050566C" w:rsidRDefault="000B11B8">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p w14:paraId="0FF30954" w14:textId="77777777" w:rsidR="0050566C" w:rsidRDefault="000B11B8">
            <w:pPr>
              <w:widowControl w:val="0"/>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 failures in the US and Japan</w:t>
            </w:r>
          </w:p>
          <w:p w14:paraId="79B9A757" w14:textId="77777777" w:rsidR="0050566C" w:rsidRDefault="000B11B8">
            <w:pPr>
              <w:widowControl w:val="0"/>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accounting scandal and the fraud trial</w:t>
            </w:r>
          </w:p>
          <w:p w14:paraId="6255ADEA" w14:textId="77777777" w:rsidR="0050566C" w:rsidRDefault="0050566C">
            <w:pPr>
              <w:widowControl w:val="0"/>
              <w:spacing w:line="360" w:lineRule="auto"/>
              <w:jc w:val="both"/>
              <w:rPr>
                <w:rFonts w:ascii="Times New Roman" w:eastAsia="Times New Roman" w:hAnsi="Times New Roman" w:cs="Times New Roman"/>
                <w:sz w:val="24"/>
                <w:szCs w:val="24"/>
              </w:rPr>
            </w:pPr>
          </w:p>
        </w:tc>
      </w:tr>
      <w:tr w:rsidR="00FC49E3" w14:paraId="469BDBA7" w14:textId="77777777">
        <w:tc>
          <w:tcPr>
            <w:tcW w:w="4545" w:type="dxa"/>
            <w:shd w:val="clear" w:color="auto" w:fill="auto"/>
            <w:tcMar>
              <w:top w:w="100" w:type="dxa"/>
              <w:left w:w="100" w:type="dxa"/>
              <w:bottom w:w="100" w:type="dxa"/>
              <w:right w:w="100" w:type="dxa"/>
            </w:tcMar>
          </w:tcPr>
          <w:p w14:paraId="21C22855" w14:textId="77777777" w:rsidR="0050566C" w:rsidRDefault="000B11B8">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Opportunities </w:t>
            </w:r>
          </w:p>
          <w:p w14:paraId="309212E1" w14:textId="77777777" w:rsidR="0050566C" w:rsidRDefault="000B11B8">
            <w:pPr>
              <w:widowControl w:val="0"/>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Strategic partnerships with other companies</w:t>
            </w:r>
          </w:p>
          <w:p w14:paraId="6EEB1EF2" w14:textId="77777777" w:rsidR="0050566C" w:rsidRDefault="000B11B8">
            <w:pPr>
              <w:widowControl w:val="0"/>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Cashless retail.</w:t>
            </w:r>
          </w:p>
          <w:p w14:paraId="4D0F289E" w14:textId="77777777" w:rsidR="0050566C" w:rsidRDefault="0050566C">
            <w:pPr>
              <w:widowControl w:val="0"/>
              <w:spacing w:line="360" w:lineRule="auto"/>
              <w:jc w:val="both"/>
              <w:rPr>
                <w:rFonts w:ascii="Times New Roman" w:eastAsia="Times New Roman" w:hAnsi="Times New Roman" w:cs="Times New Roman"/>
                <w:sz w:val="24"/>
                <w:szCs w:val="24"/>
              </w:rPr>
            </w:pPr>
          </w:p>
          <w:p w14:paraId="5996153B" w14:textId="77777777" w:rsidR="0050566C" w:rsidRDefault="0050566C">
            <w:pPr>
              <w:widowControl w:val="0"/>
              <w:spacing w:line="360" w:lineRule="auto"/>
              <w:jc w:val="both"/>
              <w:rPr>
                <w:rFonts w:ascii="Times New Roman" w:eastAsia="Times New Roman" w:hAnsi="Times New Roman" w:cs="Times New Roman"/>
                <w:b/>
                <w:sz w:val="24"/>
                <w:szCs w:val="24"/>
              </w:rPr>
            </w:pPr>
          </w:p>
          <w:p w14:paraId="6DB95E7C" w14:textId="77777777" w:rsidR="0050566C" w:rsidRDefault="0050566C">
            <w:pPr>
              <w:widowControl w:val="0"/>
              <w:spacing w:line="360" w:lineRule="auto"/>
              <w:jc w:val="both"/>
              <w:rPr>
                <w:rFonts w:ascii="Times New Roman" w:eastAsia="Times New Roman" w:hAnsi="Times New Roman" w:cs="Times New Roman"/>
                <w:b/>
                <w:sz w:val="24"/>
                <w:szCs w:val="24"/>
              </w:rPr>
            </w:pPr>
          </w:p>
          <w:p w14:paraId="7B6AA405" w14:textId="77777777" w:rsidR="0050566C" w:rsidRDefault="0050566C">
            <w:pPr>
              <w:widowControl w:val="0"/>
              <w:spacing w:line="360" w:lineRule="auto"/>
              <w:jc w:val="both"/>
              <w:rPr>
                <w:rFonts w:ascii="Times New Roman" w:eastAsia="Times New Roman" w:hAnsi="Times New Roman" w:cs="Times New Roman"/>
                <w:b/>
                <w:sz w:val="24"/>
                <w:szCs w:val="24"/>
              </w:rPr>
            </w:pPr>
          </w:p>
        </w:tc>
        <w:tc>
          <w:tcPr>
            <w:tcW w:w="4455" w:type="dxa"/>
            <w:shd w:val="clear" w:color="auto" w:fill="auto"/>
            <w:tcMar>
              <w:top w:w="100" w:type="dxa"/>
              <w:left w:w="100" w:type="dxa"/>
              <w:bottom w:w="100" w:type="dxa"/>
              <w:right w:w="100" w:type="dxa"/>
            </w:tcMar>
          </w:tcPr>
          <w:p w14:paraId="45234016" w14:textId="77777777" w:rsidR="0050566C" w:rsidRDefault="000B11B8">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Threats </w:t>
            </w:r>
          </w:p>
          <w:p w14:paraId="745E77F6" w14:textId="77777777" w:rsidR="0050566C" w:rsidRDefault="000B11B8">
            <w:pPr>
              <w:widowControl w:val="0"/>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Referendum on Brexit</w:t>
            </w:r>
          </w:p>
          <w:p w14:paraId="672D0EC0" w14:textId="77777777" w:rsidR="0050566C" w:rsidRDefault="000B11B8">
            <w:pPr>
              <w:widowControl w:val="0"/>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Competing with the biggest supermarkets.</w:t>
            </w:r>
          </w:p>
        </w:tc>
      </w:tr>
    </w:tbl>
    <w:p w14:paraId="644671D4" w14:textId="77777777" w:rsidR="0050566C" w:rsidRDefault="0050566C">
      <w:pPr>
        <w:spacing w:line="360" w:lineRule="auto"/>
        <w:jc w:val="both"/>
        <w:rPr>
          <w:rFonts w:ascii="Times New Roman" w:eastAsia="Times New Roman" w:hAnsi="Times New Roman" w:cs="Times New Roman"/>
          <w:sz w:val="24"/>
          <w:szCs w:val="24"/>
        </w:rPr>
      </w:pPr>
    </w:p>
    <w:p w14:paraId="7D89BBE3" w14:textId="77777777" w:rsidR="0050566C" w:rsidRDefault="000B11B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w:t>
      </w:r>
    </w:p>
    <w:p w14:paraId="27F9E68E" w14:textId="77777777" w:rsidR="001310CE" w:rsidRPr="001310CE" w:rsidRDefault="000B11B8" w:rsidP="001310CE">
      <w:pPr>
        <w:spacing w:line="360" w:lineRule="auto"/>
        <w:jc w:val="both"/>
        <w:rPr>
          <w:rFonts w:ascii="Times New Roman" w:eastAsia="Times New Roman" w:hAnsi="Times New Roman" w:cs="Times New Roman"/>
          <w:bCs/>
          <w:sz w:val="24"/>
          <w:szCs w:val="24"/>
        </w:rPr>
      </w:pPr>
      <w:r w:rsidRPr="001310CE">
        <w:rPr>
          <w:rFonts w:ascii="Times New Roman" w:eastAsia="Times New Roman" w:hAnsi="Times New Roman" w:cs="Times New Roman"/>
          <w:bCs/>
          <w:sz w:val="24"/>
          <w:szCs w:val="24"/>
        </w:rPr>
        <w:t xml:space="preserve">Tesco is the world's </w:t>
      </w:r>
      <w:r w:rsidR="000B02DD" w:rsidRPr="000B02DD">
        <w:rPr>
          <w:rFonts w:ascii="Times New Roman" w:eastAsia="Times New Roman" w:hAnsi="Times New Roman" w:cs="Times New Roman"/>
          <w:bCs/>
          <w:sz w:val="24"/>
          <w:szCs w:val="24"/>
        </w:rPr>
        <w:t xml:space="preserve">finest and best - known supermarket </w:t>
      </w:r>
      <w:r w:rsidRPr="001310CE">
        <w:rPr>
          <w:rFonts w:ascii="Times New Roman" w:eastAsia="Times New Roman" w:hAnsi="Times New Roman" w:cs="Times New Roman"/>
          <w:bCs/>
          <w:sz w:val="24"/>
          <w:szCs w:val="24"/>
        </w:rPr>
        <w:t xml:space="preserve">retailer in  UK. It has </w:t>
      </w:r>
      <w:r w:rsidR="000B02DD" w:rsidRPr="000B02DD">
        <w:rPr>
          <w:rFonts w:ascii="Times New Roman" w:eastAsia="Times New Roman" w:hAnsi="Times New Roman" w:cs="Times New Roman"/>
          <w:bCs/>
          <w:sz w:val="24"/>
          <w:szCs w:val="24"/>
        </w:rPr>
        <w:t>stronger margins and sales compared to comparable British supermarket companies.</w:t>
      </w:r>
      <w:r w:rsidR="000B02DD">
        <w:rPr>
          <w:rFonts w:ascii="Times New Roman" w:eastAsia="Times New Roman" w:hAnsi="Times New Roman" w:cs="Times New Roman"/>
          <w:bCs/>
          <w:sz w:val="24"/>
          <w:szCs w:val="24"/>
        </w:rPr>
        <w:t xml:space="preserve"> </w:t>
      </w:r>
      <w:r w:rsidRPr="001310CE">
        <w:rPr>
          <w:rFonts w:ascii="Times New Roman" w:eastAsia="Times New Roman" w:hAnsi="Times New Roman" w:cs="Times New Roman"/>
          <w:bCs/>
          <w:sz w:val="24"/>
          <w:szCs w:val="24"/>
        </w:rPr>
        <w:t>Tesco uses technology as effectively as possible to enhance the shopping experiences of its customers. A brand-new Sensor barcode system has been designed to precisely count the objects. Modern mobile payment software and M-commerce features are also included.</w:t>
      </w:r>
    </w:p>
    <w:p w14:paraId="390EAF6D" w14:textId="77777777" w:rsidR="001310CE" w:rsidRPr="001310CE" w:rsidRDefault="000B11B8" w:rsidP="001310CE">
      <w:pPr>
        <w:spacing w:line="360" w:lineRule="auto"/>
        <w:jc w:val="both"/>
        <w:rPr>
          <w:rFonts w:ascii="Times New Roman" w:eastAsia="Times New Roman" w:hAnsi="Times New Roman" w:cs="Times New Roman"/>
          <w:b/>
          <w:sz w:val="24"/>
          <w:szCs w:val="24"/>
        </w:rPr>
      </w:pPr>
      <w:r w:rsidRPr="001310CE">
        <w:rPr>
          <w:rFonts w:ascii="Times New Roman" w:eastAsia="Times New Roman" w:hAnsi="Times New Roman" w:cs="Times New Roman"/>
          <w:b/>
          <w:sz w:val="24"/>
          <w:szCs w:val="24"/>
        </w:rPr>
        <w:t>Weaknesses</w:t>
      </w:r>
    </w:p>
    <w:p w14:paraId="036CBA46" w14:textId="77777777" w:rsidR="001310CE" w:rsidRDefault="000B11B8" w:rsidP="001310CE">
      <w:pPr>
        <w:spacing w:line="360" w:lineRule="auto"/>
        <w:jc w:val="both"/>
        <w:rPr>
          <w:rFonts w:ascii="Times New Roman" w:eastAsia="Times New Roman" w:hAnsi="Times New Roman" w:cs="Times New Roman"/>
          <w:b/>
          <w:sz w:val="24"/>
          <w:szCs w:val="24"/>
        </w:rPr>
      </w:pPr>
      <w:r w:rsidRPr="000B02DD">
        <w:rPr>
          <w:rFonts w:ascii="Times New Roman" w:eastAsia="Times New Roman" w:hAnsi="Times New Roman" w:cs="Times New Roman"/>
          <w:bCs/>
          <w:sz w:val="24"/>
          <w:szCs w:val="24"/>
        </w:rPr>
        <w:t>Tesco was forced to withdraw from the Japanese and American markets in 2012. After nine years in Japan and five years in the US, the firm was forced to shutter operations due to its poor export tries</w:t>
      </w:r>
      <w:r w:rsidRPr="001310CE">
        <w:rPr>
          <w:rFonts w:ascii="Times New Roman" w:eastAsia="Times New Roman" w:hAnsi="Times New Roman" w:cs="Times New Roman"/>
          <w:bCs/>
          <w:sz w:val="24"/>
          <w:szCs w:val="24"/>
        </w:rPr>
        <w:t xml:space="preserve"> (Rosnizam </w:t>
      </w:r>
      <w:r w:rsidRPr="00A61437">
        <w:rPr>
          <w:rFonts w:ascii="Times New Roman" w:eastAsia="Times New Roman" w:hAnsi="Times New Roman" w:cs="Times New Roman"/>
          <w:bCs/>
          <w:i/>
          <w:iCs/>
          <w:sz w:val="24"/>
          <w:szCs w:val="24"/>
        </w:rPr>
        <w:t>et al</w:t>
      </w:r>
      <w:r w:rsidRPr="001310CE">
        <w:rPr>
          <w:rFonts w:ascii="Times New Roman" w:eastAsia="Times New Roman" w:hAnsi="Times New Roman" w:cs="Times New Roman"/>
          <w:bCs/>
          <w:sz w:val="24"/>
          <w:szCs w:val="24"/>
        </w:rPr>
        <w:t>.,2020). Tesco imposed heavy in 2017 as a result of the false accounting statement and fabrication of earnings.</w:t>
      </w:r>
    </w:p>
    <w:p w14:paraId="7D32C274" w14:textId="77777777" w:rsidR="0050566C" w:rsidRDefault="000B11B8" w:rsidP="001310C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p w14:paraId="1F5AD0BB" w14:textId="77777777" w:rsidR="001310CE" w:rsidRPr="001310CE" w:rsidRDefault="000B11B8" w:rsidP="001310CE">
      <w:pPr>
        <w:spacing w:line="360" w:lineRule="auto"/>
        <w:jc w:val="both"/>
        <w:rPr>
          <w:rFonts w:ascii="Times New Roman" w:eastAsia="Times New Roman" w:hAnsi="Times New Roman" w:cs="Times New Roman"/>
          <w:sz w:val="24"/>
          <w:szCs w:val="24"/>
        </w:rPr>
      </w:pPr>
      <w:r w:rsidRPr="001310CE">
        <w:rPr>
          <w:rFonts w:ascii="Times New Roman" w:eastAsia="Times New Roman" w:hAnsi="Times New Roman" w:cs="Times New Roman"/>
          <w:sz w:val="24"/>
          <w:szCs w:val="24"/>
        </w:rPr>
        <w:t>Tesco may expect to make significantly by implementing innovative collaborations with respectable companies. Firm is able to offer better products and entice more customers as a consequence. First cashless store has been established.</w:t>
      </w:r>
    </w:p>
    <w:p w14:paraId="7A0661AF" w14:textId="77777777" w:rsidR="001310CE" w:rsidRPr="001310CE" w:rsidRDefault="000B11B8" w:rsidP="001310CE">
      <w:pPr>
        <w:spacing w:line="360" w:lineRule="auto"/>
        <w:jc w:val="both"/>
        <w:rPr>
          <w:rFonts w:ascii="Times New Roman" w:eastAsia="Times New Roman" w:hAnsi="Times New Roman" w:cs="Times New Roman"/>
          <w:b/>
          <w:bCs/>
          <w:sz w:val="24"/>
          <w:szCs w:val="24"/>
        </w:rPr>
      </w:pPr>
      <w:r w:rsidRPr="001310CE">
        <w:rPr>
          <w:rFonts w:ascii="Times New Roman" w:eastAsia="Times New Roman" w:hAnsi="Times New Roman" w:cs="Times New Roman"/>
          <w:b/>
          <w:bCs/>
          <w:sz w:val="24"/>
          <w:szCs w:val="24"/>
        </w:rPr>
        <w:t>Threats</w:t>
      </w:r>
    </w:p>
    <w:p w14:paraId="61DE68EA" w14:textId="77777777" w:rsidR="0050566C" w:rsidRDefault="000B11B8" w:rsidP="001310CE">
      <w:pPr>
        <w:spacing w:line="360" w:lineRule="auto"/>
        <w:jc w:val="both"/>
        <w:rPr>
          <w:rFonts w:ascii="Times New Roman" w:eastAsia="Times New Roman" w:hAnsi="Times New Roman" w:cs="Times New Roman"/>
          <w:sz w:val="24"/>
          <w:szCs w:val="24"/>
        </w:rPr>
      </w:pPr>
      <w:r w:rsidRPr="001310CE">
        <w:rPr>
          <w:rFonts w:ascii="Times New Roman" w:eastAsia="Times New Roman" w:hAnsi="Times New Roman" w:cs="Times New Roman"/>
          <w:sz w:val="24"/>
          <w:szCs w:val="24"/>
        </w:rPr>
        <w:t xml:space="preserve">Tesco is now at stake from trade agreements and cost difficulties as a result of Britain's departure from the EU. The growth and success of </w:t>
      </w:r>
      <w:r w:rsidR="00A61437" w:rsidRPr="00A61437">
        <w:rPr>
          <w:rFonts w:ascii="Times New Roman" w:eastAsia="Times New Roman" w:hAnsi="Times New Roman" w:cs="Times New Roman"/>
          <w:sz w:val="24"/>
          <w:szCs w:val="24"/>
        </w:rPr>
        <w:t>Walmart, Carrefour, and Aldi, who just acquired ASDA, are the primary competitors of Tesco</w:t>
      </w:r>
      <w:r w:rsidR="00A61437">
        <w:rPr>
          <w:rFonts w:ascii="Times New Roman" w:eastAsia="Times New Roman" w:hAnsi="Times New Roman" w:cs="Times New Roman"/>
          <w:sz w:val="24"/>
          <w:szCs w:val="24"/>
        </w:rPr>
        <w:t xml:space="preserve"> </w:t>
      </w:r>
      <w:r w:rsidRPr="001310CE">
        <w:rPr>
          <w:rFonts w:ascii="Times New Roman" w:eastAsia="Times New Roman" w:hAnsi="Times New Roman" w:cs="Times New Roman"/>
          <w:sz w:val="24"/>
          <w:szCs w:val="24"/>
        </w:rPr>
        <w:t>endangers Tesco's competitiveness.</w:t>
      </w:r>
      <w:r>
        <w:rPr>
          <w:rFonts w:ascii="Times New Roman" w:eastAsia="Times New Roman" w:hAnsi="Times New Roman" w:cs="Times New Roman"/>
          <w:sz w:val="24"/>
          <w:szCs w:val="24"/>
        </w:rPr>
        <w:t xml:space="preserve"> </w:t>
      </w:r>
    </w:p>
    <w:p w14:paraId="2C6BBA0B" w14:textId="77777777" w:rsidR="0050566C" w:rsidRDefault="000B11B8">
      <w:pPr>
        <w:pStyle w:val="Heading2"/>
      </w:pPr>
      <w:bookmarkStart w:id="5" w:name="_rt5k7i1r35bb" w:colFirst="0" w:colLast="0"/>
      <w:bookmarkEnd w:id="5"/>
      <w:r>
        <w:t>Porter’s five forces</w:t>
      </w:r>
    </w:p>
    <w:tbl>
      <w:tblPr>
        <w:tblStyle w:val="a1"/>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80"/>
        <w:gridCol w:w="6120"/>
      </w:tblGrid>
      <w:tr w:rsidR="00FC49E3" w14:paraId="55276448" w14:textId="77777777">
        <w:tc>
          <w:tcPr>
            <w:tcW w:w="2880" w:type="dxa"/>
            <w:shd w:val="clear" w:color="auto" w:fill="auto"/>
            <w:tcMar>
              <w:top w:w="100" w:type="dxa"/>
              <w:left w:w="100" w:type="dxa"/>
              <w:bottom w:w="100" w:type="dxa"/>
              <w:right w:w="100" w:type="dxa"/>
            </w:tcMar>
          </w:tcPr>
          <w:p w14:paraId="3BCCF417" w14:textId="77777777" w:rsidR="0050566C" w:rsidRDefault="000B11B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Bargaining power of Buyer</w:t>
            </w:r>
          </w:p>
          <w:p w14:paraId="40BCE3C2" w14:textId="77777777" w:rsidR="0050566C" w:rsidRDefault="000B11B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(Low/High)</w:t>
            </w:r>
          </w:p>
        </w:tc>
        <w:tc>
          <w:tcPr>
            <w:tcW w:w="6120" w:type="dxa"/>
            <w:shd w:val="clear" w:color="auto" w:fill="auto"/>
            <w:tcMar>
              <w:top w:w="100" w:type="dxa"/>
              <w:left w:w="100" w:type="dxa"/>
              <w:bottom w:w="100" w:type="dxa"/>
              <w:right w:w="100" w:type="dxa"/>
            </w:tcMar>
          </w:tcPr>
          <w:p w14:paraId="297A554E" w14:textId="77777777" w:rsidR="0050566C" w:rsidRDefault="000B11B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61437">
              <w:rPr>
                <w:rFonts w:ascii="Times New Roman" w:eastAsia="Times New Roman" w:hAnsi="Times New Roman" w:cs="Times New Roman"/>
                <w:sz w:val="24"/>
                <w:szCs w:val="24"/>
              </w:rPr>
              <w:t>Because the UK market is fragmented, customers have little negotiating leverage, and switching to stores like Asda and Sainsbury's is unlikely to be helpful. Tesco thinks the sector enticing owing to this.</w:t>
            </w:r>
            <w:r>
              <w:rPr>
                <w:rFonts w:ascii="Times New Roman" w:eastAsia="Times New Roman" w:hAnsi="Times New Roman" w:cs="Times New Roman"/>
                <w:sz w:val="24"/>
                <w:szCs w:val="24"/>
              </w:rPr>
              <w:t xml:space="preserve"> </w:t>
            </w:r>
            <w:r w:rsidR="001310CE" w:rsidRPr="001310CE">
              <w:rPr>
                <w:rFonts w:ascii="Times New Roman" w:eastAsia="Times New Roman" w:hAnsi="Times New Roman" w:cs="Times New Roman"/>
                <w:sz w:val="24"/>
                <w:szCs w:val="24"/>
              </w:rPr>
              <w:t xml:space="preserve">Due to the sheer number of competing companies vying for the same clients and because some of those competitors are less priced than Tesco, several analysts claim that supermarket customers in the UK have significant </w:t>
            </w:r>
            <w:r w:rsidR="001310CE" w:rsidRPr="001310CE">
              <w:rPr>
                <w:rFonts w:ascii="Times New Roman" w:eastAsia="Times New Roman" w:hAnsi="Times New Roman" w:cs="Times New Roman"/>
                <w:sz w:val="24"/>
                <w:szCs w:val="24"/>
              </w:rPr>
              <w:lastRenderedPageBreak/>
              <w:t>negotiation leverage.</w:t>
            </w:r>
          </w:p>
        </w:tc>
      </w:tr>
      <w:tr w:rsidR="00FC49E3" w14:paraId="53F4837D" w14:textId="77777777">
        <w:tc>
          <w:tcPr>
            <w:tcW w:w="2880" w:type="dxa"/>
            <w:shd w:val="clear" w:color="auto" w:fill="auto"/>
            <w:tcMar>
              <w:top w:w="100" w:type="dxa"/>
              <w:left w:w="100" w:type="dxa"/>
              <w:bottom w:w="100" w:type="dxa"/>
              <w:right w:w="100" w:type="dxa"/>
            </w:tcMar>
          </w:tcPr>
          <w:p w14:paraId="633EFAEA" w14:textId="77777777" w:rsidR="0050566C" w:rsidRDefault="000B11B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Bargaining power of Supplier</w:t>
            </w:r>
          </w:p>
          <w:p w14:paraId="022CDE45" w14:textId="77777777" w:rsidR="0050566C" w:rsidRDefault="000B11B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c>
          <w:tcPr>
            <w:tcW w:w="6120" w:type="dxa"/>
            <w:shd w:val="clear" w:color="auto" w:fill="auto"/>
            <w:tcMar>
              <w:top w:w="100" w:type="dxa"/>
              <w:left w:w="100" w:type="dxa"/>
              <w:bottom w:w="100" w:type="dxa"/>
              <w:right w:w="100" w:type="dxa"/>
            </w:tcMar>
          </w:tcPr>
          <w:p w14:paraId="0E57A8D4" w14:textId="77777777" w:rsidR="0050566C" w:rsidRDefault="000B11B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310CE">
              <w:rPr>
                <w:rFonts w:ascii="Times New Roman" w:eastAsia="Times New Roman" w:hAnsi="Times New Roman" w:cs="Times New Roman"/>
                <w:sz w:val="24"/>
                <w:szCs w:val="24"/>
              </w:rPr>
              <w:t>Tesco engages with more than 2,500 suppliers in the UK and many more abroad. However, given the sheer number of providers, they are incapable of having a significant impact on Tesco (SPARKS, 2018). Tesco actively pursues supplier agreements in an effort to increase its growth.</w:t>
            </w:r>
          </w:p>
        </w:tc>
      </w:tr>
      <w:tr w:rsidR="00FC49E3" w14:paraId="108DB29C" w14:textId="77777777">
        <w:tc>
          <w:tcPr>
            <w:tcW w:w="2880" w:type="dxa"/>
            <w:shd w:val="clear" w:color="auto" w:fill="auto"/>
            <w:tcMar>
              <w:top w:w="100" w:type="dxa"/>
              <w:left w:w="100" w:type="dxa"/>
              <w:bottom w:w="100" w:type="dxa"/>
              <w:right w:w="100" w:type="dxa"/>
            </w:tcMar>
          </w:tcPr>
          <w:p w14:paraId="66654546" w14:textId="77777777" w:rsidR="0050566C" w:rsidRDefault="000B11B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484848"/>
                <w:sz w:val="24"/>
                <w:szCs w:val="24"/>
                <w:highlight w:val="white"/>
              </w:rPr>
              <w:t>Threat of new entrants (Low)</w:t>
            </w:r>
          </w:p>
        </w:tc>
        <w:tc>
          <w:tcPr>
            <w:tcW w:w="6120" w:type="dxa"/>
            <w:shd w:val="clear" w:color="auto" w:fill="auto"/>
            <w:tcMar>
              <w:top w:w="100" w:type="dxa"/>
              <w:left w:w="100" w:type="dxa"/>
              <w:bottom w:w="100" w:type="dxa"/>
              <w:right w:w="100" w:type="dxa"/>
            </w:tcMar>
          </w:tcPr>
          <w:p w14:paraId="561F79BA" w14:textId="77777777" w:rsidR="0050566C" w:rsidRDefault="000B11B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310CE">
              <w:rPr>
                <w:rFonts w:ascii="Times New Roman" w:eastAsia="Times New Roman" w:hAnsi="Times New Roman" w:cs="Times New Roman"/>
                <w:sz w:val="24"/>
                <w:szCs w:val="24"/>
              </w:rPr>
              <w:t xml:space="preserve">The chance of fresh rivals joining the UK grocery market is quite </w:t>
            </w:r>
            <w:r w:rsidR="006A623B" w:rsidRPr="006A623B">
              <w:rPr>
                <w:rFonts w:ascii="Times New Roman" w:eastAsia="Times New Roman" w:hAnsi="Times New Roman" w:cs="Times New Roman"/>
                <w:sz w:val="24"/>
                <w:szCs w:val="24"/>
              </w:rPr>
              <w:t>weak as a result of significant capital needs. Since those benefits from economies of scale and has its own core skills, Tesco should likewise not be concerned about any new competitors.</w:t>
            </w:r>
          </w:p>
        </w:tc>
      </w:tr>
      <w:tr w:rsidR="00FC49E3" w14:paraId="3E703702" w14:textId="77777777">
        <w:tc>
          <w:tcPr>
            <w:tcW w:w="2880" w:type="dxa"/>
            <w:shd w:val="clear" w:color="auto" w:fill="auto"/>
            <w:tcMar>
              <w:top w:w="100" w:type="dxa"/>
              <w:left w:w="100" w:type="dxa"/>
              <w:bottom w:w="100" w:type="dxa"/>
              <w:right w:w="100" w:type="dxa"/>
            </w:tcMar>
          </w:tcPr>
          <w:p w14:paraId="2709BC93" w14:textId="77777777" w:rsidR="0050566C" w:rsidRDefault="000B11B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484848"/>
                <w:sz w:val="24"/>
                <w:szCs w:val="24"/>
                <w:highlight w:val="white"/>
              </w:rPr>
              <w:t>The threat of substitute (Low)</w:t>
            </w:r>
          </w:p>
        </w:tc>
        <w:tc>
          <w:tcPr>
            <w:tcW w:w="6120" w:type="dxa"/>
            <w:shd w:val="clear" w:color="auto" w:fill="auto"/>
            <w:tcMar>
              <w:top w:w="100" w:type="dxa"/>
              <w:left w:w="100" w:type="dxa"/>
              <w:bottom w:w="100" w:type="dxa"/>
              <w:right w:w="100" w:type="dxa"/>
            </w:tcMar>
          </w:tcPr>
          <w:p w14:paraId="3B942C31" w14:textId="77777777" w:rsidR="0050566C" w:rsidRDefault="000B11B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310CE">
              <w:rPr>
                <w:rFonts w:ascii="Times New Roman" w:eastAsia="Times New Roman" w:hAnsi="Times New Roman" w:cs="Times New Roman"/>
                <w:sz w:val="24"/>
                <w:szCs w:val="24"/>
              </w:rPr>
              <w:t xml:space="preserve">Tesco </w:t>
            </w:r>
            <w:r w:rsidR="006A623B">
              <w:rPr>
                <w:rFonts w:ascii="Times New Roman" w:eastAsia="Times New Roman" w:hAnsi="Times New Roman" w:cs="Times New Roman"/>
                <w:sz w:val="24"/>
                <w:szCs w:val="24"/>
              </w:rPr>
              <w:t>extends</w:t>
            </w:r>
            <w:r w:rsidRPr="001310CE">
              <w:rPr>
                <w:rFonts w:ascii="Times New Roman" w:eastAsia="Times New Roman" w:hAnsi="Times New Roman" w:cs="Times New Roman"/>
                <w:sz w:val="24"/>
                <w:szCs w:val="24"/>
              </w:rPr>
              <w:t xml:space="preserve"> its customers a broad </w:t>
            </w:r>
            <w:r w:rsidR="006A623B">
              <w:rPr>
                <w:rFonts w:ascii="Times New Roman" w:eastAsia="Times New Roman" w:hAnsi="Times New Roman" w:cs="Times New Roman"/>
                <w:sz w:val="24"/>
                <w:szCs w:val="24"/>
              </w:rPr>
              <w:t>catalogue</w:t>
            </w:r>
            <w:r w:rsidRPr="001310CE">
              <w:rPr>
                <w:rFonts w:ascii="Times New Roman" w:eastAsia="Times New Roman" w:hAnsi="Times New Roman" w:cs="Times New Roman"/>
                <w:sz w:val="24"/>
                <w:szCs w:val="24"/>
              </w:rPr>
              <w:t xml:space="preserve"> of </w:t>
            </w:r>
            <w:r w:rsidR="006A623B">
              <w:rPr>
                <w:rFonts w:ascii="Times New Roman" w:eastAsia="Times New Roman" w:hAnsi="Times New Roman" w:cs="Times New Roman"/>
                <w:sz w:val="24"/>
                <w:szCs w:val="24"/>
              </w:rPr>
              <w:t>items</w:t>
            </w:r>
            <w:r w:rsidRPr="001310CE">
              <w:rPr>
                <w:rFonts w:ascii="Times New Roman" w:eastAsia="Times New Roman" w:hAnsi="Times New Roman" w:cs="Times New Roman"/>
                <w:sz w:val="24"/>
                <w:szCs w:val="24"/>
              </w:rPr>
              <w:t xml:space="preserve">. In particular with regard, it provides the majority of the choices for purchase (Student, 2021). Ultimately, it follows that the risk posed by Tesco's alternative </w:t>
            </w:r>
            <w:r w:rsidR="006A623B">
              <w:rPr>
                <w:rFonts w:ascii="Times New Roman" w:eastAsia="Times New Roman" w:hAnsi="Times New Roman" w:cs="Times New Roman"/>
                <w:sz w:val="24"/>
                <w:szCs w:val="24"/>
              </w:rPr>
              <w:t>items</w:t>
            </w:r>
            <w:r w:rsidRPr="001310CE">
              <w:rPr>
                <w:rFonts w:ascii="Times New Roman" w:eastAsia="Times New Roman" w:hAnsi="Times New Roman" w:cs="Times New Roman"/>
                <w:sz w:val="24"/>
                <w:szCs w:val="24"/>
              </w:rPr>
              <w:t xml:space="preserve"> and </w:t>
            </w:r>
            <w:r w:rsidR="006A623B">
              <w:rPr>
                <w:rFonts w:ascii="Times New Roman" w:eastAsia="Times New Roman" w:hAnsi="Times New Roman" w:cs="Times New Roman"/>
                <w:sz w:val="24"/>
                <w:szCs w:val="24"/>
              </w:rPr>
              <w:t>functions</w:t>
            </w:r>
            <w:r w:rsidRPr="001310CE">
              <w:rPr>
                <w:rFonts w:ascii="Times New Roman" w:eastAsia="Times New Roman" w:hAnsi="Times New Roman" w:cs="Times New Roman"/>
                <w:sz w:val="24"/>
                <w:szCs w:val="24"/>
              </w:rPr>
              <w:t xml:space="preserve"> is basically inconsequential.</w:t>
            </w:r>
          </w:p>
        </w:tc>
      </w:tr>
      <w:tr w:rsidR="00FC49E3" w14:paraId="1C75694D" w14:textId="77777777">
        <w:tc>
          <w:tcPr>
            <w:tcW w:w="2880" w:type="dxa"/>
            <w:shd w:val="clear" w:color="auto" w:fill="auto"/>
            <w:tcMar>
              <w:top w:w="100" w:type="dxa"/>
              <w:left w:w="100" w:type="dxa"/>
              <w:bottom w:w="100" w:type="dxa"/>
              <w:right w:w="100" w:type="dxa"/>
            </w:tcMar>
          </w:tcPr>
          <w:p w14:paraId="71FB0E15" w14:textId="77777777" w:rsidR="0050566C" w:rsidRDefault="000B11B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484848"/>
                <w:sz w:val="24"/>
                <w:szCs w:val="24"/>
                <w:highlight w:val="white"/>
              </w:rPr>
              <w:t>Rivalry amongst Tesco’s existing competitors (High)</w:t>
            </w:r>
          </w:p>
        </w:tc>
        <w:tc>
          <w:tcPr>
            <w:tcW w:w="6120" w:type="dxa"/>
            <w:shd w:val="clear" w:color="auto" w:fill="auto"/>
            <w:tcMar>
              <w:top w:w="100" w:type="dxa"/>
              <w:left w:w="100" w:type="dxa"/>
              <w:bottom w:w="100" w:type="dxa"/>
              <w:right w:w="100" w:type="dxa"/>
            </w:tcMar>
          </w:tcPr>
          <w:p w14:paraId="47582AF9" w14:textId="77777777" w:rsidR="0050566C" w:rsidRDefault="000B11B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353E91">
              <w:rPr>
                <w:rFonts w:ascii="Times New Roman" w:eastAsia="Times New Roman" w:hAnsi="Times New Roman" w:cs="Times New Roman"/>
                <w:sz w:val="24"/>
                <w:szCs w:val="24"/>
              </w:rPr>
              <w:t xml:space="preserve">Tesco faces a number of fierce </w:t>
            </w:r>
            <w:r w:rsidR="006A623B">
              <w:rPr>
                <w:rFonts w:ascii="Times New Roman" w:eastAsia="Times New Roman" w:hAnsi="Times New Roman" w:cs="Times New Roman"/>
                <w:sz w:val="24"/>
                <w:szCs w:val="24"/>
              </w:rPr>
              <w:t xml:space="preserve">rivals </w:t>
            </w:r>
            <w:r w:rsidRPr="00353E91">
              <w:rPr>
                <w:rFonts w:ascii="Times New Roman" w:eastAsia="Times New Roman" w:hAnsi="Times New Roman" w:cs="Times New Roman"/>
                <w:sz w:val="24"/>
                <w:szCs w:val="24"/>
              </w:rPr>
              <w:t xml:space="preserve">in UK. The branding and other means of sales that these competitors use cost a lot of money. Even though Tesco leads the world in sales, </w:t>
            </w:r>
            <w:r w:rsidR="006A623B">
              <w:rPr>
                <w:rFonts w:ascii="Times New Roman" w:eastAsia="Times New Roman" w:hAnsi="Times New Roman" w:cs="Times New Roman"/>
                <w:sz w:val="24"/>
                <w:szCs w:val="24"/>
              </w:rPr>
              <w:t>i</w:t>
            </w:r>
            <w:r w:rsidR="006A623B" w:rsidRPr="006A623B">
              <w:rPr>
                <w:rFonts w:ascii="Times New Roman" w:eastAsia="Times New Roman" w:hAnsi="Times New Roman" w:cs="Times New Roman"/>
                <w:sz w:val="24"/>
                <w:szCs w:val="24"/>
              </w:rPr>
              <w:t>ts peers are huge players. The price wars between Aldi and Lidl have an impression on Tesco's sales as well.</w:t>
            </w:r>
          </w:p>
        </w:tc>
      </w:tr>
    </w:tbl>
    <w:p w14:paraId="5F557674" w14:textId="77777777" w:rsidR="0050566C" w:rsidRDefault="0050566C">
      <w:pPr>
        <w:spacing w:line="360" w:lineRule="auto"/>
        <w:jc w:val="both"/>
        <w:rPr>
          <w:rFonts w:ascii="Times New Roman" w:eastAsia="Times New Roman" w:hAnsi="Times New Roman" w:cs="Times New Roman"/>
          <w:sz w:val="24"/>
          <w:szCs w:val="24"/>
        </w:rPr>
      </w:pPr>
    </w:p>
    <w:p w14:paraId="6CAE24EB" w14:textId="77777777" w:rsidR="0050566C" w:rsidRDefault="000B11B8">
      <w:pPr>
        <w:pStyle w:val="Heading2"/>
      </w:pPr>
      <w:bookmarkStart w:id="6" w:name="_flnqhajyk4cg" w:colFirst="0" w:colLast="0"/>
      <w:bookmarkEnd w:id="6"/>
      <w:r>
        <w:t xml:space="preserve">Marketing mix 7Ps </w:t>
      </w:r>
    </w:p>
    <w:p w14:paraId="6FCB30F9" w14:textId="77777777" w:rsidR="0050566C" w:rsidRDefault="000B11B8">
      <w:pPr>
        <w:spacing w:line="360" w:lineRule="auto"/>
        <w:jc w:val="both"/>
        <w:rPr>
          <w:rFonts w:ascii="Times New Roman" w:eastAsia="Times New Roman" w:hAnsi="Times New Roman" w:cs="Times New Roman"/>
          <w:sz w:val="24"/>
          <w:szCs w:val="24"/>
        </w:rPr>
      </w:pPr>
      <w:r w:rsidRPr="00353E91">
        <w:rPr>
          <w:rFonts w:ascii="Times New Roman" w:eastAsia="Times New Roman" w:hAnsi="Times New Roman" w:cs="Times New Roman"/>
          <w:sz w:val="24"/>
          <w:szCs w:val="24"/>
        </w:rPr>
        <w:t>The marketing mix is simply a set of tactics that companies develop and employ to sell their goods and services to their potential customers.</w:t>
      </w:r>
    </w:p>
    <w:p w14:paraId="6122A5FC" w14:textId="77777777" w:rsidR="0050566C" w:rsidRDefault="000B11B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Products from Tesco</w:t>
      </w:r>
    </w:p>
    <w:p w14:paraId="0946932F" w14:textId="77777777" w:rsidR="0050566C" w:rsidRDefault="000B11B8">
      <w:pPr>
        <w:spacing w:line="360" w:lineRule="auto"/>
        <w:jc w:val="both"/>
        <w:rPr>
          <w:rFonts w:ascii="Times New Roman" w:eastAsia="Times New Roman" w:hAnsi="Times New Roman" w:cs="Times New Roman"/>
          <w:sz w:val="24"/>
          <w:szCs w:val="24"/>
        </w:rPr>
      </w:pPr>
      <w:r w:rsidRPr="00353E91">
        <w:rPr>
          <w:rFonts w:ascii="Times New Roman" w:eastAsia="Times New Roman" w:hAnsi="Times New Roman" w:cs="Times New Roman"/>
          <w:sz w:val="24"/>
          <w:szCs w:val="24"/>
        </w:rPr>
        <w:t>Tesco provides a variety of products, including food, clothing, housewares, pens and paper, toiletries, technology, and business institutions (Tesco, 2022). Big kudos to its ever-expanding product lines, it can satisfy any imaginable customer requirement. It provides products from respected brands in almost every product category. It also manufactures its own products.</w:t>
      </w:r>
    </w:p>
    <w:p w14:paraId="7389355B" w14:textId="77777777" w:rsidR="0050566C" w:rsidRDefault="000B11B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Price and Pricing policies</w:t>
      </w:r>
    </w:p>
    <w:p w14:paraId="71D0E89B" w14:textId="77777777" w:rsidR="00353E91" w:rsidRPr="00353E91" w:rsidRDefault="000B11B8" w:rsidP="00353E91">
      <w:pPr>
        <w:spacing w:line="360" w:lineRule="auto"/>
        <w:jc w:val="both"/>
        <w:rPr>
          <w:rFonts w:ascii="Times New Roman" w:eastAsia="Times New Roman" w:hAnsi="Times New Roman" w:cs="Times New Roman"/>
          <w:bCs/>
          <w:sz w:val="24"/>
          <w:szCs w:val="24"/>
        </w:rPr>
      </w:pPr>
      <w:r w:rsidRPr="00353E91">
        <w:rPr>
          <w:rFonts w:ascii="Times New Roman" w:eastAsia="Times New Roman" w:hAnsi="Times New Roman" w:cs="Times New Roman"/>
          <w:bCs/>
          <w:sz w:val="24"/>
          <w:szCs w:val="24"/>
        </w:rPr>
        <w:lastRenderedPageBreak/>
        <w:t xml:space="preserve">Differentiation strategy is the basis behind Tesco's costing. As a result, the process carries </w:t>
      </w:r>
      <w:r w:rsidR="006A623B" w:rsidRPr="006A623B">
        <w:rPr>
          <w:rFonts w:ascii="Times New Roman" w:eastAsia="Times New Roman" w:hAnsi="Times New Roman" w:cs="Times New Roman"/>
          <w:bCs/>
          <w:sz w:val="24"/>
          <w:szCs w:val="24"/>
        </w:rPr>
        <w:t>without sacrificing quality, the company strives to keep the cost of its goods and services as low as feasible (Yawson, and Yamoah, 2022). Tesco benefits from scale advantages and routinely collaborates with its vendors to enhance supply chain effectiveness and cut corners.</w:t>
      </w:r>
    </w:p>
    <w:p w14:paraId="76786895" w14:textId="77777777" w:rsidR="00353E91" w:rsidRDefault="00353E91" w:rsidP="00353E91">
      <w:pPr>
        <w:spacing w:line="360" w:lineRule="auto"/>
        <w:jc w:val="both"/>
        <w:rPr>
          <w:rFonts w:ascii="Open Sans" w:hAnsi="Open Sans" w:cs="Open Sans"/>
          <w:color w:val="252525"/>
          <w:shd w:val="clear" w:color="auto" w:fill="FFFFFF"/>
        </w:rPr>
      </w:pPr>
    </w:p>
    <w:p w14:paraId="04511A16" w14:textId="77777777" w:rsidR="00353E91" w:rsidRPr="00353E91" w:rsidRDefault="000B11B8" w:rsidP="00353E91">
      <w:pPr>
        <w:spacing w:line="360" w:lineRule="auto"/>
        <w:jc w:val="both"/>
        <w:rPr>
          <w:rFonts w:ascii="Times New Roman" w:eastAsia="Times New Roman" w:hAnsi="Times New Roman" w:cs="Times New Roman"/>
          <w:b/>
          <w:bCs/>
          <w:sz w:val="24"/>
          <w:szCs w:val="24"/>
        </w:rPr>
      </w:pPr>
      <w:r w:rsidRPr="00353E91">
        <w:rPr>
          <w:rFonts w:ascii="Open Sans" w:hAnsi="Open Sans" w:cs="Open Sans"/>
          <w:b/>
          <w:bCs/>
          <w:color w:val="252525"/>
          <w:shd w:val="clear" w:color="auto" w:fill="FFFFFF"/>
        </w:rPr>
        <w:t>Place/Distribution strategies of Tesco</w:t>
      </w:r>
    </w:p>
    <w:p w14:paraId="36627E82" w14:textId="77777777" w:rsidR="00353E91" w:rsidRPr="00353E91" w:rsidRDefault="000B11B8" w:rsidP="00353E91">
      <w:pPr>
        <w:spacing w:line="360" w:lineRule="auto"/>
        <w:jc w:val="both"/>
        <w:rPr>
          <w:rFonts w:ascii="Times New Roman" w:eastAsia="Times New Roman" w:hAnsi="Times New Roman" w:cs="Times New Roman"/>
          <w:bCs/>
          <w:sz w:val="24"/>
          <w:szCs w:val="24"/>
        </w:rPr>
      </w:pPr>
      <w:r w:rsidRPr="00353E91">
        <w:rPr>
          <w:rFonts w:ascii="Times New Roman" w:eastAsia="Times New Roman" w:hAnsi="Times New Roman" w:cs="Times New Roman"/>
          <w:bCs/>
          <w:sz w:val="24"/>
          <w:szCs w:val="24"/>
        </w:rPr>
        <w:t xml:space="preserve">Like </w:t>
      </w:r>
      <w:r w:rsidR="006A623B">
        <w:rPr>
          <w:rFonts w:ascii="Times New Roman" w:eastAsia="Times New Roman" w:hAnsi="Times New Roman" w:cs="Times New Roman"/>
          <w:bCs/>
          <w:sz w:val="24"/>
          <w:szCs w:val="24"/>
        </w:rPr>
        <w:t xml:space="preserve">most </w:t>
      </w:r>
      <w:r w:rsidRPr="00353E91">
        <w:rPr>
          <w:rFonts w:ascii="Times New Roman" w:eastAsia="Times New Roman" w:hAnsi="Times New Roman" w:cs="Times New Roman"/>
          <w:bCs/>
          <w:sz w:val="24"/>
          <w:szCs w:val="24"/>
        </w:rPr>
        <w:t>other merchants, Tesco uses both online and offline distribution techniques. Nearly 7000 concrete places are used by it internationally (Moura, 2021). Tesco's offline stores fall into six categories. It is the main traditional advertiser in the UK food retail industry.</w:t>
      </w:r>
    </w:p>
    <w:p w14:paraId="7B9C03C2" w14:textId="77777777" w:rsidR="00353E91" w:rsidRDefault="00353E91">
      <w:pPr>
        <w:spacing w:line="360" w:lineRule="auto"/>
        <w:jc w:val="both"/>
        <w:rPr>
          <w:rFonts w:ascii="Times New Roman" w:eastAsia="Times New Roman" w:hAnsi="Times New Roman" w:cs="Times New Roman"/>
          <w:b/>
          <w:sz w:val="24"/>
          <w:szCs w:val="24"/>
        </w:rPr>
      </w:pPr>
    </w:p>
    <w:p w14:paraId="2B493512" w14:textId="77777777" w:rsidR="0050566C" w:rsidRDefault="000B11B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promotion strategies of Tesco</w:t>
      </w:r>
    </w:p>
    <w:p w14:paraId="3285B64D" w14:textId="77777777" w:rsidR="00913C3B" w:rsidRPr="00913C3B" w:rsidRDefault="000B11B8" w:rsidP="00913C3B">
      <w:pPr>
        <w:spacing w:line="360" w:lineRule="auto"/>
        <w:jc w:val="both"/>
        <w:rPr>
          <w:rFonts w:ascii="Times New Roman" w:eastAsia="Times New Roman" w:hAnsi="Times New Roman" w:cs="Times New Roman"/>
          <w:bCs/>
          <w:sz w:val="24"/>
          <w:szCs w:val="24"/>
        </w:rPr>
      </w:pPr>
      <w:r w:rsidRPr="00913C3B">
        <w:rPr>
          <w:rFonts w:ascii="Times New Roman" w:eastAsia="Times New Roman" w:hAnsi="Times New Roman" w:cs="Times New Roman"/>
          <w:bCs/>
          <w:sz w:val="24"/>
          <w:szCs w:val="24"/>
        </w:rPr>
        <w:t xml:space="preserve">Tesco's marketing efforts benefit considerably from its strong brand recognition. Utilizing publications, network news, and certain other mediums, the company reaches out to its customers. It dedicates the most on </w:t>
      </w:r>
      <w:r w:rsidR="006A623B" w:rsidRPr="006A623B">
        <w:rPr>
          <w:rFonts w:ascii="Times New Roman" w:eastAsia="Times New Roman" w:hAnsi="Times New Roman" w:cs="Times New Roman"/>
          <w:bCs/>
          <w:sz w:val="24"/>
          <w:szCs w:val="24"/>
        </w:rPr>
        <w:t>the food retail business in the UK uses conventional ads. Tesco employs a number of promotional methods in as well as advertising. There is frequently a buy one, get one free offer</w:t>
      </w:r>
      <w:r w:rsidR="006A623B">
        <w:rPr>
          <w:rFonts w:ascii="Times New Roman" w:eastAsia="Times New Roman" w:hAnsi="Times New Roman" w:cs="Times New Roman"/>
          <w:bCs/>
          <w:sz w:val="24"/>
          <w:szCs w:val="24"/>
        </w:rPr>
        <w:t xml:space="preserve"> </w:t>
      </w:r>
      <w:r w:rsidRPr="00913C3B">
        <w:rPr>
          <w:rFonts w:ascii="Times New Roman" w:eastAsia="Times New Roman" w:hAnsi="Times New Roman" w:cs="Times New Roman"/>
          <w:bCs/>
          <w:sz w:val="24"/>
          <w:szCs w:val="24"/>
        </w:rPr>
        <w:t>promotion on a number of its products, for example in the case.</w:t>
      </w:r>
    </w:p>
    <w:p w14:paraId="4EAF7BBE" w14:textId="77777777" w:rsidR="00913C3B" w:rsidRPr="00913C3B" w:rsidRDefault="00913C3B" w:rsidP="00913C3B">
      <w:pPr>
        <w:spacing w:line="360" w:lineRule="auto"/>
        <w:jc w:val="both"/>
        <w:rPr>
          <w:rFonts w:ascii="Times New Roman" w:eastAsia="Times New Roman" w:hAnsi="Times New Roman" w:cs="Times New Roman"/>
          <w:b/>
          <w:sz w:val="24"/>
          <w:szCs w:val="24"/>
        </w:rPr>
      </w:pPr>
    </w:p>
    <w:p w14:paraId="3D2B04B6" w14:textId="77777777" w:rsidR="00913C3B" w:rsidRPr="00913C3B" w:rsidRDefault="000B11B8" w:rsidP="00913C3B">
      <w:pPr>
        <w:spacing w:line="360" w:lineRule="auto"/>
        <w:jc w:val="both"/>
        <w:rPr>
          <w:rFonts w:ascii="Open Sans" w:hAnsi="Open Sans" w:cs="Open Sans"/>
          <w:b/>
          <w:bCs/>
          <w:color w:val="252525"/>
          <w:shd w:val="clear" w:color="auto" w:fill="FFFFFF"/>
        </w:rPr>
      </w:pPr>
      <w:r w:rsidRPr="00913C3B">
        <w:rPr>
          <w:rFonts w:ascii="Open Sans" w:hAnsi="Open Sans" w:cs="Open Sans"/>
          <w:b/>
          <w:bCs/>
          <w:color w:val="252525"/>
          <w:shd w:val="clear" w:color="auto" w:fill="FFFFFF"/>
        </w:rPr>
        <w:t>Process in Tesco</w:t>
      </w:r>
    </w:p>
    <w:p w14:paraId="3660880B" w14:textId="77777777" w:rsidR="00913C3B" w:rsidRPr="00913C3B" w:rsidRDefault="000B11B8" w:rsidP="00913C3B">
      <w:pPr>
        <w:spacing w:line="360" w:lineRule="auto"/>
        <w:jc w:val="both"/>
        <w:rPr>
          <w:rFonts w:ascii="Times New Roman" w:eastAsia="Times New Roman" w:hAnsi="Times New Roman" w:cs="Times New Roman"/>
          <w:bCs/>
          <w:sz w:val="24"/>
          <w:szCs w:val="24"/>
        </w:rPr>
      </w:pPr>
      <w:r w:rsidRPr="00913C3B">
        <w:rPr>
          <w:rFonts w:ascii="Times New Roman" w:eastAsia="Times New Roman" w:hAnsi="Times New Roman" w:cs="Times New Roman"/>
          <w:bCs/>
          <w:sz w:val="24"/>
          <w:szCs w:val="24"/>
        </w:rPr>
        <w:t>A process refers to a series of steps conducted in order to achieve a desired outcome. Customers visit Tesco's physical stores to pick up their products and then pay customer care agents. They may also use self-service equipment to make payments.</w:t>
      </w:r>
    </w:p>
    <w:p w14:paraId="304FE43D" w14:textId="77777777" w:rsidR="00913C3B" w:rsidRPr="00913C3B" w:rsidRDefault="00913C3B" w:rsidP="00913C3B">
      <w:pPr>
        <w:spacing w:line="360" w:lineRule="auto"/>
        <w:jc w:val="both"/>
        <w:rPr>
          <w:rFonts w:ascii="Times New Roman" w:eastAsia="Times New Roman" w:hAnsi="Times New Roman" w:cs="Times New Roman"/>
          <w:b/>
          <w:sz w:val="24"/>
          <w:szCs w:val="24"/>
        </w:rPr>
      </w:pPr>
    </w:p>
    <w:p w14:paraId="03F3D4A0" w14:textId="77777777" w:rsidR="00913C3B" w:rsidRPr="00913C3B" w:rsidRDefault="000B11B8" w:rsidP="00913C3B">
      <w:pPr>
        <w:spacing w:line="360" w:lineRule="auto"/>
        <w:jc w:val="both"/>
        <w:rPr>
          <w:rFonts w:ascii="Times New Roman" w:eastAsia="Times New Roman" w:hAnsi="Times New Roman" w:cs="Times New Roman"/>
          <w:b/>
          <w:bCs/>
          <w:sz w:val="24"/>
          <w:szCs w:val="24"/>
        </w:rPr>
      </w:pPr>
      <w:r w:rsidRPr="00913C3B">
        <w:rPr>
          <w:rFonts w:ascii="Open Sans" w:hAnsi="Open Sans" w:cs="Open Sans"/>
          <w:b/>
          <w:bCs/>
          <w:color w:val="252525"/>
          <w:shd w:val="clear" w:color="auto" w:fill="FFFFFF"/>
        </w:rPr>
        <w:t>People of Tesco</w:t>
      </w:r>
    </w:p>
    <w:p w14:paraId="3C30B725" w14:textId="77777777" w:rsidR="00913C3B" w:rsidRPr="00913C3B" w:rsidRDefault="000B11B8" w:rsidP="00913C3B">
      <w:pPr>
        <w:spacing w:line="360" w:lineRule="auto"/>
        <w:jc w:val="both"/>
        <w:rPr>
          <w:rFonts w:ascii="Times New Roman" w:eastAsia="Times New Roman" w:hAnsi="Times New Roman" w:cs="Times New Roman"/>
          <w:bCs/>
          <w:sz w:val="24"/>
          <w:szCs w:val="24"/>
        </w:rPr>
      </w:pPr>
      <w:r w:rsidRPr="00913C3B">
        <w:rPr>
          <w:rFonts w:ascii="Times New Roman" w:eastAsia="Times New Roman" w:hAnsi="Times New Roman" w:cs="Times New Roman"/>
          <w:bCs/>
          <w:sz w:val="24"/>
          <w:szCs w:val="24"/>
        </w:rPr>
        <w:t>More than 420,000 individuals work at Tesco. Company hires a high number of customer care agents, who are fundamental to the success of the company (Xinyun,</w:t>
      </w:r>
      <w:r>
        <w:rPr>
          <w:rFonts w:ascii="Times New Roman" w:eastAsia="Times New Roman" w:hAnsi="Times New Roman" w:cs="Times New Roman"/>
          <w:bCs/>
          <w:sz w:val="24"/>
          <w:szCs w:val="24"/>
        </w:rPr>
        <w:t xml:space="preserve"> </w:t>
      </w:r>
      <w:r w:rsidR="00767BBF" w:rsidRPr="00767BBF">
        <w:rPr>
          <w:rFonts w:ascii="Times New Roman" w:eastAsia="Times New Roman" w:hAnsi="Times New Roman" w:cs="Times New Roman"/>
          <w:bCs/>
          <w:sz w:val="24"/>
          <w:szCs w:val="24"/>
        </w:rPr>
        <w:t>2018). Tesco commits a ton of cash, as well as expertise, to the education and advancement of its workers, many of whom have a lot of experience. Additionally, Tesco offers fantastic employee reward plans.</w:t>
      </w:r>
    </w:p>
    <w:p w14:paraId="33EEE90C" w14:textId="77777777" w:rsidR="00767BBF" w:rsidRDefault="00767BBF">
      <w:pPr>
        <w:spacing w:line="360" w:lineRule="auto"/>
        <w:jc w:val="both"/>
        <w:rPr>
          <w:rFonts w:ascii="Times New Roman" w:eastAsia="Times New Roman" w:hAnsi="Times New Roman" w:cs="Times New Roman"/>
          <w:b/>
          <w:sz w:val="24"/>
          <w:szCs w:val="24"/>
        </w:rPr>
      </w:pPr>
    </w:p>
    <w:p w14:paraId="6F6F4CB2" w14:textId="77777777" w:rsidR="0050566C" w:rsidRDefault="000B11B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Physical evidence of Tesco</w:t>
      </w:r>
    </w:p>
    <w:p w14:paraId="1BDE329D" w14:textId="77777777" w:rsidR="0050566C" w:rsidRDefault="0050566C">
      <w:pPr>
        <w:spacing w:line="360" w:lineRule="auto"/>
        <w:jc w:val="both"/>
        <w:rPr>
          <w:rFonts w:ascii="Times New Roman" w:eastAsia="Times New Roman" w:hAnsi="Times New Roman" w:cs="Times New Roman"/>
          <w:sz w:val="24"/>
          <w:szCs w:val="24"/>
        </w:rPr>
      </w:pPr>
    </w:p>
    <w:p w14:paraId="364884E1" w14:textId="77777777" w:rsidR="0050566C" w:rsidRDefault="000B11B8">
      <w:pPr>
        <w:spacing w:line="360" w:lineRule="auto"/>
        <w:jc w:val="both"/>
        <w:rPr>
          <w:rFonts w:ascii="Times New Roman" w:eastAsia="Times New Roman" w:hAnsi="Times New Roman" w:cs="Times New Roman"/>
          <w:sz w:val="24"/>
          <w:szCs w:val="24"/>
        </w:rPr>
      </w:pPr>
      <w:r w:rsidRPr="00767BBF">
        <w:rPr>
          <w:rFonts w:ascii="Times New Roman" w:eastAsia="Times New Roman" w:hAnsi="Times New Roman" w:cs="Times New Roman"/>
          <w:sz w:val="24"/>
          <w:szCs w:val="24"/>
        </w:rPr>
        <w:t>Tesco has a wonderful emblem that makes good use of colour. Since offline businesses are well-organized and simple to navigate, customers may readily find their goods there. The Tesco website is likewise quite user-friendly and enticing.</w:t>
      </w:r>
    </w:p>
    <w:p w14:paraId="171E8F65" w14:textId="77777777" w:rsidR="00767BBF" w:rsidRDefault="00767BBF">
      <w:pPr>
        <w:spacing w:line="360" w:lineRule="auto"/>
        <w:jc w:val="both"/>
        <w:rPr>
          <w:rFonts w:ascii="Times New Roman" w:eastAsia="Times New Roman" w:hAnsi="Times New Roman" w:cs="Times New Roman"/>
          <w:sz w:val="24"/>
          <w:szCs w:val="24"/>
        </w:rPr>
      </w:pPr>
    </w:p>
    <w:p w14:paraId="0A6FDF80" w14:textId="77777777" w:rsidR="0050566C" w:rsidRDefault="000B11B8">
      <w:pPr>
        <w:pStyle w:val="Heading1"/>
        <w:spacing w:line="360" w:lineRule="auto"/>
        <w:jc w:val="both"/>
      </w:pPr>
      <w:bookmarkStart w:id="7" w:name="_rj5de7vuo9qu" w:colFirst="0" w:colLast="0"/>
      <w:bookmarkEnd w:id="7"/>
      <w:r>
        <w:t xml:space="preserve">Recommendations </w:t>
      </w:r>
    </w:p>
    <w:p w14:paraId="00DDE1C2" w14:textId="77777777" w:rsidR="0050566C" w:rsidRDefault="000B11B8">
      <w:pPr>
        <w:spacing w:line="360" w:lineRule="auto"/>
        <w:jc w:val="both"/>
        <w:rPr>
          <w:rFonts w:ascii="Times New Roman" w:eastAsia="Times New Roman" w:hAnsi="Times New Roman" w:cs="Times New Roman"/>
          <w:sz w:val="24"/>
          <w:szCs w:val="24"/>
        </w:rPr>
      </w:pPr>
      <w:r w:rsidRPr="00767BBF">
        <w:rPr>
          <w:rFonts w:ascii="Times New Roman" w:eastAsia="Times New Roman" w:hAnsi="Times New Roman" w:cs="Times New Roman"/>
          <w:sz w:val="24"/>
          <w:szCs w:val="24"/>
        </w:rPr>
        <w:t xml:space="preserve">I could still advocate Tesco strengthen and increase their consumer penetration. To persuade </w:t>
      </w:r>
      <w:r w:rsidR="006A623B" w:rsidRPr="006A623B">
        <w:rPr>
          <w:rFonts w:ascii="Times New Roman" w:eastAsia="Times New Roman" w:hAnsi="Times New Roman" w:cs="Times New Roman"/>
          <w:sz w:val="24"/>
          <w:szCs w:val="24"/>
        </w:rPr>
        <w:t>Tesco needs to improve its customer interactions if it wants customers to spend more time and money in Tesco stores and on Tesco items. Tesco may do this, as previously suggested, by updating its rewards programme. Customers may enjoy cheaper rates and higher discounts as a result of the reward programme. Tesco benefits from the technique in terms of client growth and information gathering regarding customer purchasing habits.</w:t>
      </w:r>
      <w:r w:rsidR="006A623B">
        <w:rPr>
          <w:rFonts w:ascii="Times New Roman" w:eastAsia="Times New Roman" w:hAnsi="Times New Roman" w:cs="Times New Roman"/>
          <w:sz w:val="24"/>
          <w:szCs w:val="24"/>
        </w:rPr>
        <w:t xml:space="preserve"> </w:t>
      </w:r>
      <w:r w:rsidRPr="00767BBF">
        <w:rPr>
          <w:rFonts w:ascii="Times New Roman" w:eastAsia="Times New Roman" w:hAnsi="Times New Roman" w:cs="Times New Roman"/>
          <w:sz w:val="24"/>
          <w:szCs w:val="24"/>
        </w:rPr>
        <w:t xml:space="preserve">This information will enhance Tesco's efficiency and profitability by enabling management to adapt </w:t>
      </w:r>
      <w:r w:rsidR="006A623B" w:rsidRPr="006A623B">
        <w:rPr>
          <w:rFonts w:ascii="Times New Roman" w:eastAsia="Times New Roman" w:hAnsi="Times New Roman" w:cs="Times New Roman"/>
          <w:sz w:val="24"/>
          <w:szCs w:val="24"/>
        </w:rPr>
        <w:t>Shifting energy and capital allocation to changing market trends and customer inclinations</w:t>
      </w:r>
      <w:r w:rsidR="006A623B">
        <w:rPr>
          <w:rFonts w:ascii="Times New Roman" w:eastAsia="Times New Roman" w:hAnsi="Times New Roman" w:cs="Times New Roman"/>
          <w:sz w:val="24"/>
          <w:szCs w:val="24"/>
        </w:rPr>
        <w:t xml:space="preserve"> t</w:t>
      </w:r>
      <w:r w:rsidRPr="00767BBF">
        <w:rPr>
          <w:rFonts w:ascii="Times New Roman" w:eastAsia="Times New Roman" w:hAnsi="Times New Roman" w:cs="Times New Roman"/>
          <w:sz w:val="24"/>
          <w:szCs w:val="24"/>
        </w:rPr>
        <w:t>here are several areas where considerable work might be improved. Prior to everything else, Tesco must</w:t>
      </w:r>
      <w:r>
        <w:rPr>
          <w:rFonts w:ascii="Times New Roman" w:eastAsia="Times New Roman" w:hAnsi="Times New Roman" w:cs="Times New Roman"/>
          <w:sz w:val="24"/>
          <w:szCs w:val="24"/>
        </w:rPr>
        <w:t xml:space="preserve"> </w:t>
      </w:r>
      <w:r w:rsidRPr="00767BBF">
        <w:rPr>
          <w:rFonts w:ascii="Times New Roman" w:eastAsia="Times New Roman" w:hAnsi="Times New Roman" w:cs="Times New Roman"/>
          <w:sz w:val="24"/>
          <w:szCs w:val="24"/>
        </w:rPr>
        <w:t xml:space="preserve">increase the visibility for the entire logistics system. Tesco has to communicate with suppliers more effectively on topics like volume and prospects. More actionable </w:t>
      </w:r>
      <w:r w:rsidR="002223C2" w:rsidRPr="002223C2">
        <w:rPr>
          <w:rFonts w:ascii="Times New Roman" w:eastAsia="Times New Roman" w:hAnsi="Times New Roman" w:cs="Times New Roman"/>
          <w:sz w:val="24"/>
          <w:szCs w:val="24"/>
        </w:rPr>
        <w:t>So to make better judgments across the board, including the amount of food given to avoid unnecessary wastage, statistics must be acquired. Tesco must also raise the standard of the practises used in the warehouse operations.</w:t>
      </w:r>
      <w:r w:rsidR="002223C2">
        <w:rPr>
          <w:rFonts w:ascii="Times New Roman" w:eastAsia="Times New Roman" w:hAnsi="Times New Roman" w:cs="Times New Roman"/>
          <w:sz w:val="24"/>
          <w:szCs w:val="24"/>
        </w:rPr>
        <w:t xml:space="preserve"> </w:t>
      </w:r>
      <w:r w:rsidRPr="00767BBF">
        <w:rPr>
          <w:rFonts w:ascii="Times New Roman" w:eastAsia="Times New Roman" w:hAnsi="Times New Roman" w:cs="Times New Roman"/>
          <w:sz w:val="24"/>
          <w:szCs w:val="24"/>
        </w:rPr>
        <w:t>Often when, food waste may be the result of a lack of technology.</w:t>
      </w:r>
    </w:p>
    <w:p w14:paraId="5B2A820D" w14:textId="77777777" w:rsidR="00767BBF" w:rsidRDefault="00767BBF">
      <w:pPr>
        <w:spacing w:line="360" w:lineRule="auto"/>
        <w:jc w:val="both"/>
        <w:rPr>
          <w:rFonts w:ascii="Times New Roman" w:eastAsia="Times New Roman" w:hAnsi="Times New Roman" w:cs="Times New Roman"/>
          <w:sz w:val="24"/>
          <w:szCs w:val="24"/>
        </w:rPr>
      </w:pPr>
    </w:p>
    <w:p w14:paraId="08CC1DDF" w14:textId="77777777" w:rsidR="0050566C" w:rsidRDefault="000B11B8">
      <w:pPr>
        <w:pStyle w:val="Heading1"/>
        <w:spacing w:line="360" w:lineRule="auto"/>
        <w:jc w:val="both"/>
      </w:pPr>
      <w:bookmarkStart w:id="8" w:name="_ko0uptwpfw64" w:colFirst="0" w:colLast="0"/>
      <w:bookmarkEnd w:id="8"/>
      <w:r>
        <w:t xml:space="preserve">Conclusion </w:t>
      </w:r>
    </w:p>
    <w:p w14:paraId="19A2973B" w14:textId="77777777" w:rsidR="0050566C" w:rsidRDefault="000B11B8" w:rsidP="00767BBF">
      <w:pPr>
        <w:spacing w:line="360" w:lineRule="auto"/>
        <w:jc w:val="both"/>
        <w:rPr>
          <w:rFonts w:ascii="Times New Roman" w:eastAsia="Times New Roman" w:hAnsi="Times New Roman" w:cs="Times New Roman"/>
          <w:sz w:val="24"/>
          <w:szCs w:val="24"/>
        </w:rPr>
      </w:pPr>
      <w:r w:rsidRPr="00767BBF">
        <w:rPr>
          <w:rFonts w:ascii="Times New Roman" w:eastAsia="Times New Roman" w:hAnsi="Times New Roman" w:cs="Times New Roman"/>
          <w:sz w:val="24"/>
          <w:szCs w:val="24"/>
        </w:rPr>
        <w:t>Tesco has a solid track record of success in the UK. Tesco employs a range of tactics inside the business to promote economic growth and job creation. Its major objective is to draw in new customers while keeping the ones who are already doing business with it. In order to comprehend the clients' needs, sentiments, and personal preferences, several technical procedures have been conducted to assess the patrons. All of its branches have adopted the same specific design for it.</w:t>
      </w:r>
      <w:r>
        <w:rPr>
          <w:rFonts w:ascii="Times New Roman" w:eastAsia="Times New Roman" w:hAnsi="Times New Roman" w:cs="Times New Roman"/>
          <w:sz w:val="24"/>
          <w:szCs w:val="24"/>
        </w:rPr>
        <w:t xml:space="preserve"> </w:t>
      </w:r>
      <w:r w:rsidRPr="00767BBF">
        <w:rPr>
          <w:rFonts w:ascii="Times New Roman" w:eastAsia="Times New Roman" w:hAnsi="Times New Roman" w:cs="Times New Roman"/>
          <w:sz w:val="24"/>
          <w:szCs w:val="24"/>
        </w:rPr>
        <w:t>Tesco invests significant funds in advancing its digitization, which has generated revenue and allowed it a dominant market position.</w:t>
      </w:r>
    </w:p>
    <w:p w14:paraId="0D907426" w14:textId="77777777" w:rsidR="0050566C" w:rsidRDefault="0050566C">
      <w:pPr>
        <w:spacing w:line="360" w:lineRule="auto"/>
        <w:jc w:val="both"/>
        <w:rPr>
          <w:rFonts w:ascii="Times New Roman" w:eastAsia="Times New Roman" w:hAnsi="Times New Roman" w:cs="Times New Roman"/>
          <w:sz w:val="24"/>
          <w:szCs w:val="24"/>
        </w:rPr>
      </w:pPr>
    </w:p>
    <w:p w14:paraId="79C494BE" w14:textId="77777777" w:rsidR="00492107" w:rsidRDefault="000B11B8">
      <w:pPr>
        <w:rPr>
          <w:rFonts w:ascii="Times New Roman" w:eastAsia="Times New Roman" w:hAnsi="Times New Roman" w:cs="Times New Roman"/>
          <w:b/>
          <w:sz w:val="24"/>
          <w:szCs w:val="24"/>
        </w:rPr>
      </w:pPr>
      <w:bookmarkStart w:id="9" w:name="_eq5zc3qp71cd" w:colFirst="0" w:colLast="0"/>
      <w:bookmarkEnd w:id="9"/>
      <w:r>
        <w:br w:type="page"/>
      </w:r>
    </w:p>
    <w:p w14:paraId="058B2D0C" w14:textId="77777777" w:rsidR="0050566C" w:rsidRDefault="000B11B8">
      <w:pPr>
        <w:pStyle w:val="Heading1"/>
        <w:spacing w:line="360" w:lineRule="auto"/>
        <w:jc w:val="both"/>
      </w:pPr>
      <w:r>
        <w:lastRenderedPageBreak/>
        <w:t>References</w:t>
      </w:r>
    </w:p>
    <w:p w14:paraId="474BC7C0" w14:textId="77777777" w:rsidR="00492107" w:rsidRDefault="00492107">
      <w:pPr>
        <w:spacing w:line="360" w:lineRule="auto"/>
        <w:jc w:val="both"/>
        <w:rPr>
          <w:rFonts w:ascii="Times New Roman" w:eastAsia="Times New Roman" w:hAnsi="Times New Roman" w:cs="Times New Roman"/>
          <w:color w:val="222222"/>
          <w:sz w:val="24"/>
          <w:szCs w:val="24"/>
          <w:highlight w:val="white"/>
        </w:rPr>
      </w:pPr>
    </w:p>
    <w:p w14:paraId="413AF8E7" w14:textId="77777777" w:rsidR="00492107" w:rsidRDefault="000B11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Aiello, L.M., Quercia, D., Schifanella, R. and Del Prete, L., 2020. Tesco Grocery 1.0, a large-scale dataset of grocery purchases in London. </w:t>
      </w:r>
      <w:r>
        <w:rPr>
          <w:rFonts w:ascii="Times New Roman" w:eastAsia="Times New Roman" w:hAnsi="Times New Roman" w:cs="Times New Roman"/>
          <w:i/>
          <w:color w:val="222222"/>
          <w:sz w:val="24"/>
          <w:szCs w:val="24"/>
          <w:highlight w:val="white"/>
        </w:rPr>
        <w:t>Scientific data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(1), pp.1-11.</w:t>
      </w:r>
      <w:hyperlink r:id="rId8">
        <w:r>
          <w:rPr>
            <w:rFonts w:ascii="Times New Roman" w:eastAsia="Times New Roman" w:hAnsi="Times New Roman" w:cs="Times New Roman"/>
            <w:color w:val="1155CC"/>
            <w:sz w:val="24"/>
            <w:szCs w:val="24"/>
            <w:highlight w:val="white"/>
            <w:u w:val="single"/>
          </w:rPr>
          <w:t>https://www.nature.com/articles/s41597-020-0397-7</w:t>
        </w:r>
      </w:hyperlink>
    </w:p>
    <w:p w14:paraId="0E6B7BD4" w14:textId="77777777" w:rsidR="00492107" w:rsidRDefault="000B11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Azan, M.E.M. and Karimah, W.N., 2022. The Relationship between Customer Loyalty Program and Customer Retention at Tesco. </w:t>
      </w:r>
      <w:r>
        <w:rPr>
          <w:rFonts w:ascii="Times New Roman" w:eastAsia="Times New Roman" w:hAnsi="Times New Roman" w:cs="Times New Roman"/>
          <w:i/>
          <w:color w:val="222222"/>
          <w:sz w:val="24"/>
          <w:szCs w:val="24"/>
          <w:highlight w:val="white"/>
        </w:rPr>
        <w:t>Research in Management of Technology and Business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(2), pp.174-184.</w:t>
      </w:r>
      <w:hyperlink r:id="rId9">
        <w:r>
          <w:rPr>
            <w:rFonts w:ascii="Times New Roman" w:eastAsia="Times New Roman" w:hAnsi="Times New Roman" w:cs="Times New Roman"/>
            <w:color w:val="1155CC"/>
            <w:sz w:val="24"/>
            <w:szCs w:val="24"/>
            <w:highlight w:val="white"/>
            <w:u w:val="single"/>
          </w:rPr>
          <w:t>https://publisher.uthm.edu.my/periodicals/index.php/rmtb/article/download/9730/2951</w:t>
        </w:r>
      </w:hyperlink>
    </w:p>
    <w:p w14:paraId="4C7A398C" w14:textId="77777777" w:rsidR="00492107" w:rsidRDefault="000B11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Chen, J.J., 2022. Tesco Plc. In </w:t>
      </w:r>
      <w:r>
        <w:rPr>
          <w:rFonts w:ascii="Times New Roman" w:eastAsia="Times New Roman" w:hAnsi="Times New Roman" w:cs="Times New Roman"/>
          <w:i/>
          <w:color w:val="222222"/>
          <w:sz w:val="24"/>
          <w:szCs w:val="24"/>
          <w:highlight w:val="white"/>
        </w:rPr>
        <w:t>International Cases of Corporate Governance</w:t>
      </w:r>
      <w:r>
        <w:rPr>
          <w:rFonts w:ascii="Times New Roman" w:eastAsia="Times New Roman" w:hAnsi="Times New Roman" w:cs="Times New Roman"/>
          <w:color w:val="222222"/>
          <w:sz w:val="24"/>
          <w:szCs w:val="24"/>
          <w:highlight w:val="white"/>
        </w:rPr>
        <w:t xml:space="preserve"> (pp. 27-44). Palgrave Macmillan, Singapore.</w:t>
      </w:r>
      <w:hyperlink r:id="rId10">
        <w:r>
          <w:rPr>
            <w:rFonts w:ascii="Times New Roman" w:eastAsia="Times New Roman" w:hAnsi="Times New Roman" w:cs="Times New Roman"/>
            <w:color w:val="1155CC"/>
            <w:sz w:val="24"/>
            <w:szCs w:val="24"/>
            <w:highlight w:val="white"/>
            <w:u w:val="single"/>
          </w:rPr>
          <w:t>https://link.springer.com/chapter/10.1007/978-981-19-3238-0_3</w:t>
        </w:r>
      </w:hyperlink>
    </w:p>
    <w:p w14:paraId="07FE9F48" w14:textId="77777777" w:rsidR="00492107" w:rsidRDefault="000B11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Evans, B. and Mason, R., 2018. </w:t>
      </w:r>
      <w:r>
        <w:rPr>
          <w:rFonts w:ascii="Times New Roman" w:eastAsia="Times New Roman" w:hAnsi="Times New Roman" w:cs="Times New Roman"/>
          <w:i/>
          <w:color w:val="222222"/>
          <w:sz w:val="24"/>
          <w:szCs w:val="24"/>
          <w:highlight w:val="white"/>
        </w:rPr>
        <w:t>The lean supply chain: managing the challenge at Tesco</w:t>
      </w:r>
      <w:r>
        <w:rPr>
          <w:rFonts w:ascii="Times New Roman" w:eastAsia="Times New Roman" w:hAnsi="Times New Roman" w:cs="Times New Roman"/>
          <w:color w:val="222222"/>
          <w:sz w:val="24"/>
          <w:szCs w:val="24"/>
          <w:highlight w:val="white"/>
        </w:rPr>
        <w:t>. Kogan Page Publishers.</w:t>
      </w:r>
      <w:hyperlink r:id="rId11">
        <w:r>
          <w:rPr>
            <w:rFonts w:ascii="Times New Roman" w:eastAsia="Times New Roman" w:hAnsi="Times New Roman" w:cs="Times New Roman"/>
            <w:color w:val="1155CC"/>
            <w:sz w:val="24"/>
            <w:szCs w:val="24"/>
            <w:highlight w:val="white"/>
            <w:u w:val="single"/>
          </w:rPr>
          <w:t>https://books.google.com/books?hl=en&amp;lr=&amp;id=drN7DwAAQBAJ&amp;oi=fnd&amp;pg=PP1&amp;dq=tesco+supermarket&amp;ots=BzsJ4H2jIj&amp;sig=CqaBR4JSFhXZlehksy3BPm_s_4k</w:t>
        </w:r>
      </w:hyperlink>
    </w:p>
    <w:p w14:paraId="4E314474" w14:textId="77777777" w:rsidR="00492107" w:rsidRDefault="000B11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Foabeh, P.A. and Achaleke, H.F., 2020. ATTITUDES AND PERCEPTIONS OF SHOPPERS’GROCERY SUPERMARKET CHOICES: A COMPARATIVE ANALYSIS BETWEEN BIG C AND TESCO LOTUS.</w:t>
      </w:r>
      <w:hyperlink r:id="rId12">
        <w:r>
          <w:rPr>
            <w:rFonts w:ascii="Times New Roman" w:eastAsia="Times New Roman" w:hAnsi="Times New Roman" w:cs="Times New Roman"/>
            <w:color w:val="1155CC"/>
            <w:sz w:val="24"/>
            <w:szCs w:val="24"/>
            <w:highlight w:val="white"/>
            <w:u w:val="single"/>
          </w:rPr>
          <w:t>https://pdfs.semanticscholar.org/2c0a/93893464555ab21f04d3a9b02efbf7329b57.pdf</w:t>
        </w:r>
      </w:hyperlink>
    </w:p>
    <w:p w14:paraId="531BF1ED" w14:textId="77777777" w:rsidR="00492107" w:rsidRDefault="000B11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Guo, L. and Wang, Z., 2019. Ratio analysis of J Sainsbury plc financial performance between 2015 and 2018 in comparison with Tesco and Morrisons. </w:t>
      </w:r>
      <w:r>
        <w:rPr>
          <w:rFonts w:ascii="Times New Roman" w:eastAsia="Times New Roman" w:hAnsi="Times New Roman" w:cs="Times New Roman"/>
          <w:i/>
          <w:color w:val="222222"/>
          <w:sz w:val="24"/>
          <w:szCs w:val="24"/>
          <w:highlight w:val="white"/>
        </w:rPr>
        <w:t>American Journal of Industrial and Business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(2), pp.325-341.</w:t>
      </w:r>
      <w:hyperlink r:id="rId13">
        <w:r>
          <w:rPr>
            <w:rFonts w:ascii="Times New Roman" w:eastAsia="Times New Roman" w:hAnsi="Times New Roman" w:cs="Times New Roman"/>
            <w:color w:val="1155CC"/>
            <w:sz w:val="24"/>
            <w:szCs w:val="24"/>
            <w:highlight w:val="white"/>
            <w:u w:val="single"/>
          </w:rPr>
          <w:t>https://www.scirp.org/journal/paperinformation.aspx?paperid=90798</w:t>
        </w:r>
      </w:hyperlink>
    </w:p>
    <w:p w14:paraId="721CFE7D" w14:textId="77777777" w:rsidR="00492107" w:rsidRDefault="000B11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Monte, A., 2021. A study of value chain reconfiguration processes under Covid-19 pressures: the case of Tesco PLC in the United Kingdom.</w:t>
      </w:r>
      <w:hyperlink r:id="rId14">
        <w:r>
          <w:rPr>
            <w:rFonts w:ascii="Times New Roman" w:eastAsia="Times New Roman" w:hAnsi="Times New Roman" w:cs="Times New Roman"/>
            <w:color w:val="1155CC"/>
            <w:sz w:val="24"/>
            <w:szCs w:val="24"/>
            <w:highlight w:val="white"/>
            <w:u w:val="single"/>
          </w:rPr>
          <w:t>http://tesi.luiss.it/31586/1/261361_MONTE_ALESSANDRO.pdf</w:t>
        </w:r>
      </w:hyperlink>
    </w:p>
    <w:p w14:paraId="5D5C091B" w14:textId="77777777" w:rsidR="00492107" w:rsidRDefault="000B11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Moura, M.B.L.D., 2021. </w:t>
      </w:r>
      <w:r>
        <w:rPr>
          <w:rFonts w:ascii="Times New Roman" w:eastAsia="Times New Roman" w:hAnsi="Times New Roman" w:cs="Times New Roman"/>
          <w:i/>
          <w:color w:val="222222"/>
          <w:sz w:val="24"/>
          <w:szCs w:val="24"/>
          <w:highlight w:val="white"/>
        </w:rPr>
        <w:t>Equity Research in Food &amp; Retail Industry-TESCO PLC</w:t>
      </w:r>
      <w:r>
        <w:rPr>
          <w:rFonts w:ascii="Times New Roman" w:eastAsia="Times New Roman" w:hAnsi="Times New Roman" w:cs="Times New Roman"/>
          <w:color w:val="222222"/>
          <w:sz w:val="24"/>
          <w:szCs w:val="24"/>
          <w:highlight w:val="white"/>
        </w:rPr>
        <w:t xml:space="preserve"> (Doctoral dissertation, Instituto Superior de Economia e Gestão).</w:t>
      </w:r>
    </w:p>
    <w:p w14:paraId="2ED628DA" w14:textId="77777777" w:rsidR="00492107" w:rsidRDefault="000B11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Rosnizam, M.R.A.B., Kee, D.M.H., Akhir, M.E.H.B.M., Shahqira, M., Yusoff, M.A.H.B.M., Budiman, R.S. and Alajmi, A.M., 2020. Market opportunities and challenges: A case study of Tesco. </w:t>
      </w:r>
      <w:r>
        <w:rPr>
          <w:rFonts w:ascii="Times New Roman" w:eastAsia="Times New Roman" w:hAnsi="Times New Roman" w:cs="Times New Roman"/>
          <w:i/>
          <w:color w:val="222222"/>
          <w:sz w:val="24"/>
          <w:szCs w:val="24"/>
          <w:highlight w:val="white"/>
        </w:rPr>
        <w:t>Journal of the Community Development in Asia (JCDA)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(2), pp.18-27.</w:t>
      </w:r>
      <w:hyperlink r:id="rId15">
        <w:r>
          <w:rPr>
            <w:rFonts w:ascii="Times New Roman" w:eastAsia="Times New Roman" w:hAnsi="Times New Roman" w:cs="Times New Roman"/>
            <w:color w:val="1155CC"/>
            <w:sz w:val="24"/>
            <w:szCs w:val="24"/>
            <w:highlight w:val="white"/>
            <w:u w:val="single"/>
          </w:rPr>
          <w:t>http://ejournal.aibpm.org/index.php/JCDA/article/viewFile/807/772</w:t>
        </w:r>
      </w:hyperlink>
    </w:p>
    <w:p w14:paraId="68E9F714" w14:textId="77777777" w:rsidR="00492107" w:rsidRDefault="000B11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SPARKS, L., 2018. Tesco’s chain management supply 07. </w:t>
      </w:r>
      <w:r>
        <w:rPr>
          <w:rFonts w:ascii="Times New Roman" w:eastAsia="Times New Roman" w:hAnsi="Times New Roman" w:cs="Times New Roman"/>
          <w:i/>
          <w:color w:val="222222"/>
          <w:sz w:val="24"/>
          <w:szCs w:val="24"/>
          <w:highlight w:val="white"/>
        </w:rPr>
        <w:t>Logistics and Retail Management: Emerging Issues and New Challenges in the Retail Supply Chain</w:t>
      </w:r>
      <w:r>
        <w:rPr>
          <w:rFonts w:ascii="Times New Roman" w:eastAsia="Times New Roman" w:hAnsi="Times New Roman" w:cs="Times New Roman"/>
          <w:color w:val="222222"/>
          <w:sz w:val="24"/>
          <w:szCs w:val="24"/>
          <w:highlight w:val="white"/>
        </w:rPr>
        <w:t>, p.183.</w:t>
      </w:r>
      <w:hyperlink r:id="rId16">
        <w:r>
          <w:rPr>
            <w:rFonts w:ascii="Times New Roman" w:eastAsia="Times New Roman" w:hAnsi="Times New Roman" w:cs="Times New Roman"/>
            <w:color w:val="1155CC"/>
            <w:sz w:val="24"/>
            <w:szCs w:val="24"/>
            <w:highlight w:val="white"/>
            <w:u w:val="single"/>
          </w:rPr>
          <w:t>https://books.google.com/books?hl=en&amp;lr=&amp;id=vU51DwAAQBAJ&amp;oi=fnd&amp;pg=PA183&amp;dq=tesco+supermarket+strategic+management&amp;ots=FeseIeiqk_&amp;sig=M62JgpjhNTJuLtoMDsV-WEmGoRw</w:t>
        </w:r>
      </w:hyperlink>
    </w:p>
    <w:p w14:paraId="72B8A9D5" w14:textId="77777777" w:rsidR="00492107" w:rsidRDefault="000B11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Student, A., 2021. </w:t>
      </w:r>
      <w:r>
        <w:rPr>
          <w:rFonts w:ascii="Times New Roman" w:eastAsia="Times New Roman" w:hAnsi="Times New Roman" w:cs="Times New Roman"/>
          <w:i/>
          <w:color w:val="222222"/>
          <w:sz w:val="24"/>
          <w:szCs w:val="24"/>
          <w:highlight w:val="white"/>
        </w:rPr>
        <w:t>To examine the added value of implementing Corporate Social Responsibility practices on the UK supermarket industry, a case study of Tesco PLC 2015-2020</w:t>
      </w:r>
      <w:r>
        <w:rPr>
          <w:rFonts w:ascii="Times New Roman" w:eastAsia="Times New Roman" w:hAnsi="Times New Roman" w:cs="Times New Roman"/>
          <w:color w:val="222222"/>
          <w:sz w:val="24"/>
          <w:szCs w:val="24"/>
          <w:highlight w:val="white"/>
        </w:rPr>
        <w:t xml:space="preserve"> (Doctoral dissertation, University of Chichester).</w:t>
      </w:r>
      <w:hyperlink r:id="rId17">
        <w:r>
          <w:rPr>
            <w:rFonts w:ascii="Times New Roman" w:eastAsia="Times New Roman" w:hAnsi="Times New Roman" w:cs="Times New Roman"/>
            <w:color w:val="1155CC"/>
            <w:sz w:val="24"/>
            <w:szCs w:val="24"/>
            <w:highlight w:val="white"/>
            <w:u w:val="single"/>
          </w:rPr>
          <w:t>https://eprints.chi.ac.uk/id/eprint/5909/</w:t>
        </w:r>
      </w:hyperlink>
    </w:p>
    <w:p w14:paraId="31583BFA" w14:textId="77777777" w:rsidR="00492107" w:rsidRDefault="000B11B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2022, </w:t>
      </w:r>
      <w:hyperlink r:id="rId18">
        <w:r>
          <w:rPr>
            <w:rFonts w:ascii="Times New Roman" w:eastAsia="Times New Roman" w:hAnsi="Times New Roman" w:cs="Times New Roman"/>
            <w:color w:val="1155CC"/>
            <w:sz w:val="24"/>
            <w:szCs w:val="24"/>
            <w:u w:val="single"/>
          </w:rPr>
          <w:t>https://www.tesco.com/</w:t>
        </w:r>
      </w:hyperlink>
      <w:r>
        <w:rPr>
          <w:rFonts w:ascii="Times New Roman" w:eastAsia="Times New Roman" w:hAnsi="Times New Roman" w:cs="Times New Roman"/>
          <w:sz w:val="24"/>
          <w:szCs w:val="24"/>
        </w:rPr>
        <w:t xml:space="preserve"> </w:t>
      </w:r>
    </w:p>
    <w:p w14:paraId="2101B95E" w14:textId="77777777" w:rsidR="00492107" w:rsidRDefault="000B11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Xinyun, T., 2018, December. A Multimodal Critical Analysis in Business Discourse: the Case of the Corporate Annual Report of Tesco. In </w:t>
      </w:r>
      <w:r>
        <w:rPr>
          <w:rFonts w:ascii="Times New Roman" w:eastAsia="Times New Roman" w:hAnsi="Times New Roman" w:cs="Times New Roman"/>
          <w:i/>
          <w:color w:val="222222"/>
          <w:sz w:val="24"/>
          <w:szCs w:val="24"/>
          <w:highlight w:val="white"/>
        </w:rPr>
        <w:t>5th International Conference on Education, Language, Art and Inter-cultural Communication (ICELAIC 2018)</w:t>
      </w:r>
      <w:r>
        <w:rPr>
          <w:rFonts w:ascii="Times New Roman" w:eastAsia="Times New Roman" w:hAnsi="Times New Roman" w:cs="Times New Roman"/>
          <w:color w:val="222222"/>
          <w:sz w:val="24"/>
          <w:szCs w:val="24"/>
          <w:highlight w:val="white"/>
        </w:rPr>
        <w:t xml:space="preserve"> (pp. 433-440). Atlantis Press.</w:t>
      </w:r>
      <w:hyperlink r:id="rId19">
        <w:r>
          <w:rPr>
            <w:rFonts w:ascii="Times New Roman" w:eastAsia="Times New Roman" w:hAnsi="Times New Roman" w:cs="Times New Roman"/>
            <w:color w:val="1155CC"/>
            <w:sz w:val="24"/>
            <w:szCs w:val="24"/>
            <w:highlight w:val="white"/>
            <w:u w:val="single"/>
          </w:rPr>
          <w:t>https://www.atlantis-press.com/article/55910349.pdf</w:t>
        </w:r>
      </w:hyperlink>
    </w:p>
    <w:p w14:paraId="5A3112EE" w14:textId="77777777" w:rsidR="00492107" w:rsidRDefault="000B11B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Yawson, D.E. and Yamoah, F.A., 2022. The TESCO Club Card Loyalty Programme: The Gold Standard. In </w:t>
      </w:r>
      <w:r>
        <w:rPr>
          <w:rFonts w:ascii="Times New Roman" w:eastAsia="Times New Roman" w:hAnsi="Times New Roman" w:cs="Times New Roman"/>
          <w:i/>
          <w:color w:val="222222"/>
          <w:sz w:val="24"/>
          <w:szCs w:val="24"/>
          <w:highlight w:val="white"/>
        </w:rPr>
        <w:t>Contemporary Retail Marketing in Emerging Economies</w:t>
      </w:r>
      <w:r>
        <w:rPr>
          <w:rFonts w:ascii="Times New Roman" w:eastAsia="Times New Roman" w:hAnsi="Times New Roman" w:cs="Times New Roman"/>
          <w:color w:val="222222"/>
          <w:sz w:val="24"/>
          <w:szCs w:val="24"/>
          <w:highlight w:val="white"/>
        </w:rPr>
        <w:t xml:space="preserve"> (pp. 77-87). Palgrave Macmillan, Cham.</w:t>
      </w:r>
      <w:hyperlink r:id="rId20">
        <w:r>
          <w:rPr>
            <w:rFonts w:ascii="Times New Roman" w:eastAsia="Times New Roman" w:hAnsi="Times New Roman" w:cs="Times New Roman"/>
            <w:color w:val="1155CC"/>
            <w:sz w:val="24"/>
            <w:szCs w:val="24"/>
            <w:highlight w:val="white"/>
            <w:u w:val="single"/>
          </w:rPr>
          <w:t>https://link.springer.com/chapter/10.1007/978-3-031-11661-2_3</w:t>
        </w:r>
      </w:hyperlink>
    </w:p>
    <w:p w14:paraId="27B00EC0" w14:textId="77777777" w:rsidR="0050566C" w:rsidRDefault="0050566C">
      <w:pPr>
        <w:spacing w:line="360" w:lineRule="auto"/>
        <w:jc w:val="both"/>
        <w:rPr>
          <w:rFonts w:ascii="Times New Roman" w:eastAsia="Times New Roman" w:hAnsi="Times New Roman" w:cs="Times New Roman"/>
          <w:color w:val="222222"/>
          <w:sz w:val="24"/>
          <w:szCs w:val="24"/>
          <w:highlight w:val="white"/>
        </w:rPr>
      </w:pPr>
    </w:p>
    <w:p w14:paraId="2832B0DF" w14:textId="77777777" w:rsidR="0050566C" w:rsidRDefault="0050566C">
      <w:pPr>
        <w:spacing w:line="360" w:lineRule="auto"/>
        <w:jc w:val="both"/>
        <w:rPr>
          <w:rFonts w:ascii="Times New Roman" w:eastAsia="Times New Roman" w:hAnsi="Times New Roman" w:cs="Times New Roman"/>
          <w:color w:val="222222"/>
          <w:sz w:val="24"/>
          <w:szCs w:val="24"/>
          <w:highlight w:val="white"/>
        </w:rPr>
      </w:pPr>
    </w:p>
    <w:p w14:paraId="3BB81BAD" w14:textId="77777777" w:rsidR="0050566C" w:rsidRDefault="0050566C">
      <w:pPr>
        <w:spacing w:line="360" w:lineRule="auto"/>
        <w:jc w:val="both"/>
        <w:rPr>
          <w:rFonts w:ascii="Times New Roman" w:eastAsia="Times New Roman" w:hAnsi="Times New Roman" w:cs="Times New Roman"/>
          <w:color w:val="222222"/>
          <w:sz w:val="24"/>
          <w:szCs w:val="24"/>
          <w:highlight w:val="white"/>
        </w:rPr>
      </w:pPr>
    </w:p>
    <w:p w14:paraId="210A8C53" w14:textId="77777777" w:rsidR="0050566C" w:rsidRDefault="0050566C">
      <w:pPr>
        <w:spacing w:line="360" w:lineRule="auto"/>
        <w:jc w:val="both"/>
        <w:rPr>
          <w:rFonts w:ascii="Times New Roman" w:eastAsia="Times New Roman" w:hAnsi="Times New Roman" w:cs="Times New Roman"/>
          <w:color w:val="222222"/>
          <w:sz w:val="24"/>
          <w:szCs w:val="24"/>
          <w:highlight w:val="white"/>
        </w:rPr>
      </w:pPr>
    </w:p>
    <w:p w14:paraId="2CB602C7" w14:textId="77777777" w:rsidR="0050566C" w:rsidRDefault="0050566C">
      <w:pPr>
        <w:spacing w:line="360" w:lineRule="auto"/>
        <w:jc w:val="both"/>
        <w:rPr>
          <w:rFonts w:ascii="Times New Roman" w:eastAsia="Times New Roman" w:hAnsi="Times New Roman" w:cs="Times New Roman"/>
          <w:color w:val="222222"/>
          <w:sz w:val="24"/>
          <w:szCs w:val="24"/>
          <w:highlight w:val="white"/>
        </w:rPr>
      </w:pPr>
    </w:p>
    <w:p w14:paraId="5D954FBA" w14:textId="77777777" w:rsidR="0050566C" w:rsidRDefault="0050566C">
      <w:pPr>
        <w:spacing w:line="360" w:lineRule="auto"/>
        <w:jc w:val="both"/>
        <w:rPr>
          <w:rFonts w:ascii="Times New Roman" w:eastAsia="Times New Roman" w:hAnsi="Times New Roman" w:cs="Times New Roman"/>
          <w:color w:val="222222"/>
          <w:sz w:val="24"/>
          <w:szCs w:val="24"/>
          <w:highlight w:val="white"/>
        </w:rPr>
      </w:pPr>
    </w:p>
    <w:p w14:paraId="44207EB1" w14:textId="77777777" w:rsidR="0050566C" w:rsidRDefault="0050566C">
      <w:pPr>
        <w:spacing w:line="360" w:lineRule="auto"/>
        <w:jc w:val="both"/>
        <w:rPr>
          <w:rFonts w:ascii="Times New Roman" w:eastAsia="Times New Roman" w:hAnsi="Times New Roman" w:cs="Times New Roman"/>
          <w:color w:val="222222"/>
          <w:sz w:val="24"/>
          <w:szCs w:val="24"/>
          <w:highlight w:val="white"/>
        </w:rPr>
      </w:pPr>
    </w:p>
    <w:p w14:paraId="2DA92A43" w14:textId="77777777" w:rsidR="0050566C" w:rsidRDefault="0050566C">
      <w:pPr>
        <w:spacing w:line="360" w:lineRule="auto"/>
        <w:jc w:val="both"/>
        <w:rPr>
          <w:rFonts w:ascii="Times New Roman" w:eastAsia="Times New Roman" w:hAnsi="Times New Roman" w:cs="Times New Roman"/>
          <w:color w:val="222222"/>
          <w:sz w:val="24"/>
          <w:szCs w:val="24"/>
          <w:highlight w:val="white"/>
        </w:rPr>
      </w:pPr>
    </w:p>
    <w:p w14:paraId="4DC71DA3" w14:textId="77777777" w:rsidR="0050566C" w:rsidRDefault="0050566C">
      <w:pPr>
        <w:spacing w:line="360" w:lineRule="auto"/>
        <w:jc w:val="both"/>
        <w:rPr>
          <w:rFonts w:ascii="Times New Roman" w:eastAsia="Times New Roman" w:hAnsi="Times New Roman" w:cs="Times New Roman"/>
          <w:color w:val="222222"/>
          <w:sz w:val="24"/>
          <w:szCs w:val="24"/>
          <w:highlight w:val="white"/>
        </w:rPr>
      </w:pPr>
    </w:p>
    <w:p w14:paraId="6AC8D320" w14:textId="77777777" w:rsidR="0050566C" w:rsidRDefault="0050566C">
      <w:pPr>
        <w:spacing w:line="360" w:lineRule="auto"/>
        <w:jc w:val="both"/>
        <w:rPr>
          <w:rFonts w:ascii="Times New Roman" w:eastAsia="Times New Roman" w:hAnsi="Times New Roman" w:cs="Times New Roman"/>
          <w:color w:val="222222"/>
          <w:sz w:val="24"/>
          <w:szCs w:val="24"/>
          <w:highlight w:val="white"/>
        </w:rPr>
      </w:pPr>
    </w:p>
    <w:p w14:paraId="35585575" w14:textId="77777777" w:rsidR="0050566C" w:rsidRDefault="0050566C">
      <w:pPr>
        <w:spacing w:line="360" w:lineRule="auto"/>
        <w:jc w:val="both"/>
        <w:rPr>
          <w:rFonts w:ascii="Times New Roman" w:eastAsia="Times New Roman" w:hAnsi="Times New Roman" w:cs="Times New Roman"/>
          <w:color w:val="222222"/>
          <w:sz w:val="24"/>
          <w:szCs w:val="24"/>
          <w:highlight w:val="white"/>
        </w:rPr>
      </w:pPr>
    </w:p>
    <w:p w14:paraId="18D33376" w14:textId="77777777" w:rsidR="0050566C" w:rsidRDefault="0050566C">
      <w:pPr>
        <w:spacing w:line="360" w:lineRule="auto"/>
        <w:jc w:val="both"/>
        <w:rPr>
          <w:rFonts w:ascii="Times New Roman" w:eastAsia="Times New Roman" w:hAnsi="Times New Roman" w:cs="Times New Roman"/>
          <w:color w:val="222222"/>
          <w:sz w:val="24"/>
          <w:szCs w:val="24"/>
          <w:highlight w:val="white"/>
        </w:rPr>
      </w:pPr>
    </w:p>
    <w:p w14:paraId="7969F40E" w14:textId="77777777" w:rsidR="0050566C" w:rsidRDefault="0050566C">
      <w:pPr>
        <w:spacing w:line="360" w:lineRule="auto"/>
        <w:jc w:val="both"/>
        <w:rPr>
          <w:rFonts w:ascii="Times New Roman" w:eastAsia="Times New Roman" w:hAnsi="Times New Roman" w:cs="Times New Roman"/>
          <w:color w:val="222222"/>
          <w:sz w:val="24"/>
          <w:szCs w:val="24"/>
          <w:highlight w:val="white"/>
        </w:rPr>
      </w:pPr>
    </w:p>
    <w:p w14:paraId="70C4B425" w14:textId="77777777" w:rsidR="0050566C" w:rsidRDefault="0050566C">
      <w:pPr>
        <w:spacing w:line="360" w:lineRule="auto"/>
        <w:jc w:val="both"/>
        <w:rPr>
          <w:rFonts w:ascii="Times New Roman" w:eastAsia="Times New Roman" w:hAnsi="Times New Roman" w:cs="Times New Roman"/>
          <w:color w:val="222222"/>
          <w:sz w:val="24"/>
          <w:szCs w:val="24"/>
          <w:highlight w:val="white"/>
        </w:rPr>
      </w:pPr>
    </w:p>
    <w:p w14:paraId="453FE168" w14:textId="77777777" w:rsidR="0050566C" w:rsidRDefault="0050566C">
      <w:pPr>
        <w:spacing w:line="360" w:lineRule="auto"/>
        <w:jc w:val="both"/>
        <w:rPr>
          <w:rFonts w:ascii="Times New Roman" w:eastAsia="Times New Roman" w:hAnsi="Times New Roman" w:cs="Times New Roman"/>
          <w:color w:val="222222"/>
          <w:sz w:val="24"/>
          <w:szCs w:val="24"/>
          <w:highlight w:val="white"/>
        </w:rPr>
      </w:pPr>
    </w:p>
    <w:p w14:paraId="3EB73743" w14:textId="77777777" w:rsidR="0050566C" w:rsidRDefault="0050566C">
      <w:pPr>
        <w:spacing w:line="360" w:lineRule="auto"/>
        <w:jc w:val="both"/>
        <w:rPr>
          <w:rFonts w:ascii="Times New Roman" w:eastAsia="Times New Roman" w:hAnsi="Times New Roman" w:cs="Times New Roman"/>
          <w:color w:val="222222"/>
          <w:sz w:val="24"/>
          <w:szCs w:val="24"/>
          <w:highlight w:val="white"/>
        </w:rPr>
      </w:pPr>
    </w:p>
    <w:p w14:paraId="15CFCF12" w14:textId="77777777" w:rsidR="0050566C" w:rsidRDefault="0050566C">
      <w:pPr>
        <w:spacing w:line="360" w:lineRule="auto"/>
        <w:jc w:val="both"/>
        <w:rPr>
          <w:rFonts w:ascii="Times New Roman" w:eastAsia="Times New Roman" w:hAnsi="Times New Roman" w:cs="Times New Roman"/>
          <w:color w:val="222222"/>
          <w:sz w:val="24"/>
          <w:szCs w:val="24"/>
          <w:highlight w:val="white"/>
        </w:rPr>
      </w:pPr>
    </w:p>
    <w:sectPr w:rsidR="0050566C" w:rsidSect="00492107">
      <w:footerReference w:type="default" r:id="rId2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273B7" w14:textId="77777777" w:rsidR="00766B04" w:rsidRDefault="000B11B8">
      <w:pPr>
        <w:spacing w:line="240" w:lineRule="auto"/>
      </w:pPr>
      <w:r>
        <w:separator/>
      </w:r>
    </w:p>
  </w:endnote>
  <w:endnote w:type="continuationSeparator" w:id="0">
    <w:p w14:paraId="5B05C3CB" w14:textId="77777777" w:rsidR="00766B04" w:rsidRDefault="000B11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6E3FE" w14:textId="77777777" w:rsidR="0050566C" w:rsidRDefault="000B11B8">
    <w:pPr>
      <w:jc w:val="right"/>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B2BE6" w14:textId="77777777" w:rsidR="00766B04" w:rsidRDefault="000B11B8">
      <w:pPr>
        <w:spacing w:line="240" w:lineRule="auto"/>
      </w:pPr>
      <w:r>
        <w:separator/>
      </w:r>
    </w:p>
  </w:footnote>
  <w:footnote w:type="continuationSeparator" w:id="0">
    <w:p w14:paraId="481529B5" w14:textId="77777777" w:rsidR="00766B04" w:rsidRDefault="000B11B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65142"/>
    <w:multiLevelType w:val="multilevel"/>
    <w:tmpl w:val="0B6A2D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4E471C"/>
    <w:multiLevelType w:val="multilevel"/>
    <w:tmpl w:val="A7C012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CF32AC"/>
    <w:multiLevelType w:val="multilevel"/>
    <w:tmpl w:val="56F6AE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2326D85"/>
    <w:multiLevelType w:val="multilevel"/>
    <w:tmpl w:val="C37290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34C3414"/>
    <w:multiLevelType w:val="multilevel"/>
    <w:tmpl w:val="3EA4AB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9AE52BB"/>
    <w:multiLevelType w:val="multilevel"/>
    <w:tmpl w:val="25FC9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B942C3D"/>
    <w:multiLevelType w:val="multilevel"/>
    <w:tmpl w:val="AF583A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EDB598D"/>
    <w:multiLevelType w:val="multilevel"/>
    <w:tmpl w:val="9E5216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9712339">
    <w:abstractNumId w:val="6"/>
  </w:num>
  <w:num w:numId="2" w16cid:durableId="740105574">
    <w:abstractNumId w:val="1"/>
  </w:num>
  <w:num w:numId="3" w16cid:durableId="577709216">
    <w:abstractNumId w:val="4"/>
  </w:num>
  <w:num w:numId="4" w16cid:durableId="1335373683">
    <w:abstractNumId w:val="0"/>
  </w:num>
  <w:num w:numId="5" w16cid:durableId="812134900">
    <w:abstractNumId w:val="5"/>
  </w:num>
  <w:num w:numId="6" w16cid:durableId="1666207068">
    <w:abstractNumId w:val="2"/>
  </w:num>
  <w:num w:numId="7" w16cid:durableId="1794667815">
    <w:abstractNumId w:val="3"/>
  </w:num>
  <w:num w:numId="8" w16cid:durableId="1237375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66C"/>
    <w:rsid w:val="000B02DD"/>
    <w:rsid w:val="000B11B8"/>
    <w:rsid w:val="001310CE"/>
    <w:rsid w:val="002223C2"/>
    <w:rsid w:val="00353E91"/>
    <w:rsid w:val="004360E5"/>
    <w:rsid w:val="00492107"/>
    <w:rsid w:val="004C4BAC"/>
    <w:rsid w:val="0050566C"/>
    <w:rsid w:val="006A56AD"/>
    <w:rsid w:val="006A623B"/>
    <w:rsid w:val="00766B04"/>
    <w:rsid w:val="00767BBF"/>
    <w:rsid w:val="00913C3B"/>
    <w:rsid w:val="00917C58"/>
    <w:rsid w:val="009B1E2A"/>
    <w:rsid w:val="009B2C3A"/>
    <w:rsid w:val="00A61437"/>
    <w:rsid w:val="00B940BC"/>
    <w:rsid w:val="00DE42CB"/>
    <w:rsid w:val="00E67877"/>
    <w:rsid w:val="00FC49E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A5947"/>
  <w15:docId w15:val="{D1965A70-A9F9-4A56-95F7-720F868B6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4C4BAC"/>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nature.com/articles/s41597-020-0397-7" TargetMode="External"/><Relationship Id="rId13" Type="http://schemas.openxmlformats.org/officeDocument/2006/relationships/hyperlink" Target="https://www.scirp.org/journal/paperinformation.aspx?paperid=90798" TargetMode="External"/><Relationship Id="rId18" Type="http://schemas.openxmlformats.org/officeDocument/2006/relationships/hyperlink" Target="https://www.tesco.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pdfs.semanticscholar.org/2c0a/93893464555ab21f04d3a9b02efbf7329b57.pdf" TargetMode="External"/><Relationship Id="rId17" Type="http://schemas.openxmlformats.org/officeDocument/2006/relationships/hyperlink" Target="https://eprints.chi.ac.uk/id/eprint/5909/" TargetMode="External"/><Relationship Id="rId2" Type="http://schemas.openxmlformats.org/officeDocument/2006/relationships/styles" Target="styles.xml"/><Relationship Id="rId16" Type="http://schemas.openxmlformats.org/officeDocument/2006/relationships/hyperlink" Target="https://books.google.com/books?hl=en&amp;lr=&amp;id=vU51DwAAQBAJ&amp;oi=fnd&amp;pg=PA183&amp;dq=tesco+supermarket+strategic+management&amp;ots=FeseIeiqk_&amp;sig=M62JgpjhNTJuLtoMDsV-WEmGoRw" TargetMode="External"/><Relationship Id="rId20" Type="http://schemas.openxmlformats.org/officeDocument/2006/relationships/hyperlink" Target="https://link.springer.com/chapter/10.1007/978-3-031-11661-2_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m/books?hl=en&amp;lr=&amp;id=drN7DwAAQBAJ&amp;oi=fnd&amp;pg=PP1&amp;dq=tesco+supermarket&amp;ots=BzsJ4H2jIj&amp;sig=CqaBR4JSFhXZlehksy3BPm_s_4k" TargetMode="External"/><Relationship Id="rId5" Type="http://schemas.openxmlformats.org/officeDocument/2006/relationships/footnotes" Target="footnotes.xml"/><Relationship Id="rId15" Type="http://schemas.openxmlformats.org/officeDocument/2006/relationships/hyperlink" Target="http://ejournal.aibpm.org/index.php/JCDA/article/viewFile/807/772" TargetMode="External"/><Relationship Id="rId23" Type="http://schemas.openxmlformats.org/officeDocument/2006/relationships/theme" Target="theme/theme1.xml"/><Relationship Id="rId10" Type="http://schemas.openxmlformats.org/officeDocument/2006/relationships/hyperlink" Target="https://link.springer.com/chapter/10.1007/978-981-19-3238-0_3" TargetMode="External"/><Relationship Id="rId19" Type="http://schemas.openxmlformats.org/officeDocument/2006/relationships/hyperlink" Target="https://www.atlantis-press.com/article/55910349.pdf" TargetMode="External"/><Relationship Id="rId4" Type="http://schemas.openxmlformats.org/officeDocument/2006/relationships/webSettings" Target="webSettings.xml"/><Relationship Id="rId9" Type="http://schemas.openxmlformats.org/officeDocument/2006/relationships/hyperlink" Target="https://publisher.uthm.edu.my/periodicals/index.php/rmtb/article/download/9730/2951" TargetMode="External"/><Relationship Id="rId14" Type="http://schemas.openxmlformats.org/officeDocument/2006/relationships/hyperlink" Target="http://tesi.luiss.it/31586/1/261361_MONTE_ALESSANDRO.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3011</Words>
  <Characters>17168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pallabi Roy</dc:creator>
  <cp:lastModifiedBy>Rahul Kumar</cp:lastModifiedBy>
  <cp:revision>3</cp:revision>
  <dcterms:created xsi:type="dcterms:W3CDTF">2022-12-26T21:07:00Z</dcterms:created>
  <dcterms:modified xsi:type="dcterms:W3CDTF">2022-12-28T21:56:00Z</dcterms:modified>
</cp:coreProperties>
</file>