
<file path=[Content_Types].xml><?xml version="1.0" encoding="utf-8"?>
<Types xmlns="http://schemas.openxmlformats.org/package/2006/content-types">
  <Default ContentType="image/jpeg" Extension="jpg"/>
  <Default ContentType="image/gif" Extension="gif"/>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sz w:val="30"/>
          <w:szCs w:val="30"/>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College students are increasingly identifying beyond ‘she’ and ‘he’.</w:t>
      </w:r>
    </w:p>
    <w:p w:rsidR="00000000" w:rsidDel="00000000" w:rsidP="00000000" w:rsidRDefault="00000000" w:rsidRPr="00000000" w14:paraId="00000003">
      <w:pPr>
        <w:rPr>
          <w:rFonts w:ascii="Times New Roman" w:cs="Times New Roman" w:eastAsia="Times New Roman" w:hAnsi="Times New Roman"/>
          <w:b w:val="1"/>
          <w:sz w:val="30"/>
          <w:szCs w:val="30"/>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b w:val="1"/>
          <w:sz w:val="30"/>
          <w:szCs w:val="30"/>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sz w:val="24"/>
          <w:szCs w:val="24"/>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704850</wp:posOffset>
            </wp:positionH>
            <wp:positionV relativeFrom="paragraph">
              <wp:posOffset>276225</wp:posOffset>
            </wp:positionV>
            <wp:extent cx="4467225" cy="2444158"/>
            <wp:effectExtent b="38100" l="38100" r="38100" t="38100"/>
            <wp:wrapNone/>
            <wp:docPr id="2"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4467225" cy="2444158"/>
                    </a:xfrm>
                    <a:prstGeom prst="rect"/>
                    <a:ln w="38100">
                      <a:solidFill>
                        <a:srgbClr val="FFFF00"/>
                      </a:solidFill>
                      <a:prstDash val="solid"/>
                    </a:ln>
                  </pic:spPr>
                </pic:pic>
              </a:graphicData>
            </a:graphic>
          </wp:anchor>
        </w:drawing>
      </w:r>
    </w:p>
    <w:p w:rsidR="00000000" w:rsidDel="00000000" w:rsidP="00000000" w:rsidRDefault="00000000" w:rsidRPr="00000000" w14:paraId="0000000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 Dru Sutherland</w:t>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Exploring the Humanities (HPHP4018)</w:t>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 (1) one</w:t>
      </w:r>
    </w:p>
    <w:p w:rsidR="00000000" w:rsidDel="00000000" w:rsidP="00000000" w:rsidRDefault="00000000" w:rsidRPr="00000000" w14:paraId="0000001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 Ann Bevan</w:t>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 25/09/2022</w:t>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You matter! You are loved! You are okay! Be who you want to be! “College students are increasingly identifying beyond ‘she’ and ‘he’.  In this day and age Transgender, Gays, LGBTQ, Males, Females has become a huge issue in society, for me i’ll say a hot topic.  When it comes to gender, we find a lot of inequality happening, which could be avoided if society accepts people for who they really are.  We want gender inequality to end, and to do that everyone has to be involved, but the question is, Would that be possible? Due to the fact that everyone has different beliefs. </w:t>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Not all binary people are the same. Some are willing for others to know who they are while others are more private, or I will say on the down low.  College students or teens/adolescence are the ones being more targeted and experiencing inequality by society.  Filling out college applications, there is a section where the applicant have to state their gender, one may be offended in both ways; either there isn’t the option to state their correct gender or there maybe that option, but there are persons who wish to keep their sex private.  In my opinion this section has the right to stay but it should not be mandatory, give applicants the choice to choose, whether they wish to share their identity/sex.  Some might be open about it, others might not be either due to discrimination or inequality.</w:t>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Yes! I am a Feminist, but no i do not hate men.  Society talks about the equality of men, the equality of women, recently was the legalisation of Gays worldwide, but really and truly are they being equal among men and wome?  Binary people deserve equality, they deserve to be acknowledged, they deserve the respect and support from society, after all they are human beings like everyone else.  I respect the different beliefs in society, but it is not right that they should be </w:t>
      </w:r>
      <w:r w:rsidDel="00000000" w:rsidR="00000000" w:rsidRPr="00000000">
        <w:rPr>
          <w:rFonts w:ascii="Times New Roman" w:cs="Times New Roman" w:eastAsia="Times New Roman" w:hAnsi="Times New Roman"/>
          <w:sz w:val="24"/>
          <w:szCs w:val="24"/>
          <w:rtl w:val="0"/>
        </w:rPr>
        <w:t xml:space="preserve">shonned</w:t>
      </w:r>
      <w:r w:rsidDel="00000000" w:rsidR="00000000" w:rsidRPr="00000000">
        <w:rPr>
          <w:rFonts w:ascii="Times New Roman" w:cs="Times New Roman" w:eastAsia="Times New Roman" w:hAnsi="Times New Roman"/>
          <w:sz w:val="24"/>
          <w:szCs w:val="24"/>
          <w:rtl w:val="0"/>
        </w:rPr>
        <w:t xml:space="preserve">, that they should be rejected, that they should be disrespected all because they are not like you or your beliefs are different.  We are all born equal, Equality has no Gender!</w:t>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According to the article there is a special or specific language/pronouns that is used for the binary people, In ways of acknowledging and accepting who they are.  Most members of society do not want to take the time out to get acquainted with these pronouns, because they are not really accustomed to it, but how can you get accustomed to it, if you are not willing to learn and familiarize yourselves with it?  Males are acknowledged by ‘he’ or ‘him’, females are acknowledged by ‘she’ or ‘her’, why can’t society acknowledge binary people by ‘ze/hir’ or ‘ze/zir’.  This is a sign of inequality.  Gender inequality; according to savethechildren.org gender inequality is discrimination on the basis of sex and gender causing one sex or gender to be routinely privilaged or prioritized over another.  These little things matter and it is right that they should be equally acknowledged by rights likewise a male and female.</w:t>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Beauty begins, the moment you become yourself.  Making assumptions about a person’s name, pronouns or honorifics based on how they look can be considered inequality.  If you are unsure for example what pronouns they may be using, you can ask them privately. Being misgendered happens on a daily basis and it can be interpreted as an offense if you aren't too careful, being misgendered matters.  Imagine an instance where you are called the incorrect pronoun or honorific, which may occur in person, or over the telephone, even electronic or hard copy mails.  This is now up to the individual to either confront/correct the person or to just let it go.  Try picturing this happening repeatedly, you will be exhausted and demoralizing.  Generally when people are being misgendered, they feel unseen, and this becomes a burden. This also may affect the individual’s mental health and disrupt their day to day function.</w:t>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We need to get rid of old traditions and beliefs, and the negative mentality of society.  We must teach and encourage about having respect and equality.  It won’t be easy, it would be a lot of work.  However we can all work together and accomplish the equal respect and opportunities for all genders.  College applications, Gender Section to be specific shouldn’t be mandatory, applicants should make it their choice whether they wish to share their Gender, it’s their rights. Society must start expressing and acknowledging binary people.  Introduce equality, they want to be seen, they want to matter and they want equal opportunities like everyone else.  Respect people’s pronouns, take the time to learn and practice them, it wouldn’t affect you in any way, but it will affect the person whose pronouns you ignore and that can hurt for a very long time resulting in a negative impact on their mental health.  Misgendering is likely to happen, but what's important is how it’s handled.  After realizing you misgendered someone, apologize to tell, apologize matters and it goes a long way in a form of respect.  Based on my knowledge and research, I came to a final opinion on two policies that can be implemented by governments to reduce gender inequality.  They are as follows: increase enforcement of existing laws against gender-based discrimination and to increase mentorship and other efforts that can educate society about this modern age and to put aside some of old traditions and beliefs. “ A gender-equal society would be one where the word ‘gender’ does not exist; where everyone can be themselves” by Gloria Steinem.</w:t>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b w:val="1"/>
          <w:sz w:val="30"/>
          <w:szCs w:val="30"/>
        </w:rPr>
      </w:pPr>
      <w:r w:rsidDel="00000000" w:rsidR="00000000" w:rsidRPr="00000000">
        <w:rPr>
          <w:rFonts w:ascii="Times New Roman" w:cs="Times New Roman" w:eastAsia="Times New Roman" w:hAnsi="Times New Roman"/>
          <w:b w:val="1"/>
          <w:sz w:val="30"/>
          <w:szCs w:val="30"/>
          <w:rtl w:val="0"/>
        </w:rPr>
        <w:t xml:space="preserve">References</w:t>
      </w:r>
    </w:p>
    <w:p w:rsidR="00000000" w:rsidDel="00000000" w:rsidP="00000000" w:rsidRDefault="00000000" w:rsidRPr="00000000" w14:paraId="00000041">
      <w:pPr>
        <w:rPr>
          <w:rFonts w:ascii="Times New Roman" w:cs="Times New Roman" w:eastAsia="Times New Roman" w:hAnsi="Times New Roman"/>
          <w:b w:val="1"/>
          <w:sz w:val="30"/>
          <w:szCs w:val="30"/>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26 inspiring quotes on Gender Equality (women): Gender Equality Quotes, gender equality slogans, gender equality. Pinterest. (2022, September 24). Retrieved September 24, 2022, from </w:t>
      </w:r>
      <w:hyperlink r:id="rId7">
        <w:r w:rsidDel="00000000" w:rsidR="00000000" w:rsidRPr="00000000">
          <w:rPr>
            <w:rFonts w:ascii="Times New Roman" w:cs="Times New Roman" w:eastAsia="Times New Roman" w:hAnsi="Times New Roman"/>
            <w:b w:val="1"/>
            <w:color w:val="1155cc"/>
            <w:sz w:val="24"/>
            <w:szCs w:val="24"/>
            <w:u w:val="single"/>
            <w:rtl w:val="0"/>
          </w:rPr>
          <w:t xml:space="preserve">https://www.pinterest.com/pin/773985885982721846/</w:t>
        </w:r>
      </w:hyperlink>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44">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5">
      <w:pPr>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Pin on ain't nobody got time for that! Pinterest. (2022, September 22). Retrieved September 24, 2022, from </w:t>
      </w:r>
      <w:hyperlink r:id="rId8">
        <w:r w:rsidDel="00000000" w:rsidR="00000000" w:rsidRPr="00000000">
          <w:rPr>
            <w:rFonts w:ascii="Times New Roman" w:cs="Times New Roman" w:eastAsia="Times New Roman" w:hAnsi="Times New Roman"/>
            <w:b w:val="1"/>
            <w:color w:val="1155cc"/>
            <w:sz w:val="24"/>
            <w:szCs w:val="24"/>
            <w:highlight w:val="white"/>
            <w:u w:val="single"/>
            <w:rtl w:val="0"/>
          </w:rPr>
          <w:t xml:space="preserve">https://www.pinterest.com/pin/773985885982672266/</w:t>
        </w:r>
      </w:hyperlink>
      <w:r w:rsidDel="00000000" w:rsidR="00000000" w:rsidRPr="00000000">
        <w:rPr>
          <w:rFonts w:ascii="Times New Roman" w:cs="Times New Roman" w:eastAsia="Times New Roman" w:hAnsi="Times New Roman"/>
          <w:b w:val="1"/>
          <w:color w:val="222222"/>
          <w:sz w:val="24"/>
          <w:szCs w:val="24"/>
          <w:highlight w:val="white"/>
          <w:rtl w:val="0"/>
        </w:rPr>
        <w:t xml:space="preserve"> </w:t>
      </w:r>
    </w:p>
    <w:p w:rsidR="00000000" w:rsidDel="00000000" w:rsidP="00000000" w:rsidRDefault="00000000" w:rsidRPr="00000000" w14:paraId="00000046">
      <w:pPr>
        <w:rPr>
          <w:rFonts w:ascii="Times New Roman" w:cs="Times New Roman" w:eastAsia="Times New Roman" w:hAnsi="Times New Roman"/>
          <w:b w:val="1"/>
          <w:color w:val="222222"/>
          <w:sz w:val="24"/>
          <w:szCs w:val="24"/>
          <w:highlight w:val="white"/>
        </w:rPr>
      </w:pPr>
      <w:r w:rsidDel="00000000" w:rsidR="00000000" w:rsidRPr="00000000">
        <w:rPr>
          <w:rtl w:val="0"/>
        </w:rPr>
      </w:r>
    </w:p>
    <w:p w:rsidR="00000000" w:rsidDel="00000000" w:rsidP="00000000" w:rsidRDefault="00000000" w:rsidRPr="00000000" w14:paraId="00000047">
      <w:pPr>
        <w:rPr>
          <w:rFonts w:ascii="Times New Roman" w:cs="Times New Roman" w:eastAsia="Times New Roman" w:hAnsi="Times New Roman"/>
          <w:b w:val="1"/>
          <w:color w:val="1155cc"/>
          <w:sz w:val="24"/>
          <w:szCs w:val="24"/>
          <w:highlight w:val="white"/>
          <w:u w:val="single"/>
        </w:rPr>
      </w:pPr>
      <w:r w:rsidDel="00000000" w:rsidR="00000000" w:rsidRPr="00000000">
        <w:rPr>
          <w:rFonts w:ascii="Times New Roman" w:cs="Times New Roman" w:eastAsia="Times New Roman" w:hAnsi="Times New Roman"/>
          <w:b w:val="1"/>
          <w:color w:val="222222"/>
          <w:sz w:val="24"/>
          <w:szCs w:val="24"/>
          <w:highlight w:val="white"/>
          <w:rtl w:val="0"/>
        </w:rPr>
        <w:t xml:space="preserve">Search results. Save the Children. (n.d.). Retrieved September 24, 2022, from </w:t>
      </w:r>
      <w:hyperlink r:id="rId9">
        <w:r w:rsidDel="00000000" w:rsidR="00000000" w:rsidRPr="00000000">
          <w:rPr>
            <w:rFonts w:ascii="Times New Roman" w:cs="Times New Roman" w:eastAsia="Times New Roman" w:hAnsi="Times New Roman"/>
            <w:b w:val="1"/>
            <w:color w:val="1155cc"/>
            <w:sz w:val="24"/>
            <w:szCs w:val="24"/>
            <w:highlight w:val="white"/>
            <w:u w:val="single"/>
            <w:rtl w:val="0"/>
          </w:rPr>
          <w:t xml:space="preserve">https://www.savethechildren.org/us/search-results?googlecse=social#gsc.tab=0&amp;gsc.q=social&amp;gsc.page=1</w:t>
        </w:r>
      </w:hyperlink>
      <w:r w:rsidDel="00000000" w:rsidR="00000000" w:rsidRPr="00000000">
        <w:rPr>
          <w:rtl w:val="0"/>
        </w:rPr>
      </w:r>
    </w:p>
    <w:p w:rsidR="00000000" w:rsidDel="00000000" w:rsidP="00000000" w:rsidRDefault="00000000" w:rsidRPr="00000000" w14:paraId="00000048">
      <w:pPr>
        <w:shd w:fill="e8eaed" w:val="clear"/>
        <w:spacing w:before="40" w:line="98.18181818181819" w:lineRule="auto"/>
        <w:rPr>
          <w:rFonts w:ascii="Times New Roman" w:cs="Times New Roman" w:eastAsia="Times New Roman" w:hAnsi="Times New Roman"/>
          <w:b w:val="1"/>
          <w:color w:val="1155cc"/>
          <w:sz w:val="24"/>
          <w:szCs w:val="24"/>
          <w:highlight w:val="white"/>
          <w:u w:val="single"/>
        </w:rPr>
      </w:pPr>
      <w:r w:rsidDel="00000000" w:rsidR="00000000" w:rsidRPr="00000000">
        <w:rPr>
          <w:rFonts w:ascii="Times New Roman" w:cs="Times New Roman" w:eastAsia="Times New Roman" w:hAnsi="Times New Roman"/>
          <w:b w:val="1"/>
          <w:color w:val="1155cc"/>
          <w:sz w:val="24"/>
          <w:szCs w:val="24"/>
          <w:highlight w:val="white"/>
          <w:u w:val="single"/>
        </w:rPr>
        <w:drawing>
          <wp:inline distB="114300" distT="114300" distL="114300" distR="114300">
            <wp:extent cx="228600" cy="101600"/>
            <wp:effectExtent b="0" l="0" r="0" t="0"/>
            <wp:docPr id="1" name="image2.gif"/>
            <a:graphic>
              <a:graphicData uri="http://schemas.openxmlformats.org/drawingml/2006/picture">
                <pic:pic>
                  <pic:nvPicPr>
                    <pic:cNvPr id="0" name="image2.gif"/>
                    <pic:cNvPicPr preferRelativeResize="0"/>
                  </pic:nvPicPr>
                  <pic:blipFill>
                    <a:blip r:embed="rId10"/>
                    <a:srcRect b="0" l="0" r="0" t="0"/>
                    <a:stretch>
                      <a:fillRect/>
                    </a:stretch>
                  </pic:blipFill>
                  <pic:spPr>
                    <a:xfrm>
                      <a:off x="0" y="0"/>
                      <a:ext cx="228600" cy="1016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rPr>
          <w:b w:val="1"/>
          <w:color w:val="222222"/>
          <w:highlight w:val="white"/>
        </w:rPr>
      </w:pPr>
      <w:r w:rsidDel="00000000" w:rsidR="00000000" w:rsidRPr="00000000">
        <w:rPr>
          <w:rtl w:val="0"/>
        </w:rPr>
      </w:r>
    </w:p>
    <w:sectPr>
      <w:footerReference r:id="rId11" w:type="default"/>
      <w:footerReference r:id="rId12"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image" Target="media/image2.gif"/><Relationship Id="rId12" Type="http://schemas.openxmlformats.org/officeDocument/2006/relationships/footer" Target="footer1.xml"/><Relationship Id="rId9" Type="http://schemas.openxmlformats.org/officeDocument/2006/relationships/hyperlink" Target="https://www.savethechildren.org/us/search-results?googlecse=social#gsc.tab=0&amp;gsc.q=social&amp;gsc.page=1"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pinterest.com/pin/773985885982721846/" TargetMode="External"/><Relationship Id="rId8" Type="http://schemas.openxmlformats.org/officeDocument/2006/relationships/hyperlink" Target="https://www.pinterest.com/pin/7739858859826722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